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2A645">
      <w:pPr>
        <w:spacing w:line="256" w:lineRule="auto"/>
        <w:rPr>
          <w:rFonts w:ascii="Arial"/>
          <w:color w:val="auto"/>
          <w:sz w:val="21"/>
          <w:highlight w:val="none"/>
        </w:rPr>
      </w:pPr>
    </w:p>
    <w:p w14:paraId="572A4069">
      <w:pPr>
        <w:spacing w:line="256" w:lineRule="auto"/>
        <w:rPr>
          <w:rFonts w:ascii="Arial"/>
          <w:color w:val="auto"/>
          <w:sz w:val="21"/>
          <w:highlight w:val="none"/>
        </w:rPr>
      </w:pPr>
    </w:p>
    <w:p w14:paraId="66921EB0">
      <w:pPr>
        <w:pStyle w:val="3"/>
        <w:spacing w:before="234" w:line="220" w:lineRule="auto"/>
        <w:ind w:left="237"/>
        <w:rPr>
          <w:color w:val="auto"/>
          <w:sz w:val="72"/>
          <w:szCs w:val="72"/>
          <w:highlight w:val="none"/>
        </w:rPr>
      </w:pPr>
      <w:r>
        <w:rPr>
          <w:b/>
          <w:bCs/>
          <w:color w:val="auto"/>
          <w:spacing w:val="-11"/>
          <w:sz w:val="72"/>
          <w:szCs w:val="72"/>
          <w:highlight w:val="none"/>
        </w:rPr>
        <w:t>周口市公共资源交易中心</w:t>
      </w:r>
    </w:p>
    <w:p w14:paraId="45A9B65E">
      <w:pPr>
        <w:spacing w:line="250" w:lineRule="auto"/>
        <w:rPr>
          <w:rFonts w:ascii="Arial"/>
          <w:color w:val="auto"/>
          <w:sz w:val="21"/>
          <w:highlight w:val="none"/>
        </w:rPr>
      </w:pPr>
    </w:p>
    <w:p w14:paraId="6C0990D9">
      <w:pPr>
        <w:spacing w:line="250" w:lineRule="auto"/>
        <w:rPr>
          <w:rFonts w:ascii="Arial"/>
          <w:color w:val="auto"/>
          <w:sz w:val="21"/>
          <w:highlight w:val="none"/>
        </w:rPr>
      </w:pPr>
    </w:p>
    <w:p w14:paraId="56EEC4BA">
      <w:pPr>
        <w:spacing w:line="251" w:lineRule="auto"/>
        <w:rPr>
          <w:rFonts w:ascii="Arial"/>
          <w:color w:val="auto"/>
          <w:sz w:val="21"/>
          <w:highlight w:val="none"/>
        </w:rPr>
      </w:pPr>
    </w:p>
    <w:p w14:paraId="1263F650">
      <w:pPr>
        <w:spacing w:line="251" w:lineRule="auto"/>
        <w:rPr>
          <w:rFonts w:ascii="Arial"/>
          <w:color w:val="auto"/>
          <w:sz w:val="21"/>
          <w:highlight w:val="none"/>
        </w:rPr>
      </w:pPr>
    </w:p>
    <w:p w14:paraId="740A0A51">
      <w:pPr>
        <w:pStyle w:val="3"/>
        <w:spacing w:before="169" w:line="219" w:lineRule="auto"/>
        <w:ind w:left="1062"/>
        <w:rPr>
          <w:color w:val="auto"/>
          <w:highlight w:val="none"/>
        </w:rPr>
      </w:pPr>
      <w:r>
        <w:rPr>
          <w:color w:val="auto"/>
          <w:spacing w:val="-13"/>
          <w:highlight w:val="none"/>
        </w:rPr>
        <w:t>政 府</w:t>
      </w:r>
      <w:r>
        <w:rPr>
          <w:color w:val="auto"/>
          <w:spacing w:val="19"/>
          <w:highlight w:val="none"/>
        </w:rPr>
        <w:t xml:space="preserve"> </w:t>
      </w:r>
      <w:r>
        <w:rPr>
          <w:color w:val="auto"/>
          <w:spacing w:val="-13"/>
          <w:highlight w:val="none"/>
        </w:rPr>
        <w:t>采</w:t>
      </w:r>
      <w:r>
        <w:rPr>
          <w:color w:val="auto"/>
          <w:spacing w:val="13"/>
          <w:highlight w:val="none"/>
        </w:rPr>
        <w:t xml:space="preserve"> </w:t>
      </w:r>
      <w:r>
        <w:rPr>
          <w:color w:val="auto"/>
          <w:spacing w:val="-13"/>
          <w:highlight w:val="none"/>
        </w:rPr>
        <w:t>购</w:t>
      </w:r>
      <w:r>
        <w:rPr>
          <w:color w:val="auto"/>
          <w:spacing w:val="24"/>
          <w:highlight w:val="none"/>
        </w:rPr>
        <w:t xml:space="preserve"> </w:t>
      </w:r>
      <w:r>
        <w:rPr>
          <w:color w:val="auto"/>
          <w:spacing w:val="-13"/>
          <w:highlight w:val="none"/>
        </w:rPr>
        <w:t>招</w:t>
      </w:r>
      <w:r>
        <w:rPr>
          <w:color w:val="auto"/>
          <w:spacing w:val="22"/>
          <w:highlight w:val="none"/>
        </w:rPr>
        <w:t xml:space="preserve"> </w:t>
      </w:r>
      <w:r>
        <w:rPr>
          <w:color w:val="auto"/>
          <w:spacing w:val="-13"/>
          <w:highlight w:val="none"/>
        </w:rPr>
        <w:t>标</w:t>
      </w:r>
      <w:r>
        <w:rPr>
          <w:color w:val="auto"/>
          <w:spacing w:val="21"/>
          <w:highlight w:val="none"/>
        </w:rPr>
        <w:t xml:space="preserve"> </w:t>
      </w:r>
      <w:r>
        <w:rPr>
          <w:color w:val="auto"/>
          <w:spacing w:val="-13"/>
          <w:highlight w:val="none"/>
        </w:rPr>
        <w:t>文</w:t>
      </w:r>
      <w:r>
        <w:rPr>
          <w:color w:val="auto"/>
          <w:spacing w:val="20"/>
          <w:highlight w:val="none"/>
        </w:rPr>
        <w:t xml:space="preserve"> </w:t>
      </w:r>
      <w:r>
        <w:rPr>
          <w:color w:val="auto"/>
          <w:spacing w:val="-13"/>
          <w:highlight w:val="none"/>
        </w:rPr>
        <w:t>件</w:t>
      </w:r>
    </w:p>
    <w:p w14:paraId="0F465357">
      <w:pPr>
        <w:spacing w:line="264" w:lineRule="auto"/>
        <w:rPr>
          <w:rFonts w:ascii="Arial"/>
          <w:color w:val="auto"/>
          <w:sz w:val="21"/>
          <w:highlight w:val="none"/>
        </w:rPr>
      </w:pPr>
    </w:p>
    <w:p w14:paraId="368FE0E4">
      <w:pPr>
        <w:spacing w:line="265" w:lineRule="auto"/>
        <w:rPr>
          <w:rFonts w:ascii="Arial"/>
          <w:color w:val="auto"/>
          <w:sz w:val="21"/>
          <w:highlight w:val="none"/>
        </w:rPr>
      </w:pPr>
    </w:p>
    <w:p w14:paraId="37CD3379">
      <w:pPr>
        <w:spacing w:line="265" w:lineRule="auto"/>
        <w:rPr>
          <w:rFonts w:ascii="Arial"/>
          <w:color w:val="auto"/>
          <w:sz w:val="21"/>
          <w:highlight w:val="none"/>
        </w:rPr>
      </w:pPr>
    </w:p>
    <w:p w14:paraId="764B1E05">
      <w:pPr>
        <w:spacing w:line="265" w:lineRule="auto"/>
        <w:rPr>
          <w:rFonts w:ascii="Arial"/>
          <w:color w:val="auto"/>
          <w:sz w:val="21"/>
          <w:highlight w:val="none"/>
        </w:rPr>
      </w:pPr>
    </w:p>
    <w:p w14:paraId="0B00F119">
      <w:pPr>
        <w:spacing w:line="265" w:lineRule="auto"/>
        <w:rPr>
          <w:rFonts w:ascii="Arial"/>
          <w:color w:val="auto"/>
          <w:sz w:val="21"/>
          <w:highlight w:val="none"/>
        </w:rPr>
      </w:pPr>
    </w:p>
    <w:p w14:paraId="2CA9FCAC">
      <w:pPr>
        <w:spacing w:line="265" w:lineRule="auto"/>
        <w:rPr>
          <w:rFonts w:ascii="Arial"/>
          <w:color w:val="auto"/>
          <w:sz w:val="21"/>
          <w:highlight w:val="none"/>
        </w:rPr>
      </w:pPr>
    </w:p>
    <w:p w14:paraId="00167F11">
      <w:pPr>
        <w:spacing w:line="265" w:lineRule="auto"/>
        <w:rPr>
          <w:rFonts w:ascii="Arial"/>
          <w:color w:val="auto"/>
          <w:sz w:val="21"/>
          <w:highlight w:val="none"/>
        </w:rPr>
      </w:pPr>
    </w:p>
    <w:p w14:paraId="7590DD86">
      <w:pPr>
        <w:spacing w:line="265" w:lineRule="auto"/>
        <w:rPr>
          <w:rFonts w:ascii="Arial"/>
          <w:color w:val="auto"/>
          <w:sz w:val="21"/>
          <w:highlight w:val="none"/>
        </w:rPr>
      </w:pPr>
    </w:p>
    <w:p w14:paraId="1423800A">
      <w:pPr>
        <w:spacing w:line="265" w:lineRule="auto"/>
        <w:rPr>
          <w:rFonts w:ascii="Arial"/>
          <w:color w:val="auto"/>
          <w:sz w:val="21"/>
          <w:highlight w:val="none"/>
        </w:rPr>
      </w:pPr>
    </w:p>
    <w:p w14:paraId="05DB0215">
      <w:pPr>
        <w:pStyle w:val="3"/>
        <w:spacing w:before="117" w:line="227" w:lineRule="auto"/>
        <w:ind w:left="3278"/>
        <w:rPr>
          <w:color w:val="auto"/>
          <w:sz w:val="36"/>
          <w:szCs w:val="36"/>
          <w:highlight w:val="none"/>
        </w:rPr>
      </w:pPr>
      <w:r>
        <w:rPr>
          <w:color w:val="auto"/>
          <w:spacing w:val="-8"/>
          <w:sz w:val="36"/>
          <w:szCs w:val="36"/>
          <w:highlight w:val="none"/>
        </w:rPr>
        <w:t>（1-4</w:t>
      </w:r>
      <w:r>
        <w:rPr>
          <w:color w:val="auto"/>
          <w:spacing w:val="-71"/>
          <w:sz w:val="36"/>
          <w:szCs w:val="36"/>
          <w:highlight w:val="none"/>
        </w:rPr>
        <w:t xml:space="preserve"> </w:t>
      </w:r>
      <w:r>
        <w:rPr>
          <w:color w:val="auto"/>
          <w:spacing w:val="-8"/>
          <w:sz w:val="36"/>
          <w:szCs w:val="36"/>
          <w:highlight w:val="none"/>
        </w:rPr>
        <w:t>包）</w:t>
      </w:r>
    </w:p>
    <w:p w14:paraId="6ABF4E09">
      <w:pPr>
        <w:spacing w:line="262" w:lineRule="auto"/>
        <w:rPr>
          <w:rFonts w:ascii="Arial"/>
          <w:color w:val="auto"/>
          <w:sz w:val="21"/>
          <w:highlight w:val="none"/>
        </w:rPr>
      </w:pPr>
    </w:p>
    <w:p w14:paraId="362405EC">
      <w:pPr>
        <w:spacing w:line="262" w:lineRule="auto"/>
        <w:rPr>
          <w:rFonts w:ascii="Arial"/>
          <w:color w:val="auto"/>
          <w:sz w:val="21"/>
          <w:highlight w:val="none"/>
        </w:rPr>
      </w:pPr>
    </w:p>
    <w:p w14:paraId="220C5720">
      <w:pPr>
        <w:spacing w:line="262" w:lineRule="auto"/>
        <w:rPr>
          <w:rFonts w:ascii="Arial"/>
          <w:color w:val="auto"/>
          <w:sz w:val="21"/>
          <w:highlight w:val="none"/>
        </w:rPr>
      </w:pPr>
    </w:p>
    <w:p w14:paraId="646808FE">
      <w:pPr>
        <w:spacing w:line="262" w:lineRule="auto"/>
        <w:rPr>
          <w:rFonts w:ascii="Arial"/>
          <w:color w:val="auto"/>
          <w:sz w:val="21"/>
          <w:highlight w:val="none"/>
        </w:rPr>
      </w:pPr>
    </w:p>
    <w:p w14:paraId="1FAB54EB">
      <w:pPr>
        <w:spacing w:line="262" w:lineRule="auto"/>
        <w:rPr>
          <w:rFonts w:ascii="Arial"/>
          <w:color w:val="auto"/>
          <w:sz w:val="21"/>
          <w:highlight w:val="none"/>
        </w:rPr>
      </w:pPr>
    </w:p>
    <w:p w14:paraId="06029EED">
      <w:pPr>
        <w:spacing w:line="262" w:lineRule="auto"/>
        <w:rPr>
          <w:rFonts w:ascii="Arial"/>
          <w:color w:val="auto"/>
          <w:sz w:val="21"/>
          <w:highlight w:val="none"/>
        </w:rPr>
      </w:pPr>
    </w:p>
    <w:p w14:paraId="00C38296">
      <w:pPr>
        <w:spacing w:line="262" w:lineRule="auto"/>
        <w:rPr>
          <w:rFonts w:ascii="Arial"/>
          <w:color w:val="auto"/>
          <w:sz w:val="21"/>
          <w:highlight w:val="none"/>
        </w:rPr>
      </w:pPr>
    </w:p>
    <w:p w14:paraId="0C377A6D">
      <w:pPr>
        <w:spacing w:line="262" w:lineRule="auto"/>
        <w:rPr>
          <w:rFonts w:ascii="Arial"/>
          <w:color w:val="auto"/>
          <w:sz w:val="21"/>
          <w:highlight w:val="none"/>
        </w:rPr>
      </w:pPr>
    </w:p>
    <w:p w14:paraId="2D6E2A10">
      <w:pPr>
        <w:spacing w:line="263" w:lineRule="auto"/>
        <w:rPr>
          <w:rFonts w:ascii="Arial"/>
          <w:color w:val="auto"/>
          <w:sz w:val="21"/>
          <w:highlight w:val="none"/>
        </w:rPr>
      </w:pPr>
    </w:p>
    <w:p w14:paraId="49D55A3C">
      <w:pPr>
        <w:spacing w:line="263" w:lineRule="auto"/>
        <w:rPr>
          <w:rFonts w:ascii="Arial"/>
          <w:color w:val="auto"/>
          <w:sz w:val="21"/>
          <w:highlight w:val="none"/>
        </w:rPr>
      </w:pPr>
    </w:p>
    <w:p w14:paraId="4674C206">
      <w:pPr>
        <w:pStyle w:val="3"/>
        <w:spacing w:before="101" w:line="371" w:lineRule="auto"/>
        <w:ind w:left="26" w:right="17" w:firstLine="5"/>
        <w:rPr>
          <w:rFonts w:hint="eastAsia" w:eastAsia="宋体"/>
          <w:color w:val="auto"/>
          <w:sz w:val="31"/>
          <w:szCs w:val="31"/>
          <w:highlight w:val="none"/>
          <w:lang w:eastAsia="zh-CN"/>
        </w:rPr>
      </w:pPr>
      <w:r>
        <w:rPr>
          <w:color w:val="auto"/>
          <w:spacing w:val="8"/>
          <w:sz w:val="31"/>
          <w:szCs w:val="31"/>
          <w:highlight w:val="none"/>
        </w:rPr>
        <w:t>项目名称：</w:t>
      </w:r>
      <w:r>
        <w:rPr>
          <w:rFonts w:hint="eastAsia"/>
          <w:color w:val="auto"/>
          <w:spacing w:val="8"/>
          <w:sz w:val="31"/>
          <w:szCs w:val="31"/>
          <w:highlight w:val="none"/>
          <w:lang w:eastAsia="zh-CN"/>
        </w:rPr>
        <w:t>郸城县民政局郸城县综合养老服务中心后勤保障物资采购项目（二次）</w:t>
      </w:r>
    </w:p>
    <w:p w14:paraId="30D8CE92">
      <w:pPr>
        <w:pStyle w:val="3"/>
        <w:spacing w:line="224" w:lineRule="auto"/>
        <w:ind w:left="32"/>
        <w:rPr>
          <w:color w:val="auto"/>
          <w:sz w:val="31"/>
          <w:szCs w:val="31"/>
          <w:highlight w:val="none"/>
        </w:rPr>
      </w:pPr>
      <w:r>
        <w:rPr>
          <w:color w:val="auto"/>
          <w:spacing w:val="6"/>
          <w:sz w:val="31"/>
          <w:szCs w:val="31"/>
          <w:highlight w:val="none"/>
        </w:rPr>
        <w:t>项目编号：郸财招标采购-2026-12</w:t>
      </w:r>
    </w:p>
    <w:p w14:paraId="263407E3">
      <w:pPr>
        <w:spacing w:line="351" w:lineRule="auto"/>
        <w:rPr>
          <w:rFonts w:ascii="Arial"/>
          <w:color w:val="auto"/>
          <w:sz w:val="21"/>
          <w:highlight w:val="none"/>
        </w:rPr>
      </w:pPr>
    </w:p>
    <w:p w14:paraId="26C2FEB9">
      <w:pPr>
        <w:pStyle w:val="3"/>
        <w:spacing w:before="101" w:line="225" w:lineRule="auto"/>
        <w:ind w:left="2966"/>
        <w:rPr>
          <w:color w:val="auto"/>
          <w:sz w:val="31"/>
          <w:szCs w:val="31"/>
          <w:highlight w:val="none"/>
        </w:rPr>
      </w:pPr>
      <w:r>
        <w:rPr>
          <w:color w:val="auto"/>
          <w:spacing w:val="-6"/>
          <w:sz w:val="31"/>
          <w:szCs w:val="31"/>
          <w:highlight w:val="none"/>
        </w:rPr>
        <w:t>2026</w:t>
      </w:r>
      <w:r>
        <w:rPr>
          <w:color w:val="auto"/>
          <w:spacing w:val="-55"/>
          <w:sz w:val="31"/>
          <w:szCs w:val="31"/>
          <w:highlight w:val="none"/>
        </w:rPr>
        <w:t xml:space="preserve"> </w:t>
      </w:r>
      <w:r>
        <w:rPr>
          <w:color w:val="auto"/>
          <w:spacing w:val="-6"/>
          <w:sz w:val="31"/>
          <w:szCs w:val="31"/>
          <w:highlight w:val="none"/>
        </w:rPr>
        <w:t>年</w:t>
      </w:r>
      <w:r>
        <w:rPr>
          <w:rFonts w:hint="eastAsia"/>
          <w:color w:val="auto"/>
          <w:spacing w:val="-6"/>
          <w:sz w:val="31"/>
          <w:szCs w:val="31"/>
          <w:highlight w:val="none"/>
          <w:lang w:val="en-US" w:eastAsia="zh-CN"/>
        </w:rPr>
        <w:t xml:space="preserve"> </w:t>
      </w:r>
      <w:r>
        <w:rPr>
          <w:rFonts w:hint="eastAsia"/>
          <w:color w:val="auto"/>
          <w:spacing w:val="-74"/>
          <w:sz w:val="31"/>
          <w:szCs w:val="31"/>
          <w:highlight w:val="none"/>
          <w:lang w:val="en-US" w:eastAsia="zh-CN"/>
        </w:rPr>
        <w:t xml:space="preserve">5  </w:t>
      </w:r>
      <w:r>
        <w:rPr>
          <w:color w:val="auto"/>
          <w:spacing w:val="-6"/>
          <w:sz w:val="31"/>
          <w:szCs w:val="31"/>
          <w:highlight w:val="none"/>
        </w:rPr>
        <w:t>月</w:t>
      </w:r>
      <w:r>
        <w:rPr>
          <w:color w:val="auto"/>
          <w:spacing w:val="-49"/>
          <w:sz w:val="31"/>
          <w:szCs w:val="31"/>
          <w:highlight w:val="none"/>
        </w:rPr>
        <w:t xml:space="preserve"> </w:t>
      </w:r>
      <w:r>
        <w:rPr>
          <w:rFonts w:hint="eastAsia"/>
          <w:color w:val="auto"/>
          <w:spacing w:val="-6"/>
          <w:sz w:val="31"/>
          <w:szCs w:val="31"/>
          <w:highlight w:val="none"/>
          <w:lang w:val="en-US" w:eastAsia="zh-CN"/>
        </w:rPr>
        <w:t xml:space="preserve">15 </w:t>
      </w:r>
      <w:r>
        <w:rPr>
          <w:color w:val="auto"/>
          <w:spacing w:val="-6"/>
          <w:sz w:val="31"/>
          <w:szCs w:val="31"/>
          <w:highlight w:val="none"/>
        </w:rPr>
        <w:t>日</w:t>
      </w:r>
    </w:p>
    <w:p w14:paraId="46C6C68E">
      <w:pPr>
        <w:spacing w:line="225" w:lineRule="auto"/>
        <w:rPr>
          <w:color w:val="auto"/>
          <w:sz w:val="31"/>
          <w:szCs w:val="31"/>
          <w:highlight w:val="none"/>
        </w:rPr>
        <w:sectPr>
          <w:footerReference r:id="rId5" w:type="default"/>
          <w:pgSz w:w="11907" w:h="16839"/>
          <w:pgMar w:top="1431" w:right="1785" w:bottom="1154" w:left="1785" w:header="0" w:footer="952" w:gutter="0"/>
          <w:cols w:space="720" w:num="1"/>
        </w:sectPr>
      </w:pPr>
    </w:p>
    <w:sdt>
      <w:sdtPr>
        <w:rPr>
          <w:rFonts w:ascii="宋体" w:hAnsi="宋体" w:eastAsia="宋体" w:cs="宋体"/>
          <w:color w:val="auto"/>
          <w:sz w:val="31"/>
          <w:szCs w:val="31"/>
          <w:highlight w:val="none"/>
        </w:rPr>
        <w:id w:val="147458830"/>
        <w:docPartObj>
          <w:docPartGallery w:val="Table of Contents"/>
          <w:docPartUnique/>
        </w:docPartObj>
      </w:sdtPr>
      <w:sdtEndPr>
        <w:rPr>
          <w:rFonts w:ascii="宋体" w:hAnsi="宋体" w:eastAsia="宋体" w:cs="宋体"/>
          <w:color w:val="auto"/>
          <w:sz w:val="24"/>
          <w:szCs w:val="24"/>
          <w:highlight w:val="none"/>
        </w:rPr>
      </w:sdtEndPr>
      <w:sdtContent>
        <w:p w14:paraId="2DA4F0F3">
          <w:pPr>
            <w:pStyle w:val="3"/>
            <w:spacing w:before="135" w:line="222" w:lineRule="auto"/>
            <w:ind w:left="3791"/>
            <w:rPr>
              <w:color w:val="auto"/>
              <w:sz w:val="31"/>
              <w:szCs w:val="31"/>
              <w:highlight w:val="none"/>
            </w:rPr>
          </w:pPr>
          <w:r>
            <w:rPr>
              <w:color w:val="auto"/>
              <w:spacing w:val="-33"/>
              <w:sz w:val="31"/>
              <w:szCs w:val="31"/>
              <w:highlight w:val="none"/>
            </w:rPr>
            <w:t>目</w:t>
          </w:r>
          <w:r>
            <w:rPr>
              <w:color w:val="auto"/>
              <w:spacing w:val="13"/>
              <w:sz w:val="31"/>
              <w:szCs w:val="31"/>
              <w:highlight w:val="none"/>
            </w:rPr>
            <w:t xml:space="preserve">  </w:t>
          </w:r>
          <w:r>
            <w:rPr>
              <w:color w:val="auto"/>
              <w:spacing w:val="-33"/>
              <w:sz w:val="31"/>
              <w:szCs w:val="31"/>
              <w:highlight w:val="none"/>
            </w:rPr>
            <w:t>录</w:t>
          </w:r>
        </w:p>
        <w:p w14:paraId="783FBE29">
          <w:pPr>
            <w:pStyle w:val="3"/>
            <w:tabs>
              <w:tab w:val="right" w:leader="dot" w:pos="8427"/>
            </w:tabs>
            <w:spacing w:before="35" w:line="185"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"bookmark1" </w:instrText>
          </w:r>
          <w:r>
            <w:rPr>
              <w:color w:val="auto"/>
              <w:highlight w:val="none"/>
            </w:rPr>
            <w:fldChar w:fldCharType="separate"/>
          </w:r>
          <w:r>
            <w:rPr>
              <w:color w:val="auto"/>
              <w:spacing w:val="-3"/>
              <w:sz w:val="24"/>
              <w:szCs w:val="24"/>
              <w:highlight w:val="none"/>
            </w:rPr>
            <w:t>第一章</w:t>
          </w:r>
          <w:r>
            <w:rPr>
              <w:color w:val="auto"/>
              <w:spacing w:val="82"/>
              <w:sz w:val="24"/>
              <w:szCs w:val="24"/>
              <w:highlight w:val="none"/>
            </w:rPr>
            <w:t xml:space="preserve"> </w:t>
          </w:r>
          <w:r>
            <w:rPr>
              <w:color w:val="auto"/>
              <w:spacing w:val="-3"/>
              <w:sz w:val="24"/>
              <w:szCs w:val="24"/>
              <w:highlight w:val="none"/>
            </w:rPr>
            <w:t>招标公告</w:t>
          </w:r>
          <w:r>
            <w:rPr>
              <w:color w:val="auto"/>
              <w:spacing w:val="-27"/>
              <w:sz w:val="24"/>
              <w:szCs w:val="24"/>
              <w:highlight w:val="none"/>
            </w:rPr>
            <w:t xml:space="preserve"> </w:t>
          </w:r>
          <w:r>
            <w:rPr>
              <w:color w:val="auto"/>
              <w:sz w:val="24"/>
              <w:szCs w:val="24"/>
              <w:highlight w:val="none"/>
            </w:rPr>
            <w:tab/>
          </w:r>
          <w:r>
            <w:rPr>
              <w:color w:val="auto"/>
              <w:sz w:val="24"/>
              <w:szCs w:val="24"/>
              <w:highlight w:val="none"/>
            </w:rPr>
            <w:t>3</w:t>
          </w:r>
          <w:r>
            <w:rPr>
              <w:color w:val="auto"/>
              <w:sz w:val="24"/>
              <w:szCs w:val="24"/>
              <w:highlight w:val="none"/>
            </w:rPr>
            <w:fldChar w:fldCharType="end"/>
          </w:r>
        </w:p>
        <w:p w14:paraId="539FFF51">
          <w:pPr>
            <w:pStyle w:val="3"/>
            <w:tabs>
              <w:tab w:val="right" w:leader="dot" w:pos="8427"/>
            </w:tabs>
            <w:spacing w:before="227" w:line="185"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"bookmark2" </w:instrText>
          </w:r>
          <w:r>
            <w:rPr>
              <w:color w:val="auto"/>
              <w:highlight w:val="none"/>
            </w:rPr>
            <w:fldChar w:fldCharType="separate"/>
          </w:r>
          <w:r>
            <w:rPr>
              <w:color w:val="auto"/>
              <w:spacing w:val="-3"/>
              <w:sz w:val="24"/>
              <w:szCs w:val="24"/>
              <w:highlight w:val="none"/>
            </w:rPr>
            <w:t>第二章 投标人须知前附表</w:t>
          </w:r>
          <w:r>
            <w:rPr>
              <w:color w:val="auto"/>
              <w:spacing w:val="-50"/>
              <w:sz w:val="24"/>
              <w:szCs w:val="24"/>
              <w:highlight w:val="none"/>
            </w:rPr>
            <w:t xml:space="preserve"> </w:t>
          </w:r>
          <w:r>
            <w:rPr>
              <w:color w:val="auto"/>
              <w:sz w:val="24"/>
              <w:szCs w:val="24"/>
              <w:highlight w:val="none"/>
            </w:rPr>
            <w:tab/>
          </w:r>
          <w:r>
            <w:rPr>
              <w:color w:val="auto"/>
              <w:spacing w:val="-7"/>
              <w:sz w:val="24"/>
              <w:szCs w:val="24"/>
              <w:highlight w:val="none"/>
            </w:rPr>
            <w:t xml:space="preserve"> </w:t>
          </w:r>
          <w:r>
            <w:rPr>
              <w:color w:val="auto"/>
              <w:spacing w:val="-12"/>
              <w:sz w:val="24"/>
              <w:szCs w:val="24"/>
              <w:highlight w:val="none"/>
            </w:rPr>
            <w:t>6</w:t>
          </w:r>
          <w:r>
            <w:rPr>
              <w:color w:val="auto"/>
              <w:spacing w:val="-12"/>
              <w:sz w:val="24"/>
              <w:szCs w:val="24"/>
              <w:highlight w:val="none"/>
            </w:rPr>
            <w:fldChar w:fldCharType="end"/>
          </w:r>
        </w:p>
        <w:p w14:paraId="5D1E3041">
          <w:pPr>
            <w:pStyle w:val="3"/>
            <w:tabs>
              <w:tab w:val="right" w:leader="dot" w:pos="8427"/>
            </w:tabs>
            <w:spacing w:before="225" w:line="185"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"bookmark3" </w:instrText>
          </w:r>
          <w:r>
            <w:rPr>
              <w:color w:val="auto"/>
              <w:highlight w:val="none"/>
            </w:rPr>
            <w:fldChar w:fldCharType="separate"/>
          </w:r>
          <w:r>
            <w:rPr>
              <w:color w:val="auto"/>
              <w:spacing w:val="-4"/>
              <w:sz w:val="24"/>
              <w:szCs w:val="24"/>
              <w:highlight w:val="none"/>
            </w:rPr>
            <w:t>第三章 货物需求一览表</w:t>
          </w:r>
          <w:r>
            <w:rPr>
              <w:color w:val="auto"/>
              <w:spacing w:val="-42"/>
              <w:sz w:val="24"/>
              <w:szCs w:val="24"/>
              <w:highlight w:val="none"/>
            </w:rPr>
            <w:t xml:space="preserve"> </w:t>
          </w:r>
          <w:r>
            <w:rPr>
              <w:color w:val="auto"/>
              <w:sz w:val="24"/>
              <w:szCs w:val="24"/>
              <w:highlight w:val="none"/>
            </w:rPr>
            <w:tab/>
          </w:r>
          <w:r>
            <w:rPr>
              <w:color w:val="auto"/>
              <w:spacing w:val="-8"/>
              <w:sz w:val="24"/>
              <w:szCs w:val="24"/>
              <w:highlight w:val="none"/>
            </w:rPr>
            <w:t xml:space="preserve"> </w:t>
          </w:r>
          <w:r>
            <w:rPr>
              <w:color w:val="auto"/>
              <w:spacing w:val="-11"/>
              <w:sz w:val="24"/>
              <w:szCs w:val="24"/>
              <w:highlight w:val="none"/>
            </w:rPr>
            <w:t>8</w:t>
          </w:r>
          <w:r>
            <w:rPr>
              <w:color w:val="auto"/>
              <w:spacing w:val="-11"/>
              <w:sz w:val="24"/>
              <w:szCs w:val="24"/>
              <w:highlight w:val="none"/>
            </w:rPr>
            <w:fldChar w:fldCharType="end"/>
          </w:r>
        </w:p>
        <w:p w14:paraId="17838AF6">
          <w:pPr>
            <w:pStyle w:val="3"/>
            <w:tabs>
              <w:tab w:val="right" w:leader="dot" w:pos="8427"/>
            </w:tabs>
            <w:spacing w:before="227" w:line="185"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"bookmark4" </w:instrText>
          </w:r>
          <w:r>
            <w:rPr>
              <w:color w:val="auto"/>
              <w:highlight w:val="none"/>
            </w:rPr>
            <w:fldChar w:fldCharType="separate"/>
          </w:r>
          <w:r>
            <w:rPr>
              <w:color w:val="auto"/>
              <w:spacing w:val="-5"/>
              <w:sz w:val="24"/>
              <w:szCs w:val="24"/>
              <w:highlight w:val="none"/>
            </w:rPr>
            <w:t>第四章 评标办法</w:t>
          </w:r>
          <w:r>
            <w:rPr>
              <w:color w:val="auto"/>
              <w:spacing w:val="-46"/>
              <w:sz w:val="24"/>
              <w:szCs w:val="24"/>
              <w:highlight w:val="none"/>
            </w:rPr>
            <w:t xml:space="preserve"> </w:t>
          </w:r>
          <w:r>
            <w:rPr>
              <w:color w:val="auto"/>
              <w:sz w:val="24"/>
              <w:szCs w:val="24"/>
              <w:highlight w:val="none"/>
            </w:rPr>
            <w:tab/>
          </w:r>
          <w:r>
            <w:rPr>
              <w:color w:val="auto"/>
              <w:spacing w:val="8"/>
              <w:sz w:val="24"/>
              <w:szCs w:val="24"/>
              <w:highlight w:val="none"/>
            </w:rPr>
            <w:t xml:space="preserve"> </w:t>
          </w:r>
          <w:r>
            <w:rPr>
              <w:color w:val="auto"/>
              <w:spacing w:val="-14"/>
              <w:sz w:val="24"/>
              <w:szCs w:val="24"/>
              <w:highlight w:val="none"/>
            </w:rPr>
            <w:t>1</w:t>
          </w:r>
          <w:r>
            <w:rPr>
              <w:color w:val="auto"/>
              <w:spacing w:val="-14"/>
              <w:sz w:val="24"/>
              <w:szCs w:val="24"/>
              <w:highlight w:val="none"/>
            </w:rPr>
            <w:fldChar w:fldCharType="end"/>
          </w:r>
          <w:r>
            <w:rPr>
              <w:color w:val="auto"/>
              <w:spacing w:val="-14"/>
              <w:sz w:val="24"/>
              <w:szCs w:val="24"/>
              <w:highlight w:val="none"/>
            </w:rPr>
            <w:t>1</w:t>
          </w:r>
        </w:p>
        <w:p w14:paraId="6844C831">
          <w:pPr>
            <w:pStyle w:val="3"/>
            <w:tabs>
              <w:tab w:val="right" w:leader="dot" w:pos="8427"/>
            </w:tabs>
            <w:spacing w:before="225" w:line="185"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"bookmark5" </w:instrText>
          </w:r>
          <w:r>
            <w:rPr>
              <w:color w:val="auto"/>
              <w:highlight w:val="none"/>
            </w:rPr>
            <w:fldChar w:fldCharType="separate"/>
          </w:r>
          <w:r>
            <w:rPr>
              <w:color w:val="auto"/>
              <w:spacing w:val="-4"/>
              <w:sz w:val="24"/>
              <w:szCs w:val="24"/>
              <w:highlight w:val="none"/>
            </w:rPr>
            <w:t>第五章 投标人须知</w:t>
          </w:r>
          <w:r>
            <w:rPr>
              <w:color w:val="auto"/>
              <w:spacing w:val="-50"/>
              <w:sz w:val="24"/>
              <w:szCs w:val="24"/>
              <w:highlight w:val="none"/>
            </w:rPr>
            <w:t xml:space="preserve"> </w:t>
          </w:r>
          <w:r>
            <w:rPr>
              <w:color w:val="auto"/>
              <w:sz w:val="24"/>
              <w:szCs w:val="24"/>
              <w:highlight w:val="none"/>
            </w:rPr>
            <w:tab/>
          </w:r>
          <w:r>
            <w:rPr>
              <w:color w:val="auto"/>
              <w:spacing w:val="8"/>
              <w:sz w:val="24"/>
              <w:szCs w:val="24"/>
              <w:highlight w:val="none"/>
            </w:rPr>
            <w:t xml:space="preserve"> </w:t>
          </w:r>
          <w:r>
            <w:rPr>
              <w:color w:val="auto"/>
              <w:spacing w:val="-15"/>
              <w:sz w:val="24"/>
              <w:szCs w:val="24"/>
              <w:highlight w:val="none"/>
            </w:rPr>
            <w:t>1</w:t>
          </w:r>
          <w:r>
            <w:rPr>
              <w:color w:val="auto"/>
              <w:spacing w:val="-15"/>
              <w:sz w:val="24"/>
              <w:szCs w:val="24"/>
              <w:highlight w:val="none"/>
            </w:rPr>
            <w:fldChar w:fldCharType="end"/>
          </w:r>
          <w:r>
            <w:rPr>
              <w:color w:val="auto"/>
              <w:spacing w:val="-13"/>
              <w:sz w:val="24"/>
              <w:szCs w:val="24"/>
              <w:highlight w:val="none"/>
            </w:rPr>
            <w:t>6</w:t>
          </w:r>
        </w:p>
        <w:p w14:paraId="4303E500">
          <w:pPr>
            <w:pStyle w:val="3"/>
            <w:spacing w:before="228" w:line="185"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"bookmark6" </w:instrText>
          </w:r>
          <w:r>
            <w:rPr>
              <w:color w:val="auto"/>
              <w:highlight w:val="none"/>
            </w:rPr>
            <w:fldChar w:fldCharType="separate"/>
          </w:r>
          <w:r>
            <w:rPr>
              <w:color w:val="auto"/>
              <w:spacing w:val="-1"/>
              <w:sz w:val="24"/>
              <w:szCs w:val="24"/>
              <w:highlight w:val="none"/>
            </w:rPr>
            <w:t>第六章 周口市政府采购合同（货物类）标准文本、合同签订指引、供应商履</w:t>
          </w:r>
          <w:r>
            <w:rPr>
              <w:color w:val="auto"/>
              <w:spacing w:val="-1"/>
              <w:sz w:val="24"/>
              <w:szCs w:val="24"/>
              <w:highlight w:val="none"/>
            </w:rPr>
            <w:fldChar w:fldCharType="end"/>
          </w:r>
        </w:p>
        <w:p w14:paraId="5C2AF6CD">
          <w:pPr>
            <w:pStyle w:val="3"/>
            <w:tabs>
              <w:tab w:val="left" w:pos="271"/>
              <w:tab w:val="right" w:leader="dot" w:pos="8427"/>
            </w:tabs>
            <w:spacing w:before="228" w:line="213" w:lineRule="auto"/>
            <w:rPr>
              <w:color w:val="auto"/>
              <w:sz w:val="24"/>
              <w:szCs w:val="24"/>
              <w:highlight w:val="none"/>
            </w:rPr>
          </w:pPr>
          <w:r>
            <w:rPr>
              <w:color w:val="auto"/>
              <w:highlight w:val="none"/>
            </w:rPr>
            <w:fldChar w:fldCharType="begin"/>
          </w:r>
          <w:r>
            <w:rPr>
              <w:color w:val="auto"/>
              <w:highlight w:val="none"/>
            </w:rPr>
            <w:instrText xml:space="preserve"> HYPERLINK \l "bookmark7" </w:instrText>
          </w:r>
          <w:r>
            <w:rPr>
              <w:color w:val="auto"/>
              <w:highlight w:val="none"/>
            </w:rPr>
            <w:fldChar w:fldCharType="separate"/>
          </w:r>
          <w:r>
            <w:rPr>
              <w:color w:val="auto"/>
              <w:sz w:val="24"/>
              <w:szCs w:val="24"/>
              <w:highlight w:val="none"/>
            </w:rPr>
            <w:tab/>
          </w:r>
          <w:r>
            <w:rPr>
              <w:color w:val="auto"/>
              <w:spacing w:val="-3"/>
              <w:sz w:val="24"/>
              <w:szCs w:val="24"/>
              <w:highlight w:val="none"/>
            </w:rPr>
            <w:t>约验收指引</w:t>
          </w:r>
          <w:r>
            <w:rPr>
              <w:color w:val="auto"/>
              <w:spacing w:val="-76"/>
              <w:sz w:val="24"/>
              <w:szCs w:val="24"/>
              <w:highlight w:val="none"/>
            </w:rPr>
            <w:t xml:space="preserve"> </w:t>
          </w:r>
          <w:r>
            <w:rPr>
              <w:color w:val="auto"/>
              <w:sz w:val="24"/>
              <w:szCs w:val="24"/>
              <w:highlight w:val="none"/>
            </w:rPr>
            <w:tab/>
          </w:r>
          <w:r>
            <w:rPr>
              <w:color w:val="auto"/>
              <w:spacing w:val="-6"/>
              <w:sz w:val="24"/>
              <w:szCs w:val="24"/>
              <w:highlight w:val="none"/>
            </w:rPr>
            <w:t xml:space="preserve"> </w:t>
          </w:r>
          <w:r>
            <w:rPr>
              <w:color w:val="auto"/>
              <w:spacing w:val="-7"/>
              <w:sz w:val="24"/>
              <w:szCs w:val="24"/>
              <w:highlight w:val="none"/>
            </w:rPr>
            <w:t>2</w:t>
          </w:r>
          <w:r>
            <w:rPr>
              <w:color w:val="auto"/>
              <w:spacing w:val="-7"/>
              <w:sz w:val="24"/>
              <w:szCs w:val="24"/>
              <w:highlight w:val="none"/>
            </w:rPr>
            <w:fldChar w:fldCharType="end"/>
          </w:r>
          <w:r>
            <w:rPr>
              <w:color w:val="auto"/>
              <w:spacing w:val="-7"/>
              <w:sz w:val="24"/>
              <w:szCs w:val="24"/>
              <w:highlight w:val="none"/>
            </w:rPr>
            <w:t>9</w:t>
          </w:r>
        </w:p>
        <w:p w14:paraId="51E1C76B">
          <w:pPr>
            <w:pStyle w:val="3"/>
            <w:tabs>
              <w:tab w:val="right" w:leader="dot" w:pos="8427"/>
            </w:tabs>
            <w:spacing w:before="189" w:line="219" w:lineRule="auto"/>
            <w:ind w:left="265"/>
            <w:rPr>
              <w:color w:val="auto"/>
              <w:sz w:val="24"/>
              <w:szCs w:val="24"/>
              <w:highlight w:val="none"/>
            </w:rPr>
          </w:pPr>
          <w:r>
            <w:rPr>
              <w:color w:val="auto"/>
              <w:highlight w:val="none"/>
            </w:rPr>
            <w:fldChar w:fldCharType="begin"/>
          </w:r>
          <w:r>
            <w:rPr>
              <w:color w:val="auto"/>
              <w:highlight w:val="none"/>
            </w:rPr>
            <w:instrText xml:space="preserve"> HYPERLINK \l "bookmark8" </w:instrText>
          </w:r>
          <w:r>
            <w:rPr>
              <w:color w:val="auto"/>
              <w:highlight w:val="none"/>
            </w:rPr>
            <w:fldChar w:fldCharType="separate"/>
          </w:r>
          <w:r>
            <w:rPr>
              <w:color w:val="auto"/>
              <w:spacing w:val="-4"/>
              <w:sz w:val="24"/>
              <w:szCs w:val="24"/>
              <w:highlight w:val="none"/>
            </w:rPr>
            <w:t>第七章 投标文件格式</w:t>
          </w:r>
          <w:r>
            <w:rPr>
              <w:color w:val="auto"/>
              <w:spacing w:val="-46"/>
              <w:sz w:val="24"/>
              <w:szCs w:val="24"/>
              <w:highlight w:val="none"/>
            </w:rPr>
            <w:t xml:space="preserve"> </w:t>
          </w:r>
          <w:r>
            <w:rPr>
              <w:color w:val="auto"/>
              <w:sz w:val="24"/>
              <w:szCs w:val="24"/>
              <w:highlight w:val="none"/>
            </w:rPr>
            <w:tab/>
          </w:r>
          <w:r>
            <w:rPr>
              <w:color w:val="auto"/>
              <w:spacing w:val="-4"/>
              <w:sz w:val="24"/>
              <w:szCs w:val="24"/>
              <w:highlight w:val="none"/>
            </w:rPr>
            <w:t xml:space="preserve"> </w:t>
          </w:r>
          <w:r>
            <w:rPr>
              <w:color w:val="auto"/>
              <w:spacing w:val="-8"/>
              <w:sz w:val="24"/>
              <w:szCs w:val="24"/>
              <w:highlight w:val="none"/>
            </w:rPr>
            <w:t>36</w:t>
          </w:r>
          <w:r>
            <w:rPr>
              <w:color w:val="auto"/>
              <w:spacing w:val="-8"/>
              <w:sz w:val="24"/>
              <w:szCs w:val="24"/>
              <w:highlight w:val="none"/>
            </w:rPr>
            <w:fldChar w:fldCharType="end"/>
          </w:r>
        </w:p>
        <w:p w14:paraId="0B4BA2C7">
          <w:pPr>
            <w:pStyle w:val="3"/>
            <w:tabs>
              <w:tab w:val="right" w:leader="dot" w:pos="8427"/>
            </w:tabs>
            <w:spacing w:before="183" w:line="218" w:lineRule="auto"/>
            <w:ind w:left="266"/>
            <w:rPr>
              <w:color w:val="auto"/>
              <w:sz w:val="24"/>
              <w:szCs w:val="24"/>
              <w:highlight w:val="none"/>
            </w:rPr>
          </w:pPr>
          <w:r>
            <w:rPr>
              <w:color w:val="auto"/>
              <w:highlight w:val="none"/>
            </w:rPr>
            <w:fldChar w:fldCharType="begin"/>
          </w:r>
          <w:r>
            <w:rPr>
              <w:color w:val="auto"/>
              <w:highlight w:val="none"/>
            </w:rPr>
            <w:instrText xml:space="preserve"> HYPERLINK \l "bookmark9" </w:instrText>
          </w:r>
          <w:r>
            <w:rPr>
              <w:color w:val="auto"/>
              <w:highlight w:val="none"/>
            </w:rPr>
            <w:fldChar w:fldCharType="separate"/>
          </w:r>
          <w:r>
            <w:rPr>
              <w:color w:val="auto"/>
              <w:spacing w:val="-1"/>
              <w:sz w:val="24"/>
              <w:szCs w:val="24"/>
              <w:highlight w:val="none"/>
            </w:rPr>
            <w:t>周口市政府采购合同融资政策告知函</w:t>
          </w:r>
          <w:r>
            <w:rPr>
              <w:color w:val="auto"/>
              <w:spacing w:val="-71"/>
              <w:sz w:val="24"/>
              <w:szCs w:val="24"/>
              <w:highlight w:val="none"/>
            </w:rPr>
            <w:t xml:space="preserve"> </w:t>
          </w:r>
          <w:r>
            <w:rPr>
              <w:color w:val="auto"/>
              <w:sz w:val="24"/>
              <w:szCs w:val="24"/>
              <w:highlight w:val="none"/>
            </w:rPr>
            <w:tab/>
          </w:r>
          <w:r>
            <w:rPr>
              <w:color w:val="auto"/>
              <w:spacing w:val="-11"/>
              <w:sz w:val="24"/>
              <w:szCs w:val="24"/>
              <w:highlight w:val="none"/>
            </w:rPr>
            <w:t xml:space="preserve"> </w:t>
          </w:r>
          <w:r>
            <w:rPr>
              <w:color w:val="auto"/>
              <w:spacing w:val="-5"/>
              <w:sz w:val="24"/>
              <w:szCs w:val="24"/>
              <w:highlight w:val="none"/>
            </w:rPr>
            <w:t>48</w:t>
          </w:r>
          <w:r>
            <w:rPr>
              <w:color w:val="auto"/>
              <w:spacing w:val="-5"/>
              <w:sz w:val="24"/>
              <w:szCs w:val="24"/>
              <w:highlight w:val="none"/>
            </w:rPr>
            <w:fldChar w:fldCharType="end"/>
          </w:r>
        </w:p>
      </w:sdtContent>
    </w:sdt>
    <w:p w14:paraId="0E85D55E">
      <w:pPr>
        <w:spacing w:line="218" w:lineRule="auto"/>
        <w:rPr>
          <w:color w:val="auto"/>
          <w:sz w:val="24"/>
          <w:szCs w:val="24"/>
          <w:highlight w:val="none"/>
        </w:rPr>
        <w:sectPr>
          <w:footerReference r:id="rId6" w:type="default"/>
          <w:pgSz w:w="11907" w:h="16839"/>
          <w:pgMar w:top="1431" w:right="1723" w:bottom="1154" w:left="1755" w:header="0" w:footer="952" w:gutter="0"/>
          <w:cols w:space="720" w:num="1"/>
        </w:sectPr>
      </w:pPr>
    </w:p>
    <w:p w14:paraId="6A93DD58">
      <w:pPr>
        <w:pStyle w:val="3"/>
        <w:spacing w:before="63" w:line="224" w:lineRule="auto"/>
        <w:ind w:left="3034"/>
        <w:outlineLvl w:val="0"/>
        <w:rPr>
          <w:color w:val="auto"/>
          <w:sz w:val="31"/>
          <w:szCs w:val="31"/>
          <w:highlight w:val="none"/>
        </w:rPr>
      </w:pPr>
      <w:bookmarkStart w:id="0" w:name="bookmark1"/>
      <w:bookmarkEnd w:id="0"/>
      <w:r>
        <w:rPr>
          <w:color w:val="auto"/>
          <w:spacing w:val="5"/>
          <w:sz w:val="31"/>
          <w:szCs w:val="31"/>
          <w:highlight w:val="none"/>
        </w:rPr>
        <w:t>第一章</w:t>
      </w:r>
      <w:r>
        <w:rPr>
          <w:color w:val="auto"/>
          <w:spacing w:val="112"/>
          <w:sz w:val="31"/>
          <w:szCs w:val="31"/>
          <w:highlight w:val="none"/>
        </w:rPr>
        <w:t xml:space="preserve"> </w:t>
      </w:r>
      <w:r>
        <w:rPr>
          <w:color w:val="auto"/>
          <w:spacing w:val="5"/>
          <w:sz w:val="31"/>
          <w:szCs w:val="31"/>
          <w:highlight w:val="none"/>
        </w:rPr>
        <w:t>招标公告</w:t>
      </w:r>
    </w:p>
    <w:p w14:paraId="5B29F216">
      <w:pPr>
        <w:pStyle w:val="3"/>
        <w:spacing w:before="28" w:line="360" w:lineRule="auto"/>
        <w:ind w:left="605"/>
        <w:rPr>
          <w:color w:val="auto"/>
          <w:spacing w:val="-3"/>
          <w:sz w:val="24"/>
          <w:szCs w:val="24"/>
          <w:highlight w:val="none"/>
        </w:rPr>
      </w:pPr>
      <w:r>
        <w:rPr>
          <w:color w:val="auto"/>
          <w:spacing w:val="-3"/>
          <w:sz w:val="24"/>
          <w:szCs w:val="24"/>
          <w:highlight w:val="none"/>
        </w:rPr>
        <w:t>项目概况</w:t>
      </w:r>
    </w:p>
    <w:p w14:paraId="53C5C531">
      <w:pPr>
        <w:pStyle w:val="3"/>
        <w:spacing w:before="28" w:line="360" w:lineRule="auto"/>
        <w:ind w:left="605" w:firstLine="480" w:firstLineChars="200"/>
        <w:rPr>
          <w:color w:val="auto"/>
          <w:sz w:val="24"/>
          <w:szCs w:val="24"/>
          <w:highlight w:val="none"/>
        </w:rPr>
      </w:pPr>
      <w:r>
        <w:rPr>
          <w:rFonts w:hint="eastAsia"/>
          <w:color w:val="auto"/>
          <w:sz w:val="24"/>
          <w:szCs w:val="24"/>
          <w:highlight w:val="none"/>
          <w:lang w:eastAsia="zh-CN"/>
        </w:rPr>
        <w:t>郸城县民政局郸城县综合养老服务中心后勤保障物资采购项目（二次）</w:t>
      </w:r>
      <w:r>
        <w:rPr>
          <w:color w:val="auto"/>
          <w:spacing w:val="-1"/>
          <w:sz w:val="24"/>
          <w:szCs w:val="24"/>
          <w:highlight w:val="none"/>
        </w:rPr>
        <w:t>的潜在投标</w:t>
      </w:r>
      <w:r>
        <w:rPr>
          <w:color w:val="auto"/>
          <w:spacing w:val="-2"/>
          <w:sz w:val="24"/>
          <w:szCs w:val="24"/>
          <w:highlight w:val="none"/>
        </w:rPr>
        <w:t>人应在周口市公共资源交易中心网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pacing w:val="-2"/>
          <w:sz w:val="24"/>
          <w:szCs w:val="24"/>
          <w:highlight w:val="none"/>
        </w:rPr>
        <w:t>http://jyz</w:t>
      </w:r>
      <w:r>
        <w:rPr>
          <w:color w:val="auto"/>
          <w:spacing w:val="-3"/>
          <w:sz w:val="24"/>
          <w:szCs w:val="24"/>
          <w:highlight w:val="none"/>
        </w:rPr>
        <w:t>x.zhoukou.gov.cn</w:t>
      </w:r>
      <w:r>
        <w:rPr>
          <w:color w:val="auto"/>
          <w:spacing w:val="-3"/>
          <w:sz w:val="24"/>
          <w:szCs w:val="24"/>
          <w:highlight w:val="none"/>
        </w:rPr>
        <w:fldChar w:fldCharType="end"/>
      </w:r>
      <w:r>
        <w:rPr>
          <w:color w:val="auto"/>
          <w:spacing w:val="-3"/>
          <w:sz w:val="24"/>
          <w:szCs w:val="24"/>
          <w:highlight w:val="none"/>
        </w:rPr>
        <w:t>）获取招标文</w:t>
      </w:r>
      <w:r>
        <w:rPr>
          <w:color w:val="auto"/>
          <w:spacing w:val="-5"/>
          <w:sz w:val="24"/>
          <w:szCs w:val="24"/>
          <w:highlight w:val="none"/>
        </w:rPr>
        <w:t>件，并于</w:t>
      </w:r>
      <w:r>
        <w:rPr>
          <w:color w:val="auto"/>
          <w:spacing w:val="-47"/>
          <w:sz w:val="24"/>
          <w:szCs w:val="24"/>
          <w:highlight w:val="none"/>
        </w:rPr>
        <w:t xml:space="preserve"> </w:t>
      </w:r>
      <w:r>
        <w:rPr>
          <w:color w:val="auto"/>
          <w:spacing w:val="-5"/>
          <w:sz w:val="24"/>
          <w:szCs w:val="24"/>
          <w:highlight w:val="none"/>
          <w:u w:val="single" w:color="auto"/>
        </w:rPr>
        <w:t>2026</w:t>
      </w:r>
      <w:r>
        <w:rPr>
          <w:color w:val="auto"/>
          <w:spacing w:val="-50"/>
          <w:sz w:val="24"/>
          <w:szCs w:val="24"/>
          <w:highlight w:val="none"/>
          <w:u w:val="single" w:color="auto"/>
        </w:rPr>
        <w:t xml:space="preserve"> </w:t>
      </w:r>
      <w:r>
        <w:rPr>
          <w:color w:val="auto"/>
          <w:spacing w:val="-5"/>
          <w:sz w:val="24"/>
          <w:szCs w:val="24"/>
          <w:highlight w:val="none"/>
          <w:u w:val="single" w:color="auto"/>
        </w:rPr>
        <w:t>年</w:t>
      </w:r>
      <w:r>
        <w:rPr>
          <w:rFonts w:hint="eastAsia"/>
          <w:color w:val="auto"/>
          <w:spacing w:val="-44"/>
          <w:sz w:val="24"/>
          <w:szCs w:val="24"/>
          <w:highlight w:val="none"/>
          <w:u w:val="single" w:color="auto"/>
          <w:lang w:val="en-US" w:eastAsia="zh-CN"/>
        </w:rPr>
        <w:t>06</w:t>
      </w:r>
      <w:r>
        <w:rPr>
          <w:color w:val="auto"/>
          <w:spacing w:val="-5"/>
          <w:sz w:val="24"/>
          <w:szCs w:val="24"/>
          <w:highlight w:val="none"/>
          <w:u w:val="single" w:color="auto"/>
        </w:rPr>
        <w:t>月</w:t>
      </w:r>
      <w:r>
        <w:rPr>
          <w:color w:val="auto"/>
          <w:spacing w:val="-33"/>
          <w:sz w:val="24"/>
          <w:szCs w:val="24"/>
          <w:highlight w:val="none"/>
          <w:u w:val="single" w:color="auto"/>
        </w:rPr>
        <w:t xml:space="preserve"> </w:t>
      </w:r>
      <w:r>
        <w:rPr>
          <w:rFonts w:hint="eastAsia"/>
          <w:color w:val="auto"/>
          <w:spacing w:val="-5"/>
          <w:sz w:val="24"/>
          <w:szCs w:val="24"/>
          <w:highlight w:val="none"/>
          <w:u w:val="single" w:color="auto"/>
          <w:lang w:val="en-US" w:eastAsia="zh-CN"/>
        </w:rPr>
        <w:t>05</w:t>
      </w:r>
      <w:r>
        <w:rPr>
          <w:color w:val="auto"/>
          <w:spacing w:val="-5"/>
          <w:sz w:val="24"/>
          <w:szCs w:val="24"/>
          <w:highlight w:val="none"/>
          <w:u w:val="single" w:color="auto"/>
        </w:rPr>
        <w:t>日</w:t>
      </w:r>
      <w:r>
        <w:rPr>
          <w:rFonts w:hint="eastAsia"/>
          <w:color w:val="auto"/>
          <w:spacing w:val="-5"/>
          <w:sz w:val="24"/>
          <w:szCs w:val="24"/>
          <w:highlight w:val="none"/>
          <w:u w:val="single" w:color="auto"/>
          <w:lang w:val="en-US" w:eastAsia="zh-CN"/>
        </w:rPr>
        <w:t>10</w:t>
      </w:r>
      <w:r>
        <w:rPr>
          <w:color w:val="auto"/>
          <w:spacing w:val="-33"/>
          <w:sz w:val="24"/>
          <w:szCs w:val="24"/>
          <w:highlight w:val="none"/>
          <w:u w:val="single" w:color="auto"/>
        </w:rPr>
        <w:t xml:space="preserve"> </w:t>
      </w:r>
      <w:r>
        <w:rPr>
          <w:color w:val="auto"/>
          <w:spacing w:val="-5"/>
          <w:sz w:val="24"/>
          <w:szCs w:val="24"/>
          <w:highlight w:val="none"/>
          <w:u w:val="single" w:color="auto"/>
        </w:rPr>
        <w:t>点</w:t>
      </w:r>
      <w:r>
        <w:rPr>
          <w:color w:val="auto"/>
          <w:spacing w:val="-49"/>
          <w:sz w:val="24"/>
          <w:szCs w:val="24"/>
          <w:highlight w:val="none"/>
          <w:u w:val="single" w:color="auto"/>
        </w:rPr>
        <w:t xml:space="preserve"> </w:t>
      </w:r>
      <w:r>
        <w:rPr>
          <w:color w:val="auto"/>
          <w:spacing w:val="-5"/>
          <w:sz w:val="24"/>
          <w:szCs w:val="24"/>
          <w:highlight w:val="none"/>
          <w:u w:val="single" w:color="auto"/>
        </w:rPr>
        <w:t>00</w:t>
      </w:r>
      <w:r>
        <w:rPr>
          <w:color w:val="auto"/>
          <w:spacing w:val="-48"/>
          <w:sz w:val="24"/>
          <w:szCs w:val="24"/>
          <w:highlight w:val="none"/>
          <w:u w:val="single" w:color="auto"/>
        </w:rPr>
        <w:t xml:space="preserve"> </w:t>
      </w:r>
      <w:r>
        <w:rPr>
          <w:color w:val="auto"/>
          <w:spacing w:val="-5"/>
          <w:sz w:val="24"/>
          <w:szCs w:val="24"/>
          <w:highlight w:val="none"/>
          <w:u w:val="single" w:color="auto"/>
        </w:rPr>
        <w:t>分</w:t>
      </w:r>
      <w:r>
        <w:rPr>
          <w:color w:val="auto"/>
          <w:spacing w:val="-5"/>
          <w:sz w:val="24"/>
          <w:szCs w:val="24"/>
          <w:highlight w:val="none"/>
        </w:rPr>
        <w:t>（北京时间）前递交投标文件。</w:t>
      </w:r>
    </w:p>
    <w:p w14:paraId="1A0B1135">
      <w:pPr>
        <w:pStyle w:val="3"/>
        <w:spacing w:before="1" w:line="360" w:lineRule="auto"/>
        <w:ind w:left="605"/>
        <w:rPr>
          <w:color w:val="auto"/>
          <w:sz w:val="24"/>
          <w:szCs w:val="24"/>
          <w:highlight w:val="none"/>
        </w:rPr>
      </w:pPr>
      <w:r>
        <w:rPr>
          <w:color w:val="auto"/>
          <w:spacing w:val="-3"/>
          <w:sz w:val="24"/>
          <w:szCs w:val="24"/>
          <w:highlight w:val="none"/>
        </w:rPr>
        <w:t>一、项目基本情况</w:t>
      </w:r>
    </w:p>
    <w:p w14:paraId="31B4F7E1">
      <w:pPr>
        <w:pStyle w:val="3"/>
        <w:spacing w:before="156" w:line="219" w:lineRule="auto"/>
        <w:ind w:left="619"/>
        <w:rPr>
          <w:color w:val="auto"/>
          <w:sz w:val="24"/>
          <w:szCs w:val="24"/>
          <w:highlight w:val="none"/>
        </w:rPr>
      </w:pPr>
      <w:r>
        <w:rPr>
          <w:color w:val="auto"/>
          <w:spacing w:val="-2"/>
          <w:sz w:val="24"/>
          <w:szCs w:val="24"/>
          <w:highlight w:val="none"/>
        </w:rPr>
        <w:t>1.项目编号：郸财招标采购-2026-12</w:t>
      </w:r>
    </w:p>
    <w:p w14:paraId="22E18774">
      <w:pPr>
        <w:pStyle w:val="3"/>
        <w:spacing w:before="154" w:line="219" w:lineRule="auto"/>
        <w:ind w:left="604"/>
        <w:rPr>
          <w:rFonts w:hint="eastAsia" w:eastAsia="宋体"/>
          <w:color w:val="auto"/>
          <w:sz w:val="24"/>
          <w:szCs w:val="24"/>
          <w:highlight w:val="none"/>
          <w:lang w:eastAsia="zh-CN"/>
        </w:rPr>
      </w:pPr>
      <w:r>
        <w:rPr>
          <w:color w:val="auto"/>
          <w:spacing w:val="-3"/>
          <w:sz w:val="24"/>
          <w:szCs w:val="24"/>
          <w:highlight w:val="none"/>
        </w:rPr>
        <w:t>2.项目名称：</w:t>
      </w:r>
      <w:r>
        <w:rPr>
          <w:rFonts w:hint="eastAsia"/>
          <w:color w:val="auto"/>
          <w:spacing w:val="-3"/>
          <w:sz w:val="24"/>
          <w:szCs w:val="24"/>
          <w:highlight w:val="none"/>
          <w:lang w:eastAsia="zh-CN"/>
        </w:rPr>
        <w:t>郸城县民政局郸城县综合养老服务中心后勤保障物资采购项目（二次）</w:t>
      </w:r>
    </w:p>
    <w:p w14:paraId="6B760EDA">
      <w:pPr>
        <w:pStyle w:val="3"/>
        <w:spacing w:before="154" w:line="219" w:lineRule="auto"/>
        <w:ind w:left="606"/>
        <w:rPr>
          <w:color w:val="auto"/>
          <w:sz w:val="24"/>
          <w:szCs w:val="24"/>
          <w:highlight w:val="none"/>
        </w:rPr>
      </w:pPr>
      <w:r>
        <w:rPr>
          <w:color w:val="auto"/>
          <w:spacing w:val="-2"/>
          <w:sz w:val="24"/>
          <w:szCs w:val="24"/>
          <w:highlight w:val="none"/>
        </w:rPr>
        <w:t>3.采购方式：公开招标</w:t>
      </w:r>
    </w:p>
    <w:p w14:paraId="378BDD21">
      <w:pPr>
        <w:pStyle w:val="3"/>
        <w:spacing w:before="157" w:line="220" w:lineRule="auto"/>
        <w:ind w:left="601"/>
        <w:rPr>
          <w:color w:val="auto"/>
          <w:sz w:val="24"/>
          <w:szCs w:val="24"/>
          <w:highlight w:val="none"/>
        </w:rPr>
      </w:pPr>
      <w:r>
        <w:rPr>
          <w:color w:val="auto"/>
          <w:spacing w:val="-1"/>
          <w:sz w:val="24"/>
          <w:szCs w:val="24"/>
          <w:highlight w:val="none"/>
        </w:rPr>
        <w:t>4.预算金额：10254272.03</w:t>
      </w:r>
      <w:r>
        <w:rPr>
          <w:color w:val="auto"/>
          <w:spacing w:val="-39"/>
          <w:sz w:val="24"/>
          <w:szCs w:val="24"/>
          <w:highlight w:val="none"/>
        </w:rPr>
        <w:t xml:space="preserve"> </w:t>
      </w:r>
      <w:r>
        <w:rPr>
          <w:color w:val="auto"/>
          <w:spacing w:val="-1"/>
          <w:sz w:val="24"/>
          <w:szCs w:val="24"/>
          <w:highlight w:val="none"/>
        </w:rPr>
        <w:t>元</w:t>
      </w:r>
    </w:p>
    <w:p w14:paraId="682C56D1">
      <w:pPr>
        <w:pStyle w:val="3"/>
        <w:spacing w:before="154" w:line="218" w:lineRule="auto"/>
        <w:ind w:left="604"/>
        <w:rPr>
          <w:color w:val="auto"/>
          <w:sz w:val="24"/>
          <w:szCs w:val="24"/>
          <w:highlight w:val="none"/>
        </w:rPr>
      </w:pPr>
      <w:r>
        <w:rPr>
          <w:color w:val="auto"/>
          <w:spacing w:val="-1"/>
          <w:sz w:val="24"/>
          <w:szCs w:val="24"/>
          <w:highlight w:val="none"/>
        </w:rPr>
        <w:t>最高限价：10254272.03</w:t>
      </w:r>
      <w:r>
        <w:rPr>
          <w:color w:val="auto"/>
          <w:spacing w:val="-45"/>
          <w:sz w:val="24"/>
          <w:szCs w:val="24"/>
          <w:highlight w:val="none"/>
        </w:rPr>
        <w:t xml:space="preserve"> </w:t>
      </w:r>
      <w:r>
        <w:rPr>
          <w:color w:val="auto"/>
          <w:spacing w:val="-1"/>
          <w:sz w:val="24"/>
          <w:szCs w:val="24"/>
          <w:highlight w:val="none"/>
        </w:rPr>
        <w:t>元</w:t>
      </w:r>
    </w:p>
    <w:p w14:paraId="06D183ED">
      <w:pPr>
        <w:pStyle w:val="3"/>
        <w:spacing w:before="156" w:line="214" w:lineRule="auto"/>
        <w:ind w:left="602"/>
        <w:rPr>
          <w:color w:val="auto"/>
          <w:sz w:val="24"/>
          <w:szCs w:val="24"/>
          <w:highlight w:val="none"/>
        </w:rPr>
      </w:pPr>
      <w:r>
        <w:rPr>
          <w:color w:val="auto"/>
          <w:spacing w:val="-2"/>
          <w:sz w:val="24"/>
          <w:szCs w:val="24"/>
          <w:highlight w:val="none"/>
        </w:rPr>
        <w:t>包别划分：4</w:t>
      </w:r>
      <w:r>
        <w:rPr>
          <w:color w:val="auto"/>
          <w:spacing w:val="-50"/>
          <w:sz w:val="24"/>
          <w:szCs w:val="24"/>
          <w:highlight w:val="none"/>
        </w:rPr>
        <w:t xml:space="preserve"> </w:t>
      </w:r>
      <w:r>
        <w:rPr>
          <w:color w:val="auto"/>
          <w:spacing w:val="-2"/>
          <w:sz w:val="24"/>
          <w:szCs w:val="24"/>
          <w:highlight w:val="none"/>
        </w:rPr>
        <w:t>个包</w:t>
      </w:r>
    </w:p>
    <w:tbl>
      <w:tblPr>
        <w:tblStyle w:val="10"/>
        <w:tblW w:w="93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7"/>
        <w:gridCol w:w="5635"/>
        <w:gridCol w:w="2541"/>
      </w:tblGrid>
      <w:tr w14:paraId="33FD3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96" w:hRule="atLeast"/>
        </w:trPr>
        <w:tc>
          <w:tcPr>
            <w:tcW w:w="1187" w:type="dxa"/>
            <w:vAlign w:val="top"/>
          </w:tcPr>
          <w:p w14:paraId="6949D5EE">
            <w:pPr>
              <w:spacing w:line="249" w:lineRule="auto"/>
              <w:rPr>
                <w:rFonts w:ascii="Arial"/>
                <w:color w:val="auto"/>
                <w:sz w:val="21"/>
                <w:highlight w:val="none"/>
              </w:rPr>
            </w:pPr>
          </w:p>
          <w:p w14:paraId="4EB71082">
            <w:pPr>
              <w:pStyle w:val="11"/>
              <w:spacing w:before="78" w:line="221" w:lineRule="auto"/>
              <w:ind w:left="359"/>
              <w:rPr>
                <w:color w:val="auto"/>
                <w:highlight w:val="none"/>
              </w:rPr>
            </w:pPr>
            <w:r>
              <w:rPr>
                <w:color w:val="auto"/>
                <w:spacing w:val="-3"/>
                <w:highlight w:val="none"/>
              </w:rPr>
              <w:t>包号</w:t>
            </w:r>
          </w:p>
        </w:tc>
        <w:tc>
          <w:tcPr>
            <w:tcW w:w="5635" w:type="dxa"/>
            <w:vAlign w:val="top"/>
          </w:tcPr>
          <w:p w14:paraId="750A157A">
            <w:pPr>
              <w:spacing w:line="248" w:lineRule="auto"/>
              <w:rPr>
                <w:rFonts w:ascii="Arial"/>
                <w:color w:val="auto"/>
                <w:sz w:val="21"/>
                <w:highlight w:val="none"/>
              </w:rPr>
            </w:pPr>
          </w:p>
          <w:p w14:paraId="7F32AEFE">
            <w:pPr>
              <w:pStyle w:val="11"/>
              <w:spacing w:before="78" w:line="222" w:lineRule="auto"/>
              <w:ind w:left="2463"/>
              <w:rPr>
                <w:color w:val="auto"/>
                <w:highlight w:val="none"/>
              </w:rPr>
            </w:pPr>
            <w:r>
              <w:rPr>
                <w:color w:val="auto"/>
                <w:spacing w:val="-3"/>
                <w:highlight w:val="none"/>
              </w:rPr>
              <w:t>包名称</w:t>
            </w:r>
          </w:p>
        </w:tc>
        <w:tc>
          <w:tcPr>
            <w:tcW w:w="2541" w:type="dxa"/>
            <w:vAlign w:val="top"/>
          </w:tcPr>
          <w:p w14:paraId="7E4A5903">
            <w:pPr>
              <w:pStyle w:val="11"/>
              <w:spacing w:before="168" w:line="218" w:lineRule="auto"/>
              <w:ind w:left="679"/>
              <w:rPr>
                <w:color w:val="auto"/>
                <w:highlight w:val="none"/>
              </w:rPr>
            </w:pPr>
            <w:r>
              <w:rPr>
                <w:color w:val="auto"/>
                <w:spacing w:val="-2"/>
                <w:highlight w:val="none"/>
              </w:rPr>
              <w:t>包最高限价</w:t>
            </w:r>
          </w:p>
          <w:p w14:paraId="0F634ADB">
            <w:pPr>
              <w:pStyle w:val="11"/>
              <w:spacing w:before="156" w:line="214" w:lineRule="auto"/>
              <w:ind w:left="925"/>
              <w:rPr>
                <w:color w:val="auto"/>
                <w:highlight w:val="none"/>
              </w:rPr>
            </w:pPr>
            <w:r>
              <w:rPr>
                <w:color w:val="auto"/>
                <w:spacing w:val="-8"/>
                <w:highlight w:val="none"/>
              </w:rPr>
              <w:t>（元）</w:t>
            </w:r>
          </w:p>
        </w:tc>
      </w:tr>
      <w:tr w14:paraId="1876F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187" w:type="dxa"/>
            <w:vAlign w:val="top"/>
          </w:tcPr>
          <w:p w14:paraId="01B6269A">
            <w:pPr>
              <w:spacing w:line="310" w:lineRule="auto"/>
              <w:rPr>
                <w:rFonts w:ascii="Arial"/>
                <w:color w:val="auto"/>
                <w:sz w:val="21"/>
                <w:highlight w:val="none"/>
              </w:rPr>
            </w:pPr>
          </w:p>
          <w:p w14:paraId="4469037F">
            <w:pPr>
              <w:pStyle w:val="11"/>
              <w:spacing w:before="78" w:line="241" w:lineRule="auto"/>
              <w:ind w:left="557"/>
              <w:rPr>
                <w:color w:val="auto"/>
                <w:highlight w:val="none"/>
              </w:rPr>
            </w:pPr>
            <w:r>
              <w:rPr>
                <w:color w:val="auto"/>
                <w:highlight w:val="none"/>
              </w:rPr>
              <w:t>1</w:t>
            </w:r>
          </w:p>
        </w:tc>
        <w:tc>
          <w:tcPr>
            <w:tcW w:w="5635" w:type="dxa"/>
            <w:vAlign w:val="top"/>
          </w:tcPr>
          <w:p w14:paraId="4C1F285F">
            <w:pPr>
              <w:pStyle w:val="11"/>
              <w:spacing w:before="169" w:line="219" w:lineRule="auto"/>
              <w:ind w:left="181"/>
              <w:rPr>
                <w:color w:val="auto"/>
                <w:highlight w:val="none"/>
              </w:rPr>
            </w:pPr>
            <w:r>
              <w:rPr>
                <w:color w:val="auto"/>
                <w:spacing w:val="-1"/>
                <w:highlight w:val="none"/>
              </w:rPr>
              <w:t>郸城县民政局郸城县综合养老服务中心后勤保障物</w:t>
            </w:r>
          </w:p>
          <w:p w14:paraId="2BAB94D9">
            <w:pPr>
              <w:pStyle w:val="11"/>
              <w:spacing w:before="157" w:line="210" w:lineRule="auto"/>
              <w:ind w:left="1993"/>
              <w:rPr>
                <w:color w:val="auto"/>
                <w:highlight w:val="none"/>
              </w:rPr>
            </w:pPr>
            <w:r>
              <w:rPr>
                <w:color w:val="auto"/>
                <w:spacing w:val="-7"/>
                <w:highlight w:val="none"/>
              </w:rPr>
              <w:t>资采购项目</w:t>
            </w:r>
            <w:r>
              <w:rPr>
                <w:color w:val="auto"/>
                <w:spacing w:val="-32"/>
                <w:highlight w:val="none"/>
              </w:rPr>
              <w:t xml:space="preserve"> </w:t>
            </w:r>
            <w:r>
              <w:rPr>
                <w:color w:val="auto"/>
                <w:spacing w:val="-7"/>
                <w:highlight w:val="none"/>
              </w:rPr>
              <w:t>1</w:t>
            </w:r>
            <w:r>
              <w:rPr>
                <w:color w:val="auto"/>
                <w:spacing w:val="-51"/>
                <w:highlight w:val="none"/>
              </w:rPr>
              <w:t xml:space="preserve"> </w:t>
            </w:r>
            <w:r>
              <w:rPr>
                <w:color w:val="auto"/>
                <w:spacing w:val="-7"/>
                <w:highlight w:val="none"/>
              </w:rPr>
              <w:t>包</w:t>
            </w:r>
          </w:p>
        </w:tc>
        <w:tc>
          <w:tcPr>
            <w:tcW w:w="2541" w:type="dxa"/>
            <w:vAlign w:val="top"/>
          </w:tcPr>
          <w:p w14:paraId="5DDCC0A5">
            <w:pPr>
              <w:spacing w:line="310" w:lineRule="auto"/>
              <w:rPr>
                <w:rFonts w:ascii="Arial"/>
                <w:color w:val="auto"/>
                <w:sz w:val="21"/>
                <w:highlight w:val="none"/>
              </w:rPr>
            </w:pPr>
          </w:p>
          <w:p w14:paraId="6018F8BF">
            <w:pPr>
              <w:pStyle w:val="11"/>
              <w:spacing w:before="78" w:line="239" w:lineRule="auto"/>
              <w:ind w:left="681"/>
              <w:rPr>
                <w:color w:val="auto"/>
                <w:highlight w:val="none"/>
              </w:rPr>
            </w:pPr>
            <w:r>
              <w:rPr>
                <w:color w:val="auto"/>
                <w:spacing w:val="-2"/>
                <w:highlight w:val="none"/>
              </w:rPr>
              <w:t>2993979.00</w:t>
            </w:r>
          </w:p>
        </w:tc>
      </w:tr>
      <w:tr w14:paraId="65A15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187" w:type="dxa"/>
            <w:vAlign w:val="top"/>
          </w:tcPr>
          <w:p w14:paraId="0BBFE022">
            <w:pPr>
              <w:spacing w:line="311" w:lineRule="auto"/>
              <w:rPr>
                <w:rFonts w:ascii="Arial"/>
                <w:color w:val="auto"/>
                <w:sz w:val="21"/>
                <w:highlight w:val="none"/>
              </w:rPr>
            </w:pPr>
          </w:p>
          <w:p w14:paraId="74453EF3">
            <w:pPr>
              <w:pStyle w:val="11"/>
              <w:spacing w:before="78" w:line="241" w:lineRule="auto"/>
              <w:ind w:left="542"/>
              <w:rPr>
                <w:color w:val="auto"/>
                <w:highlight w:val="none"/>
              </w:rPr>
            </w:pPr>
            <w:r>
              <w:rPr>
                <w:color w:val="auto"/>
                <w:highlight w:val="none"/>
              </w:rPr>
              <w:t>2</w:t>
            </w:r>
          </w:p>
        </w:tc>
        <w:tc>
          <w:tcPr>
            <w:tcW w:w="5635" w:type="dxa"/>
            <w:vAlign w:val="top"/>
          </w:tcPr>
          <w:p w14:paraId="4D231ECC">
            <w:pPr>
              <w:pStyle w:val="11"/>
              <w:spacing w:before="170" w:line="219" w:lineRule="auto"/>
              <w:ind w:left="181"/>
              <w:rPr>
                <w:color w:val="auto"/>
                <w:highlight w:val="none"/>
              </w:rPr>
            </w:pPr>
            <w:r>
              <w:rPr>
                <w:color w:val="auto"/>
                <w:spacing w:val="-1"/>
                <w:highlight w:val="none"/>
              </w:rPr>
              <w:t>郸城县民政局郸城县综合养老服务中心后勤保障物</w:t>
            </w:r>
          </w:p>
          <w:p w14:paraId="65B8E383">
            <w:pPr>
              <w:pStyle w:val="11"/>
              <w:spacing w:before="154" w:line="211" w:lineRule="auto"/>
              <w:ind w:left="1993"/>
              <w:rPr>
                <w:color w:val="auto"/>
                <w:highlight w:val="none"/>
              </w:rPr>
            </w:pPr>
            <w:r>
              <w:rPr>
                <w:color w:val="auto"/>
                <w:spacing w:val="-5"/>
                <w:highlight w:val="none"/>
              </w:rPr>
              <w:t>资采购项目</w:t>
            </w:r>
            <w:r>
              <w:rPr>
                <w:color w:val="auto"/>
                <w:spacing w:val="-46"/>
                <w:highlight w:val="none"/>
              </w:rPr>
              <w:t xml:space="preserve"> </w:t>
            </w:r>
            <w:r>
              <w:rPr>
                <w:color w:val="auto"/>
                <w:spacing w:val="-5"/>
                <w:highlight w:val="none"/>
              </w:rPr>
              <w:t>2</w:t>
            </w:r>
            <w:r>
              <w:rPr>
                <w:color w:val="auto"/>
                <w:spacing w:val="-51"/>
                <w:highlight w:val="none"/>
              </w:rPr>
              <w:t xml:space="preserve"> </w:t>
            </w:r>
            <w:r>
              <w:rPr>
                <w:color w:val="auto"/>
                <w:spacing w:val="-5"/>
                <w:highlight w:val="none"/>
              </w:rPr>
              <w:t>包</w:t>
            </w:r>
          </w:p>
        </w:tc>
        <w:tc>
          <w:tcPr>
            <w:tcW w:w="2541" w:type="dxa"/>
            <w:vAlign w:val="top"/>
          </w:tcPr>
          <w:p w14:paraId="7DE0DFD1">
            <w:pPr>
              <w:spacing w:line="311" w:lineRule="auto"/>
              <w:rPr>
                <w:rFonts w:ascii="Arial"/>
                <w:color w:val="auto"/>
                <w:sz w:val="21"/>
                <w:highlight w:val="none"/>
              </w:rPr>
            </w:pPr>
          </w:p>
          <w:p w14:paraId="5CE74381">
            <w:pPr>
              <w:pStyle w:val="11"/>
              <w:spacing w:before="78" w:line="239" w:lineRule="auto"/>
              <w:ind w:left="681"/>
              <w:rPr>
                <w:color w:val="auto"/>
                <w:highlight w:val="none"/>
              </w:rPr>
            </w:pPr>
            <w:r>
              <w:rPr>
                <w:color w:val="auto"/>
                <w:spacing w:val="-2"/>
                <w:highlight w:val="none"/>
              </w:rPr>
              <w:t>2675410.00</w:t>
            </w:r>
          </w:p>
        </w:tc>
      </w:tr>
      <w:tr w14:paraId="5033A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trPr>
        <w:tc>
          <w:tcPr>
            <w:tcW w:w="1187" w:type="dxa"/>
            <w:vAlign w:val="top"/>
          </w:tcPr>
          <w:p w14:paraId="4B0E01CB">
            <w:pPr>
              <w:spacing w:line="305" w:lineRule="auto"/>
              <w:rPr>
                <w:rFonts w:ascii="Arial"/>
                <w:color w:val="auto"/>
                <w:sz w:val="21"/>
                <w:highlight w:val="none"/>
              </w:rPr>
            </w:pPr>
          </w:p>
          <w:p w14:paraId="47F26969">
            <w:pPr>
              <w:pStyle w:val="11"/>
              <w:spacing w:before="78"/>
              <w:ind w:left="544"/>
              <w:rPr>
                <w:color w:val="auto"/>
                <w:highlight w:val="none"/>
              </w:rPr>
            </w:pPr>
            <w:r>
              <w:rPr>
                <w:color w:val="auto"/>
                <w:highlight w:val="none"/>
              </w:rPr>
              <w:t>3</w:t>
            </w:r>
          </w:p>
        </w:tc>
        <w:tc>
          <w:tcPr>
            <w:tcW w:w="5635" w:type="dxa"/>
            <w:vAlign w:val="top"/>
          </w:tcPr>
          <w:p w14:paraId="56F12C4A">
            <w:pPr>
              <w:pStyle w:val="11"/>
              <w:spacing w:before="166" w:line="219" w:lineRule="auto"/>
              <w:ind w:left="181"/>
              <w:rPr>
                <w:color w:val="auto"/>
                <w:highlight w:val="none"/>
              </w:rPr>
            </w:pPr>
            <w:r>
              <w:rPr>
                <w:color w:val="auto"/>
                <w:spacing w:val="-1"/>
                <w:highlight w:val="none"/>
              </w:rPr>
              <w:t>郸城县民政局郸城县综合养老服务中心后勤保障物</w:t>
            </w:r>
          </w:p>
          <w:p w14:paraId="19F52BAE">
            <w:pPr>
              <w:pStyle w:val="11"/>
              <w:spacing w:before="155" w:line="204" w:lineRule="auto"/>
              <w:ind w:left="1993"/>
              <w:rPr>
                <w:color w:val="auto"/>
                <w:highlight w:val="none"/>
              </w:rPr>
            </w:pPr>
            <w:r>
              <w:rPr>
                <w:color w:val="auto"/>
                <w:spacing w:val="-5"/>
                <w:highlight w:val="none"/>
              </w:rPr>
              <w:t>资采购项目</w:t>
            </w:r>
            <w:r>
              <w:rPr>
                <w:color w:val="auto"/>
                <w:spacing w:val="-46"/>
                <w:highlight w:val="none"/>
              </w:rPr>
              <w:t xml:space="preserve"> </w:t>
            </w:r>
            <w:r>
              <w:rPr>
                <w:color w:val="auto"/>
                <w:spacing w:val="-5"/>
                <w:highlight w:val="none"/>
              </w:rPr>
              <w:t>3</w:t>
            </w:r>
            <w:r>
              <w:rPr>
                <w:color w:val="auto"/>
                <w:spacing w:val="-51"/>
                <w:highlight w:val="none"/>
              </w:rPr>
              <w:t xml:space="preserve"> </w:t>
            </w:r>
            <w:r>
              <w:rPr>
                <w:color w:val="auto"/>
                <w:spacing w:val="-5"/>
                <w:highlight w:val="none"/>
              </w:rPr>
              <w:t>包</w:t>
            </w:r>
          </w:p>
        </w:tc>
        <w:tc>
          <w:tcPr>
            <w:tcW w:w="2541" w:type="dxa"/>
            <w:vAlign w:val="top"/>
          </w:tcPr>
          <w:p w14:paraId="3BFEF0F2">
            <w:pPr>
              <w:spacing w:line="305" w:lineRule="auto"/>
              <w:rPr>
                <w:rFonts w:ascii="Arial"/>
                <w:color w:val="auto"/>
                <w:sz w:val="21"/>
                <w:highlight w:val="none"/>
              </w:rPr>
            </w:pPr>
          </w:p>
          <w:p w14:paraId="41121133">
            <w:pPr>
              <w:pStyle w:val="11"/>
              <w:spacing w:before="78" w:line="239" w:lineRule="auto"/>
              <w:ind w:left="740"/>
              <w:rPr>
                <w:color w:val="auto"/>
                <w:highlight w:val="none"/>
              </w:rPr>
            </w:pPr>
            <w:r>
              <w:rPr>
                <w:color w:val="auto"/>
                <w:spacing w:val="-2"/>
                <w:highlight w:val="none"/>
              </w:rPr>
              <w:t>940683.03</w:t>
            </w:r>
          </w:p>
        </w:tc>
      </w:tr>
      <w:tr w14:paraId="7B7AB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187" w:type="dxa"/>
            <w:vAlign w:val="top"/>
          </w:tcPr>
          <w:p w14:paraId="56C00B22">
            <w:pPr>
              <w:spacing w:line="313" w:lineRule="auto"/>
              <w:rPr>
                <w:rFonts w:ascii="Arial"/>
                <w:color w:val="auto"/>
                <w:sz w:val="21"/>
                <w:highlight w:val="none"/>
              </w:rPr>
            </w:pPr>
          </w:p>
          <w:p w14:paraId="55A5779B">
            <w:pPr>
              <w:pStyle w:val="11"/>
              <w:spacing w:before="78" w:line="241" w:lineRule="auto"/>
              <w:ind w:left="538"/>
              <w:rPr>
                <w:color w:val="auto"/>
                <w:highlight w:val="none"/>
              </w:rPr>
            </w:pPr>
            <w:r>
              <w:rPr>
                <w:color w:val="auto"/>
                <w:highlight w:val="none"/>
              </w:rPr>
              <w:t>4</w:t>
            </w:r>
          </w:p>
        </w:tc>
        <w:tc>
          <w:tcPr>
            <w:tcW w:w="5635" w:type="dxa"/>
            <w:vAlign w:val="top"/>
          </w:tcPr>
          <w:p w14:paraId="40A175DC">
            <w:pPr>
              <w:pStyle w:val="11"/>
              <w:spacing w:before="172" w:line="219" w:lineRule="auto"/>
              <w:ind w:left="181"/>
              <w:rPr>
                <w:color w:val="auto"/>
                <w:highlight w:val="none"/>
              </w:rPr>
            </w:pPr>
            <w:r>
              <w:rPr>
                <w:color w:val="auto"/>
                <w:spacing w:val="-1"/>
                <w:highlight w:val="none"/>
              </w:rPr>
              <w:t>郸城县民政局郸城县综合养老服务中心后勤保障物</w:t>
            </w:r>
          </w:p>
          <w:p w14:paraId="47C8D88D">
            <w:pPr>
              <w:pStyle w:val="11"/>
              <w:spacing w:before="157" w:line="211" w:lineRule="auto"/>
              <w:ind w:left="1993"/>
              <w:rPr>
                <w:color w:val="auto"/>
                <w:highlight w:val="none"/>
              </w:rPr>
            </w:pPr>
            <w:r>
              <w:rPr>
                <w:color w:val="auto"/>
                <w:spacing w:val="-5"/>
                <w:highlight w:val="none"/>
              </w:rPr>
              <w:t>资采购项目</w:t>
            </w:r>
            <w:r>
              <w:rPr>
                <w:color w:val="auto"/>
                <w:spacing w:val="-46"/>
                <w:highlight w:val="none"/>
              </w:rPr>
              <w:t xml:space="preserve"> </w:t>
            </w:r>
            <w:r>
              <w:rPr>
                <w:color w:val="auto"/>
                <w:spacing w:val="-5"/>
                <w:highlight w:val="none"/>
              </w:rPr>
              <w:t>4</w:t>
            </w:r>
            <w:r>
              <w:rPr>
                <w:color w:val="auto"/>
                <w:spacing w:val="-51"/>
                <w:highlight w:val="none"/>
              </w:rPr>
              <w:t xml:space="preserve"> </w:t>
            </w:r>
            <w:r>
              <w:rPr>
                <w:color w:val="auto"/>
                <w:spacing w:val="-5"/>
                <w:highlight w:val="none"/>
              </w:rPr>
              <w:t>包</w:t>
            </w:r>
          </w:p>
        </w:tc>
        <w:tc>
          <w:tcPr>
            <w:tcW w:w="2541" w:type="dxa"/>
            <w:vAlign w:val="top"/>
          </w:tcPr>
          <w:p w14:paraId="7EC6849F">
            <w:pPr>
              <w:spacing w:line="313" w:lineRule="auto"/>
              <w:rPr>
                <w:rFonts w:ascii="Arial"/>
                <w:color w:val="auto"/>
                <w:sz w:val="21"/>
                <w:highlight w:val="none"/>
              </w:rPr>
            </w:pPr>
          </w:p>
          <w:p w14:paraId="3175756F">
            <w:pPr>
              <w:pStyle w:val="11"/>
              <w:spacing w:before="78" w:line="239" w:lineRule="auto"/>
              <w:ind w:left="683"/>
              <w:rPr>
                <w:color w:val="auto"/>
                <w:highlight w:val="none"/>
              </w:rPr>
            </w:pPr>
            <w:r>
              <w:rPr>
                <w:color w:val="auto"/>
                <w:spacing w:val="-2"/>
                <w:highlight w:val="none"/>
              </w:rPr>
              <w:t>3644200.00</w:t>
            </w:r>
          </w:p>
        </w:tc>
      </w:tr>
    </w:tbl>
    <w:p w14:paraId="23B87179">
      <w:pPr>
        <w:pStyle w:val="3"/>
        <w:spacing w:before="34" w:line="361" w:lineRule="auto"/>
        <w:ind w:left="123" w:right="947" w:firstLine="483"/>
        <w:jc w:val="both"/>
        <w:rPr>
          <w:color w:val="auto"/>
          <w:sz w:val="24"/>
          <w:szCs w:val="24"/>
          <w:highlight w:val="none"/>
        </w:rPr>
      </w:pPr>
      <w:r>
        <w:rPr>
          <w:color w:val="auto"/>
          <w:spacing w:val="-3"/>
          <w:sz w:val="24"/>
          <w:szCs w:val="24"/>
          <w:highlight w:val="none"/>
        </w:rPr>
        <w:t>5.采购需求：</w:t>
      </w:r>
      <w:r>
        <w:rPr>
          <w:rFonts w:hint="eastAsia"/>
          <w:color w:val="auto"/>
          <w:spacing w:val="-3"/>
          <w:sz w:val="24"/>
          <w:szCs w:val="24"/>
          <w:highlight w:val="none"/>
          <w:lang w:eastAsia="zh-CN"/>
        </w:rPr>
        <w:t>郸城县民政局郸城县综合养老服务中心后勤保障物资采购项目（二次）</w:t>
      </w:r>
      <w:r>
        <w:rPr>
          <w:color w:val="auto"/>
          <w:spacing w:val="-10"/>
          <w:sz w:val="24"/>
          <w:szCs w:val="24"/>
          <w:highlight w:val="none"/>
        </w:rPr>
        <w:t>（包括但不限于标的的名称、数量、简要技术需求或服务要求等）。“供应商对其</w:t>
      </w:r>
      <w:r>
        <w:rPr>
          <w:color w:val="auto"/>
          <w:spacing w:val="-3"/>
          <w:sz w:val="24"/>
          <w:szCs w:val="24"/>
          <w:highlight w:val="none"/>
        </w:rPr>
        <w:t>提供的产品请出具《关于符合本国产品标准的声明函》或财政部会同有关</w:t>
      </w:r>
      <w:r>
        <w:rPr>
          <w:color w:val="auto"/>
          <w:spacing w:val="-4"/>
          <w:sz w:val="24"/>
          <w:szCs w:val="24"/>
          <w:highlight w:val="none"/>
        </w:rPr>
        <w:t>部门规</w:t>
      </w:r>
      <w:r>
        <w:rPr>
          <w:color w:val="auto"/>
          <w:spacing w:val="-2"/>
          <w:sz w:val="24"/>
          <w:szCs w:val="24"/>
          <w:highlight w:val="none"/>
        </w:rPr>
        <w:t>定的有关证明文件”。</w:t>
      </w:r>
    </w:p>
    <w:p w14:paraId="197A7C75">
      <w:pPr>
        <w:pStyle w:val="3"/>
        <w:spacing w:before="120" w:line="219" w:lineRule="auto"/>
        <w:ind w:left="619"/>
        <w:rPr>
          <w:color w:val="auto"/>
          <w:sz w:val="24"/>
          <w:szCs w:val="24"/>
          <w:highlight w:val="none"/>
        </w:rPr>
      </w:pPr>
      <w:r>
        <w:rPr>
          <w:color w:val="auto"/>
          <w:spacing w:val="-6"/>
          <w:sz w:val="24"/>
          <w:szCs w:val="24"/>
          <w:highlight w:val="none"/>
        </w:rPr>
        <w:t>1-4</w:t>
      </w:r>
      <w:r>
        <w:rPr>
          <w:color w:val="auto"/>
          <w:spacing w:val="-48"/>
          <w:sz w:val="24"/>
          <w:szCs w:val="24"/>
          <w:highlight w:val="none"/>
        </w:rPr>
        <w:t xml:space="preserve"> </w:t>
      </w:r>
      <w:r>
        <w:rPr>
          <w:color w:val="auto"/>
          <w:spacing w:val="-6"/>
          <w:sz w:val="24"/>
          <w:szCs w:val="24"/>
          <w:highlight w:val="none"/>
        </w:rPr>
        <w:t>包供货期限：合同签订后</w:t>
      </w:r>
      <w:r>
        <w:rPr>
          <w:color w:val="auto"/>
          <w:spacing w:val="-46"/>
          <w:sz w:val="24"/>
          <w:szCs w:val="24"/>
          <w:highlight w:val="none"/>
        </w:rPr>
        <w:t xml:space="preserve"> </w:t>
      </w:r>
      <w:r>
        <w:rPr>
          <w:color w:val="auto"/>
          <w:spacing w:val="-6"/>
          <w:sz w:val="24"/>
          <w:szCs w:val="24"/>
          <w:highlight w:val="none"/>
        </w:rPr>
        <w:t>30 日历天内。</w:t>
      </w:r>
    </w:p>
    <w:p w14:paraId="133F4F3B">
      <w:pPr>
        <w:pStyle w:val="3"/>
        <w:spacing w:before="157" w:line="220" w:lineRule="auto"/>
        <w:ind w:left="603"/>
        <w:rPr>
          <w:color w:val="auto"/>
          <w:sz w:val="24"/>
          <w:szCs w:val="24"/>
          <w:highlight w:val="none"/>
        </w:rPr>
      </w:pPr>
      <w:r>
        <w:rPr>
          <w:color w:val="auto"/>
          <w:spacing w:val="-2"/>
          <w:sz w:val="24"/>
          <w:szCs w:val="24"/>
          <w:highlight w:val="none"/>
        </w:rPr>
        <w:t>质量要求：达到国家规定标准或行业规定标</w:t>
      </w:r>
      <w:r>
        <w:rPr>
          <w:color w:val="auto"/>
          <w:spacing w:val="-3"/>
          <w:sz w:val="24"/>
          <w:szCs w:val="24"/>
          <w:highlight w:val="none"/>
        </w:rPr>
        <w:t>准。</w:t>
      </w:r>
    </w:p>
    <w:p w14:paraId="6643D5DB">
      <w:pPr>
        <w:pStyle w:val="3"/>
        <w:spacing w:before="152" w:line="220" w:lineRule="auto"/>
        <w:ind w:left="124"/>
        <w:rPr>
          <w:color w:val="auto"/>
          <w:sz w:val="24"/>
          <w:szCs w:val="24"/>
          <w:highlight w:val="none"/>
        </w:rPr>
      </w:pPr>
      <w:r>
        <w:rPr>
          <w:color w:val="auto"/>
          <w:spacing w:val="-5"/>
          <w:sz w:val="24"/>
          <w:szCs w:val="24"/>
          <w:highlight w:val="none"/>
        </w:rPr>
        <w:t>6.合同履行期限：合同签订后</w:t>
      </w:r>
      <w:r>
        <w:rPr>
          <w:color w:val="auto"/>
          <w:spacing w:val="-40"/>
          <w:sz w:val="24"/>
          <w:szCs w:val="24"/>
          <w:highlight w:val="none"/>
        </w:rPr>
        <w:t xml:space="preserve"> </w:t>
      </w:r>
      <w:r>
        <w:rPr>
          <w:color w:val="auto"/>
          <w:spacing w:val="-5"/>
          <w:sz w:val="24"/>
          <w:szCs w:val="24"/>
          <w:highlight w:val="none"/>
        </w:rPr>
        <w:t>30 日历天内。</w:t>
      </w:r>
    </w:p>
    <w:p w14:paraId="7E7F8368">
      <w:pPr>
        <w:pStyle w:val="3"/>
        <w:spacing w:before="154" w:line="220" w:lineRule="auto"/>
        <w:ind w:left="127"/>
        <w:rPr>
          <w:color w:val="auto"/>
          <w:sz w:val="24"/>
          <w:szCs w:val="24"/>
          <w:highlight w:val="none"/>
        </w:rPr>
      </w:pPr>
      <w:r>
        <w:rPr>
          <w:color w:val="auto"/>
          <w:spacing w:val="-2"/>
          <w:sz w:val="24"/>
          <w:szCs w:val="24"/>
          <w:highlight w:val="none"/>
        </w:rPr>
        <w:t>7.是否接受进口产品：否</w:t>
      </w:r>
    </w:p>
    <w:p w14:paraId="61F84DEA">
      <w:pPr>
        <w:pStyle w:val="3"/>
        <w:spacing w:before="155" w:line="219" w:lineRule="auto"/>
        <w:ind w:left="123"/>
        <w:rPr>
          <w:color w:val="auto"/>
          <w:sz w:val="24"/>
          <w:szCs w:val="24"/>
          <w:highlight w:val="none"/>
        </w:rPr>
      </w:pPr>
      <w:r>
        <w:rPr>
          <w:color w:val="auto"/>
          <w:spacing w:val="-4"/>
          <w:sz w:val="24"/>
          <w:szCs w:val="24"/>
          <w:highlight w:val="none"/>
        </w:rPr>
        <w:t>8.本项目不接受联合体投标。</w:t>
      </w:r>
    </w:p>
    <w:p w14:paraId="3E735204">
      <w:pPr>
        <w:pStyle w:val="3"/>
        <w:spacing w:before="172" w:line="219" w:lineRule="auto"/>
        <w:ind w:left="504"/>
        <w:rPr>
          <w:color w:val="auto"/>
          <w:sz w:val="24"/>
          <w:szCs w:val="24"/>
          <w:highlight w:val="none"/>
        </w:rPr>
      </w:pPr>
      <w:r>
        <w:rPr>
          <w:color w:val="auto"/>
          <w:spacing w:val="-1"/>
          <w:sz w:val="24"/>
          <w:szCs w:val="24"/>
          <w:highlight w:val="none"/>
        </w:rPr>
        <w:t>9.本项目是否为面向中小企业采购：否。</w:t>
      </w:r>
    </w:p>
    <w:p w14:paraId="480B1A5A">
      <w:pPr>
        <w:pStyle w:val="3"/>
        <w:spacing w:before="154" w:line="220" w:lineRule="auto"/>
        <w:ind w:left="507"/>
        <w:rPr>
          <w:color w:val="auto"/>
          <w:sz w:val="24"/>
          <w:szCs w:val="24"/>
          <w:highlight w:val="none"/>
        </w:rPr>
      </w:pPr>
      <w:r>
        <w:rPr>
          <w:color w:val="auto"/>
          <w:spacing w:val="-6"/>
          <w:sz w:val="24"/>
          <w:szCs w:val="24"/>
          <w:highlight w:val="none"/>
        </w:rPr>
        <w:t>二、申请人的资格要求：</w:t>
      </w:r>
    </w:p>
    <w:p w14:paraId="78DF0B8A">
      <w:pPr>
        <w:pStyle w:val="3"/>
        <w:spacing w:before="155" w:line="227" w:lineRule="auto"/>
        <w:ind w:left="521"/>
        <w:rPr>
          <w:color w:val="auto"/>
          <w:sz w:val="24"/>
          <w:szCs w:val="24"/>
          <w:highlight w:val="none"/>
        </w:rPr>
      </w:pPr>
      <w:r>
        <w:rPr>
          <w:color w:val="auto"/>
          <w:spacing w:val="-12"/>
          <w:sz w:val="24"/>
          <w:szCs w:val="24"/>
          <w:highlight w:val="none"/>
        </w:rPr>
        <w:t>1-4</w:t>
      </w:r>
      <w:r>
        <w:rPr>
          <w:color w:val="auto"/>
          <w:spacing w:val="-51"/>
          <w:sz w:val="24"/>
          <w:szCs w:val="24"/>
          <w:highlight w:val="none"/>
        </w:rPr>
        <w:t xml:space="preserve"> </w:t>
      </w:r>
      <w:r>
        <w:rPr>
          <w:color w:val="auto"/>
          <w:spacing w:val="-12"/>
          <w:sz w:val="24"/>
          <w:szCs w:val="24"/>
          <w:highlight w:val="none"/>
        </w:rPr>
        <w:t>包：</w:t>
      </w:r>
    </w:p>
    <w:p w14:paraId="61AAD0C1">
      <w:pPr>
        <w:pStyle w:val="3"/>
        <w:spacing w:before="16" w:line="219" w:lineRule="auto"/>
        <w:ind w:left="503"/>
        <w:rPr>
          <w:color w:val="auto"/>
          <w:sz w:val="24"/>
          <w:szCs w:val="24"/>
          <w:highlight w:val="none"/>
        </w:rPr>
      </w:pPr>
      <w:r>
        <w:rPr>
          <w:color w:val="auto"/>
          <w:spacing w:val="-3"/>
          <w:sz w:val="24"/>
          <w:szCs w:val="24"/>
          <w:highlight w:val="none"/>
        </w:rPr>
        <w:t>满足《中华人民共和国政府采购法》第二十二条规定；</w:t>
      </w:r>
    </w:p>
    <w:p w14:paraId="72794FCE">
      <w:pPr>
        <w:pStyle w:val="3"/>
        <w:spacing w:before="184" w:line="359" w:lineRule="auto"/>
        <w:ind w:left="510" w:right="95"/>
        <w:rPr>
          <w:color w:val="auto"/>
          <w:sz w:val="24"/>
          <w:szCs w:val="24"/>
          <w:highlight w:val="none"/>
        </w:rPr>
      </w:pPr>
      <w:r>
        <w:rPr>
          <w:color w:val="auto"/>
          <w:spacing w:val="-8"/>
          <w:sz w:val="24"/>
          <w:szCs w:val="24"/>
          <w:highlight w:val="none"/>
        </w:rPr>
        <w:t>（1）具有独立承担民事责任的能力</w:t>
      </w:r>
      <w:r>
        <w:rPr>
          <w:color w:val="auto"/>
          <w:spacing w:val="-18"/>
          <w:sz w:val="24"/>
          <w:szCs w:val="24"/>
          <w:highlight w:val="none"/>
        </w:rPr>
        <w:t>；（</w:t>
      </w:r>
      <w:r>
        <w:rPr>
          <w:color w:val="auto"/>
          <w:spacing w:val="-8"/>
          <w:sz w:val="24"/>
          <w:szCs w:val="24"/>
          <w:highlight w:val="none"/>
        </w:rPr>
        <w:t>企业营业执照正副本等证</w:t>
      </w:r>
      <w:r>
        <w:rPr>
          <w:color w:val="auto"/>
          <w:spacing w:val="-9"/>
          <w:sz w:val="24"/>
          <w:szCs w:val="24"/>
          <w:highlight w:val="none"/>
        </w:rPr>
        <w:t>明文件</w:t>
      </w:r>
      <w:r>
        <w:rPr>
          <w:color w:val="auto"/>
          <w:spacing w:val="-18"/>
          <w:sz w:val="24"/>
          <w:szCs w:val="24"/>
          <w:highlight w:val="none"/>
        </w:rPr>
        <w:t>）；</w:t>
      </w:r>
      <w:r>
        <w:rPr>
          <w:color w:val="auto"/>
          <w:spacing w:val="2"/>
          <w:sz w:val="24"/>
          <w:szCs w:val="24"/>
          <w:highlight w:val="none"/>
        </w:rPr>
        <w:t xml:space="preserve"> </w:t>
      </w:r>
      <w:r>
        <w:rPr>
          <w:color w:val="auto"/>
          <w:spacing w:val="-3"/>
          <w:sz w:val="24"/>
          <w:szCs w:val="24"/>
          <w:highlight w:val="none"/>
        </w:rPr>
        <w:t>（2）具有良好的商业信誉和健全的财务会计制</w:t>
      </w:r>
      <w:r>
        <w:rPr>
          <w:color w:val="auto"/>
          <w:spacing w:val="-4"/>
          <w:sz w:val="24"/>
          <w:szCs w:val="24"/>
          <w:highlight w:val="none"/>
        </w:rPr>
        <w:t>度；</w:t>
      </w:r>
    </w:p>
    <w:p w14:paraId="0B0FF246">
      <w:pPr>
        <w:pStyle w:val="3"/>
        <w:spacing w:line="219" w:lineRule="auto"/>
        <w:ind w:left="510"/>
        <w:rPr>
          <w:color w:val="auto"/>
          <w:sz w:val="24"/>
          <w:szCs w:val="24"/>
          <w:highlight w:val="none"/>
        </w:rPr>
      </w:pPr>
      <w:r>
        <w:rPr>
          <w:color w:val="auto"/>
          <w:spacing w:val="-3"/>
          <w:sz w:val="24"/>
          <w:szCs w:val="24"/>
          <w:highlight w:val="none"/>
        </w:rPr>
        <w:t>（3）具有履行合同所必需的设备和专业技术能</w:t>
      </w:r>
      <w:r>
        <w:rPr>
          <w:color w:val="auto"/>
          <w:spacing w:val="-4"/>
          <w:sz w:val="24"/>
          <w:szCs w:val="24"/>
          <w:highlight w:val="none"/>
        </w:rPr>
        <w:t>力；</w:t>
      </w:r>
    </w:p>
    <w:p w14:paraId="73C6AC78">
      <w:pPr>
        <w:pStyle w:val="3"/>
        <w:spacing w:before="179" w:line="360" w:lineRule="auto"/>
        <w:ind w:left="22" w:right="11" w:firstLine="487"/>
        <w:rPr>
          <w:color w:val="auto"/>
          <w:sz w:val="24"/>
          <w:szCs w:val="24"/>
          <w:highlight w:val="none"/>
        </w:rPr>
      </w:pPr>
      <w:r>
        <w:rPr>
          <w:color w:val="auto"/>
          <w:sz w:val="24"/>
          <w:szCs w:val="24"/>
          <w:highlight w:val="none"/>
        </w:rPr>
        <w:t>（4）有依法缴纳税收和社会保障资金的良好记录（缴纳</w:t>
      </w:r>
      <w:r>
        <w:rPr>
          <w:color w:val="auto"/>
          <w:spacing w:val="-1"/>
          <w:sz w:val="24"/>
          <w:szCs w:val="24"/>
          <w:highlight w:val="none"/>
        </w:rPr>
        <w:t>的税收凭据、社会</w:t>
      </w:r>
      <w:r>
        <w:rPr>
          <w:color w:val="auto"/>
          <w:spacing w:val="4"/>
          <w:sz w:val="24"/>
          <w:szCs w:val="24"/>
          <w:highlight w:val="none"/>
        </w:rPr>
        <w:t>保险凭据，依法免税或不需要缴纳社会保障资金的供应商应提供相应的证明文</w:t>
      </w:r>
      <w:r>
        <w:rPr>
          <w:color w:val="auto"/>
          <w:spacing w:val="-12"/>
          <w:w w:val="74"/>
          <w:sz w:val="24"/>
          <w:szCs w:val="24"/>
          <w:highlight w:val="none"/>
        </w:rPr>
        <w:t>件</w:t>
      </w:r>
      <w:r>
        <w:rPr>
          <w:color w:val="auto"/>
          <w:spacing w:val="-36"/>
          <w:sz w:val="24"/>
          <w:szCs w:val="24"/>
          <w:highlight w:val="none"/>
        </w:rPr>
        <w:t>）；</w:t>
      </w:r>
    </w:p>
    <w:p w14:paraId="59A0435C">
      <w:pPr>
        <w:pStyle w:val="3"/>
        <w:spacing w:line="359" w:lineRule="auto"/>
        <w:ind w:left="27" w:right="28" w:firstLine="482"/>
        <w:rPr>
          <w:color w:val="auto"/>
          <w:sz w:val="24"/>
          <w:szCs w:val="24"/>
          <w:highlight w:val="none"/>
        </w:rPr>
      </w:pPr>
      <w:r>
        <w:rPr>
          <w:color w:val="auto"/>
          <w:sz w:val="24"/>
          <w:szCs w:val="24"/>
          <w:highlight w:val="none"/>
        </w:rPr>
        <w:t>（5）参加政府采购活动前三年内，在经营活动中没有重大违</w:t>
      </w:r>
      <w:r>
        <w:rPr>
          <w:color w:val="auto"/>
          <w:spacing w:val="-1"/>
          <w:sz w:val="24"/>
          <w:szCs w:val="24"/>
          <w:highlight w:val="none"/>
        </w:rPr>
        <w:t>法记录（提供</w:t>
      </w:r>
      <w:r>
        <w:rPr>
          <w:color w:val="auto"/>
          <w:spacing w:val="-8"/>
          <w:sz w:val="24"/>
          <w:szCs w:val="24"/>
          <w:highlight w:val="none"/>
        </w:rPr>
        <w:t>没有重大违法记录的书面声明函，格式自拟</w:t>
      </w:r>
      <w:r>
        <w:rPr>
          <w:color w:val="auto"/>
          <w:sz w:val="24"/>
          <w:szCs w:val="24"/>
          <w:highlight w:val="none"/>
        </w:rPr>
        <w:t>）；</w:t>
      </w:r>
    </w:p>
    <w:p w14:paraId="4ECA3AA2">
      <w:pPr>
        <w:pStyle w:val="3"/>
        <w:spacing w:before="1" w:line="219" w:lineRule="auto"/>
        <w:ind w:left="510"/>
        <w:rPr>
          <w:color w:val="auto"/>
          <w:sz w:val="24"/>
          <w:szCs w:val="24"/>
          <w:highlight w:val="none"/>
        </w:rPr>
      </w:pPr>
      <w:r>
        <w:rPr>
          <w:color w:val="auto"/>
          <w:spacing w:val="-3"/>
          <w:sz w:val="24"/>
          <w:szCs w:val="24"/>
          <w:highlight w:val="none"/>
        </w:rPr>
        <w:t>（6）法律、行政法规规定的其他条件。</w:t>
      </w:r>
    </w:p>
    <w:p w14:paraId="57AB35C1">
      <w:pPr>
        <w:pStyle w:val="3"/>
        <w:spacing w:before="182" w:line="359" w:lineRule="auto"/>
        <w:ind w:left="21" w:right="13" w:firstLine="484"/>
        <w:rPr>
          <w:color w:val="auto"/>
          <w:sz w:val="24"/>
          <w:szCs w:val="24"/>
          <w:highlight w:val="none"/>
        </w:rPr>
      </w:pPr>
      <w:r>
        <w:rPr>
          <w:color w:val="auto"/>
          <w:spacing w:val="-3"/>
          <w:sz w:val="24"/>
          <w:szCs w:val="24"/>
          <w:highlight w:val="none"/>
        </w:rPr>
        <w:t>2.落实政府采购政策需满足的资格要求：促进中小企业和监狱企</w:t>
      </w:r>
      <w:r>
        <w:rPr>
          <w:color w:val="auto"/>
          <w:spacing w:val="-4"/>
          <w:sz w:val="24"/>
          <w:szCs w:val="24"/>
          <w:highlight w:val="none"/>
        </w:rPr>
        <w:t>业发展扶持</w:t>
      </w:r>
      <w:r>
        <w:rPr>
          <w:color w:val="auto"/>
          <w:spacing w:val="-3"/>
          <w:sz w:val="24"/>
          <w:szCs w:val="24"/>
          <w:highlight w:val="none"/>
        </w:rPr>
        <w:t>政策、政府强制采购节能产品强制采购、节能产品及环境标志产品优先采购、促进残疾人就业政府采购政策。</w:t>
      </w:r>
    </w:p>
    <w:p w14:paraId="13073DE6">
      <w:pPr>
        <w:pStyle w:val="3"/>
        <w:spacing w:line="359" w:lineRule="auto"/>
        <w:ind w:left="22" w:right="13" w:firstLine="485"/>
        <w:rPr>
          <w:color w:val="auto"/>
          <w:sz w:val="24"/>
          <w:szCs w:val="24"/>
          <w:highlight w:val="none"/>
        </w:rPr>
      </w:pPr>
      <w:r>
        <w:rPr>
          <w:color w:val="auto"/>
          <w:spacing w:val="-3"/>
          <w:sz w:val="24"/>
          <w:szCs w:val="24"/>
          <w:highlight w:val="none"/>
        </w:rPr>
        <w:t>3.本项目的特定资格要求：根据《关于在政府采购活动中查</w:t>
      </w:r>
      <w:r>
        <w:rPr>
          <w:color w:val="auto"/>
          <w:spacing w:val="-4"/>
          <w:sz w:val="24"/>
          <w:szCs w:val="24"/>
          <w:highlight w:val="none"/>
        </w:rPr>
        <w:t>询及使用信用记</w:t>
      </w:r>
      <w:r>
        <w:rPr>
          <w:color w:val="auto"/>
          <w:spacing w:val="-5"/>
          <w:sz w:val="24"/>
          <w:szCs w:val="24"/>
          <w:highlight w:val="none"/>
        </w:rPr>
        <w:t>录有关问题的通知》（财库</w:t>
      </w:r>
      <w:r>
        <w:rPr>
          <w:color w:val="auto"/>
          <w:spacing w:val="-57"/>
          <w:sz w:val="24"/>
          <w:szCs w:val="24"/>
          <w:highlight w:val="none"/>
        </w:rPr>
        <w:t xml:space="preserve"> </w:t>
      </w:r>
      <w:r>
        <w:rPr>
          <w:color w:val="auto"/>
          <w:spacing w:val="-5"/>
          <w:sz w:val="24"/>
          <w:szCs w:val="24"/>
          <w:highlight w:val="none"/>
        </w:rPr>
        <w:t>[</w:t>
      </w:r>
      <w:r>
        <w:rPr>
          <w:color w:val="auto"/>
          <w:highlight w:val="none"/>
        </w:rPr>
        <w:fldChar w:fldCharType="begin"/>
      </w:r>
      <w:r>
        <w:rPr>
          <w:color w:val="auto"/>
          <w:highlight w:val="none"/>
        </w:rPr>
        <w:instrText xml:space="preserve"> HYPERLINK \l "bookmark10" </w:instrText>
      </w:r>
      <w:r>
        <w:rPr>
          <w:color w:val="auto"/>
          <w:highlight w:val="none"/>
        </w:rPr>
        <w:fldChar w:fldCharType="separate"/>
      </w:r>
      <w:r>
        <w:rPr>
          <w:color w:val="auto"/>
          <w:spacing w:val="-5"/>
          <w:sz w:val="24"/>
          <w:szCs w:val="24"/>
          <w:highlight w:val="none"/>
        </w:rPr>
        <w:t>2016</w:t>
      </w:r>
      <w:r>
        <w:rPr>
          <w:color w:val="auto"/>
          <w:spacing w:val="-5"/>
          <w:sz w:val="24"/>
          <w:szCs w:val="24"/>
          <w:highlight w:val="none"/>
        </w:rPr>
        <w:fldChar w:fldCharType="end"/>
      </w:r>
      <w:r>
        <w:rPr>
          <w:color w:val="auto"/>
          <w:spacing w:val="-5"/>
          <w:sz w:val="24"/>
          <w:szCs w:val="24"/>
          <w:highlight w:val="none"/>
        </w:rPr>
        <w:t>]125</w:t>
      </w:r>
      <w:r>
        <w:rPr>
          <w:color w:val="auto"/>
          <w:spacing w:val="-45"/>
          <w:sz w:val="24"/>
          <w:szCs w:val="24"/>
          <w:highlight w:val="none"/>
        </w:rPr>
        <w:t xml:space="preserve"> </w:t>
      </w:r>
      <w:r>
        <w:rPr>
          <w:color w:val="auto"/>
          <w:spacing w:val="-5"/>
          <w:sz w:val="24"/>
          <w:szCs w:val="24"/>
          <w:highlight w:val="none"/>
        </w:rPr>
        <w:t>号）和豫财购【20</w:t>
      </w:r>
      <w:r>
        <w:rPr>
          <w:color w:val="auto"/>
          <w:spacing w:val="-6"/>
          <w:sz w:val="24"/>
          <w:szCs w:val="24"/>
          <w:highlight w:val="none"/>
        </w:rPr>
        <w:t>16】15</w:t>
      </w:r>
      <w:r>
        <w:rPr>
          <w:color w:val="auto"/>
          <w:spacing w:val="-45"/>
          <w:sz w:val="24"/>
          <w:szCs w:val="24"/>
          <w:highlight w:val="none"/>
        </w:rPr>
        <w:t xml:space="preserve"> </w:t>
      </w:r>
      <w:r>
        <w:rPr>
          <w:color w:val="auto"/>
          <w:spacing w:val="-6"/>
          <w:sz w:val="24"/>
          <w:szCs w:val="24"/>
          <w:highlight w:val="none"/>
        </w:rPr>
        <w:t>号的规定，对列</w:t>
      </w:r>
      <w:r>
        <w:rPr>
          <w:color w:val="auto"/>
          <w:spacing w:val="-3"/>
          <w:sz w:val="24"/>
          <w:szCs w:val="24"/>
          <w:highlight w:val="none"/>
        </w:rPr>
        <w:t>入失信被执行人、重大税收违法案件当事人名单、政府采购严重违法失信行为记</w:t>
      </w:r>
      <w:r>
        <w:rPr>
          <w:color w:val="auto"/>
          <w:sz w:val="24"/>
          <w:szCs w:val="24"/>
          <w:highlight w:val="none"/>
        </w:rPr>
        <w:t>录名单，拒绝其参与本次政府采购活动。供应商须</w:t>
      </w:r>
      <w:r>
        <w:rPr>
          <w:color w:val="auto"/>
          <w:spacing w:val="-1"/>
          <w:sz w:val="24"/>
          <w:szCs w:val="24"/>
          <w:highlight w:val="none"/>
        </w:rPr>
        <w:t>通过“信用中国”网站</w:t>
      </w:r>
    </w:p>
    <w:p w14:paraId="67DD8CC5">
      <w:pPr>
        <w:pStyle w:val="3"/>
        <w:spacing w:before="5" w:line="358" w:lineRule="auto"/>
        <w:ind w:left="7" w:right="13" w:firstLine="23"/>
        <w:rPr>
          <w:color w:val="auto"/>
          <w:sz w:val="24"/>
          <w:szCs w:val="24"/>
          <w:highlight w:val="none"/>
        </w:rPr>
      </w:pPr>
      <w:r>
        <w:rPr>
          <w:color w:val="auto"/>
          <w:spacing w:val="-6"/>
          <w:sz w:val="24"/>
          <w:szCs w:val="24"/>
          <w:highlight w:val="none"/>
        </w:rPr>
        <w:t>（</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color w:val="auto"/>
          <w:spacing w:val="-6"/>
          <w:sz w:val="24"/>
          <w:szCs w:val="24"/>
          <w:highlight w:val="none"/>
        </w:rPr>
        <w:t>www.creditchina.gov.cn</w:t>
      </w:r>
      <w:r>
        <w:rPr>
          <w:color w:val="auto"/>
          <w:spacing w:val="-6"/>
          <w:sz w:val="24"/>
          <w:szCs w:val="24"/>
          <w:highlight w:val="none"/>
        </w:rPr>
        <w:fldChar w:fldCharType="end"/>
      </w:r>
      <w:r>
        <w:rPr>
          <w:color w:val="auto"/>
          <w:spacing w:val="-6"/>
          <w:sz w:val="24"/>
          <w:szCs w:val="24"/>
          <w:highlight w:val="none"/>
        </w:rPr>
        <w:t>)、“中国执行信息</w:t>
      </w:r>
      <w:r>
        <w:rPr>
          <w:color w:val="auto"/>
          <w:spacing w:val="-7"/>
          <w:sz w:val="24"/>
          <w:szCs w:val="24"/>
          <w:highlight w:val="none"/>
        </w:rPr>
        <w:t>公开网”（</w:t>
      </w:r>
      <w:r>
        <w:rPr>
          <w:color w:val="auto"/>
          <w:highlight w:val="none"/>
        </w:rPr>
        <w:fldChar w:fldCharType="begin"/>
      </w:r>
      <w:r>
        <w:rPr>
          <w:color w:val="auto"/>
          <w:highlight w:val="none"/>
        </w:rPr>
        <w:instrText xml:space="preserve"> HYPERLINK "zxgk.court.gov.cn" </w:instrText>
      </w:r>
      <w:r>
        <w:rPr>
          <w:color w:val="auto"/>
          <w:highlight w:val="none"/>
        </w:rPr>
        <w:fldChar w:fldCharType="separate"/>
      </w:r>
      <w:r>
        <w:rPr>
          <w:color w:val="auto"/>
          <w:spacing w:val="-7"/>
          <w:sz w:val="24"/>
          <w:szCs w:val="24"/>
          <w:highlight w:val="none"/>
        </w:rPr>
        <w:t>zxgk.court.gov.cn</w:t>
      </w:r>
      <w:r>
        <w:rPr>
          <w:color w:val="auto"/>
          <w:spacing w:val="-7"/>
          <w:sz w:val="24"/>
          <w:szCs w:val="24"/>
          <w:highlight w:val="none"/>
        </w:rPr>
        <w:fldChar w:fldCharType="end"/>
      </w:r>
      <w:r>
        <w:rPr>
          <w:color w:val="auto"/>
          <w:spacing w:val="-7"/>
          <w:sz w:val="24"/>
          <w:szCs w:val="24"/>
          <w:highlight w:val="none"/>
        </w:rPr>
        <w:t>）对</w:t>
      </w:r>
      <w:r>
        <w:rPr>
          <w:color w:val="auto"/>
          <w:spacing w:val="-3"/>
          <w:sz w:val="24"/>
          <w:szCs w:val="24"/>
          <w:highlight w:val="none"/>
        </w:rPr>
        <w:t>“列入失信被执行人、重大税收违法失信主体、政府采购严重违法失信行为记录</w:t>
      </w:r>
      <w:r>
        <w:rPr>
          <w:color w:val="auto"/>
          <w:spacing w:val="-6"/>
          <w:sz w:val="24"/>
          <w:szCs w:val="24"/>
          <w:highlight w:val="none"/>
        </w:rPr>
        <w:t>名单”企业和法定代表人、授权委托人的查询， 须未被国家企业信用信息公示系</w:t>
      </w:r>
      <w:r>
        <w:rPr>
          <w:color w:val="auto"/>
          <w:sz w:val="24"/>
          <w:szCs w:val="24"/>
          <w:highlight w:val="none"/>
        </w:rPr>
        <w:t>统(</w:t>
      </w:r>
      <w:r>
        <w:rPr>
          <w:color w:val="auto"/>
          <w:highlight w:val="none"/>
        </w:rPr>
        <w:fldChar w:fldCharType="begin"/>
      </w:r>
      <w:r>
        <w:rPr>
          <w:color w:val="auto"/>
          <w:highlight w:val="none"/>
        </w:rPr>
        <w:instrText xml:space="preserve"> HYPERLINK "https://www.gsxt.gov.cn" </w:instrText>
      </w:r>
      <w:r>
        <w:rPr>
          <w:color w:val="auto"/>
          <w:highlight w:val="none"/>
        </w:rPr>
        <w:fldChar w:fldCharType="separate"/>
      </w:r>
      <w:r>
        <w:rPr>
          <w:color w:val="auto"/>
          <w:sz w:val="24"/>
          <w:szCs w:val="24"/>
          <w:highlight w:val="none"/>
        </w:rPr>
        <w:t>www.gsxt.gov.cn</w:t>
      </w:r>
      <w:r>
        <w:rPr>
          <w:color w:val="auto"/>
          <w:sz w:val="24"/>
          <w:szCs w:val="24"/>
          <w:highlight w:val="none"/>
        </w:rPr>
        <w:fldChar w:fldCharType="end"/>
      </w:r>
      <w:r>
        <w:rPr>
          <w:color w:val="auto"/>
          <w:sz w:val="24"/>
          <w:szCs w:val="24"/>
          <w:highlight w:val="none"/>
        </w:rPr>
        <w:t>)列入严重违法失信名单等，通过“中国政府采购网”</w:t>
      </w:r>
    </w:p>
    <w:p w14:paraId="1F518579">
      <w:pPr>
        <w:pStyle w:val="3"/>
        <w:spacing w:before="4" w:line="240" w:lineRule="auto"/>
        <w:ind w:left="25" w:right="15" w:firstLine="4"/>
        <w:rPr>
          <w:color w:val="auto"/>
          <w:sz w:val="24"/>
          <w:szCs w:val="24"/>
          <w:highlight w:val="none"/>
        </w:rPr>
      </w:pPr>
      <w:r>
        <w:rPr>
          <w:color w:val="auto"/>
          <w:spacing w:val="-1"/>
          <w:sz w:val="24"/>
          <w:szCs w:val="24"/>
          <w:highlight w:val="none"/>
        </w:rPr>
        <w:t>（</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color w:val="auto"/>
          <w:spacing w:val="-1"/>
          <w:sz w:val="24"/>
          <w:szCs w:val="24"/>
          <w:highlight w:val="none"/>
        </w:rPr>
        <w:t>www.ccgp.gov.cn</w:t>
      </w:r>
      <w:r>
        <w:rPr>
          <w:color w:val="auto"/>
          <w:spacing w:val="-1"/>
          <w:sz w:val="24"/>
          <w:szCs w:val="24"/>
          <w:highlight w:val="none"/>
        </w:rPr>
        <w:fldChar w:fldCharType="end"/>
      </w:r>
      <w:r>
        <w:rPr>
          <w:color w:val="auto"/>
          <w:spacing w:val="-1"/>
          <w:sz w:val="24"/>
          <w:szCs w:val="24"/>
          <w:highlight w:val="none"/>
        </w:rPr>
        <w:t>）对“政府采购严重违法失信行为信息记录”企业信用记录</w:t>
      </w:r>
      <w:r>
        <w:rPr>
          <w:color w:val="auto"/>
          <w:spacing w:val="-3"/>
          <w:sz w:val="24"/>
          <w:szCs w:val="24"/>
          <w:highlight w:val="none"/>
        </w:rPr>
        <w:t>查询（在投标文件中附加盖公章的网页查询扫描件，查询日期为公告发</w:t>
      </w:r>
      <w:r>
        <w:rPr>
          <w:color w:val="auto"/>
          <w:spacing w:val="-4"/>
          <w:sz w:val="24"/>
          <w:szCs w:val="24"/>
          <w:highlight w:val="none"/>
        </w:rPr>
        <w:t>布之日起</w:t>
      </w:r>
      <w:r>
        <w:rPr>
          <w:color w:val="auto"/>
          <w:spacing w:val="-15"/>
          <w:sz w:val="24"/>
          <w:szCs w:val="24"/>
          <w:highlight w:val="none"/>
        </w:rPr>
        <w:t>至投标截止之日止）。</w:t>
      </w:r>
    </w:p>
    <w:p w14:paraId="24437737">
      <w:pPr>
        <w:pStyle w:val="3"/>
        <w:spacing w:before="254" w:line="240" w:lineRule="auto"/>
        <w:ind w:left="652"/>
        <w:outlineLvl w:val="0"/>
        <w:rPr>
          <w:color w:val="auto"/>
          <w:sz w:val="24"/>
          <w:szCs w:val="24"/>
          <w:highlight w:val="none"/>
        </w:rPr>
      </w:pPr>
      <w:r>
        <w:rPr>
          <w:color w:val="auto"/>
          <w:spacing w:val="-2"/>
          <w:sz w:val="24"/>
          <w:szCs w:val="24"/>
          <w:highlight w:val="none"/>
        </w:rPr>
        <w:t>三、获取采购文件</w:t>
      </w:r>
    </w:p>
    <w:p w14:paraId="115EEE42">
      <w:pPr>
        <w:pStyle w:val="3"/>
        <w:spacing w:before="286" w:line="219" w:lineRule="auto"/>
        <w:ind w:right="21"/>
        <w:jc w:val="center"/>
        <w:rPr>
          <w:color w:val="auto"/>
          <w:sz w:val="24"/>
          <w:szCs w:val="24"/>
          <w:highlight w:val="none"/>
        </w:rPr>
      </w:pPr>
      <w:r>
        <w:rPr>
          <w:color w:val="auto"/>
          <w:spacing w:val="-9"/>
          <w:sz w:val="24"/>
          <w:szCs w:val="24"/>
          <w:highlight w:val="none"/>
        </w:rPr>
        <w:t>时间：</w:t>
      </w:r>
      <w:r>
        <w:rPr>
          <w:color w:val="auto"/>
          <w:spacing w:val="-9"/>
          <w:sz w:val="24"/>
          <w:szCs w:val="24"/>
          <w:highlight w:val="none"/>
          <w:u w:val="single" w:color="auto"/>
        </w:rPr>
        <w:t>2026</w:t>
      </w:r>
      <w:r>
        <w:rPr>
          <w:color w:val="auto"/>
          <w:spacing w:val="-50"/>
          <w:sz w:val="24"/>
          <w:szCs w:val="24"/>
          <w:highlight w:val="none"/>
          <w:u w:val="single" w:color="auto"/>
        </w:rPr>
        <w:t xml:space="preserve"> </w:t>
      </w:r>
      <w:r>
        <w:rPr>
          <w:color w:val="auto"/>
          <w:spacing w:val="-9"/>
          <w:sz w:val="24"/>
          <w:szCs w:val="24"/>
          <w:highlight w:val="none"/>
          <w:u w:val="single" w:color="auto"/>
        </w:rPr>
        <w:t>年</w:t>
      </w:r>
      <w:r>
        <w:rPr>
          <w:rFonts w:hint="eastAsia"/>
          <w:color w:val="auto"/>
          <w:spacing w:val="-9"/>
          <w:sz w:val="24"/>
          <w:szCs w:val="24"/>
          <w:highlight w:val="none"/>
          <w:u w:val="single" w:color="auto"/>
          <w:lang w:val="en-US" w:eastAsia="zh-CN"/>
        </w:rPr>
        <w:t>05</w:t>
      </w:r>
      <w:r>
        <w:rPr>
          <w:color w:val="auto"/>
          <w:spacing w:val="-9"/>
          <w:sz w:val="24"/>
          <w:szCs w:val="24"/>
          <w:highlight w:val="none"/>
          <w:u w:val="single" w:color="auto"/>
        </w:rPr>
        <w:t>月</w:t>
      </w:r>
      <w:r>
        <w:rPr>
          <w:rFonts w:hint="eastAsia"/>
          <w:color w:val="auto"/>
          <w:spacing w:val="-33"/>
          <w:sz w:val="24"/>
          <w:szCs w:val="24"/>
          <w:highlight w:val="none"/>
          <w:u w:val="single" w:color="auto"/>
          <w:lang w:val="en-US" w:eastAsia="zh-CN"/>
        </w:rPr>
        <w:t>15</w:t>
      </w:r>
      <w:r>
        <w:rPr>
          <w:color w:val="auto"/>
          <w:spacing w:val="-9"/>
          <w:sz w:val="24"/>
          <w:szCs w:val="24"/>
          <w:highlight w:val="none"/>
          <w:u w:val="single" w:color="auto"/>
        </w:rPr>
        <w:t>日</w:t>
      </w:r>
      <w:r>
        <w:rPr>
          <w:color w:val="auto"/>
          <w:spacing w:val="-9"/>
          <w:sz w:val="24"/>
          <w:szCs w:val="24"/>
          <w:highlight w:val="none"/>
        </w:rPr>
        <w:t>至</w:t>
      </w:r>
      <w:r>
        <w:rPr>
          <w:color w:val="auto"/>
          <w:spacing w:val="-48"/>
          <w:sz w:val="24"/>
          <w:szCs w:val="24"/>
          <w:highlight w:val="none"/>
        </w:rPr>
        <w:t xml:space="preserve"> </w:t>
      </w:r>
      <w:r>
        <w:rPr>
          <w:color w:val="auto"/>
          <w:spacing w:val="-9"/>
          <w:sz w:val="24"/>
          <w:szCs w:val="24"/>
          <w:highlight w:val="none"/>
          <w:u w:val="single" w:color="auto"/>
        </w:rPr>
        <w:t>2026</w:t>
      </w:r>
      <w:r>
        <w:rPr>
          <w:color w:val="auto"/>
          <w:spacing w:val="-49"/>
          <w:sz w:val="24"/>
          <w:szCs w:val="24"/>
          <w:highlight w:val="none"/>
          <w:u w:val="single" w:color="auto"/>
        </w:rPr>
        <w:t xml:space="preserve"> </w:t>
      </w:r>
      <w:r>
        <w:rPr>
          <w:color w:val="auto"/>
          <w:spacing w:val="-9"/>
          <w:sz w:val="24"/>
          <w:szCs w:val="24"/>
          <w:highlight w:val="none"/>
          <w:u w:val="single" w:color="auto"/>
        </w:rPr>
        <w:t>年</w:t>
      </w:r>
      <w:r>
        <w:rPr>
          <w:rFonts w:hint="eastAsia"/>
          <w:color w:val="auto"/>
          <w:spacing w:val="-44"/>
          <w:sz w:val="24"/>
          <w:szCs w:val="24"/>
          <w:highlight w:val="none"/>
          <w:u w:val="single" w:color="auto"/>
          <w:lang w:val="en-US" w:eastAsia="zh-CN"/>
        </w:rPr>
        <w:t>05</w:t>
      </w:r>
      <w:r>
        <w:rPr>
          <w:color w:val="auto"/>
          <w:spacing w:val="-9"/>
          <w:sz w:val="24"/>
          <w:szCs w:val="24"/>
          <w:highlight w:val="none"/>
          <w:u w:val="single" w:color="auto"/>
        </w:rPr>
        <w:t>月</w:t>
      </w:r>
      <w:r>
        <w:rPr>
          <w:rFonts w:hint="eastAsia"/>
          <w:color w:val="auto"/>
          <w:spacing w:val="-9"/>
          <w:sz w:val="24"/>
          <w:szCs w:val="24"/>
          <w:highlight w:val="none"/>
          <w:u w:val="single" w:color="auto"/>
          <w:lang w:val="en-US" w:eastAsia="zh-CN"/>
        </w:rPr>
        <w:t>22</w:t>
      </w:r>
      <w:r>
        <w:rPr>
          <w:color w:val="auto"/>
          <w:spacing w:val="-9"/>
          <w:sz w:val="24"/>
          <w:szCs w:val="24"/>
          <w:highlight w:val="none"/>
          <w:u w:val="single" w:color="auto"/>
        </w:rPr>
        <w:t>日</w:t>
      </w:r>
      <w:r>
        <w:rPr>
          <w:color w:val="auto"/>
          <w:spacing w:val="-9"/>
          <w:sz w:val="24"/>
          <w:szCs w:val="24"/>
          <w:highlight w:val="none"/>
        </w:rPr>
        <w:t>（北京</w:t>
      </w:r>
      <w:r>
        <w:rPr>
          <w:color w:val="auto"/>
          <w:spacing w:val="-10"/>
          <w:sz w:val="24"/>
          <w:szCs w:val="24"/>
          <w:highlight w:val="none"/>
        </w:rPr>
        <w:t>时间，法定节假</w:t>
      </w:r>
      <w:r>
        <w:rPr>
          <w:color w:val="auto"/>
          <w:spacing w:val="-5"/>
          <w:sz w:val="24"/>
          <w:szCs w:val="24"/>
          <w:highlight w:val="none"/>
        </w:rPr>
        <w:t>外 ）</w:t>
      </w:r>
    </w:p>
    <w:p w14:paraId="7933DE91">
      <w:pPr>
        <w:pStyle w:val="3"/>
        <w:spacing w:before="181" w:line="214" w:lineRule="auto"/>
        <w:ind w:left="503"/>
        <w:rPr>
          <w:color w:val="auto"/>
          <w:sz w:val="24"/>
          <w:szCs w:val="24"/>
          <w:highlight w:val="none"/>
        </w:rPr>
      </w:pPr>
      <w:r>
        <w:rPr>
          <w:color w:val="auto"/>
          <w:sz w:val="24"/>
          <w:szCs w:val="24"/>
          <w:highlight w:val="none"/>
        </w:rPr>
        <w:t>地点：周口市公共资源交易中心网（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z w:val="24"/>
          <w:szCs w:val="24"/>
          <w:highlight w:val="none"/>
        </w:rPr>
        <w:t>http://jyzx.zhouk</w:t>
      </w:r>
      <w:r>
        <w:rPr>
          <w:color w:val="auto"/>
          <w:spacing w:val="-1"/>
          <w:sz w:val="24"/>
          <w:szCs w:val="24"/>
          <w:highlight w:val="none"/>
        </w:rPr>
        <w:t>ou.gov.cn</w:t>
      </w:r>
      <w:r>
        <w:rPr>
          <w:color w:val="auto"/>
          <w:spacing w:val="-1"/>
          <w:sz w:val="24"/>
          <w:szCs w:val="24"/>
          <w:highlight w:val="none"/>
        </w:rPr>
        <w:fldChar w:fldCharType="end"/>
      </w:r>
      <w:r>
        <w:rPr>
          <w:color w:val="auto"/>
          <w:spacing w:val="-1"/>
          <w:sz w:val="24"/>
          <w:szCs w:val="24"/>
          <w:highlight w:val="none"/>
        </w:rPr>
        <w:t>）</w:t>
      </w:r>
    </w:p>
    <w:p w14:paraId="449EFE5C">
      <w:pPr>
        <w:pStyle w:val="3"/>
        <w:spacing w:before="189" w:line="359" w:lineRule="auto"/>
        <w:ind w:left="28" w:right="13" w:firstLine="476"/>
        <w:rPr>
          <w:color w:val="auto"/>
          <w:sz w:val="24"/>
          <w:szCs w:val="24"/>
          <w:highlight w:val="none"/>
        </w:rPr>
      </w:pPr>
      <w:r>
        <w:rPr>
          <w:color w:val="auto"/>
          <w:sz w:val="24"/>
          <w:szCs w:val="24"/>
          <w:highlight w:val="none"/>
        </w:rPr>
        <w:t>方式：供应商请在网站自主注册后下载采购文件（zkzf 格式）及资料，需</w:t>
      </w:r>
      <w:r>
        <w:rPr>
          <w:color w:val="auto"/>
          <w:spacing w:val="-1"/>
          <w:sz w:val="24"/>
          <w:szCs w:val="24"/>
          <w:highlight w:val="none"/>
        </w:rPr>
        <w:t>办理</w:t>
      </w:r>
      <w:r>
        <w:rPr>
          <w:color w:val="auto"/>
          <w:spacing w:val="-40"/>
          <w:sz w:val="24"/>
          <w:szCs w:val="24"/>
          <w:highlight w:val="none"/>
        </w:rPr>
        <w:t xml:space="preserve"> </w:t>
      </w:r>
      <w:r>
        <w:rPr>
          <w:color w:val="auto"/>
          <w:spacing w:val="-1"/>
          <w:sz w:val="24"/>
          <w:szCs w:val="24"/>
          <w:highlight w:val="none"/>
        </w:rPr>
        <w:t>CA</w:t>
      </w:r>
      <w:r>
        <w:rPr>
          <w:color w:val="auto"/>
          <w:spacing w:val="-37"/>
          <w:sz w:val="24"/>
          <w:szCs w:val="24"/>
          <w:highlight w:val="none"/>
        </w:rPr>
        <w:t xml:space="preserve"> </w:t>
      </w:r>
      <w:r>
        <w:rPr>
          <w:color w:val="auto"/>
          <w:spacing w:val="-1"/>
          <w:sz w:val="24"/>
          <w:szCs w:val="24"/>
          <w:highlight w:val="none"/>
        </w:rPr>
        <w:t>数字证书后方可提交响应文件，具体办理事宜请查阅周</w:t>
      </w:r>
      <w:r>
        <w:rPr>
          <w:color w:val="auto"/>
          <w:spacing w:val="-2"/>
          <w:sz w:val="24"/>
          <w:szCs w:val="24"/>
          <w:highlight w:val="none"/>
        </w:rPr>
        <w:t>口市公共资源交</w:t>
      </w:r>
      <w:r>
        <w:rPr>
          <w:color w:val="auto"/>
          <w:spacing w:val="-7"/>
          <w:sz w:val="24"/>
          <w:szCs w:val="24"/>
          <w:highlight w:val="none"/>
        </w:rPr>
        <w:t>易中心网站。</w:t>
      </w:r>
    </w:p>
    <w:p w14:paraId="57ABCF59">
      <w:pPr>
        <w:pStyle w:val="3"/>
        <w:spacing w:line="218" w:lineRule="auto"/>
        <w:ind w:left="503"/>
        <w:rPr>
          <w:color w:val="auto"/>
          <w:sz w:val="24"/>
          <w:szCs w:val="24"/>
          <w:highlight w:val="none"/>
        </w:rPr>
      </w:pPr>
      <w:r>
        <w:rPr>
          <w:color w:val="auto"/>
          <w:sz w:val="24"/>
          <w:szCs w:val="24"/>
          <w:highlight w:val="none"/>
        </w:rPr>
        <w:t>售价：0</w:t>
      </w:r>
    </w:p>
    <w:p w14:paraId="09B42CED">
      <w:pPr>
        <w:pStyle w:val="3"/>
        <w:spacing w:before="181" w:line="220" w:lineRule="auto"/>
        <w:ind w:left="526"/>
        <w:rPr>
          <w:color w:val="auto"/>
          <w:sz w:val="24"/>
          <w:szCs w:val="24"/>
          <w:highlight w:val="none"/>
        </w:rPr>
      </w:pPr>
      <w:r>
        <w:rPr>
          <w:color w:val="auto"/>
          <w:spacing w:val="-4"/>
          <w:sz w:val="24"/>
          <w:szCs w:val="24"/>
          <w:highlight w:val="none"/>
        </w:rPr>
        <w:t>四、响应文件提交</w:t>
      </w:r>
    </w:p>
    <w:p w14:paraId="3D47B34F">
      <w:pPr>
        <w:pStyle w:val="3"/>
        <w:spacing w:before="182" w:line="220" w:lineRule="auto"/>
        <w:ind w:left="502"/>
        <w:rPr>
          <w:color w:val="auto"/>
          <w:sz w:val="24"/>
          <w:szCs w:val="24"/>
          <w:highlight w:val="none"/>
        </w:rPr>
      </w:pPr>
      <w:r>
        <w:rPr>
          <w:color w:val="auto"/>
          <w:spacing w:val="-8"/>
          <w:sz w:val="24"/>
          <w:szCs w:val="24"/>
          <w:highlight w:val="none"/>
        </w:rPr>
        <w:t>截止时间：</w:t>
      </w:r>
      <w:r>
        <w:rPr>
          <w:color w:val="auto"/>
          <w:spacing w:val="-8"/>
          <w:sz w:val="24"/>
          <w:szCs w:val="24"/>
          <w:highlight w:val="none"/>
          <w:u w:val="single" w:color="auto"/>
        </w:rPr>
        <w:t>2026</w:t>
      </w:r>
      <w:r>
        <w:rPr>
          <w:color w:val="auto"/>
          <w:spacing w:val="-36"/>
          <w:sz w:val="24"/>
          <w:szCs w:val="24"/>
          <w:highlight w:val="none"/>
          <w:u w:val="single" w:color="auto"/>
        </w:rPr>
        <w:t xml:space="preserve"> </w:t>
      </w:r>
      <w:r>
        <w:rPr>
          <w:color w:val="auto"/>
          <w:spacing w:val="-8"/>
          <w:sz w:val="24"/>
          <w:szCs w:val="24"/>
          <w:highlight w:val="none"/>
          <w:u w:val="single" w:color="auto"/>
        </w:rPr>
        <w:t>年</w:t>
      </w:r>
      <w:r>
        <w:rPr>
          <w:rFonts w:hint="eastAsia"/>
          <w:color w:val="auto"/>
          <w:spacing w:val="-45"/>
          <w:sz w:val="24"/>
          <w:szCs w:val="24"/>
          <w:highlight w:val="none"/>
          <w:u w:val="single" w:color="auto"/>
          <w:lang w:val="en-US" w:eastAsia="zh-CN"/>
        </w:rPr>
        <w:t>06</w:t>
      </w:r>
      <w:r>
        <w:rPr>
          <w:color w:val="auto"/>
          <w:spacing w:val="-8"/>
          <w:sz w:val="24"/>
          <w:szCs w:val="24"/>
          <w:highlight w:val="none"/>
          <w:u w:val="single" w:color="auto"/>
        </w:rPr>
        <w:t>月</w:t>
      </w:r>
      <w:r>
        <w:rPr>
          <w:rFonts w:hint="eastAsia"/>
          <w:color w:val="auto"/>
          <w:spacing w:val="-33"/>
          <w:sz w:val="24"/>
          <w:szCs w:val="24"/>
          <w:highlight w:val="none"/>
          <w:u w:val="single" w:color="auto"/>
          <w:lang w:val="en-US" w:eastAsia="zh-CN"/>
        </w:rPr>
        <w:t>05</w:t>
      </w:r>
      <w:r>
        <w:rPr>
          <w:color w:val="auto"/>
          <w:spacing w:val="-8"/>
          <w:sz w:val="24"/>
          <w:szCs w:val="24"/>
          <w:highlight w:val="none"/>
          <w:u w:val="single" w:color="auto"/>
        </w:rPr>
        <w:t>日</w:t>
      </w:r>
      <w:r>
        <w:rPr>
          <w:color w:val="auto"/>
          <w:spacing w:val="-33"/>
          <w:sz w:val="24"/>
          <w:szCs w:val="24"/>
          <w:highlight w:val="none"/>
          <w:u w:val="single" w:color="auto"/>
        </w:rPr>
        <w:t xml:space="preserve"> </w:t>
      </w:r>
      <w:r>
        <w:rPr>
          <w:color w:val="auto"/>
          <w:spacing w:val="-8"/>
          <w:sz w:val="24"/>
          <w:szCs w:val="24"/>
          <w:highlight w:val="none"/>
          <w:u w:val="single" w:color="auto"/>
        </w:rPr>
        <w:t>10</w:t>
      </w:r>
      <w:r>
        <w:rPr>
          <w:color w:val="auto"/>
          <w:spacing w:val="-38"/>
          <w:sz w:val="24"/>
          <w:szCs w:val="24"/>
          <w:highlight w:val="none"/>
          <w:u w:val="single" w:color="auto"/>
        </w:rPr>
        <w:t xml:space="preserve"> </w:t>
      </w:r>
      <w:r>
        <w:rPr>
          <w:color w:val="auto"/>
          <w:spacing w:val="-8"/>
          <w:sz w:val="24"/>
          <w:szCs w:val="24"/>
          <w:highlight w:val="none"/>
          <w:u w:val="single" w:color="auto"/>
        </w:rPr>
        <w:t>点</w:t>
      </w:r>
      <w:r>
        <w:rPr>
          <w:color w:val="auto"/>
          <w:spacing w:val="-49"/>
          <w:sz w:val="24"/>
          <w:szCs w:val="24"/>
          <w:highlight w:val="none"/>
          <w:u w:val="single" w:color="auto"/>
        </w:rPr>
        <w:t xml:space="preserve"> </w:t>
      </w:r>
      <w:r>
        <w:rPr>
          <w:color w:val="auto"/>
          <w:spacing w:val="-8"/>
          <w:sz w:val="24"/>
          <w:szCs w:val="24"/>
          <w:highlight w:val="none"/>
          <w:u w:val="single" w:color="auto"/>
        </w:rPr>
        <w:t>00</w:t>
      </w:r>
      <w:r>
        <w:rPr>
          <w:color w:val="auto"/>
          <w:spacing w:val="-47"/>
          <w:sz w:val="24"/>
          <w:szCs w:val="24"/>
          <w:highlight w:val="none"/>
          <w:u w:val="single" w:color="auto"/>
        </w:rPr>
        <w:t xml:space="preserve"> </w:t>
      </w:r>
      <w:r>
        <w:rPr>
          <w:color w:val="auto"/>
          <w:spacing w:val="-8"/>
          <w:sz w:val="24"/>
          <w:szCs w:val="24"/>
          <w:highlight w:val="none"/>
          <w:u w:val="single" w:color="auto"/>
        </w:rPr>
        <w:t>分</w:t>
      </w:r>
      <w:r>
        <w:rPr>
          <w:color w:val="auto"/>
          <w:spacing w:val="-8"/>
          <w:sz w:val="24"/>
          <w:szCs w:val="24"/>
          <w:highlight w:val="none"/>
        </w:rPr>
        <w:t>（北京时间）</w:t>
      </w:r>
    </w:p>
    <w:p w14:paraId="6C7391D4">
      <w:pPr>
        <w:pStyle w:val="3"/>
        <w:spacing w:before="181" w:line="359" w:lineRule="auto"/>
        <w:ind w:left="32" w:right="16" w:firstLine="471"/>
        <w:rPr>
          <w:color w:val="auto"/>
          <w:sz w:val="24"/>
          <w:szCs w:val="24"/>
          <w:highlight w:val="none"/>
        </w:rPr>
      </w:pPr>
      <w:r>
        <w:rPr>
          <w:color w:val="auto"/>
          <w:spacing w:val="-3"/>
          <w:sz w:val="24"/>
          <w:szCs w:val="24"/>
          <w:highlight w:val="none"/>
        </w:rPr>
        <w:t>地点：加密电子响应文件须在投标截止时间前通过“周口</w:t>
      </w:r>
      <w:r>
        <w:rPr>
          <w:color w:val="auto"/>
          <w:spacing w:val="-4"/>
          <w:sz w:val="24"/>
          <w:szCs w:val="24"/>
          <w:highlight w:val="none"/>
        </w:rPr>
        <w:t>市公共资源交易中</w:t>
      </w:r>
      <w:r>
        <w:rPr>
          <w:color w:val="auto"/>
          <w:spacing w:val="-6"/>
          <w:sz w:val="24"/>
          <w:szCs w:val="24"/>
          <w:highlight w:val="none"/>
        </w:rPr>
        <w:t>心网（网址</w:t>
      </w:r>
      <w:r>
        <w:rPr>
          <w:color w:val="auto"/>
          <w:spacing w:val="-53"/>
          <w:sz w:val="24"/>
          <w:szCs w:val="24"/>
          <w:highlight w:val="none"/>
        </w:rPr>
        <w:t xml:space="preserve">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pacing w:val="-6"/>
          <w:sz w:val="24"/>
          <w:szCs w:val="24"/>
          <w:highlight w:val="none"/>
        </w:rPr>
        <w:t>http://jyzx.zhoukou.gov.</w:t>
      </w:r>
      <w:r>
        <w:rPr>
          <w:color w:val="auto"/>
          <w:spacing w:val="-7"/>
          <w:sz w:val="24"/>
          <w:szCs w:val="24"/>
          <w:highlight w:val="none"/>
        </w:rPr>
        <w:t>cn</w:t>
      </w:r>
      <w:r>
        <w:rPr>
          <w:color w:val="auto"/>
          <w:spacing w:val="-7"/>
          <w:sz w:val="24"/>
          <w:szCs w:val="24"/>
          <w:highlight w:val="none"/>
        </w:rPr>
        <w:fldChar w:fldCharType="end"/>
      </w:r>
      <w:r>
        <w:rPr>
          <w:color w:val="auto"/>
          <w:spacing w:val="-7"/>
          <w:sz w:val="24"/>
          <w:szCs w:val="24"/>
          <w:highlight w:val="none"/>
        </w:rPr>
        <w:t>）”。</w:t>
      </w:r>
    </w:p>
    <w:p w14:paraId="1D941E18">
      <w:pPr>
        <w:pStyle w:val="3"/>
        <w:spacing w:before="1" w:line="220" w:lineRule="auto"/>
        <w:ind w:left="507"/>
        <w:rPr>
          <w:color w:val="auto"/>
          <w:sz w:val="24"/>
          <w:szCs w:val="24"/>
          <w:highlight w:val="none"/>
        </w:rPr>
      </w:pPr>
      <w:r>
        <w:rPr>
          <w:color w:val="auto"/>
          <w:spacing w:val="-3"/>
          <w:sz w:val="24"/>
          <w:szCs w:val="24"/>
          <w:highlight w:val="none"/>
        </w:rPr>
        <w:t>五、开启</w:t>
      </w:r>
    </w:p>
    <w:p w14:paraId="4203663E">
      <w:pPr>
        <w:pStyle w:val="3"/>
        <w:spacing w:before="181" w:line="233" w:lineRule="auto"/>
        <w:ind w:left="515"/>
        <w:rPr>
          <w:color w:val="auto"/>
          <w:sz w:val="24"/>
          <w:szCs w:val="24"/>
          <w:highlight w:val="none"/>
        </w:rPr>
      </w:pPr>
      <w:r>
        <w:rPr>
          <w:color w:val="auto"/>
          <w:spacing w:val="-9"/>
          <w:sz w:val="24"/>
          <w:szCs w:val="24"/>
          <w:highlight w:val="none"/>
        </w:rPr>
        <w:t>时间：</w:t>
      </w:r>
      <w:r>
        <w:rPr>
          <w:color w:val="auto"/>
          <w:spacing w:val="-8"/>
          <w:sz w:val="24"/>
          <w:szCs w:val="24"/>
          <w:highlight w:val="none"/>
          <w:u w:val="single" w:color="auto"/>
        </w:rPr>
        <w:t>2026</w:t>
      </w:r>
      <w:r>
        <w:rPr>
          <w:color w:val="auto"/>
          <w:spacing w:val="-36"/>
          <w:sz w:val="24"/>
          <w:szCs w:val="24"/>
          <w:highlight w:val="none"/>
          <w:u w:val="single" w:color="auto"/>
        </w:rPr>
        <w:t xml:space="preserve"> </w:t>
      </w:r>
      <w:r>
        <w:rPr>
          <w:color w:val="auto"/>
          <w:spacing w:val="-8"/>
          <w:sz w:val="24"/>
          <w:szCs w:val="24"/>
          <w:highlight w:val="none"/>
          <w:u w:val="single" w:color="auto"/>
        </w:rPr>
        <w:t>年</w:t>
      </w:r>
      <w:r>
        <w:rPr>
          <w:rFonts w:hint="eastAsia"/>
          <w:color w:val="auto"/>
          <w:spacing w:val="-45"/>
          <w:sz w:val="24"/>
          <w:szCs w:val="24"/>
          <w:highlight w:val="none"/>
          <w:u w:val="single" w:color="auto"/>
          <w:lang w:val="en-US" w:eastAsia="zh-CN"/>
        </w:rPr>
        <w:t>06</w:t>
      </w:r>
      <w:r>
        <w:rPr>
          <w:color w:val="auto"/>
          <w:spacing w:val="-8"/>
          <w:sz w:val="24"/>
          <w:szCs w:val="24"/>
          <w:highlight w:val="none"/>
          <w:u w:val="single" w:color="auto"/>
        </w:rPr>
        <w:t>月</w:t>
      </w:r>
      <w:r>
        <w:rPr>
          <w:rFonts w:hint="eastAsia"/>
          <w:color w:val="auto"/>
          <w:spacing w:val="-33"/>
          <w:sz w:val="24"/>
          <w:szCs w:val="24"/>
          <w:highlight w:val="none"/>
          <w:u w:val="single" w:color="auto"/>
          <w:lang w:val="en-US" w:eastAsia="zh-CN"/>
        </w:rPr>
        <w:t>05</w:t>
      </w:r>
      <w:r>
        <w:rPr>
          <w:color w:val="auto"/>
          <w:spacing w:val="-8"/>
          <w:sz w:val="24"/>
          <w:szCs w:val="24"/>
          <w:highlight w:val="none"/>
          <w:u w:val="single" w:color="auto"/>
        </w:rPr>
        <w:t>日</w:t>
      </w:r>
      <w:r>
        <w:rPr>
          <w:color w:val="auto"/>
          <w:spacing w:val="-33"/>
          <w:sz w:val="24"/>
          <w:szCs w:val="24"/>
          <w:highlight w:val="none"/>
          <w:u w:val="single" w:color="auto"/>
        </w:rPr>
        <w:t xml:space="preserve"> </w:t>
      </w:r>
      <w:r>
        <w:rPr>
          <w:color w:val="auto"/>
          <w:spacing w:val="-8"/>
          <w:sz w:val="24"/>
          <w:szCs w:val="24"/>
          <w:highlight w:val="none"/>
          <w:u w:val="single" w:color="auto"/>
        </w:rPr>
        <w:t>10</w:t>
      </w:r>
      <w:r>
        <w:rPr>
          <w:color w:val="auto"/>
          <w:spacing w:val="-38"/>
          <w:sz w:val="24"/>
          <w:szCs w:val="24"/>
          <w:highlight w:val="none"/>
          <w:u w:val="single" w:color="auto"/>
        </w:rPr>
        <w:t xml:space="preserve"> </w:t>
      </w:r>
      <w:r>
        <w:rPr>
          <w:color w:val="auto"/>
          <w:spacing w:val="-8"/>
          <w:sz w:val="24"/>
          <w:szCs w:val="24"/>
          <w:highlight w:val="none"/>
          <w:u w:val="single" w:color="auto"/>
        </w:rPr>
        <w:t>点</w:t>
      </w:r>
      <w:r>
        <w:rPr>
          <w:color w:val="auto"/>
          <w:spacing w:val="-49"/>
          <w:sz w:val="24"/>
          <w:szCs w:val="24"/>
          <w:highlight w:val="none"/>
          <w:u w:val="single" w:color="auto"/>
        </w:rPr>
        <w:t xml:space="preserve"> </w:t>
      </w:r>
      <w:r>
        <w:rPr>
          <w:color w:val="auto"/>
          <w:spacing w:val="-8"/>
          <w:sz w:val="24"/>
          <w:szCs w:val="24"/>
          <w:highlight w:val="none"/>
          <w:u w:val="single" w:color="auto"/>
        </w:rPr>
        <w:t>00</w:t>
      </w:r>
      <w:r>
        <w:rPr>
          <w:color w:val="auto"/>
          <w:spacing w:val="-47"/>
          <w:sz w:val="24"/>
          <w:szCs w:val="24"/>
          <w:highlight w:val="none"/>
          <w:u w:val="single" w:color="auto"/>
        </w:rPr>
        <w:t xml:space="preserve"> </w:t>
      </w:r>
      <w:r>
        <w:rPr>
          <w:color w:val="auto"/>
          <w:spacing w:val="-8"/>
          <w:sz w:val="24"/>
          <w:szCs w:val="24"/>
          <w:highlight w:val="none"/>
          <w:u w:val="single" w:color="auto"/>
        </w:rPr>
        <w:t>分</w:t>
      </w:r>
      <w:r>
        <w:rPr>
          <w:color w:val="auto"/>
          <w:spacing w:val="-9"/>
          <w:sz w:val="24"/>
          <w:szCs w:val="24"/>
          <w:highlight w:val="none"/>
        </w:rPr>
        <w:t>（北京时间）</w:t>
      </w:r>
    </w:p>
    <w:p w14:paraId="026DC1F9">
      <w:pPr>
        <w:pStyle w:val="3"/>
        <w:spacing w:before="161" w:line="220" w:lineRule="auto"/>
        <w:ind w:left="503"/>
        <w:rPr>
          <w:color w:val="auto"/>
          <w:sz w:val="24"/>
          <w:szCs w:val="24"/>
          <w:highlight w:val="none"/>
        </w:rPr>
      </w:pPr>
      <w:r>
        <w:rPr>
          <w:color w:val="auto"/>
          <w:spacing w:val="-1"/>
          <w:sz w:val="24"/>
          <w:szCs w:val="24"/>
          <w:highlight w:val="none"/>
        </w:rPr>
        <w:t>地点：周口市公共资源交易中心开标室</w:t>
      </w:r>
    </w:p>
    <w:p w14:paraId="0B837A79">
      <w:pPr>
        <w:pStyle w:val="3"/>
        <w:spacing w:before="183" w:line="218" w:lineRule="auto"/>
        <w:ind w:left="505"/>
        <w:rPr>
          <w:color w:val="auto"/>
          <w:sz w:val="24"/>
          <w:szCs w:val="24"/>
          <w:highlight w:val="none"/>
        </w:rPr>
      </w:pPr>
      <w:r>
        <w:rPr>
          <w:color w:val="auto"/>
          <w:spacing w:val="-4"/>
          <w:sz w:val="24"/>
          <w:szCs w:val="24"/>
          <w:highlight w:val="none"/>
        </w:rPr>
        <w:t>六、公告期限</w:t>
      </w:r>
    </w:p>
    <w:p w14:paraId="36052314">
      <w:pPr>
        <w:pStyle w:val="3"/>
        <w:spacing w:before="182" w:line="218" w:lineRule="auto"/>
        <w:ind w:left="543"/>
        <w:rPr>
          <w:color w:val="auto"/>
          <w:sz w:val="24"/>
          <w:szCs w:val="24"/>
          <w:highlight w:val="none"/>
        </w:rPr>
      </w:pPr>
      <w:r>
        <w:rPr>
          <w:color w:val="auto"/>
          <w:spacing w:val="-7"/>
          <w:sz w:val="24"/>
          <w:szCs w:val="24"/>
          <w:highlight w:val="none"/>
        </w:rPr>
        <w:t>自本公告发布之日起</w:t>
      </w:r>
      <w:r>
        <w:rPr>
          <w:color w:val="auto"/>
          <w:spacing w:val="-40"/>
          <w:sz w:val="24"/>
          <w:szCs w:val="24"/>
          <w:highlight w:val="none"/>
        </w:rPr>
        <w:t xml:space="preserve"> </w:t>
      </w:r>
      <w:r>
        <w:rPr>
          <w:color w:val="auto"/>
          <w:spacing w:val="-7"/>
          <w:sz w:val="24"/>
          <w:szCs w:val="24"/>
          <w:highlight w:val="none"/>
        </w:rPr>
        <w:t>5</w:t>
      </w:r>
      <w:r>
        <w:rPr>
          <w:color w:val="auto"/>
          <w:spacing w:val="-51"/>
          <w:sz w:val="24"/>
          <w:szCs w:val="24"/>
          <w:highlight w:val="none"/>
        </w:rPr>
        <w:t xml:space="preserve"> </w:t>
      </w:r>
      <w:r>
        <w:rPr>
          <w:color w:val="auto"/>
          <w:spacing w:val="-7"/>
          <w:sz w:val="24"/>
          <w:szCs w:val="24"/>
          <w:highlight w:val="none"/>
        </w:rPr>
        <w:t>个工作日。</w:t>
      </w:r>
    </w:p>
    <w:p w14:paraId="4D38B36A">
      <w:pPr>
        <w:pStyle w:val="3"/>
        <w:spacing w:before="185" w:line="220" w:lineRule="auto"/>
        <w:ind w:left="502"/>
        <w:rPr>
          <w:color w:val="auto"/>
          <w:sz w:val="24"/>
          <w:szCs w:val="24"/>
          <w:highlight w:val="none"/>
        </w:rPr>
      </w:pPr>
      <w:r>
        <w:rPr>
          <w:color w:val="auto"/>
          <w:spacing w:val="-3"/>
          <w:sz w:val="24"/>
          <w:szCs w:val="24"/>
          <w:highlight w:val="none"/>
        </w:rPr>
        <w:t>七、其他补充事宜</w:t>
      </w:r>
    </w:p>
    <w:p w14:paraId="6AA3BB65">
      <w:pPr>
        <w:pStyle w:val="3"/>
        <w:spacing w:before="183" w:line="220" w:lineRule="auto"/>
        <w:ind w:left="505"/>
        <w:rPr>
          <w:color w:val="auto"/>
          <w:sz w:val="24"/>
          <w:szCs w:val="24"/>
          <w:highlight w:val="none"/>
        </w:rPr>
      </w:pPr>
      <w:r>
        <w:rPr>
          <w:color w:val="auto"/>
          <w:sz w:val="24"/>
          <w:szCs w:val="24"/>
          <w:highlight w:val="none"/>
        </w:rPr>
        <w:t>无</w:t>
      </w:r>
    </w:p>
    <w:p w14:paraId="134C3404">
      <w:pPr>
        <w:pStyle w:val="3"/>
        <w:spacing w:before="179" w:line="219" w:lineRule="auto"/>
        <w:ind w:left="507"/>
        <w:rPr>
          <w:color w:val="auto"/>
          <w:sz w:val="24"/>
          <w:szCs w:val="24"/>
          <w:highlight w:val="none"/>
        </w:rPr>
      </w:pPr>
      <w:r>
        <w:rPr>
          <w:color w:val="auto"/>
          <w:spacing w:val="-3"/>
          <w:sz w:val="24"/>
          <w:szCs w:val="24"/>
          <w:highlight w:val="none"/>
        </w:rPr>
        <w:t>八、对本次招标提出询问，请按以下方式联系。</w:t>
      </w:r>
    </w:p>
    <w:p w14:paraId="3AC22313">
      <w:pPr>
        <w:pStyle w:val="3"/>
        <w:spacing w:before="250" w:line="219" w:lineRule="auto"/>
        <w:ind w:left="521"/>
        <w:rPr>
          <w:color w:val="auto"/>
          <w:sz w:val="24"/>
          <w:szCs w:val="24"/>
          <w:highlight w:val="none"/>
        </w:rPr>
      </w:pPr>
      <w:r>
        <w:rPr>
          <w:color w:val="auto"/>
          <w:spacing w:val="-4"/>
          <w:sz w:val="24"/>
          <w:szCs w:val="24"/>
          <w:highlight w:val="none"/>
        </w:rPr>
        <w:t>1.采购人信息</w:t>
      </w:r>
    </w:p>
    <w:p w14:paraId="20B69340">
      <w:pPr>
        <w:pStyle w:val="3"/>
        <w:spacing w:before="94" w:line="220" w:lineRule="auto"/>
        <w:ind w:left="506"/>
        <w:rPr>
          <w:color w:val="auto"/>
          <w:sz w:val="24"/>
          <w:szCs w:val="24"/>
          <w:highlight w:val="none"/>
        </w:rPr>
      </w:pPr>
      <w:r>
        <w:rPr>
          <w:color w:val="auto"/>
          <w:spacing w:val="-2"/>
          <w:sz w:val="24"/>
          <w:szCs w:val="24"/>
          <w:highlight w:val="none"/>
        </w:rPr>
        <w:t>名称：郸城县民政局</w:t>
      </w:r>
    </w:p>
    <w:p w14:paraId="42F6FB37">
      <w:pPr>
        <w:pStyle w:val="3"/>
        <w:spacing w:before="93" w:line="220" w:lineRule="auto"/>
        <w:ind w:left="503"/>
        <w:rPr>
          <w:color w:val="auto"/>
          <w:sz w:val="24"/>
          <w:szCs w:val="24"/>
          <w:highlight w:val="none"/>
        </w:rPr>
      </w:pPr>
      <w:r>
        <w:rPr>
          <w:color w:val="auto"/>
          <w:spacing w:val="-1"/>
          <w:sz w:val="24"/>
          <w:szCs w:val="24"/>
          <w:highlight w:val="none"/>
        </w:rPr>
        <w:t>地址：河南省周口市郸城县</w:t>
      </w:r>
    </w:p>
    <w:p w14:paraId="21A458B6">
      <w:pPr>
        <w:pStyle w:val="3"/>
        <w:spacing w:before="97" w:line="220" w:lineRule="auto"/>
        <w:ind w:left="504"/>
        <w:rPr>
          <w:color w:val="auto"/>
          <w:sz w:val="24"/>
          <w:szCs w:val="24"/>
          <w:highlight w:val="none"/>
        </w:rPr>
      </w:pPr>
      <w:r>
        <w:rPr>
          <w:color w:val="auto"/>
          <w:sz w:val="24"/>
          <w:szCs w:val="24"/>
          <w:highlight w:val="none"/>
        </w:rPr>
        <w:t>联系人：曹飞       联系方式：15</w:t>
      </w:r>
      <w:r>
        <w:rPr>
          <w:color w:val="auto"/>
          <w:spacing w:val="-1"/>
          <w:sz w:val="24"/>
          <w:szCs w:val="24"/>
          <w:highlight w:val="none"/>
        </w:rPr>
        <w:t>936979797</w:t>
      </w:r>
    </w:p>
    <w:p w14:paraId="2938B9BB">
      <w:pPr>
        <w:pStyle w:val="3"/>
        <w:spacing w:before="93" w:line="219" w:lineRule="auto"/>
        <w:ind w:left="506"/>
        <w:rPr>
          <w:color w:val="auto"/>
          <w:sz w:val="24"/>
          <w:szCs w:val="24"/>
          <w:highlight w:val="none"/>
        </w:rPr>
      </w:pPr>
      <w:r>
        <w:rPr>
          <w:color w:val="auto"/>
          <w:spacing w:val="-2"/>
          <w:sz w:val="24"/>
          <w:szCs w:val="24"/>
          <w:highlight w:val="none"/>
        </w:rPr>
        <w:t>2.采购代理机构信息</w:t>
      </w:r>
    </w:p>
    <w:p w14:paraId="661AA6F9">
      <w:pPr>
        <w:pStyle w:val="3"/>
        <w:spacing w:before="94" w:line="219" w:lineRule="auto"/>
        <w:ind w:left="506"/>
        <w:rPr>
          <w:color w:val="auto"/>
          <w:sz w:val="24"/>
          <w:szCs w:val="24"/>
          <w:highlight w:val="none"/>
        </w:rPr>
      </w:pPr>
      <w:r>
        <w:rPr>
          <w:color w:val="auto"/>
          <w:spacing w:val="-1"/>
          <w:sz w:val="24"/>
          <w:szCs w:val="24"/>
          <w:highlight w:val="none"/>
        </w:rPr>
        <w:t>名称：周口市公共资源交易中心政府采购中心</w:t>
      </w:r>
    </w:p>
    <w:p w14:paraId="0FE528E0">
      <w:pPr>
        <w:pStyle w:val="3"/>
        <w:spacing w:before="97" w:line="220" w:lineRule="auto"/>
        <w:ind w:left="503"/>
        <w:rPr>
          <w:color w:val="auto"/>
          <w:sz w:val="24"/>
          <w:szCs w:val="24"/>
          <w:highlight w:val="none"/>
        </w:rPr>
      </w:pPr>
      <w:r>
        <w:rPr>
          <w:color w:val="auto"/>
          <w:spacing w:val="-2"/>
          <w:sz w:val="24"/>
          <w:szCs w:val="24"/>
          <w:highlight w:val="none"/>
        </w:rPr>
        <w:t>地址：周口市光明路与政通路交叉口向北</w:t>
      </w:r>
      <w:r>
        <w:rPr>
          <w:color w:val="auto"/>
          <w:spacing w:val="-28"/>
          <w:sz w:val="24"/>
          <w:szCs w:val="24"/>
          <w:highlight w:val="none"/>
        </w:rPr>
        <w:t xml:space="preserve"> </w:t>
      </w:r>
      <w:r>
        <w:rPr>
          <w:color w:val="auto"/>
          <w:spacing w:val="-2"/>
          <w:sz w:val="24"/>
          <w:szCs w:val="24"/>
          <w:highlight w:val="none"/>
        </w:rPr>
        <w:t>100</w:t>
      </w:r>
      <w:r>
        <w:rPr>
          <w:color w:val="auto"/>
          <w:spacing w:val="-51"/>
          <w:sz w:val="24"/>
          <w:szCs w:val="24"/>
          <w:highlight w:val="none"/>
        </w:rPr>
        <w:t xml:space="preserve"> </w:t>
      </w:r>
      <w:r>
        <w:rPr>
          <w:color w:val="auto"/>
          <w:spacing w:val="-2"/>
          <w:sz w:val="24"/>
          <w:szCs w:val="24"/>
          <w:highlight w:val="none"/>
        </w:rPr>
        <w:t>米路东</w:t>
      </w:r>
    </w:p>
    <w:p w14:paraId="7CDF9FB2">
      <w:pPr>
        <w:pStyle w:val="3"/>
        <w:spacing w:before="94" w:line="220" w:lineRule="auto"/>
        <w:ind w:left="507"/>
        <w:rPr>
          <w:color w:val="auto"/>
          <w:sz w:val="24"/>
          <w:szCs w:val="24"/>
          <w:highlight w:val="none"/>
        </w:rPr>
      </w:pPr>
      <w:r>
        <w:rPr>
          <w:color w:val="auto"/>
          <w:sz w:val="24"/>
          <w:szCs w:val="24"/>
          <w:highlight w:val="none"/>
        </w:rPr>
        <w:t>项目联系人：郝冰    联系方式：0394-8106517、</w:t>
      </w:r>
      <w:r>
        <w:rPr>
          <w:color w:val="auto"/>
          <w:spacing w:val="-1"/>
          <w:sz w:val="24"/>
          <w:szCs w:val="24"/>
          <w:highlight w:val="none"/>
        </w:rPr>
        <w:t>13513878800</w:t>
      </w:r>
    </w:p>
    <w:p w14:paraId="4C60087F">
      <w:pPr>
        <w:pStyle w:val="3"/>
        <w:spacing w:before="93" w:line="220" w:lineRule="auto"/>
        <w:ind w:left="508"/>
        <w:rPr>
          <w:color w:val="auto"/>
          <w:sz w:val="24"/>
          <w:szCs w:val="24"/>
          <w:highlight w:val="none"/>
        </w:rPr>
      </w:pPr>
      <w:r>
        <w:rPr>
          <w:color w:val="auto"/>
          <w:spacing w:val="-7"/>
          <w:sz w:val="24"/>
          <w:szCs w:val="24"/>
          <w:highlight w:val="none"/>
        </w:rPr>
        <w:t>3.监督单位信息：</w:t>
      </w:r>
    </w:p>
    <w:p w14:paraId="3A046C13">
      <w:pPr>
        <w:pStyle w:val="3"/>
        <w:spacing w:before="96" w:line="219" w:lineRule="auto"/>
        <w:ind w:left="506"/>
        <w:rPr>
          <w:color w:val="auto"/>
          <w:sz w:val="24"/>
          <w:szCs w:val="24"/>
          <w:highlight w:val="none"/>
        </w:rPr>
      </w:pPr>
      <w:r>
        <w:rPr>
          <w:color w:val="auto"/>
          <w:spacing w:val="-2"/>
          <w:sz w:val="24"/>
          <w:szCs w:val="24"/>
          <w:highlight w:val="none"/>
        </w:rPr>
        <w:t>名称：郸城县政府采购办</w:t>
      </w:r>
    </w:p>
    <w:p w14:paraId="283B6CCF">
      <w:pPr>
        <w:pStyle w:val="3"/>
        <w:spacing w:before="94" w:line="221" w:lineRule="auto"/>
        <w:ind w:left="504"/>
        <w:rPr>
          <w:color w:val="auto"/>
          <w:sz w:val="24"/>
          <w:szCs w:val="24"/>
          <w:highlight w:val="none"/>
        </w:rPr>
      </w:pPr>
      <w:r>
        <w:rPr>
          <w:color w:val="auto"/>
          <w:spacing w:val="-1"/>
          <w:sz w:val="24"/>
          <w:szCs w:val="24"/>
          <w:highlight w:val="none"/>
        </w:rPr>
        <w:t>联系方式：0394-3298829</w:t>
      </w:r>
    </w:p>
    <w:p w14:paraId="564CB516">
      <w:pPr>
        <w:pStyle w:val="3"/>
        <w:spacing w:before="111" w:line="220" w:lineRule="auto"/>
        <w:ind w:firstLine="4760" w:firstLineChars="2000"/>
        <w:rPr>
          <w:color w:val="auto"/>
          <w:spacing w:val="-1"/>
          <w:sz w:val="24"/>
          <w:szCs w:val="24"/>
          <w:highlight w:val="none"/>
        </w:rPr>
      </w:pPr>
    </w:p>
    <w:p w14:paraId="6B625466">
      <w:pPr>
        <w:pStyle w:val="3"/>
        <w:spacing w:before="111" w:line="220" w:lineRule="auto"/>
        <w:ind w:firstLine="4760" w:firstLineChars="2000"/>
        <w:rPr>
          <w:color w:val="auto"/>
          <w:spacing w:val="-1"/>
          <w:sz w:val="24"/>
          <w:szCs w:val="24"/>
          <w:highlight w:val="none"/>
        </w:rPr>
      </w:pPr>
    </w:p>
    <w:p w14:paraId="365D7FD9">
      <w:pPr>
        <w:pStyle w:val="3"/>
        <w:spacing w:before="111" w:line="220" w:lineRule="auto"/>
        <w:ind w:firstLine="4760" w:firstLineChars="2000"/>
        <w:rPr>
          <w:color w:val="auto"/>
          <w:spacing w:val="-1"/>
          <w:sz w:val="24"/>
          <w:szCs w:val="24"/>
          <w:highlight w:val="none"/>
        </w:rPr>
      </w:pPr>
      <w:r>
        <w:rPr>
          <w:color w:val="auto"/>
          <w:spacing w:val="-1"/>
          <w:sz w:val="24"/>
          <w:szCs w:val="24"/>
          <w:highlight w:val="none"/>
        </w:rPr>
        <w:t>周口市公共资源交易中心政府采购中心</w:t>
      </w:r>
    </w:p>
    <w:p w14:paraId="5502CE01">
      <w:pPr>
        <w:pStyle w:val="3"/>
        <w:spacing w:before="111" w:line="220" w:lineRule="auto"/>
        <w:ind w:firstLine="5600" w:firstLineChars="2500"/>
        <w:rPr>
          <w:color w:val="auto"/>
          <w:sz w:val="24"/>
          <w:szCs w:val="24"/>
          <w:highlight w:val="none"/>
        </w:rPr>
      </w:pPr>
      <w:r>
        <w:rPr>
          <w:color w:val="auto"/>
          <w:spacing w:val="-8"/>
          <w:sz w:val="24"/>
          <w:szCs w:val="24"/>
          <w:highlight w:val="none"/>
        </w:rPr>
        <w:t>2026</w:t>
      </w:r>
      <w:r>
        <w:rPr>
          <w:color w:val="auto"/>
          <w:spacing w:val="-45"/>
          <w:sz w:val="24"/>
          <w:szCs w:val="24"/>
          <w:highlight w:val="none"/>
        </w:rPr>
        <w:t xml:space="preserve"> </w:t>
      </w:r>
      <w:r>
        <w:rPr>
          <w:color w:val="auto"/>
          <w:spacing w:val="-8"/>
          <w:sz w:val="24"/>
          <w:szCs w:val="24"/>
          <w:highlight w:val="none"/>
        </w:rPr>
        <w:t>年</w:t>
      </w:r>
      <w:r>
        <w:rPr>
          <w:color w:val="auto"/>
          <w:spacing w:val="-52"/>
          <w:sz w:val="24"/>
          <w:szCs w:val="24"/>
          <w:highlight w:val="none"/>
        </w:rPr>
        <w:t xml:space="preserve"> </w:t>
      </w:r>
      <w:r>
        <w:rPr>
          <w:rFonts w:hint="eastAsia"/>
          <w:color w:val="auto"/>
          <w:spacing w:val="-8"/>
          <w:sz w:val="24"/>
          <w:szCs w:val="24"/>
          <w:highlight w:val="none"/>
          <w:lang w:val="en-US" w:eastAsia="zh-CN"/>
        </w:rPr>
        <w:t>5</w:t>
      </w:r>
      <w:r>
        <w:rPr>
          <w:color w:val="auto"/>
          <w:spacing w:val="-45"/>
          <w:sz w:val="24"/>
          <w:szCs w:val="24"/>
          <w:highlight w:val="none"/>
        </w:rPr>
        <w:t xml:space="preserve"> </w:t>
      </w:r>
      <w:r>
        <w:rPr>
          <w:color w:val="auto"/>
          <w:spacing w:val="-8"/>
          <w:sz w:val="24"/>
          <w:szCs w:val="24"/>
          <w:highlight w:val="none"/>
        </w:rPr>
        <w:t>月</w:t>
      </w:r>
      <w:r>
        <w:rPr>
          <w:color w:val="auto"/>
          <w:spacing w:val="-32"/>
          <w:sz w:val="24"/>
          <w:szCs w:val="24"/>
          <w:highlight w:val="none"/>
        </w:rPr>
        <w:t xml:space="preserve"> </w:t>
      </w:r>
      <w:r>
        <w:rPr>
          <w:rFonts w:hint="eastAsia"/>
          <w:color w:val="auto"/>
          <w:spacing w:val="-8"/>
          <w:sz w:val="24"/>
          <w:szCs w:val="24"/>
          <w:highlight w:val="none"/>
          <w:lang w:val="en-US" w:eastAsia="zh-CN"/>
        </w:rPr>
        <w:t>15</w:t>
      </w:r>
      <w:r>
        <w:rPr>
          <w:color w:val="auto"/>
          <w:spacing w:val="-8"/>
          <w:sz w:val="24"/>
          <w:szCs w:val="24"/>
          <w:highlight w:val="none"/>
        </w:rPr>
        <w:t>日</w:t>
      </w:r>
      <w:bookmarkStart w:id="10" w:name="_GoBack"/>
      <w:bookmarkEnd w:id="10"/>
    </w:p>
    <w:p w14:paraId="655908F4">
      <w:pPr>
        <w:spacing w:line="479" w:lineRule="auto"/>
        <w:rPr>
          <w:rFonts w:ascii="Arial"/>
          <w:color w:val="auto"/>
          <w:sz w:val="21"/>
          <w:highlight w:val="none"/>
        </w:rPr>
      </w:pPr>
    </w:p>
    <w:p w14:paraId="3FF08D48">
      <w:pPr>
        <w:rPr>
          <w:color w:val="auto"/>
          <w:spacing w:val="8"/>
          <w:sz w:val="31"/>
          <w:szCs w:val="31"/>
          <w:highlight w:val="none"/>
        </w:rPr>
      </w:pPr>
      <w:bookmarkStart w:id="1" w:name="bookmark2"/>
      <w:bookmarkEnd w:id="1"/>
      <w:r>
        <w:rPr>
          <w:color w:val="auto"/>
          <w:spacing w:val="8"/>
          <w:sz w:val="31"/>
          <w:szCs w:val="31"/>
          <w:highlight w:val="none"/>
        </w:rPr>
        <w:br w:type="page"/>
      </w:r>
    </w:p>
    <w:p w14:paraId="5DADCEC8">
      <w:pPr>
        <w:pStyle w:val="3"/>
        <w:spacing w:before="101" w:line="219" w:lineRule="auto"/>
        <w:ind w:left="2648"/>
        <w:outlineLvl w:val="0"/>
        <w:rPr>
          <w:color w:val="auto"/>
          <w:sz w:val="31"/>
          <w:szCs w:val="31"/>
          <w:highlight w:val="none"/>
        </w:rPr>
      </w:pPr>
      <w:r>
        <w:rPr>
          <w:color w:val="auto"/>
          <w:spacing w:val="8"/>
          <w:sz w:val="31"/>
          <w:szCs w:val="31"/>
          <w:highlight w:val="none"/>
        </w:rPr>
        <w:t>第二章 投标人须知前附表</w:t>
      </w:r>
    </w:p>
    <w:tbl>
      <w:tblPr>
        <w:tblStyle w:val="10"/>
        <w:tblW w:w="89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3"/>
        <w:gridCol w:w="2083"/>
        <w:gridCol w:w="5990"/>
      </w:tblGrid>
      <w:tr w14:paraId="2D9B2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73" w:type="dxa"/>
            <w:vAlign w:val="top"/>
          </w:tcPr>
          <w:p w14:paraId="02ADC8B7">
            <w:pPr>
              <w:pStyle w:val="11"/>
              <w:spacing w:before="191" w:line="221" w:lineRule="auto"/>
              <w:ind w:left="116"/>
              <w:rPr>
                <w:color w:val="auto"/>
                <w:highlight w:val="none"/>
              </w:rPr>
            </w:pPr>
            <w:r>
              <w:rPr>
                <w:color w:val="auto"/>
                <w:spacing w:val="-3"/>
                <w:highlight w:val="none"/>
              </w:rPr>
              <w:t>序号</w:t>
            </w:r>
          </w:p>
        </w:tc>
        <w:tc>
          <w:tcPr>
            <w:tcW w:w="2083" w:type="dxa"/>
            <w:vAlign w:val="top"/>
          </w:tcPr>
          <w:p w14:paraId="0DEE4A42">
            <w:pPr>
              <w:pStyle w:val="11"/>
              <w:spacing w:before="191" w:line="220" w:lineRule="auto"/>
              <w:ind w:left="141"/>
              <w:rPr>
                <w:color w:val="auto"/>
                <w:highlight w:val="none"/>
              </w:rPr>
            </w:pPr>
            <w:r>
              <w:rPr>
                <w:color w:val="auto"/>
                <w:spacing w:val="-10"/>
                <w:highlight w:val="none"/>
              </w:rPr>
              <w:t>内容</w:t>
            </w:r>
          </w:p>
        </w:tc>
        <w:tc>
          <w:tcPr>
            <w:tcW w:w="5990" w:type="dxa"/>
            <w:vAlign w:val="top"/>
          </w:tcPr>
          <w:p w14:paraId="4F231AC4">
            <w:pPr>
              <w:pStyle w:val="11"/>
              <w:spacing w:before="191" w:line="220" w:lineRule="auto"/>
              <w:ind w:left="116"/>
              <w:rPr>
                <w:color w:val="auto"/>
                <w:highlight w:val="none"/>
              </w:rPr>
            </w:pPr>
            <w:r>
              <w:rPr>
                <w:color w:val="auto"/>
                <w:spacing w:val="-2"/>
                <w:highlight w:val="none"/>
              </w:rPr>
              <w:t>说明与要求</w:t>
            </w:r>
          </w:p>
        </w:tc>
      </w:tr>
      <w:tr w14:paraId="06AEB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873" w:type="dxa"/>
            <w:vAlign w:val="top"/>
          </w:tcPr>
          <w:p w14:paraId="39B870D9">
            <w:pPr>
              <w:pStyle w:val="11"/>
              <w:spacing w:before="187" w:line="241" w:lineRule="auto"/>
              <w:ind w:left="134"/>
              <w:rPr>
                <w:color w:val="auto"/>
                <w:highlight w:val="none"/>
              </w:rPr>
            </w:pPr>
            <w:r>
              <w:rPr>
                <w:color w:val="auto"/>
                <w:highlight w:val="none"/>
              </w:rPr>
              <w:t>1</w:t>
            </w:r>
          </w:p>
        </w:tc>
        <w:tc>
          <w:tcPr>
            <w:tcW w:w="2083" w:type="dxa"/>
            <w:vAlign w:val="top"/>
          </w:tcPr>
          <w:p w14:paraId="493A48D4">
            <w:pPr>
              <w:pStyle w:val="11"/>
              <w:spacing w:before="187" w:line="219" w:lineRule="auto"/>
              <w:ind w:left="111"/>
              <w:rPr>
                <w:color w:val="auto"/>
                <w:highlight w:val="none"/>
              </w:rPr>
            </w:pPr>
            <w:r>
              <w:rPr>
                <w:color w:val="auto"/>
                <w:spacing w:val="-2"/>
                <w:highlight w:val="none"/>
              </w:rPr>
              <w:t>采购人</w:t>
            </w:r>
          </w:p>
        </w:tc>
        <w:tc>
          <w:tcPr>
            <w:tcW w:w="5990" w:type="dxa"/>
            <w:vAlign w:val="top"/>
          </w:tcPr>
          <w:p w14:paraId="248A4C7C">
            <w:pPr>
              <w:pStyle w:val="11"/>
              <w:spacing w:before="186" w:line="220" w:lineRule="auto"/>
              <w:ind w:left="112"/>
              <w:rPr>
                <w:color w:val="auto"/>
                <w:highlight w:val="none"/>
              </w:rPr>
            </w:pPr>
            <w:r>
              <w:rPr>
                <w:color w:val="auto"/>
                <w:spacing w:val="-2"/>
                <w:highlight w:val="none"/>
              </w:rPr>
              <w:t>郸城县民政局</w:t>
            </w:r>
          </w:p>
        </w:tc>
      </w:tr>
      <w:tr w14:paraId="45E4F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873" w:type="dxa"/>
            <w:vAlign w:val="top"/>
          </w:tcPr>
          <w:p w14:paraId="3A46EFE4">
            <w:pPr>
              <w:pStyle w:val="11"/>
              <w:spacing w:before="187" w:line="241" w:lineRule="auto"/>
              <w:ind w:left="120"/>
              <w:rPr>
                <w:color w:val="auto"/>
                <w:highlight w:val="none"/>
              </w:rPr>
            </w:pPr>
            <w:r>
              <w:rPr>
                <w:color w:val="auto"/>
                <w:highlight w:val="none"/>
              </w:rPr>
              <w:t>2</w:t>
            </w:r>
          </w:p>
        </w:tc>
        <w:tc>
          <w:tcPr>
            <w:tcW w:w="2083" w:type="dxa"/>
            <w:vAlign w:val="top"/>
          </w:tcPr>
          <w:p w14:paraId="013DB928">
            <w:pPr>
              <w:pStyle w:val="11"/>
              <w:spacing w:before="187" w:line="221" w:lineRule="auto"/>
              <w:ind w:left="111"/>
              <w:rPr>
                <w:color w:val="auto"/>
                <w:highlight w:val="none"/>
              </w:rPr>
            </w:pPr>
            <w:r>
              <w:rPr>
                <w:color w:val="auto"/>
                <w:spacing w:val="-2"/>
                <w:highlight w:val="none"/>
              </w:rPr>
              <w:t>委托人</w:t>
            </w:r>
          </w:p>
        </w:tc>
        <w:tc>
          <w:tcPr>
            <w:tcW w:w="5990" w:type="dxa"/>
            <w:vAlign w:val="top"/>
          </w:tcPr>
          <w:p w14:paraId="7613FC28">
            <w:pPr>
              <w:pStyle w:val="11"/>
              <w:spacing w:before="186" w:line="220" w:lineRule="auto"/>
              <w:ind w:left="112"/>
              <w:rPr>
                <w:color w:val="auto"/>
                <w:highlight w:val="none"/>
              </w:rPr>
            </w:pPr>
            <w:r>
              <w:rPr>
                <w:color w:val="auto"/>
                <w:spacing w:val="-2"/>
                <w:highlight w:val="none"/>
              </w:rPr>
              <w:t>郸城县民政局</w:t>
            </w:r>
          </w:p>
        </w:tc>
      </w:tr>
      <w:tr w14:paraId="4EC87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73" w:type="dxa"/>
            <w:vAlign w:val="top"/>
          </w:tcPr>
          <w:p w14:paraId="1AAA10EB">
            <w:pPr>
              <w:pStyle w:val="11"/>
              <w:spacing w:before="191"/>
              <w:ind w:left="121"/>
              <w:rPr>
                <w:color w:val="auto"/>
                <w:highlight w:val="none"/>
              </w:rPr>
            </w:pPr>
            <w:r>
              <w:rPr>
                <w:color w:val="auto"/>
                <w:highlight w:val="none"/>
              </w:rPr>
              <w:t>3</w:t>
            </w:r>
          </w:p>
        </w:tc>
        <w:tc>
          <w:tcPr>
            <w:tcW w:w="2083" w:type="dxa"/>
            <w:vAlign w:val="top"/>
          </w:tcPr>
          <w:p w14:paraId="6FA35AA9">
            <w:pPr>
              <w:pStyle w:val="11"/>
              <w:spacing w:before="191" w:line="219" w:lineRule="auto"/>
              <w:ind w:left="111"/>
              <w:rPr>
                <w:color w:val="auto"/>
                <w:highlight w:val="none"/>
              </w:rPr>
            </w:pPr>
            <w:r>
              <w:rPr>
                <w:color w:val="auto"/>
                <w:spacing w:val="-2"/>
                <w:highlight w:val="none"/>
              </w:rPr>
              <w:t>采购代理机构</w:t>
            </w:r>
          </w:p>
        </w:tc>
        <w:tc>
          <w:tcPr>
            <w:tcW w:w="5990" w:type="dxa"/>
            <w:vAlign w:val="top"/>
          </w:tcPr>
          <w:p w14:paraId="52E5A11E">
            <w:pPr>
              <w:pStyle w:val="11"/>
              <w:spacing w:before="35" w:line="219" w:lineRule="auto"/>
              <w:ind w:left="116"/>
              <w:rPr>
                <w:color w:val="auto"/>
                <w:highlight w:val="none"/>
              </w:rPr>
            </w:pPr>
            <w:r>
              <w:rPr>
                <w:color w:val="auto"/>
                <w:spacing w:val="-1"/>
                <w:highlight w:val="none"/>
              </w:rPr>
              <w:t>名  称：周口市公共资源交易中心政府采购中心</w:t>
            </w:r>
          </w:p>
          <w:p w14:paraId="36C44B33">
            <w:pPr>
              <w:pStyle w:val="11"/>
              <w:spacing w:before="26" w:line="208" w:lineRule="auto"/>
              <w:ind w:left="113"/>
              <w:rPr>
                <w:color w:val="auto"/>
                <w:highlight w:val="none"/>
              </w:rPr>
            </w:pPr>
            <w:r>
              <w:rPr>
                <w:color w:val="auto"/>
                <w:spacing w:val="-2"/>
                <w:highlight w:val="none"/>
              </w:rPr>
              <w:t>地  址：周口市光明路与政通路交叉口向北</w:t>
            </w:r>
            <w:r>
              <w:rPr>
                <w:color w:val="auto"/>
                <w:spacing w:val="-24"/>
                <w:highlight w:val="none"/>
              </w:rPr>
              <w:t xml:space="preserve"> </w:t>
            </w:r>
            <w:r>
              <w:rPr>
                <w:color w:val="auto"/>
                <w:spacing w:val="-2"/>
                <w:highlight w:val="none"/>
              </w:rPr>
              <w:t>100</w:t>
            </w:r>
            <w:r>
              <w:rPr>
                <w:color w:val="auto"/>
                <w:spacing w:val="-51"/>
                <w:highlight w:val="none"/>
              </w:rPr>
              <w:t xml:space="preserve"> </w:t>
            </w:r>
            <w:r>
              <w:rPr>
                <w:color w:val="auto"/>
                <w:spacing w:val="-2"/>
                <w:highlight w:val="none"/>
              </w:rPr>
              <w:t>米路东</w:t>
            </w:r>
          </w:p>
        </w:tc>
      </w:tr>
      <w:tr w14:paraId="0A719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73" w:type="dxa"/>
            <w:vAlign w:val="top"/>
          </w:tcPr>
          <w:p w14:paraId="7755A932">
            <w:pPr>
              <w:pStyle w:val="11"/>
              <w:spacing w:before="205" w:line="241" w:lineRule="auto"/>
              <w:ind w:left="116"/>
              <w:rPr>
                <w:color w:val="auto"/>
                <w:highlight w:val="none"/>
              </w:rPr>
            </w:pPr>
            <w:r>
              <w:rPr>
                <w:color w:val="auto"/>
                <w:highlight w:val="none"/>
              </w:rPr>
              <w:t>4</w:t>
            </w:r>
          </w:p>
        </w:tc>
        <w:tc>
          <w:tcPr>
            <w:tcW w:w="2083" w:type="dxa"/>
            <w:vAlign w:val="top"/>
          </w:tcPr>
          <w:p w14:paraId="353BD5E3">
            <w:pPr>
              <w:pStyle w:val="11"/>
              <w:spacing w:before="205" w:line="220" w:lineRule="auto"/>
              <w:ind w:left="116"/>
              <w:rPr>
                <w:color w:val="auto"/>
                <w:highlight w:val="none"/>
              </w:rPr>
            </w:pPr>
            <w:r>
              <w:rPr>
                <w:color w:val="auto"/>
                <w:spacing w:val="-3"/>
                <w:highlight w:val="none"/>
              </w:rPr>
              <w:t>项目名称</w:t>
            </w:r>
          </w:p>
        </w:tc>
        <w:tc>
          <w:tcPr>
            <w:tcW w:w="5990" w:type="dxa"/>
            <w:vAlign w:val="top"/>
          </w:tcPr>
          <w:p w14:paraId="6D4339BC">
            <w:pPr>
              <w:pStyle w:val="11"/>
              <w:spacing w:before="50" w:line="228" w:lineRule="auto"/>
              <w:ind w:left="111" w:right="112"/>
              <w:rPr>
                <w:rFonts w:hint="eastAsia" w:eastAsia="宋体"/>
                <w:color w:val="auto"/>
                <w:highlight w:val="none"/>
                <w:lang w:eastAsia="zh-CN"/>
              </w:rPr>
            </w:pPr>
            <w:r>
              <w:rPr>
                <w:rFonts w:hint="eastAsia"/>
                <w:color w:val="auto"/>
                <w:highlight w:val="none"/>
                <w:lang w:eastAsia="zh-CN"/>
              </w:rPr>
              <w:t>郸城县民政局郸城县综合养老服务中心后勤保障物资采购项目（二次）</w:t>
            </w:r>
          </w:p>
        </w:tc>
      </w:tr>
      <w:tr w14:paraId="3D3BF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873" w:type="dxa"/>
            <w:vAlign w:val="top"/>
          </w:tcPr>
          <w:p w14:paraId="3DA85767">
            <w:pPr>
              <w:pStyle w:val="11"/>
              <w:spacing w:before="173"/>
              <w:ind w:left="121"/>
              <w:rPr>
                <w:color w:val="auto"/>
                <w:highlight w:val="none"/>
              </w:rPr>
            </w:pPr>
            <w:r>
              <w:rPr>
                <w:color w:val="auto"/>
                <w:highlight w:val="none"/>
              </w:rPr>
              <w:t>5</w:t>
            </w:r>
          </w:p>
        </w:tc>
        <w:tc>
          <w:tcPr>
            <w:tcW w:w="2083" w:type="dxa"/>
            <w:vAlign w:val="top"/>
          </w:tcPr>
          <w:p w14:paraId="4A6FB86E">
            <w:pPr>
              <w:pStyle w:val="11"/>
              <w:spacing w:before="173" w:line="220" w:lineRule="auto"/>
              <w:ind w:left="116"/>
              <w:rPr>
                <w:color w:val="auto"/>
                <w:highlight w:val="none"/>
              </w:rPr>
            </w:pPr>
            <w:r>
              <w:rPr>
                <w:color w:val="auto"/>
                <w:spacing w:val="-3"/>
                <w:highlight w:val="none"/>
              </w:rPr>
              <w:t>项目编号</w:t>
            </w:r>
          </w:p>
        </w:tc>
        <w:tc>
          <w:tcPr>
            <w:tcW w:w="5990" w:type="dxa"/>
            <w:vAlign w:val="top"/>
          </w:tcPr>
          <w:p w14:paraId="60FC463C">
            <w:pPr>
              <w:pStyle w:val="11"/>
              <w:spacing w:before="173" w:line="219" w:lineRule="auto"/>
              <w:ind w:left="112"/>
              <w:rPr>
                <w:color w:val="auto"/>
                <w:highlight w:val="none"/>
              </w:rPr>
            </w:pPr>
            <w:r>
              <w:rPr>
                <w:color w:val="auto"/>
                <w:spacing w:val="-1"/>
                <w:highlight w:val="none"/>
              </w:rPr>
              <w:t>郸财招标采购-2026-12</w:t>
            </w:r>
          </w:p>
        </w:tc>
      </w:tr>
      <w:tr w14:paraId="253C7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873" w:type="dxa"/>
            <w:vAlign w:val="top"/>
          </w:tcPr>
          <w:p w14:paraId="53D102AC">
            <w:pPr>
              <w:pStyle w:val="11"/>
              <w:spacing w:before="156"/>
              <w:ind w:left="119"/>
              <w:rPr>
                <w:color w:val="auto"/>
                <w:highlight w:val="none"/>
              </w:rPr>
            </w:pPr>
            <w:r>
              <w:rPr>
                <w:color w:val="auto"/>
                <w:highlight w:val="none"/>
              </w:rPr>
              <w:t>6</w:t>
            </w:r>
          </w:p>
        </w:tc>
        <w:tc>
          <w:tcPr>
            <w:tcW w:w="2083" w:type="dxa"/>
            <w:vAlign w:val="top"/>
          </w:tcPr>
          <w:p w14:paraId="6A0D55DA">
            <w:pPr>
              <w:pStyle w:val="11"/>
              <w:spacing w:before="157" w:line="220" w:lineRule="auto"/>
              <w:ind w:left="116"/>
              <w:rPr>
                <w:color w:val="auto"/>
                <w:highlight w:val="none"/>
              </w:rPr>
            </w:pPr>
            <w:r>
              <w:rPr>
                <w:color w:val="auto"/>
                <w:spacing w:val="-3"/>
                <w:highlight w:val="none"/>
              </w:rPr>
              <w:t>项目性质</w:t>
            </w:r>
          </w:p>
        </w:tc>
        <w:tc>
          <w:tcPr>
            <w:tcW w:w="5990" w:type="dxa"/>
            <w:vAlign w:val="top"/>
          </w:tcPr>
          <w:p w14:paraId="5615EA66">
            <w:pPr>
              <w:pStyle w:val="11"/>
              <w:spacing w:before="156" w:line="219" w:lineRule="auto"/>
              <w:ind w:left="119"/>
              <w:rPr>
                <w:color w:val="auto"/>
                <w:highlight w:val="none"/>
              </w:rPr>
            </w:pPr>
            <w:r>
              <w:rPr>
                <w:color w:val="auto"/>
                <w:spacing w:val="-4"/>
                <w:highlight w:val="none"/>
              </w:rPr>
              <w:t>货物类</w:t>
            </w:r>
          </w:p>
        </w:tc>
      </w:tr>
      <w:tr w14:paraId="6BFFE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658FF21F">
            <w:pPr>
              <w:pStyle w:val="11"/>
              <w:spacing w:before="205"/>
              <w:ind w:left="122"/>
              <w:rPr>
                <w:color w:val="auto"/>
                <w:highlight w:val="none"/>
              </w:rPr>
            </w:pPr>
            <w:r>
              <w:rPr>
                <w:color w:val="auto"/>
                <w:highlight w:val="none"/>
              </w:rPr>
              <w:t>7</w:t>
            </w:r>
          </w:p>
        </w:tc>
        <w:tc>
          <w:tcPr>
            <w:tcW w:w="2083" w:type="dxa"/>
            <w:vAlign w:val="top"/>
          </w:tcPr>
          <w:p w14:paraId="64226630">
            <w:pPr>
              <w:pStyle w:val="11"/>
              <w:spacing w:before="205" w:line="220" w:lineRule="auto"/>
              <w:ind w:left="123"/>
              <w:rPr>
                <w:color w:val="auto"/>
                <w:highlight w:val="none"/>
              </w:rPr>
            </w:pPr>
            <w:r>
              <w:rPr>
                <w:color w:val="auto"/>
                <w:spacing w:val="-4"/>
                <w:highlight w:val="none"/>
              </w:rPr>
              <w:t>资金来源</w:t>
            </w:r>
          </w:p>
        </w:tc>
        <w:tc>
          <w:tcPr>
            <w:tcW w:w="5990" w:type="dxa"/>
            <w:vAlign w:val="top"/>
          </w:tcPr>
          <w:p w14:paraId="0DC86A78">
            <w:pPr>
              <w:pStyle w:val="11"/>
              <w:spacing w:before="205" w:line="220" w:lineRule="auto"/>
              <w:ind w:left="153"/>
              <w:rPr>
                <w:color w:val="auto"/>
                <w:highlight w:val="none"/>
              </w:rPr>
            </w:pPr>
            <w:r>
              <w:rPr>
                <w:color w:val="auto"/>
                <w:spacing w:val="-10"/>
                <w:highlight w:val="none"/>
              </w:rPr>
              <w:t>自行支付</w:t>
            </w:r>
          </w:p>
        </w:tc>
      </w:tr>
      <w:tr w14:paraId="4F5F5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5D411CED">
            <w:pPr>
              <w:pStyle w:val="11"/>
              <w:spacing w:before="206"/>
              <w:ind w:left="118"/>
              <w:rPr>
                <w:color w:val="auto"/>
                <w:highlight w:val="none"/>
              </w:rPr>
            </w:pPr>
            <w:r>
              <w:rPr>
                <w:color w:val="auto"/>
                <w:highlight w:val="none"/>
              </w:rPr>
              <w:t>8</w:t>
            </w:r>
          </w:p>
        </w:tc>
        <w:tc>
          <w:tcPr>
            <w:tcW w:w="2083" w:type="dxa"/>
            <w:vAlign w:val="top"/>
          </w:tcPr>
          <w:p w14:paraId="72872BE6">
            <w:pPr>
              <w:pStyle w:val="11"/>
              <w:spacing w:before="206" w:line="220" w:lineRule="auto"/>
              <w:ind w:left="112"/>
              <w:rPr>
                <w:color w:val="auto"/>
                <w:highlight w:val="none"/>
              </w:rPr>
            </w:pPr>
            <w:r>
              <w:rPr>
                <w:color w:val="auto"/>
                <w:spacing w:val="-2"/>
                <w:highlight w:val="none"/>
              </w:rPr>
              <w:t>包别划分</w:t>
            </w:r>
          </w:p>
        </w:tc>
        <w:tc>
          <w:tcPr>
            <w:tcW w:w="5990" w:type="dxa"/>
            <w:vAlign w:val="top"/>
          </w:tcPr>
          <w:p w14:paraId="09440EA3">
            <w:pPr>
              <w:pStyle w:val="11"/>
              <w:spacing w:before="206" w:line="219" w:lineRule="auto"/>
              <w:ind w:left="114"/>
              <w:rPr>
                <w:color w:val="auto"/>
                <w:highlight w:val="none"/>
              </w:rPr>
            </w:pPr>
            <w:r>
              <w:rPr>
                <w:color w:val="auto"/>
                <w:spacing w:val="-3"/>
                <w:highlight w:val="none"/>
              </w:rPr>
              <w:t>本次招标为</w:t>
            </w:r>
            <w:r>
              <w:rPr>
                <w:color w:val="auto"/>
                <w:spacing w:val="-52"/>
                <w:highlight w:val="none"/>
              </w:rPr>
              <w:t xml:space="preserve"> </w:t>
            </w:r>
            <w:r>
              <w:rPr>
                <w:color w:val="auto"/>
                <w:spacing w:val="-3"/>
                <w:highlight w:val="none"/>
              </w:rPr>
              <w:t>4</w:t>
            </w:r>
            <w:r>
              <w:rPr>
                <w:color w:val="auto"/>
                <w:spacing w:val="-51"/>
                <w:highlight w:val="none"/>
              </w:rPr>
              <w:t xml:space="preserve"> </w:t>
            </w:r>
            <w:r>
              <w:rPr>
                <w:color w:val="auto"/>
                <w:spacing w:val="-3"/>
                <w:highlight w:val="none"/>
              </w:rPr>
              <w:t>个包</w:t>
            </w:r>
          </w:p>
        </w:tc>
      </w:tr>
      <w:tr w14:paraId="3E45F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873" w:type="dxa"/>
            <w:vAlign w:val="top"/>
          </w:tcPr>
          <w:p w14:paraId="1B7318EF">
            <w:pPr>
              <w:pStyle w:val="11"/>
              <w:spacing w:before="156"/>
              <w:ind w:left="118"/>
              <w:rPr>
                <w:color w:val="auto"/>
                <w:highlight w:val="none"/>
              </w:rPr>
            </w:pPr>
            <w:r>
              <w:rPr>
                <w:color w:val="auto"/>
                <w:highlight w:val="none"/>
              </w:rPr>
              <w:t>9</w:t>
            </w:r>
          </w:p>
        </w:tc>
        <w:tc>
          <w:tcPr>
            <w:tcW w:w="2083" w:type="dxa"/>
            <w:vAlign w:val="top"/>
          </w:tcPr>
          <w:p w14:paraId="55369856">
            <w:pPr>
              <w:pStyle w:val="11"/>
              <w:spacing w:before="156" w:line="220" w:lineRule="auto"/>
              <w:ind w:left="112"/>
              <w:rPr>
                <w:color w:val="auto"/>
                <w:highlight w:val="none"/>
              </w:rPr>
            </w:pPr>
            <w:r>
              <w:rPr>
                <w:color w:val="auto"/>
                <w:spacing w:val="-2"/>
                <w:highlight w:val="none"/>
              </w:rPr>
              <w:t>付款方式</w:t>
            </w:r>
          </w:p>
        </w:tc>
        <w:tc>
          <w:tcPr>
            <w:tcW w:w="5990" w:type="dxa"/>
            <w:vAlign w:val="top"/>
          </w:tcPr>
          <w:p w14:paraId="3E9294EF">
            <w:pPr>
              <w:pStyle w:val="11"/>
              <w:spacing w:before="156" w:line="218" w:lineRule="auto"/>
              <w:ind w:left="113"/>
              <w:rPr>
                <w:color w:val="auto"/>
                <w:highlight w:val="none"/>
              </w:rPr>
            </w:pPr>
            <w:r>
              <w:rPr>
                <w:color w:val="auto"/>
                <w:spacing w:val="-2"/>
                <w:highlight w:val="none"/>
              </w:rPr>
              <w:t>供货完成并验收合格后付合同价格的</w:t>
            </w:r>
            <w:r>
              <w:rPr>
                <w:color w:val="auto"/>
                <w:spacing w:val="-28"/>
                <w:highlight w:val="none"/>
              </w:rPr>
              <w:t xml:space="preserve"> </w:t>
            </w:r>
            <w:r>
              <w:rPr>
                <w:color w:val="auto"/>
                <w:spacing w:val="-2"/>
                <w:highlight w:val="none"/>
              </w:rPr>
              <w:t>100%，</w:t>
            </w:r>
          </w:p>
        </w:tc>
      </w:tr>
      <w:tr w14:paraId="46533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873" w:type="dxa"/>
            <w:vAlign w:val="top"/>
          </w:tcPr>
          <w:p w14:paraId="68ADAF84">
            <w:pPr>
              <w:pStyle w:val="11"/>
              <w:spacing w:before="192"/>
              <w:ind w:left="134"/>
              <w:rPr>
                <w:color w:val="auto"/>
                <w:highlight w:val="none"/>
              </w:rPr>
            </w:pPr>
            <w:r>
              <w:rPr>
                <w:color w:val="auto"/>
                <w:spacing w:val="-7"/>
                <w:highlight w:val="none"/>
              </w:rPr>
              <w:t>10</w:t>
            </w:r>
          </w:p>
        </w:tc>
        <w:tc>
          <w:tcPr>
            <w:tcW w:w="2083" w:type="dxa"/>
            <w:vAlign w:val="top"/>
          </w:tcPr>
          <w:p w14:paraId="5FFF3B42">
            <w:pPr>
              <w:pStyle w:val="11"/>
              <w:spacing w:before="193" w:line="220" w:lineRule="auto"/>
              <w:ind w:left="113"/>
              <w:rPr>
                <w:color w:val="auto"/>
                <w:highlight w:val="none"/>
              </w:rPr>
            </w:pPr>
            <w:r>
              <w:rPr>
                <w:color w:val="auto"/>
                <w:spacing w:val="-2"/>
                <w:highlight w:val="none"/>
              </w:rPr>
              <w:t>联合体投标</w:t>
            </w:r>
          </w:p>
        </w:tc>
        <w:tc>
          <w:tcPr>
            <w:tcW w:w="5990" w:type="dxa"/>
            <w:vAlign w:val="top"/>
          </w:tcPr>
          <w:p w14:paraId="78DC9796">
            <w:pPr>
              <w:pStyle w:val="11"/>
              <w:spacing w:before="192" w:line="220" w:lineRule="auto"/>
              <w:ind w:left="117"/>
              <w:rPr>
                <w:color w:val="auto"/>
                <w:highlight w:val="none"/>
              </w:rPr>
            </w:pPr>
            <w:r>
              <w:rPr>
                <w:color w:val="auto"/>
                <w:spacing w:val="-3"/>
                <w:highlight w:val="none"/>
              </w:rPr>
              <w:t>不允许</w:t>
            </w:r>
          </w:p>
        </w:tc>
      </w:tr>
      <w:tr w14:paraId="4C145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69C6F634">
            <w:pPr>
              <w:pStyle w:val="11"/>
              <w:spacing w:before="208" w:line="241" w:lineRule="auto"/>
              <w:ind w:left="134"/>
              <w:rPr>
                <w:color w:val="auto"/>
                <w:highlight w:val="none"/>
              </w:rPr>
            </w:pPr>
            <w:r>
              <w:rPr>
                <w:color w:val="auto"/>
                <w:spacing w:val="-7"/>
                <w:highlight w:val="none"/>
              </w:rPr>
              <w:t>11</w:t>
            </w:r>
          </w:p>
        </w:tc>
        <w:tc>
          <w:tcPr>
            <w:tcW w:w="2083" w:type="dxa"/>
            <w:vAlign w:val="top"/>
          </w:tcPr>
          <w:p w14:paraId="1804E0AF">
            <w:pPr>
              <w:pStyle w:val="11"/>
              <w:spacing w:before="208" w:line="220" w:lineRule="auto"/>
              <w:ind w:left="115"/>
              <w:rPr>
                <w:color w:val="auto"/>
                <w:highlight w:val="none"/>
              </w:rPr>
            </w:pPr>
            <w:r>
              <w:rPr>
                <w:color w:val="auto"/>
                <w:spacing w:val="-2"/>
                <w:highlight w:val="none"/>
              </w:rPr>
              <w:t>投标有效期</w:t>
            </w:r>
          </w:p>
        </w:tc>
        <w:tc>
          <w:tcPr>
            <w:tcW w:w="5990" w:type="dxa"/>
            <w:vAlign w:val="top"/>
          </w:tcPr>
          <w:p w14:paraId="401EC35A">
            <w:pPr>
              <w:pStyle w:val="11"/>
              <w:spacing w:before="208" w:line="220" w:lineRule="auto"/>
              <w:ind w:left="114"/>
              <w:rPr>
                <w:color w:val="auto"/>
                <w:highlight w:val="none"/>
              </w:rPr>
            </w:pPr>
            <w:r>
              <w:rPr>
                <w:color w:val="auto"/>
                <w:spacing w:val="-4"/>
                <w:highlight w:val="none"/>
              </w:rPr>
              <w:t>开标后</w:t>
            </w:r>
            <w:r>
              <w:rPr>
                <w:color w:val="auto"/>
                <w:spacing w:val="-48"/>
                <w:highlight w:val="none"/>
              </w:rPr>
              <w:t xml:space="preserve"> </w:t>
            </w:r>
            <w:r>
              <w:rPr>
                <w:color w:val="auto"/>
                <w:spacing w:val="-4"/>
                <w:highlight w:val="none"/>
              </w:rPr>
              <w:t>60</w:t>
            </w:r>
            <w:r>
              <w:rPr>
                <w:color w:val="auto"/>
                <w:spacing w:val="-46"/>
                <w:highlight w:val="none"/>
              </w:rPr>
              <w:t xml:space="preserve"> </w:t>
            </w:r>
            <w:r>
              <w:rPr>
                <w:color w:val="auto"/>
                <w:spacing w:val="-4"/>
                <w:highlight w:val="none"/>
              </w:rPr>
              <w:t>天</w:t>
            </w:r>
          </w:p>
        </w:tc>
      </w:tr>
      <w:tr w14:paraId="5C9FF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62FF3B63">
            <w:pPr>
              <w:pStyle w:val="11"/>
              <w:spacing w:before="208" w:line="241" w:lineRule="auto"/>
              <w:ind w:left="134"/>
              <w:rPr>
                <w:color w:val="auto"/>
                <w:highlight w:val="none"/>
              </w:rPr>
            </w:pPr>
            <w:r>
              <w:rPr>
                <w:color w:val="auto"/>
                <w:spacing w:val="-7"/>
                <w:highlight w:val="none"/>
              </w:rPr>
              <w:t>12</w:t>
            </w:r>
          </w:p>
        </w:tc>
        <w:tc>
          <w:tcPr>
            <w:tcW w:w="2083" w:type="dxa"/>
            <w:vAlign w:val="top"/>
          </w:tcPr>
          <w:p w14:paraId="3E894EE2">
            <w:pPr>
              <w:pStyle w:val="11"/>
              <w:spacing w:before="208" w:line="219" w:lineRule="auto"/>
              <w:ind w:left="112"/>
              <w:rPr>
                <w:color w:val="auto"/>
                <w:highlight w:val="none"/>
              </w:rPr>
            </w:pPr>
            <w:r>
              <w:rPr>
                <w:color w:val="auto"/>
                <w:spacing w:val="-2"/>
                <w:highlight w:val="none"/>
              </w:rPr>
              <w:t>供货地点</w:t>
            </w:r>
          </w:p>
        </w:tc>
        <w:tc>
          <w:tcPr>
            <w:tcW w:w="5990" w:type="dxa"/>
            <w:vAlign w:val="top"/>
          </w:tcPr>
          <w:p w14:paraId="698A919C">
            <w:pPr>
              <w:pStyle w:val="11"/>
              <w:spacing w:before="208" w:line="219" w:lineRule="auto"/>
              <w:ind w:left="112"/>
              <w:rPr>
                <w:color w:val="auto"/>
                <w:highlight w:val="none"/>
              </w:rPr>
            </w:pPr>
            <w:r>
              <w:rPr>
                <w:color w:val="auto"/>
                <w:spacing w:val="-2"/>
                <w:highlight w:val="none"/>
              </w:rPr>
              <w:t>采购人指定地点</w:t>
            </w:r>
          </w:p>
        </w:tc>
      </w:tr>
      <w:tr w14:paraId="59ECA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1F5DB50E">
            <w:pPr>
              <w:pStyle w:val="11"/>
              <w:spacing w:before="208"/>
              <w:ind w:left="134"/>
              <w:rPr>
                <w:color w:val="auto"/>
                <w:highlight w:val="none"/>
              </w:rPr>
            </w:pPr>
            <w:r>
              <w:rPr>
                <w:color w:val="auto"/>
                <w:spacing w:val="-7"/>
                <w:highlight w:val="none"/>
              </w:rPr>
              <w:t>13</w:t>
            </w:r>
          </w:p>
        </w:tc>
        <w:tc>
          <w:tcPr>
            <w:tcW w:w="2083" w:type="dxa"/>
            <w:vAlign w:val="top"/>
          </w:tcPr>
          <w:p w14:paraId="78DF620F">
            <w:pPr>
              <w:pStyle w:val="11"/>
              <w:spacing w:before="208" w:line="219" w:lineRule="auto"/>
              <w:ind w:left="112"/>
              <w:rPr>
                <w:color w:val="auto"/>
                <w:highlight w:val="none"/>
              </w:rPr>
            </w:pPr>
            <w:r>
              <w:rPr>
                <w:color w:val="auto"/>
                <w:spacing w:val="-2"/>
                <w:highlight w:val="none"/>
              </w:rPr>
              <w:t>供货期限</w:t>
            </w:r>
          </w:p>
        </w:tc>
        <w:tc>
          <w:tcPr>
            <w:tcW w:w="5990" w:type="dxa"/>
            <w:vAlign w:val="top"/>
          </w:tcPr>
          <w:p w14:paraId="0658E8E7">
            <w:pPr>
              <w:pStyle w:val="11"/>
              <w:spacing w:before="208" w:line="220" w:lineRule="auto"/>
              <w:ind w:left="114"/>
              <w:rPr>
                <w:color w:val="auto"/>
                <w:highlight w:val="none"/>
              </w:rPr>
            </w:pPr>
            <w:r>
              <w:rPr>
                <w:color w:val="auto"/>
                <w:spacing w:val="-6"/>
                <w:highlight w:val="none"/>
              </w:rPr>
              <w:t>合同签订后</w:t>
            </w:r>
            <w:r>
              <w:rPr>
                <w:color w:val="auto"/>
                <w:spacing w:val="-46"/>
                <w:highlight w:val="none"/>
              </w:rPr>
              <w:t xml:space="preserve"> </w:t>
            </w:r>
            <w:r>
              <w:rPr>
                <w:color w:val="auto"/>
                <w:spacing w:val="-6"/>
                <w:highlight w:val="none"/>
              </w:rPr>
              <w:t>30 日历天内</w:t>
            </w:r>
          </w:p>
        </w:tc>
      </w:tr>
      <w:tr w14:paraId="74BFB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873" w:type="dxa"/>
            <w:vAlign w:val="top"/>
          </w:tcPr>
          <w:p w14:paraId="56081BFA">
            <w:pPr>
              <w:pStyle w:val="11"/>
              <w:spacing w:before="207" w:line="241" w:lineRule="auto"/>
              <w:ind w:left="134"/>
              <w:rPr>
                <w:color w:val="auto"/>
                <w:highlight w:val="none"/>
              </w:rPr>
            </w:pPr>
            <w:r>
              <w:rPr>
                <w:color w:val="auto"/>
                <w:spacing w:val="-7"/>
                <w:highlight w:val="none"/>
              </w:rPr>
              <w:t>14</w:t>
            </w:r>
          </w:p>
        </w:tc>
        <w:tc>
          <w:tcPr>
            <w:tcW w:w="2083" w:type="dxa"/>
            <w:vAlign w:val="top"/>
          </w:tcPr>
          <w:p w14:paraId="32D648E3">
            <w:pPr>
              <w:pStyle w:val="11"/>
              <w:spacing w:before="207" w:line="220" w:lineRule="auto"/>
              <w:ind w:left="118"/>
              <w:rPr>
                <w:color w:val="auto"/>
                <w:highlight w:val="none"/>
              </w:rPr>
            </w:pPr>
            <w:r>
              <w:rPr>
                <w:color w:val="auto"/>
                <w:spacing w:val="-3"/>
                <w:highlight w:val="none"/>
              </w:rPr>
              <w:t>免费质保期</w:t>
            </w:r>
          </w:p>
        </w:tc>
        <w:tc>
          <w:tcPr>
            <w:tcW w:w="5990" w:type="dxa"/>
            <w:vAlign w:val="top"/>
          </w:tcPr>
          <w:p w14:paraId="19F402F5">
            <w:pPr>
              <w:pStyle w:val="11"/>
              <w:spacing w:before="206" w:line="220" w:lineRule="auto"/>
              <w:ind w:left="115"/>
              <w:rPr>
                <w:color w:val="auto"/>
                <w:highlight w:val="none"/>
              </w:rPr>
            </w:pPr>
            <w:r>
              <w:rPr>
                <w:color w:val="auto"/>
                <w:spacing w:val="-1"/>
                <w:highlight w:val="none"/>
              </w:rPr>
              <w:t>按照国家或行业相关规定执行</w:t>
            </w:r>
          </w:p>
        </w:tc>
      </w:tr>
      <w:tr w14:paraId="1634E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873" w:type="dxa"/>
            <w:vAlign w:val="top"/>
          </w:tcPr>
          <w:p w14:paraId="64F05EB7">
            <w:pPr>
              <w:pStyle w:val="11"/>
              <w:spacing w:before="210"/>
              <w:ind w:left="134"/>
              <w:rPr>
                <w:color w:val="auto"/>
                <w:highlight w:val="none"/>
              </w:rPr>
            </w:pPr>
            <w:r>
              <w:rPr>
                <w:color w:val="auto"/>
                <w:spacing w:val="-7"/>
                <w:highlight w:val="none"/>
              </w:rPr>
              <w:t>15</w:t>
            </w:r>
          </w:p>
        </w:tc>
        <w:tc>
          <w:tcPr>
            <w:tcW w:w="2083" w:type="dxa"/>
            <w:vAlign w:val="top"/>
          </w:tcPr>
          <w:p w14:paraId="5FBFEFB6">
            <w:pPr>
              <w:pStyle w:val="11"/>
              <w:spacing w:before="210" w:line="220" w:lineRule="auto"/>
              <w:ind w:left="115"/>
              <w:rPr>
                <w:color w:val="auto"/>
                <w:highlight w:val="none"/>
              </w:rPr>
            </w:pPr>
            <w:r>
              <w:rPr>
                <w:color w:val="auto"/>
                <w:spacing w:val="-2"/>
                <w:highlight w:val="none"/>
              </w:rPr>
              <w:t>投标保证金金额</w:t>
            </w:r>
          </w:p>
        </w:tc>
        <w:tc>
          <w:tcPr>
            <w:tcW w:w="5990" w:type="dxa"/>
            <w:vAlign w:val="top"/>
          </w:tcPr>
          <w:p w14:paraId="4A7C0290">
            <w:pPr>
              <w:pStyle w:val="11"/>
              <w:spacing w:before="210" w:line="220" w:lineRule="auto"/>
              <w:ind w:left="117"/>
              <w:rPr>
                <w:color w:val="auto"/>
                <w:highlight w:val="none"/>
              </w:rPr>
            </w:pPr>
            <w:r>
              <w:rPr>
                <w:color w:val="auto"/>
                <w:spacing w:val="-2"/>
                <w:highlight w:val="none"/>
              </w:rPr>
              <w:t>不需要缴纳投标保证金</w:t>
            </w:r>
          </w:p>
        </w:tc>
      </w:tr>
    </w:tbl>
    <w:p w14:paraId="3EC6FACE">
      <w:pPr>
        <w:spacing w:line="91" w:lineRule="auto"/>
        <w:rPr>
          <w:rFonts w:ascii="Arial"/>
          <w:color w:val="auto"/>
          <w:sz w:val="2"/>
          <w:highlight w:val="none"/>
        </w:rPr>
      </w:pPr>
    </w:p>
    <w:tbl>
      <w:tblPr>
        <w:tblStyle w:val="10"/>
        <w:tblW w:w="89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3"/>
        <w:gridCol w:w="2083"/>
        <w:gridCol w:w="5990"/>
      </w:tblGrid>
      <w:tr w14:paraId="236E27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3" w:hRule="atLeast"/>
        </w:trPr>
        <w:tc>
          <w:tcPr>
            <w:tcW w:w="873" w:type="dxa"/>
            <w:vAlign w:val="top"/>
          </w:tcPr>
          <w:p w14:paraId="03541849">
            <w:pPr>
              <w:spacing w:line="242" w:lineRule="auto"/>
              <w:rPr>
                <w:rFonts w:ascii="Arial"/>
                <w:color w:val="auto"/>
                <w:sz w:val="21"/>
                <w:highlight w:val="none"/>
              </w:rPr>
            </w:pPr>
          </w:p>
          <w:p w14:paraId="54BF9499">
            <w:pPr>
              <w:spacing w:line="242" w:lineRule="auto"/>
              <w:rPr>
                <w:rFonts w:ascii="Arial"/>
                <w:color w:val="auto"/>
                <w:sz w:val="21"/>
                <w:highlight w:val="none"/>
              </w:rPr>
            </w:pPr>
          </w:p>
          <w:p w14:paraId="603526E8">
            <w:pPr>
              <w:spacing w:line="242" w:lineRule="auto"/>
              <w:rPr>
                <w:rFonts w:ascii="Arial"/>
                <w:color w:val="auto"/>
                <w:sz w:val="21"/>
                <w:highlight w:val="none"/>
              </w:rPr>
            </w:pPr>
          </w:p>
          <w:p w14:paraId="4A0D3F18">
            <w:pPr>
              <w:spacing w:line="243" w:lineRule="auto"/>
              <w:rPr>
                <w:rFonts w:ascii="Arial"/>
                <w:color w:val="auto"/>
                <w:sz w:val="21"/>
                <w:highlight w:val="none"/>
              </w:rPr>
            </w:pPr>
          </w:p>
          <w:p w14:paraId="57258F7C">
            <w:pPr>
              <w:spacing w:line="243" w:lineRule="auto"/>
              <w:rPr>
                <w:rFonts w:ascii="Arial"/>
                <w:color w:val="auto"/>
                <w:sz w:val="21"/>
                <w:highlight w:val="none"/>
              </w:rPr>
            </w:pPr>
          </w:p>
          <w:p w14:paraId="75C9E8E3">
            <w:pPr>
              <w:pStyle w:val="11"/>
              <w:spacing w:before="78"/>
              <w:ind w:left="134"/>
              <w:rPr>
                <w:color w:val="auto"/>
                <w:highlight w:val="none"/>
              </w:rPr>
            </w:pPr>
            <w:r>
              <w:rPr>
                <w:color w:val="auto"/>
                <w:spacing w:val="-7"/>
                <w:highlight w:val="none"/>
              </w:rPr>
              <w:t>16</w:t>
            </w:r>
          </w:p>
        </w:tc>
        <w:tc>
          <w:tcPr>
            <w:tcW w:w="2083" w:type="dxa"/>
            <w:vAlign w:val="top"/>
          </w:tcPr>
          <w:p w14:paraId="668965DA">
            <w:pPr>
              <w:spacing w:line="242" w:lineRule="auto"/>
              <w:rPr>
                <w:rFonts w:ascii="Arial"/>
                <w:color w:val="auto"/>
                <w:sz w:val="21"/>
                <w:highlight w:val="none"/>
              </w:rPr>
            </w:pPr>
          </w:p>
          <w:p w14:paraId="5157A443">
            <w:pPr>
              <w:spacing w:line="242" w:lineRule="auto"/>
              <w:rPr>
                <w:rFonts w:ascii="Arial"/>
                <w:color w:val="auto"/>
                <w:sz w:val="21"/>
                <w:highlight w:val="none"/>
              </w:rPr>
            </w:pPr>
          </w:p>
          <w:p w14:paraId="609AD6F7">
            <w:pPr>
              <w:spacing w:line="243" w:lineRule="auto"/>
              <w:rPr>
                <w:rFonts w:ascii="Arial"/>
                <w:color w:val="auto"/>
                <w:sz w:val="21"/>
                <w:highlight w:val="none"/>
              </w:rPr>
            </w:pPr>
          </w:p>
          <w:p w14:paraId="5EF59C16">
            <w:pPr>
              <w:spacing w:line="243" w:lineRule="auto"/>
              <w:rPr>
                <w:rFonts w:ascii="Arial"/>
                <w:color w:val="auto"/>
                <w:sz w:val="21"/>
                <w:highlight w:val="none"/>
              </w:rPr>
            </w:pPr>
          </w:p>
          <w:p w14:paraId="1D4A9D10">
            <w:pPr>
              <w:spacing w:line="243" w:lineRule="auto"/>
              <w:rPr>
                <w:rFonts w:ascii="Arial"/>
                <w:color w:val="auto"/>
                <w:sz w:val="21"/>
                <w:highlight w:val="none"/>
              </w:rPr>
            </w:pPr>
          </w:p>
          <w:p w14:paraId="3C98A8F2">
            <w:pPr>
              <w:pStyle w:val="11"/>
              <w:spacing w:before="78" w:line="220" w:lineRule="auto"/>
              <w:ind w:left="112"/>
              <w:rPr>
                <w:color w:val="auto"/>
                <w:highlight w:val="none"/>
              </w:rPr>
            </w:pPr>
            <w:r>
              <w:rPr>
                <w:color w:val="auto"/>
                <w:spacing w:val="-3"/>
                <w:highlight w:val="none"/>
              </w:rPr>
              <w:t>答疑</w:t>
            </w:r>
          </w:p>
        </w:tc>
        <w:tc>
          <w:tcPr>
            <w:tcW w:w="5990" w:type="dxa"/>
            <w:vAlign w:val="top"/>
          </w:tcPr>
          <w:p w14:paraId="2163DF26">
            <w:pPr>
              <w:pStyle w:val="11"/>
              <w:spacing w:before="209" w:line="239" w:lineRule="auto"/>
              <w:ind w:left="114" w:right="112" w:firstLine="1"/>
              <w:rPr>
                <w:color w:val="auto"/>
                <w:highlight w:val="none"/>
              </w:rPr>
            </w:pPr>
            <w:r>
              <w:rPr>
                <w:color w:val="auto"/>
                <w:highlight w:val="none"/>
              </w:rPr>
              <w:t>疑问的提出与答疑获取详见招标文件第二部</w:t>
            </w:r>
            <w:r>
              <w:rPr>
                <w:color w:val="auto"/>
                <w:spacing w:val="-1"/>
                <w:highlight w:val="none"/>
              </w:rPr>
              <w:t>分第五章投</w:t>
            </w:r>
            <w:r>
              <w:rPr>
                <w:color w:val="auto"/>
                <w:spacing w:val="-6"/>
                <w:highlight w:val="none"/>
              </w:rPr>
              <w:t>标人须知第</w:t>
            </w:r>
            <w:r>
              <w:rPr>
                <w:color w:val="auto"/>
                <w:spacing w:val="-41"/>
                <w:highlight w:val="none"/>
              </w:rPr>
              <w:t xml:space="preserve"> </w:t>
            </w:r>
            <w:r>
              <w:rPr>
                <w:color w:val="auto"/>
                <w:spacing w:val="-6"/>
                <w:highlight w:val="none"/>
              </w:rPr>
              <w:t>36</w:t>
            </w:r>
            <w:r>
              <w:rPr>
                <w:color w:val="auto"/>
                <w:spacing w:val="-49"/>
                <w:highlight w:val="none"/>
              </w:rPr>
              <w:t xml:space="preserve"> </w:t>
            </w:r>
            <w:r>
              <w:rPr>
                <w:color w:val="auto"/>
                <w:spacing w:val="-6"/>
                <w:highlight w:val="none"/>
              </w:rPr>
              <w:t>条。</w:t>
            </w:r>
          </w:p>
          <w:p w14:paraId="560A63C5">
            <w:pPr>
              <w:pStyle w:val="11"/>
              <w:spacing w:before="7" w:line="239" w:lineRule="auto"/>
              <w:ind w:left="112" w:right="112" w:firstLine="1"/>
              <w:rPr>
                <w:color w:val="auto"/>
                <w:highlight w:val="none"/>
              </w:rPr>
            </w:pPr>
            <w:r>
              <w:rPr>
                <w:color w:val="auto"/>
                <w:highlight w:val="none"/>
              </w:rPr>
              <w:t>周口市公共资源交易中心政府采购中心对招标文</w:t>
            </w:r>
            <w:r>
              <w:rPr>
                <w:color w:val="auto"/>
                <w:spacing w:val="-1"/>
                <w:highlight w:val="none"/>
              </w:rPr>
              <w:t>件进行</w:t>
            </w:r>
            <w:r>
              <w:rPr>
                <w:color w:val="auto"/>
                <w:highlight w:val="none"/>
              </w:rPr>
              <w:t>的澄清、更正或更改，将在网站上及时发布，该公告内容为招标文件的组成部分，对投标人具有同样约束力效力。投标人应主动上网查询。周口市公共资源交易中心政府采购中心不承担投标人未及时关注相关信息引发的</w:t>
            </w:r>
            <w:r>
              <w:rPr>
                <w:color w:val="auto"/>
                <w:spacing w:val="-7"/>
                <w:highlight w:val="none"/>
              </w:rPr>
              <w:t>相关责任。</w:t>
            </w:r>
          </w:p>
        </w:tc>
      </w:tr>
      <w:tr w14:paraId="16DAB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873" w:type="dxa"/>
            <w:vAlign w:val="top"/>
          </w:tcPr>
          <w:p w14:paraId="1C57F1C8">
            <w:pPr>
              <w:pStyle w:val="11"/>
              <w:spacing w:before="195"/>
              <w:ind w:left="134"/>
              <w:rPr>
                <w:color w:val="auto"/>
                <w:highlight w:val="none"/>
              </w:rPr>
            </w:pPr>
            <w:r>
              <w:rPr>
                <w:color w:val="auto"/>
                <w:spacing w:val="-7"/>
                <w:highlight w:val="none"/>
              </w:rPr>
              <w:t>17</w:t>
            </w:r>
          </w:p>
        </w:tc>
        <w:tc>
          <w:tcPr>
            <w:tcW w:w="2083" w:type="dxa"/>
            <w:vAlign w:val="top"/>
          </w:tcPr>
          <w:p w14:paraId="7F972483">
            <w:pPr>
              <w:pStyle w:val="11"/>
              <w:spacing w:before="195" w:line="220" w:lineRule="auto"/>
              <w:ind w:left="111"/>
              <w:rPr>
                <w:color w:val="auto"/>
                <w:highlight w:val="none"/>
              </w:rPr>
            </w:pPr>
            <w:r>
              <w:rPr>
                <w:color w:val="auto"/>
                <w:spacing w:val="-2"/>
                <w:highlight w:val="none"/>
              </w:rPr>
              <w:t>勘察现场</w:t>
            </w:r>
          </w:p>
        </w:tc>
        <w:tc>
          <w:tcPr>
            <w:tcW w:w="5990" w:type="dxa"/>
            <w:vAlign w:val="top"/>
          </w:tcPr>
          <w:p w14:paraId="004DFC69">
            <w:pPr>
              <w:pStyle w:val="11"/>
              <w:spacing w:before="196" w:line="222" w:lineRule="auto"/>
              <w:ind w:left="117"/>
              <w:rPr>
                <w:color w:val="auto"/>
                <w:highlight w:val="none"/>
              </w:rPr>
            </w:pPr>
            <w:r>
              <w:rPr>
                <w:color w:val="auto"/>
                <w:spacing w:val="-3"/>
                <w:highlight w:val="none"/>
              </w:rPr>
              <w:t>不组织</w:t>
            </w:r>
          </w:p>
        </w:tc>
      </w:tr>
      <w:tr w14:paraId="1DC30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7" w:hRule="atLeast"/>
        </w:trPr>
        <w:tc>
          <w:tcPr>
            <w:tcW w:w="873" w:type="dxa"/>
            <w:vAlign w:val="top"/>
          </w:tcPr>
          <w:p w14:paraId="7535F1EB">
            <w:pPr>
              <w:spacing w:line="285" w:lineRule="auto"/>
              <w:rPr>
                <w:rFonts w:ascii="Arial"/>
                <w:color w:val="auto"/>
                <w:sz w:val="21"/>
                <w:highlight w:val="none"/>
              </w:rPr>
            </w:pPr>
          </w:p>
          <w:p w14:paraId="6D2087F6">
            <w:pPr>
              <w:spacing w:line="286" w:lineRule="auto"/>
              <w:rPr>
                <w:rFonts w:ascii="Arial"/>
                <w:color w:val="auto"/>
                <w:sz w:val="21"/>
                <w:highlight w:val="none"/>
              </w:rPr>
            </w:pPr>
          </w:p>
          <w:p w14:paraId="402CAC43">
            <w:pPr>
              <w:spacing w:line="286" w:lineRule="auto"/>
              <w:rPr>
                <w:rFonts w:ascii="Arial"/>
                <w:color w:val="auto"/>
                <w:sz w:val="21"/>
                <w:highlight w:val="none"/>
              </w:rPr>
            </w:pPr>
          </w:p>
          <w:p w14:paraId="6A4FC85E">
            <w:pPr>
              <w:spacing w:line="286" w:lineRule="auto"/>
              <w:rPr>
                <w:rFonts w:ascii="Arial"/>
                <w:color w:val="auto"/>
                <w:sz w:val="21"/>
                <w:highlight w:val="none"/>
              </w:rPr>
            </w:pPr>
          </w:p>
          <w:p w14:paraId="329E129D">
            <w:pPr>
              <w:pStyle w:val="11"/>
              <w:spacing w:before="78"/>
              <w:ind w:left="134"/>
              <w:rPr>
                <w:color w:val="auto"/>
                <w:highlight w:val="none"/>
              </w:rPr>
            </w:pPr>
            <w:r>
              <w:rPr>
                <w:color w:val="auto"/>
                <w:spacing w:val="-7"/>
                <w:highlight w:val="none"/>
              </w:rPr>
              <w:t>18</w:t>
            </w:r>
          </w:p>
        </w:tc>
        <w:tc>
          <w:tcPr>
            <w:tcW w:w="2083" w:type="dxa"/>
            <w:vAlign w:val="top"/>
          </w:tcPr>
          <w:p w14:paraId="0E5A1486">
            <w:pPr>
              <w:spacing w:line="285" w:lineRule="auto"/>
              <w:rPr>
                <w:rFonts w:ascii="Arial"/>
                <w:color w:val="auto"/>
                <w:sz w:val="21"/>
                <w:highlight w:val="none"/>
              </w:rPr>
            </w:pPr>
          </w:p>
          <w:p w14:paraId="0B6502A8">
            <w:pPr>
              <w:spacing w:line="285" w:lineRule="auto"/>
              <w:rPr>
                <w:rFonts w:ascii="Arial"/>
                <w:color w:val="auto"/>
                <w:sz w:val="21"/>
                <w:highlight w:val="none"/>
              </w:rPr>
            </w:pPr>
          </w:p>
          <w:p w14:paraId="1C49978E">
            <w:pPr>
              <w:spacing w:line="286" w:lineRule="auto"/>
              <w:rPr>
                <w:rFonts w:ascii="Arial"/>
                <w:color w:val="auto"/>
                <w:sz w:val="21"/>
                <w:highlight w:val="none"/>
              </w:rPr>
            </w:pPr>
          </w:p>
          <w:p w14:paraId="62CF0F91">
            <w:pPr>
              <w:spacing w:line="286" w:lineRule="auto"/>
              <w:rPr>
                <w:rFonts w:ascii="Arial"/>
                <w:color w:val="auto"/>
                <w:sz w:val="21"/>
                <w:highlight w:val="none"/>
              </w:rPr>
            </w:pPr>
          </w:p>
          <w:p w14:paraId="1568A29C">
            <w:pPr>
              <w:pStyle w:val="11"/>
              <w:spacing w:before="78" w:line="220" w:lineRule="auto"/>
              <w:ind w:left="115"/>
              <w:rPr>
                <w:color w:val="auto"/>
                <w:highlight w:val="none"/>
              </w:rPr>
            </w:pPr>
            <w:r>
              <w:rPr>
                <w:color w:val="auto"/>
                <w:spacing w:val="-3"/>
                <w:highlight w:val="none"/>
              </w:rPr>
              <w:t>投标文件</w:t>
            </w:r>
          </w:p>
        </w:tc>
        <w:tc>
          <w:tcPr>
            <w:tcW w:w="5990" w:type="dxa"/>
            <w:vAlign w:val="top"/>
          </w:tcPr>
          <w:p w14:paraId="5333389E">
            <w:pPr>
              <w:pStyle w:val="11"/>
              <w:spacing w:before="142" w:line="239" w:lineRule="auto"/>
              <w:ind w:left="114" w:right="107" w:firstLine="16"/>
              <w:rPr>
                <w:color w:val="auto"/>
                <w:highlight w:val="none"/>
              </w:rPr>
            </w:pPr>
            <w:r>
              <w:rPr>
                <w:color w:val="auto"/>
                <w:spacing w:val="-6"/>
                <w:highlight w:val="none"/>
              </w:rPr>
              <w:t>1、投标文件为使用周口市公共资源交易中心提供的电子</w:t>
            </w:r>
            <w:r>
              <w:rPr>
                <w:color w:val="auto"/>
                <w:highlight w:val="none"/>
              </w:rPr>
              <w:t>标书制作工具软件（</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z w:val="21"/>
                <w:szCs w:val="21"/>
                <w:highlight w:val="none"/>
              </w:rPr>
              <w:t>http://jyzx.zhoukou.gov.cn</w:t>
            </w:r>
            <w:r>
              <w:rPr>
                <w:color w:val="auto"/>
                <w:sz w:val="21"/>
                <w:szCs w:val="21"/>
                <w:highlight w:val="none"/>
              </w:rPr>
              <w:fldChar w:fldCharType="end"/>
            </w:r>
            <w:r>
              <w:rPr>
                <w:color w:val="auto"/>
                <w:spacing w:val="46"/>
                <w:sz w:val="21"/>
                <w:szCs w:val="21"/>
                <w:highlight w:val="none"/>
              </w:rPr>
              <w:t xml:space="preserve"> </w:t>
            </w:r>
            <w:r>
              <w:rPr>
                <w:color w:val="auto"/>
                <w:highlight w:val="none"/>
              </w:rPr>
              <w:t>网上下载）制作生成的电子加密文件，应在投标截止时</w:t>
            </w:r>
            <w:r>
              <w:rPr>
                <w:color w:val="auto"/>
                <w:spacing w:val="-1"/>
                <w:highlight w:val="none"/>
              </w:rPr>
              <w:t>间前通</w:t>
            </w:r>
            <w:r>
              <w:rPr>
                <w:color w:val="auto"/>
                <w:highlight w:val="none"/>
              </w:rPr>
              <w:t>过周口市公共资源交易中心会员系统上传。投标</w:t>
            </w:r>
            <w:r>
              <w:rPr>
                <w:color w:val="auto"/>
                <w:spacing w:val="-1"/>
                <w:highlight w:val="none"/>
              </w:rPr>
              <w:t>截止时</w:t>
            </w:r>
            <w:r>
              <w:rPr>
                <w:color w:val="auto"/>
                <w:highlight w:val="none"/>
              </w:rPr>
              <w:t>间前不上传电子投标文件或者在开标时间不进行</w:t>
            </w:r>
            <w:r>
              <w:rPr>
                <w:color w:val="auto"/>
                <w:spacing w:val="-1"/>
                <w:highlight w:val="none"/>
              </w:rPr>
              <w:t>电子投</w:t>
            </w:r>
            <w:r>
              <w:rPr>
                <w:color w:val="auto"/>
                <w:spacing w:val="-3"/>
                <w:highlight w:val="none"/>
              </w:rPr>
              <w:t>标文件解密，均视为自动放弃投标。</w:t>
            </w:r>
          </w:p>
          <w:p w14:paraId="64D38E4B">
            <w:pPr>
              <w:pStyle w:val="11"/>
              <w:spacing w:line="242" w:lineRule="auto"/>
              <w:ind w:left="116" w:right="54"/>
              <w:rPr>
                <w:color w:val="auto"/>
                <w:highlight w:val="none"/>
              </w:rPr>
            </w:pPr>
            <w:r>
              <w:rPr>
                <w:color w:val="auto"/>
                <w:spacing w:val="-3"/>
                <w:highlight w:val="none"/>
              </w:rPr>
              <w:t>2、本项目实行网上远程开标无须到现场提交投标文件，未加密的电子投标文件和纸质文件不再提交。</w:t>
            </w:r>
          </w:p>
        </w:tc>
      </w:tr>
      <w:tr w14:paraId="6149E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2" w:hRule="atLeast"/>
        </w:trPr>
        <w:tc>
          <w:tcPr>
            <w:tcW w:w="873" w:type="dxa"/>
            <w:vAlign w:val="top"/>
          </w:tcPr>
          <w:p w14:paraId="5A3238C1">
            <w:pPr>
              <w:spacing w:line="289" w:lineRule="auto"/>
              <w:rPr>
                <w:rFonts w:ascii="Arial"/>
                <w:color w:val="auto"/>
                <w:sz w:val="21"/>
                <w:highlight w:val="none"/>
              </w:rPr>
            </w:pPr>
          </w:p>
          <w:p w14:paraId="054F3A89">
            <w:pPr>
              <w:spacing w:line="289" w:lineRule="auto"/>
              <w:rPr>
                <w:rFonts w:ascii="Arial"/>
                <w:color w:val="auto"/>
                <w:sz w:val="21"/>
                <w:highlight w:val="none"/>
              </w:rPr>
            </w:pPr>
          </w:p>
          <w:p w14:paraId="0110D538">
            <w:pPr>
              <w:pStyle w:val="11"/>
              <w:spacing w:before="78"/>
              <w:ind w:left="134"/>
              <w:rPr>
                <w:color w:val="auto"/>
                <w:highlight w:val="none"/>
              </w:rPr>
            </w:pPr>
            <w:r>
              <w:rPr>
                <w:color w:val="auto"/>
                <w:spacing w:val="-7"/>
                <w:highlight w:val="none"/>
              </w:rPr>
              <w:t>19</w:t>
            </w:r>
          </w:p>
        </w:tc>
        <w:tc>
          <w:tcPr>
            <w:tcW w:w="2083" w:type="dxa"/>
            <w:vAlign w:val="top"/>
          </w:tcPr>
          <w:p w14:paraId="1DF1471A">
            <w:pPr>
              <w:spacing w:line="289" w:lineRule="auto"/>
              <w:rPr>
                <w:rFonts w:ascii="Arial"/>
                <w:color w:val="auto"/>
                <w:sz w:val="21"/>
                <w:highlight w:val="none"/>
              </w:rPr>
            </w:pPr>
          </w:p>
          <w:p w14:paraId="6C7B58E6">
            <w:pPr>
              <w:spacing w:line="289" w:lineRule="auto"/>
              <w:rPr>
                <w:rFonts w:ascii="Arial"/>
                <w:color w:val="auto"/>
                <w:sz w:val="21"/>
                <w:highlight w:val="none"/>
              </w:rPr>
            </w:pPr>
          </w:p>
          <w:p w14:paraId="4DB4F888">
            <w:pPr>
              <w:pStyle w:val="11"/>
              <w:spacing w:before="78" w:line="220" w:lineRule="auto"/>
              <w:ind w:left="115"/>
              <w:rPr>
                <w:color w:val="auto"/>
                <w:highlight w:val="none"/>
              </w:rPr>
            </w:pPr>
            <w:r>
              <w:rPr>
                <w:color w:val="auto"/>
                <w:spacing w:val="-2"/>
                <w:highlight w:val="none"/>
              </w:rPr>
              <w:t>投标时间及地点</w:t>
            </w:r>
          </w:p>
        </w:tc>
        <w:tc>
          <w:tcPr>
            <w:tcW w:w="5990" w:type="dxa"/>
            <w:vAlign w:val="top"/>
          </w:tcPr>
          <w:p w14:paraId="04382E88">
            <w:pPr>
              <w:pStyle w:val="11"/>
              <w:spacing w:before="38" w:line="220" w:lineRule="auto"/>
              <w:ind w:left="116"/>
              <w:rPr>
                <w:color w:val="auto"/>
                <w:highlight w:val="none"/>
              </w:rPr>
            </w:pPr>
            <w:r>
              <w:rPr>
                <w:color w:val="auto"/>
                <w:spacing w:val="-6"/>
                <w:highlight w:val="none"/>
              </w:rPr>
              <w:t>投标截止时间：2026</w:t>
            </w:r>
            <w:r>
              <w:rPr>
                <w:color w:val="auto"/>
                <w:spacing w:val="-46"/>
                <w:highlight w:val="none"/>
              </w:rPr>
              <w:t xml:space="preserve"> </w:t>
            </w:r>
            <w:r>
              <w:rPr>
                <w:color w:val="auto"/>
                <w:spacing w:val="-6"/>
                <w:highlight w:val="none"/>
              </w:rPr>
              <w:t>年   月</w:t>
            </w:r>
            <w:r>
              <w:rPr>
                <w:color w:val="auto"/>
                <w:spacing w:val="25"/>
                <w:highlight w:val="none"/>
              </w:rPr>
              <w:t xml:space="preserve">  </w:t>
            </w:r>
            <w:r>
              <w:rPr>
                <w:color w:val="auto"/>
                <w:spacing w:val="-6"/>
                <w:highlight w:val="none"/>
              </w:rPr>
              <w:t>日</w:t>
            </w:r>
            <w:r>
              <w:rPr>
                <w:color w:val="auto"/>
                <w:spacing w:val="-32"/>
                <w:highlight w:val="none"/>
              </w:rPr>
              <w:t xml:space="preserve"> </w:t>
            </w:r>
            <w:r>
              <w:rPr>
                <w:color w:val="auto"/>
                <w:spacing w:val="-6"/>
                <w:highlight w:val="none"/>
              </w:rPr>
              <w:t>10</w:t>
            </w:r>
            <w:r>
              <w:rPr>
                <w:color w:val="auto"/>
                <w:spacing w:val="-39"/>
                <w:highlight w:val="none"/>
              </w:rPr>
              <w:t xml:space="preserve"> </w:t>
            </w:r>
            <w:r>
              <w:rPr>
                <w:color w:val="auto"/>
                <w:spacing w:val="-6"/>
                <w:highlight w:val="none"/>
              </w:rPr>
              <w:t>点</w:t>
            </w:r>
            <w:r>
              <w:rPr>
                <w:color w:val="auto"/>
                <w:spacing w:val="-48"/>
                <w:highlight w:val="none"/>
              </w:rPr>
              <w:t xml:space="preserve"> </w:t>
            </w:r>
            <w:r>
              <w:rPr>
                <w:color w:val="auto"/>
                <w:spacing w:val="-6"/>
                <w:highlight w:val="none"/>
              </w:rPr>
              <w:t>00</w:t>
            </w:r>
            <w:r>
              <w:rPr>
                <w:color w:val="auto"/>
                <w:spacing w:val="-48"/>
                <w:highlight w:val="none"/>
              </w:rPr>
              <w:t xml:space="preserve"> </w:t>
            </w:r>
            <w:r>
              <w:rPr>
                <w:color w:val="auto"/>
                <w:spacing w:val="-6"/>
                <w:highlight w:val="none"/>
              </w:rPr>
              <w:t>分</w:t>
            </w:r>
          </w:p>
          <w:p w14:paraId="7947B1CB">
            <w:pPr>
              <w:pStyle w:val="11"/>
              <w:spacing w:before="26" w:line="219" w:lineRule="auto"/>
              <w:ind w:left="114"/>
              <w:rPr>
                <w:color w:val="auto"/>
                <w:highlight w:val="none"/>
              </w:rPr>
            </w:pPr>
            <w:r>
              <w:rPr>
                <w:color w:val="auto"/>
                <w:spacing w:val="-1"/>
                <w:highlight w:val="none"/>
              </w:rPr>
              <w:t>标书递交地点：周口市公共资源交易中心网</w:t>
            </w:r>
          </w:p>
          <w:p w14:paraId="2BBA2626">
            <w:pPr>
              <w:pStyle w:val="11"/>
              <w:spacing w:before="24" w:line="219" w:lineRule="auto"/>
              <w:ind w:left="132"/>
              <w:rPr>
                <w:color w:val="auto"/>
                <w:highlight w:val="none"/>
              </w:rPr>
            </w:pPr>
            <w:r>
              <w:rPr>
                <w:color w:val="auto"/>
                <w:spacing w:val="-1"/>
                <w:highlight w:val="none"/>
              </w:rPr>
              <w:t>网址：周口市公共资源电子交易服务平台会员系统（网</w:t>
            </w:r>
          </w:p>
          <w:p w14:paraId="4B842A83">
            <w:pPr>
              <w:pStyle w:val="11"/>
              <w:spacing w:before="27" w:line="214" w:lineRule="auto"/>
              <w:ind w:left="114"/>
              <w:rPr>
                <w:color w:val="auto"/>
                <w:highlight w:val="none"/>
              </w:rPr>
            </w:pPr>
            <w:r>
              <w:rPr>
                <w:color w:val="auto"/>
                <w:spacing w:val="-1"/>
                <w:highlight w:val="none"/>
              </w:rPr>
              <w:t>址</w:t>
            </w:r>
            <w:r>
              <w:rPr>
                <w:color w:val="auto"/>
                <w:spacing w:val="-44"/>
                <w:highlight w:val="none"/>
              </w:rPr>
              <w:t xml:space="preserve">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pacing w:val="-1"/>
                <w:highlight w:val="none"/>
              </w:rPr>
              <w:t>http://jyzx.zhoukou.gov.cn</w:t>
            </w:r>
            <w:r>
              <w:rPr>
                <w:color w:val="auto"/>
                <w:spacing w:val="-1"/>
                <w:highlight w:val="none"/>
              </w:rPr>
              <w:fldChar w:fldCharType="end"/>
            </w:r>
            <w:r>
              <w:rPr>
                <w:color w:val="auto"/>
                <w:spacing w:val="-1"/>
                <w:highlight w:val="none"/>
              </w:rPr>
              <w:t>）</w:t>
            </w:r>
          </w:p>
          <w:p w14:paraId="335B0E6E">
            <w:pPr>
              <w:pStyle w:val="11"/>
              <w:spacing w:before="34" w:line="206" w:lineRule="auto"/>
              <w:ind w:left="120"/>
              <w:rPr>
                <w:color w:val="auto"/>
                <w:highlight w:val="none"/>
              </w:rPr>
            </w:pPr>
            <w:r>
              <w:rPr>
                <w:color w:val="auto"/>
                <w:spacing w:val="-1"/>
                <w:highlight w:val="none"/>
              </w:rPr>
              <w:t>（本项目实行网上远程开标无须到现场提交投标文件）</w:t>
            </w:r>
          </w:p>
        </w:tc>
      </w:tr>
      <w:tr w14:paraId="2C96A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73" w:type="dxa"/>
            <w:vAlign w:val="top"/>
          </w:tcPr>
          <w:p w14:paraId="1927C362">
            <w:pPr>
              <w:spacing w:line="268" w:lineRule="auto"/>
              <w:rPr>
                <w:rFonts w:ascii="Arial"/>
                <w:color w:val="auto"/>
                <w:sz w:val="21"/>
                <w:highlight w:val="none"/>
              </w:rPr>
            </w:pPr>
          </w:p>
          <w:p w14:paraId="6CD34E21">
            <w:pPr>
              <w:pStyle w:val="11"/>
              <w:spacing w:before="78"/>
              <w:ind w:left="120"/>
              <w:rPr>
                <w:color w:val="auto"/>
                <w:highlight w:val="none"/>
              </w:rPr>
            </w:pPr>
            <w:r>
              <w:rPr>
                <w:color w:val="auto"/>
                <w:spacing w:val="-4"/>
                <w:highlight w:val="none"/>
              </w:rPr>
              <w:t>20</w:t>
            </w:r>
          </w:p>
        </w:tc>
        <w:tc>
          <w:tcPr>
            <w:tcW w:w="2083" w:type="dxa"/>
            <w:vAlign w:val="top"/>
          </w:tcPr>
          <w:p w14:paraId="4CAB6DA9">
            <w:pPr>
              <w:spacing w:line="269" w:lineRule="auto"/>
              <w:rPr>
                <w:rFonts w:ascii="Arial"/>
                <w:color w:val="auto"/>
                <w:sz w:val="21"/>
                <w:highlight w:val="none"/>
              </w:rPr>
            </w:pPr>
          </w:p>
          <w:p w14:paraId="5B744433">
            <w:pPr>
              <w:pStyle w:val="11"/>
              <w:spacing w:before="78" w:line="220" w:lineRule="auto"/>
              <w:ind w:left="113"/>
              <w:rPr>
                <w:color w:val="auto"/>
                <w:highlight w:val="none"/>
              </w:rPr>
            </w:pPr>
            <w:r>
              <w:rPr>
                <w:color w:val="auto"/>
                <w:spacing w:val="-2"/>
                <w:highlight w:val="none"/>
              </w:rPr>
              <w:t>开标时间及地点</w:t>
            </w:r>
          </w:p>
        </w:tc>
        <w:tc>
          <w:tcPr>
            <w:tcW w:w="5990" w:type="dxa"/>
            <w:vAlign w:val="top"/>
          </w:tcPr>
          <w:p w14:paraId="57B7A8F4">
            <w:pPr>
              <w:pStyle w:val="11"/>
              <w:spacing w:before="38" w:line="220" w:lineRule="auto"/>
              <w:ind w:left="114"/>
              <w:rPr>
                <w:color w:val="auto"/>
                <w:highlight w:val="none"/>
              </w:rPr>
            </w:pPr>
            <w:r>
              <w:rPr>
                <w:color w:val="auto"/>
                <w:spacing w:val="-18"/>
                <w:highlight w:val="none"/>
              </w:rPr>
              <w:t>开标时间</w:t>
            </w:r>
            <w:r>
              <w:rPr>
                <w:color w:val="auto"/>
                <w:spacing w:val="-15"/>
                <w:highlight w:val="none"/>
              </w:rPr>
              <w:t>：：</w:t>
            </w:r>
            <w:r>
              <w:rPr>
                <w:color w:val="auto"/>
                <w:spacing w:val="-52"/>
                <w:highlight w:val="none"/>
              </w:rPr>
              <w:t xml:space="preserve"> </w:t>
            </w:r>
            <w:r>
              <w:rPr>
                <w:color w:val="auto"/>
                <w:spacing w:val="-18"/>
                <w:highlight w:val="none"/>
              </w:rPr>
              <w:t>2026</w:t>
            </w:r>
            <w:r>
              <w:rPr>
                <w:color w:val="auto"/>
                <w:spacing w:val="-49"/>
                <w:highlight w:val="none"/>
              </w:rPr>
              <w:t xml:space="preserve"> </w:t>
            </w:r>
            <w:r>
              <w:rPr>
                <w:color w:val="auto"/>
                <w:spacing w:val="-18"/>
                <w:highlight w:val="none"/>
              </w:rPr>
              <w:t>年</w:t>
            </w:r>
            <w:r>
              <w:rPr>
                <w:color w:val="auto"/>
                <w:spacing w:val="5"/>
                <w:highlight w:val="none"/>
              </w:rPr>
              <w:t xml:space="preserve">   </w:t>
            </w:r>
            <w:r>
              <w:rPr>
                <w:color w:val="auto"/>
                <w:spacing w:val="-18"/>
                <w:highlight w:val="none"/>
              </w:rPr>
              <w:t>月</w:t>
            </w:r>
            <w:r>
              <w:rPr>
                <w:color w:val="auto"/>
                <w:spacing w:val="25"/>
                <w:highlight w:val="none"/>
              </w:rPr>
              <w:t xml:space="preserve">  </w:t>
            </w:r>
            <w:r>
              <w:rPr>
                <w:color w:val="auto"/>
                <w:spacing w:val="-18"/>
                <w:highlight w:val="none"/>
              </w:rPr>
              <w:t>日</w:t>
            </w:r>
            <w:r>
              <w:rPr>
                <w:color w:val="auto"/>
                <w:spacing w:val="-32"/>
                <w:highlight w:val="none"/>
              </w:rPr>
              <w:t xml:space="preserve"> </w:t>
            </w:r>
            <w:r>
              <w:rPr>
                <w:color w:val="auto"/>
                <w:spacing w:val="-18"/>
                <w:highlight w:val="none"/>
              </w:rPr>
              <w:t>10</w:t>
            </w:r>
            <w:r>
              <w:rPr>
                <w:color w:val="auto"/>
                <w:spacing w:val="-39"/>
                <w:highlight w:val="none"/>
              </w:rPr>
              <w:t xml:space="preserve"> </w:t>
            </w:r>
            <w:r>
              <w:rPr>
                <w:color w:val="auto"/>
                <w:spacing w:val="-18"/>
                <w:highlight w:val="none"/>
              </w:rPr>
              <w:t>点</w:t>
            </w:r>
            <w:r>
              <w:rPr>
                <w:color w:val="auto"/>
                <w:spacing w:val="-48"/>
                <w:highlight w:val="none"/>
              </w:rPr>
              <w:t xml:space="preserve"> </w:t>
            </w:r>
            <w:r>
              <w:rPr>
                <w:color w:val="auto"/>
                <w:spacing w:val="-18"/>
                <w:highlight w:val="none"/>
              </w:rPr>
              <w:t>00</w:t>
            </w:r>
            <w:r>
              <w:rPr>
                <w:color w:val="auto"/>
                <w:spacing w:val="-48"/>
                <w:highlight w:val="none"/>
              </w:rPr>
              <w:t xml:space="preserve"> </w:t>
            </w:r>
            <w:r>
              <w:rPr>
                <w:color w:val="auto"/>
                <w:spacing w:val="-18"/>
                <w:highlight w:val="none"/>
              </w:rPr>
              <w:t>分</w:t>
            </w:r>
          </w:p>
          <w:p w14:paraId="38E58DD2">
            <w:pPr>
              <w:pStyle w:val="11"/>
              <w:spacing w:before="23" w:line="223" w:lineRule="auto"/>
              <w:ind w:left="116" w:right="122" w:hanging="2"/>
              <w:rPr>
                <w:color w:val="auto"/>
                <w:highlight w:val="none"/>
              </w:rPr>
            </w:pPr>
            <w:r>
              <w:rPr>
                <w:color w:val="auto"/>
                <w:spacing w:val="-1"/>
                <w:highlight w:val="none"/>
              </w:rPr>
              <w:t>开标地点：周口市公共资源交易中心开标室（本项目实行网上远程开标无须到现场提交投标文件）</w:t>
            </w:r>
          </w:p>
        </w:tc>
      </w:tr>
      <w:tr w14:paraId="24A3C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873" w:type="dxa"/>
            <w:vAlign w:val="top"/>
          </w:tcPr>
          <w:p w14:paraId="607F95E9">
            <w:pPr>
              <w:pStyle w:val="11"/>
              <w:spacing w:before="200" w:line="241" w:lineRule="auto"/>
              <w:ind w:left="120"/>
              <w:rPr>
                <w:color w:val="auto"/>
                <w:highlight w:val="none"/>
              </w:rPr>
            </w:pPr>
            <w:r>
              <w:rPr>
                <w:color w:val="auto"/>
                <w:spacing w:val="-4"/>
                <w:highlight w:val="none"/>
              </w:rPr>
              <w:t>21</w:t>
            </w:r>
          </w:p>
        </w:tc>
        <w:tc>
          <w:tcPr>
            <w:tcW w:w="2083" w:type="dxa"/>
            <w:vAlign w:val="top"/>
          </w:tcPr>
          <w:p w14:paraId="182DD1CE">
            <w:pPr>
              <w:pStyle w:val="11"/>
              <w:spacing w:before="199" w:line="220" w:lineRule="auto"/>
              <w:ind w:left="111"/>
              <w:rPr>
                <w:color w:val="auto"/>
                <w:highlight w:val="none"/>
              </w:rPr>
            </w:pPr>
            <w:r>
              <w:rPr>
                <w:color w:val="auto"/>
                <w:spacing w:val="-2"/>
                <w:highlight w:val="none"/>
              </w:rPr>
              <w:t>评标办法</w:t>
            </w:r>
          </w:p>
        </w:tc>
        <w:tc>
          <w:tcPr>
            <w:tcW w:w="5990" w:type="dxa"/>
            <w:vAlign w:val="top"/>
          </w:tcPr>
          <w:p w14:paraId="652CAA3E">
            <w:pPr>
              <w:pStyle w:val="11"/>
              <w:spacing w:before="199" w:line="219" w:lineRule="auto"/>
              <w:ind w:left="116"/>
              <w:rPr>
                <w:color w:val="auto"/>
                <w:highlight w:val="none"/>
              </w:rPr>
            </w:pPr>
            <w:r>
              <w:rPr>
                <w:color w:val="auto"/>
                <w:spacing w:val="-1"/>
                <w:highlight w:val="none"/>
              </w:rPr>
              <w:t>综合评分法 详见招标文件第一部分第四章评标办法</w:t>
            </w:r>
          </w:p>
        </w:tc>
      </w:tr>
      <w:tr w14:paraId="4F61E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73" w:type="dxa"/>
            <w:vAlign w:val="top"/>
          </w:tcPr>
          <w:p w14:paraId="2A381EB0">
            <w:pPr>
              <w:spacing w:line="241" w:lineRule="auto"/>
              <w:rPr>
                <w:rFonts w:ascii="Arial"/>
                <w:color w:val="auto"/>
                <w:sz w:val="21"/>
                <w:highlight w:val="none"/>
              </w:rPr>
            </w:pPr>
          </w:p>
          <w:p w14:paraId="44217CC5">
            <w:pPr>
              <w:pStyle w:val="11"/>
              <w:spacing w:before="78" w:line="241" w:lineRule="auto"/>
              <w:ind w:left="120"/>
              <w:rPr>
                <w:color w:val="auto"/>
                <w:highlight w:val="none"/>
              </w:rPr>
            </w:pPr>
            <w:r>
              <w:rPr>
                <w:color w:val="auto"/>
                <w:spacing w:val="-4"/>
                <w:highlight w:val="none"/>
              </w:rPr>
              <w:t>22</w:t>
            </w:r>
          </w:p>
        </w:tc>
        <w:tc>
          <w:tcPr>
            <w:tcW w:w="2083" w:type="dxa"/>
            <w:vAlign w:val="top"/>
          </w:tcPr>
          <w:p w14:paraId="52C503AF">
            <w:pPr>
              <w:pStyle w:val="11"/>
              <w:spacing w:before="256" w:line="221" w:lineRule="auto"/>
              <w:ind w:left="113"/>
              <w:rPr>
                <w:color w:val="auto"/>
                <w:highlight w:val="none"/>
              </w:rPr>
            </w:pPr>
            <w:r>
              <w:rPr>
                <w:color w:val="auto"/>
                <w:spacing w:val="-3"/>
                <w:highlight w:val="none"/>
              </w:rPr>
              <w:t>其它</w:t>
            </w:r>
          </w:p>
        </w:tc>
        <w:tc>
          <w:tcPr>
            <w:tcW w:w="5990" w:type="dxa"/>
            <w:vAlign w:val="top"/>
          </w:tcPr>
          <w:p w14:paraId="09CEE638">
            <w:pPr>
              <w:pStyle w:val="11"/>
              <w:spacing w:before="100"/>
              <w:ind w:left="112" w:right="112"/>
              <w:rPr>
                <w:color w:val="auto"/>
                <w:highlight w:val="none"/>
              </w:rPr>
            </w:pPr>
            <w:r>
              <w:rPr>
                <w:color w:val="auto"/>
                <w:highlight w:val="none"/>
              </w:rPr>
              <w:t>采购人验收如需第三方质检部门介入，第三方质检验收</w:t>
            </w:r>
            <w:r>
              <w:rPr>
                <w:color w:val="auto"/>
                <w:spacing w:val="-4"/>
                <w:highlight w:val="none"/>
              </w:rPr>
              <w:t>所需费用由中标人负担。</w:t>
            </w:r>
          </w:p>
        </w:tc>
      </w:tr>
      <w:tr w14:paraId="2063D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873" w:type="dxa"/>
            <w:vAlign w:val="top"/>
          </w:tcPr>
          <w:p w14:paraId="7755B2F5">
            <w:pPr>
              <w:pStyle w:val="11"/>
              <w:spacing w:before="318"/>
              <w:ind w:left="120"/>
              <w:rPr>
                <w:color w:val="auto"/>
                <w:highlight w:val="none"/>
              </w:rPr>
            </w:pPr>
            <w:bookmarkStart w:id="2" w:name="bookmark3"/>
            <w:bookmarkEnd w:id="2"/>
            <w:r>
              <w:rPr>
                <w:color w:val="auto"/>
                <w:spacing w:val="-4"/>
                <w:highlight w:val="none"/>
              </w:rPr>
              <w:t>23</w:t>
            </w:r>
          </w:p>
        </w:tc>
        <w:tc>
          <w:tcPr>
            <w:tcW w:w="2083" w:type="dxa"/>
            <w:vAlign w:val="top"/>
          </w:tcPr>
          <w:p w14:paraId="52E89932">
            <w:pPr>
              <w:pStyle w:val="11"/>
              <w:spacing w:before="254" w:line="220" w:lineRule="auto"/>
              <w:ind w:left="112"/>
              <w:rPr>
                <w:color w:val="auto"/>
                <w:highlight w:val="none"/>
              </w:rPr>
            </w:pPr>
            <w:r>
              <w:rPr>
                <w:color w:val="auto"/>
                <w:spacing w:val="-2"/>
                <w:highlight w:val="none"/>
              </w:rPr>
              <w:t>所属行业</w:t>
            </w:r>
          </w:p>
        </w:tc>
        <w:tc>
          <w:tcPr>
            <w:tcW w:w="5990" w:type="dxa"/>
            <w:vAlign w:val="top"/>
          </w:tcPr>
          <w:p w14:paraId="0A57EE39">
            <w:pPr>
              <w:pStyle w:val="11"/>
              <w:spacing w:before="253" w:line="232" w:lineRule="auto"/>
              <w:ind w:left="116"/>
              <w:rPr>
                <w:color w:val="auto"/>
                <w:highlight w:val="none"/>
              </w:rPr>
            </w:pPr>
            <w:r>
              <w:rPr>
                <w:color w:val="auto"/>
                <w:spacing w:val="-4"/>
                <w:highlight w:val="none"/>
              </w:rPr>
              <w:t>工业</w:t>
            </w:r>
          </w:p>
        </w:tc>
      </w:tr>
    </w:tbl>
    <w:p w14:paraId="24C4E65F">
      <w:pPr>
        <w:rPr>
          <w:rFonts w:ascii="Arial" w:hAnsi="Arial" w:eastAsia="Arial" w:cs="Arial"/>
          <w:color w:val="auto"/>
          <w:sz w:val="21"/>
          <w:szCs w:val="21"/>
          <w:highlight w:val="none"/>
        </w:rPr>
        <w:sectPr>
          <w:footerReference r:id="rId7" w:type="default"/>
          <w:pgSz w:w="11907" w:h="16839"/>
          <w:pgMar w:top="1431" w:right="1476" w:bottom="1154" w:left="1478" w:header="0" w:footer="954" w:gutter="0"/>
          <w:cols w:space="720" w:num="1"/>
        </w:sectPr>
      </w:pPr>
    </w:p>
    <w:p w14:paraId="5C0213E1">
      <w:pPr>
        <w:spacing w:line="246" w:lineRule="auto"/>
        <w:rPr>
          <w:rFonts w:ascii="Arial"/>
          <w:color w:val="auto"/>
          <w:sz w:val="21"/>
          <w:highlight w:val="none"/>
        </w:rPr>
      </w:pPr>
    </w:p>
    <w:p w14:paraId="20172CCF">
      <w:pPr>
        <w:pStyle w:val="3"/>
        <w:spacing w:before="101" w:line="224" w:lineRule="auto"/>
        <w:ind w:left="2499"/>
        <w:outlineLvl w:val="0"/>
        <w:rPr>
          <w:color w:val="auto"/>
          <w:sz w:val="31"/>
          <w:szCs w:val="31"/>
          <w:highlight w:val="none"/>
        </w:rPr>
      </w:pPr>
      <w:bookmarkStart w:id="3" w:name="bookmark11"/>
      <w:bookmarkEnd w:id="3"/>
      <w:r>
        <w:rPr>
          <w:color w:val="auto"/>
          <w:spacing w:val="8"/>
          <w:sz w:val="31"/>
          <w:szCs w:val="31"/>
          <w:highlight w:val="none"/>
        </w:rPr>
        <w:t>第三章 货物需求一览表</w:t>
      </w:r>
    </w:p>
    <w:p w14:paraId="18650C07">
      <w:pPr>
        <w:spacing w:line="414" w:lineRule="auto"/>
        <w:rPr>
          <w:rFonts w:ascii="Arial"/>
          <w:color w:val="auto"/>
          <w:sz w:val="21"/>
          <w:highlight w:val="none"/>
        </w:rPr>
      </w:pPr>
    </w:p>
    <w:p w14:paraId="32C1363D">
      <w:pPr>
        <w:pStyle w:val="3"/>
        <w:spacing w:before="78" w:line="359" w:lineRule="auto"/>
        <w:ind w:left="21" w:right="12" w:firstLine="485"/>
        <w:jc w:val="both"/>
        <w:rPr>
          <w:color w:val="auto"/>
          <w:sz w:val="24"/>
          <w:szCs w:val="24"/>
          <w:highlight w:val="none"/>
        </w:rPr>
      </w:pPr>
      <w:r>
        <w:rPr>
          <w:color w:val="auto"/>
          <w:spacing w:val="-3"/>
          <w:sz w:val="24"/>
          <w:szCs w:val="24"/>
          <w:highlight w:val="none"/>
        </w:rPr>
        <w:t>前注：1） 本需求中提出的技术方案仅为参考，如无明</w:t>
      </w:r>
      <w:r>
        <w:rPr>
          <w:color w:val="auto"/>
          <w:spacing w:val="-4"/>
          <w:sz w:val="24"/>
          <w:szCs w:val="24"/>
          <w:highlight w:val="none"/>
        </w:rPr>
        <w:t>确限制，投标人可以</w:t>
      </w:r>
      <w:r>
        <w:rPr>
          <w:color w:val="auto"/>
          <w:spacing w:val="-3"/>
          <w:sz w:val="24"/>
          <w:szCs w:val="24"/>
          <w:highlight w:val="none"/>
        </w:rPr>
        <w:t>进行优化，提供满足用户实际需要的更优（或者性能实质上不低于的）技术方案或者设备配置，且此方案或配置须经评委会审核认可；</w:t>
      </w:r>
    </w:p>
    <w:p w14:paraId="534AC7A8">
      <w:pPr>
        <w:pStyle w:val="3"/>
        <w:spacing w:before="1" w:line="359" w:lineRule="auto"/>
        <w:ind w:left="24" w:right="15" w:firstLine="481"/>
        <w:rPr>
          <w:color w:val="auto"/>
          <w:sz w:val="24"/>
          <w:szCs w:val="24"/>
          <w:highlight w:val="none"/>
        </w:rPr>
      </w:pPr>
      <w:r>
        <w:rPr>
          <w:color w:val="auto"/>
          <w:spacing w:val="-2"/>
          <w:sz w:val="24"/>
          <w:szCs w:val="24"/>
          <w:highlight w:val="none"/>
        </w:rPr>
        <w:t>2）</w:t>
      </w:r>
      <w:r>
        <w:rPr>
          <w:color w:val="auto"/>
          <w:spacing w:val="-36"/>
          <w:sz w:val="24"/>
          <w:szCs w:val="24"/>
          <w:highlight w:val="none"/>
        </w:rPr>
        <w:t xml:space="preserve"> </w:t>
      </w:r>
      <w:r>
        <w:rPr>
          <w:color w:val="auto"/>
          <w:spacing w:val="-2"/>
          <w:sz w:val="24"/>
          <w:szCs w:val="24"/>
          <w:highlight w:val="none"/>
        </w:rPr>
        <w:t>为鼓励不同品牌的充分竞争，如某设备的某技术参数</w:t>
      </w:r>
      <w:r>
        <w:rPr>
          <w:color w:val="auto"/>
          <w:spacing w:val="-3"/>
          <w:sz w:val="24"/>
          <w:szCs w:val="24"/>
          <w:highlight w:val="none"/>
        </w:rPr>
        <w:t>或要求属于个别品牌专有，则该技术参数及要求不具有限制性，投标人可对该参数或要求进</w:t>
      </w:r>
      <w:r>
        <w:rPr>
          <w:color w:val="auto"/>
          <w:spacing w:val="-4"/>
          <w:sz w:val="24"/>
          <w:szCs w:val="24"/>
          <w:highlight w:val="none"/>
        </w:rPr>
        <w:t>行适当</w:t>
      </w:r>
      <w:r>
        <w:rPr>
          <w:color w:val="auto"/>
          <w:spacing w:val="-3"/>
          <w:sz w:val="24"/>
          <w:szCs w:val="24"/>
          <w:highlight w:val="none"/>
        </w:rPr>
        <w:t>调整，并应当说明调整的理由，且此调整须经评委会审核认可；</w:t>
      </w:r>
    </w:p>
    <w:p w14:paraId="42DF4161">
      <w:pPr>
        <w:pStyle w:val="3"/>
        <w:spacing w:line="359" w:lineRule="auto"/>
        <w:ind w:left="25" w:right="13" w:firstLine="482"/>
        <w:rPr>
          <w:color w:val="auto"/>
          <w:sz w:val="24"/>
          <w:szCs w:val="24"/>
          <w:highlight w:val="none"/>
        </w:rPr>
      </w:pPr>
      <w:r>
        <w:rPr>
          <w:color w:val="auto"/>
          <w:spacing w:val="-10"/>
          <w:sz w:val="24"/>
          <w:szCs w:val="24"/>
          <w:highlight w:val="none"/>
        </w:rPr>
        <w:t>3）</w:t>
      </w:r>
      <w:r>
        <w:rPr>
          <w:color w:val="auto"/>
          <w:spacing w:val="-46"/>
          <w:sz w:val="24"/>
          <w:szCs w:val="24"/>
          <w:highlight w:val="none"/>
        </w:rPr>
        <w:t xml:space="preserve"> </w:t>
      </w:r>
      <w:r>
        <w:rPr>
          <w:color w:val="auto"/>
          <w:spacing w:val="-10"/>
          <w:sz w:val="24"/>
          <w:szCs w:val="24"/>
          <w:highlight w:val="none"/>
        </w:rPr>
        <w:t>为有助于投标人选择投标产品，项目需求中提供了推荐品牌（或型号）、</w:t>
      </w:r>
      <w:r>
        <w:rPr>
          <w:color w:val="auto"/>
          <w:spacing w:val="-3"/>
          <w:sz w:val="24"/>
          <w:szCs w:val="24"/>
          <w:highlight w:val="none"/>
        </w:rPr>
        <w:t>参考品牌（或型号）等，但这些品牌（或型号）仅供参考，并无限制性。投</w:t>
      </w:r>
      <w:r>
        <w:rPr>
          <w:color w:val="auto"/>
          <w:spacing w:val="-4"/>
          <w:sz w:val="24"/>
          <w:szCs w:val="24"/>
          <w:highlight w:val="none"/>
        </w:rPr>
        <w:t>标人</w:t>
      </w:r>
      <w:r>
        <w:rPr>
          <w:color w:val="auto"/>
          <w:spacing w:val="-3"/>
          <w:sz w:val="24"/>
          <w:szCs w:val="24"/>
          <w:highlight w:val="none"/>
        </w:rPr>
        <w:t>可以选择性能不低于推荐（或参考）的品牌（或型号）的其他品牌产品，但</w:t>
      </w:r>
      <w:r>
        <w:rPr>
          <w:color w:val="auto"/>
          <w:spacing w:val="-4"/>
          <w:sz w:val="24"/>
          <w:szCs w:val="24"/>
          <w:highlight w:val="none"/>
        </w:rPr>
        <w:t>投标</w:t>
      </w:r>
      <w:r>
        <w:rPr>
          <w:color w:val="auto"/>
          <w:spacing w:val="-3"/>
          <w:sz w:val="24"/>
          <w:szCs w:val="24"/>
          <w:highlight w:val="none"/>
        </w:rPr>
        <w:t>时应当提供有关技术证明资料，未提供的可能导致投标无效；</w:t>
      </w:r>
    </w:p>
    <w:p w14:paraId="1DC4DC1A">
      <w:pPr>
        <w:pStyle w:val="3"/>
        <w:spacing w:before="6" w:line="359" w:lineRule="auto"/>
        <w:ind w:left="22" w:right="13" w:firstLine="599"/>
        <w:rPr>
          <w:color w:val="auto"/>
          <w:sz w:val="24"/>
          <w:szCs w:val="24"/>
          <w:highlight w:val="none"/>
        </w:rPr>
      </w:pPr>
      <w:r>
        <w:rPr>
          <w:color w:val="auto"/>
          <w:sz w:val="24"/>
          <w:szCs w:val="24"/>
          <w:highlight w:val="none"/>
        </w:rPr>
        <w:t>4） 投标人应当在投标文件中列出完成本项目并通过验收所需的所有各项</w:t>
      </w:r>
      <w:r>
        <w:rPr>
          <w:color w:val="auto"/>
          <w:spacing w:val="-3"/>
          <w:sz w:val="24"/>
          <w:szCs w:val="24"/>
          <w:highlight w:val="none"/>
        </w:rPr>
        <w:t>服务等明细表及全部费用。中标人必须书面保证整体通过用户方及有关主管部门</w:t>
      </w:r>
      <w:r>
        <w:rPr>
          <w:color w:val="auto"/>
          <w:sz w:val="24"/>
          <w:szCs w:val="24"/>
          <w:highlight w:val="none"/>
        </w:rPr>
        <w:t>验收一次性通过,所发生的验收费用由中标人承担；投标人应自行踏勘现场，如</w:t>
      </w:r>
      <w:r>
        <w:rPr>
          <w:color w:val="auto"/>
          <w:spacing w:val="-5"/>
          <w:sz w:val="24"/>
          <w:szCs w:val="24"/>
          <w:highlight w:val="none"/>
        </w:rPr>
        <w:t>投标人因未及时踏勘现场而导致的报价缺项漏项废标、或中标后无法完工，</w:t>
      </w:r>
      <w:r>
        <w:rPr>
          <w:color w:val="auto"/>
          <w:spacing w:val="-49"/>
          <w:sz w:val="24"/>
          <w:szCs w:val="24"/>
          <w:highlight w:val="none"/>
        </w:rPr>
        <w:t xml:space="preserve"> </w:t>
      </w:r>
      <w:r>
        <w:rPr>
          <w:color w:val="auto"/>
          <w:spacing w:val="-6"/>
          <w:sz w:val="24"/>
          <w:szCs w:val="24"/>
          <w:highlight w:val="none"/>
        </w:rPr>
        <w:t>投标</w:t>
      </w:r>
      <w:r>
        <w:rPr>
          <w:color w:val="auto"/>
          <w:sz w:val="24"/>
          <w:szCs w:val="24"/>
          <w:highlight w:val="none"/>
        </w:rPr>
        <w:t xml:space="preserve">人自行承担一切后果；   </w:t>
      </w:r>
    </w:p>
    <w:p w14:paraId="1782FFA9">
      <w:pPr>
        <w:pStyle w:val="3"/>
        <w:spacing w:before="6" w:line="359" w:lineRule="auto"/>
        <w:ind w:left="22" w:right="13" w:firstLine="599"/>
        <w:rPr>
          <w:color w:val="auto"/>
          <w:sz w:val="24"/>
          <w:szCs w:val="24"/>
          <w:highlight w:val="none"/>
        </w:rPr>
      </w:pPr>
      <w:r>
        <w:rPr>
          <w:color w:val="auto"/>
          <w:sz w:val="24"/>
          <w:szCs w:val="24"/>
          <w:highlight w:val="none"/>
        </w:rPr>
        <w:t xml:space="preserve"> 5）如对本招标文件有任何疑问或澄清要求，请按本</w:t>
      </w:r>
      <w:r>
        <w:rPr>
          <w:color w:val="auto"/>
          <w:spacing w:val="-3"/>
          <w:sz w:val="24"/>
          <w:szCs w:val="24"/>
          <w:highlight w:val="none"/>
        </w:rPr>
        <w:t>招标文件“投标人须知前附表”中约定联系周口市公共交资源交易中心政府采购</w:t>
      </w:r>
      <w:r>
        <w:rPr>
          <w:color w:val="auto"/>
          <w:spacing w:val="-2"/>
          <w:sz w:val="24"/>
          <w:szCs w:val="24"/>
          <w:highlight w:val="none"/>
        </w:rPr>
        <w:t>中心，或接受答疑截止时间前联系采购人。否则视同理解和接受。</w:t>
      </w:r>
    </w:p>
    <w:p w14:paraId="39B8855A">
      <w:pPr>
        <w:spacing w:line="360" w:lineRule="auto"/>
        <w:ind w:firstLine="480" w:firstLineChars="200"/>
        <w:rPr>
          <w:rFonts w:hint="eastAsia" w:ascii="宋体" w:hAnsi="宋体" w:cs="宋体"/>
          <w:color w:val="auto"/>
          <w:sz w:val="24"/>
          <w:szCs w:val="28"/>
          <w:highlight w:val="none"/>
        </w:rPr>
      </w:pPr>
      <w:r>
        <w:rPr>
          <w:rFonts w:hint="eastAsia" w:ascii="宋体" w:hAnsi="宋体" w:eastAsia="宋体" w:cs="宋体"/>
          <w:color w:val="auto"/>
          <w:sz w:val="24"/>
          <w:szCs w:val="28"/>
          <w:highlight w:val="none"/>
          <w:lang w:val="en-US" w:eastAsia="zh-CN"/>
        </w:rPr>
        <w:t>6</w:t>
      </w:r>
      <w:r>
        <w:rPr>
          <w:rFonts w:hint="eastAsia" w:ascii="宋体" w:hAnsi="宋体" w:cs="宋体"/>
          <w:color w:val="auto"/>
          <w:sz w:val="24"/>
          <w:szCs w:val="28"/>
          <w:highlight w:val="none"/>
        </w:rPr>
        <w:t>）如对本招标文件有任何疑问或澄清要求，请按本招标文件“投标人须知前附表”中约定联系周口市公共资源交易中心政府采购中心，或接受答疑截止时间前联系采购人。否则视同理解和接受。</w:t>
      </w:r>
    </w:p>
    <w:p w14:paraId="0DB74E4C">
      <w:pPr>
        <w:spacing w:line="360" w:lineRule="auto"/>
        <w:ind w:firstLine="240" w:firstLineChars="100"/>
        <w:rPr>
          <w:rFonts w:hint="eastAsia" w:ascii="宋体" w:hAnsi="宋体" w:cs="宋体"/>
          <w:color w:val="auto"/>
          <w:sz w:val="24"/>
          <w:szCs w:val="28"/>
          <w:highlight w:val="none"/>
        </w:rPr>
      </w:pPr>
      <w:r>
        <w:rPr>
          <w:rFonts w:hint="eastAsia" w:ascii="宋体" w:hAnsi="宋体" w:eastAsia="宋体" w:cs="宋体"/>
          <w:color w:val="auto"/>
          <w:sz w:val="24"/>
          <w:szCs w:val="24"/>
          <w:highlight w:val="none"/>
          <w:lang w:val="en-US" w:eastAsia="zh-CN"/>
        </w:rPr>
        <w:t>7）为了有助于项目的顺利实施，投标人应作出服务期限的承诺，否则视为无效。</w:t>
      </w:r>
      <w:r>
        <w:rPr>
          <w:rFonts w:hint="eastAsia" w:ascii="宋体" w:hAnsi="宋体" w:eastAsia="宋体" w:cs="宋体"/>
          <w:color w:val="auto"/>
          <w:sz w:val="24"/>
          <w:szCs w:val="24"/>
          <w:highlight w:val="none"/>
          <w:lang w:val="en-US" w:eastAsia="zh-CN"/>
        </w:rPr>
        <w:cr/>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）如对本招标文件有任何疑问或澄清要求，请按本招标文件“投标人须知前附表”中约定联系周口市公共交资源交易中心政府采购中心，或接受答疑截止</w:t>
      </w:r>
      <w:r>
        <w:rPr>
          <w:rFonts w:hint="eastAsia" w:ascii="宋体" w:hAnsi="宋体" w:cs="宋体"/>
          <w:color w:val="auto"/>
          <w:sz w:val="24"/>
          <w:szCs w:val="28"/>
          <w:highlight w:val="none"/>
        </w:rPr>
        <w:t>时间前联系采购人。否则视同理解和接受。</w:t>
      </w:r>
    </w:p>
    <w:p w14:paraId="755833F8">
      <w:pPr>
        <w:spacing w:line="359" w:lineRule="auto"/>
        <w:rPr>
          <w:color w:val="auto"/>
          <w:sz w:val="24"/>
          <w:szCs w:val="24"/>
          <w:highlight w:val="none"/>
        </w:rPr>
        <w:sectPr>
          <w:footerReference r:id="rId8" w:type="default"/>
          <w:pgSz w:w="11907" w:h="16839"/>
          <w:pgMar w:top="1431" w:right="1785" w:bottom="1154" w:left="1785" w:header="0" w:footer="954" w:gutter="0"/>
          <w:cols w:space="720" w:num="1"/>
        </w:sectPr>
      </w:pPr>
    </w:p>
    <w:p w14:paraId="05B46AEA">
      <w:pPr>
        <w:pStyle w:val="3"/>
        <w:spacing w:before="162" w:line="224" w:lineRule="auto"/>
        <w:ind w:left="2687"/>
        <w:rPr>
          <w:color w:val="auto"/>
          <w:sz w:val="31"/>
          <w:szCs w:val="31"/>
          <w:highlight w:val="none"/>
        </w:rPr>
      </w:pPr>
      <w:r>
        <w:rPr>
          <w:color w:val="auto"/>
          <w:spacing w:val="7"/>
          <w:sz w:val="31"/>
          <w:szCs w:val="31"/>
          <w:highlight w:val="none"/>
        </w:rPr>
        <w:t>货物需求及技术规格参数</w:t>
      </w:r>
    </w:p>
    <w:p w14:paraId="62C6B6B9">
      <w:pPr>
        <w:pStyle w:val="3"/>
        <w:spacing w:before="250" w:line="212" w:lineRule="auto"/>
        <w:ind w:left="128"/>
        <w:rPr>
          <w:color w:val="auto"/>
          <w:sz w:val="24"/>
          <w:szCs w:val="24"/>
          <w:highlight w:val="none"/>
        </w:rPr>
      </w:pPr>
      <w:bookmarkStart w:id="4" w:name="bookmark4"/>
      <w:bookmarkEnd w:id="4"/>
      <w:r>
        <w:rPr>
          <w:rFonts w:ascii="Times New Roman" w:hAnsi="Times New Roman" w:eastAsia="Times New Roman" w:cs="Times New Roman"/>
          <w:b/>
          <w:bCs/>
          <w:color w:val="auto"/>
          <w:spacing w:val="-10"/>
          <w:sz w:val="24"/>
          <w:szCs w:val="24"/>
          <w:highlight w:val="none"/>
        </w:rPr>
        <w:t>1</w:t>
      </w:r>
      <w:r>
        <w:rPr>
          <w:rFonts w:ascii="Times New Roman" w:hAnsi="Times New Roman" w:eastAsia="Times New Roman" w:cs="Times New Roman"/>
          <w:b/>
          <w:bCs/>
          <w:color w:val="auto"/>
          <w:spacing w:val="10"/>
          <w:sz w:val="24"/>
          <w:szCs w:val="24"/>
          <w:highlight w:val="none"/>
        </w:rPr>
        <w:t xml:space="preserve"> </w:t>
      </w:r>
      <w:r>
        <w:rPr>
          <w:b/>
          <w:bCs/>
          <w:color w:val="auto"/>
          <w:spacing w:val="-10"/>
          <w:sz w:val="24"/>
          <w:szCs w:val="24"/>
          <w:highlight w:val="none"/>
        </w:rPr>
        <w:t>包</w:t>
      </w: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9DFE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textDirection w:val="tbRlV"/>
            <w:vAlign w:val="top"/>
          </w:tcPr>
          <w:p w14:paraId="56635123">
            <w:pPr>
              <w:pStyle w:val="11"/>
              <w:spacing w:before="160" w:line="211" w:lineRule="auto"/>
              <w:ind w:left="55"/>
              <w:rPr>
                <w:color w:val="auto"/>
                <w:sz w:val="21"/>
                <w:szCs w:val="21"/>
                <w:highlight w:val="none"/>
              </w:rPr>
            </w:pPr>
            <w:r>
              <w:rPr>
                <w:color w:val="auto"/>
                <w:spacing w:val="1"/>
                <w:sz w:val="21"/>
                <w:szCs w:val="21"/>
                <w:highlight w:val="none"/>
              </w:rPr>
              <w:t>序</w:t>
            </w:r>
            <w:r>
              <w:rPr>
                <w:color w:val="auto"/>
                <w:spacing w:val="-5"/>
                <w:sz w:val="21"/>
                <w:szCs w:val="21"/>
                <w:highlight w:val="none"/>
              </w:rPr>
              <w:t xml:space="preserve"> </w:t>
            </w:r>
            <w:r>
              <w:rPr>
                <w:color w:val="auto"/>
                <w:spacing w:val="1"/>
                <w:sz w:val="21"/>
                <w:szCs w:val="21"/>
                <w:highlight w:val="none"/>
              </w:rPr>
              <w:t>号</w:t>
            </w:r>
          </w:p>
        </w:tc>
        <w:tc>
          <w:tcPr>
            <w:tcW w:w="993" w:type="dxa"/>
            <w:vAlign w:val="top"/>
          </w:tcPr>
          <w:p w14:paraId="14FADD1D">
            <w:pPr>
              <w:pStyle w:val="11"/>
              <w:spacing w:before="211" w:line="223" w:lineRule="auto"/>
              <w:ind w:left="293"/>
              <w:rPr>
                <w:color w:val="auto"/>
                <w:sz w:val="21"/>
                <w:szCs w:val="21"/>
                <w:highlight w:val="none"/>
              </w:rPr>
            </w:pPr>
            <w:r>
              <w:rPr>
                <w:color w:val="auto"/>
                <w:spacing w:val="-3"/>
                <w:sz w:val="21"/>
                <w:szCs w:val="21"/>
                <w:highlight w:val="none"/>
              </w:rPr>
              <w:t>名称</w:t>
            </w:r>
          </w:p>
        </w:tc>
        <w:tc>
          <w:tcPr>
            <w:tcW w:w="1610" w:type="dxa"/>
            <w:vAlign w:val="top"/>
          </w:tcPr>
          <w:p w14:paraId="6A6C2B4A">
            <w:pPr>
              <w:pStyle w:val="11"/>
              <w:spacing w:before="211" w:line="221" w:lineRule="auto"/>
              <w:ind w:left="600"/>
              <w:rPr>
                <w:color w:val="auto"/>
                <w:sz w:val="21"/>
                <w:szCs w:val="21"/>
                <w:highlight w:val="none"/>
              </w:rPr>
            </w:pPr>
            <w:r>
              <w:rPr>
                <w:color w:val="auto"/>
                <w:spacing w:val="-2"/>
                <w:sz w:val="21"/>
                <w:szCs w:val="21"/>
                <w:highlight w:val="none"/>
              </w:rPr>
              <w:t>规格</w:t>
            </w:r>
          </w:p>
        </w:tc>
        <w:tc>
          <w:tcPr>
            <w:tcW w:w="4102" w:type="dxa"/>
            <w:vAlign w:val="top"/>
          </w:tcPr>
          <w:p w14:paraId="11550757">
            <w:pPr>
              <w:pStyle w:val="11"/>
              <w:spacing w:before="211" w:line="221" w:lineRule="auto"/>
              <w:ind w:left="1638"/>
              <w:rPr>
                <w:color w:val="auto"/>
                <w:sz w:val="21"/>
                <w:szCs w:val="21"/>
                <w:highlight w:val="none"/>
              </w:rPr>
            </w:pPr>
            <w:r>
              <w:rPr>
                <w:color w:val="auto"/>
                <w:spacing w:val="-2"/>
                <w:sz w:val="21"/>
                <w:szCs w:val="21"/>
                <w:highlight w:val="none"/>
              </w:rPr>
              <w:t>技术参数</w:t>
            </w:r>
          </w:p>
        </w:tc>
        <w:tc>
          <w:tcPr>
            <w:tcW w:w="724" w:type="dxa"/>
            <w:vAlign w:val="top"/>
          </w:tcPr>
          <w:p w14:paraId="562B374F">
            <w:pPr>
              <w:pStyle w:val="11"/>
              <w:spacing w:before="211" w:line="221" w:lineRule="auto"/>
              <w:ind w:left="160"/>
              <w:rPr>
                <w:color w:val="auto"/>
                <w:sz w:val="21"/>
                <w:szCs w:val="21"/>
                <w:highlight w:val="none"/>
              </w:rPr>
            </w:pPr>
            <w:r>
              <w:rPr>
                <w:color w:val="auto"/>
                <w:spacing w:val="-2"/>
                <w:sz w:val="21"/>
                <w:szCs w:val="21"/>
                <w:highlight w:val="none"/>
              </w:rPr>
              <w:t>数量</w:t>
            </w:r>
          </w:p>
        </w:tc>
        <w:tc>
          <w:tcPr>
            <w:tcW w:w="564" w:type="dxa"/>
            <w:textDirection w:val="tbRlV"/>
            <w:vAlign w:val="top"/>
          </w:tcPr>
          <w:p w14:paraId="2B3E16C0">
            <w:pPr>
              <w:pStyle w:val="11"/>
              <w:spacing w:before="177" w:line="209" w:lineRule="auto"/>
              <w:ind w:left="55"/>
              <w:rPr>
                <w:color w:val="auto"/>
                <w:sz w:val="21"/>
                <w:szCs w:val="21"/>
                <w:highlight w:val="none"/>
              </w:rPr>
            </w:pPr>
            <w:r>
              <w:rPr>
                <w:color w:val="auto"/>
                <w:spacing w:val="1"/>
                <w:sz w:val="21"/>
                <w:szCs w:val="21"/>
                <w:highlight w:val="none"/>
              </w:rPr>
              <w:t>单</w:t>
            </w:r>
            <w:r>
              <w:rPr>
                <w:color w:val="auto"/>
                <w:spacing w:val="-5"/>
                <w:sz w:val="21"/>
                <w:szCs w:val="21"/>
                <w:highlight w:val="none"/>
              </w:rPr>
              <w:t xml:space="preserve"> </w:t>
            </w:r>
            <w:r>
              <w:rPr>
                <w:color w:val="auto"/>
                <w:spacing w:val="1"/>
                <w:sz w:val="21"/>
                <w:szCs w:val="21"/>
                <w:highlight w:val="none"/>
              </w:rPr>
              <w:t>位</w:t>
            </w:r>
          </w:p>
        </w:tc>
      </w:tr>
      <w:tr w14:paraId="42F93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7F8CAFBB">
            <w:pPr>
              <w:spacing w:line="301" w:lineRule="auto"/>
              <w:rPr>
                <w:rFonts w:ascii="Arial"/>
                <w:color w:val="auto"/>
                <w:sz w:val="21"/>
                <w:highlight w:val="none"/>
              </w:rPr>
            </w:pPr>
          </w:p>
          <w:p w14:paraId="0483CB86">
            <w:pPr>
              <w:spacing w:line="302" w:lineRule="auto"/>
              <w:rPr>
                <w:rFonts w:ascii="Arial"/>
                <w:color w:val="auto"/>
                <w:sz w:val="21"/>
                <w:highlight w:val="none"/>
              </w:rPr>
            </w:pPr>
          </w:p>
          <w:p w14:paraId="7C84CC90">
            <w:pPr>
              <w:pStyle w:val="11"/>
              <w:spacing w:before="69" w:line="242" w:lineRule="auto"/>
              <w:ind w:left="234"/>
              <w:rPr>
                <w:color w:val="auto"/>
                <w:sz w:val="21"/>
                <w:szCs w:val="21"/>
                <w:highlight w:val="none"/>
              </w:rPr>
            </w:pPr>
            <w:r>
              <w:rPr>
                <w:color w:val="auto"/>
                <w:sz w:val="21"/>
                <w:szCs w:val="21"/>
                <w:highlight w:val="none"/>
              </w:rPr>
              <w:t>1</w:t>
            </w:r>
          </w:p>
        </w:tc>
        <w:tc>
          <w:tcPr>
            <w:tcW w:w="993" w:type="dxa"/>
            <w:vAlign w:val="top"/>
          </w:tcPr>
          <w:p w14:paraId="538399E2">
            <w:pPr>
              <w:spacing w:line="293" w:lineRule="auto"/>
              <w:rPr>
                <w:rFonts w:ascii="Arial"/>
                <w:color w:val="auto"/>
                <w:sz w:val="21"/>
                <w:highlight w:val="none"/>
              </w:rPr>
            </w:pPr>
          </w:p>
          <w:p w14:paraId="5C98C7BB">
            <w:pPr>
              <w:pStyle w:val="11"/>
              <w:spacing w:before="69" w:line="276" w:lineRule="auto"/>
              <w:ind w:left="218" w:right="203" w:firstLine="77"/>
              <w:jc w:val="both"/>
              <w:rPr>
                <w:color w:val="auto"/>
                <w:sz w:val="21"/>
                <w:szCs w:val="21"/>
                <w:highlight w:val="none"/>
              </w:rPr>
            </w:pPr>
            <w:r>
              <w:rPr>
                <w:color w:val="auto"/>
                <w:spacing w:val="-6"/>
                <w:sz w:val="21"/>
                <w:szCs w:val="21"/>
                <w:highlight w:val="none"/>
              </w:rPr>
              <w:t>书桌</w:t>
            </w:r>
            <w:r>
              <w:rPr>
                <w:color w:val="auto"/>
                <w:spacing w:val="-8"/>
                <w:sz w:val="21"/>
                <w:szCs w:val="21"/>
                <w:highlight w:val="none"/>
              </w:rPr>
              <w:t>（2</w:t>
            </w:r>
            <w:r>
              <w:rPr>
                <w:color w:val="auto"/>
                <w:spacing w:val="-41"/>
                <w:sz w:val="21"/>
                <w:szCs w:val="21"/>
                <w:highlight w:val="none"/>
              </w:rPr>
              <w:t xml:space="preserve"> </w:t>
            </w:r>
            <w:r>
              <w:rPr>
                <w:color w:val="auto"/>
                <w:spacing w:val="-8"/>
                <w:sz w:val="21"/>
                <w:szCs w:val="21"/>
                <w:highlight w:val="none"/>
              </w:rPr>
              <w:t>人</w:t>
            </w:r>
            <w:r>
              <w:rPr>
                <w:color w:val="auto"/>
                <w:spacing w:val="26"/>
                <w:sz w:val="21"/>
                <w:szCs w:val="21"/>
                <w:highlight w:val="none"/>
              </w:rPr>
              <w:t>位）</w:t>
            </w:r>
          </w:p>
        </w:tc>
        <w:tc>
          <w:tcPr>
            <w:tcW w:w="1610" w:type="dxa"/>
            <w:vAlign w:val="top"/>
          </w:tcPr>
          <w:p w14:paraId="51D78B09">
            <w:pPr>
              <w:spacing w:line="448" w:lineRule="auto"/>
              <w:rPr>
                <w:rFonts w:ascii="Arial"/>
                <w:color w:val="auto"/>
                <w:sz w:val="21"/>
                <w:highlight w:val="none"/>
              </w:rPr>
            </w:pPr>
          </w:p>
          <w:p w14:paraId="5B97BAF9">
            <w:pPr>
              <w:pStyle w:val="11"/>
              <w:spacing w:before="68" w:line="220" w:lineRule="auto"/>
              <w:ind w:left="492"/>
              <w:rPr>
                <w:color w:val="auto"/>
                <w:sz w:val="21"/>
                <w:szCs w:val="21"/>
                <w:highlight w:val="none"/>
              </w:rPr>
            </w:pPr>
            <w:r>
              <w:rPr>
                <w:color w:val="auto"/>
                <w:spacing w:val="-12"/>
                <w:sz w:val="21"/>
                <w:szCs w:val="21"/>
                <w:highlight w:val="none"/>
              </w:rPr>
              <w:t>尺寸：</w:t>
            </w:r>
          </w:p>
          <w:p w14:paraId="7B1D8677">
            <w:pPr>
              <w:pStyle w:val="11"/>
              <w:spacing w:before="61" w:line="241" w:lineRule="auto"/>
              <w:ind w:left="247"/>
              <w:rPr>
                <w:color w:val="auto"/>
                <w:sz w:val="21"/>
                <w:szCs w:val="21"/>
                <w:highlight w:val="none"/>
              </w:rPr>
            </w:pPr>
            <w:r>
              <w:rPr>
                <w:color w:val="auto"/>
                <w:spacing w:val="-2"/>
                <w:sz w:val="21"/>
                <w:szCs w:val="21"/>
                <w:highlight w:val="none"/>
              </w:rPr>
              <w:t>120-60-75cm</w:t>
            </w:r>
          </w:p>
        </w:tc>
        <w:tc>
          <w:tcPr>
            <w:tcW w:w="4102" w:type="dxa"/>
            <w:vAlign w:val="top"/>
          </w:tcPr>
          <w:p w14:paraId="3D5904EC">
            <w:pPr>
              <w:pStyle w:val="11"/>
              <w:spacing w:before="45"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482A0C89">
            <w:pPr>
              <w:pStyle w:val="11"/>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61A5B6AD">
            <w:pPr>
              <w:spacing w:line="297" w:lineRule="auto"/>
              <w:rPr>
                <w:rFonts w:ascii="Arial"/>
                <w:color w:val="auto"/>
                <w:sz w:val="21"/>
                <w:highlight w:val="none"/>
              </w:rPr>
            </w:pPr>
          </w:p>
          <w:p w14:paraId="575B5966">
            <w:pPr>
              <w:spacing w:line="298" w:lineRule="auto"/>
              <w:rPr>
                <w:rFonts w:ascii="Arial"/>
                <w:color w:val="auto"/>
                <w:sz w:val="21"/>
                <w:highlight w:val="none"/>
              </w:rPr>
            </w:pPr>
          </w:p>
          <w:p w14:paraId="508DBED8">
            <w:pPr>
              <w:pStyle w:val="11"/>
              <w:spacing w:before="71"/>
              <w:ind w:left="258"/>
              <w:rPr>
                <w:color w:val="auto"/>
                <w:sz w:val="22"/>
                <w:szCs w:val="22"/>
                <w:highlight w:val="none"/>
              </w:rPr>
            </w:pPr>
            <w:r>
              <w:rPr>
                <w:color w:val="auto"/>
                <w:spacing w:val="-3"/>
                <w:sz w:val="22"/>
                <w:szCs w:val="22"/>
                <w:highlight w:val="none"/>
              </w:rPr>
              <w:t>86</w:t>
            </w:r>
          </w:p>
        </w:tc>
        <w:tc>
          <w:tcPr>
            <w:tcW w:w="564" w:type="dxa"/>
            <w:vAlign w:val="top"/>
          </w:tcPr>
          <w:p w14:paraId="790609C8">
            <w:pPr>
              <w:spacing w:line="297" w:lineRule="auto"/>
              <w:rPr>
                <w:rFonts w:ascii="Arial"/>
                <w:color w:val="auto"/>
                <w:sz w:val="21"/>
                <w:highlight w:val="none"/>
              </w:rPr>
            </w:pPr>
          </w:p>
          <w:p w14:paraId="254D1A72">
            <w:pPr>
              <w:spacing w:line="297" w:lineRule="auto"/>
              <w:rPr>
                <w:rFonts w:ascii="Arial"/>
                <w:color w:val="auto"/>
                <w:sz w:val="21"/>
                <w:highlight w:val="none"/>
              </w:rPr>
            </w:pPr>
          </w:p>
          <w:p w14:paraId="4BC93616">
            <w:pPr>
              <w:pStyle w:val="11"/>
              <w:spacing w:before="72" w:line="222" w:lineRule="auto"/>
              <w:ind w:left="180"/>
              <w:rPr>
                <w:color w:val="auto"/>
                <w:sz w:val="22"/>
                <w:szCs w:val="22"/>
                <w:highlight w:val="none"/>
              </w:rPr>
            </w:pPr>
            <w:r>
              <w:rPr>
                <w:color w:val="auto"/>
                <w:sz w:val="22"/>
                <w:szCs w:val="22"/>
                <w:highlight w:val="none"/>
              </w:rPr>
              <w:t>张</w:t>
            </w:r>
          </w:p>
        </w:tc>
      </w:tr>
      <w:tr w14:paraId="1C08D4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trPr>
        <w:tc>
          <w:tcPr>
            <w:tcW w:w="535" w:type="dxa"/>
            <w:vAlign w:val="top"/>
          </w:tcPr>
          <w:p w14:paraId="774482E2">
            <w:pPr>
              <w:spacing w:line="302" w:lineRule="auto"/>
              <w:rPr>
                <w:rFonts w:ascii="Arial"/>
                <w:color w:val="auto"/>
                <w:sz w:val="21"/>
                <w:highlight w:val="none"/>
              </w:rPr>
            </w:pPr>
          </w:p>
          <w:p w14:paraId="78DAD69C">
            <w:pPr>
              <w:spacing w:line="303" w:lineRule="auto"/>
              <w:rPr>
                <w:rFonts w:ascii="Arial"/>
                <w:color w:val="auto"/>
                <w:sz w:val="21"/>
                <w:highlight w:val="none"/>
              </w:rPr>
            </w:pPr>
          </w:p>
          <w:p w14:paraId="04C3CEDB">
            <w:pPr>
              <w:pStyle w:val="11"/>
              <w:spacing w:before="68" w:line="242" w:lineRule="auto"/>
              <w:ind w:left="221"/>
              <w:rPr>
                <w:color w:val="auto"/>
                <w:sz w:val="21"/>
                <w:szCs w:val="21"/>
                <w:highlight w:val="none"/>
              </w:rPr>
            </w:pPr>
            <w:r>
              <w:rPr>
                <w:color w:val="auto"/>
                <w:sz w:val="21"/>
                <w:szCs w:val="21"/>
                <w:highlight w:val="none"/>
              </w:rPr>
              <w:t>2</w:t>
            </w:r>
          </w:p>
        </w:tc>
        <w:tc>
          <w:tcPr>
            <w:tcW w:w="993" w:type="dxa"/>
            <w:vAlign w:val="top"/>
          </w:tcPr>
          <w:p w14:paraId="3E10B88F">
            <w:pPr>
              <w:spacing w:line="295" w:lineRule="auto"/>
              <w:rPr>
                <w:rFonts w:ascii="Arial"/>
                <w:color w:val="auto"/>
                <w:sz w:val="21"/>
                <w:highlight w:val="none"/>
              </w:rPr>
            </w:pPr>
          </w:p>
          <w:p w14:paraId="2923DF8F">
            <w:pPr>
              <w:pStyle w:val="11"/>
              <w:spacing w:before="68" w:line="276" w:lineRule="auto"/>
              <w:ind w:left="218" w:right="203" w:firstLine="77"/>
              <w:jc w:val="both"/>
              <w:rPr>
                <w:color w:val="auto"/>
                <w:sz w:val="21"/>
                <w:szCs w:val="21"/>
                <w:highlight w:val="none"/>
              </w:rPr>
            </w:pPr>
            <w:r>
              <w:rPr>
                <w:color w:val="auto"/>
                <w:spacing w:val="-6"/>
                <w:sz w:val="21"/>
                <w:szCs w:val="21"/>
                <w:highlight w:val="none"/>
              </w:rPr>
              <w:t>书桌</w:t>
            </w:r>
            <w:r>
              <w:rPr>
                <w:color w:val="auto"/>
                <w:spacing w:val="-8"/>
                <w:sz w:val="21"/>
                <w:szCs w:val="21"/>
                <w:highlight w:val="none"/>
              </w:rPr>
              <w:t>（3</w:t>
            </w:r>
            <w:r>
              <w:rPr>
                <w:color w:val="auto"/>
                <w:spacing w:val="-41"/>
                <w:sz w:val="21"/>
                <w:szCs w:val="21"/>
                <w:highlight w:val="none"/>
              </w:rPr>
              <w:t xml:space="preserve"> </w:t>
            </w:r>
            <w:r>
              <w:rPr>
                <w:color w:val="auto"/>
                <w:spacing w:val="-8"/>
                <w:sz w:val="21"/>
                <w:szCs w:val="21"/>
                <w:highlight w:val="none"/>
              </w:rPr>
              <w:t>人</w:t>
            </w:r>
            <w:r>
              <w:rPr>
                <w:color w:val="auto"/>
                <w:spacing w:val="26"/>
                <w:sz w:val="21"/>
                <w:szCs w:val="21"/>
                <w:highlight w:val="none"/>
              </w:rPr>
              <w:t>位）</w:t>
            </w:r>
          </w:p>
        </w:tc>
        <w:tc>
          <w:tcPr>
            <w:tcW w:w="1610" w:type="dxa"/>
            <w:vAlign w:val="top"/>
          </w:tcPr>
          <w:p w14:paraId="1EBEAEA0">
            <w:pPr>
              <w:spacing w:line="449" w:lineRule="auto"/>
              <w:rPr>
                <w:rFonts w:ascii="Arial"/>
                <w:color w:val="auto"/>
                <w:sz w:val="21"/>
                <w:highlight w:val="none"/>
              </w:rPr>
            </w:pPr>
          </w:p>
          <w:p w14:paraId="24DD4E96">
            <w:pPr>
              <w:pStyle w:val="11"/>
              <w:spacing w:before="68" w:line="220" w:lineRule="auto"/>
              <w:ind w:left="492"/>
              <w:rPr>
                <w:color w:val="auto"/>
                <w:sz w:val="21"/>
                <w:szCs w:val="21"/>
                <w:highlight w:val="none"/>
              </w:rPr>
            </w:pPr>
            <w:r>
              <w:rPr>
                <w:color w:val="auto"/>
                <w:spacing w:val="-12"/>
                <w:sz w:val="21"/>
                <w:szCs w:val="21"/>
                <w:highlight w:val="none"/>
              </w:rPr>
              <w:t>尺寸：</w:t>
            </w:r>
          </w:p>
          <w:p w14:paraId="207F12C0">
            <w:pPr>
              <w:pStyle w:val="11"/>
              <w:spacing w:before="61" w:line="241" w:lineRule="auto"/>
              <w:ind w:left="247"/>
              <w:rPr>
                <w:color w:val="auto"/>
                <w:sz w:val="21"/>
                <w:szCs w:val="21"/>
                <w:highlight w:val="none"/>
              </w:rPr>
            </w:pPr>
            <w:r>
              <w:rPr>
                <w:color w:val="auto"/>
                <w:spacing w:val="-2"/>
                <w:sz w:val="21"/>
                <w:szCs w:val="21"/>
                <w:highlight w:val="none"/>
              </w:rPr>
              <w:t>180-60-75cm</w:t>
            </w:r>
          </w:p>
        </w:tc>
        <w:tc>
          <w:tcPr>
            <w:tcW w:w="4102" w:type="dxa"/>
            <w:vAlign w:val="top"/>
          </w:tcPr>
          <w:p w14:paraId="4DA25A96">
            <w:pPr>
              <w:pStyle w:val="11"/>
              <w:spacing w:before="46"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4C06E062">
            <w:pPr>
              <w:pStyle w:val="11"/>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488DA8F8">
            <w:pPr>
              <w:spacing w:line="298" w:lineRule="auto"/>
              <w:rPr>
                <w:rFonts w:ascii="Arial"/>
                <w:color w:val="auto"/>
                <w:sz w:val="21"/>
                <w:highlight w:val="none"/>
              </w:rPr>
            </w:pPr>
          </w:p>
          <w:p w14:paraId="16286D12">
            <w:pPr>
              <w:spacing w:line="298" w:lineRule="auto"/>
              <w:rPr>
                <w:rFonts w:ascii="Arial"/>
                <w:color w:val="auto"/>
                <w:sz w:val="21"/>
                <w:highlight w:val="none"/>
              </w:rPr>
            </w:pPr>
          </w:p>
          <w:p w14:paraId="3E9D4774">
            <w:pPr>
              <w:pStyle w:val="11"/>
              <w:spacing w:before="71"/>
              <w:ind w:left="219"/>
              <w:rPr>
                <w:color w:val="auto"/>
                <w:sz w:val="22"/>
                <w:szCs w:val="22"/>
                <w:highlight w:val="none"/>
              </w:rPr>
            </w:pPr>
            <w:r>
              <w:rPr>
                <w:color w:val="auto"/>
                <w:spacing w:val="-6"/>
                <w:sz w:val="22"/>
                <w:szCs w:val="22"/>
                <w:highlight w:val="none"/>
              </w:rPr>
              <w:t>180</w:t>
            </w:r>
          </w:p>
        </w:tc>
        <w:tc>
          <w:tcPr>
            <w:tcW w:w="564" w:type="dxa"/>
            <w:vAlign w:val="top"/>
          </w:tcPr>
          <w:p w14:paraId="543CBF9E">
            <w:pPr>
              <w:spacing w:line="298" w:lineRule="auto"/>
              <w:rPr>
                <w:rFonts w:ascii="Arial"/>
                <w:color w:val="auto"/>
                <w:sz w:val="21"/>
                <w:highlight w:val="none"/>
              </w:rPr>
            </w:pPr>
          </w:p>
          <w:p w14:paraId="32E50459">
            <w:pPr>
              <w:spacing w:line="298" w:lineRule="auto"/>
              <w:rPr>
                <w:rFonts w:ascii="Arial"/>
                <w:color w:val="auto"/>
                <w:sz w:val="21"/>
                <w:highlight w:val="none"/>
              </w:rPr>
            </w:pPr>
          </w:p>
          <w:p w14:paraId="7893C87E">
            <w:pPr>
              <w:pStyle w:val="11"/>
              <w:spacing w:before="71" w:line="222" w:lineRule="auto"/>
              <w:ind w:left="180"/>
              <w:rPr>
                <w:color w:val="auto"/>
                <w:sz w:val="22"/>
                <w:szCs w:val="22"/>
                <w:highlight w:val="none"/>
              </w:rPr>
            </w:pPr>
            <w:r>
              <w:rPr>
                <w:color w:val="auto"/>
                <w:sz w:val="22"/>
                <w:szCs w:val="22"/>
                <w:highlight w:val="none"/>
              </w:rPr>
              <w:t>张</w:t>
            </w:r>
          </w:p>
        </w:tc>
      </w:tr>
      <w:tr w14:paraId="7FB75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0" w:hRule="atLeast"/>
        </w:trPr>
        <w:tc>
          <w:tcPr>
            <w:tcW w:w="535" w:type="dxa"/>
            <w:vAlign w:val="top"/>
          </w:tcPr>
          <w:p w14:paraId="71D84995">
            <w:pPr>
              <w:spacing w:line="305" w:lineRule="auto"/>
              <w:rPr>
                <w:rFonts w:ascii="Arial"/>
                <w:color w:val="auto"/>
                <w:sz w:val="21"/>
                <w:highlight w:val="none"/>
              </w:rPr>
            </w:pPr>
          </w:p>
          <w:p w14:paraId="1BC2C778">
            <w:pPr>
              <w:spacing w:line="305" w:lineRule="auto"/>
              <w:rPr>
                <w:rFonts w:ascii="Arial"/>
                <w:color w:val="auto"/>
                <w:sz w:val="21"/>
                <w:highlight w:val="none"/>
              </w:rPr>
            </w:pPr>
          </w:p>
          <w:p w14:paraId="08EB1B2B">
            <w:pPr>
              <w:spacing w:line="306" w:lineRule="auto"/>
              <w:rPr>
                <w:rFonts w:ascii="Arial"/>
                <w:color w:val="auto"/>
                <w:sz w:val="21"/>
                <w:highlight w:val="none"/>
              </w:rPr>
            </w:pPr>
          </w:p>
          <w:p w14:paraId="5DE5693C">
            <w:pPr>
              <w:pStyle w:val="11"/>
              <w:spacing w:before="68" w:line="241" w:lineRule="auto"/>
              <w:ind w:left="223"/>
              <w:rPr>
                <w:color w:val="auto"/>
                <w:sz w:val="21"/>
                <w:szCs w:val="21"/>
                <w:highlight w:val="none"/>
              </w:rPr>
            </w:pPr>
            <w:r>
              <w:rPr>
                <w:color w:val="auto"/>
                <w:sz w:val="21"/>
                <w:szCs w:val="21"/>
                <w:highlight w:val="none"/>
              </w:rPr>
              <w:t>3</w:t>
            </w:r>
          </w:p>
        </w:tc>
        <w:tc>
          <w:tcPr>
            <w:tcW w:w="993" w:type="dxa"/>
            <w:vAlign w:val="top"/>
          </w:tcPr>
          <w:p w14:paraId="69783C69">
            <w:pPr>
              <w:spacing w:line="305" w:lineRule="auto"/>
              <w:rPr>
                <w:rFonts w:ascii="Arial"/>
                <w:color w:val="auto"/>
                <w:sz w:val="21"/>
                <w:highlight w:val="none"/>
              </w:rPr>
            </w:pPr>
          </w:p>
          <w:p w14:paraId="6BAB5623">
            <w:pPr>
              <w:spacing w:line="305" w:lineRule="auto"/>
              <w:rPr>
                <w:rFonts w:ascii="Arial"/>
                <w:color w:val="auto"/>
                <w:sz w:val="21"/>
                <w:highlight w:val="none"/>
              </w:rPr>
            </w:pPr>
          </w:p>
          <w:p w14:paraId="18196FF3">
            <w:pPr>
              <w:spacing w:line="306" w:lineRule="auto"/>
              <w:rPr>
                <w:rFonts w:ascii="Arial"/>
                <w:color w:val="auto"/>
                <w:sz w:val="21"/>
                <w:highlight w:val="none"/>
              </w:rPr>
            </w:pPr>
          </w:p>
          <w:p w14:paraId="1D26385B">
            <w:pPr>
              <w:pStyle w:val="11"/>
              <w:spacing w:before="68" w:line="220" w:lineRule="auto"/>
              <w:ind w:left="189"/>
              <w:rPr>
                <w:color w:val="auto"/>
                <w:sz w:val="21"/>
                <w:szCs w:val="21"/>
                <w:highlight w:val="none"/>
              </w:rPr>
            </w:pPr>
            <w:r>
              <w:rPr>
                <w:color w:val="auto"/>
                <w:spacing w:val="-2"/>
                <w:sz w:val="21"/>
                <w:szCs w:val="21"/>
                <w:highlight w:val="none"/>
              </w:rPr>
              <w:t>书桌椅</w:t>
            </w:r>
          </w:p>
        </w:tc>
        <w:tc>
          <w:tcPr>
            <w:tcW w:w="1610" w:type="dxa"/>
            <w:vAlign w:val="top"/>
          </w:tcPr>
          <w:p w14:paraId="64DB426B">
            <w:pPr>
              <w:spacing w:line="253" w:lineRule="auto"/>
              <w:rPr>
                <w:rFonts w:ascii="Arial"/>
                <w:color w:val="auto"/>
                <w:sz w:val="21"/>
                <w:highlight w:val="none"/>
              </w:rPr>
            </w:pPr>
          </w:p>
          <w:p w14:paraId="2D472600">
            <w:pPr>
              <w:spacing w:line="254" w:lineRule="auto"/>
              <w:rPr>
                <w:rFonts w:ascii="Arial"/>
                <w:color w:val="auto"/>
                <w:sz w:val="21"/>
                <w:highlight w:val="none"/>
              </w:rPr>
            </w:pPr>
          </w:p>
          <w:p w14:paraId="47225A76">
            <w:pPr>
              <w:spacing w:line="254" w:lineRule="auto"/>
              <w:rPr>
                <w:rFonts w:ascii="Arial"/>
                <w:color w:val="auto"/>
                <w:sz w:val="21"/>
                <w:highlight w:val="none"/>
              </w:rPr>
            </w:pPr>
          </w:p>
          <w:p w14:paraId="74BB0A17">
            <w:pPr>
              <w:pStyle w:val="11"/>
              <w:spacing w:before="68" w:line="220" w:lineRule="auto"/>
              <w:ind w:left="492"/>
              <w:rPr>
                <w:color w:val="auto"/>
                <w:sz w:val="21"/>
                <w:szCs w:val="21"/>
                <w:highlight w:val="none"/>
              </w:rPr>
            </w:pPr>
            <w:r>
              <w:rPr>
                <w:color w:val="auto"/>
                <w:spacing w:val="-12"/>
                <w:sz w:val="21"/>
                <w:szCs w:val="21"/>
                <w:highlight w:val="none"/>
              </w:rPr>
              <w:t>尺寸：</w:t>
            </w:r>
          </w:p>
          <w:p w14:paraId="1E479836">
            <w:pPr>
              <w:pStyle w:val="11"/>
              <w:spacing w:before="61" w:line="241" w:lineRule="auto"/>
              <w:ind w:left="286"/>
              <w:rPr>
                <w:color w:val="auto"/>
                <w:sz w:val="21"/>
                <w:szCs w:val="21"/>
                <w:highlight w:val="none"/>
              </w:rPr>
            </w:pPr>
            <w:r>
              <w:rPr>
                <w:color w:val="auto"/>
                <w:spacing w:val="-1"/>
                <w:sz w:val="21"/>
                <w:szCs w:val="21"/>
                <w:highlight w:val="none"/>
              </w:rPr>
              <w:t>54-50-86cm</w:t>
            </w:r>
          </w:p>
        </w:tc>
        <w:tc>
          <w:tcPr>
            <w:tcW w:w="4102" w:type="dxa"/>
            <w:vAlign w:val="top"/>
          </w:tcPr>
          <w:p w14:paraId="1477CE15">
            <w:pPr>
              <w:pStyle w:val="11"/>
              <w:spacing w:before="48" w:line="262" w:lineRule="auto"/>
              <w:ind w:left="130" w:right="102" w:hanging="1"/>
              <w:rPr>
                <w:color w:val="auto"/>
                <w:sz w:val="22"/>
                <w:szCs w:val="22"/>
                <w:highlight w:val="none"/>
              </w:rPr>
            </w:pPr>
            <w:r>
              <w:rPr>
                <w:color w:val="auto"/>
                <w:spacing w:val="-5"/>
                <w:sz w:val="22"/>
                <w:szCs w:val="22"/>
                <w:highlight w:val="none"/>
              </w:rPr>
              <w:t>1.橡胶木实木框架，硬度高，具有较良好</w:t>
            </w:r>
            <w:r>
              <w:rPr>
                <w:color w:val="auto"/>
                <w:spacing w:val="-4"/>
                <w:sz w:val="22"/>
                <w:szCs w:val="22"/>
                <w:highlight w:val="none"/>
              </w:rPr>
              <w:t>的强度性能，良好的抗震力；</w:t>
            </w:r>
          </w:p>
          <w:p w14:paraId="2A2C30B6">
            <w:pPr>
              <w:pStyle w:val="11"/>
              <w:spacing w:before="1" w:line="261" w:lineRule="auto"/>
              <w:ind w:left="115" w:right="79"/>
              <w:rPr>
                <w:color w:val="auto"/>
                <w:sz w:val="22"/>
                <w:szCs w:val="22"/>
                <w:highlight w:val="none"/>
              </w:rPr>
            </w:pPr>
            <w:r>
              <w:rPr>
                <w:color w:val="auto"/>
                <w:spacing w:val="-4"/>
                <w:sz w:val="22"/>
                <w:szCs w:val="22"/>
                <w:highlight w:val="none"/>
              </w:rPr>
              <w:t>2.海绵：采用阻燃、高密度、高弹海绵，</w:t>
            </w:r>
            <w:r>
              <w:rPr>
                <w:color w:val="auto"/>
                <w:spacing w:val="-1"/>
                <w:sz w:val="22"/>
                <w:szCs w:val="22"/>
                <w:highlight w:val="none"/>
              </w:rPr>
              <w:t>可有效防止褥疮；</w:t>
            </w:r>
          </w:p>
          <w:p w14:paraId="0F2688B1">
            <w:pPr>
              <w:pStyle w:val="11"/>
              <w:spacing w:line="219" w:lineRule="auto"/>
              <w:ind w:right="4"/>
              <w:jc w:val="right"/>
              <w:rPr>
                <w:color w:val="auto"/>
                <w:sz w:val="22"/>
                <w:szCs w:val="22"/>
                <w:highlight w:val="none"/>
              </w:rPr>
            </w:pPr>
            <w:r>
              <w:rPr>
                <w:color w:val="auto"/>
                <w:spacing w:val="-16"/>
                <w:sz w:val="22"/>
                <w:szCs w:val="22"/>
                <w:highlight w:val="none"/>
              </w:rPr>
              <w:t>3.面料：采用</w:t>
            </w:r>
            <w:r>
              <w:rPr>
                <w:color w:val="auto"/>
                <w:spacing w:val="-48"/>
                <w:sz w:val="22"/>
                <w:szCs w:val="22"/>
                <w:highlight w:val="none"/>
              </w:rPr>
              <w:t xml:space="preserve"> </w:t>
            </w:r>
            <w:r>
              <w:rPr>
                <w:color w:val="auto"/>
                <w:spacing w:val="-16"/>
                <w:sz w:val="22"/>
                <w:szCs w:val="22"/>
                <w:highlight w:val="none"/>
              </w:rPr>
              <w:t>PU</w:t>
            </w:r>
            <w:r>
              <w:rPr>
                <w:color w:val="auto"/>
                <w:spacing w:val="-43"/>
                <w:sz w:val="22"/>
                <w:szCs w:val="22"/>
                <w:highlight w:val="none"/>
              </w:rPr>
              <w:t xml:space="preserve"> </w:t>
            </w:r>
            <w:r>
              <w:rPr>
                <w:color w:val="auto"/>
                <w:spacing w:val="-16"/>
                <w:sz w:val="22"/>
                <w:szCs w:val="22"/>
                <w:highlight w:val="none"/>
              </w:rPr>
              <w:t>皮（布纹面、颜色待选）；</w:t>
            </w:r>
          </w:p>
          <w:p w14:paraId="751933EB">
            <w:pPr>
              <w:pStyle w:val="11"/>
              <w:spacing w:before="49"/>
              <w:ind w:left="114" w:right="102" w:hanging="2"/>
              <w:rPr>
                <w:color w:val="auto"/>
                <w:sz w:val="22"/>
                <w:szCs w:val="22"/>
                <w:highlight w:val="none"/>
              </w:rPr>
            </w:pPr>
            <w:r>
              <w:rPr>
                <w:color w:val="auto"/>
                <w:spacing w:val="-5"/>
                <w:sz w:val="22"/>
                <w:szCs w:val="22"/>
                <w:highlight w:val="none"/>
              </w:rPr>
              <w:t>4.油漆：成品纹理清晰、表层饱满、光泽</w:t>
            </w:r>
            <w:r>
              <w:rPr>
                <w:color w:val="auto"/>
                <w:spacing w:val="-9"/>
                <w:sz w:val="22"/>
                <w:szCs w:val="22"/>
                <w:highlight w:val="none"/>
              </w:rPr>
              <w:t>润亮。</w:t>
            </w:r>
          </w:p>
        </w:tc>
        <w:tc>
          <w:tcPr>
            <w:tcW w:w="724" w:type="dxa"/>
            <w:vAlign w:val="top"/>
          </w:tcPr>
          <w:p w14:paraId="15ED9CC5">
            <w:pPr>
              <w:spacing w:line="302" w:lineRule="auto"/>
              <w:rPr>
                <w:rFonts w:ascii="Arial"/>
                <w:color w:val="auto"/>
                <w:sz w:val="21"/>
                <w:highlight w:val="none"/>
              </w:rPr>
            </w:pPr>
          </w:p>
          <w:p w14:paraId="6E87E1EE">
            <w:pPr>
              <w:spacing w:line="303" w:lineRule="auto"/>
              <w:rPr>
                <w:rFonts w:ascii="Arial"/>
                <w:color w:val="auto"/>
                <w:sz w:val="21"/>
                <w:highlight w:val="none"/>
              </w:rPr>
            </w:pPr>
          </w:p>
          <w:p w14:paraId="7ABD02DC">
            <w:pPr>
              <w:spacing w:line="303" w:lineRule="auto"/>
              <w:rPr>
                <w:rFonts w:ascii="Arial"/>
                <w:color w:val="auto"/>
                <w:sz w:val="21"/>
                <w:highlight w:val="none"/>
              </w:rPr>
            </w:pPr>
          </w:p>
          <w:p w14:paraId="7F4EB7C8">
            <w:pPr>
              <w:pStyle w:val="11"/>
              <w:spacing w:before="71"/>
              <w:ind w:left="208"/>
              <w:rPr>
                <w:color w:val="auto"/>
                <w:sz w:val="22"/>
                <w:szCs w:val="22"/>
                <w:highlight w:val="none"/>
              </w:rPr>
            </w:pPr>
            <w:r>
              <w:rPr>
                <w:color w:val="auto"/>
                <w:spacing w:val="-3"/>
                <w:sz w:val="22"/>
                <w:szCs w:val="22"/>
                <w:highlight w:val="none"/>
              </w:rPr>
              <w:t>712</w:t>
            </w:r>
          </w:p>
        </w:tc>
        <w:tc>
          <w:tcPr>
            <w:tcW w:w="564" w:type="dxa"/>
            <w:vAlign w:val="top"/>
          </w:tcPr>
          <w:p w14:paraId="5A6E2CE6">
            <w:pPr>
              <w:spacing w:line="302" w:lineRule="auto"/>
              <w:rPr>
                <w:rFonts w:ascii="Arial"/>
                <w:color w:val="auto"/>
                <w:sz w:val="21"/>
                <w:highlight w:val="none"/>
              </w:rPr>
            </w:pPr>
          </w:p>
          <w:p w14:paraId="427E4A39">
            <w:pPr>
              <w:spacing w:line="303" w:lineRule="auto"/>
              <w:rPr>
                <w:rFonts w:ascii="Arial"/>
                <w:color w:val="auto"/>
                <w:sz w:val="21"/>
                <w:highlight w:val="none"/>
              </w:rPr>
            </w:pPr>
          </w:p>
          <w:p w14:paraId="726D181C">
            <w:pPr>
              <w:spacing w:line="303" w:lineRule="auto"/>
              <w:rPr>
                <w:rFonts w:ascii="Arial"/>
                <w:color w:val="auto"/>
                <w:sz w:val="21"/>
                <w:highlight w:val="none"/>
              </w:rPr>
            </w:pPr>
          </w:p>
          <w:p w14:paraId="36CF7326">
            <w:pPr>
              <w:pStyle w:val="11"/>
              <w:spacing w:before="71" w:line="222" w:lineRule="auto"/>
              <w:ind w:left="180"/>
              <w:rPr>
                <w:color w:val="auto"/>
                <w:sz w:val="22"/>
                <w:szCs w:val="22"/>
                <w:highlight w:val="none"/>
              </w:rPr>
            </w:pPr>
            <w:r>
              <w:rPr>
                <w:color w:val="auto"/>
                <w:sz w:val="22"/>
                <w:szCs w:val="22"/>
                <w:highlight w:val="none"/>
              </w:rPr>
              <w:t>张</w:t>
            </w:r>
          </w:p>
        </w:tc>
      </w:tr>
      <w:tr w14:paraId="29A1E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5496E718">
            <w:pPr>
              <w:spacing w:line="267" w:lineRule="auto"/>
              <w:rPr>
                <w:rFonts w:ascii="Arial"/>
                <w:color w:val="auto"/>
                <w:sz w:val="21"/>
                <w:highlight w:val="none"/>
              </w:rPr>
            </w:pPr>
          </w:p>
          <w:p w14:paraId="5312BFDE">
            <w:pPr>
              <w:spacing w:line="268" w:lineRule="auto"/>
              <w:rPr>
                <w:rFonts w:ascii="Arial"/>
                <w:color w:val="auto"/>
                <w:sz w:val="21"/>
                <w:highlight w:val="none"/>
              </w:rPr>
            </w:pPr>
          </w:p>
          <w:p w14:paraId="52210A91">
            <w:pPr>
              <w:spacing w:line="268" w:lineRule="auto"/>
              <w:rPr>
                <w:rFonts w:ascii="Arial"/>
                <w:color w:val="auto"/>
                <w:sz w:val="21"/>
                <w:highlight w:val="none"/>
              </w:rPr>
            </w:pPr>
          </w:p>
          <w:p w14:paraId="4EE06AD3">
            <w:pPr>
              <w:spacing w:line="268" w:lineRule="auto"/>
              <w:rPr>
                <w:rFonts w:ascii="Arial"/>
                <w:color w:val="auto"/>
                <w:sz w:val="21"/>
                <w:highlight w:val="none"/>
              </w:rPr>
            </w:pPr>
          </w:p>
          <w:p w14:paraId="422658ED">
            <w:pPr>
              <w:pStyle w:val="11"/>
              <w:spacing w:before="68" w:line="242" w:lineRule="auto"/>
              <w:ind w:left="218"/>
              <w:rPr>
                <w:color w:val="auto"/>
                <w:sz w:val="21"/>
                <w:szCs w:val="21"/>
                <w:highlight w:val="none"/>
              </w:rPr>
            </w:pPr>
            <w:r>
              <w:rPr>
                <w:color w:val="auto"/>
                <w:sz w:val="21"/>
                <w:szCs w:val="21"/>
                <w:highlight w:val="none"/>
              </w:rPr>
              <w:t>4</w:t>
            </w:r>
          </w:p>
        </w:tc>
        <w:tc>
          <w:tcPr>
            <w:tcW w:w="993" w:type="dxa"/>
            <w:vAlign w:val="top"/>
          </w:tcPr>
          <w:p w14:paraId="566C3A97">
            <w:pPr>
              <w:spacing w:line="267" w:lineRule="auto"/>
              <w:rPr>
                <w:rFonts w:ascii="Arial"/>
                <w:color w:val="auto"/>
                <w:sz w:val="21"/>
                <w:highlight w:val="none"/>
              </w:rPr>
            </w:pPr>
          </w:p>
          <w:p w14:paraId="406CB9B2">
            <w:pPr>
              <w:spacing w:line="267" w:lineRule="auto"/>
              <w:rPr>
                <w:rFonts w:ascii="Arial"/>
                <w:color w:val="auto"/>
                <w:sz w:val="21"/>
                <w:highlight w:val="none"/>
              </w:rPr>
            </w:pPr>
          </w:p>
          <w:p w14:paraId="5F0773F7">
            <w:pPr>
              <w:spacing w:line="268" w:lineRule="auto"/>
              <w:rPr>
                <w:rFonts w:ascii="Arial"/>
                <w:color w:val="auto"/>
                <w:sz w:val="21"/>
                <w:highlight w:val="none"/>
              </w:rPr>
            </w:pPr>
          </w:p>
          <w:p w14:paraId="025DD6D6">
            <w:pPr>
              <w:spacing w:line="268" w:lineRule="auto"/>
              <w:rPr>
                <w:rFonts w:ascii="Arial"/>
                <w:color w:val="auto"/>
                <w:sz w:val="21"/>
                <w:highlight w:val="none"/>
              </w:rPr>
            </w:pPr>
          </w:p>
          <w:p w14:paraId="68490372">
            <w:pPr>
              <w:pStyle w:val="11"/>
              <w:spacing w:before="68" w:line="221" w:lineRule="auto"/>
              <w:ind w:left="185"/>
              <w:rPr>
                <w:color w:val="auto"/>
                <w:sz w:val="21"/>
                <w:szCs w:val="21"/>
                <w:highlight w:val="none"/>
              </w:rPr>
            </w:pPr>
            <w:r>
              <w:rPr>
                <w:color w:val="auto"/>
                <w:spacing w:val="-2"/>
                <w:sz w:val="21"/>
                <w:szCs w:val="21"/>
                <w:highlight w:val="none"/>
              </w:rPr>
              <w:t>桃心桌</w:t>
            </w:r>
          </w:p>
        </w:tc>
        <w:tc>
          <w:tcPr>
            <w:tcW w:w="1610" w:type="dxa"/>
            <w:vAlign w:val="top"/>
          </w:tcPr>
          <w:p w14:paraId="6A0B389B">
            <w:pPr>
              <w:spacing w:line="305" w:lineRule="auto"/>
              <w:rPr>
                <w:rFonts w:ascii="Arial"/>
                <w:color w:val="auto"/>
                <w:sz w:val="21"/>
                <w:highlight w:val="none"/>
              </w:rPr>
            </w:pPr>
          </w:p>
          <w:p w14:paraId="63025381">
            <w:pPr>
              <w:spacing w:line="305" w:lineRule="auto"/>
              <w:rPr>
                <w:rFonts w:ascii="Arial"/>
                <w:color w:val="auto"/>
                <w:sz w:val="21"/>
                <w:highlight w:val="none"/>
              </w:rPr>
            </w:pPr>
          </w:p>
          <w:p w14:paraId="296ECD1D">
            <w:pPr>
              <w:spacing w:line="305" w:lineRule="auto"/>
              <w:rPr>
                <w:rFonts w:ascii="Arial"/>
                <w:color w:val="auto"/>
                <w:sz w:val="21"/>
                <w:highlight w:val="none"/>
              </w:rPr>
            </w:pPr>
          </w:p>
          <w:p w14:paraId="0A281858">
            <w:pPr>
              <w:pStyle w:val="11"/>
              <w:spacing w:before="68" w:line="220" w:lineRule="auto"/>
              <w:ind w:left="492"/>
              <w:rPr>
                <w:color w:val="auto"/>
                <w:sz w:val="21"/>
                <w:szCs w:val="21"/>
                <w:highlight w:val="none"/>
              </w:rPr>
            </w:pPr>
            <w:r>
              <w:rPr>
                <w:color w:val="auto"/>
                <w:spacing w:val="-12"/>
                <w:sz w:val="21"/>
                <w:szCs w:val="21"/>
                <w:highlight w:val="none"/>
              </w:rPr>
              <w:t>尺寸：</w:t>
            </w:r>
          </w:p>
          <w:p w14:paraId="07E32107">
            <w:pPr>
              <w:pStyle w:val="11"/>
              <w:spacing w:before="61" w:line="241" w:lineRule="auto"/>
              <w:ind w:left="247"/>
              <w:rPr>
                <w:color w:val="auto"/>
                <w:sz w:val="21"/>
                <w:szCs w:val="21"/>
                <w:highlight w:val="none"/>
              </w:rPr>
            </w:pPr>
            <w:r>
              <w:rPr>
                <w:color w:val="auto"/>
                <w:spacing w:val="-2"/>
                <w:sz w:val="21"/>
                <w:szCs w:val="21"/>
                <w:highlight w:val="none"/>
              </w:rPr>
              <w:t>140-80-75cm</w:t>
            </w:r>
          </w:p>
        </w:tc>
        <w:tc>
          <w:tcPr>
            <w:tcW w:w="4102" w:type="dxa"/>
            <w:vAlign w:val="top"/>
          </w:tcPr>
          <w:p w14:paraId="0B224D26">
            <w:pPr>
              <w:pStyle w:val="11"/>
              <w:spacing w:before="47"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41FD61C5">
            <w:pPr>
              <w:pStyle w:val="11"/>
              <w:spacing w:before="1" w:line="261" w:lineRule="auto"/>
              <w:ind w:left="115" w:right="79"/>
              <w:rPr>
                <w:color w:val="auto"/>
                <w:sz w:val="22"/>
                <w:szCs w:val="22"/>
                <w:highlight w:val="none"/>
              </w:rPr>
            </w:pPr>
            <w:r>
              <w:rPr>
                <w:color w:val="auto"/>
                <w:spacing w:val="-4"/>
                <w:sz w:val="22"/>
                <w:szCs w:val="22"/>
                <w:highlight w:val="none"/>
              </w:rPr>
              <w:t>2.台面：橡胶木实木材质，设计安全角，无缝拼接边角处采用倒圆工艺；</w:t>
            </w:r>
          </w:p>
          <w:p w14:paraId="0F0D7A24">
            <w:pPr>
              <w:pStyle w:val="11"/>
              <w:spacing w:before="2" w:line="246"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3520FD84">
            <w:pPr>
              <w:spacing w:line="265" w:lineRule="auto"/>
              <w:rPr>
                <w:rFonts w:ascii="Arial"/>
                <w:color w:val="auto"/>
                <w:sz w:val="21"/>
                <w:highlight w:val="none"/>
              </w:rPr>
            </w:pPr>
          </w:p>
          <w:p w14:paraId="7D02EDED">
            <w:pPr>
              <w:spacing w:line="265" w:lineRule="auto"/>
              <w:rPr>
                <w:rFonts w:ascii="Arial"/>
                <w:color w:val="auto"/>
                <w:sz w:val="21"/>
                <w:highlight w:val="none"/>
              </w:rPr>
            </w:pPr>
          </w:p>
          <w:p w14:paraId="354F02A6">
            <w:pPr>
              <w:spacing w:line="266" w:lineRule="auto"/>
              <w:rPr>
                <w:rFonts w:ascii="Arial"/>
                <w:color w:val="auto"/>
                <w:sz w:val="21"/>
                <w:highlight w:val="none"/>
              </w:rPr>
            </w:pPr>
          </w:p>
          <w:p w14:paraId="58AB7452">
            <w:pPr>
              <w:spacing w:line="266" w:lineRule="auto"/>
              <w:rPr>
                <w:rFonts w:ascii="Arial"/>
                <w:color w:val="auto"/>
                <w:sz w:val="21"/>
                <w:highlight w:val="none"/>
              </w:rPr>
            </w:pPr>
          </w:p>
          <w:p w14:paraId="6CB9FABC">
            <w:pPr>
              <w:pStyle w:val="11"/>
              <w:spacing w:before="71"/>
              <w:ind w:left="205"/>
              <w:rPr>
                <w:color w:val="auto"/>
                <w:sz w:val="22"/>
                <w:szCs w:val="22"/>
                <w:highlight w:val="none"/>
              </w:rPr>
            </w:pPr>
            <w:r>
              <w:rPr>
                <w:color w:val="auto"/>
                <w:spacing w:val="-3"/>
                <w:sz w:val="22"/>
                <w:szCs w:val="22"/>
                <w:highlight w:val="none"/>
              </w:rPr>
              <w:t>232</w:t>
            </w:r>
          </w:p>
        </w:tc>
        <w:tc>
          <w:tcPr>
            <w:tcW w:w="564" w:type="dxa"/>
            <w:vAlign w:val="top"/>
          </w:tcPr>
          <w:p w14:paraId="4614F55E">
            <w:pPr>
              <w:spacing w:line="265" w:lineRule="auto"/>
              <w:rPr>
                <w:rFonts w:ascii="Arial"/>
                <w:color w:val="auto"/>
                <w:sz w:val="21"/>
                <w:highlight w:val="none"/>
              </w:rPr>
            </w:pPr>
          </w:p>
          <w:p w14:paraId="0E0B0032">
            <w:pPr>
              <w:spacing w:line="265" w:lineRule="auto"/>
              <w:rPr>
                <w:rFonts w:ascii="Arial"/>
                <w:color w:val="auto"/>
                <w:sz w:val="21"/>
                <w:highlight w:val="none"/>
              </w:rPr>
            </w:pPr>
          </w:p>
          <w:p w14:paraId="54A40027">
            <w:pPr>
              <w:spacing w:line="266" w:lineRule="auto"/>
              <w:rPr>
                <w:rFonts w:ascii="Arial"/>
                <w:color w:val="auto"/>
                <w:sz w:val="21"/>
                <w:highlight w:val="none"/>
              </w:rPr>
            </w:pPr>
          </w:p>
          <w:p w14:paraId="7451F1BB">
            <w:pPr>
              <w:spacing w:line="266" w:lineRule="auto"/>
              <w:rPr>
                <w:rFonts w:ascii="Arial"/>
                <w:color w:val="auto"/>
                <w:sz w:val="21"/>
                <w:highlight w:val="none"/>
              </w:rPr>
            </w:pPr>
          </w:p>
          <w:p w14:paraId="29E27FBE">
            <w:pPr>
              <w:pStyle w:val="11"/>
              <w:spacing w:before="71" w:line="222" w:lineRule="auto"/>
              <w:ind w:left="180"/>
              <w:rPr>
                <w:color w:val="auto"/>
                <w:sz w:val="22"/>
                <w:szCs w:val="22"/>
                <w:highlight w:val="none"/>
              </w:rPr>
            </w:pPr>
            <w:r>
              <w:rPr>
                <w:color w:val="auto"/>
                <w:sz w:val="22"/>
                <w:szCs w:val="22"/>
                <w:highlight w:val="none"/>
              </w:rPr>
              <w:t>张</w:t>
            </w:r>
          </w:p>
        </w:tc>
      </w:tr>
      <w:tr w14:paraId="67C3F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2EB11CB7">
            <w:pPr>
              <w:spacing w:line="267" w:lineRule="auto"/>
              <w:rPr>
                <w:rFonts w:ascii="Arial"/>
                <w:color w:val="auto"/>
                <w:sz w:val="21"/>
                <w:highlight w:val="none"/>
              </w:rPr>
            </w:pPr>
          </w:p>
          <w:p w14:paraId="1079461A">
            <w:pPr>
              <w:spacing w:line="268" w:lineRule="auto"/>
              <w:rPr>
                <w:rFonts w:ascii="Arial"/>
                <w:color w:val="auto"/>
                <w:sz w:val="21"/>
                <w:highlight w:val="none"/>
              </w:rPr>
            </w:pPr>
          </w:p>
          <w:p w14:paraId="18BBBEBF">
            <w:pPr>
              <w:spacing w:line="268" w:lineRule="auto"/>
              <w:rPr>
                <w:rFonts w:ascii="Arial"/>
                <w:color w:val="auto"/>
                <w:sz w:val="21"/>
                <w:highlight w:val="none"/>
              </w:rPr>
            </w:pPr>
          </w:p>
          <w:p w14:paraId="67DB6333">
            <w:pPr>
              <w:spacing w:line="268" w:lineRule="auto"/>
              <w:rPr>
                <w:rFonts w:ascii="Arial"/>
                <w:color w:val="auto"/>
                <w:sz w:val="21"/>
                <w:highlight w:val="none"/>
              </w:rPr>
            </w:pPr>
          </w:p>
          <w:p w14:paraId="36A1F099">
            <w:pPr>
              <w:pStyle w:val="11"/>
              <w:spacing w:before="68" w:line="241" w:lineRule="auto"/>
              <w:ind w:left="223"/>
              <w:rPr>
                <w:color w:val="auto"/>
                <w:sz w:val="21"/>
                <w:szCs w:val="21"/>
                <w:highlight w:val="none"/>
              </w:rPr>
            </w:pPr>
            <w:r>
              <w:rPr>
                <w:color w:val="auto"/>
                <w:sz w:val="21"/>
                <w:szCs w:val="21"/>
                <w:highlight w:val="none"/>
              </w:rPr>
              <w:t>5</w:t>
            </w:r>
          </w:p>
        </w:tc>
        <w:tc>
          <w:tcPr>
            <w:tcW w:w="993" w:type="dxa"/>
            <w:vAlign w:val="top"/>
          </w:tcPr>
          <w:p w14:paraId="14B1AA51">
            <w:pPr>
              <w:spacing w:line="267" w:lineRule="auto"/>
              <w:rPr>
                <w:rFonts w:ascii="Arial"/>
                <w:color w:val="auto"/>
                <w:sz w:val="21"/>
                <w:highlight w:val="none"/>
              </w:rPr>
            </w:pPr>
          </w:p>
          <w:p w14:paraId="05CD82A6">
            <w:pPr>
              <w:spacing w:line="268" w:lineRule="auto"/>
              <w:rPr>
                <w:rFonts w:ascii="Arial"/>
                <w:color w:val="auto"/>
                <w:sz w:val="21"/>
                <w:highlight w:val="none"/>
              </w:rPr>
            </w:pPr>
          </w:p>
          <w:p w14:paraId="2F7B7EFF">
            <w:pPr>
              <w:spacing w:line="268" w:lineRule="auto"/>
              <w:rPr>
                <w:rFonts w:ascii="Arial"/>
                <w:color w:val="auto"/>
                <w:sz w:val="21"/>
                <w:highlight w:val="none"/>
              </w:rPr>
            </w:pPr>
          </w:p>
          <w:p w14:paraId="05014398">
            <w:pPr>
              <w:spacing w:line="268" w:lineRule="auto"/>
              <w:rPr>
                <w:rFonts w:ascii="Arial"/>
                <w:color w:val="auto"/>
                <w:sz w:val="21"/>
                <w:highlight w:val="none"/>
              </w:rPr>
            </w:pPr>
          </w:p>
          <w:p w14:paraId="4AF51F92">
            <w:pPr>
              <w:pStyle w:val="11"/>
              <w:spacing w:before="69" w:line="221" w:lineRule="auto"/>
              <w:ind w:left="185"/>
              <w:rPr>
                <w:color w:val="auto"/>
                <w:sz w:val="21"/>
                <w:szCs w:val="21"/>
                <w:highlight w:val="none"/>
              </w:rPr>
            </w:pPr>
            <w:r>
              <w:rPr>
                <w:color w:val="auto"/>
                <w:spacing w:val="-2"/>
                <w:sz w:val="21"/>
                <w:szCs w:val="21"/>
                <w:highlight w:val="none"/>
              </w:rPr>
              <w:t>适老椅</w:t>
            </w:r>
          </w:p>
        </w:tc>
        <w:tc>
          <w:tcPr>
            <w:tcW w:w="1610" w:type="dxa"/>
            <w:vAlign w:val="top"/>
          </w:tcPr>
          <w:p w14:paraId="7FE27D61">
            <w:pPr>
              <w:spacing w:line="305" w:lineRule="auto"/>
              <w:rPr>
                <w:rFonts w:ascii="Arial"/>
                <w:color w:val="auto"/>
                <w:sz w:val="21"/>
                <w:highlight w:val="none"/>
              </w:rPr>
            </w:pPr>
          </w:p>
          <w:p w14:paraId="1F06C019">
            <w:pPr>
              <w:spacing w:line="305" w:lineRule="auto"/>
              <w:rPr>
                <w:rFonts w:ascii="Arial"/>
                <w:color w:val="auto"/>
                <w:sz w:val="21"/>
                <w:highlight w:val="none"/>
              </w:rPr>
            </w:pPr>
          </w:p>
          <w:p w14:paraId="70609059">
            <w:pPr>
              <w:spacing w:line="306" w:lineRule="auto"/>
              <w:rPr>
                <w:rFonts w:ascii="Arial"/>
                <w:color w:val="auto"/>
                <w:sz w:val="21"/>
                <w:highlight w:val="none"/>
              </w:rPr>
            </w:pPr>
          </w:p>
          <w:p w14:paraId="31EFC7FA">
            <w:pPr>
              <w:pStyle w:val="11"/>
              <w:spacing w:before="68" w:line="220" w:lineRule="auto"/>
              <w:ind w:left="492"/>
              <w:rPr>
                <w:color w:val="auto"/>
                <w:sz w:val="21"/>
                <w:szCs w:val="21"/>
                <w:highlight w:val="none"/>
              </w:rPr>
            </w:pPr>
            <w:r>
              <w:rPr>
                <w:color w:val="auto"/>
                <w:spacing w:val="-12"/>
                <w:sz w:val="21"/>
                <w:szCs w:val="21"/>
                <w:highlight w:val="none"/>
              </w:rPr>
              <w:t>尺寸：</w:t>
            </w:r>
          </w:p>
          <w:p w14:paraId="04AA7A5E">
            <w:pPr>
              <w:pStyle w:val="11"/>
              <w:spacing w:before="61" w:line="241" w:lineRule="auto"/>
              <w:ind w:left="286"/>
              <w:rPr>
                <w:color w:val="auto"/>
                <w:sz w:val="21"/>
                <w:szCs w:val="21"/>
                <w:highlight w:val="none"/>
              </w:rPr>
            </w:pPr>
            <w:r>
              <w:rPr>
                <w:color w:val="auto"/>
                <w:spacing w:val="-1"/>
                <w:sz w:val="21"/>
                <w:szCs w:val="21"/>
                <w:highlight w:val="none"/>
              </w:rPr>
              <w:t>52-50-86cm</w:t>
            </w:r>
          </w:p>
        </w:tc>
        <w:tc>
          <w:tcPr>
            <w:tcW w:w="4102" w:type="dxa"/>
            <w:vAlign w:val="top"/>
          </w:tcPr>
          <w:p w14:paraId="51C7FCED">
            <w:pPr>
              <w:pStyle w:val="11"/>
              <w:spacing w:before="47" w:line="262" w:lineRule="auto"/>
              <w:ind w:left="113" w:right="24" w:firstLine="16"/>
              <w:rPr>
                <w:color w:val="auto"/>
                <w:sz w:val="22"/>
                <w:szCs w:val="22"/>
                <w:highlight w:val="none"/>
              </w:rPr>
            </w:pPr>
            <w:r>
              <w:rPr>
                <w:color w:val="auto"/>
                <w:spacing w:val="-12"/>
                <w:sz w:val="22"/>
                <w:szCs w:val="22"/>
                <w:highlight w:val="none"/>
              </w:rPr>
              <w:t>1.实木框架：采用橡胶木实木，木质细腻、</w:t>
            </w:r>
            <w:r>
              <w:rPr>
                <w:color w:val="auto"/>
                <w:spacing w:val="-5"/>
                <w:sz w:val="22"/>
                <w:szCs w:val="22"/>
                <w:highlight w:val="none"/>
              </w:rPr>
              <w:t>硬度高，具有较良好的强度性能，良好的</w:t>
            </w:r>
            <w:r>
              <w:rPr>
                <w:color w:val="auto"/>
                <w:spacing w:val="-11"/>
                <w:sz w:val="22"/>
                <w:szCs w:val="22"/>
                <w:highlight w:val="none"/>
              </w:rPr>
              <w:t>抗震力；</w:t>
            </w:r>
          </w:p>
          <w:p w14:paraId="2E9BD997">
            <w:pPr>
              <w:pStyle w:val="11"/>
              <w:spacing w:before="1" w:line="220" w:lineRule="auto"/>
              <w:ind w:left="115"/>
              <w:rPr>
                <w:color w:val="auto"/>
                <w:sz w:val="22"/>
                <w:szCs w:val="22"/>
                <w:highlight w:val="none"/>
              </w:rPr>
            </w:pPr>
            <w:r>
              <w:rPr>
                <w:color w:val="auto"/>
                <w:spacing w:val="-3"/>
                <w:sz w:val="22"/>
                <w:szCs w:val="22"/>
                <w:highlight w:val="none"/>
              </w:rPr>
              <w:t>2.扶手：一道弯曲扶手设计；</w:t>
            </w:r>
          </w:p>
          <w:p w14:paraId="0C8371B6">
            <w:pPr>
              <w:pStyle w:val="11"/>
              <w:spacing w:before="49" w:line="219" w:lineRule="auto"/>
              <w:ind w:left="117"/>
              <w:rPr>
                <w:color w:val="auto"/>
                <w:sz w:val="22"/>
                <w:szCs w:val="22"/>
                <w:highlight w:val="none"/>
              </w:rPr>
            </w:pPr>
            <w:r>
              <w:rPr>
                <w:color w:val="auto"/>
                <w:spacing w:val="-3"/>
                <w:sz w:val="22"/>
                <w:szCs w:val="22"/>
                <w:highlight w:val="none"/>
              </w:rPr>
              <w:t>3.海绵：采用阻燃、高密度、高弹海绵；</w:t>
            </w:r>
          </w:p>
          <w:p w14:paraId="411155F8">
            <w:pPr>
              <w:pStyle w:val="11"/>
              <w:spacing w:before="51" w:line="219" w:lineRule="auto"/>
              <w:ind w:left="112"/>
              <w:rPr>
                <w:color w:val="auto"/>
                <w:sz w:val="22"/>
                <w:szCs w:val="22"/>
                <w:highlight w:val="none"/>
              </w:rPr>
            </w:pPr>
            <w:r>
              <w:rPr>
                <w:color w:val="auto"/>
                <w:spacing w:val="-4"/>
                <w:sz w:val="22"/>
                <w:szCs w:val="22"/>
                <w:highlight w:val="none"/>
              </w:rPr>
              <w:t>4.面料：采用</w:t>
            </w:r>
            <w:r>
              <w:rPr>
                <w:color w:val="auto"/>
                <w:spacing w:val="-48"/>
                <w:sz w:val="22"/>
                <w:szCs w:val="22"/>
                <w:highlight w:val="none"/>
              </w:rPr>
              <w:t xml:space="preserve"> </w:t>
            </w:r>
            <w:r>
              <w:rPr>
                <w:color w:val="auto"/>
                <w:spacing w:val="-4"/>
                <w:sz w:val="22"/>
                <w:szCs w:val="22"/>
                <w:highlight w:val="none"/>
              </w:rPr>
              <w:t>PU</w:t>
            </w:r>
            <w:r>
              <w:rPr>
                <w:color w:val="auto"/>
                <w:spacing w:val="-45"/>
                <w:sz w:val="22"/>
                <w:szCs w:val="22"/>
                <w:highlight w:val="none"/>
              </w:rPr>
              <w:t xml:space="preserve"> </w:t>
            </w:r>
            <w:r>
              <w:rPr>
                <w:color w:val="auto"/>
                <w:spacing w:val="-4"/>
                <w:sz w:val="22"/>
                <w:szCs w:val="22"/>
                <w:highlight w:val="none"/>
              </w:rPr>
              <w:t>皮；</w:t>
            </w:r>
          </w:p>
          <w:p w14:paraId="6EA5908C">
            <w:pPr>
              <w:pStyle w:val="11"/>
              <w:spacing w:before="49" w:line="239" w:lineRule="auto"/>
              <w:ind w:left="115" w:right="102" w:firstLine="2"/>
              <w:rPr>
                <w:color w:val="auto"/>
                <w:sz w:val="22"/>
                <w:szCs w:val="22"/>
                <w:highlight w:val="none"/>
              </w:rPr>
            </w:pPr>
            <w:r>
              <w:rPr>
                <w:color w:val="auto"/>
                <w:spacing w:val="-5"/>
                <w:sz w:val="22"/>
                <w:szCs w:val="22"/>
                <w:highlight w:val="none"/>
              </w:rPr>
              <w:t>5.油漆：成品纹理清晰、表层饱满、光泽</w:t>
            </w:r>
            <w:r>
              <w:rPr>
                <w:color w:val="auto"/>
                <w:spacing w:val="-9"/>
                <w:sz w:val="22"/>
                <w:szCs w:val="22"/>
                <w:highlight w:val="none"/>
              </w:rPr>
              <w:t>润亮。</w:t>
            </w:r>
          </w:p>
        </w:tc>
        <w:tc>
          <w:tcPr>
            <w:tcW w:w="724" w:type="dxa"/>
            <w:vAlign w:val="top"/>
          </w:tcPr>
          <w:p w14:paraId="7CAB1C30">
            <w:pPr>
              <w:spacing w:line="265" w:lineRule="auto"/>
              <w:rPr>
                <w:rFonts w:ascii="Arial"/>
                <w:color w:val="auto"/>
                <w:sz w:val="21"/>
                <w:highlight w:val="none"/>
              </w:rPr>
            </w:pPr>
          </w:p>
          <w:p w14:paraId="4E4FFFCF">
            <w:pPr>
              <w:spacing w:line="265" w:lineRule="auto"/>
              <w:rPr>
                <w:rFonts w:ascii="Arial"/>
                <w:color w:val="auto"/>
                <w:sz w:val="21"/>
                <w:highlight w:val="none"/>
              </w:rPr>
            </w:pPr>
          </w:p>
          <w:p w14:paraId="0F82F286">
            <w:pPr>
              <w:spacing w:line="266" w:lineRule="auto"/>
              <w:rPr>
                <w:rFonts w:ascii="Arial"/>
                <w:color w:val="auto"/>
                <w:sz w:val="21"/>
                <w:highlight w:val="none"/>
              </w:rPr>
            </w:pPr>
          </w:p>
          <w:p w14:paraId="2A3668FF">
            <w:pPr>
              <w:spacing w:line="266" w:lineRule="auto"/>
              <w:rPr>
                <w:rFonts w:ascii="Arial"/>
                <w:color w:val="auto"/>
                <w:sz w:val="21"/>
                <w:highlight w:val="none"/>
              </w:rPr>
            </w:pPr>
          </w:p>
          <w:p w14:paraId="4CE70066">
            <w:pPr>
              <w:pStyle w:val="11"/>
              <w:spacing w:before="72"/>
              <w:ind w:left="203"/>
              <w:rPr>
                <w:color w:val="auto"/>
                <w:sz w:val="22"/>
                <w:szCs w:val="22"/>
                <w:highlight w:val="none"/>
              </w:rPr>
            </w:pPr>
            <w:r>
              <w:rPr>
                <w:color w:val="auto"/>
                <w:spacing w:val="-2"/>
                <w:sz w:val="22"/>
                <w:szCs w:val="22"/>
                <w:highlight w:val="none"/>
              </w:rPr>
              <w:t>960</w:t>
            </w:r>
          </w:p>
        </w:tc>
        <w:tc>
          <w:tcPr>
            <w:tcW w:w="564" w:type="dxa"/>
            <w:vAlign w:val="top"/>
          </w:tcPr>
          <w:p w14:paraId="2251D6BC">
            <w:pPr>
              <w:spacing w:line="265" w:lineRule="auto"/>
              <w:rPr>
                <w:rFonts w:ascii="Arial"/>
                <w:color w:val="auto"/>
                <w:sz w:val="21"/>
                <w:highlight w:val="none"/>
              </w:rPr>
            </w:pPr>
          </w:p>
          <w:p w14:paraId="58BAAD25">
            <w:pPr>
              <w:spacing w:line="265" w:lineRule="auto"/>
              <w:rPr>
                <w:rFonts w:ascii="Arial"/>
                <w:color w:val="auto"/>
                <w:sz w:val="21"/>
                <w:highlight w:val="none"/>
              </w:rPr>
            </w:pPr>
          </w:p>
          <w:p w14:paraId="1499CAE3">
            <w:pPr>
              <w:spacing w:line="266" w:lineRule="auto"/>
              <w:rPr>
                <w:rFonts w:ascii="Arial"/>
                <w:color w:val="auto"/>
                <w:sz w:val="21"/>
                <w:highlight w:val="none"/>
              </w:rPr>
            </w:pPr>
          </w:p>
          <w:p w14:paraId="35925C6B">
            <w:pPr>
              <w:spacing w:line="266" w:lineRule="auto"/>
              <w:rPr>
                <w:rFonts w:ascii="Arial"/>
                <w:color w:val="auto"/>
                <w:sz w:val="21"/>
                <w:highlight w:val="none"/>
              </w:rPr>
            </w:pPr>
          </w:p>
          <w:p w14:paraId="718288EB">
            <w:pPr>
              <w:pStyle w:val="11"/>
              <w:spacing w:before="72" w:line="222" w:lineRule="auto"/>
              <w:ind w:left="180"/>
              <w:rPr>
                <w:color w:val="auto"/>
                <w:sz w:val="22"/>
                <w:szCs w:val="22"/>
                <w:highlight w:val="none"/>
              </w:rPr>
            </w:pPr>
            <w:r>
              <w:rPr>
                <w:color w:val="auto"/>
                <w:sz w:val="22"/>
                <w:szCs w:val="22"/>
                <w:highlight w:val="none"/>
              </w:rPr>
              <w:t>张</w:t>
            </w:r>
          </w:p>
        </w:tc>
      </w:tr>
      <w:tr w14:paraId="265B6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535" w:type="dxa"/>
            <w:vAlign w:val="top"/>
          </w:tcPr>
          <w:p w14:paraId="56907CC0">
            <w:pPr>
              <w:spacing w:line="254" w:lineRule="auto"/>
              <w:rPr>
                <w:rFonts w:ascii="Arial"/>
                <w:color w:val="auto"/>
                <w:sz w:val="21"/>
                <w:highlight w:val="none"/>
              </w:rPr>
            </w:pPr>
          </w:p>
          <w:p w14:paraId="490DCAB3">
            <w:pPr>
              <w:spacing w:line="254" w:lineRule="auto"/>
              <w:rPr>
                <w:rFonts w:ascii="Arial"/>
                <w:color w:val="auto"/>
                <w:sz w:val="21"/>
                <w:highlight w:val="none"/>
              </w:rPr>
            </w:pPr>
          </w:p>
          <w:p w14:paraId="4BC891A8">
            <w:pPr>
              <w:spacing w:line="254" w:lineRule="auto"/>
              <w:rPr>
                <w:rFonts w:ascii="Arial"/>
                <w:color w:val="auto"/>
                <w:sz w:val="21"/>
                <w:highlight w:val="none"/>
              </w:rPr>
            </w:pPr>
          </w:p>
          <w:p w14:paraId="72132093">
            <w:pPr>
              <w:pStyle w:val="11"/>
              <w:spacing w:before="68" w:line="241" w:lineRule="auto"/>
              <w:ind w:left="220"/>
              <w:rPr>
                <w:color w:val="auto"/>
                <w:sz w:val="21"/>
                <w:szCs w:val="21"/>
                <w:highlight w:val="none"/>
              </w:rPr>
            </w:pPr>
            <w:r>
              <w:rPr>
                <w:color w:val="auto"/>
                <w:sz w:val="21"/>
                <w:szCs w:val="21"/>
                <w:highlight w:val="none"/>
              </w:rPr>
              <w:t>6</w:t>
            </w:r>
          </w:p>
        </w:tc>
        <w:tc>
          <w:tcPr>
            <w:tcW w:w="993" w:type="dxa"/>
            <w:vAlign w:val="top"/>
          </w:tcPr>
          <w:p w14:paraId="64A1725B">
            <w:pPr>
              <w:spacing w:line="254" w:lineRule="auto"/>
              <w:rPr>
                <w:rFonts w:ascii="Arial"/>
                <w:color w:val="auto"/>
                <w:sz w:val="21"/>
                <w:highlight w:val="none"/>
              </w:rPr>
            </w:pPr>
          </w:p>
          <w:p w14:paraId="0EBACAB1">
            <w:pPr>
              <w:spacing w:line="254" w:lineRule="auto"/>
              <w:rPr>
                <w:rFonts w:ascii="Arial"/>
                <w:color w:val="auto"/>
                <w:sz w:val="21"/>
                <w:highlight w:val="none"/>
              </w:rPr>
            </w:pPr>
          </w:p>
          <w:p w14:paraId="5EBE99DA">
            <w:pPr>
              <w:spacing w:line="254" w:lineRule="auto"/>
              <w:rPr>
                <w:rFonts w:ascii="Arial"/>
                <w:color w:val="auto"/>
                <w:sz w:val="21"/>
                <w:highlight w:val="none"/>
              </w:rPr>
            </w:pPr>
          </w:p>
          <w:p w14:paraId="47575BC5">
            <w:pPr>
              <w:pStyle w:val="11"/>
              <w:spacing w:before="68" w:line="221" w:lineRule="auto"/>
              <w:ind w:left="186"/>
              <w:rPr>
                <w:color w:val="auto"/>
                <w:sz w:val="21"/>
                <w:szCs w:val="21"/>
                <w:highlight w:val="none"/>
              </w:rPr>
            </w:pPr>
            <w:r>
              <w:rPr>
                <w:color w:val="auto"/>
                <w:spacing w:val="-2"/>
                <w:sz w:val="21"/>
                <w:szCs w:val="21"/>
                <w:highlight w:val="none"/>
              </w:rPr>
              <w:t>蝴蝶桌</w:t>
            </w:r>
          </w:p>
        </w:tc>
        <w:tc>
          <w:tcPr>
            <w:tcW w:w="1610" w:type="dxa"/>
            <w:vAlign w:val="top"/>
          </w:tcPr>
          <w:p w14:paraId="21D6A740">
            <w:pPr>
              <w:spacing w:line="303" w:lineRule="auto"/>
              <w:rPr>
                <w:rFonts w:ascii="Arial"/>
                <w:color w:val="auto"/>
                <w:sz w:val="21"/>
                <w:highlight w:val="none"/>
              </w:rPr>
            </w:pPr>
          </w:p>
          <w:p w14:paraId="4A78DCC8">
            <w:pPr>
              <w:spacing w:line="304" w:lineRule="auto"/>
              <w:rPr>
                <w:rFonts w:ascii="Arial"/>
                <w:color w:val="auto"/>
                <w:sz w:val="21"/>
                <w:highlight w:val="none"/>
              </w:rPr>
            </w:pPr>
          </w:p>
          <w:p w14:paraId="0D355F2D">
            <w:pPr>
              <w:pStyle w:val="11"/>
              <w:spacing w:before="68" w:line="220" w:lineRule="auto"/>
              <w:ind w:left="492"/>
              <w:rPr>
                <w:color w:val="auto"/>
                <w:sz w:val="21"/>
                <w:szCs w:val="21"/>
                <w:highlight w:val="none"/>
              </w:rPr>
            </w:pPr>
            <w:r>
              <w:rPr>
                <w:color w:val="auto"/>
                <w:spacing w:val="-12"/>
                <w:sz w:val="21"/>
                <w:szCs w:val="21"/>
                <w:highlight w:val="none"/>
              </w:rPr>
              <w:t>尺寸：</w:t>
            </w:r>
          </w:p>
          <w:p w14:paraId="12C19866">
            <w:pPr>
              <w:pStyle w:val="11"/>
              <w:spacing w:before="61" w:line="241" w:lineRule="auto"/>
              <w:ind w:left="194"/>
              <w:rPr>
                <w:color w:val="auto"/>
                <w:sz w:val="21"/>
                <w:szCs w:val="21"/>
                <w:highlight w:val="none"/>
              </w:rPr>
            </w:pPr>
            <w:r>
              <w:rPr>
                <w:color w:val="auto"/>
                <w:spacing w:val="-2"/>
                <w:sz w:val="21"/>
                <w:szCs w:val="21"/>
                <w:highlight w:val="none"/>
              </w:rPr>
              <w:t>100-100-75cm</w:t>
            </w:r>
          </w:p>
        </w:tc>
        <w:tc>
          <w:tcPr>
            <w:tcW w:w="4102" w:type="dxa"/>
            <w:vAlign w:val="top"/>
          </w:tcPr>
          <w:p w14:paraId="12F54E91">
            <w:pPr>
              <w:pStyle w:val="11"/>
              <w:spacing w:before="49"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46343ECC">
            <w:pPr>
              <w:pStyle w:val="11"/>
              <w:spacing w:before="1" w:line="261" w:lineRule="auto"/>
              <w:ind w:left="115" w:right="79"/>
              <w:rPr>
                <w:color w:val="auto"/>
                <w:sz w:val="22"/>
                <w:szCs w:val="22"/>
                <w:highlight w:val="none"/>
              </w:rPr>
            </w:pPr>
            <w:r>
              <w:rPr>
                <w:color w:val="auto"/>
                <w:spacing w:val="-4"/>
                <w:sz w:val="22"/>
                <w:szCs w:val="22"/>
                <w:highlight w:val="none"/>
              </w:rPr>
              <w:t>2.台面：橡胶木实木材质，设计安全角，无缝拼接边角处采用倒圆工艺；</w:t>
            </w:r>
          </w:p>
          <w:p w14:paraId="21D1FEFA">
            <w:pPr>
              <w:pStyle w:val="11"/>
              <w:spacing w:line="218" w:lineRule="auto"/>
              <w:ind w:left="117"/>
              <w:rPr>
                <w:color w:val="auto"/>
                <w:sz w:val="22"/>
                <w:szCs w:val="22"/>
                <w:highlight w:val="none"/>
              </w:rPr>
            </w:pPr>
            <w:r>
              <w:rPr>
                <w:color w:val="auto"/>
                <w:spacing w:val="-5"/>
                <w:sz w:val="22"/>
                <w:szCs w:val="22"/>
                <w:highlight w:val="none"/>
              </w:rPr>
              <w:t>3.油漆：成品纹理清晰、表层饱满、光泽</w:t>
            </w:r>
          </w:p>
        </w:tc>
        <w:tc>
          <w:tcPr>
            <w:tcW w:w="724" w:type="dxa"/>
            <w:vAlign w:val="top"/>
          </w:tcPr>
          <w:p w14:paraId="1EB0AB81">
            <w:pPr>
              <w:spacing w:line="251" w:lineRule="auto"/>
              <w:rPr>
                <w:rFonts w:ascii="Arial"/>
                <w:color w:val="auto"/>
                <w:sz w:val="21"/>
                <w:highlight w:val="none"/>
              </w:rPr>
            </w:pPr>
          </w:p>
          <w:p w14:paraId="791033A5">
            <w:pPr>
              <w:spacing w:line="251" w:lineRule="auto"/>
              <w:rPr>
                <w:rFonts w:ascii="Arial"/>
                <w:color w:val="auto"/>
                <w:sz w:val="21"/>
                <w:highlight w:val="none"/>
              </w:rPr>
            </w:pPr>
          </w:p>
          <w:p w14:paraId="3764E79C">
            <w:pPr>
              <w:spacing w:line="251" w:lineRule="auto"/>
              <w:rPr>
                <w:rFonts w:ascii="Arial"/>
                <w:color w:val="auto"/>
                <w:sz w:val="21"/>
                <w:highlight w:val="none"/>
              </w:rPr>
            </w:pPr>
          </w:p>
          <w:p w14:paraId="0268B8C2">
            <w:pPr>
              <w:pStyle w:val="11"/>
              <w:spacing w:before="71" w:line="242" w:lineRule="auto"/>
              <w:ind w:left="274"/>
              <w:rPr>
                <w:color w:val="auto"/>
                <w:sz w:val="22"/>
                <w:szCs w:val="22"/>
                <w:highlight w:val="none"/>
              </w:rPr>
            </w:pPr>
            <w:r>
              <w:rPr>
                <w:color w:val="auto"/>
                <w:spacing w:val="-7"/>
                <w:sz w:val="22"/>
                <w:szCs w:val="22"/>
                <w:highlight w:val="none"/>
              </w:rPr>
              <w:t>12</w:t>
            </w:r>
          </w:p>
        </w:tc>
        <w:tc>
          <w:tcPr>
            <w:tcW w:w="564" w:type="dxa"/>
            <w:vAlign w:val="top"/>
          </w:tcPr>
          <w:p w14:paraId="6443A0F6">
            <w:pPr>
              <w:spacing w:line="251" w:lineRule="auto"/>
              <w:rPr>
                <w:rFonts w:ascii="Arial"/>
                <w:color w:val="auto"/>
                <w:sz w:val="21"/>
                <w:highlight w:val="none"/>
              </w:rPr>
            </w:pPr>
          </w:p>
          <w:p w14:paraId="086F4489">
            <w:pPr>
              <w:spacing w:line="251" w:lineRule="auto"/>
              <w:rPr>
                <w:rFonts w:ascii="Arial"/>
                <w:color w:val="auto"/>
                <w:sz w:val="21"/>
                <w:highlight w:val="none"/>
              </w:rPr>
            </w:pPr>
          </w:p>
          <w:p w14:paraId="4E44A224">
            <w:pPr>
              <w:spacing w:line="252" w:lineRule="auto"/>
              <w:rPr>
                <w:rFonts w:ascii="Arial"/>
                <w:color w:val="auto"/>
                <w:sz w:val="21"/>
                <w:highlight w:val="none"/>
              </w:rPr>
            </w:pPr>
          </w:p>
          <w:p w14:paraId="61D71F21">
            <w:pPr>
              <w:pStyle w:val="11"/>
              <w:spacing w:before="71" w:line="222" w:lineRule="auto"/>
              <w:ind w:left="180"/>
              <w:rPr>
                <w:color w:val="auto"/>
                <w:sz w:val="22"/>
                <w:szCs w:val="22"/>
                <w:highlight w:val="none"/>
              </w:rPr>
            </w:pPr>
            <w:r>
              <w:rPr>
                <w:color w:val="auto"/>
                <w:sz w:val="22"/>
                <w:szCs w:val="22"/>
                <w:highlight w:val="none"/>
              </w:rPr>
              <w:t>张</w:t>
            </w:r>
          </w:p>
        </w:tc>
      </w:tr>
    </w:tbl>
    <w:p w14:paraId="508DA4C2">
      <w:pPr>
        <w:rPr>
          <w:rFonts w:ascii="Arial"/>
          <w:color w:val="auto"/>
          <w:sz w:val="21"/>
          <w:highlight w:val="none"/>
        </w:rPr>
      </w:pPr>
    </w:p>
    <w:p w14:paraId="6CD5E908">
      <w:pPr>
        <w:rPr>
          <w:rFonts w:ascii="Arial" w:hAnsi="Arial" w:eastAsia="Arial" w:cs="Arial"/>
          <w:color w:val="auto"/>
          <w:sz w:val="21"/>
          <w:szCs w:val="21"/>
          <w:highlight w:val="none"/>
        </w:rPr>
        <w:sectPr>
          <w:footerReference r:id="rId9" w:type="default"/>
          <w:pgSz w:w="11907" w:h="16839"/>
          <w:pgMar w:top="1431" w:right="1685" w:bottom="1154" w:left="1687" w:header="0" w:footer="954" w:gutter="0"/>
          <w:cols w:space="720" w:num="1"/>
        </w:sectPr>
      </w:pPr>
    </w:p>
    <w:p w14:paraId="59DE4B1C">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9443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vAlign w:val="top"/>
          </w:tcPr>
          <w:p w14:paraId="4168CE1C">
            <w:pPr>
              <w:rPr>
                <w:rFonts w:ascii="Arial"/>
                <w:color w:val="auto"/>
                <w:sz w:val="21"/>
                <w:highlight w:val="none"/>
              </w:rPr>
            </w:pPr>
          </w:p>
        </w:tc>
        <w:tc>
          <w:tcPr>
            <w:tcW w:w="993" w:type="dxa"/>
            <w:vAlign w:val="top"/>
          </w:tcPr>
          <w:p w14:paraId="7F958239">
            <w:pPr>
              <w:rPr>
                <w:rFonts w:ascii="Arial"/>
                <w:color w:val="auto"/>
                <w:sz w:val="21"/>
                <w:highlight w:val="none"/>
              </w:rPr>
            </w:pPr>
          </w:p>
        </w:tc>
        <w:tc>
          <w:tcPr>
            <w:tcW w:w="1610" w:type="dxa"/>
            <w:vAlign w:val="top"/>
          </w:tcPr>
          <w:p w14:paraId="1D1D42FF">
            <w:pPr>
              <w:rPr>
                <w:rFonts w:ascii="Arial"/>
                <w:color w:val="auto"/>
                <w:sz w:val="21"/>
                <w:highlight w:val="none"/>
              </w:rPr>
            </w:pPr>
          </w:p>
        </w:tc>
        <w:tc>
          <w:tcPr>
            <w:tcW w:w="4102" w:type="dxa"/>
            <w:vAlign w:val="top"/>
          </w:tcPr>
          <w:p w14:paraId="6790FFC8">
            <w:pPr>
              <w:pStyle w:val="11"/>
              <w:spacing w:before="51"/>
              <w:ind w:left="116" w:right="102" w:hanging="1"/>
              <w:rPr>
                <w:color w:val="auto"/>
                <w:sz w:val="22"/>
                <w:szCs w:val="22"/>
                <w:highlight w:val="none"/>
              </w:rPr>
            </w:pPr>
            <w:r>
              <w:rPr>
                <w:color w:val="auto"/>
                <w:spacing w:val="-5"/>
                <w:sz w:val="22"/>
                <w:szCs w:val="22"/>
                <w:highlight w:val="none"/>
              </w:rPr>
              <w:t>润亮。涂装要求无桔皮、发白、流挂、泪</w:t>
            </w:r>
            <w:r>
              <w:rPr>
                <w:color w:val="auto"/>
                <w:spacing w:val="-2"/>
                <w:sz w:val="22"/>
                <w:szCs w:val="22"/>
                <w:highlight w:val="none"/>
              </w:rPr>
              <w:t>油现象。结实耐用，耐磨损，耐腐蚀。</w:t>
            </w:r>
          </w:p>
        </w:tc>
        <w:tc>
          <w:tcPr>
            <w:tcW w:w="724" w:type="dxa"/>
            <w:vAlign w:val="top"/>
          </w:tcPr>
          <w:p w14:paraId="1C3BD9C0">
            <w:pPr>
              <w:rPr>
                <w:rFonts w:ascii="Arial"/>
                <w:color w:val="auto"/>
                <w:sz w:val="21"/>
                <w:highlight w:val="none"/>
              </w:rPr>
            </w:pPr>
          </w:p>
        </w:tc>
        <w:tc>
          <w:tcPr>
            <w:tcW w:w="564" w:type="dxa"/>
            <w:vAlign w:val="top"/>
          </w:tcPr>
          <w:p w14:paraId="37784209">
            <w:pPr>
              <w:rPr>
                <w:rFonts w:ascii="Arial"/>
                <w:color w:val="auto"/>
                <w:sz w:val="21"/>
                <w:highlight w:val="none"/>
              </w:rPr>
            </w:pPr>
          </w:p>
        </w:tc>
      </w:tr>
      <w:tr w14:paraId="514F1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0098EC33">
            <w:pPr>
              <w:spacing w:line="301" w:lineRule="auto"/>
              <w:rPr>
                <w:rFonts w:ascii="Arial"/>
                <w:color w:val="auto"/>
                <w:sz w:val="21"/>
                <w:highlight w:val="none"/>
              </w:rPr>
            </w:pPr>
          </w:p>
          <w:p w14:paraId="293CBFFC">
            <w:pPr>
              <w:spacing w:line="302" w:lineRule="auto"/>
              <w:rPr>
                <w:rFonts w:ascii="Arial"/>
                <w:color w:val="auto"/>
                <w:sz w:val="21"/>
                <w:highlight w:val="none"/>
              </w:rPr>
            </w:pPr>
          </w:p>
          <w:p w14:paraId="3D4A4F50">
            <w:pPr>
              <w:pStyle w:val="11"/>
              <w:spacing w:before="68" w:line="241" w:lineRule="auto"/>
              <w:ind w:left="224"/>
              <w:rPr>
                <w:color w:val="auto"/>
                <w:sz w:val="21"/>
                <w:szCs w:val="21"/>
                <w:highlight w:val="none"/>
              </w:rPr>
            </w:pPr>
            <w:r>
              <w:rPr>
                <w:color w:val="auto"/>
                <w:sz w:val="21"/>
                <w:szCs w:val="21"/>
                <w:highlight w:val="none"/>
              </w:rPr>
              <w:t>7</w:t>
            </w:r>
          </w:p>
        </w:tc>
        <w:tc>
          <w:tcPr>
            <w:tcW w:w="993" w:type="dxa"/>
            <w:vAlign w:val="top"/>
          </w:tcPr>
          <w:p w14:paraId="33D11572">
            <w:pPr>
              <w:spacing w:line="301" w:lineRule="auto"/>
              <w:rPr>
                <w:rFonts w:ascii="Arial"/>
                <w:color w:val="auto"/>
                <w:sz w:val="21"/>
                <w:highlight w:val="none"/>
              </w:rPr>
            </w:pPr>
          </w:p>
          <w:p w14:paraId="1B3E1EBF">
            <w:pPr>
              <w:spacing w:line="302" w:lineRule="auto"/>
              <w:rPr>
                <w:rFonts w:ascii="Arial"/>
                <w:color w:val="auto"/>
                <w:sz w:val="21"/>
                <w:highlight w:val="none"/>
              </w:rPr>
            </w:pPr>
          </w:p>
          <w:p w14:paraId="00128287">
            <w:pPr>
              <w:pStyle w:val="11"/>
              <w:spacing w:before="68" w:line="221" w:lineRule="auto"/>
              <w:ind w:left="187"/>
              <w:rPr>
                <w:color w:val="auto"/>
                <w:sz w:val="21"/>
                <w:szCs w:val="21"/>
                <w:highlight w:val="none"/>
              </w:rPr>
            </w:pPr>
            <w:r>
              <w:rPr>
                <w:color w:val="auto"/>
                <w:spacing w:val="-2"/>
                <w:sz w:val="21"/>
                <w:szCs w:val="21"/>
                <w:highlight w:val="none"/>
              </w:rPr>
              <w:t>文件柜</w:t>
            </w:r>
          </w:p>
        </w:tc>
        <w:tc>
          <w:tcPr>
            <w:tcW w:w="1610" w:type="dxa"/>
            <w:vAlign w:val="top"/>
          </w:tcPr>
          <w:p w14:paraId="1FEC4EE8">
            <w:pPr>
              <w:spacing w:line="448" w:lineRule="auto"/>
              <w:rPr>
                <w:rFonts w:ascii="Arial"/>
                <w:color w:val="auto"/>
                <w:sz w:val="21"/>
                <w:highlight w:val="none"/>
              </w:rPr>
            </w:pPr>
          </w:p>
          <w:p w14:paraId="26557716">
            <w:pPr>
              <w:pStyle w:val="11"/>
              <w:spacing w:before="69" w:line="220" w:lineRule="auto"/>
              <w:ind w:left="492"/>
              <w:rPr>
                <w:color w:val="auto"/>
                <w:sz w:val="21"/>
                <w:szCs w:val="21"/>
                <w:highlight w:val="none"/>
              </w:rPr>
            </w:pPr>
            <w:r>
              <w:rPr>
                <w:color w:val="auto"/>
                <w:spacing w:val="-12"/>
                <w:sz w:val="21"/>
                <w:szCs w:val="21"/>
                <w:highlight w:val="none"/>
              </w:rPr>
              <w:t>尺寸：</w:t>
            </w:r>
          </w:p>
          <w:p w14:paraId="7D6A5C79">
            <w:pPr>
              <w:pStyle w:val="11"/>
              <w:spacing w:before="61" w:line="241" w:lineRule="auto"/>
              <w:ind w:left="232"/>
              <w:rPr>
                <w:color w:val="auto"/>
                <w:sz w:val="21"/>
                <w:szCs w:val="21"/>
                <w:highlight w:val="none"/>
              </w:rPr>
            </w:pPr>
            <w:r>
              <w:rPr>
                <w:color w:val="auto"/>
                <w:spacing w:val="-1"/>
                <w:sz w:val="21"/>
                <w:szCs w:val="21"/>
                <w:highlight w:val="none"/>
              </w:rPr>
              <w:t>80-40-200cm</w:t>
            </w:r>
          </w:p>
        </w:tc>
        <w:tc>
          <w:tcPr>
            <w:tcW w:w="4102" w:type="dxa"/>
            <w:vAlign w:val="top"/>
          </w:tcPr>
          <w:p w14:paraId="5511CF16">
            <w:pPr>
              <w:pStyle w:val="11"/>
              <w:spacing w:before="45"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5A7C7649">
            <w:pPr>
              <w:pStyle w:val="11"/>
              <w:spacing w:before="2"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5F76642A">
            <w:pPr>
              <w:spacing w:line="297" w:lineRule="auto"/>
              <w:rPr>
                <w:rFonts w:ascii="Arial"/>
                <w:color w:val="auto"/>
                <w:sz w:val="21"/>
                <w:highlight w:val="none"/>
              </w:rPr>
            </w:pPr>
          </w:p>
          <w:p w14:paraId="35AD43DA">
            <w:pPr>
              <w:spacing w:line="298" w:lineRule="auto"/>
              <w:rPr>
                <w:rFonts w:ascii="Arial"/>
                <w:color w:val="auto"/>
                <w:sz w:val="21"/>
                <w:highlight w:val="none"/>
              </w:rPr>
            </w:pPr>
          </w:p>
          <w:p w14:paraId="62701A4F">
            <w:pPr>
              <w:pStyle w:val="11"/>
              <w:spacing w:before="71"/>
              <w:ind w:left="259"/>
              <w:rPr>
                <w:color w:val="auto"/>
                <w:sz w:val="22"/>
                <w:szCs w:val="22"/>
                <w:highlight w:val="none"/>
              </w:rPr>
            </w:pPr>
            <w:r>
              <w:rPr>
                <w:color w:val="auto"/>
                <w:spacing w:val="-3"/>
                <w:sz w:val="22"/>
                <w:szCs w:val="22"/>
                <w:highlight w:val="none"/>
              </w:rPr>
              <w:t>68</w:t>
            </w:r>
          </w:p>
        </w:tc>
        <w:tc>
          <w:tcPr>
            <w:tcW w:w="564" w:type="dxa"/>
            <w:vAlign w:val="top"/>
          </w:tcPr>
          <w:p w14:paraId="4587CD6D">
            <w:pPr>
              <w:spacing w:line="297" w:lineRule="auto"/>
              <w:rPr>
                <w:rFonts w:ascii="Arial"/>
                <w:color w:val="auto"/>
                <w:sz w:val="21"/>
                <w:highlight w:val="none"/>
              </w:rPr>
            </w:pPr>
          </w:p>
          <w:p w14:paraId="39AB2ADD">
            <w:pPr>
              <w:spacing w:line="298" w:lineRule="auto"/>
              <w:rPr>
                <w:rFonts w:ascii="Arial"/>
                <w:color w:val="auto"/>
                <w:sz w:val="21"/>
                <w:highlight w:val="none"/>
              </w:rPr>
            </w:pPr>
          </w:p>
          <w:p w14:paraId="1FB1F423">
            <w:pPr>
              <w:pStyle w:val="11"/>
              <w:spacing w:before="71" w:line="222" w:lineRule="auto"/>
              <w:ind w:left="180"/>
              <w:rPr>
                <w:color w:val="auto"/>
                <w:sz w:val="22"/>
                <w:szCs w:val="22"/>
                <w:highlight w:val="none"/>
              </w:rPr>
            </w:pPr>
            <w:r>
              <w:rPr>
                <w:color w:val="auto"/>
                <w:sz w:val="22"/>
                <w:szCs w:val="22"/>
                <w:highlight w:val="none"/>
              </w:rPr>
              <w:t>张</w:t>
            </w:r>
          </w:p>
        </w:tc>
      </w:tr>
      <w:tr w14:paraId="49F07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535" w:type="dxa"/>
            <w:vAlign w:val="top"/>
          </w:tcPr>
          <w:p w14:paraId="3CCD7555">
            <w:pPr>
              <w:spacing w:line="449" w:lineRule="auto"/>
              <w:rPr>
                <w:rFonts w:ascii="Arial"/>
                <w:color w:val="auto"/>
                <w:sz w:val="21"/>
                <w:highlight w:val="none"/>
              </w:rPr>
            </w:pPr>
          </w:p>
          <w:p w14:paraId="75B3B90C">
            <w:pPr>
              <w:pStyle w:val="11"/>
              <w:spacing w:before="68" w:line="241" w:lineRule="auto"/>
              <w:ind w:left="220"/>
              <w:rPr>
                <w:color w:val="auto"/>
                <w:sz w:val="21"/>
                <w:szCs w:val="21"/>
                <w:highlight w:val="none"/>
              </w:rPr>
            </w:pPr>
            <w:r>
              <w:rPr>
                <w:color w:val="auto"/>
                <w:sz w:val="21"/>
                <w:szCs w:val="21"/>
                <w:highlight w:val="none"/>
              </w:rPr>
              <w:t>8</w:t>
            </w:r>
          </w:p>
        </w:tc>
        <w:tc>
          <w:tcPr>
            <w:tcW w:w="993" w:type="dxa"/>
            <w:vAlign w:val="top"/>
          </w:tcPr>
          <w:p w14:paraId="57B05A55">
            <w:pPr>
              <w:spacing w:line="449" w:lineRule="auto"/>
              <w:rPr>
                <w:rFonts w:ascii="Arial"/>
                <w:color w:val="auto"/>
                <w:sz w:val="21"/>
                <w:highlight w:val="none"/>
              </w:rPr>
            </w:pPr>
          </w:p>
          <w:p w14:paraId="630005FC">
            <w:pPr>
              <w:pStyle w:val="11"/>
              <w:spacing w:before="68" w:line="223" w:lineRule="auto"/>
              <w:ind w:left="303"/>
              <w:rPr>
                <w:color w:val="auto"/>
                <w:sz w:val="21"/>
                <w:szCs w:val="21"/>
                <w:highlight w:val="none"/>
              </w:rPr>
            </w:pPr>
            <w:r>
              <w:rPr>
                <w:color w:val="auto"/>
                <w:spacing w:val="-5"/>
                <w:sz w:val="21"/>
                <w:szCs w:val="21"/>
                <w:highlight w:val="none"/>
              </w:rPr>
              <w:t>吧台</w:t>
            </w:r>
          </w:p>
        </w:tc>
        <w:tc>
          <w:tcPr>
            <w:tcW w:w="1610" w:type="dxa"/>
            <w:vAlign w:val="top"/>
          </w:tcPr>
          <w:p w14:paraId="491EAA19">
            <w:pPr>
              <w:pStyle w:val="11"/>
              <w:spacing w:before="53" w:line="274"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p w14:paraId="550C942C">
            <w:pPr>
              <w:pStyle w:val="11"/>
              <w:spacing w:before="1" w:line="248" w:lineRule="auto"/>
              <w:ind w:left="235" w:right="171" w:hanging="57"/>
              <w:rPr>
                <w:color w:val="auto"/>
                <w:sz w:val="21"/>
                <w:szCs w:val="21"/>
                <w:highlight w:val="none"/>
              </w:rPr>
            </w:pPr>
            <w:r>
              <w:rPr>
                <w:color w:val="auto"/>
                <w:spacing w:val="-1"/>
                <w:sz w:val="21"/>
                <w:szCs w:val="21"/>
                <w:highlight w:val="none"/>
              </w:rPr>
              <w:t>尺寸：不低于350*80*80cm</w:t>
            </w:r>
          </w:p>
        </w:tc>
        <w:tc>
          <w:tcPr>
            <w:tcW w:w="4102" w:type="dxa"/>
            <w:vAlign w:val="top"/>
          </w:tcPr>
          <w:p w14:paraId="74ED6E4E">
            <w:pPr>
              <w:spacing w:line="284" w:lineRule="auto"/>
              <w:rPr>
                <w:rFonts w:ascii="Arial"/>
                <w:color w:val="auto"/>
                <w:sz w:val="21"/>
                <w:highlight w:val="none"/>
              </w:rPr>
            </w:pPr>
          </w:p>
          <w:p w14:paraId="667342A1">
            <w:pPr>
              <w:pStyle w:val="11"/>
              <w:spacing w:before="71" w:line="265" w:lineRule="auto"/>
              <w:ind w:left="115" w:right="102" w:firstLine="7"/>
              <w:rPr>
                <w:color w:val="auto"/>
                <w:sz w:val="22"/>
                <w:szCs w:val="22"/>
                <w:highlight w:val="none"/>
              </w:rPr>
            </w:pPr>
            <w:r>
              <w:rPr>
                <w:color w:val="auto"/>
                <w:spacing w:val="-5"/>
                <w:sz w:val="22"/>
                <w:szCs w:val="22"/>
                <w:highlight w:val="none"/>
              </w:rPr>
              <w:t>多层基材，钢琴烤漆，台面石材饰面，经</w:t>
            </w:r>
            <w:r>
              <w:rPr>
                <w:color w:val="auto"/>
                <w:spacing w:val="-8"/>
                <w:sz w:val="22"/>
                <w:szCs w:val="22"/>
                <w:highlight w:val="none"/>
              </w:rPr>
              <w:t>久耐用。</w:t>
            </w:r>
          </w:p>
        </w:tc>
        <w:tc>
          <w:tcPr>
            <w:tcW w:w="724" w:type="dxa"/>
            <w:vAlign w:val="top"/>
          </w:tcPr>
          <w:p w14:paraId="02ED5F23">
            <w:pPr>
              <w:spacing w:line="440" w:lineRule="auto"/>
              <w:rPr>
                <w:rFonts w:ascii="Arial"/>
                <w:color w:val="auto"/>
                <w:sz w:val="21"/>
                <w:highlight w:val="none"/>
              </w:rPr>
            </w:pPr>
          </w:p>
          <w:p w14:paraId="46708AB6">
            <w:pPr>
              <w:pStyle w:val="11"/>
              <w:spacing w:before="71" w:line="242" w:lineRule="auto"/>
              <w:ind w:left="260"/>
              <w:rPr>
                <w:color w:val="auto"/>
                <w:sz w:val="22"/>
                <w:szCs w:val="22"/>
                <w:highlight w:val="none"/>
              </w:rPr>
            </w:pPr>
            <w:r>
              <w:rPr>
                <w:color w:val="auto"/>
                <w:spacing w:val="-3"/>
                <w:sz w:val="22"/>
                <w:szCs w:val="22"/>
                <w:highlight w:val="none"/>
              </w:rPr>
              <w:t>21</w:t>
            </w:r>
          </w:p>
        </w:tc>
        <w:tc>
          <w:tcPr>
            <w:tcW w:w="564" w:type="dxa"/>
            <w:vAlign w:val="top"/>
          </w:tcPr>
          <w:p w14:paraId="6776A38D">
            <w:pPr>
              <w:spacing w:line="440" w:lineRule="auto"/>
              <w:rPr>
                <w:rFonts w:ascii="Arial"/>
                <w:color w:val="auto"/>
                <w:sz w:val="21"/>
                <w:highlight w:val="none"/>
              </w:rPr>
            </w:pPr>
          </w:p>
          <w:p w14:paraId="6D7D194C">
            <w:pPr>
              <w:pStyle w:val="11"/>
              <w:spacing w:before="72" w:line="222" w:lineRule="auto"/>
              <w:ind w:left="180"/>
              <w:rPr>
                <w:color w:val="auto"/>
                <w:sz w:val="22"/>
                <w:szCs w:val="22"/>
                <w:highlight w:val="none"/>
              </w:rPr>
            </w:pPr>
            <w:r>
              <w:rPr>
                <w:color w:val="auto"/>
                <w:sz w:val="22"/>
                <w:szCs w:val="22"/>
                <w:highlight w:val="none"/>
              </w:rPr>
              <w:t>张</w:t>
            </w:r>
          </w:p>
        </w:tc>
      </w:tr>
      <w:tr w14:paraId="5BCB2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1" w:hRule="atLeast"/>
        </w:trPr>
        <w:tc>
          <w:tcPr>
            <w:tcW w:w="535" w:type="dxa"/>
            <w:vAlign w:val="top"/>
          </w:tcPr>
          <w:p w14:paraId="7E5ACF2A">
            <w:pPr>
              <w:spacing w:line="306" w:lineRule="auto"/>
              <w:rPr>
                <w:rFonts w:ascii="Arial"/>
                <w:color w:val="auto"/>
                <w:sz w:val="21"/>
                <w:highlight w:val="none"/>
              </w:rPr>
            </w:pPr>
          </w:p>
          <w:p w14:paraId="5A8A958F">
            <w:pPr>
              <w:spacing w:line="306" w:lineRule="auto"/>
              <w:rPr>
                <w:rFonts w:ascii="Arial"/>
                <w:color w:val="auto"/>
                <w:sz w:val="21"/>
                <w:highlight w:val="none"/>
              </w:rPr>
            </w:pPr>
          </w:p>
          <w:p w14:paraId="43651E83">
            <w:pPr>
              <w:spacing w:line="306" w:lineRule="auto"/>
              <w:rPr>
                <w:rFonts w:ascii="Arial"/>
                <w:color w:val="auto"/>
                <w:sz w:val="21"/>
                <w:highlight w:val="none"/>
              </w:rPr>
            </w:pPr>
          </w:p>
          <w:p w14:paraId="52B066CC">
            <w:pPr>
              <w:pStyle w:val="11"/>
              <w:spacing w:before="68" w:line="241" w:lineRule="auto"/>
              <w:ind w:left="220"/>
              <w:rPr>
                <w:color w:val="auto"/>
                <w:sz w:val="21"/>
                <w:szCs w:val="21"/>
                <w:highlight w:val="none"/>
              </w:rPr>
            </w:pPr>
            <w:r>
              <w:rPr>
                <w:color w:val="auto"/>
                <w:sz w:val="21"/>
                <w:szCs w:val="21"/>
                <w:highlight w:val="none"/>
              </w:rPr>
              <w:t>9</w:t>
            </w:r>
          </w:p>
        </w:tc>
        <w:tc>
          <w:tcPr>
            <w:tcW w:w="993" w:type="dxa"/>
            <w:vAlign w:val="top"/>
          </w:tcPr>
          <w:p w14:paraId="06397CC5">
            <w:pPr>
              <w:spacing w:line="254" w:lineRule="auto"/>
              <w:rPr>
                <w:rFonts w:ascii="Arial"/>
                <w:color w:val="auto"/>
                <w:sz w:val="21"/>
                <w:highlight w:val="none"/>
              </w:rPr>
            </w:pPr>
          </w:p>
          <w:p w14:paraId="40E44927">
            <w:pPr>
              <w:spacing w:line="254" w:lineRule="auto"/>
              <w:rPr>
                <w:rFonts w:ascii="Arial"/>
                <w:color w:val="auto"/>
                <w:sz w:val="21"/>
                <w:highlight w:val="none"/>
              </w:rPr>
            </w:pPr>
          </w:p>
          <w:p w14:paraId="2B869E29">
            <w:pPr>
              <w:spacing w:line="254" w:lineRule="auto"/>
              <w:rPr>
                <w:rFonts w:ascii="Arial"/>
                <w:color w:val="auto"/>
                <w:sz w:val="21"/>
                <w:highlight w:val="none"/>
              </w:rPr>
            </w:pPr>
          </w:p>
          <w:p w14:paraId="6E452C9B">
            <w:pPr>
              <w:pStyle w:val="11"/>
              <w:spacing w:before="68" w:line="277" w:lineRule="auto"/>
              <w:ind w:left="397" w:right="176" w:hanging="212"/>
              <w:rPr>
                <w:color w:val="auto"/>
                <w:sz w:val="21"/>
                <w:szCs w:val="21"/>
                <w:highlight w:val="none"/>
              </w:rPr>
            </w:pPr>
            <w:r>
              <w:rPr>
                <w:color w:val="auto"/>
                <w:spacing w:val="-2"/>
                <w:sz w:val="21"/>
                <w:szCs w:val="21"/>
                <w:highlight w:val="none"/>
              </w:rPr>
              <w:t>三人沙</w:t>
            </w:r>
            <w:r>
              <w:rPr>
                <w:color w:val="auto"/>
                <w:sz w:val="21"/>
                <w:szCs w:val="21"/>
                <w:highlight w:val="none"/>
              </w:rPr>
              <w:t>发</w:t>
            </w:r>
          </w:p>
        </w:tc>
        <w:tc>
          <w:tcPr>
            <w:tcW w:w="1610" w:type="dxa"/>
            <w:vAlign w:val="top"/>
          </w:tcPr>
          <w:p w14:paraId="1EC5C087">
            <w:pPr>
              <w:spacing w:line="254" w:lineRule="auto"/>
              <w:rPr>
                <w:rFonts w:ascii="Arial"/>
                <w:color w:val="auto"/>
                <w:sz w:val="21"/>
                <w:highlight w:val="none"/>
              </w:rPr>
            </w:pPr>
          </w:p>
          <w:p w14:paraId="6C609DE6">
            <w:pPr>
              <w:spacing w:line="254" w:lineRule="auto"/>
              <w:rPr>
                <w:rFonts w:ascii="Arial"/>
                <w:color w:val="auto"/>
                <w:sz w:val="21"/>
                <w:highlight w:val="none"/>
              </w:rPr>
            </w:pPr>
          </w:p>
          <w:p w14:paraId="64CE23E1">
            <w:pPr>
              <w:spacing w:line="255" w:lineRule="auto"/>
              <w:rPr>
                <w:rFonts w:ascii="Arial"/>
                <w:color w:val="auto"/>
                <w:sz w:val="21"/>
                <w:highlight w:val="none"/>
              </w:rPr>
            </w:pPr>
          </w:p>
          <w:p w14:paraId="439DD15F">
            <w:pPr>
              <w:pStyle w:val="11"/>
              <w:spacing w:before="68" w:line="220" w:lineRule="auto"/>
              <w:ind w:left="492"/>
              <w:rPr>
                <w:color w:val="auto"/>
                <w:sz w:val="21"/>
                <w:szCs w:val="21"/>
                <w:highlight w:val="none"/>
              </w:rPr>
            </w:pPr>
            <w:r>
              <w:rPr>
                <w:color w:val="auto"/>
                <w:spacing w:val="-12"/>
                <w:sz w:val="21"/>
                <w:szCs w:val="21"/>
                <w:highlight w:val="none"/>
              </w:rPr>
              <w:t>尺寸：</w:t>
            </w:r>
          </w:p>
          <w:p w14:paraId="6D146565">
            <w:pPr>
              <w:pStyle w:val="11"/>
              <w:spacing w:before="61" w:line="241" w:lineRule="auto"/>
              <w:ind w:left="234"/>
              <w:rPr>
                <w:color w:val="auto"/>
                <w:sz w:val="21"/>
                <w:szCs w:val="21"/>
                <w:highlight w:val="none"/>
              </w:rPr>
            </w:pPr>
            <w:r>
              <w:rPr>
                <w:color w:val="auto"/>
                <w:spacing w:val="-1"/>
                <w:sz w:val="21"/>
                <w:szCs w:val="21"/>
                <w:highlight w:val="none"/>
              </w:rPr>
              <w:t>215-78-78cm</w:t>
            </w:r>
          </w:p>
        </w:tc>
        <w:tc>
          <w:tcPr>
            <w:tcW w:w="4102" w:type="dxa"/>
            <w:vAlign w:val="top"/>
          </w:tcPr>
          <w:p w14:paraId="1868E3AF">
            <w:pPr>
              <w:pStyle w:val="11"/>
              <w:spacing w:before="50" w:line="219" w:lineRule="auto"/>
              <w:ind w:left="129"/>
              <w:rPr>
                <w:color w:val="auto"/>
                <w:sz w:val="22"/>
                <w:szCs w:val="22"/>
                <w:highlight w:val="none"/>
              </w:rPr>
            </w:pPr>
            <w:r>
              <w:rPr>
                <w:color w:val="auto"/>
                <w:spacing w:val="-4"/>
                <w:sz w:val="22"/>
                <w:szCs w:val="22"/>
                <w:highlight w:val="none"/>
              </w:rPr>
              <w:t>1.面料：选用优质透气棉麻布料；</w:t>
            </w:r>
          </w:p>
          <w:p w14:paraId="6E6F63C1">
            <w:pPr>
              <w:pStyle w:val="11"/>
              <w:spacing w:before="50" w:line="262" w:lineRule="auto"/>
              <w:ind w:left="114" w:right="102" w:firstLine="1"/>
              <w:rPr>
                <w:color w:val="auto"/>
                <w:sz w:val="22"/>
                <w:szCs w:val="22"/>
                <w:highlight w:val="none"/>
              </w:rPr>
            </w:pPr>
            <w:r>
              <w:rPr>
                <w:color w:val="auto"/>
                <w:spacing w:val="-5"/>
                <w:sz w:val="22"/>
                <w:szCs w:val="22"/>
                <w:highlight w:val="none"/>
              </w:rPr>
              <w:t>2.海绵：采用优质高密度阻燃海绵，用抽纱或丝绒覆面，表面有防腐化和防变型保护膜，回弹性高，耐用度高，防碎，防氧</w:t>
            </w:r>
            <w:r>
              <w:rPr>
                <w:color w:val="auto"/>
                <w:spacing w:val="-3"/>
                <w:sz w:val="22"/>
                <w:szCs w:val="22"/>
                <w:highlight w:val="none"/>
              </w:rPr>
              <w:t>化，抗疲劳力强，坐感舒适；</w:t>
            </w:r>
          </w:p>
          <w:p w14:paraId="6521C7A1">
            <w:pPr>
              <w:pStyle w:val="11"/>
              <w:spacing w:before="1" w:line="239" w:lineRule="auto"/>
              <w:ind w:left="113" w:right="102" w:firstLine="4"/>
              <w:rPr>
                <w:color w:val="auto"/>
                <w:sz w:val="22"/>
                <w:szCs w:val="22"/>
                <w:highlight w:val="none"/>
              </w:rPr>
            </w:pPr>
            <w:r>
              <w:rPr>
                <w:color w:val="auto"/>
                <w:spacing w:val="-5"/>
                <w:sz w:val="22"/>
                <w:szCs w:val="22"/>
                <w:highlight w:val="none"/>
              </w:rPr>
              <w:t>3.框架：选用实木橡木材质框架，符合人</w:t>
            </w:r>
            <w:r>
              <w:rPr>
                <w:color w:val="auto"/>
                <w:spacing w:val="-2"/>
                <w:sz w:val="22"/>
                <w:szCs w:val="22"/>
                <w:highlight w:val="none"/>
              </w:rPr>
              <w:t>体工程学。</w:t>
            </w:r>
          </w:p>
        </w:tc>
        <w:tc>
          <w:tcPr>
            <w:tcW w:w="724" w:type="dxa"/>
            <w:vAlign w:val="top"/>
          </w:tcPr>
          <w:p w14:paraId="3804631E">
            <w:pPr>
              <w:spacing w:line="303" w:lineRule="auto"/>
              <w:rPr>
                <w:rFonts w:ascii="Arial"/>
                <w:color w:val="auto"/>
                <w:sz w:val="21"/>
                <w:highlight w:val="none"/>
              </w:rPr>
            </w:pPr>
          </w:p>
          <w:p w14:paraId="3DAC1C63">
            <w:pPr>
              <w:spacing w:line="303" w:lineRule="auto"/>
              <w:rPr>
                <w:rFonts w:ascii="Arial"/>
                <w:color w:val="auto"/>
                <w:sz w:val="21"/>
                <w:highlight w:val="none"/>
              </w:rPr>
            </w:pPr>
          </w:p>
          <w:p w14:paraId="6C7350D0">
            <w:pPr>
              <w:spacing w:line="303" w:lineRule="auto"/>
              <w:rPr>
                <w:rFonts w:ascii="Arial"/>
                <w:color w:val="auto"/>
                <w:sz w:val="21"/>
                <w:highlight w:val="none"/>
              </w:rPr>
            </w:pPr>
          </w:p>
          <w:p w14:paraId="5E37C45D">
            <w:pPr>
              <w:pStyle w:val="11"/>
              <w:spacing w:before="72"/>
              <w:ind w:left="314"/>
              <w:rPr>
                <w:color w:val="auto"/>
                <w:sz w:val="22"/>
                <w:szCs w:val="22"/>
                <w:highlight w:val="none"/>
              </w:rPr>
            </w:pPr>
            <w:r>
              <w:rPr>
                <w:color w:val="auto"/>
                <w:sz w:val="22"/>
                <w:szCs w:val="22"/>
                <w:highlight w:val="none"/>
              </w:rPr>
              <w:t>9</w:t>
            </w:r>
          </w:p>
        </w:tc>
        <w:tc>
          <w:tcPr>
            <w:tcW w:w="564" w:type="dxa"/>
            <w:vAlign w:val="top"/>
          </w:tcPr>
          <w:p w14:paraId="2A0F8FC1">
            <w:pPr>
              <w:spacing w:line="303" w:lineRule="auto"/>
              <w:rPr>
                <w:rFonts w:ascii="Arial"/>
                <w:color w:val="auto"/>
                <w:sz w:val="21"/>
                <w:highlight w:val="none"/>
              </w:rPr>
            </w:pPr>
          </w:p>
          <w:p w14:paraId="65AF5AFA">
            <w:pPr>
              <w:spacing w:line="303" w:lineRule="auto"/>
              <w:rPr>
                <w:rFonts w:ascii="Arial"/>
                <w:color w:val="auto"/>
                <w:sz w:val="21"/>
                <w:highlight w:val="none"/>
              </w:rPr>
            </w:pPr>
          </w:p>
          <w:p w14:paraId="479ABB60">
            <w:pPr>
              <w:spacing w:line="303" w:lineRule="auto"/>
              <w:rPr>
                <w:rFonts w:ascii="Arial"/>
                <w:color w:val="auto"/>
                <w:sz w:val="21"/>
                <w:highlight w:val="none"/>
              </w:rPr>
            </w:pPr>
          </w:p>
          <w:p w14:paraId="7CA4DCEC">
            <w:pPr>
              <w:pStyle w:val="11"/>
              <w:spacing w:before="72" w:line="222" w:lineRule="auto"/>
              <w:ind w:left="180"/>
              <w:rPr>
                <w:color w:val="auto"/>
                <w:sz w:val="22"/>
                <w:szCs w:val="22"/>
                <w:highlight w:val="none"/>
              </w:rPr>
            </w:pPr>
            <w:r>
              <w:rPr>
                <w:color w:val="auto"/>
                <w:sz w:val="22"/>
                <w:szCs w:val="22"/>
                <w:highlight w:val="none"/>
              </w:rPr>
              <w:t>张</w:t>
            </w:r>
          </w:p>
        </w:tc>
      </w:tr>
      <w:tr w14:paraId="4F1F1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57CE66FD">
            <w:pPr>
              <w:spacing w:line="267" w:lineRule="auto"/>
              <w:rPr>
                <w:rFonts w:ascii="Arial"/>
                <w:color w:val="auto"/>
                <w:sz w:val="21"/>
                <w:highlight w:val="none"/>
              </w:rPr>
            </w:pPr>
          </w:p>
          <w:p w14:paraId="2EF59D82">
            <w:pPr>
              <w:spacing w:line="267" w:lineRule="auto"/>
              <w:rPr>
                <w:rFonts w:ascii="Arial"/>
                <w:color w:val="auto"/>
                <w:sz w:val="21"/>
                <w:highlight w:val="none"/>
              </w:rPr>
            </w:pPr>
          </w:p>
          <w:p w14:paraId="72A7A28C">
            <w:pPr>
              <w:spacing w:line="268" w:lineRule="auto"/>
              <w:rPr>
                <w:rFonts w:ascii="Arial"/>
                <w:color w:val="auto"/>
                <w:sz w:val="21"/>
                <w:highlight w:val="none"/>
              </w:rPr>
            </w:pPr>
          </w:p>
          <w:p w14:paraId="03AE0C90">
            <w:pPr>
              <w:spacing w:line="268" w:lineRule="auto"/>
              <w:rPr>
                <w:rFonts w:ascii="Arial"/>
                <w:color w:val="auto"/>
                <w:sz w:val="21"/>
                <w:highlight w:val="none"/>
              </w:rPr>
            </w:pPr>
          </w:p>
          <w:p w14:paraId="1C9F3901">
            <w:pPr>
              <w:pStyle w:val="11"/>
              <w:spacing w:before="68" w:line="241" w:lineRule="auto"/>
              <w:ind w:left="182"/>
              <w:rPr>
                <w:color w:val="auto"/>
                <w:sz w:val="21"/>
                <w:szCs w:val="21"/>
                <w:highlight w:val="none"/>
              </w:rPr>
            </w:pPr>
            <w:r>
              <w:rPr>
                <w:color w:val="auto"/>
                <w:spacing w:val="-6"/>
                <w:sz w:val="21"/>
                <w:szCs w:val="21"/>
                <w:highlight w:val="none"/>
              </w:rPr>
              <w:t>10</w:t>
            </w:r>
          </w:p>
        </w:tc>
        <w:tc>
          <w:tcPr>
            <w:tcW w:w="993" w:type="dxa"/>
            <w:vAlign w:val="top"/>
          </w:tcPr>
          <w:p w14:paraId="1676CA3D">
            <w:pPr>
              <w:spacing w:line="267" w:lineRule="auto"/>
              <w:rPr>
                <w:rFonts w:ascii="Arial"/>
                <w:color w:val="auto"/>
                <w:sz w:val="21"/>
                <w:highlight w:val="none"/>
              </w:rPr>
            </w:pPr>
          </w:p>
          <w:p w14:paraId="0B290508">
            <w:pPr>
              <w:spacing w:line="267" w:lineRule="auto"/>
              <w:rPr>
                <w:rFonts w:ascii="Arial"/>
                <w:color w:val="auto"/>
                <w:sz w:val="21"/>
                <w:highlight w:val="none"/>
              </w:rPr>
            </w:pPr>
          </w:p>
          <w:p w14:paraId="1ABCAAA1">
            <w:pPr>
              <w:spacing w:line="268" w:lineRule="auto"/>
              <w:rPr>
                <w:rFonts w:ascii="Arial"/>
                <w:color w:val="auto"/>
                <w:sz w:val="21"/>
                <w:highlight w:val="none"/>
              </w:rPr>
            </w:pPr>
          </w:p>
          <w:p w14:paraId="5B2DA493">
            <w:pPr>
              <w:spacing w:line="268" w:lineRule="auto"/>
              <w:rPr>
                <w:rFonts w:ascii="Arial"/>
                <w:color w:val="auto"/>
                <w:sz w:val="21"/>
                <w:highlight w:val="none"/>
              </w:rPr>
            </w:pPr>
          </w:p>
          <w:p w14:paraId="123D1E49">
            <w:pPr>
              <w:pStyle w:val="11"/>
              <w:spacing w:before="69" w:line="220" w:lineRule="auto"/>
              <w:ind w:left="293"/>
              <w:rPr>
                <w:color w:val="auto"/>
                <w:sz w:val="21"/>
                <w:szCs w:val="21"/>
                <w:highlight w:val="none"/>
              </w:rPr>
            </w:pPr>
            <w:r>
              <w:rPr>
                <w:color w:val="auto"/>
                <w:spacing w:val="-3"/>
                <w:sz w:val="21"/>
                <w:szCs w:val="21"/>
                <w:highlight w:val="none"/>
              </w:rPr>
              <w:t>茶几</w:t>
            </w:r>
          </w:p>
        </w:tc>
        <w:tc>
          <w:tcPr>
            <w:tcW w:w="1610" w:type="dxa"/>
            <w:vAlign w:val="top"/>
          </w:tcPr>
          <w:p w14:paraId="7B9D1AF1">
            <w:pPr>
              <w:spacing w:line="305" w:lineRule="auto"/>
              <w:rPr>
                <w:rFonts w:ascii="Arial"/>
                <w:color w:val="auto"/>
                <w:sz w:val="21"/>
                <w:highlight w:val="none"/>
              </w:rPr>
            </w:pPr>
          </w:p>
          <w:p w14:paraId="768361E7">
            <w:pPr>
              <w:spacing w:line="305" w:lineRule="auto"/>
              <w:rPr>
                <w:rFonts w:ascii="Arial"/>
                <w:color w:val="auto"/>
                <w:sz w:val="21"/>
                <w:highlight w:val="none"/>
              </w:rPr>
            </w:pPr>
          </w:p>
          <w:p w14:paraId="115FA966">
            <w:pPr>
              <w:spacing w:line="305" w:lineRule="auto"/>
              <w:rPr>
                <w:rFonts w:ascii="Arial"/>
                <w:color w:val="auto"/>
                <w:sz w:val="21"/>
                <w:highlight w:val="none"/>
              </w:rPr>
            </w:pPr>
          </w:p>
          <w:p w14:paraId="55A629EB">
            <w:pPr>
              <w:pStyle w:val="11"/>
              <w:spacing w:before="68" w:line="286" w:lineRule="auto"/>
              <w:ind w:left="706" w:right="173" w:hanging="531"/>
              <w:rPr>
                <w:color w:val="auto"/>
                <w:sz w:val="21"/>
                <w:szCs w:val="21"/>
                <w:highlight w:val="none"/>
              </w:rPr>
            </w:pPr>
            <w:r>
              <w:rPr>
                <w:color w:val="auto"/>
                <w:spacing w:val="-1"/>
                <w:sz w:val="21"/>
                <w:szCs w:val="21"/>
                <w:highlight w:val="none"/>
              </w:rPr>
              <w:t>尺寸：120-60</w:t>
            </w:r>
            <w:r>
              <w:rPr>
                <w:color w:val="auto"/>
                <w:spacing w:val="3"/>
                <w:sz w:val="21"/>
                <w:szCs w:val="21"/>
                <w:highlight w:val="none"/>
              </w:rPr>
              <w:t xml:space="preserve"> </w:t>
            </w:r>
            <w:r>
              <w:rPr>
                <w:color w:val="auto"/>
                <w:spacing w:val="-3"/>
                <w:sz w:val="21"/>
                <w:szCs w:val="21"/>
                <w:highlight w:val="none"/>
              </w:rPr>
              <w:t>cm</w:t>
            </w:r>
          </w:p>
        </w:tc>
        <w:tc>
          <w:tcPr>
            <w:tcW w:w="4102" w:type="dxa"/>
            <w:vAlign w:val="top"/>
          </w:tcPr>
          <w:p w14:paraId="1AFC15ED">
            <w:pPr>
              <w:pStyle w:val="11"/>
              <w:spacing w:before="47"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354DE6EE">
            <w:pPr>
              <w:pStyle w:val="11"/>
              <w:spacing w:before="1" w:line="261" w:lineRule="auto"/>
              <w:ind w:left="115" w:right="41"/>
              <w:rPr>
                <w:color w:val="auto"/>
                <w:sz w:val="22"/>
                <w:szCs w:val="22"/>
                <w:highlight w:val="none"/>
              </w:rPr>
            </w:pPr>
            <w:r>
              <w:rPr>
                <w:color w:val="auto"/>
                <w:spacing w:val="-13"/>
                <w:sz w:val="22"/>
                <w:szCs w:val="22"/>
                <w:highlight w:val="none"/>
              </w:rPr>
              <w:t>2.台面：多层板贴白蜡木皮，设计安全角，</w:t>
            </w:r>
            <w:r>
              <w:rPr>
                <w:color w:val="auto"/>
                <w:spacing w:val="-4"/>
                <w:sz w:val="22"/>
                <w:szCs w:val="22"/>
                <w:highlight w:val="none"/>
              </w:rPr>
              <w:t>无缝拼接边角处采用倒圆工艺；</w:t>
            </w:r>
          </w:p>
          <w:p w14:paraId="57B4977C">
            <w:pPr>
              <w:pStyle w:val="11"/>
              <w:spacing w:before="2" w:line="246"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10C49157">
            <w:pPr>
              <w:spacing w:line="265" w:lineRule="auto"/>
              <w:rPr>
                <w:rFonts w:ascii="Arial"/>
                <w:color w:val="auto"/>
                <w:sz w:val="21"/>
                <w:highlight w:val="none"/>
              </w:rPr>
            </w:pPr>
          </w:p>
          <w:p w14:paraId="5BBB2091">
            <w:pPr>
              <w:spacing w:line="265" w:lineRule="auto"/>
              <w:rPr>
                <w:rFonts w:ascii="Arial"/>
                <w:color w:val="auto"/>
                <w:sz w:val="21"/>
                <w:highlight w:val="none"/>
              </w:rPr>
            </w:pPr>
          </w:p>
          <w:p w14:paraId="7A1F118A">
            <w:pPr>
              <w:spacing w:line="265" w:lineRule="auto"/>
              <w:rPr>
                <w:rFonts w:ascii="Arial"/>
                <w:color w:val="auto"/>
                <w:sz w:val="21"/>
                <w:highlight w:val="none"/>
              </w:rPr>
            </w:pPr>
          </w:p>
          <w:p w14:paraId="66A52CF8">
            <w:pPr>
              <w:spacing w:line="266" w:lineRule="auto"/>
              <w:rPr>
                <w:rFonts w:ascii="Arial"/>
                <w:color w:val="auto"/>
                <w:sz w:val="21"/>
                <w:highlight w:val="none"/>
              </w:rPr>
            </w:pPr>
          </w:p>
          <w:p w14:paraId="1E6EB358">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2BEA952D">
            <w:pPr>
              <w:spacing w:line="265" w:lineRule="auto"/>
              <w:rPr>
                <w:rFonts w:ascii="Arial"/>
                <w:color w:val="auto"/>
                <w:sz w:val="21"/>
                <w:highlight w:val="none"/>
              </w:rPr>
            </w:pPr>
          </w:p>
          <w:p w14:paraId="46E1685B">
            <w:pPr>
              <w:spacing w:line="265" w:lineRule="auto"/>
              <w:rPr>
                <w:rFonts w:ascii="Arial"/>
                <w:color w:val="auto"/>
                <w:sz w:val="21"/>
                <w:highlight w:val="none"/>
              </w:rPr>
            </w:pPr>
          </w:p>
          <w:p w14:paraId="3E61C002">
            <w:pPr>
              <w:spacing w:line="266" w:lineRule="auto"/>
              <w:rPr>
                <w:rFonts w:ascii="Arial"/>
                <w:color w:val="auto"/>
                <w:sz w:val="21"/>
                <w:highlight w:val="none"/>
              </w:rPr>
            </w:pPr>
          </w:p>
          <w:p w14:paraId="1D3A4D7C">
            <w:pPr>
              <w:spacing w:line="266" w:lineRule="auto"/>
              <w:rPr>
                <w:rFonts w:ascii="Arial"/>
                <w:color w:val="auto"/>
                <w:sz w:val="21"/>
                <w:highlight w:val="none"/>
              </w:rPr>
            </w:pPr>
          </w:p>
          <w:p w14:paraId="47473509">
            <w:pPr>
              <w:pStyle w:val="11"/>
              <w:spacing w:before="71" w:line="222" w:lineRule="auto"/>
              <w:ind w:left="180"/>
              <w:rPr>
                <w:color w:val="auto"/>
                <w:sz w:val="22"/>
                <w:szCs w:val="22"/>
                <w:highlight w:val="none"/>
              </w:rPr>
            </w:pPr>
            <w:r>
              <w:rPr>
                <w:color w:val="auto"/>
                <w:sz w:val="22"/>
                <w:szCs w:val="22"/>
                <w:highlight w:val="none"/>
              </w:rPr>
              <w:t>张</w:t>
            </w:r>
          </w:p>
        </w:tc>
      </w:tr>
      <w:tr w14:paraId="6721F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535" w:type="dxa"/>
            <w:vAlign w:val="top"/>
          </w:tcPr>
          <w:p w14:paraId="3606D050">
            <w:pPr>
              <w:spacing w:line="305" w:lineRule="auto"/>
              <w:rPr>
                <w:rFonts w:ascii="Arial"/>
                <w:color w:val="auto"/>
                <w:sz w:val="21"/>
                <w:highlight w:val="none"/>
              </w:rPr>
            </w:pPr>
          </w:p>
          <w:p w14:paraId="6A199CBE">
            <w:pPr>
              <w:spacing w:line="306" w:lineRule="auto"/>
              <w:rPr>
                <w:rFonts w:ascii="Arial"/>
                <w:color w:val="auto"/>
                <w:sz w:val="21"/>
                <w:highlight w:val="none"/>
              </w:rPr>
            </w:pPr>
          </w:p>
          <w:p w14:paraId="6E874235">
            <w:pPr>
              <w:spacing w:line="306" w:lineRule="auto"/>
              <w:rPr>
                <w:rFonts w:ascii="Arial"/>
                <w:color w:val="auto"/>
                <w:sz w:val="21"/>
                <w:highlight w:val="none"/>
              </w:rPr>
            </w:pPr>
          </w:p>
          <w:p w14:paraId="72EE73E4">
            <w:pPr>
              <w:pStyle w:val="11"/>
              <w:spacing w:before="68" w:line="242" w:lineRule="auto"/>
              <w:ind w:left="182"/>
              <w:rPr>
                <w:color w:val="auto"/>
                <w:sz w:val="21"/>
                <w:szCs w:val="21"/>
                <w:highlight w:val="none"/>
              </w:rPr>
            </w:pPr>
            <w:r>
              <w:rPr>
                <w:color w:val="auto"/>
                <w:spacing w:val="-6"/>
                <w:sz w:val="21"/>
                <w:szCs w:val="21"/>
                <w:highlight w:val="none"/>
              </w:rPr>
              <w:t>11</w:t>
            </w:r>
          </w:p>
        </w:tc>
        <w:tc>
          <w:tcPr>
            <w:tcW w:w="993" w:type="dxa"/>
            <w:vAlign w:val="top"/>
          </w:tcPr>
          <w:p w14:paraId="3972269A">
            <w:pPr>
              <w:spacing w:line="253" w:lineRule="auto"/>
              <w:rPr>
                <w:rFonts w:ascii="Arial"/>
                <w:color w:val="auto"/>
                <w:sz w:val="21"/>
                <w:highlight w:val="none"/>
              </w:rPr>
            </w:pPr>
          </w:p>
          <w:p w14:paraId="25E54DC2">
            <w:pPr>
              <w:spacing w:line="253" w:lineRule="auto"/>
              <w:rPr>
                <w:rFonts w:ascii="Arial"/>
                <w:color w:val="auto"/>
                <w:sz w:val="21"/>
                <w:highlight w:val="none"/>
              </w:rPr>
            </w:pPr>
          </w:p>
          <w:p w14:paraId="00E47E3B">
            <w:pPr>
              <w:spacing w:line="254" w:lineRule="auto"/>
              <w:rPr>
                <w:rFonts w:ascii="Arial"/>
                <w:color w:val="auto"/>
                <w:sz w:val="21"/>
                <w:highlight w:val="none"/>
              </w:rPr>
            </w:pPr>
          </w:p>
          <w:p w14:paraId="460529F6">
            <w:pPr>
              <w:pStyle w:val="11"/>
              <w:spacing w:before="69" w:line="277" w:lineRule="auto"/>
              <w:ind w:left="397" w:right="176" w:hanging="212"/>
              <w:rPr>
                <w:color w:val="auto"/>
                <w:sz w:val="21"/>
                <w:szCs w:val="21"/>
                <w:highlight w:val="none"/>
              </w:rPr>
            </w:pPr>
            <w:r>
              <w:rPr>
                <w:color w:val="auto"/>
                <w:spacing w:val="-2"/>
                <w:sz w:val="21"/>
                <w:szCs w:val="21"/>
                <w:highlight w:val="none"/>
              </w:rPr>
              <w:t>双人沙</w:t>
            </w:r>
            <w:r>
              <w:rPr>
                <w:color w:val="auto"/>
                <w:sz w:val="21"/>
                <w:szCs w:val="21"/>
                <w:highlight w:val="none"/>
              </w:rPr>
              <w:t>发</w:t>
            </w:r>
          </w:p>
        </w:tc>
        <w:tc>
          <w:tcPr>
            <w:tcW w:w="1610" w:type="dxa"/>
            <w:vAlign w:val="top"/>
          </w:tcPr>
          <w:p w14:paraId="0F682C16">
            <w:pPr>
              <w:spacing w:line="253" w:lineRule="auto"/>
              <w:rPr>
                <w:rFonts w:ascii="Arial"/>
                <w:color w:val="auto"/>
                <w:sz w:val="21"/>
                <w:highlight w:val="none"/>
              </w:rPr>
            </w:pPr>
          </w:p>
          <w:p w14:paraId="381E5BE6">
            <w:pPr>
              <w:spacing w:line="254" w:lineRule="auto"/>
              <w:rPr>
                <w:rFonts w:ascii="Arial"/>
                <w:color w:val="auto"/>
                <w:sz w:val="21"/>
                <w:highlight w:val="none"/>
              </w:rPr>
            </w:pPr>
          </w:p>
          <w:p w14:paraId="6EC55A58">
            <w:pPr>
              <w:spacing w:line="254" w:lineRule="auto"/>
              <w:rPr>
                <w:rFonts w:ascii="Arial"/>
                <w:color w:val="auto"/>
                <w:sz w:val="21"/>
                <w:highlight w:val="none"/>
              </w:rPr>
            </w:pPr>
          </w:p>
          <w:p w14:paraId="349B8297">
            <w:pPr>
              <w:pStyle w:val="11"/>
              <w:spacing w:before="68" w:line="220" w:lineRule="auto"/>
              <w:ind w:left="492"/>
              <w:rPr>
                <w:color w:val="auto"/>
                <w:sz w:val="21"/>
                <w:szCs w:val="21"/>
                <w:highlight w:val="none"/>
              </w:rPr>
            </w:pPr>
            <w:r>
              <w:rPr>
                <w:color w:val="auto"/>
                <w:spacing w:val="-12"/>
                <w:sz w:val="21"/>
                <w:szCs w:val="21"/>
                <w:highlight w:val="none"/>
              </w:rPr>
              <w:t>尺寸：</w:t>
            </w:r>
          </w:p>
          <w:p w14:paraId="51E51945">
            <w:pPr>
              <w:pStyle w:val="11"/>
              <w:spacing w:before="61" w:line="241" w:lineRule="auto"/>
              <w:ind w:left="247"/>
              <w:rPr>
                <w:color w:val="auto"/>
                <w:sz w:val="21"/>
                <w:szCs w:val="21"/>
                <w:highlight w:val="none"/>
              </w:rPr>
            </w:pPr>
            <w:r>
              <w:rPr>
                <w:color w:val="auto"/>
                <w:spacing w:val="-2"/>
                <w:sz w:val="21"/>
                <w:szCs w:val="21"/>
                <w:highlight w:val="none"/>
              </w:rPr>
              <w:t>148-78-78cm</w:t>
            </w:r>
          </w:p>
        </w:tc>
        <w:tc>
          <w:tcPr>
            <w:tcW w:w="4102" w:type="dxa"/>
            <w:vAlign w:val="top"/>
          </w:tcPr>
          <w:p w14:paraId="204CF5F9">
            <w:pPr>
              <w:pStyle w:val="11"/>
              <w:spacing w:before="49" w:line="219" w:lineRule="auto"/>
              <w:ind w:left="129"/>
              <w:rPr>
                <w:color w:val="auto"/>
                <w:sz w:val="22"/>
                <w:szCs w:val="22"/>
                <w:highlight w:val="none"/>
              </w:rPr>
            </w:pPr>
            <w:r>
              <w:rPr>
                <w:color w:val="auto"/>
                <w:spacing w:val="-4"/>
                <w:sz w:val="22"/>
                <w:szCs w:val="22"/>
                <w:highlight w:val="none"/>
              </w:rPr>
              <w:t>1.面料：选用优质透气棉麻布料；</w:t>
            </w:r>
          </w:p>
          <w:p w14:paraId="40625416">
            <w:pPr>
              <w:pStyle w:val="11"/>
              <w:spacing w:before="49" w:line="262" w:lineRule="auto"/>
              <w:ind w:left="114" w:right="102" w:firstLine="1"/>
              <w:rPr>
                <w:color w:val="auto"/>
                <w:sz w:val="22"/>
                <w:szCs w:val="22"/>
                <w:highlight w:val="none"/>
              </w:rPr>
            </w:pPr>
            <w:r>
              <w:rPr>
                <w:color w:val="auto"/>
                <w:spacing w:val="-5"/>
                <w:sz w:val="22"/>
                <w:szCs w:val="22"/>
                <w:highlight w:val="none"/>
              </w:rPr>
              <w:t>2.海绵：采用优质高密度阻燃海绵，用抽纱或丝绒覆面，表面有防腐化和防变型保护膜，回弹性高，耐用度高，防碎，防氧</w:t>
            </w:r>
            <w:r>
              <w:rPr>
                <w:color w:val="auto"/>
                <w:spacing w:val="-3"/>
                <w:sz w:val="22"/>
                <w:szCs w:val="22"/>
                <w:highlight w:val="none"/>
              </w:rPr>
              <w:t>化，抗疲劳力强，坐感舒适；</w:t>
            </w:r>
          </w:p>
          <w:p w14:paraId="7193EEAC">
            <w:pPr>
              <w:pStyle w:val="11"/>
              <w:spacing w:before="1" w:line="238" w:lineRule="auto"/>
              <w:ind w:left="113" w:right="102" w:firstLine="4"/>
              <w:rPr>
                <w:color w:val="auto"/>
                <w:sz w:val="22"/>
                <w:szCs w:val="22"/>
                <w:highlight w:val="none"/>
              </w:rPr>
            </w:pPr>
            <w:r>
              <w:rPr>
                <w:color w:val="auto"/>
                <w:spacing w:val="-5"/>
                <w:sz w:val="22"/>
                <w:szCs w:val="22"/>
                <w:highlight w:val="none"/>
              </w:rPr>
              <w:t>3.框架：选用实木橡木材质框架，符合人</w:t>
            </w:r>
            <w:r>
              <w:rPr>
                <w:color w:val="auto"/>
                <w:spacing w:val="-2"/>
                <w:sz w:val="22"/>
                <w:szCs w:val="22"/>
                <w:highlight w:val="none"/>
              </w:rPr>
              <w:t>体工程学。</w:t>
            </w:r>
          </w:p>
        </w:tc>
        <w:tc>
          <w:tcPr>
            <w:tcW w:w="724" w:type="dxa"/>
            <w:vAlign w:val="top"/>
          </w:tcPr>
          <w:p w14:paraId="71BBE647">
            <w:pPr>
              <w:spacing w:line="302" w:lineRule="auto"/>
              <w:rPr>
                <w:rFonts w:ascii="Arial"/>
                <w:color w:val="auto"/>
                <w:sz w:val="21"/>
                <w:highlight w:val="none"/>
              </w:rPr>
            </w:pPr>
          </w:p>
          <w:p w14:paraId="2CD805CE">
            <w:pPr>
              <w:spacing w:line="302" w:lineRule="auto"/>
              <w:rPr>
                <w:rFonts w:ascii="Arial"/>
                <w:color w:val="auto"/>
                <w:sz w:val="21"/>
                <w:highlight w:val="none"/>
              </w:rPr>
            </w:pPr>
          </w:p>
          <w:p w14:paraId="560AB701">
            <w:pPr>
              <w:spacing w:line="303" w:lineRule="auto"/>
              <w:rPr>
                <w:rFonts w:ascii="Arial"/>
                <w:color w:val="auto"/>
                <w:sz w:val="21"/>
                <w:highlight w:val="none"/>
              </w:rPr>
            </w:pPr>
          </w:p>
          <w:p w14:paraId="53B3C39A">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587B4FE3">
            <w:pPr>
              <w:spacing w:line="302" w:lineRule="auto"/>
              <w:rPr>
                <w:rFonts w:ascii="Arial"/>
                <w:color w:val="auto"/>
                <w:sz w:val="21"/>
                <w:highlight w:val="none"/>
              </w:rPr>
            </w:pPr>
          </w:p>
          <w:p w14:paraId="0C28B875">
            <w:pPr>
              <w:spacing w:line="303" w:lineRule="auto"/>
              <w:rPr>
                <w:rFonts w:ascii="Arial"/>
                <w:color w:val="auto"/>
                <w:sz w:val="21"/>
                <w:highlight w:val="none"/>
              </w:rPr>
            </w:pPr>
          </w:p>
          <w:p w14:paraId="1A466810">
            <w:pPr>
              <w:spacing w:line="303" w:lineRule="auto"/>
              <w:rPr>
                <w:rFonts w:ascii="Arial"/>
                <w:color w:val="auto"/>
                <w:sz w:val="21"/>
                <w:highlight w:val="none"/>
              </w:rPr>
            </w:pPr>
          </w:p>
          <w:p w14:paraId="740A7CDD">
            <w:pPr>
              <w:pStyle w:val="11"/>
              <w:spacing w:before="71" w:line="222" w:lineRule="auto"/>
              <w:ind w:left="180"/>
              <w:rPr>
                <w:color w:val="auto"/>
                <w:sz w:val="22"/>
                <w:szCs w:val="22"/>
                <w:highlight w:val="none"/>
              </w:rPr>
            </w:pPr>
            <w:r>
              <w:rPr>
                <w:color w:val="auto"/>
                <w:sz w:val="22"/>
                <w:szCs w:val="22"/>
                <w:highlight w:val="none"/>
              </w:rPr>
              <w:t>张</w:t>
            </w:r>
          </w:p>
        </w:tc>
      </w:tr>
      <w:tr w14:paraId="39584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1" w:hRule="atLeast"/>
        </w:trPr>
        <w:tc>
          <w:tcPr>
            <w:tcW w:w="535" w:type="dxa"/>
            <w:vAlign w:val="top"/>
          </w:tcPr>
          <w:p w14:paraId="60E3DB59">
            <w:pPr>
              <w:spacing w:line="256" w:lineRule="auto"/>
              <w:rPr>
                <w:rFonts w:ascii="Arial"/>
                <w:color w:val="auto"/>
                <w:sz w:val="21"/>
                <w:highlight w:val="none"/>
              </w:rPr>
            </w:pPr>
          </w:p>
          <w:p w14:paraId="2143EFDC">
            <w:pPr>
              <w:spacing w:line="256" w:lineRule="auto"/>
              <w:rPr>
                <w:rFonts w:ascii="Arial"/>
                <w:color w:val="auto"/>
                <w:sz w:val="21"/>
                <w:highlight w:val="none"/>
              </w:rPr>
            </w:pPr>
          </w:p>
          <w:p w14:paraId="54D60D8F">
            <w:pPr>
              <w:spacing w:line="256" w:lineRule="auto"/>
              <w:rPr>
                <w:rFonts w:ascii="Arial"/>
                <w:color w:val="auto"/>
                <w:sz w:val="21"/>
                <w:highlight w:val="none"/>
              </w:rPr>
            </w:pPr>
          </w:p>
          <w:p w14:paraId="002574C0">
            <w:pPr>
              <w:spacing w:line="256" w:lineRule="auto"/>
              <w:rPr>
                <w:rFonts w:ascii="Arial"/>
                <w:color w:val="auto"/>
                <w:sz w:val="21"/>
                <w:highlight w:val="none"/>
              </w:rPr>
            </w:pPr>
          </w:p>
          <w:p w14:paraId="5C412A3D">
            <w:pPr>
              <w:spacing w:line="257" w:lineRule="auto"/>
              <w:rPr>
                <w:rFonts w:ascii="Arial"/>
                <w:color w:val="auto"/>
                <w:sz w:val="21"/>
                <w:highlight w:val="none"/>
              </w:rPr>
            </w:pPr>
          </w:p>
          <w:p w14:paraId="02DFC732">
            <w:pPr>
              <w:spacing w:line="257" w:lineRule="auto"/>
              <w:rPr>
                <w:rFonts w:ascii="Arial"/>
                <w:color w:val="auto"/>
                <w:sz w:val="21"/>
                <w:highlight w:val="none"/>
              </w:rPr>
            </w:pPr>
          </w:p>
          <w:p w14:paraId="3BDC2AB7">
            <w:pPr>
              <w:pStyle w:val="11"/>
              <w:spacing w:before="68" w:line="242" w:lineRule="auto"/>
              <w:ind w:left="182"/>
              <w:rPr>
                <w:color w:val="auto"/>
                <w:sz w:val="21"/>
                <w:szCs w:val="21"/>
                <w:highlight w:val="none"/>
              </w:rPr>
            </w:pPr>
            <w:r>
              <w:rPr>
                <w:color w:val="auto"/>
                <w:spacing w:val="-6"/>
                <w:sz w:val="21"/>
                <w:szCs w:val="21"/>
                <w:highlight w:val="none"/>
              </w:rPr>
              <w:t>12</w:t>
            </w:r>
          </w:p>
        </w:tc>
        <w:tc>
          <w:tcPr>
            <w:tcW w:w="993" w:type="dxa"/>
            <w:vAlign w:val="top"/>
          </w:tcPr>
          <w:p w14:paraId="0463A2B2">
            <w:pPr>
              <w:spacing w:line="276" w:lineRule="auto"/>
              <w:rPr>
                <w:rFonts w:ascii="Arial"/>
                <w:color w:val="auto"/>
                <w:sz w:val="21"/>
                <w:highlight w:val="none"/>
              </w:rPr>
            </w:pPr>
          </w:p>
          <w:p w14:paraId="2B89B6EC">
            <w:pPr>
              <w:spacing w:line="276" w:lineRule="auto"/>
              <w:rPr>
                <w:rFonts w:ascii="Arial"/>
                <w:color w:val="auto"/>
                <w:sz w:val="21"/>
                <w:highlight w:val="none"/>
              </w:rPr>
            </w:pPr>
          </w:p>
          <w:p w14:paraId="0B9E1EB2">
            <w:pPr>
              <w:spacing w:line="276" w:lineRule="auto"/>
              <w:rPr>
                <w:rFonts w:ascii="Arial"/>
                <w:color w:val="auto"/>
                <w:sz w:val="21"/>
                <w:highlight w:val="none"/>
              </w:rPr>
            </w:pPr>
          </w:p>
          <w:p w14:paraId="6410268D">
            <w:pPr>
              <w:spacing w:line="277" w:lineRule="auto"/>
              <w:rPr>
                <w:rFonts w:ascii="Arial"/>
                <w:color w:val="auto"/>
                <w:sz w:val="21"/>
                <w:highlight w:val="none"/>
              </w:rPr>
            </w:pPr>
          </w:p>
          <w:p w14:paraId="5C4D4F7E">
            <w:pPr>
              <w:spacing w:line="277" w:lineRule="auto"/>
              <w:rPr>
                <w:rFonts w:ascii="Arial"/>
                <w:color w:val="auto"/>
                <w:sz w:val="21"/>
                <w:highlight w:val="none"/>
              </w:rPr>
            </w:pPr>
          </w:p>
          <w:p w14:paraId="70179162">
            <w:pPr>
              <w:pStyle w:val="11"/>
              <w:spacing w:before="68" w:line="277" w:lineRule="auto"/>
              <w:ind w:left="290" w:right="176" w:hanging="80"/>
              <w:rPr>
                <w:color w:val="auto"/>
                <w:sz w:val="21"/>
                <w:szCs w:val="21"/>
                <w:highlight w:val="none"/>
              </w:rPr>
            </w:pPr>
            <w:r>
              <w:rPr>
                <w:color w:val="auto"/>
                <w:spacing w:val="-10"/>
                <w:sz w:val="21"/>
                <w:szCs w:val="21"/>
                <w:highlight w:val="none"/>
              </w:rPr>
              <w:t>电磁大</w:t>
            </w:r>
            <w:r>
              <w:rPr>
                <w:color w:val="auto"/>
                <w:spacing w:val="-2"/>
                <w:sz w:val="21"/>
                <w:szCs w:val="21"/>
                <w:highlight w:val="none"/>
              </w:rPr>
              <w:t>锅灶</w:t>
            </w:r>
          </w:p>
        </w:tc>
        <w:tc>
          <w:tcPr>
            <w:tcW w:w="1610" w:type="dxa"/>
            <w:vAlign w:val="top"/>
          </w:tcPr>
          <w:p w14:paraId="356E5CED">
            <w:pPr>
              <w:spacing w:line="283" w:lineRule="auto"/>
              <w:rPr>
                <w:rFonts w:ascii="Arial"/>
                <w:color w:val="auto"/>
                <w:sz w:val="21"/>
                <w:highlight w:val="none"/>
              </w:rPr>
            </w:pPr>
          </w:p>
          <w:p w14:paraId="0B97D994">
            <w:pPr>
              <w:spacing w:line="283" w:lineRule="auto"/>
              <w:rPr>
                <w:rFonts w:ascii="Arial"/>
                <w:color w:val="auto"/>
                <w:sz w:val="21"/>
                <w:highlight w:val="none"/>
              </w:rPr>
            </w:pPr>
          </w:p>
          <w:p w14:paraId="12E9CD99">
            <w:pPr>
              <w:spacing w:line="284" w:lineRule="auto"/>
              <w:rPr>
                <w:rFonts w:ascii="Arial"/>
                <w:color w:val="auto"/>
                <w:sz w:val="21"/>
                <w:highlight w:val="none"/>
              </w:rPr>
            </w:pPr>
          </w:p>
          <w:p w14:paraId="2BF2A0C4">
            <w:pPr>
              <w:spacing w:line="284" w:lineRule="auto"/>
              <w:rPr>
                <w:rFonts w:ascii="Arial"/>
                <w:color w:val="auto"/>
                <w:sz w:val="21"/>
                <w:highlight w:val="none"/>
              </w:rPr>
            </w:pPr>
          </w:p>
          <w:p w14:paraId="2187E4A0">
            <w:pPr>
              <w:spacing w:line="284" w:lineRule="auto"/>
              <w:rPr>
                <w:rFonts w:ascii="Arial"/>
                <w:color w:val="auto"/>
                <w:sz w:val="21"/>
                <w:highlight w:val="none"/>
              </w:rPr>
            </w:pPr>
          </w:p>
          <w:p w14:paraId="03A015F7">
            <w:pPr>
              <w:pStyle w:val="11"/>
              <w:spacing w:before="68" w:line="291" w:lineRule="auto"/>
              <w:ind w:left="280" w:right="118" w:hanging="139"/>
              <w:rPr>
                <w:color w:val="auto"/>
                <w:sz w:val="21"/>
                <w:szCs w:val="21"/>
                <w:highlight w:val="none"/>
              </w:rPr>
            </w:pPr>
            <w:r>
              <w:rPr>
                <w:color w:val="auto"/>
                <w:spacing w:val="-2"/>
                <w:sz w:val="21"/>
                <w:szCs w:val="21"/>
                <w:highlight w:val="none"/>
              </w:rPr>
              <w:t>1200MM*1300MM</w:t>
            </w:r>
            <w:r>
              <w:rPr>
                <w:color w:val="auto"/>
                <w:spacing w:val="4"/>
                <w:sz w:val="21"/>
                <w:szCs w:val="21"/>
                <w:highlight w:val="none"/>
              </w:rPr>
              <w:t xml:space="preserve"> </w:t>
            </w:r>
            <w:r>
              <w:rPr>
                <w:color w:val="auto"/>
                <w:spacing w:val="-1"/>
                <w:sz w:val="21"/>
                <w:szCs w:val="21"/>
                <w:highlight w:val="none"/>
              </w:rPr>
              <w:t>*800+400MM</w:t>
            </w:r>
          </w:p>
        </w:tc>
        <w:tc>
          <w:tcPr>
            <w:tcW w:w="4102" w:type="dxa"/>
            <w:vAlign w:val="top"/>
          </w:tcPr>
          <w:p w14:paraId="00559FEC">
            <w:pPr>
              <w:pStyle w:val="11"/>
              <w:spacing w:before="49" w:line="262" w:lineRule="auto"/>
              <w:ind w:left="113" w:right="139" w:firstLine="4"/>
              <w:rPr>
                <w:color w:val="auto"/>
                <w:sz w:val="22"/>
                <w:szCs w:val="22"/>
                <w:highlight w:val="none"/>
              </w:rPr>
            </w:pPr>
            <w:r>
              <w:rPr>
                <w:color w:val="auto"/>
                <w:spacing w:val="-4"/>
                <w:sz w:val="22"/>
                <w:szCs w:val="22"/>
                <w:highlight w:val="none"/>
              </w:rPr>
              <w:t>304</w:t>
            </w:r>
            <w:r>
              <w:rPr>
                <w:color w:val="auto"/>
                <w:spacing w:val="-34"/>
                <w:sz w:val="22"/>
                <w:szCs w:val="22"/>
                <w:highlight w:val="none"/>
              </w:rPr>
              <w:t xml:space="preserve"> </w:t>
            </w:r>
            <w:r>
              <w:rPr>
                <w:color w:val="auto"/>
                <w:spacing w:val="-4"/>
                <w:sz w:val="22"/>
                <w:szCs w:val="22"/>
                <w:highlight w:val="none"/>
              </w:rPr>
              <w:t>不锈钢满焊锅体、口径</w:t>
            </w:r>
            <w:r>
              <w:rPr>
                <w:color w:val="auto"/>
                <w:spacing w:val="-29"/>
                <w:sz w:val="22"/>
                <w:szCs w:val="22"/>
                <w:highlight w:val="none"/>
              </w:rPr>
              <w:t xml:space="preserve"> </w:t>
            </w:r>
            <w:r>
              <w:rPr>
                <w:color w:val="auto"/>
                <w:spacing w:val="-4"/>
                <w:sz w:val="22"/>
                <w:szCs w:val="22"/>
                <w:highlight w:val="none"/>
              </w:rPr>
              <w:t>1</w:t>
            </w:r>
            <w:r>
              <w:rPr>
                <w:color w:val="auto"/>
                <w:spacing w:val="-47"/>
                <w:sz w:val="22"/>
                <w:szCs w:val="22"/>
                <w:highlight w:val="none"/>
              </w:rPr>
              <w:t xml:space="preserve"> </w:t>
            </w:r>
            <w:r>
              <w:rPr>
                <w:color w:val="auto"/>
                <w:spacing w:val="-4"/>
                <w:sz w:val="22"/>
                <w:szCs w:val="22"/>
                <w:highlight w:val="none"/>
              </w:rPr>
              <w:t>米，201</w:t>
            </w:r>
            <w:r>
              <w:rPr>
                <w:color w:val="auto"/>
                <w:spacing w:val="-42"/>
                <w:sz w:val="22"/>
                <w:szCs w:val="22"/>
                <w:highlight w:val="none"/>
              </w:rPr>
              <w:t xml:space="preserve"> </w:t>
            </w:r>
            <w:r>
              <w:rPr>
                <w:color w:val="auto"/>
                <w:spacing w:val="-4"/>
                <w:sz w:val="22"/>
                <w:szCs w:val="22"/>
                <w:highlight w:val="none"/>
              </w:rPr>
              <w:t>不</w:t>
            </w:r>
            <w:r>
              <w:rPr>
                <w:color w:val="auto"/>
                <w:spacing w:val="-2"/>
                <w:sz w:val="22"/>
                <w:szCs w:val="22"/>
                <w:highlight w:val="none"/>
              </w:rPr>
              <w:t>锈钢外壳侧板</w:t>
            </w:r>
            <w:r>
              <w:rPr>
                <w:color w:val="auto"/>
                <w:spacing w:val="-34"/>
                <w:sz w:val="22"/>
                <w:szCs w:val="22"/>
                <w:highlight w:val="none"/>
              </w:rPr>
              <w:t xml:space="preserve"> </w:t>
            </w:r>
            <w:r>
              <w:rPr>
                <w:color w:val="auto"/>
                <w:spacing w:val="-2"/>
                <w:sz w:val="22"/>
                <w:szCs w:val="22"/>
                <w:highlight w:val="none"/>
              </w:rPr>
              <w:t>0.8mm-20C，面板</w:t>
            </w:r>
          </w:p>
          <w:p w14:paraId="13CA0741">
            <w:pPr>
              <w:pStyle w:val="11"/>
              <w:spacing w:before="7" w:line="261" w:lineRule="auto"/>
              <w:ind w:left="112" w:right="41" w:firstLine="17"/>
              <w:rPr>
                <w:color w:val="auto"/>
                <w:sz w:val="22"/>
                <w:szCs w:val="22"/>
                <w:highlight w:val="none"/>
              </w:rPr>
            </w:pPr>
            <w:r>
              <w:rPr>
                <w:color w:val="auto"/>
                <w:spacing w:val="-5"/>
                <w:sz w:val="22"/>
                <w:szCs w:val="22"/>
                <w:highlight w:val="none"/>
              </w:rPr>
              <w:t>1.0mm-20C，主控制板适应温度：–25℃~</w:t>
            </w:r>
            <w:r>
              <w:rPr>
                <w:color w:val="auto"/>
                <w:spacing w:val="6"/>
                <w:sz w:val="22"/>
                <w:szCs w:val="22"/>
                <w:highlight w:val="none"/>
              </w:rPr>
              <w:t xml:space="preserve"> </w:t>
            </w:r>
            <w:r>
              <w:rPr>
                <w:color w:val="auto"/>
                <w:spacing w:val="-6"/>
                <w:sz w:val="22"/>
                <w:szCs w:val="22"/>
                <w:highlight w:val="none"/>
              </w:rPr>
              <w:t>65℃；</w:t>
            </w:r>
            <w:r>
              <w:rPr>
                <w:color w:val="auto"/>
                <w:spacing w:val="80"/>
                <w:sz w:val="22"/>
                <w:szCs w:val="22"/>
                <w:highlight w:val="none"/>
              </w:rPr>
              <w:t xml:space="preserve"> </w:t>
            </w:r>
            <w:r>
              <w:rPr>
                <w:color w:val="auto"/>
                <w:spacing w:val="-6"/>
                <w:sz w:val="22"/>
                <w:szCs w:val="22"/>
                <w:highlight w:val="none"/>
              </w:rPr>
              <w:t>相对湿度：不大于</w:t>
            </w:r>
            <w:r>
              <w:rPr>
                <w:color w:val="auto"/>
                <w:spacing w:val="-44"/>
                <w:sz w:val="22"/>
                <w:szCs w:val="22"/>
                <w:highlight w:val="none"/>
              </w:rPr>
              <w:t xml:space="preserve"> </w:t>
            </w:r>
            <w:r>
              <w:rPr>
                <w:color w:val="auto"/>
                <w:spacing w:val="-6"/>
                <w:sz w:val="22"/>
                <w:szCs w:val="22"/>
                <w:highlight w:val="none"/>
              </w:rPr>
              <w:t>90 %；</w:t>
            </w:r>
            <w:r>
              <w:rPr>
                <w:color w:val="auto"/>
                <w:spacing w:val="-29"/>
                <w:sz w:val="22"/>
                <w:szCs w:val="22"/>
                <w:highlight w:val="none"/>
              </w:rPr>
              <w:t xml:space="preserve"> </w:t>
            </w:r>
            <w:r>
              <w:rPr>
                <w:color w:val="auto"/>
                <w:spacing w:val="-6"/>
                <w:sz w:val="22"/>
                <w:szCs w:val="22"/>
                <w:highlight w:val="none"/>
              </w:rPr>
              <w:t>d)</w:t>
            </w:r>
            <w:r>
              <w:rPr>
                <w:color w:val="auto"/>
                <w:spacing w:val="35"/>
                <w:sz w:val="22"/>
                <w:szCs w:val="22"/>
                <w:highlight w:val="none"/>
              </w:rPr>
              <w:t xml:space="preserve"> </w:t>
            </w:r>
            <w:r>
              <w:rPr>
                <w:color w:val="auto"/>
                <w:spacing w:val="-6"/>
                <w:sz w:val="22"/>
                <w:szCs w:val="22"/>
                <w:highlight w:val="none"/>
              </w:rPr>
              <w:t>电</w:t>
            </w:r>
            <w:r>
              <w:rPr>
                <w:color w:val="auto"/>
                <w:spacing w:val="-11"/>
                <w:sz w:val="22"/>
                <w:szCs w:val="22"/>
                <w:highlight w:val="none"/>
              </w:rPr>
              <w:t>源：AC 380（1±10%）V</w:t>
            </w:r>
            <w:r>
              <w:rPr>
                <w:color w:val="auto"/>
                <w:spacing w:val="26"/>
                <w:sz w:val="22"/>
                <w:szCs w:val="22"/>
                <w:highlight w:val="none"/>
              </w:rPr>
              <w:t xml:space="preserve">  </w:t>
            </w:r>
            <w:r>
              <w:rPr>
                <w:color w:val="auto"/>
                <w:spacing w:val="-11"/>
                <w:sz w:val="22"/>
                <w:szCs w:val="22"/>
                <w:highlight w:val="none"/>
              </w:rPr>
              <w:t>(50±1)Hz</w:t>
            </w:r>
            <w:r>
              <w:rPr>
                <w:color w:val="auto"/>
                <w:spacing w:val="68"/>
                <w:sz w:val="22"/>
                <w:szCs w:val="22"/>
                <w:highlight w:val="none"/>
              </w:rPr>
              <w:t xml:space="preserve"> </w:t>
            </w:r>
            <w:r>
              <w:rPr>
                <w:color w:val="auto"/>
                <w:spacing w:val="-11"/>
                <w:sz w:val="22"/>
                <w:szCs w:val="22"/>
                <w:highlight w:val="none"/>
              </w:rPr>
              <w:t>30KW</w:t>
            </w:r>
            <w:r>
              <w:rPr>
                <w:color w:val="auto"/>
                <w:spacing w:val="-2"/>
                <w:sz w:val="22"/>
                <w:szCs w:val="22"/>
                <w:highlight w:val="none"/>
              </w:rPr>
              <w:t>三相四线制。8</w:t>
            </w:r>
            <w:r>
              <w:rPr>
                <w:color w:val="auto"/>
                <w:spacing w:val="-43"/>
                <w:sz w:val="22"/>
                <w:szCs w:val="22"/>
                <w:highlight w:val="none"/>
              </w:rPr>
              <w:t xml:space="preserve"> </w:t>
            </w:r>
            <w:r>
              <w:rPr>
                <w:color w:val="auto"/>
                <w:spacing w:val="-2"/>
                <w:sz w:val="22"/>
                <w:szCs w:val="22"/>
                <w:highlight w:val="none"/>
              </w:rPr>
              <w:t>档位火力开关采用无级变速档位，采用优质机芯模块</w:t>
            </w:r>
            <w:r>
              <w:rPr>
                <w:color w:val="auto"/>
                <w:spacing w:val="-35"/>
                <w:sz w:val="22"/>
                <w:szCs w:val="22"/>
                <w:highlight w:val="none"/>
              </w:rPr>
              <w:t xml:space="preserve"> </w:t>
            </w:r>
            <w:r>
              <w:rPr>
                <w:color w:val="auto"/>
                <w:spacing w:val="-2"/>
                <w:sz w:val="22"/>
                <w:szCs w:val="22"/>
                <w:highlight w:val="none"/>
              </w:rPr>
              <w:t>64</w:t>
            </w:r>
            <w:r>
              <w:rPr>
                <w:color w:val="auto"/>
                <w:spacing w:val="-46"/>
                <w:sz w:val="22"/>
                <w:szCs w:val="22"/>
                <w:highlight w:val="none"/>
              </w:rPr>
              <w:t xml:space="preserve"> </w:t>
            </w:r>
            <w:r>
              <w:rPr>
                <w:color w:val="auto"/>
                <w:spacing w:val="-2"/>
                <w:sz w:val="22"/>
                <w:szCs w:val="22"/>
                <w:highlight w:val="none"/>
              </w:rPr>
              <w:t>位处理器</w:t>
            </w:r>
            <w:r>
              <w:rPr>
                <w:color w:val="auto"/>
                <w:spacing w:val="-13"/>
                <w:sz w:val="22"/>
                <w:szCs w:val="22"/>
                <w:highlight w:val="none"/>
              </w:rPr>
              <w:t>运行稳定，实现档位功率细分，更为节能，</w:t>
            </w:r>
            <w:r>
              <w:rPr>
                <w:color w:val="auto"/>
                <w:spacing w:val="-5"/>
                <w:sz w:val="22"/>
                <w:szCs w:val="22"/>
                <w:highlight w:val="none"/>
              </w:rPr>
              <w:t>适用于酒店、饭店、食堂等商用厨房，设</w:t>
            </w:r>
            <w:r>
              <w:rPr>
                <w:color w:val="auto"/>
                <w:spacing w:val="-3"/>
                <w:sz w:val="22"/>
                <w:szCs w:val="22"/>
                <w:highlight w:val="none"/>
              </w:rPr>
              <w:t>备防溢水 防霉抗潮</w:t>
            </w:r>
            <w:r>
              <w:rPr>
                <w:color w:val="auto"/>
                <w:spacing w:val="33"/>
                <w:sz w:val="22"/>
                <w:szCs w:val="22"/>
                <w:highlight w:val="none"/>
              </w:rPr>
              <w:t xml:space="preserve"> </w:t>
            </w:r>
            <w:r>
              <w:rPr>
                <w:color w:val="auto"/>
                <w:spacing w:val="-3"/>
                <w:sz w:val="22"/>
                <w:szCs w:val="22"/>
                <w:highlight w:val="none"/>
              </w:rPr>
              <w:t>多重保护</w:t>
            </w:r>
            <w:r>
              <w:rPr>
                <w:color w:val="auto"/>
                <w:spacing w:val="9"/>
                <w:sz w:val="22"/>
                <w:szCs w:val="22"/>
                <w:highlight w:val="none"/>
              </w:rPr>
              <w:t xml:space="preserve"> </w:t>
            </w:r>
            <w:r>
              <w:rPr>
                <w:color w:val="auto"/>
                <w:spacing w:val="-3"/>
                <w:sz w:val="22"/>
                <w:szCs w:val="22"/>
                <w:highlight w:val="none"/>
              </w:rPr>
              <w:t>精准控</w:t>
            </w:r>
          </w:p>
          <w:p w14:paraId="0A973708">
            <w:pPr>
              <w:pStyle w:val="11"/>
              <w:spacing w:before="1" w:line="218" w:lineRule="auto"/>
              <w:ind w:left="115"/>
              <w:rPr>
                <w:color w:val="auto"/>
                <w:sz w:val="22"/>
                <w:szCs w:val="22"/>
                <w:highlight w:val="none"/>
              </w:rPr>
            </w:pPr>
            <w:r>
              <w:rPr>
                <w:color w:val="auto"/>
                <w:spacing w:val="-11"/>
                <w:sz w:val="22"/>
                <w:szCs w:val="22"/>
                <w:highlight w:val="none"/>
              </w:rPr>
              <w:t>温。</w:t>
            </w:r>
          </w:p>
        </w:tc>
        <w:tc>
          <w:tcPr>
            <w:tcW w:w="724" w:type="dxa"/>
            <w:vAlign w:val="top"/>
          </w:tcPr>
          <w:p w14:paraId="12986F56">
            <w:pPr>
              <w:spacing w:line="254" w:lineRule="auto"/>
              <w:rPr>
                <w:rFonts w:ascii="Arial"/>
                <w:color w:val="auto"/>
                <w:sz w:val="21"/>
                <w:highlight w:val="none"/>
              </w:rPr>
            </w:pPr>
          </w:p>
          <w:p w14:paraId="45647E2B">
            <w:pPr>
              <w:spacing w:line="254" w:lineRule="auto"/>
              <w:rPr>
                <w:rFonts w:ascii="Arial"/>
                <w:color w:val="auto"/>
                <w:sz w:val="21"/>
                <w:highlight w:val="none"/>
              </w:rPr>
            </w:pPr>
          </w:p>
          <w:p w14:paraId="603057C8">
            <w:pPr>
              <w:spacing w:line="255" w:lineRule="auto"/>
              <w:rPr>
                <w:rFonts w:ascii="Arial"/>
                <w:color w:val="auto"/>
                <w:sz w:val="21"/>
                <w:highlight w:val="none"/>
              </w:rPr>
            </w:pPr>
          </w:p>
          <w:p w14:paraId="4ADB2865">
            <w:pPr>
              <w:spacing w:line="255" w:lineRule="auto"/>
              <w:rPr>
                <w:rFonts w:ascii="Arial"/>
                <w:color w:val="auto"/>
                <w:sz w:val="21"/>
                <w:highlight w:val="none"/>
              </w:rPr>
            </w:pPr>
          </w:p>
          <w:p w14:paraId="3F680028">
            <w:pPr>
              <w:spacing w:line="255" w:lineRule="auto"/>
              <w:rPr>
                <w:rFonts w:ascii="Arial"/>
                <w:color w:val="auto"/>
                <w:sz w:val="21"/>
                <w:highlight w:val="none"/>
              </w:rPr>
            </w:pPr>
          </w:p>
          <w:p w14:paraId="37EB4A6F">
            <w:pPr>
              <w:spacing w:line="255" w:lineRule="auto"/>
              <w:rPr>
                <w:rFonts w:ascii="Arial"/>
                <w:color w:val="auto"/>
                <w:sz w:val="21"/>
                <w:highlight w:val="none"/>
              </w:rPr>
            </w:pPr>
          </w:p>
          <w:p w14:paraId="476591E3">
            <w:pPr>
              <w:pStyle w:val="11"/>
              <w:spacing w:before="72" w:line="242" w:lineRule="auto"/>
              <w:ind w:left="312"/>
              <w:rPr>
                <w:color w:val="auto"/>
                <w:sz w:val="22"/>
                <w:szCs w:val="22"/>
                <w:highlight w:val="none"/>
              </w:rPr>
            </w:pPr>
            <w:r>
              <w:rPr>
                <w:color w:val="auto"/>
                <w:sz w:val="22"/>
                <w:szCs w:val="22"/>
                <w:highlight w:val="none"/>
              </w:rPr>
              <w:t>4</w:t>
            </w:r>
          </w:p>
        </w:tc>
        <w:tc>
          <w:tcPr>
            <w:tcW w:w="564" w:type="dxa"/>
            <w:vAlign w:val="top"/>
          </w:tcPr>
          <w:p w14:paraId="3CF384C0">
            <w:pPr>
              <w:spacing w:line="254" w:lineRule="auto"/>
              <w:rPr>
                <w:rFonts w:ascii="Arial"/>
                <w:color w:val="auto"/>
                <w:sz w:val="21"/>
                <w:highlight w:val="none"/>
              </w:rPr>
            </w:pPr>
          </w:p>
          <w:p w14:paraId="42526120">
            <w:pPr>
              <w:spacing w:line="255" w:lineRule="auto"/>
              <w:rPr>
                <w:rFonts w:ascii="Arial"/>
                <w:color w:val="auto"/>
                <w:sz w:val="21"/>
                <w:highlight w:val="none"/>
              </w:rPr>
            </w:pPr>
          </w:p>
          <w:p w14:paraId="39BE5588">
            <w:pPr>
              <w:spacing w:line="255" w:lineRule="auto"/>
              <w:rPr>
                <w:rFonts w:ascii="Arial"/>
                <w:color w:val="auto"/>
                <w:sz w:val="21"/>
                <w:highlight w:val="none"/>
              </w:rPr>
            </w:pPr>
          </w:p>
          <w:p w14:paraId="16722D70">
            <w:pPr>
              <w:spacing w:line="255" w:lineRule="auto"/>
              <w:rPr>
                <w:rFonts w:ascii="Arial"/>
                <w:color w:val="auto"/>
                <w:sz w:val="21"/>
                <w:highlight w:val="none"/>
              </w:rPr>
            </w:pPr>
          </w:p>
          <w:p w14:paraId="217327DD">
            <w:pPr>
              <w:spacing w:line="255" w:lineRule="auto"/>
              <w:rPr>
                <w:rFonts w:ascii="Arial"/>
                <w:color w:val="auto"/>
                <w:sz w:val="21"/>
                <w:highlight w:val="none"/>
              </w:rPr>
            </w:pPr>
          </w:p>
          <w:p w14:paraId="306F680A">
            <w:pPr>
              <w:spacing w:line="255" w:lineRule="auto"/>
              <w:rPr>
                <w:rFonts w:ascii="Arial"/>
                <w:color w:val="auto"/>
                <w:sz w:val="21"/>
                <w:highlight w:val="none"/>
              </w:rPr>
            </w:pPr>
          </w:p>
          <w:p w14:paraId="3F01D9D8">
            <w:pPr>
              <w:pStyle w:val="11"/>
              <w:spacing w:before="72" w:line="222" w:lineRule="auto"/>
              <w:ind w:left="191"/>
              <w:rPr>
                <w:color w:val="auto"/>
                <w:sz w:val="22"/>
                <w:szCs w:val="22"/>
                <w:highlight w:val="none"/>
              </w:rPr>
            </w:pPr>
            <w:r>
              <w:rPr>
                <w:color w:val="auto"/>
                <w:sz w:val="22"/>
                <w:szCs w:val="22"/>
                <w:highlight w:val="none"/>
              </w:rPr>
              <w:t>台</w:t>
            </w:r>
          </w:p>
        </w:tc>
      </w:tr>
    </w:tbl>
    <w:p w14:paraId="1070378A">
      <w:pPr>
        <w:rPr>
          <w:rFonts w:ascii="Arial"/>
          <w:color w:val="auto"/>
          <w:sz w:val="21"/>
          <w:highlight w:val="none"/>
        </w:rPr>
      </w:pPr>
    </w:p>
    <w:p w14:paraId="79EF1E53">
      <w:pPr>
        <w:rPr>
          <w:rFonts w:ascii="Arial" w:hAnsi="Arial" w:eastAsia="Arial" w:cs="Arial"/>
          <w:color w:val="auto"/>
          <w:sz w:val="21"/>
          <w:szCs w:val="21"/>
          <w:highlight w:val="none"/>
        </w:rPr>
        <w:sectPr>
          <w:footerReference r:id="rId10" w:type="default"/>
          <w:pgSz w:w="11907" w:h="16839"/>
          <w:pgMar w:top="1431" w:right="1685" w:bottom="1154" w:left="1687" w:header="0" w:footer="954" w:gutter="0"/>
          <w:cols w:space="720" w:num="1"/>
        </w:sectPr>
      </w:pPr>
    </w:p>
    <w:p w14:paraId="18B98ADD">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DB670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9" w:hRule="atLeast"/>
        </w:trPr>
        <w:tc>
          <w:tcPr>
            <w:tcW w:w="535" w:type="dxa"/>
            <w:vAlign w:val="top"/>
          </w:tcPr>
          <w:p w14:paraId="43D18986">
            <w:pPr>
              <w:spacing w:line="276" w:lineRule="auto"/>
              <w:rPr>
                <w:rFonts w:ascii="Arial"/>
                <w:color w:val="auto"/>
                <w:sz w:val="21"/>
                <w:highlight w:val="none"/>
              </w:rPr>
            </w:pPr>
          </w:p>
          <w:p w14:paraId="400C7D9A">
            <w:pPr>
              <w:spacing w:line="276" w:lineRule="auto"/>
              <w:rPr>
                <w:rFonts w:ascii="Arial"/>
                <w:color w:val="auto"/>
                <w:sz w:val="21"/>
                <w:highlight w:val="none"/>
              </w:rPr>
            </w:pPr>
          </w:p>
          <w:p w14:paraId="0000106B">
            <w:pPr>
              <w:spacing w:line="277" w:lineRule="auto"/>
              <w:rPr>
                <w:rFonts w:ascii="Arial"/>
                <w:color w:val="auto"/>
                <w:sz w:val="21"/>
                <w:highlight w:val="none"/>
              </w:rPr>
            </w:pPr>
          </w:p>
          <w:p w14:paraId="09C82B9B">
            <w:pPr>
              <w:spacing w:line="277" w:lineRule="auto"/>
              <w:rPr>
                <w:rFonts w:ascii="Arial"/>
                <w:color w:val="auto"/>
                <w:sz w:val="21"/>
                <w:highlight w:val="none"/>
              </w:rPr>
            </w:pPr>
          </w:p>
          <w:p w14:paraId="5F120BB1">
            <w:pPr>
              <w:spacing w:line="277" w:lineRule="auto"/>
              <w:rPr>
                <w:rFonts w:ascii="Arial"/>
                <w:color w:val="auto"/>
                <w:sz w:val="21"/>
                <w:highlight w:val="none"/>
              </w:rPr>
            </w:pPr>
          </w:p>
          <w:p w14:paraId="61FE7129">
            <w:pPr>
              <w:pStyle w:val="11"/>
              <w:spacing w:before="68" w:line="241" w:lineRule="auto"/>
              <w:ind w:left="182"/>
              <w:rPr>
                <w:color w:val="auto"/>
                <w:sz w:val="21"/>
                <w:szCs w:val="21"/>
                <w:highlight w:val="none"/>
              </w:rPr>
            </w:pPr>
            <w:r>
              <w:rPr>
                <w:color w:val="auto"/>
                <w:spacing w:val="-6"/>
                <w:sz w:val="21"/>
                <w:szCs w:val="21"/>
                <w:highlight w:val="none"/>
              </w:rPr>
              <w:t>13</w:t>
            </w:r>
          </w:p>
        </w:tc>
        <w:tc>
          <w:tcPr>
            <w:tcW w:w="993" w:type="dxa"/>
            <w:vAlign w:val="top"/>
          </w:tcPr>
          <w:p w14:paraId="61A3641E">
            <w:pPr>
              <w:spacing w:line="245" w:lineRule="auto"/>
              <w:rPr>
                <w:rFonts w:ascii="Arial"/>
                <w:color w:val="auto"/>
                <w:sz w:val="21"/>
                <w:highlight w:val="none"/>
              </w:rPr>
            </w:pPr>
          </w:p>
          <w:p w14:paraId="514DC93E">
            <w:pPr>
              <w:spacing w:line="245" w:lineRule="auto"/>
              <w:rPr>
                <w:rFonts w:ascii="Arial"/>
                <w:color w:val="auto"/>
                <w:sz w:val="21"/>
                <w:highlight w:val="none"/>
              </w:rPr>
            </w:pPr>
          </w:p>
          <w:p w14:paraId="06F62E1E">
            <w:pPr>
              <w:spacing w:line="245" w:lineRule="auto"/>
              <w:rPr>
                <w:rFonts w:ascii="Arial"/>
                <w:color w:val="auto"/>
                <w:sz w:val="21"/>
                <w:highlight w:val="none"/>
              </w:rPr>
            </w:pPr>
          </w:p>
          <w:p w14:paraId="4FC93AAC">
            <w:pPr>
              <w:spacing w:line="246" w:lineRule="auto"/>
              <w:rPr>
                <w:rFonts w:ascii="Arial"/>
                <w:color w:val="auto"/>
                <w:sz w:val="21"/>
                <w:highlight w:val="none"/>
              </w:rPr>
            </w:pPr>
          </w:p>
          <w:p w14:paraId="6E2984D1">
            <w:pPr>
              <w:spacing w:line="246" w:lineRule="auto"/>
              <w:rPr>
                <w:rFonts w:ascii="Arial"/>
                <w:color w:val="auto"/>
                <w:sz w:val="21"/>
                <w:highlight w:val="none"/>
              </w:rPr>
            </w:pPr>
          </w:p>
          <w:p w14:paraId="1804E69D">
            <w:pPr>
              <w:pStyle w:val="11"/>
              <w:spacing w:before="68" w:line="277" w:lineRule="auto"/>
              <w:ind w:left="294" w:right="176" w:hanging="84"/>
              <w:rPr>
                <w:color w:val="auto"/>
                <w:sz w:val="21"/>
                <w:szCs w:val="21"/>
                <w:highlight w:val="none"/>
              </w:rPr>
            </w:pPr>
            <w:r>
              <w:rPr>
                <w:color w:val="auto"/>
                <w:spacing w:val="-10"/>
                <w:sz w:val="21"/>
                <w:szCs w:val="21"/>
                <w:highlight w:val="none"/>
              </w:rPr>
              <w:t>电磁低</w:t>
            </w:r>
            <w:r>
              <w:rPr>
                <w:color w:val="auto"/>
                <w:spacing w:val="-3"/>
                <w:sz w:val="21"/>
                <w:szCs w:val="21"/>
                <w:highlight w:val="none"/>
              </w:rPr>
              <w:t>汤灶</w:t>
            </w:r>
          </w:p>
        </w:tc>
        <w:tc>
          <w:tcPr>
            <w:tcW w:w="1610" w:type="dxa"/>
            <w:vAlign w:val="top"/>
          </w:tcPr>
          <w:p w14:paraId="5A66B591">
            <w:pPr>
              <w:spacing w:line="252" w:lineRule="auto"/>
              <w:rPr>
                <w:rFonts w:ascii="Arial"/>
                <w:color w:val="auto"/>
                <w:sz w:val="21"/>
                <w:highlight w:val="none"/>
              </w:rPr>
            </w:pPr>
          </w:p>
          <w:p w14:paraId="49D88714">
            <w:pPr>
              <w:spacing w:line="252" w:lineRule="auto"/>
              <w:rPr>
                <w:rFonts w:ascii="Arial"/>
                <w:color w:val="auto"/>
                <w:sz w:val="21"/>
                <w:highlight w:val="none"/>
              </w:rPr>
            </w:pPr>
          </w:p>
          <w:p w14:paraId="01014818">
            <w:pPr>
              <w:spacing w:line="253" w:lineRule="auto"/>
              <w:rPr>
                <w:rFonts w:ascii="Arial"/>
                <w:color w:val="auto"/>
                <w:sz w:val="21"/>
                <w:highlight w:val="none"/>
              </w:rPr>
            </w:pPr>
          </w:p>
          <w:p w14:paraId="367D281F">
            <w:pPr>
              <w:spacing w:line="253" w:lineRule="auto"/>
              <w:rPr>
                <w:rFonts w:ascii="Arial"/>
                <w:color w:val="auto"/>
                <w:sz w:val="21"/>
                <w:highlight w:val="none"/>
              </w:rPr>
            </w:pPr>
          </w:p>
          <w:p w14:paraId="523AF7FB">
            <w:pPr>
              <w:spacing w:line="253" w:lineRule="auto"/>
              <w:rPr>
                <w:rFonts w:ascii="Arial"/>
                <w:color w:val="auto"/>
                <w:sz w:val="21"/>
                <w:highlight w:val="none"/>
              </w:rPr>
            </w:pPr>
          </w:p>
          <w:p w14:paraId="6D4A9154">
            <w:pPr>
              <w:pStyle w:val="11"/>
              <w:spacing w:before="68" w:line="182" w:lineRule="auto"/>
              <w:ind w:left="237"/>
              <w:rPr>
                <w:color w:val="auto"/>
                <w:sz w:val="21"/>
                <w:szCs w:val="21"/>
                <w:highlight w:val="none"/>
              </w:rPr>
            </w:pPr>
            <w:r>
              <w:rPr>
                <w:color w:val="auto"/>
                <w:spacing w:val="-1"/>
                <w:sz w:val="21"/>
                <w:szCs w:val="21"/>
                <w:highlight w:val="none"/>
              </w:rPr>
              <w:t>700MM*800MM</w:t>
            </w:r>
          </w:p>
          <w:p w14:paraId="425F354F">
            <w:pPr>
              <w:pStyle w:val="11"/>
              <w:spacing w:before="104" w:line="182" w:lineRule="auto"/>
              <w:ind w:left="281"/>
              <w:rPr>
                <w:color w:val="auto"/>
                <w:sz w:val="21"/>
                <w:szCs w:val="21"/>
                <w:highlight w:val="none"/>
              </w:rPr>
            </w:pPr>
            <w:r>
              <w:rPr>
                <w:color w:val="auto"/>
                <w:spacing w:val="-1"/>
                <w:sz w:val="21"/>
                <w:szCs w:val="21"/>
                <w:highlight w:val="none"/>
              </w:rPr>
              <w:t>*500+700MM</w:t>
            </w:r>
          </w:p>
        </w:tc>
        <w:tc>
          <w:tcPr>
            <w:tcW w:w="4102" w:type="dxa"/>
            <w:vAlign w:val="top"/>
          </w:tcPr>
          <w:p w14:paraId="703819E0">
            <w:pPr>
              <w:pStyle w:val="11"/>
              <w:spacing w:before="49" w:line="262" w:lineRule="auto"/>
              <w:ind w:left="111" w:right="40" w:firstLine="1"/>
              <w:jc w:val="both"/>
              <w:rPr>
                <w:color w:val="auto"/>
                <w:sz w:val="22"/>
                <w:szCs w:val="22"/>
                <w:highlight w:val="none"/>
              </w:rPr>
            </w:pPr>
            <w:r>
              <w:rPr>
                <w:color w:val="auto"/>
                <w:spacing w:val="-2"/>
                <w:sz w:val="22"/>
                <w:szCs w:val="22"/>
                <w:highlight w:val="none"/>
              </w:rPr>
              <w:t>配</w:t>
            </w:r>
            <w:r>
              <w:rPr>
                <w:color w:val="auto"/>
                <w:spacing w:val="-46"/>
                <w:sz w:val="22"/>
                <w:szCs w:val="22"/>
                <w:highlight w:val="none"/>
              </w:rPr>
              <w:t xml:space="preserve"> </w:t>
            </w:r>
            <w:r>
              <w:rPr>
                <w:color w:val="auto"/>
                <w:spacing w:val="-2"/>
                <w:sz w:val="22"/>
                <w:szCs w:val="22"/>
                <w:highlight w:val="none"/>
              </w:rPr>
              <w:t>60</w:t>
            </w:r>
            <w:r>
              <w:rPr>
                <w:color w:val="auto"/>
                <w:spacing w:val="-48"/>
                <w:sz w:val="22"/>
                <w:szCs w:val="22"/>
                <w:highlight w:val="none"/>
              </w:rPr>
              <w:t xml:space="preserve"> </w:t>
            </w:r>
            <w:r>
              <w:rPr>
                <w:color w:val="auto"/>
                <w:spacing w:val="-2"/>
                <w:sz w:val="22"/>
                <w:szCs w:val="22"/>
                <w:highlight w:val="none"/>
              </w:rPr>
              <w:t>汤桶  微晶平板Φ450mm  201</w:t>
            </w:r>
            <w:r>
              <w:rPr>
                <w:color w:val="auto"/>
                <w:spacing w:val="-47"/>
                <w:sz w:val="22"/>
                <w:szCs w:val="22"/>
                <w:highlight w:val="none"/>
              </w:rPr>
              <w:t xml:space="preserve"> </w:t>
            </w:r>
            <w:r>
              <w:rPr>
                <w:color w:val="auto"/>
                <w:spacing w:val="-2"/>
                <w:sz w:val="22"/>
                <w:szCs w:val="22"/>
                <w:highlight w:val="none"/>
              </w:rPr>
              <w:t>不锈</w:t>
            </w:r>
            <w:r>
              <w:rPr>
                <w:color w:val="auto"/>
                <w:spacing w:val="-6"/>
                <w:sz w:val="22"/>
                <w:szCs w:val="22"/>
                <w:highlight w:val="none"/>
              </w:rPr>
              <w:t>钢外壳侧板</w:t>
            </w:r>
            <w:r>
              <w:rPr>
                <w:color w:val="auto"/>
                <w:spacing w:val="-45"/>
                <w:sz w:val="22"/>
                <w:szCs w:val="22"/>
                <w:highlight w:val="none"/>
              </w:rPr>
              <w:t xml:space="preserve"> </w:t>
            </w:r>
            <w:r>
              <w:rPr>
                <w:color w:val="auto"/>
                <w:spacing w:val="-6"/>
                <w:sz w:val="22"/>
                <w:szCs w:val="22"/>
                <w:highlight w:val="none"/>
              </w:rPr>
              <w:t>0.8mm-20C，面板</w:t>
            </w:r>
            <w:r>
              <w:rPr>
                <w:color w:val="auto"/>
                <w:spacing w:val="-30"/>
                <w:sz w:val="22"/>
                <w:szCs w:val="22"/>
                <w:highlight w:val="none"/>
              </w:rPr>
              <w:t xml:space="preserve"> </w:t>
            </w:r>
            <w:r>
              <w:rPr>
                <w:color w:val="auto"/>
                <w:spacing w:val="-6"/>
                <w:sz w:val="22"/>
                <w:szCs w:val="22"/>
                <w:highlight w:val="none"/>
              </w:rPr>
              <w:t>1.0mm-20C，</w:t>
            </w:r>
            <w:r>
              <w:rPr>
                <w:color w:val="auto"/>
                <w:spacing w:val="2"/>
                <w:sz w:val="22"/>
                <w:szCs w:val="22"/>
                <w:highlight w:val="none"/>
              </w:rPr>
              <w:t>主控制板适应温度：</w:t>
            </w:r>
            <w:r>
              <w:rPr>
                <w:color w:val="auto"/>
                <w:spacing w:val="-38"/>
                <w:sz w:val="22"/>
                <w:szCs w:val="22"/>
                <w:highlight w:val="none"/>
              </w:rPr>
              <w:t xml:space="preserve"> </w:t>
            </w:r>
            <w:r>
              <w:rPr>
                <w:color w:val="auto"/>
                <w:spacing w:val="2"/>
                <w:sz w:val="22"/>
                <w:szCs w:val="22"/>
                <w:highlight w:val="none"/>
              </w:rPr>
              <w:t>–25℃~65℃； 相</w:t>
            </w:r>
          </w:p>
          <w:p w14:paraId="3607EDF2">
            <w:pPr>
              <w:pStyle w:val="11"/>
              <w:spacing w:before="3" w:line="261" w:lineRule="auto"/>
              <w:ind w:left="112" w:right="38"/>
              <w:rPr>
                <w:color w:val="auto"/>
                <w:sz w:val="22"/>
                <w:szCs w:val="22"/>
                <w:highlight w:val="none"/>
              </w:rPr>
            </w:pPr>
            <w:r>
              <w:rPr>
                <w:color w:val="auto"/>
                <w:spacing w:val="-7"/>
                <w:sz w:val="22"/>
                <w:szCs w:val="22"/>
                <w:highlight w:val="none"/>
              </w:rPr>
              <w:t>对湿度：不大于</w:t>
            </w:r>
            <w:r>
              <w:rPr>
                <w:color w:val="auto"/>
                <w:spacing w:val="-33"/>
                <w:sz w:val="22"/>
                <w:szCs w:val="22"/>
                <w:highlight w:val="none"/>
              </w:rPr>
              <w:t xml:space="preserve"> </w:t>
            </w:r>
            <w:r>
              <w:rPr>
                <w:color w:val="auto"/>
                <w:spacing w:val="-7"/>
                <w:sz w:val="22"/>
                <w:szCs w:val="22"/>
                <w:highlight w:val="none"/>
              </w:rPr>
              <w:t>90 %；</w:t>
            </w:r>
            <w:r>
              <w:rPr>
                <w:color w:val="auto"/>
                <w:spacing w:val="-29"/>
                <w:sz w:val="22"/>
                <w:szCs w:val="22"/>
                <w:highlight w:val="none"/>
              </w:rPr>
              <w:t xml:space="preserve"> </w:t>
            </w:r>
            <w:r>
              <w:rPr>
                <w:color w:val="auto"/>
                <w:spacing w:val="-7"/>
                <w:sz w:val="22"/>
                <w:szCs w:val="22"/>
                <w:highlight w:val="none"/>
              </w:rPr>
              <w:t>d)</w:t>
            </w:r>
            <w:r>
              <w:rPr>
                <w:color w:val="auto"/>
                <w:spacing w:val="35"/>
                <w:sz w:val="22"/>
                <w:szCs w:val="22"/>
                <w:highlight w:val="none"/>
              </w:rPr>
              <w:t xml:space="preserve"> </w:t>
            </w:r>
            <w:r>
              <w:rPr>
                <w:color w:val="auto"/>
                <w:spacing w:val="-7"/>
                <w:sz w:val="22"/>
                <w:szCs w:val="22"/>
                <w:highlight w:val="none"/>
              </w:rPr>
              <w:t>电源：AC 380</w:t>
            </w:r>
            <w:r>
              <w:rPr>
                <w:color w:val="auto"/>
                <w:sz w:val="22"/>
                <w:szCs w:val="22"/>
                <w:highlight w:val="none"/>
              </w:rPr>
              <w:t xml:space="preserve"> </w:t>
            </w:r>
            <w:r>
              <w:rPr>
                <w:color w:val="auto"/>
                <w:spacing w:val="-2"/>
                <w:sz w:val="22"/>
                <w:szCs w:val="22"/>
                <w:highlight w:val="none"/>
              </w:rPr>
              <w:t>（1±10%）V</w:t>
            </w:r>
            <w:r>
              <w:rPr>
                <w:color w:val="auto"/>
                <w:spacing w:val="24"/>
                <w:sz w:val="22"/>
                <w:szCs w:val="22"/>
                <w:highlight w:val="none"/>
              </w:rPr>
              <w:t xml:space="preserve">  </w:t>
            </w:r>
            <w:r>
              <w:rPr>
                <w:color w:val="auto"/>
                <w:spacing w:val="-2"/>
                <w:sz w:val="22"/>
                <w:szCs w:val="22"/>
                <w:highlight w:val="none"/>
              </w:rPr>
              <w:t xml:space="preserve">(50±1)Hz 20KW </w:t>
            </w:r>
            <w:r>
              <w:rPr>
                <w:color w:val="auto"/>
                <w:spacing w:val="-3"/>
                <w:sz w:val="22"/>
                <w:szCs w:val="22"/>
                <w:highlight w:val="none"/>
              </w:rPr>
              <w:t xml:space="preserve"> 三相四</w:t>
            </w:r>
            <w:r>
              <w:rPr>
                <w:color w:val="auto"/>
                <w:spacing w:val="-10"/>
                <w:sz w:val="22"/>
                <w:szCs w:val="22"/>
                <w:highlight w:val="none"/>
              </w:rPr>
              <w:t>线制。8</w:t>
            </w:r>
            <w:r>
              <w:rPr>
                <w:color w:val="auto"/>
                <w:spacing w:val="-46"/>
                <w:sz w:val="22"/>
                <w:szCs w:val="22"/>
                <w:highlight w:val="none"/>
              </w:rPr>
              <w:t xml:space="preserve"> </w:t>
            </w:r>
            <w:r>
              <w:rPr>
                <w:color w:val="auto"/>
                <w:spacing w:val="-10"/>
                <w:sz w:val="22"/>
                <w:szCs w:val="22"/>
                <w:highlight w:val="none"/>
              </w:rPr>
              <w:t>档位火力开关采用无级变速档位，</w:t>
            </w:r>
            <w:r>
              <w:rPr>
                <w:color w:val="auto"/>
                <w:spacing w:val="-2"/>
                <w:sz w:val="22"/>
                <w:szCs w:val="22"/>
                <w:highlight w:val="none"/>
              </w:rPr>
              <w:t>机芯采用优质模块</w:t>
            </w:r>
            <w:r>
              <w:rPr>
                <w:color w:val="auto"/>
                <w:spacing w:val="-35"/>
                <w:sz w:val="22"/>
                <w:szCs w:val="22"/>
                <w:highlight w:val="none"/>
              </w:rPr>
              <w:t xml:space="preserve"> </w:t>
            </w:r>
            <w:r>
              <w:rPr>
                <w:color w:val="auto"/>
                <w:spacing w:val="-2"/>
                <w:sz w:val="22"/>
                <w:szCs w:val="22"/>
                <w:highlight w:val="none"/>
              </w:rPr>
              <w:t>64</w:t>
            </w:r>
            <w:r>
              <w:rPr>
                <w:color w:val="auto"/>
                <w:spacing w:val="-46"/>
                <w:sz w:val="22"/>
                <w:szCs w:val="22"/>
                <w:highlight w:val="none"/>
              </w:rPr>
              <w:t xml:space="preserve"> </w:t>
            </w:r>
            <w:r>
              <w:rPr>
                <w:color w:val="auto"/>
                <w:spacing w:val="-2"/>
                <w:sz w:val="22"/>
                <w:szCs w:val="22"/>
                <w:highlight w:val="none"/>
              </w:rPr>
              <w:t>位处理器运行稳</w:t>
            </w:r>
          </w:p>
          <w:p w14:paraId="651C0AC6">
            <w:pPr>
              <w:pStyle w:val="11"/>
              <w:spacing w:before="1" w:line="247" w:lineRule="auto"/>
              <w:ind w:left="113" w:right="102" w:firstLine="5"/>
              <w:rPr>
                <w:color w:val="auto"/>
                <w:sz w:val="22"/>
                <w:szCs w:val="22"/>
                <w:highlight w:val="none"/>
              </w:rPr>
            </w:pPr>
            <w:r>
              <w:rPr>
                <w:color w:val="auto"/>
                <w:spacing w:val="-5"/>
                <w:sz w:val="22"/>
                <w:szCs w:val="22"/>
                <w:highlight w:val="none"/>
              </w:rPr>
              <w:t>定，实现档位功率细分，更节能，适用酒店、饭店、食堂等商用厨房，设备防溢水</w:t>
            </w:r>
            <w:r>
              <w:rPr>
                <w:color w:val="auto"/>
                <w:spacing w:val="-3"/>
                <w:sz w:val="22"/>
                <w:szCs w:val="22"/>
                <w:highlight w:val="none"/>
              </w:rPr>
              <w:t>防霉抗潮 多重保护</w:t>
            </w:r>
            <w:r>
              <w:rPr>
                <w:color w:val="auto"/>
                <w:spacing w:val="12"/>
                <w:sz w:val="22"/>
                <w:szCs w:val="22"/>
                <w:highlight w:val="none"/>
              </w:rPr>
              <w:t xml:space="preserve"> </w:t>
            </w:r>
            <w:r>
              <w:rPr>
                <w:color w:val="auto"/>
                <w:spacing w:val="-3"/>
                <w:sz w:val="22"/>
                <w:szCs w:val="22"/>
                <w:highlight w:val="none"/>
              </w:rPr>
              <w:t>精准控温。</w:t>
            </w:r>
          </w:p>
        </w:tc>
        <w:tc>
          <w:tcPr>
            <w:tcW w:w="724" w:type="dxa"/>
            <w:vAlign w:val="top"/>
          </w:tcPr>
          <w:p w14:paraId="50047787">
            <w:pPr>
              <w:spacing w:line="274" w:lineRule="auto"/>
              <w:rPr>
                <w:rFonts w:ascii="Arial"/>
                <w:color w:val="auto"/>
                <w:sz w:val="21"/>
                <w:highlight w:val="none"/>
              </w:rPr>
            </w:pPr>
          </w:p>
          <w:p w14:paraId="651F8703">
            <w:pPr>
              <w:spacing w:line="275" w:lineRule="auto"/>
              <w:rPr>
                <w:rFonts w:ascii="Arial"/>
                <w:color w:val="auto"/>
                <w:sz w:val="21"/>
                <w:highlight w:val="none"/>
              </w:rPr>
            </w:pPr>
          </w:p>
          <w:p w14:paraId="2EBFEB61">
            <w:pPr>
              <w:spacing w:line="275" w:lineRule="auto"/>
              <w:rPr>
                <w:rFonts w:ascii="Arial"/>
                <w:color w:val="auto"/>
                <w:sz w:val="21"/>
                <w:highlight w:val="none"/>
              </w:rPr>
            </w:pPr>
          </w:p>
          <w:p w14:paraId="37B0A37B">
            <w:pPr>
              <w:spacing w:line="275" w:lineRule="auto"/>
              <w:rPr>
                <w:rFonts w:ascii="Arial"/>
                <w:color w:val="auto"/>
                <w:sz w:val="21"/>
                <w:highlight w:val="none"/>
              </w:rPr>
            </w:pPr>
          </w:p>
          <w:p w14:paraId="29379A88">
            <w:pPr>
              <w:spacing w:line="275" w:lineRule="auto"/>
              <w:rPr>
                <w:rFonts w:ascii="Arial"/>
                <w:color w:val="auto"/>
                <w:sz w:val="21"/>
                <w:highlight w:val="none"/>
              </w:rPr>
            </w:pPr>
          </w:p>
          <w:p w14:paraId="7E7C80B5">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0F362CF3">
            <w:pPr>
              <w:spacing w:line="274" w:lineRule="auto"/>
              <w:rPr>
                <w:rFonts w:ascii="Arial"/>
                <w:color w:val="auto"/>
                <w:sz w:val="21"/>
                <w:highlight w:val="none"/>
              </w:rPr>
            </w:pPr>
          </w:p>
          <w:p w14:paraId="2B92429C">
            <w:pPr>
              <w:spacing w:line="275" w:lineRule="auto"/>
              <w:rPr>
                <w:rFonts w:ascii="Arial"/>
                <w:color w:val="auto"/>
                <w:sz w:val="21"/>
                <w:highlight w:val="none"/>
              </w:rPr>
            </w:pPr>
          </w:p>
          <w:p w14:paraId="0DB6D44F">
            <w:pPr>
              <w:spacing w:line="275" w:lineRule="auto"/>
              <w:rPr>
                <w:rFonts w:ascii="Arial"/>
                <w:color w:val="auto"/>
                <w:sz w:val="21"/>
                <w:highlight w:val="none"/>
              </w:rPr>
            </w:pPr>
          </w:p>
          <w:p w14:paraId="607F2CDC">
            <w:pPr>
              <w:spacing w:line="275" w:lineRule="auto"/>
              <w:rPr>
                <w:rFonts w:ascii="Arial"/>
                <w:color w:val="auto"/>
                <w:sz w:val="21"/>
                <w:highlight w:val="none"/>
              </w:rPr>
            </w:pPr>
          </w:p>
          <w:p w14:paraId="535E0220">
            <w:pPr>
              <w:spacing w:line="275" w:lineRule="auto"/>
              <w:rPr>
                <w:rFonts w:ascii="Arial"/>
                <w:color w:val="auto"/>
                <w:sz w:val="21"/>
                <w:highlight w:val="none"/>
              </w:rPr>
            </w:pPr>
          </w:p>
          <w:p w14:paraId="49832D42">
            <w:pPr>
              <w:pStyle w:val="11"/>
              <w:spacing w:before="72" w:line="222" w:lineRule="auto"/>
              <w:ind w:left="191"/>
              <w:rPr>
                <w:color w:val="auto"/>
                <w:sz w:val="22"/>
                <w:szCs w:val="22"/>
                <w:highlight w:val="none"/>
              </w:rPr>
            </w:pPr>
            <w:r>
              <w:rPr>
                <w:color w:val="auto"/>
                <w:sz w:val="22"/>
                <w:szCs w:val="22"/>
                <w:highlight w:val="none"/>
              </w:rPr>
              <w:t>台</w:t>
            </w:r>
          </w:p>
        </w:tc>
      </w:tr>
      <w:tr w14:paraId="400B2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03F0BCF4">
            <w:pPr>
              <w:spacing w:line="253" w:lineRule="auto"/>
              <w:rPr>
                <w:rFonts w:ascii="Arial"/>
                <w:color w:val="auto"/>
                <w:sz w:val="21"/>
                <w:highlight w:val="none"/>
              </w:rPr>
            </w:pPr>
          </w:p>
          <w:p w14:paraId="26DE41F2">
            <w:pPr>
              <w:spacing w:line="253" w:lineRule="auto"/>
              <w:rPr>
                <w:rFonts w:ascii="Arial"/>
                <w:color w:val="auto"/>
                <w:sz w:val="21"/>
                <w:highlight w:val="none"/>
              </w:rPr>
            </w:pPr>
          </w:p>
          <w:p w14:paraId="06338743">
            <w:pPr>
              <w:spacing w:line="253" w:lineRule="auto"/>
              <w:rPr>
                <w:rFonts w:ascii="Arial"/>
                <w:color w:val="auto"/>
                <w:sz w:val="21"/>
                <w:highlight w:val="none"/>
              </w:rPr>
            </w:pPr>
          </w:p>
          <w:p w14:paraId="2441363F">
            <w:pPr>
              <w:pStyle w:val="11"/>
              <w:spacing w:before="69" w:line="242" w:lineRule="auto"/>
              <w:ind w:left="182"/>
              <w:rPr>
                <w:color w:val="auto"/>
                <w:sz w:val="21"/>
                <w:szCs w:val="21"/>
                <w:highlight w:val="none"/>
              </w:rPr>
            </w:pPr>
            <w:r>
              <w:rPr>
                <w:color w:val="auto"/>
                <w:spacing w:val="-6"/>
                <w:sz w:val="21"/>
                <w:szCs w:val="21"/>
                <w:highlight w:val="none"/>
              </w:rPr>
              <w:t>14</w:t>
            </w:r>
          </w:p>
        </w:tc>
        <w:tc>
          <w:tcPr>
            <w:tcW w:w="993" w:type="dxa"/>
            <w:vAlign w:val="top"/>
          </w:tcPr>
          <w:p w14:paraId="192976A9">
            <w:pPr>
              <w:spacing w:line="302" w:lineRule="auto"/>
              <w:rPr>
                <w:rFonts w:ascii="Arial"/>
                <w:color w:val="auto"/>
                <w:sz w:val="21"/>
                <w:highlight w:val="none"/>
              </w:rPr>
            </w:pPr>
          </w:p>
          <w:p w14:paraId="1559B196">
            <w:pPr>
              <w:spacing w:line="303" w:lineRule="auto"/>
              <w:rPr>
                <w:rFonts w:ascii="Arial"/>
                <w:color w:val="auto"/>
                <w:sz w:val="21"/>
                <w:highlight w:val="none"/>
              </w:rPr>
            </w:pPr>
          </w:p>
          <w:p w14:paraId="74BAD653">
            <w:pPr>
              <w:pStyle w:val="11"/>
              <w:spacing w:before="68" w:line="276" w:lineRule="auto"/>
              <w:ind w:left="298" w:right="176" w:hanging="110"/>
              <w:rPr>
                <w:color w:val="auto"/>
                <w:sz w:val="21"/>
                <w:szCs w:val="21"/>
                <w:highlight w:val="none"/>
              </w:rPr>
            </w:pPr>
            <w:r>
              <w:rPr>
                <w:color w:val="auto"/>
                <w:spacing w:val="-3"/>
                <w:sz w:val="21"/>
                <w:szCs w:val="21"/>
                <w:highlight w:val="none"/>
              </w:rPr>
              <w:t>大导油</w:t>
            </w:r>
            <w:r>
              <w:rPr>
                <w:color w:val="auto"/>
                <w:spacing w:val="-4"/>
                <w:sz w:val="21"/>
                <w:szCs w:val="21"/>
                <w:highlight w:val="none"/>
              </w:rPr>
              <w:t>粥桶</w:t>
            </w:r>
          </w:p>
        </w:tc>
        <w:tc>
          <w:tcPr>
            <w:tcW w:w="1610" w:type="dxa"/>
            <w:vAlign w:val="top"/>
          </w:tcPr>
          <w:p w14:paraId="5A68D463">
            <w:pPr>
              <w:spacing w:line="319" w:lineRule="auto"/>
              <w:rPr>
                <w:rFonts w:ascii="Arial"/>
                <w:color w:val="auto"/>
                <w:sz w:val="21"/>
                <w:highlight w:val="none"/>
              </w:rPr>
            </w:pPr>
          </w:p>
          <w:p w14:paraId="16A810F1">
            <w:pPr>
              <w:spacing w:line="320" w:lineRule="auto"/>
              <w:rPr>
                <w:rFonts w:ascii="Arial"/>
                <w:color w:val="auto"/>
                <w:sz w:val="21"/>
                <w:highlight w:val="none"/>
              </w:rPr>
            </w:pPr>
          </w:p>
          <w:p w14:paraId="1CE3388A">
            <w:pPr>
              <w:pStyle w:val="11"/>
              <w:spacing w:before="69" w:line="182" w:lineRule="auto"/>
              <w:ind w:left="232"/>
              <w:rPr>
                <w:color w:val="auto"/>
                <w:sz w:val="21"/>
                <w:szCs w:val="21"/>
                <w:highlight w:val="none"/>
              </w:rPr>
            </w:pPr>
            <w:r>
              <w:rPr>
                <w:color w:val="auto"/>
                <w:spacing w:val="-1"/>
                <w:sz w:val="21"/>
                <w:szCs w:val="21"/>
                <w:highlight w:val="none"/>
              </w:rPr>
              <w:t>800MM*800MM</w:t>
            </w:r>
          </w:p>
          <w:p w14:paraId="167773C5">
            <w:pPr>
              <w:pStyle w:val="11"/>
              <w:spacing w:before="104" w:line="182" w:lineRule="auto"/>
              <w:ind w:left="492"/>
              <w:rPr>
                <w:color w:val="auto"/>
                <w:sz w:val="21"/>
                <w:szCs w:val="21"/>
                <w:highlight w:val="none"/>
              </w:rPr>
            </w:pPr>
            <w:r>
              <w:rPr>
                <w:color w:val="auto"/>
                <w:spacing w:val="-1"/>
                <w:sz w:val="21"/>
                <w:szCs w:val="21"/>
                <w:highlight w:val="none"/>
              </w:rPr>
              <w:t>*920MM</w:t>
            </w:r>
          </w:p>
        </w:tc>
        <w:tc>
          <w:tcPr>
            <w:tcW w:w="4102" w:type="dxa"/>
            <w:vAlign w:val="top"/>
          </w:tcPr>
          <w:p w14:paraId="388256CD">
            <w:pPr>
              <w:pStyle w:val="11"/>
              <w:spacing w:before="42" w:line="255" w:lineRule="auto"/>
              <w:ind w:left="113" w:right="79"/>
              <w:rPr>
                <w:color w:val="auto"/>
                <w:sz w:val="22"/>
                <w:szCs w:val="22"/>
                <w:highlight w:val="none"/>
              </w:rPr>
            </w:pPr>
            <w:r>
              <w:rPr>
                <w:color w:val="auto"/>
                <w:spacing w:val="-8"/>
                <w:sz w:val="22"/>
                <w:szCs w:val="22"/>
                <w:highlight w:val="none"/>
              </w:rPr>
              <w:t>配大口径阀门，容量</w:t>
            </w:r>
            <w:r>
              <w:rPr>
                <w:color w:val="auto"/>
                <w:spacing w:val="-27"/>
                <w:sz w:val="22"/>
                <w:szCs w:val="22"/>
                <w:highlight w:val="none"/>
              </w:rPr>
              <w:t xml:space="preserve"> </w:t>
            </w:r>
            <w:r>
              <w:rPr>
                <w:color w:val="auto"/>
                <w:spacing w:val="-8"/>
                <w:sz w:val="22"/>
                <w:szCs w:val="22"/>
                <w:highlight w:val="none"/>
              </w:rPr>
              <w:t>120L</w:t>
            </w:r>
            <w:r>
              <w:rPr>
                <w:color w:val="auto"/>
                <w:spacing w:val="33"/>
                <w:sz w:val="22"/>
                <w:szCs w:val="22"/>
                <w:highlight w:val="none"/>
              </w:rPr>
              <w:t xml:space="preserve"> </w:t>
            </w:r>
            <w:r>
              <w:rPr>
                <w:color w:val="auto"/>
                <w:spacing w:val="-8"/>
                <w:sz w:val="22"/>
                <w:szCs w:val="22"/>
                <w:highlight w:val="none"/>
              </w:rPr>
              <w:t>电压</w:t>
            </w:r>
            <w:r>
              <w:rPr>
                <w:color w:val="auto"/>
                <w:spacing w:val="-42"/>
                <w:sz w:val="22"/>
                <w:szCs w:val="22"/>
                <w:highlight w:val="none"/>
              </w:rPr>
              <w:t xml:space="preserve"> </w:t>
            </w:r>
            <w:r>
              <w:rPr>
                <w:color w:val="auto"/>
                <w:spacing w:val="-8"/>
                <w:sz w:val="22"/>
                <w:szCs w:val="22"/>
                <w:highlight w:val="none"/>
              </w:rPr>
              <w:t>380V，功</w:t>
            </w:r>
            <w:r>
              <w:rPr>
                <w:color w:val="auto"/>
                <w:spacing w:val="-2"/>
                <w:sz w:val="22"/>
                <w:szCs w:val="22"/>
                <w:highlight w:val="none"/>
              </w:rPr>
              <w:t>率</w:t>
            </w:r>
            <w:r>
              <w:rPr>
                <w:color w:val="auto"/>
                <w:spacing w:val="-23"/>
                <w:sz w:val="22"/>
                <w:szCs w:val="22"/>
                <w:highlight w:val="none"/>
              </w:rPr>
              <w:t xml:space="preserve"> </w:t>
            </w:r>
            <w:r>
              <w:rPr>
                <w:color w:val="auto"/>
                <w:spacing w:val="-2"/>
                <w:sz w:val="22"/>
                <w:szCs w:val="22"/>
                <w:highlight w:val="none"/>
              </w:rPr>
              <w:t>18KW，采用高档不锈钢打造锅体，内</w:t>
            </w:r>
            <w:r>
              <w:rPr>
                <w:color w:val="auto"/>
                <w:spacing w:val="-8"/>
                <w:sz w:val="22"/>
                <w:szCs w:val="22"/>
                <w:highlight w:val="none"/>
              </w:rPr>
              <w:t>胆采用食品级</w:t>
            </w:r>
            <w:r>
              <w:rPr>
                <w:color w:val="auto"/>
                <w:spacing w:val="-29"/>
                <w:sz w:val="22"/>
                <w:szCs w:val="22"/>
                <w:highlight w:val="none"/>
              </w:rPr>
              <w:t xml:space="preserve"> </w:t>
            </w:r>
            <w:r>
              <w:rPr>
                <w:color w:val="auto"/>
                <w:spacing w:val="-8"/>
                <w:sz w:val="22"/>
                <w:szCs w:val="22"/>
                <w:highlight w:val="none"/>
              </w:rPr>
              <w:t>304 内胆，抗腐蚀性强，耐</w:t>
            </w:r>
            <w:r>
              <w:rPr>
                <w:color w:val="auto"/>
                <w:spacing w:val="-4"/>
                <w:sz w:val="22"/>
                <w:szCs w:val="22"/>
                <w:highlight w:val="none"/>
              </w:rPr>
              <w:t>高温，创新导油设计使油脂流动更顺畅，</w:t>
            </w:r>
            <w:r>
              <w:rPr>
                <w:color w:val="auto"/>
                <w:spacing w:val="-5"/>
                <w:sz w:val="22"/>
                <w:szCs w:val="22"/>
                <w:highlight w:val="none"/>
              </w:rPr>
              <w:t>减少油污积累，提升烹饪效率，高效油脂</w:t>
            </w:r>
            <w:r>
              <w:rPr>
                <w:color w:val="auto"/>
                <w:spacing w:val="-9"/>
                <w:sz w:val="22"/>
                <w:szCs w:val="22"/>
                <w:highlight w:val="none"/>
              </w:rPr>
              <w:t>流动。</w:t>
            </w:r>
          </w:p>
        </w:tc>
        <w:tc>
          <w:tcPr>
            <w:tcW w:w="724" w:type="dxa"/>
            <w:vAlign w:val="top"/>
          </w:tcPr>
          <w:p w14:paraId="37F0DE94">
            <w:pPr>
              <w:spacing w:line="250" w:lineRule="auto"/>
              <w:rPr>
                <w:rFonts w:ascii="Arial"/>
                <w:color w:val="auto"/>
                <w:sz w:val="21"/>
                <w:highlight w:val="none"/>
              </w:rPr>
            </w:pPr>
          </w:p>
          <w:p w14:paraId="171A214F">
            <w:pPr>
              <w:spacing w:line="250" w:lineRule="auto"/>
              <w:rPr>
                <w:rFonts w:ascii="Arial"/>
                <w:color w:val="auto"/>
                <w:sz w:val="21"/>
                <w:highlight w:val="none"/>
              </w:rPr>
            </w:pPr>
          </w:p>
          <w:p w14:paraId="46A50BFE">
            <w:pPr>
              <w:spacing w:line="250" w:lineRule="auto"/>
              <w:rPr>
                <w:rFonts w:ascii="Arial"/>
                <w:color w:val="auto"/>
                <w:sz w:val="21"/>
                <w:highlight w:val="none"/>
              </w:rPr>
            </w:pPr>
          </w:p>
          <w:p w14:paraId="0762A0EF">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3F338149">
            <w:pPr>
              <w:spacing w:line="250" w:lineRule="auto"/>
              <w:rPr>
                <w:rFonts w:ascii="Arial"/>
                <w:color w:val="auto"/>
                <w:sz w:val="21"/>
                <w:highlight w:val="none"/>
              </w:rPr>
            </w:pPr>
          </w:p>
          <w:p w14:paraId="37BECC28">
            <w:pPr>
              <w:spacing w:line="250" w:lineRule="auto"/>
              <w:rPr>
                <w:rFonts w:ascii="Arial"/>
                <w:color w:val="auto"/>
                <w:sz w:val="21"/>
                <w:highlight w:val="none"/>
              </w:rPr>
            </w:pPr>
          </w:p>
          <w:p w14:paraId="152EF159">
            <w:pPr>
              <w:spacing w:line="251" w:lineRule="auto"/>
              <w:rPr>
                <w:rFonts w:ascii="Arial"/>
                <w:color w:val="auto"/>
                <w:sz w:val="21"/>
                <w:highlight w:val="none"/>
              </w:rPr>
            </w:pPr>
          </w:p>
          <w:p w14:paraId="0A1B4FA7">
            <w:pPr>
              <w:pStyle w:val="11"/>
              <w:spacing w:before="71" w:line="222" w:lineRule="auto"/>
              <w:ind w:left="191"/>
              <w:rPr>
                <w:color w:val="auto"/>
                <w:sz w:val="22"/>
                <w:szCs w:val="22"/>
                <w:highlight w:val="none"/>
              </w:rPr>
            </w:pPr>
            <w:r>
              <w:rPr>
                <w:color w:val="auto"/>
                <w:sz w:val="22"/>
                <w:szCs w:val="22"/>
                <w:highlight w:val="none"/>
              </w:rPr>
              <w:t>台</w:t>
            </w:r>
          </w:p>
        </w:tc>
      </w:tr>
      <w:tr w14:paraId="0F862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6" w:hRule="atLeast"/>
        </w:trPr>
        <w:tc>
          <w:tcPr>
            <w:tcW w:w="535" w:type="dxa"/>
            <w:vAlign w:val="top"/>
          </w:tcPr>
          <w:p w14:paraId="74185C8C">
            <w:pPr>
              <w:spacing w:line="255" w:lineRule="auto"/>
              <w:rPr>
                <w:rFonts w:ascii="Arial"/>
                <w:color w:val="auto"/>
                <w:sz w:val="21"/>
                <w:highlight w:val="none"/>
              </w:rPr>
            </w:pPr>
          </w:p>
          <w:p w14:paraId="5CA574BF">
            <w:pPr>
              <w:spacing w:line="256" w:lineRule="auto"/>
              <w:rPr>
                <w:rFonts w:ascii="Arial"/>
                <w:color w:val="auto"/>
                <w:sz w:val="21"/>
                <w:highlight w:val="none"/>
              </w:rPr>
            </w:pPr>
          </w:p>
          <w:p w14:paraId="562507D8">
            <w:pPr>
              <w:spacing w:line="256" w:lineRule="auto"/>
              <w:rPr>
                <w:rFonts w:ascii="Arial"/>
                <w:color w:val="auto"/>
                <w:sz w:val="21"/>
                <w:highlight w:val="none"/>
              </w:rPr>
            </w:pPr>
          </w:p>
          <w:p w14:paraId="36571AF0">
            <w:pPr>
              <w:spacing w:line="256" w:lineRule="auto"/>
              <w:rPr>
                <w:rFonts w:ascii="Arial"/>
                <w:color w:val="auto"/>
                <w:sz w:val="21"/>
                <w:highlight w:val="none"/>
              </w:rPr>
            </w:pPr>
          </w:p>
          <w:p w14:paraId="5C166A2D">
            <w:pPr>
              <w:spacing w:line="256" w:lineRule="auto"/>
              <w:rPr>
                <w:rFonts w:ascii="Arial"/>
                <w:color w:val="auto"/>
                <w:sz w:val="21"/>
                <w:highlight w:val="none"/>
              </w:rPr>
            </w:pPr>
          </w:p>
          <w:p w14:paraId="7F30B6AB">
            <w:pPr>
              <w:spacing w:line="256" w:lineRule="auto"/>
              <w:rPr>
                <w:rFonts w:ascii="Arial"/>
                <w:color w:val="auto"/>
                <w:sz w:val="21"/>
                <w:highlight w:val="none"/>
              </w:rPr>
            </w:pPr>
          </w:p>
          <w:p w14:paraId="650FED96">
            <w:pPr>
              <w:pStyle w:val="11"/>
              <w:spacing w:before="68" w:line="241" w:lineRule="auto"/>
              <w:ind w:left="182"/>
              <w:rPr>
                <w:color w:val="auto"/>
                <w:sz w:val="21"/>
                <w:szCs w:val="21"/>
                <w:highlight w:val="none"/>
              </w:rPr>
            </w:pPr>
            <w:r>
              <w:rPr>
                <w:color w:val="auto"/>
                <w:spacing w:val="-6"/>
                <w:sz w:val="21"/>
                <w:szCs w:val="21"/>
                <w:highlight w:val="none"/>
              </w:rPr>
              <w:t>15</w:t>
            </w:r>
          </w:p>
        </w:tc>
        <w:tc>
          <w:tcPr>
            <w:tcW w:w="993" w:type="dxa"/>
            <w:vAlign w:val="top"/>
          </w:tcPr>
          <w:p w14:paraId="782D6B13">
            <w:pPr>
              <w:spacing w:line="276" w:lineRule="auto"/>
              <w:rPr>
                <w:rFonts w:ascii="Arial"/>
                <w:color w:val="auto"/>
                <w:sz w:val="21"/>
                <w:highlight w:val="none"/>
              </w:rPr>
            </w:pPr>
          </w:p>
          <w:p w14:paraId="00A85565">
            <w:pPr>
              <w:spacing w:line="276" w:lineRule="auto"/>
              <w:rPr>
                <w:rFonts w:ascii="Arial"/>
                <w:color w:val="auto"/>
                <w:sz w:val="21"/>
                <w:highlight w:val="none"/>
              </w:rPr>
            </w:pPr>
          </w:p>
          <w:p w14:paraId="1C2E2C95">
            <w:pPr>
              <w:spacing w:line="276" w:lineRule="auto"/>
              <w:rPr>
                <w:rFonts w:ascii="Arial"/>
                <w:color w:val="auto"/>
                <w:sz w:val="21"/>
                <w:highlight w:val="none"/>
              </w:rPr>
            </w:pPr>
          </w:p>
          <w:p w14:paraId="00638CB8">
            <w:pPr>
              <w:spacing w:line="276" w:lineRule="auto"/>
              <w:rPr>
                <w:rFonts w:ascii="Arial"/>
                <w:color w:val="auto"/>
                <w:sz w:val="21"/>
                <w:highlight w:val="none"/>
              </w:rPr>
            </w:pPr>
          </w:p>
          <w:p w14:paraId="5702154C">
            <w:pPr>
              <w:spacing w:line="277" w:lineRule="auto"/>
              <w:rPr>
                <w:rFonts w:ascii="Arial"/>
                <w:color w:val="auto"/>
                <w:sz w:val="21"/>
                <w:highlight w:val="none"/>
              </w:rPr>
            </w:pPr>
          </w:p>
          <w:p w14:paraId="54379B63">
            <w:pPr>
              <w:pStyle w:val="11"/>
              <w:spacing w:before="68" w:line="276" w:lineRule="auto"/>
              <w:ind w:left="293" w:right="176" w:hanging="108"/>
              <w:rPr>
                <w:color w:val="auto"/>
                <w:sz w:val="21"/>
                <w:szCs w:val="21"/>
                <w:highlight w:val="none"/>
              </w:rPr>
            </w:pPr>
            <w:r>
              <w:rPr>
                <w:color w:val="auto"/>
                <w:spacing w:val="-2"/>
                <w:sz w:val="21"/>
                <w:szCs w:val="21"/>
                <w:highlight w:val="none"/>
              </w:rPr>
              <w:t>双排电</w:t>
            </w:r>
            <w:r>
              <w:rPr>
                <w:color w:val="auto"/>
                <w:spacing w:val="-3"/>
                <w:sz w:val="21"/>
                <w:szCs w:val="21"/>
                <w:highlight w:val="none"/>
              </w:rPr>
              <w:t>蒸车</w:t>
            </w:r>
          </w:p>
        </w:tc>
        <w:tc>
          <w:tcPr>
            <w:tcW w:w="1610" w:type="dxa"/>
            <w:vAlign w:val="top"/>
          </w:tcPr>
          <w:p w14:paraId="540AA405">
            <w:pPr>
              <w:spacing w:line="276" w:lineRule="auto"/>
              <w:rPr>
                <w:rFonts w:ascii="Arial"/>
                <w:color w:val="auto"/>
                <w:sz w:val="21"/>
                <w:highlight w:val="none"/>
              </w:rPr>
            </w:pPr>
          </w:p>
          <w:p w14:paraId="3C6F297E">
            <w:pPr>
              <w:spacing w:line="276" w:lineRule="auto"/>
              <w:rPr>
                <w:rFonts w:ascii="Arial"/>
                <w:color w:val="auto"/>
                <w:sz w:val="21"/>
                <w:highlight w:val="none"/>
              </w:rPr>
            </w:pPr>
          </w:p>
          <w:p w14:paraId="6BB238CF">
            <w:pPr>
              <w:spacing w:line="276" w:lineRule="auto"/>
              <w:rPr>
                <w:rFonts w:ascii="Arial"/>
                <w:color w:val="auto"/>
                <w:sz w:val="21"/>
                <w:highlight w:val="none"/>
              </w:rPr>
            </w:pPr>
          </w:p>
          <w:p w14:paraId="21764771">
            <w:pPr>
              <w:spacing w:line="276" w:lineRule="auto"/>
              <w:rPr>
                <w:rFonts w:ascii="Arial"/>
                <w:color w:val="auto"/>
                <w:sz w:val="21"/>
                <w:highlight w:val="none"/>
              </w:rPr>
            </w:pPr>
          </w:p>
          <w:p w14:paraId="21516DAD">
            <w:pPr>
              <w:spacing w:line="277" w:lineRule="auto"/>
              <w:rPr>
                <w:rFonts w:ascii="Arial"/>
                <w:color w:val="auto"/>
                <w:sz w:val="21"/>
                <w:highlight w:val="none"/>
              </w:rPr>
            </w:pPr>
          </w:p>
          <w:p w14:paraId="5B1E5DA9">
            <w:pPr>
              <w:pStyle w:val="11"/>
              <w:spacing w:before="68" w:line="286" w:lineRule="auto"/>
              <w:ind w:left="508" w:right="118" w:hanging="367"/>
              <w:rPr>
                <w:color w:val="auto"/>
                <w:sz w:val="21"/>
                <w:szCs w:val="21"/>
                <w:highlight w:val="none"/>
              </w:rPr>
            </w:pPr>
            <w:r>
              <w:rPr>
                <w:color w:val="auto"/>
                <w:spacing w:val="-2"/>
                <w:sz w:val="21"/>
                <w:szCs w:val="21"/>
                <w:highlight w:val="none"/>
              </w:rPr>
              <w:t>1400mm*600mm*</w:t>
            </w:r>
            <w:r>
              <w:rPr>
                <w:color w:val="auto"/>
                <w:spacing w:val="4"/>
                <w:sz w:val="21"/>
                <w:szCs w:val="21"/>
                <w:highlight w:val="none"/>
              </w:rPr>
              <w:t xml:space="preserve"> </w:t>
            </w:r>
            <w:r>
              <w:rPr>
                <w:color w:val="auto"/>
                <w:spacing w:val="-3"/>
                <w:sz w:val="21"/>
                <w:szCs w:val="21"/>
                <w:highlight w:val="none"/>
              </w:rPr>
              <w:t>1550mm</w:t>
            </w:r>
          </w:p>
        </w:tc>
        <w:tc>
          <w:tcPr>
            <w:tcW w:w="4102" w:type="dxa"/>
            <w:vAlign w:val="top"/>
          </w:tcPr>
          <w:p w14:paraId="1712C7CF">
            <w:pPr>
              <w:pStyle w:val="11"/>
              <w:spacing w:before="46" w:line="262" w:lineRule="auto"/>
              <w:ind w:left="112" w:right="62" w:firstLine="17"/>
              <w:rPr>
                <w:color w:val="auto"/>
                <w:sz w:val="22"/>
                <w:szCs w:val="22"/>
                <w:highlight w:val="none"/>
              </w:rPr>
            </w:pPr>
            <w:r>
              <w:rPr>
                <w:color w:val="auto"/>
                <w:spacing w:val="-3"/>
                <w:sz w:val="22"/>
                <w:szCs w:val="22"/>
                <w:highlight w:val="none"/>
              </w:rPr>
              <w:t>1.采用耐热聚氨酯发泡工艺，长效保温、</w:t>
            </w:r>
            <w:r>
              <w:rPr>
                <w:color w:val="auto"/>
                <w:spacing w:val="-5"/>
                <w:sz w:val="22"/>
                <w:szCs w:val="22"/>
                <w:highlight w:val="none"/>
              </w:rPr>
              <w:t>隔热、节能、高效、环保；新式耐高温硅</w:t>
            </w:r>
            <w:r>
              <w:rPr>
                <w:color w:val="auto"/>
                <w:spacing w:val="-12"/>
                <w:sz w:val="22"/>
                <w:szCs w:val="22"/>
                <w:highlight w:val="none"/>
              </w:rPr>
              <w:t>胶门封，密封、牢固；</w:t>
            </w:r>
            <w:r>
              <w:rPr>
                <w:color w:val="auto"/>
                <w:spacing w:val="67"/>
                <w:sz w:val="22"/>
                <w:szCs w:val="22"/>
                <w:highlight w:val="none"/>
              </w:rPr>
              <w:t xml:space="preserve"> </w:t>
            </w:r>
            <w:r>
              <w:rPr>
                <w:color w:val="auto"/>
                <w:spacing w:val="-12"/>
                <w:sz w:val="22"/>
                <w:szCs w:val="22"/>
                <w:highlight w:val="none"/>
              </w:rPr>
              <w:t>更节省、更安全；</w:t>
            </w:r>
            <w:r>
              <w:rPr>
                <w:color w:val="auto"/>
                <w:spacing w:val="-1"/>
                <w:sz w:val="22"/>
                <w:szCs w:val="22"/>
                <w:highlight w:val="none"/>
              </w:rPr>
              <w:t>高效简易式渐进门锁，自动浮球进水功</w:t>
            </w:r>
            <w:r>
              <w:rPr>
                <w:color w:val="auto"/>
                <w:spacing w:val="-5"/>
                <w:sz w:val="22"/>
                <w:szCs w:val="22"/>
                <w:highlight w:val="none"/>
              </w:rPr>
              <w:t>能，缺水自给，满水自停防止干烧；保障</w:t>
            </w:r>
            <w:r>
              <w:rPr>
                <w:color w:val="auto"/>
                <w:spacing w:val="-1"/>
                <w:sz w:val="22"/>
                <w:szCs w:val="22"/>
                <w:highlight w:val="none"/>
              </w:rPr>
              <w:t>机体安全使用 ；</w:t>
            </w:r>
          </w:p>
          <w:p w14:paraId="26FDD4FF">
            <w:pPr>
              <w:pStyle w:val="11"/>
              <w:spacing w:before="2" w:line="261" w:lineRule="auto"/>
              <w:ind w:left="113" w:right="137" w:firstLine="2"/>
              <w:rPr>
                <w:color w:val="auto"/>
                <w:sz w:val="22"/>
                <w:szCs w:val="22"/>
                <w:highlight w:val="none"/>
              </w:rPr>
            </w:pPr>
            <w:r>
              <w:rPr>
                <w:color w:val="auto"/>
                <w:spacing w:val="-2"/>
                <w:sz w:val="22"/>
                <w:szCs w:val="22"/>
                <w:highlight w:val="none"/>
              </w:rPr>
              <w:t>2、U</w:t>
            </w:r>
            <w:r>
              <w:rPr>
                <w:color w:val="auto"/>
                <w:spacing w:val="-28"/>
                <w:sz w:val="22"/>
                <w:szCs w:val="22"/>
                <w:highlight w:val="none"/>
              </w:rPr>
              <w:t xml:space="preserve"> </w:t>
            </w:r>
            <w:r>
              <w:rPr>
                <w:color w:val="auto"/>
                <w:spacing w:val="-2"/>
                <w:sz w:val="22"/>
                <w:szCs w:val="22"/>
                <w:highlight w:val="none"/>
              </w:rPr>
              <w:t>型双环镍络双丝加热管;360</w:t>
            </w:r>
            <w:r>
              <w:rPr>
                <w:color w:val="auto"/>
                <w:spacing w:val="-50"/>
                <w:sz w:val="22"/>
                <w:szCs w:val="22"/>
                <w:highlight w:val="none"/>
              </w:rPr>
              <w:t xml:space="preserve"> </w:t>
            </w:r>
            <w:r>
              <w:rPr>
                <w:color w:val="auto"/>
                <w:spacing w:val="-2"/>
                <w:sz w:val="22"/>
                <w:szCs w:val="22"/>
                <w:highlight w:val="none"/>
              </w:rPr>
              <w:t>度蒸汽</w:t>
            </w:r>
            <w:r>
              <w:rPr>
                <w:color w:val="auto"/>
                <w:spacing w:val="-4"/>
                <w:sz w:val="22"/>
                <w:szCs w:val="22"/>
                <w:highlight w:val="none"/>
              </w:rPr>
              <w:t>循环加热，201</w:t>
            </w:r>
            <w:r>
              <w:rPr>
                <w:color w:val="auto"/>
                <w:spacing w:val="-38"/>
                <w:sz w:val="22"/>
                <w:szCs w:val="22"/>
                <w:highlight w:val="none"/>
              </w:rPr>
              <w:t xml:space="preserve"> </w:t>
            </w:r>
            <w:r>
              <w:rPr>
                <w:color w:val="auto"/>
                <w:spacing w:val="-4"/>
                <w:sz w:val="22"/>
                <w:szCs w:val="22"/>
                <w:highlight w:val="none"/>
              </w:rPr>
              <w:t>超厚不锈钢车身；</w:t>
            </w:r>
          </w:p>
          <w:p w14:paraId="7466D16E">
            <w:pPr>
              <w:pStyle w:val="11"/>
              <w:spacing w:line="220" w:lineRule="auto"/>
              <w:ind w:left="117"/>
              <w:rPr>
                <w:color w:val="auto"/>
                <w:sz w:val="22"/>
                <w:szCs w:val="22"/>
                <w:highlight w:val="none"/>
              </w:rPr>
            </w:pPr>
            <w:r>
              <w:rPr>
                <w:color w:val="auto"/>
                <w:spacing w:val="-1"/>
                <w:sz w:val="22"/>
                <w:szCs w:val="22"/>
                <w:highlight w:val="none"/>
              </w:rPr>
              <w:t>3、输入电压:380/输出功率:2*12KW ；</w:t>
            </w:r>
          </w:p>
          <w:p w14:paraId="20BCDC91">
            <w:pPr>
              <w:pStyle w:val="11"/>
              <w:spacing w:before="50" w:line="239" w:lineRule="auto"/>
              <w:ind w:left="113" w:right="242" w:hanging="1"/>
              <w:rPr>
                <w:color w:val="auto"/>
                <w:sz w:val="22"/>
                <w:szCs w:val="22"/>
                <w:highlight w:val="none"/>
              </w:rPr>
            </w:pPr>
            <w:r>
              <w:rPr>
                <w:color w:val="auto"/>
                <w:spacing w:val="-4"/>
                <w:sz w:val="22"/>
                <w:szCs w:val="22"/>
                <w:highlight w:val="none"/>
              </w:rPr>
              <w:t>4、超宽橡胶轮，360</w:t>
            </w:r>
            <w:r>
              <w:rPr>
                <w:color w:val="auto"/>
                <w:spacing w:val="-33"/>
                <w:sz w:val="22"/>
                <w:szCs w:val="22"/>
                <w:highlight w:val="none"/>
              </w:rPr>
              <w:t xml:space="preserve"> </w:t>
            </w:r>
            <w:r>
              <w:rPr>
                <w:color w:val="auto"/>
                <w:spacing w:val="-4"/>
                <w:sz w:val="22"/>
                <w:szCs w:val="22"/>
                <w:highlight w:val="none"/>
              </w:rPr>
              <w:t>度可移动橡胶轮，方便移动，耐受力强。</w:t>
            </w:r>
          </w:p>
        </w:tc>
        <w:tc>
          <w:tcPr>
            <w:tcW w:w="724" w:type="dxa"/>
            <w:vAlign w:val="top"/>
          </w:tcPr>
          <w:p w14:paraId="3D656AFE">
            <w:pPr>
              <w:spacing w:line="254" w:lineRule="auto"/>
              <w:rPr>
                <w:rFonts w:ascii="Arial"/>
                <w:color w:val="auto"/>
                <w:sz w:val="21"/>
                <w:highlight w:val="none"/>
              </w:rPr>
            </w:pPr>
          </w:p>
          <w:p w14:paraId="469D7D7A">
            <w:pPr>
              <w:spacing w:line="254" w:lineRule="auto"/>
              <w:rPr>
                <w:rFonts w:ascii="Arial"/>
                <w:color w:val="auto"/>
                <w:sz w:val="21"/>
                <w:highlight w:val="none"/>
              </w:rPr>
            </w:pPr>
          </w:p>
          <w:p w14:paraId="7ADF75CA">
            <w:pPr>
              <w:spacing w:line="254" w:lineRule="auto"/>
              <w:rPr>
                <w:rFonts w:ascii="Arial"/>
                <w:color w:val="auto"/>
                <w:sz w:val="21"/>
                <w:highlight w:val="none"/>
              </w:rPr>
            </w:pPr>
          </w:p>
          <w:p w14:paraId="6654E4B0">
            <w:pPr>
              <w:spacing w:line="254" w:lineRule="auto"/>
              <w:rPr>
                <w:rFonts w:ascii="Arial"/>
                <w:color w:val="auto"/>
                <w:sz w:val="21"/>
                <w:highlight w:val="none"/>
              </w:rPr>
            </w:pPr>
          </w:p>
          <w:p w14:paraId="19D19ABB">
            <w:pPr>
              <w:spacing w:line="255" w:lineRule="auto"/>
              <w:rPr>
                <w:rFonts w:ascii="Arial"/>
                <w:color w:val="auto"/>
                <w:sz w:val="21"/>
                <w:highlight w:val="none"/>
              </w:rPr>
            </w:pPr>
          </w:p>
          <w:p w14:paraId="4411E8CE">
            <w:pPr>
              <w:spacing w:line="255" w:lineRule="auto"/>
              <w:rPr>
                <w:rFonts w:ascii="Arial"/>
                <w:color w:val="auto"/>
                <w:sz w:val="21"/>
                <w:highlight w:val="none"/>
              </w:rPr>
            </w:pPr>
          </w:p>
          <w:p w14:paraId="274A29BF">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18253006">
            <w:pPr>
              <w:spacing w:line="254" w:lineRule="auto"/>
              <w:rPr>
                <w:rFonts w:ascii="Arial"/>
                <w:color w:val="auto"/>
                <w:sz w:val="21"/>
                <w:highlight w:val="none"/>
              </w:rPr>
            </w:pPr>
          </w:p>
          <w:p w14:paraId="1C5DF93D">
            <w:pPr>
              <w:spacing w:line="254" w:lineRule="auto"/>
              <w:rPr>
                <w:rFonts w:ascii="Arial"/>
                <w:color w:val="auto"/>
                <w:sz w:val="21"/>
                <w:highlight w:val="none"/>
              </w:rPr>
            </w:pPr>
          </w:p>
          <w:p w14:paraId="71FCDAEA">
            <w:pPr>
              <w:spacing w:line="254" w:lineRule="auto"/>
              <w:rPr>
                <w:rFonts w:ascii="Arial"/>
                <w:color w:val="auto"/>
                <w:sz w:val="21"/>
                <w:highlight w:val="none"/>
              </w:rPr>
            </w:pPr>
          </w:p>
          <w:p w14:paraId="65B15A39">
            <w:pPr>
              <w:spacing w:line="254" w:lineRule="auto"/>
              <w:rPr>
                <w:rFonts w:ascii="Arial"/>
                <w:color w:val="auto"/>
                <w:sz w:val="21"/>
                <w:highlight w:val="none"/>
              </w:rPr>
            </w:pPr>
          </w:p>
          <w:p w14:paraId="4B436A9F">
            <w:pPr>
              <w:spacing w:line="255" w:lineRule="auto"/>
              <w:rPr>
                <w:rFonts w:ascii="Arial"/>
                <w:color w:val="auto"/>
                <w:sz w:val="21"/>
                <w:highlight w:val="none"/>
              </w:rPr>
            </w:pPr>
          </w:p>
          <w:p w14:paraId="39E36CA9">
            <w:pPr>
              <w:spacing w:line="255" w:lineRule="auto"/>
              <w:rPr>
                <w:rFonts w:ascii="Arial"/>
                <w:color w:val="auto"/>
                <w:sz w:val="21"/>
                <w:highlight w:val="none"/>
              </w:rPr>
            </w:pPr>
          </w:p>
          <w:p w14:paraId="2612E48E">
            <w:pPr>
              <w:pStyle w:val="11"/>
              <w:spacing w:before="72" w:line="222" w:lineRule="auto"/>
              <w:ind w:left="191"/>
              <w:rPr>
                <w:color w:val="auto"/>
                <w:sz w:val="22"/>
                <w:szCs w:val="22"/>
                <w:highlight w:val="none"/>
              </w:rPr>
            </w:pPr>
            <w:r>
              <w:rPr>
                <w:color w:val="auto"/>
                <w:sz w:val="22"/>
                <w:szCs w:val="22"/>
                <w:highlight w:val="none"/>
              </w:rPr>
              <w:t>台</w:t>
            </w:r>
          </w:p>
        </w:tc>
      </w:tr>
      <w:tr w14:paraId="34381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44D4B508">
            <w:pPr>
              <w:pStyle w:val="11"/>
              <w:spacing w:before="212" w:line="241" w:lineRule="auto"/>
              <w:ind w:left="182"/>
              <w:rPr>
                <w:color w:val="auto"/>
                <w:sz w:val="21"/>
                <w:szCs w:val="21"/>
                <w:highlight w:val="none"/>
              </w:rPr>
            </w:pPr>
            <w:r>
              <w:rPr>
                <w:color w:val="auto"/>
                <w:spacing w:val="-6"/>
                <w:sz w:val="21"/>
                <w:szCs w:val="21"/>
                <w:highlight w:val="none"/>
              </w:rPr>
              <w:t>16</w:t>
            </w:r>
          </w:p>
        </w:tc>
        <w:tc>
          <w:tcPr>
            <w:tcW w:w="993" w:type="dxa"/>
            <w:vAlign w:val="top"/>
          </w:tcPr>
          <w:p w14:paraId="161EA80E">
            <w:pPr>
              <w:pStyle w:val="11"/>
              <w:spacing w:before="212" w:line="221" w:lineRule="auto"/>
              <w:ind w:left="185"/>
              <w:rPr>
                <w:color w:val="auto"/>
                <w:sz w:val="21"/>
                <w:szCs w:val="21"/>
                <w:highlight w:val="none"/>
              </w:rPr>
            </w:pPr>
            <w:r>
              <w:rPr>
                <w:color w:val="auto"/>
                <w:spacing w:val="-2"/>
                <w:sz w:val="21"/>
                <w:szCs w:val="21"/>
                <w:highlight w:val="none"/>
              </w:rPr>
              <w:t>托盘车</w:t>
            </w:r>
          </w:p>
        </w:tc>
        <w:tc>
          <w:tcPr>
            <w:tcW w:w="1610" w:type="dxa"/>
            <w:vAlign w:val="top"/>
          </w:tcPr>
          <w:p w14:paraId="6AB638D7">
            <w:pPr>
              <w:pStyle w:val="11"/>
              <w:spacing w:before="212" w:line="221" w:lineRule="auto"/>
              <w:ind w:left="588"/>
              <w:rPr>
                <w:color w:val="auto"/>
                <w:sz w:val="21"/>
                <w:szCs w:val="21"/>
                <w:highlight w:val="none"/>
              </w:rPr>
            </w:pPr>
            <w:r>
              <w:rPr>
                <w:color w:val="auto"/>
                <w:spacing w:val="-8"/>
                <w:sz w:val="21"/>
                <w:szCs w:val="21"/>
                <w:highlight w:val="none"/>
              </w:rPr>
              <w:t>15</w:t>
            </w:r>
            <w:r>
              <w:rPr>
                <w:color w:val="auto"/>
                <w:spacing w:val="-44"/>
                <w:sz w:val="21"/>
                <w:szCs w:val="21"/>
                <w:highlight w:val="none"/>
              </w:rPr>
              <w:t xml:space="preserve"> </w:t>
            </w:r>
            <w:r>
              <w:rPr>
                <w:color w:val="auto"/>
                <w:spacing w:val="-8"/>
                <w:sz w:val="21"/>
                <w:szCs w:val="21"/>
                <w:highlight w:val="none"/>
              </w:rPr>
              <w:t>层</w:t>
            </w:r>
          </w:p>
        </w:tc>
        <w:tc>
          <w:tcPr>
            <w:tcW w:w="4102" w:type="dxa"/>
            <w:vAlign w:val="top"/>
          </w:tcPr>
          <w:p w14:paraId="0FCA89DC">
            <w:pPr>
              <w:pStyle w:val="11"/>
              <w:spacing w:before="51" w:line="239" w:lineRule="auto"/>
              <w:ind w:left="112" w:right="62"/>
              <w:rPr>
                <w:color w:val="auto"/>
                <w:sz w:val="22"/>
                <w:szCs w:val="22"/>
                <w:highlight w:val="none"/>
              </w:rPr>
            </w:pPr>
            <w:r>
              <w:rPr>
                <w:color w:val="auto"/>
                <w:spacing w:val="-2"/>
                <w:sz w:val="22"/>
                <w:szCs w:val="22"/>
                <w:highlight w:val="none"/>
              </w:rPr>
              <w:t>材料：201</w:t>
            </w:r>
            <w:r>
              <w:rPr>
                <w:color w:val="auto"/>
                <w:spacing w:val="-43"/>
                <w:sz w:val="22"/>
                <w:szCs w:val="22"/>
                <w:highlight w:val="none"/>
              </w:rPr>
              <w:t xml:space="preserve"> </w:t>
            </w:r>
            <w:r>
              <w:rPr>
                <w:color w:val="auto"/>
                <w:spacing w:val="-2"/>
                <w:sz w:val="22"/>
                <w:szCs w:val="22"/>
                <w:highlight w:val="none"/>
              </w:rPr>
              <w:t>不锈钢板，厚度</w:t>
            </w:r>
            <w:r>
              <w:rPr>
                <w:color w:val="auto"/>
                <w:spacing w:val="-29"/>
                <w:sz w:val="22"/>
                <w:szCs w:val="22"/>
                <w:highlight w:val="none"/>
              </w:rPr>
              <w:t xml:space="preserve"> </w:t>
            </w:r>
            <w:r>
              <w:rPr>
                <w:color w:val="auto"/>
                <w:spacing w:val="-2"/>
                <w:sz w:val="22"/>
                <w:szCs w:val="22"/>
                <w:highlight w:val="none"/>
              </w:rPr>
              <w:t>1.0mm，3</w:t>
            </w:r>
            <w:r>
              <w:rPr>
                <w:color w:val="auto"/>
                <w:spacing w:val="-3"/>
                <w:sz w:val="22"/>
                <w:szCs w:val="22"/>
                <w:highlight w:val="none"/>
              </w:rPr>
              <w:t>60度可移动橡胶轮，方便移动，耐受力强。</w:t>
            </w:r>
          </w:p>
        </w:tc>
        <w:tc>
          <w:tcPr>
            <w:tcW w:w="724" w:type="dxa"/>
            <w:vAlign w:val="top"/>
          </w:tcPr>
          <w:p w14:paraId="684DE7A7">
            <w:pPr>
              <w:pStyle w:val="11"/>
              <w:spacing w:before="206" w:line="242" w:lineRule="auto"/>
              <w:ind w:left="315"/>
              <w:rPr>
                <w:color w:val="auto"/>
                <w:sz w:val="22"/>
                <w:szCs w:val="22"/>
                <w:highlight w:val="none"/>
              </w:rPr>
            </w:pPr>
            <w:r>
              <w:rPr>
                <w:color w:val="auto"/>
                <w:sz w:val="22"/>
                <w:szCs w:val="22"/>
                <w:highlight w:val="none"/>
              </w:rPr>
              <w:t>2</w:t>
            </w:r>
          </w:p>
        </w:tc>
        <w:tc>
          <w:tcPr>
            <w:tcW w:w="564" w:type="dxa"/>
            <w:vAlign w:val="top"/>
          </w:tcPr>
          <w:p w14:paraId="4A4129A4">
            <w:pPr>
              <w:pStyle w:val="11"/>
              <w:spacing w:before="207" w:line="222" w:lineRule="auto"/>
              <w:ind w:left="191"/>
              <w:rPr>
                <w:color w:val="auto"/>
                <w:sz w:val="22"/>
                <w:szCs w:val="22"/>
                <w:highlight w:val="none"/>
              </w:rPr>
            </w:pPr>
            <w:r>
              <w:rPr>
                <w:color w:val="auto"/>
                <w:sz w:val="22"/>
                <w:szCs w:val="22"/>
                <w:highlight w:val="none"/>
              </w:rPr>
              <w:t>台</w:t>
            </w:r>
          </w:p>
        </w:tc>
      </w:tr>
      <w:tr w14:paraId="269A8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5C0DB50D">
            <w:pPr>
              <w:spacing w:line="302" w:lineRule="auto"/>
              <w:rPr>
                <w:rFonts w:ascii="Arial"/>
                <w:color w:val="auto"/>
                <w:sz w:val="21"/>
                <w:highlight w:val="none"/>
              </w:rPr>
            </w:pPr>
          </w:p>
          <w:p w14:paraId="6F3622F3">
            <w:pPr>
              <w:spacing w:line="303" w:lineRule="auto"/>
              <w:rPr>
                <w:rFonts w:ascii="Arial"/>
                <w:color w:val="auto"/>
                <w:sz w:val="21"/>
                <w:highlight w:val="none"/>
              </w:rPr>
            </w:pPr>
          </w:p>
          <w:p w14:paraId="2613BB76">
            <w:pPr>
              <w:pStyle w:val="11"/>
              <w:spacing w:before="69" w:line="241" w:lineRule="auto"/>
              <w:ind w:left="182"/>
              <w:rPr>
                <w:color w:val="auto"/>
                <w:sz w:val="21"/>
                <w:szCs w:val="21"/>
                <w:highlight w:val="none"/>
              </w:rPr>
            </w:pPr>
            <w:r>
              <w:rPr>
                <w:color w:val="auto"/>
                <w:spacing w:val="-6"/>
                <w:sz w:val="21"/>
                <w:szCs w:val="21"/>
                <w:highlight w:val="none"/>
              </w:rPr>
              <w:t>17</w:t>
            </w:r>
          </w:p>
        </w:tc>
        <w:tc>
          <w:tcPr>
            <w:tcW w:w="993" w:type="dxa"/>
            <w:vAlign w:val="top"/>
          </w:tcPr>
          <w:p w14:paraId="03FF2AB7">
            <w:pPr>
              <w:spacing w:line="303" w:lineRule="auto"/>
              <w:rPr>
                <w:rFonts w:ascii="Arial"/>
                <w:color w:val="auto"/>
                <w:sz w:val="21"/>
                <w:highlight w:val="none"/>
              </w:rPr>
            </w:pPr>
          </w:p>
          <w:p w14:paraId="166BB53F">
            <w:pPr>
              <w:spacing w:line="303" w:lineRule="auto"/>
              <w:rPr>
                <w:rFonts w:ascii="Arial"/>
                <w:color w:val="auto"/>
                <w:sz w:val="21"/>
                <w:highlight w:val="none"/>
              </w:rPr>
            </w:pPr>
          </w:p>
          <w:p w14:paraId="7C90211D">
            <w:pPr>
              <w:pStyle w:val="11"/>
              <w:spacing w:before="68" w:line="221" w:lineRule="auto"/>
              <w:ind w:left="187"/>
              <w:rPr>
                <w:color w:val="auto"/>
                <w:sz w:val="21"/>
                <w:szCs w:val="21"/>
                <w:highlight w:val="none"/>
              </w:rPr>
            </w:pPr>
            <w:r>
              <w:rPr>
                <w:color w:val="auto"/>
                <w:spacing w:val="-2"/>
                <w:sz w:val="21"/>
                <w:szCs w:val="21"/>
                <w:highlight w:val="none"/>
              </w:rPr>
              <w:t>调料台</w:t>
            </w:r>
          </w:p>
        </w:tc>
        <w:tc>
          <w:tcPr>
            <w:tcW w:w="1610" w:type="dxa"/>
            <w:vAlign w:val="top"/>
          </w:tcPr>
          <w:p w14:paraId="4319AAC5">
            <w:pPr>
              <w:spacing w:line="450" w:lineRule="auto"/>
              <w:rPr>
                <w:rFonts w:ascii="Arial"/>
                <w:color w:val="auto"/>
                <w:sz w:val="21"/>
                <w:highlight w:val="none"/>
              </w:rPr>
            </w:pPr>
          </w:p>
          <w:p w14:paraId="74D1D782">
            <w:pPr>
              <w:pStyle w:val="11"/>
              <w:spacing w:before="69" w:line="220" w:lineRule="auto"/>
              <w:ind w:left="393"/>
              <w:rPr>
                <w:color w:val="auto"/>
                <w:sz w:val="21"/>
                <w:szCs w:val="21"/>
                <w:highlight w:val="none"/>
              </w:rPr>
            </w:pPr>
            <w:r>
              <w:rPr>
                <w:color w:val="auto"/>
                <w:spacing w:val="-3"/>
                <w:sz w:val="21"/>
                <w:szCs w:val="21"/>
                <w:highlight w:val="none"/>
              </w:rPr>
              <w:t>定制尺寸</w:t>
            </w:r>
          </w:p>
          <w:p w14:paraId="3E73AA4D">
            <w:pPr>
              <w:pStyle w:val="11"/>
              <w:spacing w:before="61" w:line="241" w:lineRule="auto"/>
              <w:ind w:left="180"/>
              <w:rPr>
                <w:color w:val="auto"/>
                <w:sz w:val="21"/>
                <w:szCs w:val="21"/>
                <w:highlight w:val="none"/>
              </w:rPr>
            </w:pPr>
            <w:r>
              <w:rPr>
                <w:color w:val="auto"/>
                <w:spacing w:val="-1"/>
                <w:sz w:val="21"/>
                <w:szCs w:val="21"/>
                <w:highlight w:val="none"/>
              </w:rPr>
              <w:t>600*1300*800</w:t>
            </w:r>
          </w:p>
        </w:tc>
        <w:tc>
          <w:tcPr>
            <w:tcW w:w="4102" w:type="dxa"/>
            <w:vAlign w:val="top"/>
          </w:tcPr>
          <w:p w14:paraId="1B369E57">
            <w:pPr>
              <w:pStyle w:val="11"/>
              <w:spacing w:before="46" w:line="253" w:lineRule="auto"/>
              <w:ind w:left="113" w:right="137" w:firstLine="1"/>
              <w:jc w:val="both"/>
              <w:rPr>
                <w:color w:val="auto"/>
                <w:sz w:val="22"/>
                <w:szCs w:val="22"/>
                <w:highlight w:val="none"/>
              </w:rPr>
            </w:pPr>
            <w:r>
              <w:rPr>
                <w:color w:val="auto"/>
                <w:spacing w:val="-4"/>
                <w:sz w:val="22"/>
                <w:szCs w:val="22"/>
                <w:highlight w:val="none"/>
              </w:rPr>
              <w:t>用</w:t>
            </w:r>
            <w:r>
              <w:rPr>
                <w:color w:val="auto"/>
                <w:spacing w:val="-28"/>
                <w:sz w:val="22"/>
                <w:szCs w:val="22"/>
                <w:highlight w:val="none"/>
              </w:rPr>
              <w:t xml:space="preserve"> </w:t>
            </w:r>
            <w:r>
              <w:rPr>
                <w:color w:val="auto"/>
                <w:spacing w:val="-4"/>
                <w:sz w:val="22"/>
                <w:szCs w:val="22"/>
                <w:highlight w:val="none"/>
              </w:rPr>
              <w:t>201</w:t>
            </w:r>
            <w:r>
              <w:rPr>
                <w:color w:val="auto"/>
                <w:spacing w:val="-43"/>
                <w:sz w:val="22"/>
                <w:szCs w:val="22"/>
                <w:highlight w:val="none"/>
              </w:rPr>
              <w:t xml:space="preserve"> </w:t>
            </w:r>
            <w:r>
              <w:rPr>
                <w:color w:val="auto"/>
                <w:spacing w:val="-4"/>
                <w:sz w:val="22"/>
                <w:szCs w:val="22"/>
                <w:highlight w:val="none"/>
              </w:rPr>
              <w:t>不锈钢板材台面</w:t>
            </w:r>
            <w:r>
              <w:rPr>
                <w:color w:val="auto"/>
                <w:spacing w:val="-32"/>
                <w:sz w:val="22"/>
                <w:szCs w:val="22"/>
                <w:highlight w:val="none"/>
              </w:rPr>
              <w:t xml:space="preserve"> </w:t>
            </w:r>
            <w:r>
              <w:rPr>
                <w:color w:val="auto"/>
                <w:spacing w:val="-4"/>
                <w:sz w:val="22"/>
                <w:szCs w:val="22"/>
                <w:highlight w:val="none"/>
              </w:rPr>
              <w:t>1.0mm</w:t>
            </w:r>
            <w:r>
              <w:rPr>
                <w:color w:val="auto"/>
                <w:spacing w:val="-42"/>
                <w:sz w:val="22"/>
                <w:szCs w:val="22"/>
                <w:highlight w:val="none"/>
              </w:rPr>
              <w:t xml:space="preserve"> </w:t>
            </w:r>
            <w:r>
              <w:rPr>
                <w:color w:val="auto"/>
                <w:spacing w:val="-4"/>
                <w:sz w:val="22"/>
                <w:szCs w:val="22"/>
                <w:highlight w:val="none"/>
              </w:rPr>
              <w:t>不锈钢板.台面下</w:t>
            </w:r>
            <w:r>
              <w:rPr>
                <w:color w:val="auto"/>
                <w:spacing w:val="-14"/>
                <w:sz w:val="22"/>
                <w:szCs w:val="22"/>
                <w:highlight w:val="none"/>
              </w:rPr>
              <w:t xml:space="preserve"> </w:t>
            </w:r>
            <w:r>
              <w:rPr>
                <w:color w:val="auto"/>
                <w:spacing w:val="-4"/>
                <w:sz w:val="22"/>
                <w:szCs w:val="22"/>
                <w:highlight w:val="none"/>
              </w:rPr>
              <w:t>1.0mm</w:t>
            </w:r>
            <w:r>
              <w:rPr>
                <w:color w:val="auto"/>
                <w:spacing w:val="-41"/>
                <w:sz w:val="22"/>
                <w:szCs w:val="22"/>
                <w:highlight w:val="none"/>
              </w:rPr>
              <w:t xml:space="preserve"> </w:t>
            </w:r>
            <w:r>
              <w:rPr>
                <w:color w:val="auto"/>
                <w:spacing w:val="-4"/>
                <w:sz w:val="22"/>
                <w:szCs w:val="22"/>
                <w:highlight w:val="none"/>
              </w:rPr>
              <w:t>厚</w:t>
            </w:r>
            <w:r>
              <w:rPr>
                <w:color w:val="auto"/>
                <w:spacing w:val="-53"/>
                <w:sz w:val="22"/>
                <w:szCs w:val="22"/>
                <w:highlight w:val="none"/>
              </w:rPr>
              <w:t xml:space="preserve"> </w:t>
            </w:r>
            <w:r>
              <w:rPr>
                <w:color w:val="auto"/>
                <w:spacing w:val="-4"/>
                <w:sz w:val="22"/>
                <w:szCs w:val="22"/>
                <w:highlight w:val="none"/>
              </w:rPr>
              <w:t>U</w:t>
            </w:r>
            <w:r>
              <w:rPr>
                <w:color w:val="auto"/>
                <w:spacing w:val="-40"/>
                <w:sz w:val="22"/>
                <w:szCs w:val="22"/>
                <w:highlight w:val="none"/>
              </w:rPr>
              <w:t xml:space="preserve"> </w:t>
            </w:r>
            <w:r>
              <w:rPr>
                <w:color w:val="auto"/>
                <w:spacing w:val="-4"/>
                <w:sz w:val="22"/>
                <w:szCs w:val="22"/>
                <w:highlight w:val="none"/>
              </w:rPr>
              <w:t>型不锈钢加强筋,脚管</w:t>
            </w:r>
            <w:r>
              <w:rPr>
                <w:color w:val="auto"/>
                <w:spacing w:val="-2"/>
                <w:sz w:val="22"/>
                <w:szCs w:val="22"/>
                <w:highlight w:val="none"/>
              </w:rPr>
              <w:t>用Φ48mm</w:t>
            </w:r>
            <w:r>
              <w:rPr>
                <w:color w:val="auto"/>
                <w:spacing w:val="-44"/>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w:t>
            </w:r>
            <w:r>
              <w:rPr>
                <w:color w:val="auto"/>
                <w:spacing w:val="-1"/>
                <w:sz w:val="22"/>
                <w:szCs w:val="22"/>
                <w:highlight w:val="none"/>
              </w:rPr>
              <w:t>节,承接处圆角磨光。所有边角均采用不</w:t>
            </w:r>
            <w:r>
              <w:rPr>
                <w:color w:val="auto"/>
                <w:spacing w:val="-2"/>
                <w:sz w:val="22"/>
                <w:szCs w:val="22"/>
                <w:highlight w:val="none"/>
              </w:rPr>
              <w:t>伤手设计，流水线精工制作。</w:t>
            </w:r>
          </w:p>
        </w:tc>
        <w:tc>
          <w:tcPr>
            <w:tcW w:w="724" w:type="dxa"/>
            <w:vAlign w:val="top"/>
          </w:tcPr>
          <w:p w14:paraId="103871AF">
            <w:pPr>
              <w:spacing w:line="298" w:lineRule="auto"/>
              <w:rPr>
                <w:rFonts w:ascii="Arial"/>
                <w:color w:val="auto"/>
                <w:sz w:val="21"/>
                <w:highlight w:val="none"/>
              </w:rPr>
            </w:pPr>
          </w:p>
          <w:p w14:paraId="45C586E6">
            <w:pPr>
              <w:spacing w:line="298" w:lineRule="auto"/>
              <w:rPr>
                <w:rFonts w:ascii="Arial"/>
                <w:color w:val="auto"/>
                <w:sz w:val="21"/>
                <w:highlight w:val="none"/>
              </w:rPr>
            </w:pPr>
          </w:p>
          <w:p w14:paraId="0EB7AEC9">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3A245E35">
            <w:pPr>
              <w:spacing w:line="298" w:lineRule="auto"/>
              <w:rPr>
                <w:rFonts w:ascii="Arial"/>
                <w:color w:val="auto"/>
                <w:sz w:val="21"/>
                <w:highlight w:val="none"/>
              </w:rPr>
            </w:pPr>
          </w:p>
          <w:p w14:paraId="79BAFB8D">
            <w:pPr>
              <w:spacing w:line="299" w:lineRule="auto"/>
              <w:rPr>
                <w:rFonts w:ascii="Arial"/>
                <w:color w:val="auto"/>
                <w:sz w:val="21"/>
                <w:highlight w:val="none"/>
              </w:rPr>
            </w:pPr>
          </w:p>
          <w:p w14:paraId="69633A0F">
            <w:pPr>
              <w:pStyle w:val="11"/>
              <w:spacing w:before="72" w:line="222" w:lineRule="auto"/>
              <w:ind w:left="191"/>
              <w:rPr>
                <w:color w:val="auto"/>
                <w:sz w:val="22"/>
                <w:szCs w:val="22"/>
                <w:highlight w:val="none"/>
              </w:rPr>
            </w:pPr>
            <w:r>
              <w:rPr>
                <w:color w:val="auto"/>
                <w:sz w:val="22"/>
                <w:szCs w:val="22"/>
                <w:highlight w:val="none"/>
              </w:rPr>
              <w:t>台</w:t>
            </w:r>
          </w:p>
        </w:tc>
      </w:tr>
      <w:tr w14:paraId="09E28C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14422311">
            <w:pPr>
              <w:spacing w:line="254" w:lineRule="auto"/>
              <w:rPr>
                <w:rFonts w:ascii="Arial"/>
                <w:color w:val="auto"/>
                <w:sz w:val="21"/>
                <w:highlight w:val="none"/>
              </w:rPr>
            </w:pPr>
          </w:p>
          <w:p w14:paraId="7B64C9D5">
            <w:pPr>
              <w:spacing w:line="254" w:lineRule="auto"/>
              <w:rPr>
                <w:rFonts w:ascii="Arial"/>
                <w:color w:val="auto"/>
                <w:sz w:val="21"/>
                <w:highlight w:val="none"/>
              </w:rPr>
            </w:pPr>
          </w:p>
          <w:p w14:paraId="2D88F05B">
            <w:pPr>
              <w:spacing w:line="254" w:lineRule="auto"/>
              <w:rPr>
                <w:rFonts w:ascii="Arial"/>
                <w:color w:val="auto"/>
                <w:sz w:val="21"/>
                <w:highlight w:val="none"/>
              </w:rPr>
            </w:pPr>
          </w:p>
          <w:p w14:paraId="0AAC7B27">
            <w:pPr>
              <w:pStyle w:val="11"/>
              <w:spacing w:before="68" w:line="241" w:lineRule="auto"/>
              <w:ind w:left="182"/>
              <w:rPr>
                <w:color w:val="auto"/>
                <w:sz w:val="21"/>
                <w:szCs w:val="21"/>
                <w:highlight w:val="none"/>
              </w:rPr>
            </w:pPr>
            <w:r>
              <w:rPr>
                <w:color w:val="auto"/>
                <w:spacing w:val="-6"/>
                <w:sz w:val="21"/>
                <w:szCs w:val="21"/>
                <w:highlight w:val="none"/>
              </w:rPr>
              <w:t>18</w:t>
            </w:r>
          </w:p>
        </w:tc>
        <w:tc>
          <w:tcPr>
            <w:tcW w:w="993" w:type="dxa"/>
            <w:vAlign w:val="top"/>
          </w:tcPr>
          <w:p w14:paraId="54E5A366">
            <w:pPr>
              <w:spacing w:line="451" w:lineRule="auto"/>
              <w:rPr>
                <w:rFonts w:ascii="Arial"/>
                <w:color w:val="auto"/>
                <w:sz w:val="21"/>
                <w:highlight w:val="none"/>
              </w:rPr>
            </w:pPr>
          </w:p>
          <w:p w14:paraId="16F7C425">
            <w:pPr>
              <w:pStyle w:val="11"/>
              <w:spacing w:before="69" w:line="221" w:lineRule="auto"/>
              <w:ind w:left="189"/>
              <w:rPr>
                <w:color w:val="auto"/>
                <w:sz w:val="21"/>
                <w:szCs w:val="21"/>
                <w:highlight w:val="none"/>
              </w:rPr>
            </w:pPr>
            <w:r>
              <w:rPr>
                <w:color w:val="auto"/>
                <w:spacing w:val="-2"/>
                <w:sz w:val="21"/>
                <w:szCs w:val="21"/>
                <w:highlight w:val="none"/>
              </w:rPr>
              <w:t>油水分</w:t>
            </w:r>
          </w:p>
          <w:p w14:paraId="20852A07">
            <w:pPr>
              <w:pStyle w:val="11"/>
              <w:spacing w:before="60" w:line="221" w:lineRule="auto"/>
              <w:ind w:left="189"/>
              <w:rPr>
                <w:color w:val="auto"/>
                <w:sz w:val="21"/>
                <w:szCs w:val="21"/>
                <w:highlight w:val="none"/>
              </w:rPr>
            </w:pPr>
            <w:r>
              <w:rPr>
                <w:color w:val="auto"/>
                <w:spacing w:val="-2"/>
                <w:sz w:val="21"/>
                <w:szCs w:val="21"/>
                <w:highlight w:val="none"/>
              </w:rPr>
              <w:t>离油炸</w:t>
            </w:r>
          </w:p>
          <w:p w14:paraId="213AA8A3">
            <w:pPr>
              <w:pStyle w:val="11"/>
              <w:spacing w:before="61" w:line="221" w:lineRule="auto"/>
              <w:ind w:left="397"/>
              <w:rPr>
                <w:color w:val="auto"/>
                <w:sz w:val="21"/>
                <w:szCs w:val="21"/>
                <w:highlight w:val="none"/>
              </w:rPr>
            </w:pPr>
            <w:r>
              <w:rPr>
                <w:color w:val="auto"/>
                <w:sz w:val="21"/>
                <w:szCs w:val="21"/>
                <w:highlight w:val="none"/>
              </w:rPr>
              <w:t>炉</w:t>
            </w:r>
          </w:p>
        </w:tc>
        <w:tc>
          <w:tcPr>
            <w:tcW w:w="1610" w:type="dxa"/>
            <w:vAlign w:val="top"/>
          </w:tcPr>
          <w:p w14:paraId="11008C9A">
            <w:pPr>
              <w:spacing w:line="321" w:lineRule="auto"/>
              <w:rPr>
                <w:rFonts w:ascii="Arial"/>
                <w:color w:val="auto"/>
                <w:sz w:val="21"/>
                <w:highlight w:val="none"/>
              </w:rPr>
            </w:pPr>
          </w:p>
          <w:p w14:paraId="7EEFD4B6">
            <w:pPr>
              <w:spacing w:line="321" w:lineRule="auto"/>
              <w:rPr>
                <w:rFonts w:ascii="Arial"/>
                <w:color w:val="auto"/>
                <w:sz w:val="21"/>
                <w:highlight w:val="none"/>
              </w:rPr>
            </w:pPr>
          </w:p>
          <w:p w14:paraId="2D490356">
            <w:pPr>
              <w:pStyle w:val="11"/>
              <w:spacing w:before="68" w:line="291" w:lineRule="auto"/>
              <w:ind w:left="546" w:right="118" w:hanging="405"/>
              <w:rPr>
                <w:color w:val="auto"/>
                <w:sz w:val="21"/>
                <w:szCs w:val="21"/>
                <w:highlight w:val="none"/>
              </w:rPr>
            </w:pPr>
            <w:r>
              <w:rPr>
                <w:color w:val="auto"/>
                <w:spacing w:val="-2"/>
                <w:sz w:val="21"/>
                <w:szCs w:val="21"/>
                <w:highlight w:val="none"/>
              </w:rPr>
              <w:t>1000MM*600MM*</w:t>
            </w:r>
            <w:r>
              <w:rPr>
                <w:color w:val="auto"/>
                <w:spacing w:val="4"/>
                <w:sz w:val="21"/>
                <w:szCs w:val="21"/>
                <w:highlight w:val="none"/>
              </w:rPr>
              <w:t xml:space="preserve"> </w:t>
            </w:r>
            <w:r>
              <w:rPr>
                <w:color w:val="auto"/>
                <w:spacing w:val="-1"/>
                <w:sz w:val="21"/>
                <w:szCs w:val="21"/>
                <w:highlight w:val="none"/>
              </w:rPr>
              <w:t>950MM</w:t>
            </w:r>
          </w:p>
        </w:tc>
        <w:tc>
          <w:tcPr>
            <w:tcW w:w="4102" w:type="dxa"/>
            <w:vAlign w:val="top"/>
          </w:tcPr>
          <w:p w14:paraId="737EE6B5">
            <w:pPr>
              <w:pStyle w:val="11"/>
              <w:spacing w:before="49" w:line="254" w:lineRule="auto"/>
              <w:ind w:left="113" w:right="79" w:firstLine="25"/>
              <w:rPr>
                <w:color w:val="auto"/>
                <w:sz w:val="22"/>
                <w:szCs w:val="22"/>
                <w:highlight w:val="none"/>
              </w:rPr>
            </w:pPr>
            <w:r>
              <w:rPr>
                <w:color w:val="auto"/>
                <w:spacing w:val="-4"/>
                <w:sz w:val="22"/>
                <w:szCs w:val="22"/>
                <w:highlight w:val="none"/>
              </w:rPr>
              <w:t>电压</w:t>
            </w:r>
            <w:r>
              <w:rPr>
                <w:color w:val="auto"/>
                <w:spacing w:val="-36"/>
                <w:sz w:val="22"/>
                <w:szCs w:val="22"/>
                <w:highlight w:val="none"/>
              </w:rPr>
              <w:t xml:space="preserve"> </w:t>
            </w:r>
            <w:r>
              <w:rPr>
                <w:color w:val="auto"/>
                <w:spacing w:val="-4"/>
                <w:sz w:val="22"/>
                <w:szCs w:val="22"/>
                <w:highlight w:val="none"/>
              </w:rPr>
              <w:t>380V，功率</w:t>
            </w:r>
            <w:r>
              <w:rPr>
                <w:color w:val="auto"/>
                <w:spacing w:val="-21"/>
                <w:sz w:val="22"/>
                <w:szCs w:val="22"/>
                <w:highlight w:val="none"/>
              </w:rPr>
              <w:t xml:space="preserve"> </w:t>
            </w:r>
            <w:r>
              <w:rPr>
                <w:color w:val="auto"/>
                <w:spacing w:val="-4"/>
                <w:sz w:val="22"/>
                <w:szCs w:val="22"/>
                <w:highlight w:val="none"/>
              </w:rPr>
              <w:t>12KW，采用油水混合技</w:t>
            </w:r>
            <w:r>
              <w:rPr>
                <w:color w:val="auto"/>
                <w:spacing w:val="-5"/>
                <w:sz w:val="22"/>
                <w:szCs w:val="22"/>
                <w:highlight w:val="none"/>
              </w:rPr>
              <w:t>术，通过在油层下方设置水层、利用水蒸</w:t>
            </w:r>
            <w:r>
              <w:rPr>
                <w:color w:val="auto"/>
                <w:spacing w:val="-1"/>
                <w:sz w:val="22"/>
                <w:szCs w:val="22"/>
                <w:highlight w:val="none"/>
              </w:rPr>
              <w:t>气自然循环减少油品氧化和食物残渣的</w:t>
            </w:r>
            <w:r>
              <w:rPr>
                <w:color w:val="auto"/>
                <w:spacing w:val="-5"/>
                <w:sz w:val="22"/>
                <w:szCs w:val="22"/>
                <w:highlight w:val="none"/>
              </w:rPr>
              <w:t>碳化，从而延长炸油的使用寿命，节省炸</w:t>
            </w:r>
            <w:r>
              <w:rPr>
                <w:color w:val="auto"/>
                <w:spacing w:val="-4"/>
                <w:sz w:val="22"/>
                <w:szCs w:val="22"/>
                <w:highlight w:val="none"/>
              </w:rPr>
              <w:t>油</w:t>
            </w:r>
            <w:r>
              <w:rPr>
                <w:color w:val="auto"/>
                <w:spacing w:val="-34"/>
                <w:sz w:val="22"/>
                <w:szCs w:val="22"/>
                <w:highlight w:val="none"/>
              </w:rPr>
              <w:t xml:space="preserve"> </w:t>
            </w:r>
            <w:r>
              <w:rPr>
                <w:color w:val="auto"/>
                <w:spacing w:val="-4"/>
                <w:sz w:val="22"/>
                <w:szCs w:val="22"/>
                <w:highlight w:val="none"/>
              </w:rPr>
              <w:t>50%以上；油槽尺寸</w:t>
            </w:r>
            <w:r>
              <w:rPr>
                <w:color w:val="auto"/>
                <w:spacing w:val="-29"/>
                <w:sz w:val="22"/>
                <w:szCs w:val="22"/>
                <w:highlight w:val="none"/>
              </w:rPr>
              <w:t xml:space="preserve"> </w:t>
            </w:r>
            <w:r>
              <w:rPr>
                <w:color w:val="auto"/>
                <w:spacing w:val="-4"/>
                <w:sz w:val="22"/>
                <w:szCs w:val="22"/>
                <w:highlight w:val="none"/>
              </w:rPr>
              <w:t>1000*500*400MM，</w:t>
            </w:r>
            <w:r>
              <w:rPr>
                <w:color w:val="auto"/>
                <w:spacing w:val="-3"/>
                <w:sz w:val="22"/>
                <w:szCs w:val="22"/>
                <w:highlight w:val="none"/>
              </w:rPr>
              <w:t>带放水阀、放油阀、独立温控。</w:t>
            </w:r>
          </w:p>
        </w:tc>
        <w:tc>
          <w:tcPr>
            <w:tcW w:w="724" w:type="dxa"/>
            <w:vAlign w:val="top"/>
          </w:tcPr>
          <w:p w14:paraId="4B0594B3">
            <w:pPr>
              <w:spacing w:line="251" w:lineRule="auto"/>
              <w:rPr>
                <w:rFonts w:ascii="Arial"/>
                <w:color w:val="auto"/>
                <w:sz w:val="21"/>
                <w:highlight w:val="none"/>
              </w:rPr>
            </w:pPr>
          </w:p>
          <w:p w14:paraId="21784ED4">
            <w:pPr>
              <w:spacing w:line="251" w:lineRule="auto"/>
              <w:rPr>
                <w:rFonts w:ascii="Arial"/>
                <w:color w:val="auto"/>
                <w:sz w:val="21"/>
                <w:highlight w:val="none"/>
              </w:rPr>
            </w:pPr>
          </w:p>
          <w:p w14:paraId="57A069DD">
            <w:pPr>
              <w:spacing w:line="251" w:lineRule="auto"/>
              <w:rPr>
                <w:rFonts w:ascii="Arial"/>
                <w:color w:val="auto"/>
                <w:sz w:val="21"/>
                <w:highlight w:val="none"/>
              </w:rPr>
            </w:pPr>
          </w:p>
          <w:p w14:paraId="213B60C6">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3C4B444B">
            <w:pPr>
              <w:spacing w:line="251" w:lineRule="auto"/>
              <w:rPr>
                <w:rFonts w:ascii="Arial"/>
                <w:color w:val="auto"/>
                <w:sz w:val="21"/>
                <w:highlight w:val="none"/>
              </w:rPr>
            </w:pPr>
          </w:p>
          <w:p w14:paraId="0ECB6BAE">
            <w:pPr>
              <w:spacing w:line="251" w:lineRule="auto"/>
              <w:rPr>
                <w:rFonts w:ascii="Arial"/>
                <w:color w:val="auto"/>
                <w:sz w:val="21"/>
                <w:highlight w:val="none"/>
              </w:rPr>
            </w:pPr>
          </w:p>
          <w:p w14:paraId="55568A24">
            <w:pPr>
              <w:spacing w:line="251" w:lineRule="auto"/>
              <w:rPr>
                <w:rFonts w:ascii="Arial"/>
                <w:color w:val="auto"/>
                <w:sz w:val="21"/>
                <w:highlight w:val="none"/>
              </w:rPr>
            </w:pPr>
          </w:p>
          <w:p w14:paraId="6BDF7CB6">
            <w:pPr>
              <w:pStyle w:val="11"/>
              <w:spacing w:before="72" w:line="222" w:lineRule="auto"/>
              <w:ind w:left="191"/>
              <w:rPr>
                <w:color w:val="auto"/>
                <w:sz w:val="22"/>
                <w:szCs w:val="22"/>
                <w:highlight w:val="none"/>
              </w:rPr>
            </w:pPr>
            <w:r>
              <w:rPr>
                <w:color w:val="auto"/>
                <w:sz w:val="22"/>
                <w:szCs w:val="22"/>
                <w:highlight w:val="none"/>
              </w:rPr>
              <w:t>台</w:t>
            </w:r>
          </w:p>
        </w:tc>
      </w:tr>
      <w:tr w14:paraId="4FF2D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535" w:type="dxa"/>
            <w:vAlign w:val="top"/>
          </w:tcPr>
          <w:p w14:paraId="5813D70D">
            <w:pPr>
              <w:spacing w:line="452" w:lineRule="auto"/>
              <w:rPr>
                <w:rFonts w:ascii="Arial"/>
                <w:color w:val="auto"/>
                <w:sz w:val="21"/>
                <w:highlight w:val="none"/>
              </w:rPr>
            </w:pPr>
          </w:p>
          <w:p w14:paraId="61036B6F">
            <w:pPr>
              <w:pStyle w:val="11"/>
              <w:spacing w:before="68" w:line="241" w:lineRule="auto"/>
              <w:ind w:left="182"/>
              <w:rPr>
                <w:color w:val="auto"/>
                <w:sz w:val="21"/>
                <w:szCs w:val="21"/>
                <w:highlight w:val="none"/>
              </w:rPr>
            </w:pPr>
            <w:r>
              <w:rPr>
                <w:color w:val="auto"/>
                <w:spacing w:val="-6"/>
                <w:sz w:val="21"/>
                <w:szCs w:val="21"/>
                <w:highlight w:val="none"/>
              </w:rPr>
              <w:t>19</w:t>
            </w:r>
          </w:p>
        </w:tc>
        <w:tc>
          <w:tcPr>
            <w:tcW w:w="993" w:type="dxa"/>
            <w:vAlign w:val="top"/>
          </w:tcPr>
          <w:p w14:paraId="2789A14A">
            <w:pPr>
              <w:spacing w:line="297" w:lineRule="auto"/>
              <w:rPr>
                <w:rFonts w:ascii="Arial"/>
                <w:color w:val="auto"/>
                <w:sz w:val="21"/>
                <w:highlight w:val="none"/>
              </w:rPr>
            </w:pPr>
          </w:p>
          <w:p w14:paraId="4C61D7D5">
            <w:pPr>
              <w:pStyle w:val="11"/>
              <w:spacing w:before="68" w:line="279" w:lineRule="auto"/>
              <w:ind w:left="394" w:right="176" w:hanging="206"/>
              <w:rPr>
                <w:color w:val="auto"/>
                <w:sz w:val="21"/>
                <w:szCs w:val="21"/>
                <w:highlight w:val="none"/>
              </w:rPr>
            </w:pPr>
            <w:r>
              <w:rPr>
                <w:color w:val="auto"/>
                <w:spacing w:val="-3"/>
                <w:sz w:val="21"/>
                <w:szCs w:val="21"/>
                <w:highlight w:val="none"/>
              </w:rPr>
              <w:t>大电饼</w:t>
            </w:r>
            <w:r>
              <w:rPr>
                <w:color w:val="auto"/>
                <w:sz w:val="21"/>
                <w:szCs w:val="21"/>
                <w:highlight w:val="none"/>
              </w:rPr>
              <w:t>铛</w:t>
            </w:r>
          </w:p>
        </w:tc>
        <w:tc>
          <w:tcPr>
            <w:tcW w:w="1610" w:type="dxa"/>
            <w:vAlign w:val="top"/>
          </w:tcPr>
          <w:p w14:paraId="56501BC6">
            <w:pPr>
              <w:spacing w:line="333" w:lineRule="auto"/>
              <w:rPr>
                <w:rFonts w:ascii="Arial"/>
                <w:color w:val="auto"/>
                <w:sz w:val="21"/>
                <w:highlight w:val="none"/>
              </w:rPr>
            </w:pPr>
          </w:p>
          <w:p w14:paraId="21C1D83F">
            <w:pPr>
              <w:pStyle w:val="11"/>
              <w:spacing w:before="68" w:line="182" w:lineRule="auto"/>
              <w:ind w:left="232"/>
              <w:rPr>
                <w:color w:val="auto"/>
                <w:sz w:val="21"/>
                <w:szCs w:val="21"/>
                <w:highlight w:val="none"/>
              </w:rPr>
            </w:pPr>
            <w:r>
              <w:rPr>
                <w:color w:val="auto"/>
                <w:spacing w:val="-1"/>
                <w:sz w:val="21"/>
                <w:szCs w:val="21"/>
                <w:highlight w:val="none"/>
              </w:rPr>
              <w:t>800MM*900MM</w:t>
            </w:r>
          </w:p>
          <w:p w14:paraId="12EB5ED2">
            <w:pPr>
              <w:pStyle w:val="11"/>
              <w:spacing w:before="104" w:line="182" w:lineRule="auto"/>
              <w:ind w:left="492"/>
              <w:rPr>
                <w:color w:val="auto"/>
                <w:sz w:val="21"/>
                <w:szCs w:val="21"/>
                <w:highlight w:val="none"/>
              </w:rPr>
            </w:pPr>
            <w:r>
              <w:rPr>
                <w:color w:val="auto"/>
                <w:spacing w:val="-1"/>
                <w:sz w:val="21"/>
                <w:szCs w:val="21"/>
                <w:highlight w:val="none"/>
              </w:rPr>
              <w:t>*850MM</w:t>
            </w:r>
          </w:p>
        </w:tc>
        <w:tc>
          <w:tcPr>
            <w:tcW w:w="4102" w:type="dxa"/>
            <w:vAlign w:val="top"/>
          </w:tcPr>
          <w:p w14:paraId="28B5FB4B">
            <w:pPr>
              <w:pStyle w:val="11"/>
              <w:spacing w:before="50" w:line="220" w:lineRule="auto"/>
              <w:ind w:left="140"/>
              <w:rPr>
                <w:color w:val="auto"/>
                <w:sz w:val="22"/>
                <w:szCs w:val="22"/>
                <w:highlight w:val="none"/>
              </w:rPr>
            </w:pPr>
            <w:r>
              <w:rPr>
                <w:color w:val="auto"/>
                <w:spacing w:val="-3"/>
                <w:sz w:val="22"/>
                <w:szCs w:val="22"/>
                <w:highlight w:val="none"/>
              </w:rPr>
              <w:t>内径</w:t>
            </w:r>
            <w:r>
              <w:rPr>
                <w:color w:val="auto"/>
                <w:spacing w:val="-29"/>
                <w:sz w:val="22"/>
                <w:szCs w:val="22"/>
                <w:highlight w:val="none"/>
              </w:rPr>
              <w:t xml:space="preserve"> </w:t>
            </w:r>
            <w:r>
              <w:rPr>
                <w:color w:val="auto"/>
                <w:spacing w:val="-3"/>
                <w:sz w:val="22"/>
                <w:szCs w:val="22"/>
                <w:highlight w:val="none"/>
              </w:rPr>
              <w:t>70CM  额定电压：380V</w:t>
            </w:r>
            <w:r>
              <w:rPr>
                <w:color w:val="auto"/>
                <w:spacing w:val="-43"/>
                <w:sz w:val="22"/>
                <w:szCs w:val="22"/>
                <w:highlight w:val="none"/>
              </w:rPr>
              <w:t xml:space="preserve"> </w:t>
            </w:r>
            <w:r>
              <w:rPr>
                <w:color w:val="auto"/>
                <w:spacing w:val="-3"/>
                <w:sz w:val="22"/>
                <w:szCs w:val="22"/>
                <w:highlight w:val="none"/>
              </w:rPr>
              <w:t>功率：5KW</w:t>
            </w:r>
          </w:p>
          <w:p w14:paraId="4AA9B651">
            <w:pPr>
              <w:pStyle w:val="11"/>
              <w:spacing w:before="50" w:line="214" w:lineRule="auto"/>
              <w:ind w:left="115"/>
              <w:rPr>
                <w:color w:val="auto"/>
                <w:sz w:val="22"/>
                <w:szCs w:val="22"/>
                <w:highlight w:val="none"/>
              </w:rPr>
            </w:pPr>
            <w:r>
              <w:rPr>
                <w:color w:val="auto"/>
                <w:spacing w:val="-1"/>
                <w:sz w:val="22"/>
                <w:szCs w:val="22"/>
                <w:highlight w:val="none"/>
              </w:rPr>
              <w:t>生产能力：30kg</w:t>
            </w:r>
          </w:p>
          <w:p w14:paraId="58D2F031">
            <w:pPr>
              <w:pStyle w:val="11"/>
              <w:spacing w:before="57"/>
              <w:ind w:left="119" w:right="24" w:hanging="5"/>
              <w:rPr>
                <w:color w:val="auto"/>
                <w:sz w:val="22"/>
                <w:szCs w:val="22"/>
                <w:highlight w:val="none"/>
              </w:rPr>
            </w:pPr>
            <w:r>
              <w:rPr>
                <w:color w:val="auto"/>
                <w:spacing w:val="-12"/>
                <w:sz w:val="22"/>
                <w:szCs w:val="22"/>
                <w:highlight w:val="none"/>
              </w:rPr>
              <w:t>整体压铸铝铛，采用食品级铝材，密度高、</w:t>
            </w:r>
            <w:r>
              <w:rPr>
                <w:color w:val="auto"/>
                <w:spacing w:val="-5"/>
                <w:sz w:val="22"/>
                <w:szCs w:val="22"/>
                <w:highlight w:val="none"/>
              </w:rPr>
              <w:t>导热快；优质电热管，升温快，电热管防</w:t>
            </w:r>
          </w:p>
        </w:tc>
        <w:tc>
          <w:tcPr>
            <w:tcW w:w="724" w:type="dxa"/>
            <w:vAlign w:val="top"/>
          </w:tcPr>
          <w:p w14:paraId="07FF3531">
            <w:pPr>
              <w:spacing w:line="443" w:lineRule="auto"/>
              <w:rPr>
                <w:rFonts w:ascii="Arial"/>
                <w:color w:val="auto"/>
                <w:sz w:val="21"/>
                <w:highlight w:val="none"/>
              </w:rPr>
            </w:pPr>
          </w:p>
          <w:p w14:paraId="0ED33CCB">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4D477488">
            <w:pPr>
              <w:spacing w:line="444" w:lineRule="auto"/>
              <w:rPr>
                <w:rFonts w:ascii="Arial"/>
                <w:color w:val="auto"/>
                <w:sz w:val="21"/>
                <w:highlight w:val="none"/>
              </w:rPr>
            </w:pPr>
          </w:p>
          <w:p w14:paraId="4932558C">
            <w:pPr>
              <w:pStyle w:val="11"/>
              <w:spacing w:before="71" w:line="222" w:lineRule="auto"/>
              <w:ind w:left="191"/>
              <w:rPr>
                <w:color w:val="auto"/>
                <w:sz w:val="22"/>
                <w:szCs w:val="22"/>
                <w:highlight w:val="none"/>
              </w:rPr>
            </w:pPr>
            <w:r>
              <w:rPr>
                <w:color w:val="auto"/>
                <w:sz w:val="22"/>
                <w:szCs w:val="22"/>
                <w:highlight w:val="none"/>
              </w:rPr>
              <w:t>台</w:t>
            </w:r>
          </w:p>
        </w:tc>
      </w:tr>
    </w:tbl>
    <w:p w14:paraId="5407E7EA">
      <w:pPr>
        <w:rPr>
          <w:rFonts w:ascii="Arial"/>
          <w:color w:val="auto"/>
          <w:sz w:val="21"/>
          <w:highlight w:val="none"/>
        </w:rPr>
      </w:pPr>
    </w:p>
    <w:p w14:paraId="698E57AC">
      <w:pPr>
        <w:rPr>
          <w:rFonts w:ascii="Arial" w:hAnsi="Arial" w:eastAsia="Arial" w:cs="Arial"/>
          <w:color w:val="auto"/>
          <w:sz w:val="21"/>
          <w:szCs w:val="21"/>
          <w:highlight w:val="none"/>
        </w:rPr>
        <w:sectPr>
          <w:footerReference r:id="rId11" w:type="default"/>
          <w:pgSz w:w="11907" w:h="16839"/>
          <w:pgMar w:top="1431" w:right="1685" w:bottom="1154" w:left="1687" w:header="0" w:footer="952" w:gutter="0"/>
          <w:cols w:space="720" w:num="1"/>
        </w:sectPr>
      </w:pPr>
    </w:p>
    <w:p w14:paraId="12051996">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35A4E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535" w:type="dxa"/>
            <w:vAlign w:val="top"/>
          </w:tcPr>
          <w:p w14:paraId="28ACFCB0">
            <w:pPr>
              <w:rPr>
                <w:rFonts w:ascii="Arial"/>
                <w:color w:val="auto"/>
                <w:sz w:val="21"/>
                <w:highlight w:val="none"/>
              </w:rPr>
            </w:pPr>
          </w:p>
        </w:tc>
        <w:tc>
          <w:tcPr>
            <w:tcW w:w="993" w:type="dxa"/>
            <w:vAlign w:val="top"/>
          </w:tcPr>
          <w:p w14:paraId="2073B119">
            <w:pPr>
              <w:rPr>
                <w:rFonts w:ascii="Arial"/>
                <w:color w:val="auto"/>
                <w:sz w:val="21"/>
                <w:highlight w:val="none"/>
              </w:rPr>
            </w:pPr>
          </w:p>
        </w:tc>
        <w:tc>
          <w:tcPr>
            <w:tcW w:w="1610" w:type="dxa"/>
            <w:vAlign w:val="top"/>
          </w:tcPr>
          <w:p w14:paraId="246BF1C4">
            <w:pPr>
              <w:rPr>
                <w:rFonts w:ascii="Arial"/>
                <w:color w:val="auto"/>
                <w:sz w:val="21"/>
                <w:highlight w:val="none"/>
              </w:rPr>
            </w:pPr>
          </w:p>
        </w:tc>
        <w:tc>
          <w:tcPr>
            <w:tcW w:w="4102" w:type="dxa"/>
            <w:vAlign w:val="top"/>
          </w:tcPr>
          <w:p w14:paraId="3803B8D2">
            <w:pPr>
              <w:pStyle w:val="11"/>
              <w:spacing w:before="47" w:line="255" w:lineRule="auto"/>
              <w:ind w:left="112" w:right="38" w:firstLine="4"/>
              <w:jc w:val="both"/>
              <w:rPr>
                <w:color w:val="auto"/>
                <w:sz w:val="22"/>
                <w:szCs w:val="22"/>
                <w:highlight w:val="none"/>
              </w:rPr>
            </w:pPr>
            <w:r>
              <w:rPr>
                <w:color w:val="auto"/>
                <w:spacing w:val="-5"/>
                <w:sz w:val="22"/>
                <w:szCs w:val="22"/>
                <w:highlight w:val="none"/>
              </w:rPr>
              <w:t>油防潮使用寿命更长久，节能减耗；微电</w:t>
            </w:r>
            <w:r>
              <w:rPr>
                <w:color w:val="auto"/>
                <w:spacing w:val="-1"/>
                <w:sz w:val="22"/>
                <w:szCs w:val="22"/>
                <w:highlight w:val="none"/>
              </w:rPr>
              <w:t>脑控制系统，纯银转换触点，经久耐用，</w:t>
            </w:r>
            <w:r>
              <w:rPr>
                <w:color w:val="auto"/>
                <w:spacing w:val="-5"/>
                <w:sz w:val="22"/>
                <w:szCs w:val="22"/>
                <w:highlight w:val="none"/>
              </w:rPr>
              <w:t>优质温控探头，专用热敏芯片技术拉簧式起盖方式，操作轻松自如，持久耐用。加</w:t>
            </w:r>
            <w:r>
              <w:rPr>
                <w:color w:val="auto"/>
                <w:spacing w:val="-9"/>
                <w:sz w:val="22"/>
                <w:szCs w:val="22"/>
                <w:highlight w:val="none"/>
              </w:rPr>
              <w:t>厚不锈钢机身，LED</w:t>
            </w:r>
            <w:r>
              <w:rPr>
                <w:color w:val="auto"/>
                <w:spacing w:val="-55"/>
                <w:sz w:val="22"/>
                <w:szCs w:val="22"/>
                <w:highlight w:val="none"/>
              </w:rPr>
              <w:t xml:space="preserve"> </w:t>
            </w:r>
            <w:r>
              <w:rPr>
                <w:color w:val="auto"/>
                <w:spacing w:val="-9"/>
                <w:sz w:val="22"/>
                <w:szCs w:val="22"/>
                <w:highlight w:val="none"/>
              </w:rPr>
              <w:t>屏显示温度双面加热，</w:t>
            </w:r>
            <w:r>
              <w:rPr>
                <w:color w:val="auto"/>
                <w:spacing w:val="-2"/>
                <w:sz w:val="22"/>
                <w:szCs w:val="22"/>
                <w:highlight w:val="none"/>
              </w:rPr>
              <w:t>上下独立控温，高密度铝盘。</w:t>
            </w:r>
          </w:p>
        </w:tc>
        <w:tc>
          <w:tcPr>
            <w:tcW w:w="724" w:type="dxa"/>
            <w:vAlign w:val="top"/>
          </w:tcPr>
          <w:p w14:paraId="4E8D7564">
            <w:pPr>
              <w:rPr>
                <w:rFonts w:ascii="Arial"/>
                <w:color w:val="auto"/>
                <w:sz w:val="21"/>
                <w:highlight w:val="none"/>
              </w:rPr>
            </w:pPr>
          </w:p>
        </w:tc>
        <w:tc>
          <w:tcPr>
            <w:tcW w:w="564" w:type="dxa"/>
            <w:vAlign w:val="top"/>
          </w:tcPr>
          <w:p w14:paraId="54561F1B">
            <w:pPr>
              <w:rPr>
                <w:rFonts w:ascii="Arial"/>
                <w:color w:val="auto"/>
                <w:sz w:val="21"/>
                <w:highlight w:val="none"/>
              </w:rPr>
            </w:pPr>
          </w:p>
        </w:tc>
      </w:tr>
      <w:tr w14:paraId="6F054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4E79C9EE">
            <w:pPr>
              <w:spacing w:line="252" w:lineRule="auto"/>
              <w:rPr>
                <w:rFonts w:ascii="Arial"/>
                <w:color w:val="auto"/>
                <w:sz w:val="21"/>
                <w:highlight w:val="none"/>
              </w:rPr>
            </w:pPr>
          </w:p>
          <w:p w14:paraId="2A48BA32">
            <w:pPr>
              <w:spacing w:line="253" w:lineRule="auto"/>
              <w:rPr>
                <w:rFonts w:ascii="Arial"/>
                <w:color w:val="auto"/>
                <w:sz w:val="21"/>
                <w:highlight w:val="none"/>
              </w:rPr>
            </w:pPr>
          </w:p>
          <w:p w14:paraId="76061E89">
            <w:pPr>
              <w:spacing w:line="253" w:lineRule="auto"/>
              <w:rPr>
                <w:rFonts w:ascii="Arial"/>
                <w:color w:val="auto"/>
                <w:sz w:val="21"/>
                <w:highlight w:val="none"/>
              </w:rPr>
            </w:pPr>
          </w:p>
          <w:p w14:paraId="612F6855">
            <w:pPr>
              <w:pStyle w:val="11"/>
              <w:spacing w:before="69" w:line="241" w:lineRule="auto"/>
              <w:ind w:left="168"/>
              <w:rPr>
                <w:color w:val="auto"/>
                <w:sz w:val="21"/>
                <w:szCs w:val="21"/>
                <w:highlight w:val="none"/>
              </w:rPr>
            </w:pPr>
            <w:r>
              <w:rPr>
                <w:color w:val="auto"/>
                <w:spacing w:val="-3"/>
                <w:sz w:val="21"/>
                <w:szCs w:val="21"/>
                <w:highlight w:val="none"/>
              </w:rPr>
              <w:t>20</w:t>
            </w:r>
          </w:p>
        </w:tc>
        <w:tc>
          <w:tcPr>
            <w:tcW w:w="993" w:type="dxa"/>
            <w:vAlign w:val="top"/>
          </w:tcPr>
          <w:p w14:paraId="0D03934A">
            <w:pPr>
              <w:spacing w:line="301" w:lineRule="auto"/>
              <w:rPr>
                <w:rFonts w:ascii="Arial"/>
                <w:color w:val="auto"/>
                <w:sz w:val="21"/>
                <w:highlight w:val="none"/>
              </w:rPr>
            </w:pPr>
          </w:p>
          <w:p w14:paraId="422B936F">
            <w:pPr>
              <w:spacing w:line="302" w:lineRule="auto"/>
              <w:rPr>
                <w:rFonts w:ascii="Arial"/>
                <w:color w:val="auto"/>
                <w:sz w:val="21"/>
                <w:highlight w:val="none"/>
              </w:rPr>
            </w:pPr>
          </w:p>
          <w:p w14:paraId="75C0C36F">
            <w:pPr>
              <w:pStyle w:val="11"/>
              <w:spacing w:before="68" w:line="277" w:lineRule="auto"/>
              <w:ind w:left="291" w:right="176" w:hanging="106"/>
              <w:rPr>
                <w:color w:val="auto"/>
                <w:sz w:val="21"/>
                <w:szCs w:val="21"/>
                <w:highlight w:val="none"/>
              </w:rPr>
            </w:pPr>
            <w:r>
              <w:rPr>
                <w:color w:val="auto"/>
                <w:spacing w:val="-2"/>
                <w:sz w:val="21"/>
                <w:szCs w:val="21"/>
                <w:highlight w:val="none"/>
              </w:rPr>
              <w:t>双层工作台</w:t>
            </w:r>
          </w:p>
        </w:tc>
        <w:tc>
          <w:tcPr>
            <w:tcW w:w="1610" w:type="dxa"/>
            <w:vAlign w:val="top"/>
          </w:tcPr>
          <w:p w14:paraId="661FE7CE">
            <w:pPr>
              <w:spacing w:line="319" w:lineRule="auto"/>
              <w:rPr>
                <w:rFonts w:ascii="Arial"/>
                <w:color w:val="auto"/>
                <w:sz w:val="21"/>
                <w:highlight w:val="none"/>
              </w:rPr>
            </w:pPr>
          </w:p>
          <w:p w14:paraId="1B8A16CB">
            <w:pPr>
              <w:spacing w:line="320" w:lineRule="auto"/>
              <w:rPr>
                <w:rFonts w:ascii="Arial"/>
                <w:color w:val="auto"/>
                <w:sz w:val="21"/>
                <w:highlight w:val="none"/>
              </w:rPr>
            </w:pPr>
          </w:p>
          <w:p w14:paraId="18B6D7AC">
            <w:pPr>
              <w:pStyle w:val="11"/>
              <w:spacing w:before="68"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11F1CA68">
            <w:pPr>
              <w:pStyle w:val="11"/>
              <w:spacing w:before="42" w:line="255" w:lineRule="auto"/>
              <w:ind w:left="108" w:right="79" w:firstLine="5"/>
              <w:jc w:val="both"/>
              <w:rPr>
                <w:color w:val="auto"/>
                <w:sz w:val="22"/>
                <w:szCs w:val="22"/>
                <w:highlight w:val="none"/>
              </w:rPr>
            </w:pPr>
            <w:r>
              <w:rPr>
                <w:color w:val="auto"/>
                <w:spacing w:val="-3"/>
                <w:sz w:val="22"/>
                <w:szCs w:val="22"/>
                <w:highlight w:val="none"/>
              </w:rPr>
              <w:t>材料：201</w:t>
            </w:r>
            <w:r>
              <w:rPr>
                <w:color w:val="auto"/>
                <w:spacing w:val="-36"/>
                <w:sz w:val="22"/>
                <w:szCs w:val="22"/>
                <w:highlight w:val="none"/>
              </w:rPr>
              <w:t xml:space="preserve"> </w:t>
            </w:r>
            <w:r>
              <w:rPr>
                <w:color w:val="auto"/>
                <w:spacing w:val="-3"/>
                <w:sz w:val="22"/>
                <w:szCs w:val="22"/>
                <w:highlight w:val="none"/>
              </w:rPr>
              <w:t>不锈钢板，台面</w:t>
            </w:r>
            <w:r>
              <w:rPr>
                <w:color w:val="auto"/>
                <w:spacing w:val="-29"/>
                <w:sz w:val="22"/>
                <w:szCs w:val="22"/>
                <w:highlight w:val="none"/>
              </w:rPr>
              <w:t xml:space="preserve"> </w:t>
            </w:r>
            <w:r>
              <w:rPr>
                <w:color w:val="auto"/>
                <w:spacing w:val="-3"/>
                <w:sz w:val="22"/>
                <w:szCs w:val="22"/>
                <w:highlight w:val="none"/>
              </w:rPr>
              <w:t>1.0mm，侧板1.0mm,脚为不锈钢管，配可调节子弹脚，</w:t>
            </w:r>
            <w:r>
              <w:rPr>
                <w:color w:val="auto"/>
                <w:spacing w:val="11"/>
                <w:sz w:val="22"/>
                <w:szCs w:val="22"/>
                <w:highlight w:val="none"/>
              </w:rPr>
              <w:t xml:space="preserve"> </w:t>
            </w:r>
            <w:r>
              <w:rPr>
                <w:color w:val="auto"/>
                <w:spacing w:val="-2"/>
                <w:sz w:val="22"/>
                <w:szCs w:val="22"/>
                <w:highlight w:val="none"/>
              </w:rPr>
              <w:t>U</w:t>
            </w:r>
            <w:r>
              <w:rPr>
                <w:color w:val="auto"/>
                <w:spacing w:val="-25"/>
                <w:sz w:val="22"/>
                <w:szCs w:val="22"/>
                <w:highlight w:val="none"/>
              </w:rPr>
              <w:t xml:space="preserve"> </w:t>
            </w:r>
            <w:r>
              <w:rPr>
                <w:color w:val="auto"/>
                <w:spacing w:val="-2"/>
                <w:sz w:val="22"/>
                <w:szCs w:val="22"/>
                <w:highlight w:val="none"/>
              </w:rPr>
              <w:t>型不锈钢加强筋,脚管用Φ48mm</w:t>
            </w:r>
            <w:r>
              <w:rPr>
                <w:color w:val="auto"/>
                <w:spacing w:val="-45"/>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1.0mm,脚管高低可调节,承接处圆角磨</w:t>
            </w:r>
            <w:r>
              <w:rPr>
                <w:color w:val="auto"/>
                <w:spacing w:val="-5"/>
                <w:sz w:val="22"/>
                <w:szCs w:val="22"/>
                <w:highlight w:val="none"/>
              </w:rPr>
              <w:t>光。所有边角均采用不伤手设计，流水线</w:t>
            </w:r>
            <w:r>
              <w:rPr>
                <w:color w:val="auto"/>
                <w:spacing w:val="-1"/>
                <w:sz w:val="22"/>
                <w:szCs w:val="22"/>
                <w:highlight w:val="none"/>
              </w:rPr>
              <w:t>精工制作。</w:t>
            </w:r>
          </w:p>
        </w:tc>
        <w:tc>
          <w:tcPr>
            <w:tcW w:w="724" w:type="dxa"/>
            <w:vAlign w:val="top"/>
          </w:tcPr>
          <w:p w14:paraId="299203F9">
            <w:pPr>
              <w:spacing w:line="249" w:lineRule="auto"/>
              <w:rPr>
                <w:rFonts w:ascii="Arial"/>
                <w:color w:val="auto"/>
                <w:sz w:val="21"/>
                <w:highlight w:val="none"/>
              </w:rPr>
            </w:pPr>
          </w:p>
          <w:p w14:paraId="2E188D3F">
            <w:pPr>
              <w:spacing w:line="250" w:lineRule="auto"/>
              <w:rPr>
                <w:rFonts w:ascii="Arial"/>
                <w:color w:val="auto"/>
                <w:sz w:val="21"/>
                <w:highlight w:val="none"/>
              </w:rPr>
            </w:pPr>
          </w:p>
          <w:p w14:paraId="5EAD1F12">
            <w:pPr>
              <w:spacing w:line="250" w:lineRule="auto"/>
              <w:rPr>
                <w:rFonts w:ascii="Arial"/>
                <w:color w:val="auto"/>
                <w:sz w:val="21"/>
                <w:highlight w:val="none"/>
              </w:rPr>
            </w:pPr>
          </w:p>
          <w:p w14:paraId="5486589A">
            <w:pPr>
              <w:pStyle w:val="11"/>
              <w:spacing w:before="72" w:line="242" w:lineRule="auto"/>
              <w:ind w:left="274"/>
              <w:rPr>
                <w:color w:val="auto"/>
                <w:sz w:val="22"/>
                <w:szCs w:val="22"/>
                <w:highlight w:val="none"/>
              </w:rPr>
            </w:pPr>
            <w:r>
              <w:rPr>
                <w:color w:val="auto"/>
                <w:spacing w:val="-7"/>
                <w:sz w:val="22"/>
                <w:szCs w:val="22"/>
                <w:highlight w:val="none"/>
              </w:rPr>
              <w:t>12</w:t>
            </w:r>
          </w:p>
        </w:tc>
        <w:tc>
          <w:tcPr>
            <w:tcW w:w="564" w:type="dxa"/>
            <w:vAlign w:val="top"/>
          </w:tcPr>
          <w:p w14:paraId="7C37C933">
            <w:pPr>
              <w:spacing w:line="250" w:lineRule="auto"/>
              <w:rPr>
                <w:rFonts w:ascii="Arial"/>
                <w:color w:val="auto"/>
                <w:sz w:val="21"/>
                <w:highlight w:val="none"/>
              </w:rPr>
            </w:pPr>
          </w:p>
          <w:p w14:paraId="000D6F16">
            <w:pPr>
              <w:spacing w:line="250" w:lineRule="auto"/>
              <w:rPr>
                <w:rFonts w:ascii="Arial"/>
                <w:color w:val="auto"/>
                <w:sz w:val="21"/>
                <w:highlight w:val="none"/>
              </w:rPr>
            </w:pPr>
          </w:p>
          <w:p w14:paraId="4A39CA6C">
            <w:pPr>
              <w:spacing w:line="250" w:lineRule="auto"/>
              <w:rPr>
                <w:rFonts w:ascii="Arial"/>
                <w:color w:val="auto"/>
                <w:sz w:val="21"/>
                <w:highlight w:val="none"/>
              </w:rPr>
            </w:pPr>
          </w:p>
          <w:p w14:paraId="251EE911">
            <w:pPr>
              <w:pStyle w:val="11"/>
              <w:spacing w:before="71" w:line="222" w:lineRule="auto"/>
              <w:ind w:left="191"/>
              <w:rPr>
                <w:color w:val="auto"/>
                <w:sz w:val="22"/>
                <w:szCs w:val="22"/>
                <w:highlight w:val="none"/>
              </w:rPr>
            </w:pPr>
            <w:r>
              <w:rPr>
                <w:color w:val="auto"/>
                <w:sz w:val="22"/>
                <w:szCs w:val="22"/>
                <w:highlight w:val="none"/>
              </w:rPr>
              <w:t>台</w:t>
            </w:r>
          </w:p>
        </w:tc>
      </w:tr>
      <w:tr w14:paraId="141C5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658B4FA0">
            <w:pPr>
              <w:spacing w:line="253" w:lineRule="auto"/>
              <w:rPr>
                <w:rFonts w:ascii="Arial"/>
                <w:color w:val="auto"/>
                <w:sz w:val="21"/>
                <w:highlight w:val="none"/>
              </w:rPr>
            </w:pPr>
          </w:p>
          <w:p w14:paraId="0BC04865">
            <w:pPr>
              <w:spacing w:line="253" w:lineRule="auto"/>
              <w:rPr>
                <w:rFonts w:ascii="Arial"/>
                <w:color w:val="auto"/>
                <w:sz w:val="21"/>
                <w:highlight w:val="none"/>
              </w:rPr>
            </w:pPr>
          </w:p>
          <w:p w14:paraId="601BAEC5">
            <w:pPr>
              <w:spacing w:line="254" w:lineRule="auto"/>
              <w:rPr>
                <w:rFonts w:ascii="Arial"/>
                <w:color w:val="auto"/>
                <w:sz w:val="21"/>
                <w:highlight w:val="none"/>
              </w:rPr>
            </w:pPr>
          </w:p>
          <w:p w14:paraId="27ABA95F">
            <w:pPr>
              <w:pStyle w:val="11"/>
              <w:spacing w:before="68" w:line="242" w:lineRule="auto"/>
              <w:ind w:left="168"/>
              <w:rPr>
                <w:color w:val="auto"/>
                <w:sz w:val="21"/>
                <w:szCs w:val="21"/>
                <w:highlight w:val="none"/>
              </w:rPr>
            </w:pPr>
            <w:r>
              <w:rPr>
                <w:color w:val="auto"/>
                <w:spacing w:val="-3"/>
                <w:sz w:val="21"/>
                <w:szCs w:val="21"/>
                <w:highlight w:val="none"/>
              </w:rPr>
              <w:t>21</w:t>
            </w:r>
          </w:p>
        </w:tc>
        <w:tc>
          <w:tcPr>
            <w:tcW w:w="993" w:type="dxa"/>
            <w:vAlign w:val="top"/>
          </w:tcPr>
          <w:p w14:paraId="13BE3883">
            <w:pPr>
              <w:spacing w:line="302" w:lineRule="auto"/>
              <w:rPr>
                <w:rFonts w:ascii="Arial"/>
                <w:color w:val="auto"/>
                <w:sz w:val="21"/>
                <w:highlight w:val="none"/>
              </w:rPr>
            </w:pPr>
          </w:p>
          <w:p w14:paraId="673D2250">
            <w:pPr>
              <w:spacing w:line="302" w:lineRule="auto"/>
              <w:rPr>
                <w:rFonts w:ascii="Arial"/>
                <w:color w:val="auto"/>
                <w:sz w:val="21"/>
                <w:highlight w:val="none"/>
              </w:rPr>
            </w:pPr>
          </w:p>
          <w:p w14:paraId="43F981D4">
            <w:pPr>
              <w:pStyle w:val="11"/>
              <w:spacing w:before="68" w:line="277" w:lineRule="auto"/>
              <w:ind w:left="291" w:right="176" w:hanging="106"/>
              <w:rPr>
                <w:color w:val="auto"/>
                <w:sz w:val="21"/>
                <w:szCs w:val="21"/>
                <w:highlight w:val="none"/>
              </w:rPr>
            </w:pPr>
            <w:r>
              <w:rPr>
                <w:color w:val="auto"/>
                <w:spacing w:val="-2"/>
                <w:sz w:val="21"/>
                <w:szCs w:val="21"/>
                <w:highlight w:val="none"/>
              </w:rPr>
              <w:t>双层工作台</w:t>
            </w:r>
          </w:p>
        </w:tc>
        <w:tc>
          <w:tcPr>
            <w:tcW w:w="1610" w:type="dxa"/>
            <w:vAlign w:val="top"/>
          </w:tcPr>
          <w:p w14:paraId="3AABEC4F">
            <w:pPr>
              <w:spacing w:line="320" w:lineRule="auto"/>
              <w:rPr>
                <w:rFonts w:ascii="Arial"/>
                <w:color w:val="auto"/>
                <w:sz w:val="21"/>
                <w:highlight w:val="none"/>
              </w:rPr>
            </w:pPr>
          </w:p>
          <w:p w14:paraId="19DC06A6">
            <w:pPr>
              <w:spacing w:line="320" w:lineRule="auto"/>
              <w:rPr>
                <w:rFonts w:ascii="Arial"/>
                <w:color w:val="auto"/>
                <w:sz w:val="21"/>
                <w:highlight w:val="none"/>
              </w:rPr>
            </w:pPr>
          </w:p>
          <w:p w14:paraId="7A041AB7">
            <w:pPr>
              <w:pStyle w:val="11"/>
              <w:spacing w:before="68"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4BF8C044">
            <w:pPr>
              <w:pStyle w:val="11"/>
              <w:spacing w:before="49" w:line="254" w:lineRule="auto"/>
              <w:ind w:left="108" w:right="79" w:firstLine="5"/>
              <w:jc w:val="both"/>
              <w:rPr>
                <w:color w:val="auto"/>
                <w:sz w:val="22"/>
                <w:szCs w:val="22"/>
                <w:highlight w:val="none"/>
              </w:rPr>
            </w:pPr>
            <w:r>
              <w:rPr>
                <w:color w:val="auto"/>
                <w:spacing w:val="-3"/>
                <w:sz w:val="22"/>
                <w:szCs w:val="22"/>
                <w:highlight w:val="none"/>
              </w:rPr>
              <w:t>材料：201</w:t>
            </w:r>
            <w:r>
              <w:rPr>
                <w:color w:val="auto"/>
                <w:spacing w:val="-36"/>
                <w:sz w:val="22"/>
                <w:szCs w:val="22"/>
                <w:highlight w:val="none"/>
              </w:rPr>
              <w:t xml:space="preserve"> </w:t>
            </w:r>
            <w:r>
              <w:rPr>
                <w:color w:val="auto"/>
                <w:spacing w:val="-3"/>
                <w:sz w:val="22"/>
                <w:szCs w:val="22"/>
                <w:highlight w:val="none"/>
              </w:rPr>
              <w:t>不锈钢板，台面</w:t>
            </w:r>
            <w:r>
              <w:rPr>
                <w:color w:val="auto"/>
                <w:spacing w:val="-29"/>
                <w:sz w:val="22"/>
                <w:szCs w:val="22"/>
                <w:highlight w:val="none"/>
              </w:rPr>
              <w:t xml:space="preserve"> </w:t>
            </w:r>
            <w:r>
              <w:rPr>
                <w:color w:val="auto"/>
                <w:spacing w:val="-3"/>
                <w:sz w:val="22"/>
                <w:szCs w:val="22"/>
                <w:highlight w:val="none"/>
              </w:rPr>
              <w:t>1.0mm，侧板1.0mm,脚为不锈钢管，配可调节子弹脚，</w:t>
            </w:r>
            <w:r>
              <w:rPr>
                <w:color w:val="auto"/>
                <w:spacing w:val="11"/>
                <w:sz w:val="22"/>
                <w:szCs w:val="22"/>
                <w:highlight w:val="none"/>
              </w:rPr>
              <w:t xml:space="preserve"> </w:t>
            </w:r>
            <w:r>
              <w:rPr>
                <w:color w:val="auto"/>
                <w:spacing w:val="-2"/>
                <w:sz w:val="22"/>
                <w:szCs w:val="22"/>
                <w:highlight w:val="none"/>
              </w:rPr>
              <w:t>U</w:t>
            </w:r>
            <w:r>
              <w:rPr>
                <w:color w:val="auto"/>
                <w:spacing w:val="-25"/>
                <w:sz w:val="22"/>
                <w:szCs w:val="22"/>
                <w:highlight w:val="none"/>
              </w:rPr>
              <w:t xml:space="preserve"> </w:t>
            </w:r>
            <w:r>
              <w:rPr>
                <w:color w:val="auto"/>
                <w:spacing w:val="-2"/>
                <w:sz w:val="22"/>
                <w:szCs w:val="22"/>
                <w:highlight w:val="none"/>
              </w:rPr>
              <w:t>型不锈钢加强筋,脚管用Φ48mm</w:t>
            </w:r>
            <w:r>
              <w:rPr>
                <w:color w:val="auto"/>
                <w:spacing w:val="-45"/>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1.0mm,脚管高低可调节,承接处圆角磨</w:t>
            </w:r>
            <w:r>
              <w:rPr>
                <w:color w:val="auto"/>
                <w:spacing w:val="-5"/>
                <w:sz w:val="22"/>
                <w:szCs w:val="22"/>
                <w:highlight w:val="none"/>
              </w:rPr>
              <w:t>光。所有边角均采用不伤手设计，流水线</w:t>
            </w:r>
            <w:r>
              <w:rPr>
                <w:color w:val="auto"/>
                <w:spacing w:val="-1"/>
                <w:sz w:val="22"/>
                <w:szCs w:val="22"/>
                <w:highlight w:val="none"/>
              </w:rPr>
              <w:t>精工制作。</w:t>
            </w:r>
          </w:p>
        </w:tc>
        <w:tc>
          <w:tcPr>
            <w:tcW w:w="724" w:type="dxa"/>
            <w:vAlign w:val="top"/>
          </w:tcPr>
          <w:p w14:paraId="339E6381">
            <w:pPr>
              <w:spacing w:line="250" w:lineRule="auto"/>
              <w:rPr>
                <w:rFonts w:ascii="Arial"/>
                <w:color w:val="auto"/>
                <w:sz w:val="21"/>
                <w:highlight w:val="none"/>
              </w:rPr>
            </w:pPr>
          </w:p>
          <w:p w14:paraId="38E84D09">
            <w:pPr>
              <w:spacing w:line="250" w:lineRule="auto"/>
              <w:rPr>
                <w:rFonts w:ascii="Arial"/>
                <w:color w:val="auto"/>
                <w:sz w:val="21"/>
                <w:highlight w:val="none"/>
              </w:rPr>
            </w:pPr>
          </w:p>
          <w:p w14:paraId="2A20C666">
            <w:pPr>
              <w:spacing w:line="250" w:lineRule="auto"/>
              <w:rPr>
                <w:rFonts w:ascii="Arial"/>
                <w:color w:val="auto"/>
                <w:sz w:val="21"/>
                <w:highlight w:val="none"/>
              </w:rPr>
            </w:pPr>
          </w:p>
          <w:p w14:paraId="77880DF2">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6359E4AB">
            <w:pPr>
              <w:spacing w:line="250" w:lineRule="auto"/>
              <w:rPr>
                <w:rFonts w:ascii="Arial"/>
                <w:color w:val="auto"/>
                <w:sz w:val="21"/>
                <w:highlight w:val="none"/>
              </w:rPr>
            </w:pPr>
          </w:p>
          <w:p w14:paraId="01181205">
            <w:pPr>
              <w:spacing w:line="250" w:lineRule="auto"/>
              <w:rPr>
                <w:rFonts w:ascii="Arial"/>
                <w:color w:val="auto"/>
                <w:sz w:val="21"/>
                <w:highlight w:val="none"/>
              </w:rPr>
            </w:pPr>
          </w:p>
          <w:p w14:paraId="53D79055">
            <w:pPr>
              <w:spacing w:line="251" w:lineRule="auto"/>
              <w:rPr>
                <w:rFonts w:ascii="Arial"/>
                <w:color w:val="auto"/>
                <w:sz w:val="21"/>
                <w:highlight w:val="none"/>
              </w:rPr>
            </w:pPr>
          </w:p>
          <w:p w14:paraId="529019B8">
            <w:pPr>
              <w:pStyle w:val="11"/>
              <w:spacing w:before="72" w:line="222" w:lineRule="auto"/>
              <w:ind w:left="191"/>
              <w:rPr>
                <w:color w:val="auto"/>
                <w:sz w:val="22"/>
                <w:szCs w:val="22"/>
                <w:highlight w:val="none"/>
              </w:rPr>
            </w:pPr>
            <w:r>
              <w:rPr>
                <w:color w:val="auto"/>
                <w:sz w:val="22"/>
                <w:szCs w:val="22"/>
                <w:highlight w:val="none"/>
              </w:rPr>
              <w:t>台</w:t>
            </w:r>
          </w:p>
        </w:tc>
      </w:tr>
      <w:tr w14:paraId="25174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535" w:type="dxa"/>
            <w:vAlign w:val="top"/>
          </w:tcPr>
          <w:p w14:paraId="1A731942">
            <w:pPr>
              <w:spacing w:line="254" w:lineRule="auto"/>
              <w:rPr>
                <w:rFonts w:ascii="Arial"/>
                <w:color w:val="auto"/>
                <w:sz w:val="21"/>
                <w:highlight w:val="none"/>
              </w:rPr>
            </w:pPr>
          </w:p>
          <w:p w14:paraId="2549DE39">
            <w:pPr>
              <w:spacing w:line="254" w:lineRule="auto"/>
              <w:rPr>
                <w:rFonts w:ascii="Arial"/>
                <w:color w:val="auto"/>
                <w:sz w:val="21"/>
                <w:highlight w:val="none"/>
              </w:rPr>
            </w:pPr>
          </w:p>
          <w:p w14:paraId="6BF5510D">
            <w:pPr>
              <w:spacing w:line="255" w:lineRule="auto"/>
              <w:rPr>
                <w:rFonts w:ascii="Arial"/>
                <w:color w:val="auto"/>
                <w:sz w:val="21"/>
                <w:highlight w:val="none"/>
              </w:rPr>
            </w:pPr>
          </w:p>
          <w:p w14:paraId="761EF45C">
            <w:pPr>
              <w:pStyle w:val="11"/>
              <w:spacing w:before="68" w:line="242" w:lineRule="auto"/>
              <w:ind w:left="168"/>
              <w:rPr>
                <w:color w:val="auto"/>
                <w:sz w:val="21"/>
                <w:szCs w:val="21"/>
                <w:highlight w:val="none"/>
              </w:rPr>
            </w:pPr>
            <w:r>
              <w:rPr>
                <w:color w:val="auto"/>
                <w:spacing w:val="-3"/>
                <w:sz w:val="21"/>
                <w:szCs w:val="21"/>
                <w:highlight w:val="none"/>
              </w:rPr>
              <w:t>22</w:t>
            </w:r>
          </w:p>
        </w:tc>
        <w:tc>
          <w:tcPr>
            <w:tcW w:w="993" w:type="dxa"/>
            <w:vAlign w:val="top"/>
          </w:tcPr>
          <w:p w14:paraId="3B0DA6FF">
            <w:pPr>
              <w:spacing w:line="303" w:lineRule="auto"/>
              <w:rPr>
                <w:rFonts w:ascii="Arial"/>
                <w:color w:val="auto"/>
                <w:sz w:val="21"/>
                <w:highlight w:val="none"/>
              </w:rPr>
            </w:pPr>
          </w:p>
          <w:p w14:paraId="3CEC2221">
            <w:pPr>
              <w:spacing w:line="304" w:lineRule="auto"/>
              <w:rPr>
                <w:rFonts w:ascii="Arial"/>
                <w:color w:val="auto"/>
                <w:sz w:val="21"/>
                <w:highlight w:val="none"/>
              </w:rPr>
            </w:pPr>
          </w:p>
          <w:p w14:paraId="46754173">
            <w:pPr>
              <w:pStyle w:val="11"/>
              <w:spacing w:before="68" w:line="277" w:lineRule="auto"/>
              <w:ind w:left="291" w:right="176" w:hanging="106"/>
              <w:rPr>
                <w:color w:val="auto"/>
                <w:sz w:val="21"/>
                <w:szCs w:val="21"/>
                <w:highlight w:val="none"/>
              </w:rPr>
            </w:pPr>
            <w:r>
              <w:rPr>
                <w:color w:val="auto"/>
                <w:spacing w:val="-2"/>
                <w:sz w:val="21"/>
                <w:szCs w:val="21"/>
                <w:highlight w:val="none"/>
              </w:rPr>
              <w:t>双层工作台</w:t>
            </w:r>
          </w:p>
        </w:tc>
        <w:tc>
          <w:tcPr>
            <w:tcW w:w="1610" w:type="dxa"/>
            <w:vAlign w:val="top"/>
          </w:tcPr>
          <w:p w14:paraId="60367FA5">
            <w:pPr>
              <w:spacing w:line="321" w:lineRule="auto"/>
              <w:rPr>
                <w:rFonts w:ascii="Arial"/>
                <w:color w:val="auto"/>
                <w:sz w:val="21"/>
                <w:highlight w:val="none"/>
              </w:rPr>
            </w:pPr>
          </w:p>
          <w:p w14:paraId="77D74833">
            <w:pPr>
              <w:spacing w:line="322" w:lineRule="auto"/>
              <w:rPr>
                <w:rFonts w:ascii="Arial"/>
                <w:color w:val="auto"/>
                <w:sz w:val="21"/>
                <w:highlight w:val="none"/>
              </w:rPr>
            </w:pPr>
          </w:p>
          <w:p w14:paraId="0ED29DC7">
            <w:pPr>
              <w:pStyle w:val="11"/>
              <w:spacing w:before="68"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41B33E99">
            <w:pPr>
              <w:pStyle w:val="11"/>
              <w:spacing w:before="52" w:line="254" w:lineRule="auto"/>
              <w:ind w:left="108" w:right="79" w:firstLine="5"/>
              <w:jc w:val="both"/>
              <w:rPr>
                <w:color w:val="auto"/>
                <w:sz w:val="22"/>
                <w:szCs w:val="22"/>
                <w:highlight w:val="none"/>
              </w:rPr>
            </w:pPr>
            <w:r>
              <w:rPr>
                <w:color w:val="auto"/>
                <w:spacing w:val="-3"/>
                <w:sz w:val="22"/>
                <w:szCs w:val="22"/>
                <w:highlight w:val="none"/>
              </w:rPr>
              <w:t>材料：201</w:t>
            </w:r>
            <w:r>
              <w:rPr>
                <w:color w:val="auto"/>
                <w:spacing w:val="-36"/>
                <w:sz w:val="22"/>
                <w:szCs w:val="22"/>
                <w:highlight w:val="none"/>
              </w:rPr>
              <w:t xml:space="preserve"> </w:t>
            </w:r>
            <w:r>
              <w:rPr>
                <w:color w:val="auto"/>
                <w:spacing w:val="-3"/>
                <w:sz w:val="22"/>
                <w:szCs w:val="22"/>
                <w:highlight w:val="none"/>
              </w:rPr>
              <w:t>不锈钢板，台面</w:t>
            </w:r>
            <w:r>
              <w:rPr>
                <w:color w:val="auto"/>
                <w:spacing w:val="-29"/>
                <w:sz w:val="22"/>
                <w:szCs w:val="22"/>
                <w:highlight w:val="none"/>
              </w:rPr>
              <w:t xml:space="preserve"> </w:t>
            </w:r>
            <w:r>
              <w:rPr>
                <w:color w:val="auto"/>
                <w:spacing w:val="-3"/>
                <w:sz w:val="22"/>
                <w:szCs w:val="22"/>
                <w:highlight w:val="none"/>
              </w:rPr>
              <w:t>1.0mm，侧板1.0mm,脚为不锈钢管，配可调节子弹脚，</w:t>
            </w:r>
            <w:r>
              <w:rPr>
                <w:color w:val="auto"/>
                <w:spacing w:val="11"/>
                <w:sz w:val="22"/>
                <w:szCs w:val="22"/>
                <w:highlight w:val="none"/>
              </w:rPr>
              <w:t xml:space="preserve"> </w:t>
            </w:r>
            <w:r>
              <w:rPr>
                <w:color w:val="auto"/>
                <w:spacing w:val="-2"/>
                <w:sz w:val="22"/>
                <w:szCs w:val="22"/>
                <w:highlight w:val="none"/>
              </w:rPr>
              <w:t>U</w:t>
            </w:r>
            <w:r>
              <w:rPr>
                <w:color w:val="auto"/>
                <w:spacing w:val="-25"/>
                <w:sz w:val="22"/>
                <w:szCs w:val="22"/>
                <w:highlight w:val="none"/>
              </w:rPr>
              <w:t xml:space="preserve"> </w:t>
            </w:r>
            <w:r>
              <w:rPr>
                <w:color w:val="auto"/>
                <w:spacing w:val="-2"/>
                <w:sz w:val="22"/>
                <w:szCs w:val="22"/>
                <w:highlight w:val="none"/>
              </w:rPr>
              <w:t>型不锈钢加强筋,脚管用Φ48mm</w:t>
            </w:r>
            <w:r>
              <w:rPr>
                <w:color w:val="auto"/>
                <w:spacing w:val="-45"/>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1.0mm,脚管高低可调节,承接处圆角磨</w:t>
            </w:r>
            <w:r>
              <w:rPr>
                <w:color w:val="auto"/>
                <w:spacing w:val="-5"/>
                <w:sz w:val="22"/>
                <w:szCs w:val="22"/>
                <w:highlight w:val="none"/>
              </w:rPr>
              <w:t>光。所有边角均采用不伤手设计，流水线</w:t>
            </w:r>
            <w:r>
              <w:rPr>
                <w:color w:val="auto"/>
                <w:spacing w:val="-1"/>
                <w:sz w:val="22"/>
                <w:szCs w:val="22"/>
                <w:highlight w:val="none"/>
              </w:rPr>
              <w:t>精工制作。</w:t>
            </w:r>
          </w:p>
        </w:tc>
        <w:tc>
          <w:tcPr>
            <w:tcW w:w="724" w:type="dxa"/>
            <w:vAlign w:val="top"/>
          </w:tcPr>
          <w:p w14:paraId="4FD7B9DD">
            <w:pPr>
              <w:spacing w:line="251" w:lineRule="auto"/>
              <w:rPr>
                <w:rFonts w:ascii="Arial"/>
                <w:color w:val="auto"/>
                <w:sz w:val="21"/>
                <w:highlight w:val="none"/>
              </w:rPr>
            </w:pPr>
          </w:p>
          <w:p w14:paraId="36A81401">
            <w:pPr>
              <w:spacing w:line="251" w:lineRule="auto"/>
              <w:rPr>
                <w:rFonts w:ascii="Arial"/>
                <w:color w:val="auto"/>
                <w:sz w:val="21"/>
                <w:highlight w:val="none"/>
              </w:rPr>
            </w:pPr>
          </w:p>
          <w:p w14:paraId="0FC6A34E">
            <w:pPr>
              <w:spacing w:line="251" w:lineRule="auto"/>
              <w:rPr>
                <w:rFonts w:ascii="Arial"/>
                <w:color w:val="auto"/>
                <w:sz w:val="21"/>
                <w:highlight w:val="none"/>
              </w:rPr>
            </w:pPr>
          </w:p>
          <w:p w14:paraId="6A016A64">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51BAE50F">
            <w:pPr>
              <w:spacing w:line="251" w:lineRule="auto"/>
              <w:rPr>
                <w:rFonts w:ascii="Arial"/>
                <w:color w:val="auto"/>
                <w:sz w:val="21"/>
                <w:highlight w:val="none"/>
              </w:rPr>
            </w:pPr>
          </w:p>
          <w:p w14:paraId="71D2B389">
            <w:pPr>
              <w:spacing w:line="251" w:lineRule="auto"/>
              <w:rPr>
                <w:rFonts w:ascii="Arial"/>
                <w:color w:val="auto"/>
                <w:sz w:val="21"/>
                <w:highlight w:val="none"/>
              </w:rPr>
            </w:pPr>
          </w:p>
          <w:p w14:paraId="620EB85B">
            <w:pPr>
              <w:spacing w:line="252" w:lineRule="auto"/>
              <w:rPr>
                <w:rFonts w:ascii="Arial"/>
                <w:color w:val="auto"/>
                <w:sz w:val="21"/>
                <w:highlight w:val="none"/>
              </w:rPr>
            </w:pPr>
          </w:p>
          <w:p w14:paraId="32F27058">
            <w:pPr>
              <w:pStyle w:val="11"/>
              <w:spacing w:before="72" w:line="222" w:lineRule="auto"/>
              <w:ind w:left="191"/>
              <w:rPr>
                <w:color w:val="auto"/>
                <w:sz w:val="22"/>
                <w:szCs w:val="22"/>
                <w:highlight w:val="none"/>
              </w:rPr>
            </w:pPr>
            <w:r>
              <w:rPr>
                <w:color w:val="auto"/>
                <w:sz w:val="22"/>
                <w:szCs w:val="22"/>
                <w:highlight w:val="none"/>
              </w:rPr>
              <w:t>台</w:t>
            </w:r>
          </w:p>
        </w:tc>
      </w:tr>
      <w:tr w14:paraId="515B1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2341B1E2">
            <w:pPr>
              <w:spacing w:line="253" w:lineRule="auto"/>
              <w:rPr>
                <w:rFonts w:ascii="Arial"/>
                <w:color w:val="auto"/>
                <w:sz w:val="21"/>
                <w:highlight w:val="none"/>
              </w:rPr>
            </w:pPr>
          </w:p>
          <w:p w14:paraId="6B40200C">
            <w:pPr>
              <w:spacing w:line="253" w:lineRule="auto"/>
              <w:rPr>
                <w:rFonts w:ascii="Arial"/>
                <w:color w:val="auto"/>
                <w:sz w:val="21"/>
                <w:highlight w:val="none"/>
              </w:rPr>
            </w:pPr>
          </w:p>
          <w:p w14:paraId="08E7404B">
            <w:pPr>
              <w:spacing w:line="254" w:lineRule="auto"/>
              <w:rPr>
                <w:rFonts w:ascii="Arial"/>
                <w:color w:val="auto"/>
                <w:sz w:val="21"/>
                <w:highlight w:val="none"/>
              </w:rPr>
            </w:pPr>
          </w:p>
          <w:p w14:paraId="16BC430A">
            <w:pPr>
              <w:pStyle w:val="11"/>
              <w:spacing w:before="69" w:line="241" w:lineRule="auto"/>
              <w:ind w:left="168"/>
              <w:rPr>
                <w:color w:val="auto"/>
                <w:sz w:val="21"/>
                <w:szCs w:val="21"/>
                <w:highlight w:val="none"/>
              </w:rPr>
            </w:pPr>
            <w:r>
              <w:rPr>
                <w:color w:val="auto"/>
                <w:spacing w:val="-3"/>
                <w:sz w:val="21"/>
                <w:szCs w:val="21"/>
                <w:highlight w:val="none"/>
              </w:rPr>
              <w:t>23</w:t>
            </w:r>
          </w:p>
        </w:tc>
        <w:tc>
          <w:tcPr>
            <w:tcW w:w="993" w:type="dxa"/>
            <w:vAlign w:val="top"/>
          </w:tcPr>
          <w:p w14:paraId="15350B27">
            <w:pPr>
              <w:spacing w:line="302" w:lineRule="auto"/>
              <w:rPr>
                <w:rFonts w:ascii="Arial"/>
                <w:color w:val="auto"/>
                <w:sz w:val="21"/>
                <w:highlight w:val="none"/>
              </w:rPr>
            </w:pPr>
          </w:p>
          <w:p w14:paraId="0F3801B5">
            <w:pPr>
              <w:spacing w:line="303" w:lineRule="auto"/>
              <w:rPr>
                <w:rFonts w:ascii="Arial"/>
                <w:color w:val="auto"/>
                <w:sz w:val="21"/>
                <w:highlight w:val="none"/>
              </w:rPr>
            </w:pPr>
          </w:p>
          <w:p w14:paraId="22051CD6">
            <w:pPr>
              <w:pStyle w:val="11"/>
              <w:spacing w:before="68" w:line="277" w:lineRule="auto"/>
              <w:ind w:left="291" w:right="176" w:hanging="106"/>
              <w:rPr>
                <w:color w:val="auto"/>
                <w:sz w:val="21"/>
                <w:szCs w:val="21"/>
                <w:highlight w:val="none"/>
              </w:rPr>
            </w:pPr>
            <w:r>
              <w:rPr>
                <w:color w:val="auto"/>
                <w:spacing w:val="-2"/>
                <w:sz w:val="21"/>
                <w:szCs w:val="21"/>
                <w:highlight w:val="none"/>
              </w:rPr>
              <w:t>双层工作台</w:t>
            </w:r>
          </w:p>
        </w:tc>
        <w:tc>
          <w:tcPr>
            <w:tcW w:w="1610" w:type="dxa"/>
            <w:vAlign w:val="top"/>
          </w:tcPr>
          <w:p w14:paraId="6498E3D1">
            <w:pPr>
              <w:spacing w:line="320" w:lineRule="auto"/>
              <w:rPr>
                <w:rFonts w:ascii="Arial"/>
                <w:color w:val="auto"/>
                <w:sz w:val="21"/>
                <w:highlight w:val="none"/>
              </w:rPr>
            </w:pPr>
          </w:p>
          <w:p w14:paraId="41692B00">
            <w:pPr>
              <w:spacing w:line="321" w:lineRule="auto"/>
              <w:rPr>
                <w:rFonts w:ascii="Arial"/>
                <w:color w:val="auto"/>
                <w:sz w:val="21"/>
                <w:highlight w:val="none"/>
              </w:rPr>
            </w:pPr>
          </w:p>
          <w:p w14:paraId="516FB275">
            <w:pPr>
              <w:pStyle w:val="11"/>
              <w:spacing w:before="68"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08ED2B38">
            <w:pPr>
              <w:pStyle w:val="11"/>
              <w:spacing w:before="49" w:line="254" w:lineRule="auto"/>
              <w:ind w:left="108" w:right="79" w:firstLine="5"/>
              <w:jc w:val="both"/>
              <w:rPr>
                <w:color w:val="auto"/>
                <w:sz w:val="22"/>
                <w:szCs w:val="22"/>
                <w:highlight w:val="none"/>
              </w:rPr>
            </w:pPr>
            <w:r>
              <w:rPr>
                <w:color w:val="auto"/>
                <w:spacing w:val="-3"/>
                <w:sz w:val="22"/>
                <w:szCs w:val="22"/>
                <w:highlight w:val="none"/>
              </w:rPr>
              <w:t>材料：201</w:t>
            </w:r>
            <w:r>
              <w:rPr>
                <w:color w:val="auto"/>
                <w:spacing w:val="-36"/>
                <w:sz w:val="22"/>
                <w:szCs w:val="22"/>
                <w:highlight w:val="none"/>
              </w:rPr>
              <w:t xml:space="preserve"> </w:t>
            </w:r>
            <w:r>
              <w:rPr>
                <w:color w:val="auto"/>
                <w:spacing w:val="-3"/>
                <w:sz w:val="22"/>
                <w:szCs w:val="22"/>
                <w:highlight w:val="none"/>
              </w:rPr>
              <w:t>不锈钢板，台面</w:t>
            </w:r>
            <w:r>
              <w:rPr>
                <w:color w:val="auto"/>
                <w:spacing w:val="-29"/>
                <w:sz w:val="22"/>
                <w:szCs w:val="22"/>
                <w:highlight w:val="none"/>
              </w:rPr>
              <w:t xml:space="preserve"> </w:t>
            </w:r>
            <w:r>
              <w:rPr>
                <w:color w:val="auto"/>
                <w:spacing w:val="-3"/>
                <w:sz w:val="22"/>
                <w:szCs w:val="22"/>
                <w:highlight w:val="none"/>
              </w:rPr>
              <w:t>1.0mm，侧板1.0mm,脚为不锈钢管，配可调节子弹脚，</w:t>
            </w:r>
            <w:r>
              <w:rPr>
                <w:color w:val="auto"/>
                <w:spacing w:val="11"/>
                <w:sz w:val="22"/>
                <w:szCs w:val="22"/>
                <w:highlight w:val="none"/>
              </w:rPr>
              <w:t xml:space="preserve"> </w:t>
            </w:r>
            <w:r>
              <w:rPr>
                <w:color w:val="auto"/>
                <w:spacing w:val="-2"/>
                <w:sz w:val="22"/>
                <w:szCs w:val="22"/>
                <w:highlight w:val="none"/>
              </w:rPr>
              <w:t>U</w:t>
            </w:r>
            <w:r>
              <w:rPr>
                <w:color w:val="auto"/>
                <w:spacing w:val="-25"/>
                <w:sz w:val="22"/>
                <w:szCs w:val="22"/>
                <w:highlight w:val="none"/>
              </w:rPr>
              <w:t xml:space="preserve"> </w:t>
            </w:r>
            <w:r>
              <w:rPr>
                <w:color w:val="auto"/>
                <w:spacing w:val="-2"/>
                <w:sz w:val="22"/>
                <w:szCs w:val="22"/>
                <w:highlight w:val="none"/>
              </w:rPr>
              <w:t>型不锈钢加强筋,脚管用Φ48mm</w:t>
            </w:r>
            <w:r>
              <w:rPr>
                <w:color w:val="auto"/>
                <w:spacing w:val="-45"/>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1.0mm,脚管高低可调节,承接处圆角磨</w:t>
            </w:r>
            <w:r>
              <w:rPr>
                <w:color w:val="auto"/>
                <w:spacing w:val="-5"/>
                <w:sz w:val="22"/>
                <w:szCs w:val="22"/>
                <w:highlight w:val="none"/>
              </w:rPr>
              <w:t>光。所有边角均采用不伤手设计，流水线</w:t>
            </w:r>
            <w:r>
              <w:rPr>
                <w:color w:val="auto"/>
                <w:spacing w:val="-1"/>
                <w:sz w:val="22"/>
                <w:szCs w:val="22"/>
                <w:highlight w:val="none"/>
              </w:rPr>
              <w:t>精工制作。</w:t>
            </w:r>
          </w:p>
        </w:tc>
        <w:tc>
          <w:tcPr>
            <w:tcW w:w="724" w:type="dxa"/>
            <w:vAlign w:val="top"/>
          </w:tcPr>
          <w:p w14:paraId="367F3B31">
            <w:pPr>
              <w:spacing w:line="250" w:lineRule="auto"/>
              <w:rPr>
                <w:rFonts w:ascii="Arial"/>
                <w:color w:val="auto"/>
                <w:sz w:val="21"/>
                <w:highlight w:val="none"/>
              </w:rPr>
            </w:pPr>
          </w:p>
          <w:p w14:paraId="51A85BB0">
            <w:pPr>
              <w:spacing w:line="250" w:lineRule="auto"/>
              <w:rPr>
                <w:rFonts w:ascii="Arial"/>
                <w:color w:val="auto"/>
                <w:sz w:val="21"/>
                <w:highlight w:val="none"/>
              </w:rPr>
            </w:pPr>
          </w:p>
          <w:p w14:paraId="31340426">
            <w:pPr>
              <w:spacing w:line="251" w:lineRule="auto"/>
              <w:rPr>
                <w:rFonts w:ascii="Arial"/>
                <w:color w:val="auto"/>
                <w:sz w:val="21"/>
                <w:highlight w:val="none"/>
              </w:rPr>
            </w:pPr>
          </w:p>
          <w:p w14:paraId="58D4CBEE">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0451ABD9">
            <w:pPr>
              <w:spacing w:line="250" w:lineRule="auto"/>
              <w:rPr>
                <w:rFonts w:ascii="Arial"/>
                <w:color w:val="auto"/>
                <w:sz w:val="21"/>
                <w:highlight w:val="none"/>
              </w:rPr>
            </w:pPr>
          </w:p>
          <w:p w14:paraId="13721292">
            <w:pPr>
              <w:spacing w:line="251" w:lineRule="auto"/>
              <w:rPr>
                <w:rFonts w:ascii="Arial"/>
                <w:color w:val="auto"/>
                <w:sz w:val="21"/>
                <w:highlight w:val="none"/>
              </w:rPr>
            </w:pPr>
          </w:p>
          <w:p w14:paraId="25CD7932">
            <w:pPr>
              <w:spacing w:line="251" w:lineRule="auto"/>
              <w:rPr>
                <w:rFonts w:ascii="Arial"/>
                <w:color w:val="auto"/>
                <w:sz w:val="21"/>
                <w:highlight w:val="none"/>
              </w:rPr>
            </w:pPr>
          </w:p>
          <w:p w14:paraId="1281394C">
            <w:pPr>
              <w:pStyle w:val="11"/>
              <w:spacing w:before="72" w:line="222" w:lineRule="auto"/>
              <w:ind w:left="191"/>
              <w:rPr>
                <w:color w:val="auto"/>
                <w:sz w:val="22"/>
                <w:szCs w:val="22"/>
                <w:highlight w:val="none"/>
              </w:rPr>
            </w:pPr>
            <w:r>
              <w:rPr>
                <w:color w:val="auto"/>
                <w:sz w:val="22"/>
                <w:szCs w:val="22"/>
                <w:highlight w:val="none"/>
              </w:rPr>
              <w:t>台</w:t>
            </w:r>
          </w:p>
        </w:tc>
      </w:tr>
      <w:tr w14:paraId="5CD11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7" w:hRule="atLeast"/>
        </w:trPr>
        <w:tc>
          <w:tcPr>
            <w:tcW w:w="535" w:type="dxa"/>
            <w:vAlign w:val="top"/>
          </w:tcPr>
          <w:p w14:paraId="07E53E1F">
            <w:pPr>
              <w:spacing w:line="254" w:lineRule="auto"/>
              <w:rPr>
                <w:rFonts w:ascii="Arial"/>
                <w:color w:val="auto"/>
                <w:sz w:val="21"/>
                <w:highlight w:val="none"/>
              </w:rPr>
            </w:pPr>
          </w:p>
          <w:p w14:paraId="40C2481F">
            <w:pPr>
              <w:spacing w:line="254" w:lineRule="auto"/>
              <w:rPr>
                <w:rFonts w:ascii="Arial"/>
                <w:color w:val="auto"/>
                <w:sz w:val="21"/>
                <w:highlight w:val="none"/>
              </w:rPr>
            </w:pPr>
          </w:p>
          <w:p w14:paraId="67B285D2">
            <w:pPr>
              <w:spacing w:line="254" w:lineRule="auto"/>
              <w:rPr>
                <w:rFonts w:ascii="Arial"/>
                <w:color w:val="auto"/>
                <w:sz w:val="21"/>
                <w:highlight w:val="none"/>
              </w:rPr>
            </w:pPr>
          </w:p>
          <w:p w14:paraId="79042AF2">
            <w:pPr>
              <w:pStyle w:val="11"/>
              <w:spacing w:before="68" w:line="242" w:lineRule="auto"/>
              <w:ind w:left="168"/>
              <w:rPr>
                <w:color w:val="auto"/>
                <w:sz w:val="21"/>
                <w:szCs w:val="21"/>
                <w:highlight w:val="none"/>
              </w:rPr>
            </w:pPr>
            <w:r>
              <w:rPr>
                <w:color w:val="auto"/>
                <w:spacing w:val="-3"/>
                <w:sz w:val="21"/>
                <w:szCs w:val="21"/>
                <w:highlight w:val="none"/>
              </w:rPr>
              <w:t>24</w:t>
            </w:r>
          </w:p>
        </w:tc>
        <w:tc>
          <w:tcPr>
            <w:tcW w:w="993" w:type="dxa"/>
            <w:vAlign w:val="top"/>
          </w:tcPr>
          <w:p w14:paraId="033933D2">
            <w:pPr>
              <w:spacing w:line="302" w:lineRule="auto"/>
              <w:rPr>
                <w:rFonts w:ascii="Arial"/>
                <w:color w:val="auto"/>
                <w:sz w:val="21"/>
                <w:highlight w:val="none"/>
              </w:rPr>
            </w:pPr>
          </w:p>
          <w:p w14:paraId="08762EE3">
            <w:pPr>
              <w:spacing w:line="303" w:lineRule="auto"/>
              <w:rPr>
                <w:rFonts w:ascii="Arial"/>
                <w:color w:val="auto"/>
                <w:sz w:val="21"/>
                <w:highlight w:val="none"/>
              </w:rPr>
            </w:pPr>
          </w:p>
          <w:p w14:paraId="472A554B">
            <w:pPr>
              <w:pStyle w:val="11"/>
              <w:spacing w:before="69" w:line="277" w:lineRule="auto"/>
              <w:ind w:left="291" w:right="176" w:hanging="106"/>
              <w:rPr>
                <w:color w:val="auto"/>
                <w:sz w:val="21"/>
                <w:szCs w:val="21"/>
                <w:highlight w:val="none"/>
              </w:rPr>
            </w:pPr>
            <w:r>
              <w:rPr>
                <w:color w:val="auto"/>
                <w:spacing w:val="-2"/>
                <w:sz w:val="21"/>
                <w:szCs w:val="21"/>
                <w:highlight w:val="none"/>
              </w:rPr>
              <w:t>双层工作台</w:t>
            </w:r>
          </w:p>
        </w:tc>
        <w:tc>
          <w:tcPr>
            <w:tcW w:w="1610" w:type="dxa"/>
            <w:vAlign w:val="top"/>
          </w:tcPr>
          <w:p w14:paraId="219B884B">
            <w:pPr>
              <w:spacing w:line="320" w:lineRule="auto"/>
              <w:rPr>
                <w:rFonts w:ascii="Arial"/>
                <w:color w:val="auto"/>
                <w:sz w:val="21"/>
                <w:highlight w:val="none"/>
              </w:rPr>
            </w:pPr>
          </w:p>
          <w:p w14:paraId="6174B516">
            <w:pPr>
              <w:spacing w:line="321" w:lineRule="auto"/>
              <w:rPr>
                <w:rFonts w:ascii="Arial"/>
                <w:color w:val="auto"/>
                <w:sz w:val="21"/>
                <w:highlight w:val="none"/>
              </w:rPr>
            </w:pPr>
          </w:p>
          <w:p w14:paraId="0B1196A3">
            <w:pPr>
              <w:pStyle w:val="11"/>
              <w:spacing w:before="69"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51028132">
            <w:pPr>
              <w:pStyle w:val="11"/>
              <w:spacing w:before="50" w:line="254" w:lineRule="auto"/>
              <w:ind w:left="108" w:right="79" w:firstLine="5"/>
              <w:jc w:val="both"/>
              <w:rPr>
                <w:color w:val="auto"/>
                <w:sz w:val="22"/>
                <w:szCs w:val="22"/>
                <w:highlight w:val="none"/>
              </w:rPr>
            </w:pPr>
            <w:r>
              <w:rPr>
                <w:color w:val="auto"/>
                <w:spacing w:val="-3"/>
                <w:sz w:val="22"/>
                <w:szCs w:val="22"/>
                <w:highlight w:val="none"/>
              </w:rPr>
              <w:t>材料：201</w:t>
            </w:r>
            <w:r>
              <w:rPr>
                <w:color w:val="auto"/>
                <w:spacing w:val="-36"/>
                <w:sz w:val="22"/>
                <w:szCs w:val="22"/>
                <w:highlight w:val="none"/>
              </w:rPr>
              <w:t xml:space="preserve"> </w:t>
            </w:r>
            <w:r>
              <w:rPr>
                <w:color w:val="auto"/>
                <w:spacing w:val="-3"/>
                <w:sz w:val="22"/>
                <w:szCs w:val="22"/>
                <w:highlight w:val="none"/>
              </w:rPr>
              <w:t>不锈钢板，台面</w:t>
            </w:r>
            <w:r>
              <w:rPr>
                <w:color w:val="auto"/>
                <w:spacing w:val="-29"/>
                <w:sz w:val="22"/>
                <w:szCs w:val="22"/>
                <w:highlight w:val="none"/>
              </w:rPr>
              <w:t xml:space="preserve"> </w:t>
            </w:r>
            <w:r>
              <w:rPr>
                <w:color w:val="auto"/>
                <w:spacing w:val="-3"/>
                <w:sz w:val="22"/>
                <w:szCs w:val="22"/>
                <w:highlight w:val="none"/>
              </w:rPr>
              <w:t>1.0mm，侧板1.0mm,脚为不锈钢管，配可调节子弹脚，</w:t>
            </w:r>
            <w:r>
              <w:rPr>
                <w:color w:val="auto"/>
                <w:spacing w:val="11"/>
                <w:sz w:val="22"/>
                <w:szCs w:val="22"/>
                <w:highlight w:val="none"/>
              </w:rPr>
              <w:t xml:space="preserve"> </w:t>
            </w:r>
            <w:r>
              <w:rPr>
                <w:color w:val="auto"/>
                <w:spacing w:val="-2"/>
                <w:sz w:val="22"/>
                <w:szCs w:val="22"/>
                <w:highlight w:val="none"/>
              </w:rPr>
              <w:t>U</w:t>
            </w:r>
            <w:r>
              <w:rPr>
                <w:color w:val="auto"/>
                <w:spacing w:val="-25"/>
                <w:sz w:val="22"/>
                <w:szCs w:val="22"/>
                <w:highlight w:val="none"/>
              </w:rPr>
              <w:t xml:space="preserve"> </w:t>
            </w:r>
            <w:r>
              <w:rPr>
                <w:color w:val="auto"/>
                <w:spacing w:val="-2"/>
                <w:sz w:val="22"/>
                <w:szCs w:val="22"/>
                <w:highlight w:val="none"/>
              </w:rPr>
              <w:t>型不锈钢加强筋,脚管用Φ48mm</w:t>
            </w:r>
            <w:r>
              <w:rPr>
                <w:color w:val="auto"/>
                <w:spacing w:val="-45"/>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1.0mm,脚管高低可调节,承接处圆角磨</w:t>
            </w:r>
            <w:r>
              <w:rPr>
                <w:color w:val="auto"/>
                <w:spacing w:val="-5"/>
                <w:sz w:val="22"/>
                <w:szCs w:val="22"/>
                <w:highlight w:val="none"/>
              </w:rPr>
              <w:t>光。所有边角均采用不伤手设计，流水线</w:t>
            </w:r>
            <w:r>
              <w:rPr>
                <w:color w:val="auto"/>
                <w:spacing w:val="-1"/>
                <w:sz w:val="22"/>
                <w:szCs w:val="22"/>
                <w:highlight w:val="none"/>
              </w:rPr>
              <w:t>精工制作。</w:t>
            </w:r>
          </w:p>
        </w:tc>
        <w:tc>
          <w:tcPr>
            <w:tcW w:w="724" w:type="dxa"/>
            <w:vAlign w:val="top"/>
          </w:tcPr>
          <w:p w14:paraId="7ED65D1E">
            <w:pPr>
              <w:spacing w:line="250" w:lineRule="auto"/>
              <w:rPr>
                <w:rFonts w:ascii="Arial"/>
                <w:color w:val="auto"/>
                <w:sz w:val="21"/>
                <w:highlight w:val="none"/>
              </w:rPr>
            </w:pPr>
          </w:p>
          <w:p w14:paraId="3B21110E">
            <w:pPr>
              <w:spacing w:line="251" w:lineRule="auto"/>
              <w:rPr>
                <w:rFonts w:ascii="Arial"/>
                <w:color w:val="auto"/>
                <w:sz w:val="21"/>
                <w:highlight w:val="none"/>
              </w:rPr>
            </w:pPr>
          </w:p>
          <w:p w14:paraId="7D40CB77">
            <w:pPr>
              <w:spacing w:line="251" w:lineRule="auto"/>
              <w:rPr>
                <w:rFonts w:ascii="Arial"/>
                <w:color w:val="auto"/>
                <w:sz w:val="21"/>
                <w:highlight w:val="none"/>
              </w:rPr>
            </w:pPr>
          </w:p>
          <w:p w14:paraId="768D255A">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7BA0323B">
            <w:pPr>
              <w:spacing w:line="251" w:lineRule="auto"/>
              <w:rPr>
                <w:rFonts w:ascii="Arial"/>
                <w:color w:val="auto"/>
                <w:sz w:val="21"/>
                <w:highlight w:val="none"/>
              </w:rPr>
            </w:pPr>
          </w:p>
          <w:p w14:paraId="5E1D1D5D">
            <w:pPr>
              <w:spacing w:line="251" w:lineRule="auto"/>
              <w:rPr>
                <w:rFonts w:ascii="Arial"/>
                <w:color w:val="auto"/>
                <w:sz w:val="21"/>
                <w:highlight w:val="none"/>
              </w:rPr>
            </w:pPr>
          </w:p>
          <w:p w14:paraId="5AFB4C04">
            <w:pPr>
              <w:spacing w:line="251" w:lineRule="auto"/>
              <w:rPr>
                <w:rFonts w:ascii="Arial"/>
                <w:color w:val="auto"/>
                <w:sz w:val="21"/>
                <w:highlight w:val="none"/>
              </w:rPr>
            </w:pPr>
          </w:p>
          <w:p w14:paraId="469CE5C4">
            <w:pPr>
              <w:pStyle w:val="11"/>
              <w:spacing w:before="71" w:line="222" w:lineRule="auto"/>
              <w:ind w:left="191"/>
              <w:rPr>
                <w:color w:val="auto"/>
                <w:sz w:val="22"/>
                <w:szCs w:val="22"/>
                <w:highlight w:val="none"/>
              </w:rPr>
            </w:pPr>
            <w:r>
              <w:rPr>
                <w:color w:val="auto"/>
                <w:sz w:val="22"/>
                <w:szCs w:val="22"/>
                <w:highlight w:val="none"/>
              </w:rPr>
              <w:t>台</w:t>
            </w:r>
          </w:p>
        </w:tc>
      </w:tr>
      <w:tr w14:paraId="39ADC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4" w:hRule="atLeast"/>
        </w:trPr>
        <w:tc>
          <w:tcPr>
            <w:tcW w:w="535" w:type="dxa"/>
            <w:vAlign w:val="top"/>
          </w:tcPr>
          <w:p w14:paraId="12084D72">
            <w:pPr>
              <w:spacing w:line="267" w:lineRule="auto"/>
              <w:rPr>
                <w:rFonts w:ascii="Arial"/>
                <w:color w:val="auto"/>
                <w:sz w:val="21"/>
                <w:highlight w:val="none"/>
              </w:rPr>
            </w:pPr>
          </w:p>
          <w:p w14:paraId="6345B8AA">
            <w:pPr>
              <w:spacing w:line="268" w:lineRule="auto"/>
              <w:rPr>
                <w:rFonts w:ascii="Arial"/>
                <w:color w:val="auto"/>
                <w:sz w:val="21"/>
                <w:highlight w:val="none"/>
              </w:rPr>
            </w:pPr>
          </w:p>
          <w:p w14:paraId="109741C4">
            <w:pPr>
              <w:spacing w:line="268" w:lineRule="auto"/>
              <w:rPr>
                <w:rFonts w:ascii="Arial"/>
                <w:color w:val="auto"/>
                <w:sz w:val="21"/>
                <w:highlight w:val="none"/>
              </w:rPr>
            </w:pPr>
          </w:p>
          <w:p w14:paraId="3A97F8A4">
            <w:pPr>
              <w:spacing w:line="268" w:lineRule="auto"/>
              <w:rPr>
                <w:rFonts w:ascii="Arial"/>
                <w:color w:val="auto"/>
                <w:sz w:val="21"/>
                <w:highlight w:val="none"/>
              </w:rPr>
            </w:pPr>
          </w:p>
          <w:p w14:paraId="6D96F050">
            <w:pPr>
              <w:pStyle w:val="11"/>
              <w:spacing w:before="69" w:line="241" w:lineRule="auto"/>
              <w:ind w:left="168"/>
              <w:rPr>
                <w:color w:val="auto"/>
                <w:sz w:val="21"/>
                <w:szCs w:val="21"/>
                <w:highlight w:val="none"/>
              </w:rPr>
            </w:pPr>
            <w:r>
              <w:rPr>
                <w:color w:val="auto"/>
                <w:spacing w:val="-3"/>
                <w:sz w:val="21"/>
                <w:szCs w:val="21"/>
                <w:highlight w:val="none"/>
              </w:rPr>
              <w:t>25</w:t>
            </w:r>
          </w:p>
        </w:tc>
        <w:tc>
          <w:tcPr>
            <w:tcW w:w="993" w:type="dxa"/>
            <w:vAlign w:val="top"/>
          </w:tcPr>
          <w:p w14:paraId="1547BD22">
            <w:pPr>
              <w:spacing w:line="305" w:lineRule="auto"/>
              <w:rPr>
                <w:rFonts w:ascii="Arial"/>
                <w:color w:val="auto"/>
                <w:sz w:val="21"/>
                <w:highlight w:val="none"/>
              </w:rPr>
            </w:pPr>
          </w:p>
          <w:p w14:paraId="673C459C">
            <w:pPr>
              <w:spacing w:line="305" w:lineRule="auto"/>
              <w:rPr>
                <w:rFonts w:ascii="Arial"/>
                <w:color w:val="auto"/>
                <w:sz w:val="21"/>
                <w:highlight w:val="none"/>
              </w:rPr>
            </w:pPr>
          </w:p>
          <w:p w14:paraId="35CD17F1">
            <w:pPr>
              <w:spacing w:line="306" w:lineRule="auto"/>
              <w:rPr>
                <w:rFonts w:ascii="Arial"/>
                <w:color w:val="auto"/>
                <w:sz w:val="21"/>
                <w:highlight w:val="none"/>
              </w:rPr>
            </w:pPr>
          </w:p>
          <w:p w14:paraId="7EEDC072">
            <w:pPr>
              <w:pStyle w:val="11"/>
              <w:spacing w:before="68" w:line="277" w:lineRule="auto"/>
              <w:ind w:left="291" w:right="176" w:hanging="105"/>
              <w:rPr>
                <w:color w:val="auto"/>
                <w:sz w:val="21"/>
                <w:szCs w:val="21"/>
                <w:highlight w:val="none"/>
              </w:rPr>
            </w:pPr>
            <w:r>
              <w:rPr>
                <w:color w:val="auto"/>
                <w:spacing w:val="-2"/>
                <w:sz w:val="21"/>
                <w:szCs w:val="21"/>
                <w:highlight w:val="none"/>
              </w:rPr>
              <w:t>保鲜工作台</w:t>
            </w:r>
          </w:p>
        </w:tc>
        <w:tc>
          <w:tcPr>
            <w:tcW w:w="1610" w:type="dxa"/>
            <w:vAlign w:val="top"/>
          </w:tcPr>
          <w:p w14:paraId="21A8DA09">
            <w:pPr>
              <w:spacing w:line="317" w:lineRule="auto"/>
              <w:rPr>
                <w:rFonts w:ascii="Arial"/>
                <w:color w:val="auto"/>
                <w:sz w:val="21"/>
                <w:highlight w:val="none"/>
              </w:rPr>
            </w:pPr>
          </w:p>
          <w:p w14:paraId="3CE5A942">
            <w:pPr>
              <w:spacing w:line="317" w:lineRule="auto"/>
              <w:rPr>
                <w:rFonts w:ascii="Arial"/>
                <w:color w:val="auto"/>
                <w:sz w:val="21"/>
                <w:highlight w:val="none"/>
              </w:rPr>
            </w:pPr>
          </w:p>
          <w:p w14:paraId="6D426826">
            <w:pPr>
              <w:spacing w:line="318" w:lineRule="auto"/>
              <w:rPr>
                <w:rFonts w:ascii="Arial"/>
                <w:color w:val="auto"/>
                <w:sz w:val="21"/>
                <w:highlight w:val="none"/>
              </w:rPr>
            </w:pPr>
          </w:p>
          <w:p w14:paraId="4835FCAF">
            <w:pPr>
              <w:pStyle w:val="11"/>
              <w:spacing w:before="68"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2281E838">
            <w:pPr>
              <w:pStyle w:val="11"/>
              <w:spacing w:before="47" w:line="262" w:lineRule="auto"/>
              <w:ind w:left="111" w:right="42" w:firstLine="28"/>
              <w:rPr>
                <w:color w:val="auto"/>
                <w:sz w:val="22"/>
                <w:szCs w:val="22"/>
                <w:highlight w:val="none"/>
              </w:rPr>
            </w:pPr>
            <w:r>
              <w:rPr>
                <w:color w:val="auto"/>
                <w:spacing w:val="-2"/>
                <w:sz w:val="22"/>
                <w:szCs w:val="22"/>
                <w:highlight w:val="none"/>
              </w:rPr>
              <w:t>内外为全不锈钢材料,防锈抗腐,微电脑</w:t>
            </w:r>
            <w:r>
              <w:rPr>
                <w:color w:val="auto"/>
                <w:spacing w:val="-1"/>
                <w:sz w:val="22"/>
                <w:szCs w:val="22"/>
                <w:highlight w:val="none"/>
              </w:rPr>
              <w:t>温度显示器,柜体深度</w:t>
            </w:r>
            <w:r>
              <w:rPr>
                <w:color w:val="auto"/>
                <w:spacing w:val="-41"/>
                <w:sz w:val="22"/>
                <w:szCs w:val="22"/>
                <w:highlight w:val="none"/>
              </w:rPr>
              <w:t xml:space="preserve"> </w:t>
            </w:r>
            <w:r>
              <w:rPr>
                <w:color w:val="auto"/>
                <w:spacing w:val="-1"/>
                <w:sz w:val="22"/>
                <w:szCs w:val="22"/>
                <w:highlight w:val="none"/>
              </w:rPr>
              <w:t>800MM、发泡层厚</w:t>
            </w:r>
            <w:r>
              <w:rPr>
                <w:color w:val="auto"/>
                <w:spacing w:val="-2"/>
                <w:sz w:val="22"/>
                <w:szCs w:val="22"/>
                <w:highlight w:val="none"/>
              </w:rPr>
              <w:t>度</w:t>
            </w:r>
            <w:r>
              <w:rPr>
                <w:color w:val="auto"/>
                <w:spacing w:val="-37"/>
                <w:sz w:val="22"/>
                <w:szCs w:val="22"/>
                <w:highlight w:val="none"/>
              </w:rPr>
              <w:t xml:space="preserve"> </w:t>
            </w:r>
            <w:r>
              <w:rPr>
                <w:color w:val="auto"/>
                <w:spacing w:val="-2"/>
                <w:sz w:val="22"/>
                <w:szCs w:val="22"/>
                <w:highlight w:val="none"/>
              </w:rPr>
              <w:t>60MM、固定机组,内置全铜管、全铜胆</w:t>
            </w:r>
            <w:r>
              <w:rPr>
                <w:color w:val="auto"/>
                <w:spacing w:val="-5"/>
                <w:sz w:val="22"/>
                <w:szCs w:val="22"/>
                <w:highlight w:val="none"/>
              </w:rPr>
              <w:t>压缩机、风机循环制冷，低噪运行，电压频率</w:t>
            </w:r>
            <w:r>
              <w:rPr>
                <w:color w:val="auto"/>
                <w:spacing w:val="-40"/>
                <w:sz w:val="22"/>
                <w:szCs w:val="22"/>
                <w:highlight w:val="none"/>
              </w:rPr>
              <w:t xml:space="preserve"> </w:t>
            </w:r>
            <w:r>
              <w:rPr>
                <w:color w:val="auto"/>
                <w:spacing w:val="-5"/>
                <w:sz w:val="22"/>
                <w:szCs w:val="22"/>
                <w:highlight w:val="none"/>
              </w:rPr>
              <w:t>220V50HZ，功率</w:t>
            </w:r>
            <w:r>
              <w:rPr>
                <w:color w:val="auto"/>
                <w:spacing w:val="-41"/>
                <w:sz w:val="22"/>
                <w:szCs w:val="22"/>
                <w:highlight w:val="none"/>
              </w:rPr>
              <w:t xml:space="preserve"> </w:t>
            </w:r>
            <w:r>
              <w:rPr>
                <w:color w:val="auto"/>
                <w:spacing w:val="-5"/>
                <w:sz w:val="22"/>
                <w:szCs w:val="22"/>
                <w:highlight w:val="none"/>
              </w:rPr>
              <w:t>320W-620W。</w:t>
            </w:r>
            <w:r>
              <w:rPr>
                <w:color w:val="auto"/>
                <w:spacing w:val="-27"/>
                <w:sz w:val="22"/>
                <w:szCs w:val="22"/>
                <w:highlight w:val="none"/>
              </w:rPr>
              <w:t xml:space="preserve"> </w:t>
            </w:r>
            <w:r>
              <w:rPr>
                <w:color w:val="auto"/>
                <w:spacing w:val="-5"/>
                <w:sz w:val="22"/>
                <w:szCs w:val="22"/>
                <w:highlight w:val="none"/>
              </w:rPr>
              <w:t>冷藏：</w:t>
            </w:r>
            <w:r>
              <w:rPr>
                <w:color w:val="auto"/>
                <w:sz w:val="22"/>
                <w:szCs w:val="22"/>
                <w:highlight w:val="none"/>
              </w:rPr>
              <w:t xml:space="preserve"> </w:t>
            </w:r>
            <w:r>
              <w:rPr>
                <w:color w:val="auto"/>
                <w:spacing w:val="-2"/>
                <w:sz w:val="22"/>
                <w:szCs w:val="22"/>
                <w:highlight w:val="none"/>
              </w:rPr>
              <w:t>R134a；容量不低于</w:t>
            </w:r>
            <w:r>
              <w:rPr>
                <w:color w:val="auto"/>
                <w:spacing w:val="-30"/>
                <w:sz w:val="22"/>
                <w:szCs w:val="22"/>
                <w:highlight w:val="none"/>
              </w:rPr>
              <w:t xml:space="preserve"> </w:t>
            </w:r>
            <w:r>
              <w:rPr>
                <w:color w:val="auto"/>
                <w:spacing w:val="-2"/>
                <w:sz w:val="22"/>
                <w:szCs w:val="22"/>
                <w:highlight w:val="none"/>
              </w:rPr>
              <w:t>1000L。</w:t>
            </w:r>
          </w:p>
          <w:p w14:paraId="58C0B165">
            <w:pPr>
              <w:pStyle w:val="11"/>
              <w:ind w:left="139" w:right="42" w:hanging="24"/>
              <w:rPr>
                <w:color w:val="auto"/>
                <w:sz w:val="22"/>
                <w:szCs w:val="22"/>
                <w:highlight w:val="none"/>
              </w:rPr>
            </w:pPr>
            <w:r>
              <w:rPr>
                <w:color w:val="auto"/>
                <w:spacing w:val="-8"/>
                <w:sz w:val="22"/>
                <w:szCs w:val="22"/>
                <w:highlight w:val="none"/>
              </w:rPr>
              <w:t>温度控制，冷藏温度</w:t>
            </w:r>
            <w:r>
              <w:rPr>
                <w:color w:val="auto"/>
                <w:spacing w:val="-35"/>
                <w:sz w:val="22"/>
                <w:szCs w:val="22"/>
                <w:highlight w:val="none"/>
              </w:rPr>
              <w:t xml:space="preserve"> </w:t>
            </w:r>
            <w:r>
              <w:rPr>
                <w:color w:val="auto"/>
                <w:spacing w:val="-8"/>
                <w:sz w:val="22"/>
                <w:szCs w:val="22"/>
                <w:highlight w:val="none"/>
              </w:rPr>
              <w:t>0-10</w:t>
            </w:r>
            <w:r>
              <w:rPr>
                <w:color w:val="auto"/>
                <w:spacing w:val="-47"/>
                <w:sz w:val="22"/>
                <w:szCs w:val="22"/>
                <w:highlight w:val="none"/>
              </w:rPr>
              <w:t xml:space="preserve"> </w:t>
            </w:r>
            <w:r>
              <w:rPr>
                <w:color w:val="auto"/>
                <w:spacing w:val="-8"/>
                <w:sz w:val="22"/>
                <w:szCs w:val="22"/>
                <w:highlight w:val="none"/>
              </w:rPr>
              <w:t>度，控温类型：</w:t>
            </w:r>
            <w:r>
              <w:rPr>
                <w:color w:val="auto"/>
                <w:spacing w:val="-7"/>
                <w:sz w:val="22"/>
                <w:szCs w:val="22"/>
                <w:highlight w:val="none"/>
              </w:rPr>
              <w:t>电子数字温控；用</w:t>
            </w:r>
            <w:r>
              <w:rPr>
                <w:color w:val="auto"/>
                <w:spacing w:val="-33"/>
                <w:sz w:val="22"/>
                <w:szCs w:val="22"/>
                <w:highlight w:val="none"/>
              </w:rPr>
              <w:t xml:space="preserve"> </w:t>
            </w:r>
            <w:r>
              <w:rPr>
                <w:color w:val="auto"/>
                <w:spacing w:val="-7"/>
                <w:sz w:val="22"/>
                <w:szCs w:val="22"/>
                <w:highlight w:val="none"/>
              </w:rPr>
              <w:t>201</w:t>
            </w:r>
            <w:r>
              <w:rPr>
                <w:color w:val="auto"/>
                <w:spacing w:val="-45"/>
                <w:sz w:val="22"/>
                <w:szCs w:val="22"/>
                <w:highlight w:val="none"/>
              </w:rPr>
              <w:t xml:space="preserve"> </w:t>
            </w:r>
            <w:r>
              <w:rPr>
                <w:color w:val="auto"/>
                <w:spacing w:val="-7"/>
                <w:sz w:val="22"/>
                <w:szCs w:val="22"/>
                <w:highlight w:val="none"/>
              </w:rPr>
              <w:t>不锈钢机身，无磁</w:t>
            </w:r>
          </w:p>
        </w:tc>
        <w:tc>
          <w:tcPr>
            <w:tcW w:w="724" w:type="dxa"/>
            <w:vAlign w:val="top"/>
          </w:tcPr>
          <w:p w14:paraId="7229E6F5">
            <w:pPr>
              <w:spacing w:line="265" w:lineRule="auto"/>
              <w:rPr>
                <w:rFonts w:ascii="Arial"/>
                <w:color w:val="auto"/>
                <w:sz w:val="21"/>
                <w:highlight w:val="none"/>
              </w:rPr>
            </w:pPr>
          </w:p>
          <w:p w14:paraId="53B32A7C">
            <w:pPr>
              <w:spacing w:line="265" w:lineRule="auto"/>
              <w:rPr>
                <w:rFonts w:ascii="Arial"/>
                <w:color w:val="auto"/>
                <w:sz w:val="21"/>
                <w:highlight w:val="none"/>
              </w:rPr>
            </w:pPr>
          </w:p>
          <w:p w14:paraId="0220EAB5">
            <w:pPr>
              <w:spacing w:line="266" w:lineRule="auto"/>
              <w:rPr>
                <w:rFonts w:ascii="Arial"/>
                <w:color w:val="auto"/>
                <w:sz w:val="21"/>
                <w:highlight w:val="none"/>
              </w:rPr>
            </w:pPr>
          </w:p>
          <w:p w14:paraId="49071DB8">
            <w:pPr>
              <w:spacing w:line="266" w:lineRule="auto"/>
              <w:rPr>
                <w:rFonts w:ascii="Arial"/>
                <w:color w:val="auto"/>
                <w:sz w:val="21"/>
                <w:highlight w:val="none"/>
              </w:rPr>
            </w:pPr>
          </w:p>
          <w:p w14:paraId="4A33BC95">
            <w:pPr>
              <w:pStyle w:val="11"/>
              <w:spacing w:before="72" w:line="242" w:lineRule="auto"/>
              <w:ind w:left="312"/>
              <w:rPr>
                <w:color w:val="auto"/>
                <w:sz w:val="22"/>
                <w:szCs w:val="22"/>
                <w:highlight w:val="none"/>
              </w:rPr>
            </w:pPr>
            <w:r>
              <w:rPr>
                <w:color w:val="auto"/>
                <w:sz w:val="22"/>
                <w:szCs w:val="22"/>
                <w:highlight w:val="none"/>
              </w:rPr>
              <w:t>4</w:t>
            </w:r>
          </w:p>
        </w:tc>
        <w:tc>
          <w:tcPr>
            <w:tcW w:w="564" w:type="dxa"/>
            <w:vAlign w:val="top"/>
          </w:tcPr>
          <w:p w14:paraId="002ACDB0">
            <w:pPr>
              <w:spacing w:line="265" w:lineRule="auto"/>
              <w:rPr>
                <w:rFonts w:ascii="Arial"/>
                <w:color w:val="auto"/>
                <w:sz w:val="21"/>
                <w:highlight w:val="none"/>
              </w:rPr>
            </w:pPr>
          </w:p>
          <w:p w14:paraId="7241984D">
            <w:pPr>
              <w:spacing w:line="266" w:lineRule="auto"/>
              <w:rPr>
                <w:rFonts w:ascii="Arial"/>
                <w:color w:val="auto"/>
                <w:sz w:val="21"/>
                <w:highlight w:val="none"/>
              </w:rPr>
            </w:pPr>
          </w:p>
          <w:p w14:paraId="2AC1E074">
            <w:pPr>
              <w:spacing w:line="266" w:lineRule="auto"/>
              <w:rPr>
                <w:rFonts w:ascii="Arial"/>
                <w:color w:val="auto"/>
                <w:sz w:val="21"/>
                <w:highlight w:val="none"/>
              </w:rPr>
            </w:pPr>
          </w:p>
          <w:p w14:paraId="2B017601">
            <w:pPr>
              <w:spacing w:line="266" w:lineRule="auto"/>
              <w:rPr>
                <w:rFonts w:ascii="Arial"/>
                <w:color w:val="auto"/>
                <w:sz w:val="21"/>
                <w:highlight w:val="none"/>
              </w:rPr>
            </w:pPr>
          </w:p>
          <w:p w14:paraId="3D5183D3">
            <w:pPr>
              <w:pStyle w:val="11"/>
              <w:spacing w:before="72" w:line="222" w:lineRule="auto"/>
              <w:ind w:left="191"/>
              <w:rPr>
                <w:color w:val="auto"/>
                <w:sz w:val="22"/>
                <w:szCs w:val="22"/>
                <w:highlight w:val="none"/>
              </w:rPr>
            </w:pPr>
            <w:r>
              <w:rPr>
                <w:color w:val="auto"/>
                <w:sz w:val="22"/>
                <w:szCs w:val="22"/>
                <w:highlight w:val="none"/>
              </w:rPr>
              <w:t>台</w:t>
            </w:r>
          </w:p>
        </w:tc>
      </w:tr>
    </w:tbl>
    <w:p w14:paraId="538DD414">
      <w:pPr>
        <w:rPr>
          <w:rFonts w:ascii="Arial"/>
          <w:color w:val="auto"/>
          <w:sz w:val="21"/>
          <w:highlight w:val="none"/>
        </w:rPr>
      </w:pPr>
    </w:p>
    <w:p w14:paraId="3625B3D3">
      <w:pPr>
        <w:rPr>
          <w:rFonts w:ascii="Arial" w:hAnsi="Arial" w:eastAsia="Arial" w:cs="Arial"/>
          <w:color w:val="auto"/>
          <w:sz w:val="21"/>
          <w:szCs w:val="21"/>
          <w:highlight w:val="none"/>
        </w:rPr>
        <w:sectPr>
          <w:footerReference r:id="rId12" w:type="default"/>
          <w:pgSz w:w="11907" w:h="16839"/>
          <w:pgMar w:top="1431" w:right="1685" w:bottom="1154" w:left="1687" w:header="0" w:footer="952" w:gutter="0"/>
          <w:cols w:space="720" w:num="1"/>
        </w:sectPr>
      </w:pPr>
    </w:p>
    <w:p w14:paraId="65E22E4B">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5FEE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535" w:type="dxa"/>
            <w:vAlign w:val="top"/>
          </w:tcPr>
          <w:p w14:paraId="27AA2361">
            <w:pPr>
              <w:rPr>
                <w:rFonts w:ascii="Arial"/>
                <w:color w:val="auto"/>
                <w:sz w:val="21"/>
                <w:highlight w:val="none"/>
              </w:rPr>
            </w:pPr>
          </w:p>
        </w:tc>
        <w:tc>
          <w:tcPr>
            <w:tcW w:w="993" w:type="dxa"/>
            <w:vAlign w:val="top"/>
          </w:tcPr>
          <w:p w14:paraId="481458FB">
            <w:pPr>
              <w:rPr>
                <w:rFonts w:ascii="Arial"/>
                <w:color w:val="auto"/>
                <w:sz w:val="21"/>
                <w:highlight w:val="none"/>
              </w:rPr>
            </w:pPr>
          </w:p>
        </w:tc>
        <w:tc>
          <w:tcPr>
            <w:tcW w:w="1610" w:type="dxa"/>
            <w:vAlign w:val="top"/>
          </w:tcPr>
          <w:p w14:paraId="68050737">
            <w:pPr>
              <w:rPr>
                <w:rFonts w:ascii="Arial"/>
                <w:color w:val="auto"/>
                <w:sz w:val="21"/>
                <w:highlight w:val="none"/>
              </w:rPr>
            </w:pPr>
          </w:p>
        </w:tc>
        <w:tc>
          <w:tcPr>
            <w:tcW w:w="4102" w:type="dxa"/>
            <w:vAlign w:val="top"/>
          </w:tcPr>
          <w:p w14:paraId="382B3087">
            <w:pPr>
              <w:pStyle w:val="11"/>
              <w:spacing w:before="50" w:line="262" w:lineRule="auto"/>
              <w:ind w:left="115" w:right="102" w:firstLine="1"/>
              <w:rPr>
                <w:color w:val="auto"/>
                <w:sz w:val="22"/>
                <w:szCs w:val="22"/>
                <w:highlight w:val="none"/>
              </w:rPr>
            </w:pPr>
            <w:r>
              <w:rPr>
                <w:color w:val="auto"/>
                <w:spacing w:val="-5"/>
                <w:sz w:val="22"/>
                <w:szCs w:val="22"/>
                <w:highlight w:val="none"/>
              </w:rPr>
              <w:t>不生锈，硬度强、耐腐蚀、抗氧化、抗油</w:t>
            </w:r>
            <w:r>
              <w:rPr>
                <w:color w:val="auto"/>
                <w:spacing w:val="-2"/>
                <w:sz w:val="22"/>
                <w:szCs w:val="22"/>
                <w:highlight w:val="none"/>
              </w:rPr>
              <w:t>污。容量不低于</w:t>
            </w:r>
            <w:r>
              <w:rPr>
                <w:color w:val="auto"/>
                <w:spacing w:val="-40"/>
                <w:sz w:val="22"/>
                <w:szCs w:val="22"/>
                <w:highlight w:val="none"/>
              </w:rPr>
              <w:t xml:space="preserve"> </w:t>
            </w:r>
            <w:r>
              <w:rPr>
                <w:color w:val="auto"/>
                <w:spacing w:val="-2"/>
                <w:sz w:val="22"/>
                <w:szCs w:val="22"/>
                <w:highlight w:val="none"/>
              </w:rPr>
              <w:t>500L。</w:t>
            </w:r>
          </w:p>
          <w:p w14:paraId="77E6E94A">
            <w:pPr>
              <w:pStyle w:val="11"/>
              <w:spacing w:line="218" w:lineRule="auto"/>
              <w:ind w:left="112"/>
              <w:rPr>
                <w:color w:val="auto"/>
                <w:sz w:val="22"/>
                <w:szCs w:val="22"/>
                <w:highlight w:val="none"/>
              </w:rPr>
            </w:pPr>
            <w:r>
              <w:rPr>
                <w:color w:val="auto"/>
                <w:spacing w:val="-1"/>
                <w:sz w:val="22"/>
                <w:szCs w:val="22"/>
                <w:highlight w:val="none"/>
              </w:rPr>
              <w:t>控温类型：电子数字温控。</w:t>
            </w:r>
          </w:p>
        </w:tc>
        <w:tc>
          <w:tcPr>
            <w:tcW w:w="724" w:type="dxa"/>
            <w:vAlign w:val="top"/>
          </w:tcPr>
          <w:p w14:paraId="640E4A6E">
            <w:pPr>
              <w:rPr>
                <w:rFonts w:ascii="Arial"/>
                <w:color w:val="auto"/>
                <w:sz w:val="21"/>
                <w:highlight w:val="none"/>
              </w:rPr>
            </w:pPr>
          </w:p>
        </w:tc>
        <w:tc>
          <w:tcPr>
            <w:tcW w:w="564" w:type="dxa"/>
            <w:vAlign w:val="top"/>
          </w:tcPr>
          <w:p w14:paraId="0A6CFA87">
            <w:pPr>
              <w:rPr>
                <w:rFonts w:ascii="Arial"/>
                <w:color w:val="auto"/>
                <w:sz w:val="21"/>
                <w:highlight w:val="none"/>
              </w:rPr>
            </w:pPr>
          </w:p>
        </w:tc>
      </w:tr>
      <w:tr w14:paraId="16EE5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6" w:hRule="atLeast"/>
        </w:trPr>
        <w:tc>
          <w:tcPr>
            <w:tcW w:w="535" w:type="dxa"/>
            <w:vAlign w:val="top"/>
          </w:tcPr>
          <w:p w14:paraId="22CACD95">
            <w:pPr>
              <w:spacing w:line="255" w:lineRule="auto"/>
              <w:rPr>
                <w:rFonts w:ascii="Arial"/>
                <w:color w:val="auto"/>
                <w:sz w:val="21"/>
                <w:highlight w:val="none"/>
              </w:rPr>
            </w:pPr>
          </w:p>
          <w:p w14:paraId="35E65F03">
            <w:pPr>
              <w:spacing w:line="255" w:lineRule="auto"/>
              <w:rPr>
                <w:rFonts w:ascii="Arial"/>
                <w:color w:val="auto"/>
                <w:sz w:val="21"/>
                <w:highlight w:val="none"/>
              </w:rPr>
            </w:pPr>
          </w:p>
          <w:p w14:paraId="782EA956">
            <w:pPr>
              <w:spacing w:line="256" w:lineRule="auto"/>
              <w:rPr>
                <w:rFonts w:ascii="Arial"/>
                <w:color w:val="auto"/>
                <w:sz w:val="21"/>
                <w:highlight w:val="none"/>
              </w:rPr>
            </w:pPr>
          </w:p>
          <w:p w14:paraId="078A36D8">
            <w:pPr>
              <w:spacing w:line="256" w:lineRule="auto"/>
              <w:rPr>
                <w:rFonts w:ascii="Arial"/>
                <w:color w:val="auto"/>
                <w:sz w:val="21"/>
                <w:highlight w:val="none"/>
              </w:rPr>
            </w:pPr>
          </w:p>
          <w:p w14:paraId="6AA15035">
            <w:pPr>
              <w:spacing w:line="256" w:lineRule="auto"/>
              <w:rPr>
                <w:rFonts w:ascii="Arial"/>
                <w:color w:val="auto"/>
                <w:sz w:val="21"/>
                <w:highlight w:val="none"/>
              </w:rPr>
            </w:pPr>
          </w:p>
          <w:p w14:paraId="10F6DE68">
            <w:pPr>
              <w:spacing w:line="256" w:lineRule="auto"/>
              <w:rPr>
                <w:rFonts w:ascii="Arial"/>
                <w:color w:val="auto"/>
                <w:sz w:val="21"/>
                <w:highlight w:val="none"/>
              </w:rPr>
            </w:pPr>
          </w:p>
          <w:p w14:paraId="7595AD87">
            <w:pPr>
              <w:pStyle w:val="11"/>
              <w:spacing w:before="68" w:line="241" w:lineRule="auto"/>
              <w:ind w:left="168"/>
              <w:rPr>
                <w:color w:val="auto"/>
                <w:sz w:val="21"/>
                <w:szCs w:val="21"/>
                <w:highlight w:val="none"/>
              </w:rPr>
            </w:pPr>
            <w:r>
              <w:rPr>
                <w:color w:val="auto"/>
                <w:spacing w:val="-3"/>
                <w:sz w:val="21"/>
                <w:szCs w:val="21"/>
                <w:highlight w:val="none"/>
              </w:rPr>
              <w:t>26</w:t>
            </w:r>
          </w:p>
        </w:tc>
        <w:tc>
          <w:tcPr>
            <w:tcW w:w="993" w:type="dxa"/>
            <w:vAlign w:val="top"/>
          </w:tcPr>
          <w:p w14:paraId="746E4376">
            <w:pPr>
              <w:spacing w:line="275" w:lineRule="auto"/>
              <w:rPr>
                <w:rFonts w:ascii="Arial"/>
                <w:color w:val="auto"/>
                <w:sz w:val="21"/>
                <w:highlight w:val="none"/>
              </w:rPr>
            </w:pPr>
          </w:p>
          <w:p w14:paraId="4473A62D">
            <w:pPr>
              <w:spacing w:line="275" w:lineRule="auto"/>
              <w:rPr>
                <w:rFonts w:ascii="Arial"/>
                <w:color w:val="auto"/>
                <w:sz w:val="21"/>
                <w:highlight w:val="none"/>
              </w:rPr>
            </w:pPr>
          </w:p>
          <w:p w14:paraId="436B299D">
            <w:pPr>
              <w:spacing w:line="276" w:lineRule="auto"/>
              <w:rPr>
                <w:rFonts w:ascii="Arial"/>
                <w:color w:val="auto"/>
                <w:sz w:val="21"/>
                <w:highlight w:val="none"/>
              </w:rPr>
            </w:pPr>
          </w:p>
          <w:p w14:paraId="577E325F">
            <w:pPr>
              <w:spacing w:line="276" w:lineRule="auto"/>
              <w:rPr>
                <w:rFonts w:ascii="Arial"/>
                <w:color w:val="auto"/>
                <w:sz w:val="21"/>
                <w:highlight w:val="none"/>
              </w:rPr>
            </w:pPr>
          </w:p>
          <w:p w14:paraId="318DA1BB">
            <w:pPr>
              <w:spacing w:line="276" w:lineRule="auto"/>
              <w:rPr>
                <w:rFonts w:ascii="Arial"/>
                <w:color w:val="auto"/>
                <w:sz w:val="21"/>
                <w:highlight w:val="none"/>
              </w:rPr>
            </w:pPr>
          </w:p>
          <w:p w14:paraId="50408A38">
            <w:pPr>
              <w:pStyle w:val="11"/>
              <w:spacing w:before="68" w:line="277" w:lineRule="auto"/>
              <w:ind w:left="187" w:right="176" w:firstLine="18"/>
              <w:rPr>
                <w:color w:val="auto"/>
                <w:sz w:val="21"/>
                <w:szCs w:val="21"/>
                <w:highlight w:val="none"/>
              </w:rPr>
            </w:pPr>
            <w:r>
              <w:rPr>
                <w:color w:val="auto"/>
                <w:spacing w:val="-9"/>
                <w:sz w:val="21"/>
                <w:szCs w:val="21"/>
                <w:highlight w:val="none"/>
              </w:rPr>
              <w:t>四门双</w:t>
            </w:r>
            <w:r>
              <w:rPr>
                <w:color w:val="auto"/>
                <w:spacing w:val="-3"/>
                <w:sz w:val="21"/>
                <w:szCs w:val="21"/>
                <w:highlight w:val="none"/>
              </w:rPr>
              <w:t>温冰箱</w:t>
            </w:r>
          </w:p>
        </w:tc>
        <w:tc>
          <w:tcPr>
            <w:tcW w:w="1610" w:type="dxa"/>
            <w:vAlign w:val="top"/>
          </w:tcPr>
          <w:p w14:paraId="7B01DD8B">
            <w:pPr>
              <w:spacing w:line="282" w:lineRule="auto"/>
              <w:rPr>
                <w:rFonts w:ascii="Arial"/>
                <w:color w:val="auto"/>
                <w:sz w:val="21"/>
                <w:highlight w:val="none"/>
              </w:rPr>
            </w:pPr>
          </w:p>
          <w:p w14:paraId="02E0DC1B">
            <w:pPr>
              <w:spacing w:line="283" w:lineRule="auto"/>
              <w:rPr>
                <w:rFonts w:ascii="Arial"/>
                <w:color w:val="auto"/>
                <w:sz w:val="21"/>
                <w:highlight w:val="none"/>
              </w:rPr>
            </w:pPr>
          </w:p>
          <w:p w14:paraId="2E03DA2A">
            <w:pPr>
              <w:spacing w:line="283" w:lineRule="auto"/>
              <w:rPr>
                <w:rFonts w:ascii="Arial"/>
                <w:color w:val="auto"/>
                <w:sz w:val="21"/>
                <w:highlight w:val="none"/>
              </w:rPr>
            </w:pPr>
          </w:p>
          <w:p w14:paraId="132F78A0">
            <w:pPr>
              <w:spacing w:line="283" w:lineRule="auto"/>
              <w:rPr>
                <w:rFonts w:ascii="Arial"/>
                <w:color w:val="auto"/>
                <w:sz w:val="21"/>
                <w:highlight w:val="none"/>
              </w:rPr>
            </w:pPr>
          </w:p>
          <w:p w14:paraId="350BA8B8">
            <w:pPr>
              <w:spacing w:line="283" w:lineRule="auto"/>
              <w:rPr>
                <w:rFonts w:ascii="Arial"/>
                <w:color w:val="auto"/>
                <w:sz w:val="21"/>
                <w:highlight w:val="none"/>
              </w:rPr>
            </w:pPr>
          </w:p>
          <w:p w14:paraId="660A713C">
            <w:pPr>
              <w:pStyle w:val="11"/>
              <w:spacing w:before="68" w:line="291" w:lineRule="auto"/>
              <w:ind w:left="508" w:right="118" w:hanging="367"/>
              <w:rPr>
                <w:color w:val="auto"/>
                <w:sz w:val="21"/>
                <w:szCs w:val="21"/>
                <w:highlight w:val="none"/>
              </w:rPr>
            </w:pPr>
            <w:r>
              <w:rPr>
                <w:color w:val="auto"/>
                <w:spacing w:val="-2"/>
                <w:sz w:val="21"/>
                <w:szCs w:val="21"/>
                <w:highlight w:val="none"/>
              </w:rPr>
              <w:t>1220MM*750MM*</w:t>
            </w:r>
            <w:r>
              <w:rPr>
                <w:color w:val="auto"/>
                <w:spacing w:val="4"/>
                <w:sz w:val="21"/>
                <w:szCs w:val="21"/>
                <w:highlight w:val="none"/>
              </w:rPr>
              <w:t xml:space="preserve"> </w:t>
            </w:r>
            <w:r>
              <w:rPr>
                <w:color w:val="auto"/>
                <w:spacing w:val="-3"/>
                <w:sz w:val="21"/>
                <w:szCs w:val="21"/>
                <w:highlight w:val="none"/>
              </w:rPr>
              <w:t>1950MM</w:t>
            </w:r>
          </w:p>
        </w:tc>
        <w:tc>
          <w:tcPr>
            <w:tcW w:w="4102" w:type="dxa"/>
            <w:vAlign w:val="top"/>
          </w:tcPr>
          <w:p w14:paraId="637AEC9E">
            <w:pPr>
              <w:pStyle w:val="11"/>
              <w:spacing w:before="44" w:line="262" w:lineRule="auto"/>
              <w:ind w:left="111" w:right="42" w:firstLine="28"/>
              <w:rPr>
                <w:color w:val="auto"/>
                <w:sz w:val="22"/>
                <w:szCs w:val="22"/>
                <w:highlight w:val="none"/>
              </w:rPr>
            </w:pPr>
            <w:r>
              <w:rPr>
                <w:color w:val="auto"/>
                <w:spacing w:val="-2"/>
                <w:sz w:val="22"/>
                <w:szCs w:val="22"/>
                <w:highlight w:val="none"/>
              </w:rPr>
              <w:t>内外为全不锈钢材料,防锈抗腐,微电脑</w:t>
            </w:r>
            <w:r>
              <w:rPr>
                <w:color w:val="auto"/>
                <w:spacing w:val="-1"/>
                <w:sz w:val="22"/>
                <w:szCs w:val="22"/>
                <w:highlight w:val="none"/>
              </w:rPr>
              <w:t>温度显示器,柜体深度</w:t>
            </w:r>
            <w:r>
              <w:rPr>
                <w:color w:val="auto"/>
                <w:spacing w:val="-41"/>
                <w:sz w:val="22"/>
                <w:szCs w:val="22"/>
                <w:highlight w:val="none"/>
              </w:rPr>
              <w:t xml:space="preserve"> </w:t>
            </w:r>
            <w:r>
              <w:rPr>
                <w:color w:val="auto"/>
                <w:spacing w:val="-1"/>
                <w:sz w:val="22"/>
                <w:szCs w:val="22"/>
                <w:highlight w:val="none"/>
              </w:rPr>
              <w:t>800MM、发泡层厚</w:t>
            </w:r>
            <w:r>
              <w:rPr>
                <w:color w:val="auto"/>
                <w:spacing w:val="-2"/>
                <w:sz w:val="22"/>
                <w:szCs w:val="22"/>
                <w:highlight w:val="none"/>
              </w:rPr>
              <w:t>度</w:t>
            </w:r>
            <w:r>
              <w:rPr>
                <w:color w:val="auto"/>
                <w:spacing w:val="-37"/>
                <w:sz w:val="22"/>
                <w:szCs w:val="22"/>
                <w:highlight w:val="none"/>
              </w:rPr>
              <w:t xml:space="preserve"> </w:t>
            </w:r>
            <w:r>
              <w:rPr>
                <w:color w:val="auto"/>
                <w:spacing w:val="-2"/>
                <w:sz w:val="22"/>
                <w:szCs w:val="22"/>
                <w:highlight w:val="none"/>
              </w:rPr>
              <w:t>60MM、固定机组,内置全铜管、全铜胆</w:t>
            </w:r>
            <w:r>
              <w:rPr>
                <w:color w:val="auto"/>
                <w:spacing w:val="-5"/>
                <w:sz w:val="22"/>
                <w:szCs w:val="22"/>
                <w:highlight w:val="none"/>
              </w:rPr>
              <w:t>压缩机、风机循环制冷，低噪运行，电压频率</w:t>
            </w:r>
            <w:r>
              <w:rPr>
                <w:color w:val="auto"/>
                <w:spacing w:val="-40"/>
                <w:sz w:val="22"/>
                <w:szCs w:val="22"/>
                <w:highlight w:val="none"/>
              </w:rPr>
              <w:t xml:space="preserve"> </w:t>
            </w:r>
            <w:r>
              <w:rPr>
                <w:color w:val="auto"/>
                <w:spacing w:val="-5"/>
                <w:sz w:val="22"/>
                <w:szCs w:val="22"/>
                <w:highlight w:val="none"/>
              </w:rPr>
              <w:t>220V50HZ，功率</w:t>
            </w:r>
            <w:r>
              <w:rPr>
                <w:color w:val="auto"/>
                <w:spacing w:val="-41"/>
                <w:sz w:val="22"/>
                <w:szCs w:val="22"/>
                <w:highlight w:val="none"/>
              </w:rPr>
              <w:t xml:space="preserve"> </w:t>
            </w:r>
            <w:r>
              <w:rPr>
                <w:color w:val="auto"/>
                <w:spacing w:val="-5"/>
                <w:sz w:val="22"/>
                <w:szCs w:val="22"/>
                <w:highlight w:val="none"/>
              </w:rPr>
              <w:t>320W-620W。</w:t>
            </w:r>
            <w:r>
              <w:rPr>
                <w:color w:val="auto"/>
                <w:spacing w:val="-27"/>
                <w:sz w:val="22"/>
                <w:szCs w:val="22"/>
                <w:highlight w:val="none"/>
              </w:rPr>
              <w:t xml:space="preserve"> </w:t>
            </w:r>
            <w:r>
              <w:rPr>
                <w:color w:val="auto"/>
                <w:spacing w:val="-5"/>
                <w:sz w:val="22"/>
                <w:szCs w:val="22"/>
                <w:highlight w:val="none"/>
              </w:rPr>
              <w:t>冷藏：</w:t>
            </w:r>
            <w:r>
              <w:rPr>
                <w:color w:val="auto"/>
                <w:sz w:val="22"/>
                <w:szCs w:val="22"/>
                <w:highlight w:val="none"/>
              </w:rPr>
              <w:t xml:space="preserve"> </w:t>
            </w:r>
            <w:r>
              <w:rPr>
                <w:color w:val="auto"/>
                <w:spacing w:val="-2"/>
                <w:sz w:val="22"/>
                <w:szCs w:val="22"/>
                <w:highlight w:val="none"/>
              </w:rPr>
              <w:t>R134a；容量不低于</w:t>
            </w:r>
            <w:r>
              <w:rPr>
                <w:color w:val="auto"/>
                <w:spacing w:val="-30"/>
                <w:sz w:val="22"/>
                <w:szCs w:val="22"/>
                <w:highlight w:val="none"/>
              </w:rPr>
              <w:t xml:space="preserve"> </w:t>
            </w:r>
            <w:r>
              <w:rPr>
                <w:color w:val="auto"/>
                <w:spacing w:val="-2"/>
                <w:sz w:val="22"/>
                <w:szCs w:val="22"/>
                <w:highlight w:val="none"/>
              </w:rPr>
              <w:t>1000L。</w:t>
            </w:r>
          </w:p>
          <w:p w14:paraId="4B7B8714">
            <w:pPr>
              <w:pStyle w:val="11"/>
              <w:spacing w:before="4" w:line="261" w:lineRule="auto"/>
              <w:ind w:left="115" w:right="42"/>
              <w:jc w:val="both"/>
              <w:rPr>
                <w:color w:val="auto"/>
                <w:sz w:val="22"/>
                <w:szCs w:val="22"/>
                <w:highlight w:val="none"/>
              </w:rPr>
            </w:pPr>
            <w:r>
              <w:rPr>
                <w:color w:val="auto"/>
                <w:spacing w:val="-8"/>
                <w:sz w:val="22"/>
                <w:szCs w:val="22"/>
                <w:highlight w:val="none"/>
              </w:rPr>
              <w:t>温度控制，冷藏温度</w:t>
            </w:r>
            <w:r>
              <w:rPr>
                <w:color w:val="auto"/>
                <w:spacing w:val="-35"/>
                <w:sz w:val="22"/>
                <w:szCs w:val="22"/>
                <w:highlight w:val="none"/>
              </w:rPr>
              <w:t xml:space="preserve"> </w:t>
            </w:r>
            <w:r>
              <w:rPr>
                <w:color w:val="auto"/>
                <w:spacing w:val="-8"/>
                <w:sz w:val="22"/>
                <w:szCs w:val="22"/>
                <w:highlight w:val="none"/>
              </w:rPr>
              <w:t>0-10</w:t>
            </w:r>
            <w:r>
              <w:rPr>
                <w:color w:val="auto"/>
                <w:spacing w:val="-47"/>
                <w:sz w:val="22"/>
                <w:szCs w:val="22"/>
                <w:highlight w:val="none"/>
              </w:rPr>
              <w:t xml:space="preserve"> </w:t>
            </w:r>
            <w:r>
              <w:rPr>
                <w:color w:val="auto"/>
                <w:spacing w:val="-8"/>
                <w:sz w:val="22"/>
                <w:szCs w:val="22"/>
                <w:highlight w:val="none"/>
              </w:rPr>
              <w:t>度，控温类型：</w:t>
            </w:r>
            <w:r>
              <w:rPr>
                <w:color w:val="auto"/>
                <w:spacing w:val="-6"/>
                <w:sz w:val="22"/>
                <w:szCs w:val="22"/>
                <w:highlight w:val="none"/>
              </w:rPr>
              <w:t>电子数字温控；用</w:t>
            </w:r>
            <w:r>
              <w:rPr>
                <w:color w:val="auto"/>
                <w:spacing w:val="-32"/>
                <w:sz w:val="22"/>
                <w:szCs w:val="22"/>
                <w:highlight w:val="none"/>
              </w:rPr>
              <w:t xml:space="preserve"> </w:t>
            </w:r>
            <w:r>
              <w:rPr>
                <w:color w:val="auto"/>
                <w:spacing w:val="-6"/>
                <w:sz w:val="22"/>
                <w:szCs w:val="22"/>
                <w:highlight w:val="none"/>
              </w:rPr>
              <w:t>201</w:t>
            </w:r>
            <w:r>
              <w:rPr>
                <w:color w:val="auto"/>
                <w:spacing w:val="-45"/>
                <w:sz w:val="22"/>
                <w:szCs w:val="22"/>
                <w:highlight w:val="none"/>
              </w:rPr>
              <w:t xml:space="preserve"> </w:t>
            </w:r>
            <w:r>
              <w:rPr>
                <w:color w:val="auto"/>
                <w:spacing w:val="-6"/>
                <w:sz w:val="22"/>
                <w:szCs w:val="22"/>
                <w:highlight w:val="none"/>
              </w:rPr>
              <w:t>不锈钢机身，无磁</w:t>
            </w:r>
            <w:r>
              <w:rPr>
                <w:color w:val="auto"/>
                <w:spacing w:val="-5"/>
                <w:sz w:val="22"/>
                <w:szCs w:val="22"/>
                <w:highlight w:val="none"/>
              </w:rPr>
              <w:t>不生锈，硬度强、耐腐蚀、抗氧化、抗油</w:t>
            </w:r>
            <w:r>
              <w:rPr>
                <w:color w:val="auto"/>
                <w:spacing w:val="-2"/>
                <w:sz w:val="22"/>
                <w:szCs w:val="22"/>
                <w:highlight w:val="none"/>
              </w:rPr>
              <w:t>污。容量不低于</w:t>
            </w:r>
            <w:r>
              <w:rPr>
                <w:color w:val="auto"/>
                <w:spacing w:val="-40"/>
                <w:sz w:val="22"/>
                <w:szCs w:val="22"/>
                <w:highlight w:val="none"/>
              </w:rPr>
              <w:t xml:space="preserve"> </w:t>
            </w:r>
            <w:r>
              <w:rPr>
                <w:color w:val="auto"/>
                <w:spacing w:val="-2"/>
                <w:sz w:val="22"/>
                <w:szCs w:val="22"/>
                <w:highlight w:val="none"/>
              </w:rPr>
              <w:t>500L。</w:t>
            </w:r>
          </w:p>
          <w:p w14:paraId="53AAE1C6">
            <w:pPr>
              <w:pStyle w:val="11"/>
              <w:spacing w:line="217" w:lineRule="auto"/>
              <w:ind w:left="112"/>
              <w:rPr>
                <w:color w:val="auto"/>
                <w:sz w:val="22"/>
                <w:szCs w:val="22"/>
                <w:highlight w:val="none"/>
              </w:rPr>
            </w:pPr>
            <w:r>
              <w:rPr>
                <w:color w:val="auto"/>
                <w:spacing w:val="-1"/>
                <w:sz w:val="22"/>
                <w:szCs w:val="22"/>
                <w:highlight w:val="none"/>
              </w:rPr>
              <w:t>控温类型：电子数字温控。</w:t>
            </w:r>
          </w:p>
        </w:tc>
        <w:tc>
          <w:tcPr>
            <w:tcW w:w="724" w:type="dxa"/>
            <w:vAlign w:val="top"/>
          </w:tcPr>
          <w:p w14:paraId="5DF073BB">
            <w:pPr>
              <w:spacing w:line="254" w:lineRule="auto"/>
              <w:rPr>
                <w:rFonts w:ascii="Arial"/>
                <w:color w:val="auto"/>
                <w:sz w:val="21"/>
                <w:highlight w:val="none"/>
              </w:rPr>
            </w:pPr>
          </w:p>
          <w:p w14:paraId="5FD5FBB9">
            <w:pPr>
              <w:spacing w:line="254" w:lineRule="auto"/>
              <w:rPr>
                <w:rFonts w:ascii="Arial"/>
                <w:color w:val="auto"/>
                <w:sz w:val="21"/>
                <w:highlight w:val="none"/>
              </w:rPr>
            </w:pPr>
          </w:p>
          <w:p w14:paraId="25CC2B75">
            <w:pPr>
              <w:spacing w:line="254" w:lineRule="auto"/>
              <w:rPr>
                <w:rFonts w:ascii="Arial"/>
                <w:color w:val="auto"/>
                <w:sz w:val="21"/>
                <w:highlight w:val="none"/>
              </w:rPr>
            </w:pPr>
          </w:p>
          <w:p w14:paraId="4C03DD4A">
            <w:pPr>
              <w:spacing w:line="254" w:lineRule="auto"/>
              <w:rPr>
                <w:rFonts w:ascii="Arial"/>
                <w:color w:val="auto"/>
                <w:sz w:val="21"/>
                <w:highlight w:val="none"/>
              </w:rPr>
            </w:pPr>
          </w:p>
          <w:p w14:paraId="1AD64F97">
            <w:pPr>
              <w:spacing w:line="254" w:lineRule="auto"/>
              <w:rPr>
                <w:rFonts w:ascii="Arial"/>
                <w:color w:val="auto"/>
                <w:sz w:val="21"/>
                <w:highlight w:val="none"/>
              </w:rPr>
            </w:pPr>
          </w:p>
          <w:p w14:paraId="39E85D3F">
            <w:pPr>
              <w:spacing w:line="255" w:lineRule="auto"/>
              <w:rPr>
                <w:rFonts w:ascii="Arial"/>
                <w:color w:val="auto"/>
                <w:sz w:val="21"/>
                <w:highlight w:val="none"/>
              </w:rPr>
            </w:pPr>
          </w:p>
          <w:p w14:paraId="73ECA0EB">
            <w:pPr>
              <w:pStyle w:val="11"/>
              <w:spacing w:before="72"/>
              <w:ind w:left="314"/>
              <w:rPr>
                <w:color w:val="auto"/>
                <w:sz w:val="22"/>
                <w:szCs w:val="22"/>
                <w:highlight w:val="none"/>
              </w:rPr>
            </w:pPr>
            <w:r>
              <w:rPr>
                <w:color w:val="auto"/>
                <w:sz w:val="22"/>
                <w:szCs w:val="22"/>
                <w:highlight w:val="none"/>
              </w:rPr>
              <w:t>6</w:t>
            </w:r>
          </w:p>
        </w:tc>
        <w:tc>
          <w:tcPr>
            <w:tcW w:w="564" w:type="dxa"/>
            <w:vAlign w:val="top"/>
          </w:tcPr>
          <w:p w14:paraId="6913E53D">
            <w:pPr>
              <w:spacing w:line="254" w:lineRule="auto"/>
              <w:rPr>
                <w:rFonts w:ascii="Arial"/>
                <w:color w:val="auto"/>
                <w:sz w:val="21"/>
                <w:highlight w:val="none"/>
              </w:rPr>
            </w:pPr>
          </w:p>
          <w:p w14:paraId="3D9AAE4E">
            <w:pPr>
              <w:spacing w:line="254" w:lineRule="auto"/>
              <w:rPr>
                <w:rFonts w:ascii="Arial"/>
                <w:color w:val="auto"/>
                <w:sz w:val="21"/>
                <w:highlight w:val="none"/>
              </w:rPr>
            </w:pPr>
          </w:p>
          <w:p w14:paraId="6730A5C4">
            <w:pPr>
              <w:spacing w:line="254" w:lineRule="auto"/>
              <w:rPr>
                <w:rFonts w:ascii="Arial"/>
                <w:color w:val="auto"/>
                <w:sz w:val="21"/>
                <w:highlight w:val="none"/>
              </w:rPr>
            </w:pPr>
          </w:p>
          <w:p w14:paraId="6AA52D73">
            <w:pPr>
              <w:spacing w:line="254" w:lineRule="auto"/>
              <w:rPr>
                <w:rFonts w:ascii="Arial"/>
                <w:color w:val="auto"/>
                <w:sz w:val="21"/>
                <w:highlight w:val="none"/>
              </w:rPr>
            </w:pPr>
          </w:p>
          <w:p w14:paraId="3BAD8964">
            <w:pPr>
              <w:spacing w:line="254" w:lineRule="auto"/>
              <w:rPr>
                <w:rFonts w:ascii="Arial"/>
                <w:color w:val="auto"/>
                <w:sz w:val="21"/>
                <w:highlight w:val="none"/>
              </w:rPr>
            </w:pPr>
          </w:p>
          <w:p w14:paraId="7D25A39D">
            <w:pPr>
              <w:spacing w:line="255" w:lineRule="auto"/>
              <w:rPr>
                <w:rFonts w:ascii="Arial"/>
                <w:color w:val="auto"/>
                <w:sz w:val="21"/>
                <w:highlight w:val="none"/>
              </w:rPr>
            </w:pPr>
          </w:p>
          <w:p w14:paraId="0C82FBF6">
            <w:pPr>
              <w:pStyle w:val="11"/>
              <w:spacing w:before="72" w:line="222" w:lineRule="auto"/>
              <w:ind w:left="191"/>
              <w:rPr>
                <w:color w:val="auto"/>
                <w:sz w:val="22"/>
                <w:szCs w:val="22"/>
                <w:highlight w:val="none"/>
              </w:rPr>
            </w:pPr>
            <w:r>
              <w:rPr>
                <w:color w:val="auto"/>
                <w:sz w:val="22"/>
                <w:szCs w:val="22"/>
                <w:highlight w:val="none"/>
              </w:rPr>
              <w:t>台</w:t>
            </w:r>
          </w:p>
        </w:tc>
      </w:tr>
      <w:tr w14:paraId="10FDBB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2E129865">
            <w:pPr>
              <w:spacing w:line="302" w:lineRule="auto"/>
              <w:rPr>
                <w:rFonts w:ascii="Arial"/>
                <w:color w:val="auto"/>
                <w:sz w:val="21"/>
                <w:highlight w:val="none"/>
              </w:rPr>
            </w:pPr>
          </w:p>
          <w:p w14:paraId="1FA78868">
            <w:pPr>
              <w:spacing w:line="302" w:lineRule="auto"/>
              <w:rPr>
                <w:rFonts w:ascii="Arial"/>
                <w:color w:val="auto"/>
                <w:sz w:val="21"/>
                <w:highlight w:val="none"/>
              </w:rPr>
            </w:pPr>
          </w:p>
          <w:p w14:paraId="22901E34">
            <w:pPr>
              <w:pStyle w:val="11"/>
              <w:spacing w:before="69" w:line="241" w:lineRule="auto"/>
              <w:ind w:left="168"/>
              <w:rPr>
                <w:color w:val="auto"/>
                <w:sz w:val="21"/>
                <w:szCs w:val="21"/>
                <w:highlight w:val="none"/>
              </w:rPr>
            </w:pPr>
            <w:r>
              <w:rPr>
                <w:color w:val="auto"/>
                <w:spacing w:val="-3"/>
                <w:sz w:val="21"/>
                <w:szCs w:val="21"/>
                <w:highlight w:val="none"/>
              </w:rPr>
              <w:t>27</w:t>
            </w:r>
          </w:p>
        </w:tc>
        <w:tc>
          <w:tcPr>
            <w:tcW w:w="993" w:type="dxa"/>
            <w:vAlign w:val="top"/>
          </w:tcPr>
          <w:p w14:paraId="2773BADE">
            <w:pPr>
              <w:spacing w:line="302" w:lineRule="auto"/>
              <w:rPr>
                <w:rFonts w:ascii="Arial"/>
                <w:color w:val="auto"/>
                <w:sz w:val="21"/>
                <w:highlight w:val="none"/>
              </w:rPr>
            </w:pPr>
          </w:p>
          <w:p w14:paraId="10B5CFD0">
            <w:pPr>
              <w:spacing w:line="303" w:lineRule="auto"/>
              <w:rPr>
                <w:rFonts w:ascii="Arial"/>
                <w:color w:val="auto"/>
                <w:sz w:val="21"/>
                <w:highlight w:val="none"/>
              </w:rPr>
            </w:pPr>
          </w:p>
          <w:p w14:paraId="2F3ED90B">
            <w:pPr>
              <w:pStyle w:val="11"/>
              <w:spacing w:before="68" w:line="221" w:lineRule="auto"/>
              <w:ind w:left="188"/>
              <w:rPr>
                <w:color w:val="auto"/>
                <w:sz w:val="21"/>
                <w:szCs w:val="21"/>
                <w:highlight w:val="none"/>
              </w:rPr>
            </w:pPr>
            <w:r>
              <w:rPr>
                <w:color w:val="auto"/>
                <w:spacing w:val="-2"/>
                <w:sz w:val="21"/>
                <w:szCs w:val="21"/>
                <w:highlight w:val="none"/>
              </w:rPr>
              <w:t>大木案</w:t>
            </w:r>
          </w:p>
        </w:tc>
        <w:tc>
          <w:tcPr>
            <w:tcW w:w="1610" w:type="dxa"/>
            <w:vAlign w:val="top"/>
          </w:tcPr>
          <w:p w14:paraId="33BC0AFA">
            <w:pPr>
              <w:spacing w:line="242" w:lineRule="auto"/>
              <w:rPr>
                <w:rFonts w:ascii="Arial"/>
                <w:color w:val="auto"/>
                <w:sz w:val="21"/>
                <w:highlight w:val="none"/>
              </w:rPr>
            </w:pPr>
          </w:p>
          <w:p w14:paraId="047831FE">
            <w:pPr>
              <w:spacing w:line="243" w:lineRule="auto"/>
              <w:rPr>
                <w:rFonts w:ascii="Arial"/>
                <w:color w:val="auto"/>
                <w:sz w:val="21"/>
                <w:highlight w:val="none"/>
              </w:rPr>
            </w:pPr>
          </w:p>
          <w:p w14:paraId="09EF292F">
            <w:pPr>
              <w:pStyle w:val="11"/>
              <w:spacing w:before="68" w:line="291" w:lineRule="auto"/>
              <w:ind w:left="546" w:right="118" w:hanging="405"/>
              <w:rPr>
                <w:color w:val="auto"/>
                <w:sz w:val="21"/>
                <w:szCs w:val="21"/>
                <w:highlight w:val="none"/>
              </w:rPr>
            </w:pPr>
            <w:r>
              <w:rPr>
                <w:color w:val="auto"/>
                <w:spacing w:val="-2"/>
                <w:sz w:val="21"/>
                <w:szCs w:val="21"/>
                <w:highlight w:val="none"/>
              </w:rPr>
              <w:t>1800MM*800MM*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228A7DBE">
            <w:pPr>
              <w:pStyle w:val="11"/>
              <w:spacing w:before="46" w:line="253" w:lineRule="auto"/>
              <w:ind w:left="112" w:right="137" w:firstLine="5"/>
              <w:jc w:val="both"/>
              <w:rPr>
                <w:color w:val="auto"/>
                <w:sz w:val="22"/>
                <w:szCs w:val="22"/>
                <w:highlight w:val="none"/>
              </w:rPr>
            </w:pPr>
            <w:r>
              <w:rPr>
                <w:color w:val="auto"/>
                <w:spacing w:val="-2"/>
                <w:sz w:val="22"/>
                <w:szCs w:val="22"/>
                <w:highlight w:val="none"/>
              </w:rPr>
              <w:t>商品采用</w:t>
            </w:r>
            <w:r>
              <w:rPr>
                <w:color w:val="auto"/>
                <w:spacing w:val="-44"/>
                <w:sz w:val="22"/>
                <w:szCs w:val="22"/>
                <w:highlight w:val="none"/>
              </w:rPr>
              <w:t xml:space="preserve"> </w:t>
            </w:r>
            <w:r>
              <w:rPr>
                <w:color w:val="auto"/>
                <w:spacing w:val="-2"/>
                <w:sz w:val="22"/>
                <w:szCs w:val="22"/>
                <w:highlight w:val="none"/>
              </w:rPr>
              <w:t>201</w:t>
            </w:r>
            <w:r>
              <w:rPr>
                <w:color w:val="auto"/>
                <w:spacing w:val="-43"/>
                <w:sz w:val="22"/>
                <w:szCs w:val="22"/>
                <w:highlight w:val="none"/>
              </w:rPr>
              <w:t xml:space="preserve"> </w:t>
            </w:r>
            <w:r>
              <w:rPr>
                <w:color w:val="auto"/>
                <w:spacing w:val="-2"/>
                <w:sz w:val="22"/>
                <w:szCs w:val="22"/>
                <w:highlight w:val="none"/>
              </w:rPr>
              <w:t>五层工艺拉丝不锈钢磨砂板制作，板材厚度为</w:t>
            </w:r>
            <w:r>
              <w:rPr>
                <w:color w:val="auto"/>
                <w:spacing w:val="-22"/>
                <w:sz w:val="22"/>
                <w:szCs w:val="22"/>
                <w:highlight w:val="none"/>
              </w:rPr>
              <w:t xml:space="preserve"> </w:t>
            </w:r>
            <w:r>
              <w:rPr>
                <w:color w:val="auto"/>
                <w:spacing w:val="-2"/>
                <w:sz w:val="22"/>
                <w:szCs w:val="22"/>
                <w:highlight w:val="none"/>
              </w:rPr>
              <w:t>1.0mm,抗腐蚀性耐用，支撑管采用</w:t>
            </w:r>
            <w:r>
              <w:rPr>
                <w:color w:val="auto"/>
                <w:spacing w:val="-36"/>
                <w:sz w:val="22"/>
                <w:szCs w:val="22"/>
                <w:highlight w:val="none"/>
              </w:rPr>
              <w:t xml:space="preserve"> </w:t>
            </w:r>
            <w:r>
              <w:rPr>
                <w:color w:val="auto"/>
                <w:spacing w:val="-2"/>
                <w:sz w:val="22"/>
                <w:szCs w:val="22"/>
                <w:highlight w:val="none"/>
              </w:rPr>
              <w:t>38</w:t>
            </w:r>
            <w:r>
              <w:rPr>
                <w:color w:val="auto"/>
                <w:spacing w:val="-42"/>
                <w:sz w:val="22"/>
                <w:szCs w:val="22"/>
                <w:highlight w:val="none"/>
              </w:rPr>
              <w:t xml:space="preserve"> </w:t>
            </w:r>
            <w:r>
              <w:rPr>
                <w:color w:val="auto"/>
                <w:spacing w:val="-2"/>
                <w:sz w:val="22"/>
                <w:szCs w:val="22"/>
                <w:highlight w:val="none"/>
              </w:rPr>
              <w:t>不锈钢管配可调节子弹脚，面板采用</w:t>
            </w:r>
            <w:r>
              <w:rPr>
                <w:color w:val="auto"/>
                <w:spacing w:val="-36"/>
                <w:sz w:val="22"/>
                <w:szCs w:val="22"/>
                <w:highlight w:val="none"/>
              </w:rPr>
              <w:t xml:space="preserve"> </w:t>
            </w:r>
            <w:r>
              <w:rPr>
                <w:color w:val="auto"/>
                <w:spacing w:val="-2"/>
                <w:sz w:val="22"/>
                <w:szCs w:val="22"/>
                <w:highlight w:val="none"/>
              </w:rPr>
              <w:t>50mm</w:t>
            </w:r>
            <w:r>
              <w:rPr>
                <w:color w:val="auto"/>
                <w:spacing w:val="-40"/>
                <w:sz w:val="22"/>
                <w:szCs w:val="22"/>
                <w:highlight w:val="none"/>
              </w:rPr>
              <w:t xml:space="preserve"> </w:t>
            </w:r>
            <w:r>
              <w:rPr>
                <w:color w:val="auto"/>
                <w:spacing w:val="-2"/>
                <w:sz w:val="22"/>
                <w:szCs w:val="22"/>
                <w:highlight w:val="none"/>
              </w:rPr>
              <w:t>厚木面板，可调高</w:t>
            </w:r>
            <w:r>
              <w:rPr>
                <w:color w:val="auto"/>
                <w:spacing w:val="-1"/>
                <w:sz w:val="22"/>
                <w:szCs w:val="22"/>
                <w:highlight w:val="none"/>
              </w:rPr>
              <w:t>低式地脚。</w:t>
            </w:r>
          </w:p>
        </w:tc>
        <w:tc>
          <w:tcPr>
            <w:tcW w:w="724" w:type="dxa"/>
            <w:vAlign w:val="top"/>
          </w:tcPr>
          <w:p w14:paraId="355D8DD8">
            <w:pPr>
              <w:spacing w:line="297" w:lineRule="auto"/>
              <w:rPr>
                <w:rFonts w:ascii="Arial"/>
                <w:color w:val="auto"/>
                <w:sz w:val="21"/>
                <w:highlight w:val="none"/>
              </w:rPr>
            </w:pPr>
          </w:p>
          <w:p w14:paraId="7C5B8FD0">
            <w:pPr>
              <w:spacing w:line="298" w:lineRule="auto"/>
              <w:rPr>
                <w:rFonts w:ascii="Arial"/>
                <w:color w:val="auto"/>
                <w:sz w:val="21"/>
                <w:highlight w:val="none"/>
              </w:rPr>
            </w:pPr>
          </w:p>
          <w:p w14:paraId="409D7B67">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50F3FB0D">
            <w:pPr>
              <w:spacing w:line="298" w:lineRule="auto"/>
              <w:rPr>
                <w:rFonts w:ascii="Arial"/>
                <w:color w:val="auto"/>
                <w:sz w:val="21"/>
                <w:highlight w:val="none"/>
              </w:rPr>
            </w:pPr>
          </w:p>
          <w:p w14:paraId="6F4C22FD">
            <w:pPr>
              <w:spacing w:line="298" w:lineRule="auto"/>
              <w:rPr>
                <w:rFonts w:ascii="Arial"/>
                <w:color w:val="auto"/>
                <w:sz w:val="21"/>
                <w:highlight w:val="none"/>
              </w:rPr>
            </w:pPr>
          </w:p>
          <w:p w14:paraId="7E8A53B9">
            <w:pPr>
              <w:pStyle w:val="11"/>
              <w:spacing w:before="72" w:line="222" w:lineRule="auto"/>
              <w:ind w:left="191"/>
              <w:rPr>
                <w:color w:val="auto"/>
                <w:sz w:val="22"/>
                <w:szCs w:val="22"/>
                <w:highlight w:val="none"/>
              </w:rPr>
            </w:pPr>
            <w:r>
              <w:rPr>
                <w:color w:val="auto"/>
                <w:sz w:val="22"/>
                <w:szCs w:val="22"/>
                <w:highlight w:val="none"/>
              </w:rPr>
              <w:t>台</w:t>
            </w:r>
          </w:p>
        </w:tc>
      </w:tr>
      <w:tr w14:paraId="29A5D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535" w:type="dxa"/>
            <w:vAlign w:val="top"/>
          </w:tcPr>
          <w:p w14:paraId="2133CA82">
            <w:pPr>
              <w:spacing w:line="452" w:lineRule="auto"/>
              <w:rPr>
                <w:rFonts w:ascii="Arial"/>
                <w:color w:val="auto"/>
                <w:sz w:val="21"/>
                <w:highlight w:val="none"/>
              </w:rPr>
            </w:pPr>
          </w:p>
          <w:p w14:paraId="2E770745">
            <w:pPr>
              <w:pStyle w:val="11"/>
              <w:spacing w:before="69" w:line="241" w:lineRule="auto"/>
              <w:ind w:left="168"/>
              <w:rPr>
                <w:color w:val="auto"/>
                <w:sz w:val="21"/>
                <w:szCs w:val="21"/>
                <w:highlight w:val="none"/>
              </w:rPr>
            </w:pPr>
            <w:r>
              <w:rPr>
                <w:color w:val="auto"/>
                <w:spacing w:val="-3"/>
                <w:sz w:val="21"/>
                <w:szCs w:val="21"/>
                <w:highlight w:val="none"/>
              </w:rPr>
              <w:t>28</w:t>
            </w:r>
          </w:p>
        </w:tc>
        <w:tc>
          <w:tcPr>
            <w:tcW w:w="993" w:type="dxa"/>
            <w:vAlign w:val="top"/>
          </w:tcPr>
          <w:p w14:paraId="2F065B71">
            <w:pPr>
              <w:pStyle w:val="11"/>
              <w:spacing w:before="213" w:line="275" w:lineRule="auto"/>
              <w:ind w:left="186" w:right="176" w:firstLine="2"/>
              <w:jc w:val="both"/>
              <w:rPr>
                <w:color w:val="auto"/>
                <w:sz w:val="21"/>
                <w:szCs w:val="21"/>
                <w:highlight w:val="none"/>
              </w:rPr>
            </w:pPr>
            <w:r>
              <w:rPr>
                <w:color w:val="auto"/>
                <w:spacing w:val="-3"/>
                <w:sz w:val="21"/>
                <w:szCs w:val="21"/>
                <w:highlight w:val="none"/>
              </w:rPr>
              <w:t>不锈钢</w:t>
            </w:r>
            <w:r>
              <w:rPr>
                <w:color w:val="auto"/>
                <w:spacing w:val="-2"/>
                <w:sz w:val="21"/>
                <w:szCs w:val="21"/>
                <w:highlight w:val="none"/>
              </w:rPr>
              <w:t>辊压压</w:t>
            </w:r>
            <w:r>
              <w:rPr>
                <w:color w:val="auto"/>
                <w:spacing w:val="49"/>
                <w:sz w:val="21"/>
                <w:szCs w:val="21"/>
                <w:highlight w:val="none"/>
              </w:rPr>
              <w:t>面机</w:t>
            </w:r>
          </w:p>
        </w:tc>
        <w:tc>
          <w:tcPr>
            <w:tcW w:w="1610" w:type="dxa"/>
            <w:vAlign w:val="top"/>
          </w:tcPr>
          <w:p w14:paraId="04CA67B0">
            <w:pPr>
              <w:spacing w:line="298" w:lineRule="auto"/>
              <w:rPr>
                <w:rFonts w:ascii="Arial"/>
                <w:color w:val="auto"/>
                <w:sz w:val="21"/>
                <w:highlight w:val="none"/>
              </w:rPr>
            </w:pPr>
          </w:p>
          <w:p w14:paraId="4186E900">
            <w:pPr>
              <w:pStyle w:val="11"/>
              <w:spacing w:before="69" w:line="286" w:lineRule="auto"/>
              <w:ind w:left="598" w:right="118" w:hanging="470"/>
              <w:rPr>
                <w:color w:val="auto"/>
                <w:sz w:val="21"/>
                <w:szCs w:val="21"/>
                <w:highlight w:val="none"/>
              </w:rPr>
            </w:pPr>
            <w:r>
              <w:rPr>
                <w:color w:val="auto"/>
                <w:spacing w:val="-1"/>
                <w:sz w:val="21"/>
                <w:szCs w:val="21"/>
                <w:highlight w:val="none"/>
              </w:rPr>
              <w:t>600mm*520mm*8</w:t>
            </w:r>
            <w:r>
              <w:rPr>
                <w:color w:val="auto"/>
                <w:spacing w:val="5"/>
                <w:sz w:val="21"/>
                <w:szCs w:val="21"/>
                <w:highlight w:val="none"/>
              </w:rPr>
              <w:t xml:space="preserve"> </w:t>
            </w:r>
            <w:r>
              <w:rPr>
                <w:color w:val="auto"/>
                <w:spacing w:val="-2"/>
                <w:sz w:val="21"/>
                <w:szCs w:val="21"/>
                <w:highlight w:val="none"/>
              </w:rPr>
              <w:t>90mm</w:t>
            </w:r>
          </w:p>
        </w:tc>
        <w:tc>
          <w:tcPr>
            <w:tcW w:w="4102" w:type="dxa"/>
            <w:vAlign w:val="top"/>
          </w:tcPr>
          <w:p w14:paraId="035240D0">
            <w:pPr>
              <w:pStyle w:val="11"/>
              <w:spacing w:before="52" w:line="250" w:lineRule="auto"/>
              <w:ind w:left="115" w:right="38" w:firstLine="1"/>
              <w:jc w:val="both"/>
              <w:rPr>
                <w:color w:val="auto"/>
                <w:sz w:val="22"/>
                <w:szCs w:val="22"/>
                <w:highlight w:val="none"/>
              </w:rPr>
            </w:pPr>
            <w:r>
              <w:rPr>
                <w:color w:val="auto"/>
                <w:spacing w:val="-6"/>
                <w:sz w:val="22"/>
                <w:szCs w:val="22"/>
                <w:highlight w:val="none"/>
              </w:rPr>
              <w:t>350I</w:t>
            </w:r>
            <w:r>
              <w:rPr>
                <w:color w:val="auto"/>
                <w:spacing w:val="-26"/>
                <w:sz w:val="22"/>
                <w:szCs w:val="22"/>
                <w:highlight w:val="none"/>
              </w:rPr>
              <w:t xml:space="preserve"> </w:t>
            </w:r>
            <w:r>
              <w:rPr>
                <w:color w:val="auto"/>
                <w:spacing w:val="-6"/>
                <w:sz w:val="22"/>
                <w:szCs w:val="22"/>
                <w:highlight w:val="none"/>
              </w:rPr>
              <w:t>型，商品采用</w:t>
            </w:r>
            <w:r>
              <w:rPr>
                <w:color w:val="auto"/>
                <w:spacing w:val="-44"/>
                <w:sz w:val="22"/>
                <w:szCs w:val="22"/>
                <w:highlight w:val="none"/>
              </w:rPr>
              <w:t xml:space="preserve"> </w:t>
            </w:r>
            <w:r>
              <w:rPr>
                <w:color w:val="auto"/>
                <w:spacing w:val="-6"/>
                <w:sz w:val="22"/>
                <w:szCs w:val="22"/>
                <w:highlight w:val="none"/>
              </w:rPr>
              <w:t>201</w:t>
            </w:r>
            <w:r>
              <w:rPr>
                <w:color w:val="auto"/>
                <w:spacing w:val="-45"/>
                <w:sz w:val="22"/>
                <w:szCs w:val="22"/>
                <w:highlight w:val="none"/>
              </w:rPr>
              <w:t xml:space="preserve"> </w:t>
            </w:r>
            <w:r>
              <w:rPr>
                <w:color w:val="auto"/>
                <w:spacing w:val="-6"/>
                <w:sz w:val="22"/>
                <w:szCs w:val="22"/>
                <w:highlight w:val="none"/>
              </w:rPr>
              <w:t>不锈钢加厚材质，</w:t>
            </w:r>
            <w:r>
              <w:rPr>
                <w:color w:val="auto"/>
                <w:spacing w:val="-3"/>
                <w:sz w:val="22"/>
                <w:szCs w:val="22"/>
                <w:highlight w:val="none"/>
              </w:rPr>
              <w:t>纯铜电机，轧辊尺寸</w:t>
            </w:r>
            <w:r>
              <w:rPr>
                <w:color w:val="auto"/>
                <w:spacing w:val="-19"/>
                <w:sz w:val="22"/>
                <w:szCs w:val="22"/>
                <w:highlight w:val="none"/>
              </w:rPr>
              <w:t xml:space="preserve"> </w:t>
            </w:r>
            <w:r>
              <w:rPr>
                <w:color w:val="auto"/>
                <w:spacing w:val="-3"/>
                <w:sz w:val="22"/>
                <w:szCs w:val="22"/>
                <w:highlight w:val="none"/>
              </w:rPr>
              <w:t>112*350，轧辊间歇</w:t>
            </w:r>
            <w:r>
              <w:rPr>
                <w:color w:val="auto"/>
                <w:spacing w:val="-8"/>
                <w:sz w:val="22"/>
                <w:szCs w:val="22"/>
                <w:highlight w:val="none"/>
              </w:rPr>
              <w:t>1.5-23mm，轧辊转速</w:t>
            </w:r>
            <w:r>
              <w:rPr>
                <w:color w:val="auto"/>
                <w:spacing w:val="-31"/>
                <w:sz w:val="22"/>
                <w:szCs w:val="22"/>
                <w:highlight w:val="none"/>
              </w:rPr>
              <w:t xml:space="preserve"> </w:t>
            </w:r>
            <w:r>
              <w:rPr>
                <w:color w:val="auto"/>
                <w:spacing w:val="-8"/>
                <w:sz w:val="22"/>
                <w:szCs w:val="22"/>
                <w:highlight w:val="none"/>
              </w:rPr>
              <w:t>90r/min，额定电压：</w:t>
            </w:r>
            <w:r>
              <w:rPr>
                <w:color w:val="auto"/>
                <w:sz w:val="22"/>
                <w:szCs w:val="22"/>
                <w:highlight w:val="none"/>
              </w:rPr>
              <w:t xml:space="preserve"> </w:t>
            </w:r>
            <w:r>
              <w:rPr>
                <w:color w:val="auto"/>
                <w:spacing w:val="-1"/>
                <w:sz w:val="22"/>
                <w:szCs w:val="22"/>
                <w:highlight w:val="none"/>
              </w:rPr>
              <w:t>380V，功率：2.2kw。</w:t>
            </w:r>
          </w:p>
        </w:tc>
        <w:tc>
          <w:tcPr>
            <w:tcW w:w="724" w:type="dxa"/>
            <w:vAlign w:val="top"/>
          </w:tcPr>
          <w:p w14:paraId="5CA1D52F">
            <w:pPr>
              <w:spacing w:line="443" w:lineRule="auto"/>
              <w:rPr>
                <w:rFonts w:ascii="Arial"/>
                <w:color w:val="auto"/>
                <w:sz w:val="21"/>
                <w:highlight w:val="none"/>
              </w:rPr>
            </w:pPr>
          </w:p>
          <w:p w14:paraId="711A0872">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76DCC36D">
            <w:pPr>
              <w:spacing w:line="444" w:lineRule="auto"/>
              <w:rPr>
                <w:rFonts w:ascii="Arial"/>
                <w:color w:val="auto"/>
                <w:sz w:val="21"/>
                <w:highlight w:val="none"/>
              </w:rPr>
            </w:pPr>
          </w:p>
          <w:p w14:paraId="4DB72FB7">
            <w:pPr>
              <w:pStyle w:val="11"/>
              <w:spacing w:before="72" w:line="222" w:lineRule="auto"/>
              <w:ind w:left="191"/>
              <w:rPr>
                <w:color w:val="auto"/>
                <w:sz w:val="22"/>
                <w:szCs w:val="22"/>
                <w:highlight w:val="none"/>
              </w:rPr>
            </w:pPr>
            <w:r>
              <w:rPr>
                <w:color w:val="auto"/>
                <w:sz w:val="22"/>
                <w:szCs w:val="22"/>
                <w:highlight w:val="none"/>
              </w:rPr>
              <w:t>台</w:t>
            </w:r>
          </w:p>
        </w:tc>
      </w:tr>
      <w:tr w14:paraId="56590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535" w:type="dxa"/>
            <w:vAlign w:val="top"/>
          </w:tcPr>
          <w:p w14:paraId="010C4D36">
            <w:pPr>
              <w:spacing w:line="451" w:lineRule="auto"/>
              <w:rPr>
                <w:rFonts w:ascii="Arial"/>
                <w:color w:val="auto"/>
                <w:sz w:val="21"/>
                <w:highlight w:val="none"/>
              </w:rPr>
            </w:pPr>
          </w:p>
          <w:p w14:paraId="756D85DA">
            <w:pPr>
              <w:pStyle w:val="11"/>
              <w:spacing w:before="69" w:line="241" w:lineRule="auto"/>
              <w:ind w:left="168"/>
              <w:rPr>
                <w:color w:val="auto"/>
                <w:sz w:val="21"/>
                <w:szCs w:val="21"/>
                <w:highlight w:val="none"/>
              </w:rPr>
            </w:pPr>
            <w:r>
              <w:rPr>
                <w:color w:val="auto"/>
                <w:spacing w:val="-3"/>
                <w:sz w:val="21"/>
                <w:szCs w:val="21"/>
                <w:highlight w:val="none"/>
              </w:rPr>
              <w:t>29</w:t>
            </w:r>
          </w:p>
        </w:tc>
        <w:tc>
          <w:tcPr>
            <w:tcW w:w="993" w:type="dxa"/>
            <w:vAlign w:val="top"/>
          </w:tcPr>
          <w:p w14:paraId="70534684">
            <w:pPr>
              <w:spacing w:line="296" w:lineRule="auto"/>
              <w:rPr>
                <w:rFonts w:ascii="Arial"/>
                <w:color w:val="auto"/>
                <w:sz w:val="21"/>
                <w:highlight w:val="none"/>
              </w:rPr>
            </w:pPr>
          </w:p>
          <w:p w14:paraId="3A5350CE">
            <w:pPr>
              <w:pStyle w:val="11"/>
              <w:spacing w:before="69" w:line="276" w:lineRule="auto"/>
              <w:ind w:left="185" w:right="176" w:hanging="1"/>
              <w:rPr>
                <w:color w:val="auto"/>
                <w:sz w:val="21"/>
                <w:szCs w:val="21"/>
                <w:highlight w:val="none"/>
              </w:rPr>
            </w:pPr>
            <w:r>
              <w:rPr>
                <w:color w:val="auto"/>
                <w:spacing w:val="-2"/>
                <w:sz w:val="21"/>
                <w:szCs w:val="21"/>
                <w:highlight w:val="none"/>
              </w:rPr>
              <w:t>低噪音和面机</w:t>
            </w:r>
          </w:p>
        </w:tc>
        <w:tc>
          <w:tcPr>
            <w:tcW w:w="1610" w:type="dxa"/>
            <w:vAlign w:val="top"/>
          </w:tcPr>
          <w:p w14:paraId="1EC200AF">
            <w:pPr>
              <w:spacing w:line="297" w:lineRule="auto"/>
              <w:rPr>
                <w:rFonts w:ascii="Arial"/>
                <w:color w:val="auto"/>
                <w:sz w:val="21"/>
                <w:highlight w:val="none"/>
              </w:rPr>
            </w:pPr>
          </w:p>
          <w:p w14:paraId="063E4125">
            <w:pPr>
              <w:pStyle w:val="11"/>
              <w:spacing w:before="69" w:line="286" w:lineRule="auto"/>
              <w:ind w:left="599" w:right="118" w:hanging="472"/>
              <w:rPr>
                <w:color w:val="auto"/>
                <w:sz w:val="21"/>
                <w:szCs w:val="21"/>
                <w:highlight w:val="none"/>
              </w:rPr>
            </w:pPr>
            <w:r>
              <w:rPr>
                <w:color w:val="auto"/>
                <w:spacing w:val="-1"/>
                <w:sz w:val="21"/>
                <w:szCs w:val="21"/>
                <w:highlight w:val="none"/>
              </w:rPr>
              <w:t>810mm*630mm*9</w:t>
            </w:r>
            <w:r>
              <w:rPr>
                <w:color w:val="auto"/>
                <w:spacing w:val="6"/>
                <w:sz w:val="21"/>
                <w:szCs w:val="21"/>
                <w:highlight w:val="none"/>
              </w:rPr>
              <w:t xml:space="preserve"> </w:t>
            </w:r>
            <w:r>
              <w:rPr>
                <w:color w:val="auto"/>
                <w:spacing w:val="-2"/>
                <w:sz w:val="21"/>
                <w:szCs w:val="21"/>
                <w:highlight w:val="none"/>
              </w:rPr>
              <w:t>20mm</w:t>
            </w:r>
          </w:p>
        </w:tc>
        <w:tc>
          <w:tcPr>
            <w:tcW w:w="4102" w:type="dxa"/>
            <w:vAlign w:val="top"/>
          </w:tcPr>
          <w:p w14:paraId="4F706F4E">
            <w:pPr>
              <w:pStyle w:val="11"/>
              <w:spacing w:before="46" w:line="251" w:lineRule="auto"/>
              <w:ind w:left="113" w:right="102" w:firstLine="1"/>
              <w:jc w:val="both"/>
              <w:rPr>
                <w:color w:val="auto"/>
                <w:sz w:val="22"/>
                <w:szCs w:val="22"/>
                <w:highlight w:val="none"/>
              </w:rPr>
            </w:pPr>
            <w:r>
              <w:rPr>
                <w:color w:val="auto"/>
                <w:spacing w:val="-3"/>
                <w:sz w:val="22"/>
                <w:szCs w:val="22"/>
                <w:highlight w:val="none"/>
              </w:rPr>
              <w:t>单次和面量</w:t>
            </w:r>
            <w:r>
              <w:rPr>
                <w:color w:val="auto"/>
                <w:spacing w:val="-24"/>
                <w:sz w:val="22"/>
                <w:szCs w:val="22"/>
                <w:highlight w:val="none"/>
              </w:rPr>
              <w:t xml:space="preserve"> </w:t>
            </w:r>
            <w:r>
              <w:rPr>
                <w:color w:val="auto"/>
                <w:spacing w:val="-3"/>
                <w:sz w:val="22"/>
                <w:szCs w:val="22"/>
                <w:highlight w:val="none"/>
              </w:rPr>
              <w:t>50KG，商品采用</w:t>
            </w:r>
            <w:r>
              <w:rPr>
                <w:color w:val="auto"/>
                <w:spacing w:val="-43"/>
                <w:sz w:val="22"/>
                <w:szCs w:val="22"/>
                <w:highlight w:val="none"/>
              </w:rPr>
              <w:t xml:space="preserve"> </w:t>
            </w:r>
            <w:r>
              <w:rPr>
                <w:color w:val="auto"/>
                <w:spacing w:val="-3"/>
                <w:sz w:val="22"/>
                <w:szCs w:val="22"/>
                <w:highlight w:val="none"/>
              </w:rPr>
              <w:t>201</w:t>
            </w:r>
            <w:r>
              <w:rPr>
                <w:color w:val="auto"/>
                <w:spacing w:val="-45"/>
                <w:sz w:val="22"/>
                <w:szCs w:val="22"/>
                <w:highlight w:val="none"/>
              </w:rPr>
              <w:t xml:space="preserve"> </w:t>
            </w:r>
            <w:r>
              <w:rPr>
                <w:color w:val="auto"/>
                <w:spacing w:val="-3"/>
                <w:sz w:val="22"/>
                <w:szCs w:val="22"/>
                <w:highlight w:val="none"/>
              </w:rPr>
              <w:t>不锈钢</w:t>
            </w:r>
            <w:r>
              <w:rPr>
                <w:color w:val="auto"/>
                <w:spacing w:val="-5"/>
                <w:sz w:val="22"/>
                <w:szCs w:val="22"/>
                <w:highlight w:val="none"/>
              </w:rPr>
              <w:t>加厚材质，纯铜电机，齿轮传动，双向翻</w:t>
            </w:r>
            <w:r>
              <w:rPr>
                <w:color w:val="auto"/>
                <w:spacing w:val="-3"/>
                <w:sz w:val="22"/>
                <w:szCs w:val="22"/>
                <w:highlight w:val="none"/>
              </w:rPr>
              <w:t>转，机重</w:t>
            </w:r>
            <w:r>
              <w:rPr>
                <w:color w:val="auto"/>
                <w:spacing w:val="-25"/>
                <w:sz w:val="22"/>
                <w:szCs w:val="22"/>
                <w:highlight w:val="none"/>
              </w:rPr>
              <w:t xml:space="preserve"> </w:t>
            </w:r>
            <w:r>
              <w:rPr>
                <w:color w:val="auto"/>
                <w:spacing w:val="-3"/>
                <w:sz w:val="22"/>
                <w:szCs w:val="22"/>
                <w:highlight w:val="none"/>
              </w:rPr>
              <w:t>105kg，小时产量</w:t>
            </w:r>
            <w:r>
              <w:rPr>
                <w:color w:val="auto"/>
                <w:spacing w:val="-41"/>
                <w:sz w:val="22"/>
                <w:szCs w:val="22"/>
                <w:highlight w:val="none"/>
              </w:rPr>
              <w:t xml:space="preserve"> </w:t>
            </w:r>
            <w:r>
              <w:rPr>
                <w:color w:val="auto"/>
                <w:spacing w:val="-3"/>
                <w:sz w:val="22"/>
                <w:szCs w:val="22"/>
                <w:highlight w:val="none"/>
              </w:rPr>
              <w:t>500kg，额定</w:t>
            </w:r>
            <w:r>
              <w:rPr>
                <w:color w:val="auto"/>
                <w:spacing w:val="-1"/>
                <w:sz w:val="22"/>
                <w:szCs w:val="22"/>
                <w:highlight w:val="none"/>
              </w:rPr>
              <w:t>电压：380V,功率：2.8KW。</w:t>
            </w:r>
          </w:p>
        </w:tc>
        <w:tc>
          <w:tcPr>
            <w:tcW w:w="724" w:type="dxa"/>
            <w:vAlign w:val="top"/>
          </w:tcPr>
          <w:p w14:paraId="11D8C232">
            <w:pPr>
              <w:spacing w:line="442" w:lineRule="auto"/>
              <w:rPr>
                <w:rFonts w:ascii="Arial"/>
                <w:color w:val="auto"/>
                <w:sz w:val="21"/>
                <w:highlight w:val="none"/>
              </w:rPr>
            </w:pPr>
          </w:p>
          <w:p w14:paraId="6B7142F8">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6C329C0E">
            <w:pPr>
              <w:spacing w:line="443" w:lineRule="auto"/>
              <w:rPr>
                <w:rFonts w:ascii="Arial"/>
                <w:color w:val="auto"/>
                <w:sz w:val="21"/>
                <w:highlight w:val="none"/>
              </w:rPr>
            </w:pPr>
          </w:p>
          <w:p w14:paraId="46AAB01C">
            <w:pPr>
              <w:pStyle w:val="11"/>
              <w:spacing w:before="72" w:line="222" w:lineRule="auto"/>
              <w:ind w:left="191"/>
              <w:rPr>
                <w:color w:val="auto"/>
                <w:sz w:val="22"/>
                <w:szCs w:val="22"/>
                <w:highlight w:val="none"/>
              </w:rPr>
            </w:pPr>
            <w:r>
              <w:rPr>
                <w:color w:val="auto"/>
                <w:sz w:val="22"/>
                <w:szCs w:val="22"/>
                <w:highlight w:val="none"/>
              </w:rPr>
              <w:t>台</w:t>
            </w:r>
          </w:p>
        </w:tc>
      </w:tr>
      <w:tr w14:paraId="15144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535" w:type="dxa"/>
            <w:vAlign w:val="top"/>
          </w:tcPr>
          <w:p w14:paraId="04047331">
            <w:pPr>
              <w:spacing w:line="451" w:lineRule="auto"/>
              <w:rPr>
                <w:rFonts w:ascii="Arial"/>
                <w:color w:val="auto"/>
                <w:sz w:val="21"/>
                <w:highlight w:val="none"/>
              </w:rPr>
            </w:pPr>
          </w:p>
          <w:p w14:paraId="5A53BA30">
            <w:pPr>
              <w:pStyle w:val="11"/>
              <w:spacing w:before="68" w:line="241" w:lineRule="auto"/>
              <w:ind w:left="170"/>
              <w:rPr>
                <w:color w:val="auto"/>
                <w:sz w:val="21"/>
                <w:szCs w:val="21"/>
                <w:highlight w:val="none"/>
              </w:rPr>
            </w:pPr>
            <w:r>
              <w:rPr>
                <w:color w:val="auto"/>
                <w:spacing w:val="-3"/>
                <w:sz w:val="21"/>
                <w:szCs w:val="21"/>
                <w:highlight w:val="none"/>
              </w:rPr>
              <w:t>30</w:t>
            </w:r>
          </w:p>
        </w:tc>
        <w:tc>
          <w:tcPr>
            <w:tcW w:w="993" w:type="dxa"/>
            <w:vAlign w:val="top"/>
          </w:tcPr>
          <w:p w14:paraId="5B9C891A">
            <w:pPr>
              <w:spacing w:line="297" w:lineRule="auto"/>
              <w:rPr>
                <w:rFonts w:ascii="Arial"/>
                <w:color w:val="auto"/>
                <w:sz w:val="21"/>
                <w:highlight w:val="none"/>
              </w:rPr>
            </w:pPr>
          </w:p>
          <w:p w14:paraId="0AF3729C">
            <w:pPr>
              <w:pStyle w:val="11"/>
              <w:spacing w:before="68" w:line="276" w:lineRule="auto"/>
              <w:ind w:left="186" w:right="176" w:firstLine="3"/>
              <w:rPr>
                <w:color w:val="auto"/>
                <w:sz w:val="21"/>
                <w:szCs w:val="21"/>
                <w:highlight w:val="none"/>
              </w:rPr>
            </w:pPr>
            <w:r>
              <w:rPr>
                <w:color w:val="auto"/>
                <w:spacing w:val="-3"/>
                <w:sz w:val="21"/>
                <w:szCs w:val="21"/>
                <w:highlight w:val="none"/>
              </w:rPr>
              <w:t>商用电</w:t>
            </w:r>
            <w:r>
              <w:rPr>
                <w:color w:val="auto"/>
                <w:spacing w:val="-2"/>
                <w:sz w:val="21"/>
                <w:szCs w:val="21"/>
                <w:highlight w:val="none"/>
              </w:rPr>
              <w:t>压力锅</w:t>
            </w:r>
          </w:p>
        </w:tc>
        <w:tc>
          <w:tcPr>
            <w:tcW w:w="1610" w:type="dxa"/>
            <w:vAlign w:val="top"/>
          </w:tcPr>
          <w:p w14:paraId="09676ED9">
            <w:pPr>
              <w:spacing w:line="243" w:lineRule="auto"/>
              <w:rPr>
                <w:rFonts w:ascii="Arial"/>
                <w:color w:val="auto"/>
                <w:sz w:val="21"/>
                <w:highlight w:val="none"/>
              </w:rPr>
            </w:pPr>
          </w:p>
          <w:p w14:paraId="6AA6CC7E">
            <w:pPr>
              <w:spacing w:line="243" w:lineRule="auto"/>
              <w:rPr>
                <w:rFonts w:ascii="Arial"/>
                <w:color w:val="auto"/>
                <w:sz w:val="21"/>
                <w:highlight w:val="none"/>
              </w:rPr>
            </w:pPr>
          </w:p>
          <w:p w14:paraId="30359C46">
            <w:pPr>
              <w:pStyle w:val="11"/>
              <w:spacing w:before="69" w:line="182" w:lineRule="auto"/>
              <w:ind w:left="651"/>
              <w:rPr>
                <w:color w:val="auto"/>
                <w:sz w:val="21"/>
                <w:szCs w:val="21"/>
                <w:highlight w:val="none"/>
              </w:rPr>
            </w:pPr>
            <w:r>
              <w:rPr>
                <w:color w:val="auto"/>
                <w:spacing w:val="-2"/>
                <w:sz w:val="21"/>
                <w:szCs w:val="21"/>
                <w:highlight w:val="none"/>
              </w:rPr>
              <w:t>45L</w:t>
            </w:r>
          </w:p>
        </w:tc>
        <w:tc>
          <w:tcPr>
            <w:tcW w:w="4102" w:type="dxa"/>
            <w:vAlign w:val="top"/>
          </w:tcPr>
          <w:p w14:paraId="5BBC3C55">
            <w:pPr>
              <w:pStyle w:val="11"/>
              <w:spacing w:before="50" w:line="250" w:lineRule="auto"/>
              <w:ind w:left="112" w:right="79"/>
              <w:jc w:val="both"/>
              <w:rPr>
                <w:color w:val="auto"/>
                <w:sz w:val="22"/>
                <w:szCs w:val="22"/>
                <w:highlight w:val="none"/>
              </w:rPr>
            </w:pPr>
            <w:r>
              <w:rPr>
                <w:color w:val="auto"/>
                <w:spacing w:val="-4"/>
                <w:sz w:val="22"/>
                <w:szCs w:val="22"/>
                <w:highlight w:val="none"/>
              </w:rPr>
              <w:t>45L</w:t>
            </w:r>
            <w:r>
              <w:rPr>
                <w:color w:val="auto"/>
                <w:spacing w:val="-37"/>
                <w:sz w:val="22"/>
                <w:szCs w:val="22"/>
                <w:highlight w:val="none"/>
              </w:rPr>
              <w:t xml:space="preserve"> </w:t>
            </w:r>
            <w:r>
              <w:rPr>
                <w:color w:val="auto"/>
                <w:spacing w:val="-4"/>
                <w:sz w:val="22"/>
                <w:szCs w:val="22"/>
                <w:highlight w:val="none"/>
              </w:rPr>
              <w:t>超大容量满足厨房需求，电压</w:t>
            </w:r>
            <w:r>
              <w:rPr>
                <w:color w:val="auto"/>
                <w:spacing w:val="-45"/>
                <w:sz w:val="22"/>
                <w:szCs w:val="22"/>
                <w:highlight w:val="none"/>
              </w:rPr>
              <w:t xml:space="preserve"> </w:t>
            </w:r>
            <w:r>
              <w:rPr>
                <w:color w:val="auto"/>
                <w:spacing w:val="-4"/>
                <w:sz w:val="22"/>
                <w:szCs w:val="22"/>
                <w:highlight w:val="none"/>
              </w:rPr>
              <w:t>220V，</w:t>
            </w:r>
            <w:r>
              <w:rPr>
                <w:color w:val="auto"/>
                <w:spacing w:val="-2"/>
                <w:sz w:val="22"/>
                <w:szCs w:val="22"/>
                <w:highlight w:val="none"/>
              </w:rPr>
              <w:t>功率</w:t>
            </w:r>
            <w:r>
              <w:rPr>
                <w:color w:val="auto"/>
                <w:spacing w:val="-40"/>
                <w:sz w:val="22"/>
                <w:szCs w:val="22"/>
                <w:highlight w:val="none"/>
              </w:rPr>
              <w:t xml:space="preserve"> </w:t>
            </w:r>
            <w:r>
              <w:rPr>
                <w:color w:val="auto"/>
                <w:spacing w:val="-2"/>
                <w:sz w:val="22"/>
                <w:szCs w:val="22"/>
                <w:highlight w:val="none"/>
              </w:rPr>
              <w:t>3500W，多功能面板炖肉、熬粥、煮</w:t>
            </w:r>
            <w:r>
              <w:rPr>
                <w:color w:val="auto"/>
                <w:spacing w:val="-5"/>
                <w:sz w:val="22"/>
                <w:szCs w:val="22"/>
                <w:highlight w:val="none"/>
              </w:rPr>
              <w:t>饭一锅多用，满足各种烹饪需求；配置自</w:t>
            </w:r>
            <w:r>
              <w:rPr>
                <w:color w:val="auto"/>
                <w:spacing w:val="-1"/>
                <w:sz w:val="22"/>
                <w:szCs w:val="22"/>
                <w:highlight w:val="none"/>
              </w:rPr>
              <w:t>动断电、防干烧、限压、超温保护。</w:t>
            </w:r>
          </w:p>
        </w:tc>
        <w:tc>
          <w:tcPr>
            <w:tcW w:w="724" w:type="dxa"/>
            <w:vAlign w:val="top"/>
          </w:tcPr>
          <w:p w14:paraId="4E0F9D9D">
            <w:pPr>
              <w:spacing w:line="442" w:lineRule="auto"/>
              <w:rPr>
                <w:rFonts w:ascii="Arial"/>
                <w:color w:val="auto"/>
                <w:sz w:val="21"/>
                <w:highlight w:val="none"/>
              </w:rPr>
            </w:pPr>
          </w:p>
          <w:p w14:paraId="677EA4E6">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0C0ABB6D">
            <w:pPr>
              <w:spacing w:line="443" w:lineRule="auto"/>
              <w:rPr>
                <w:rFonts w:ascii="Arial"/>
                <w:color w:val="auto"/>
                <w:sz w:val="21"/>
                <w:highlight w:val="none"/>
              </w:rPr>
            </w:pPr>
          </w:p>
          <w:p w14:paraId="076F9C6D">
            <w:pPr>
              <w:pStyle w:val="11"/>
              <w:spacing w:before="71" w:line="222" w:lineRule="auto"/>
              <w:ind w:left="191"/>
              <w:rPr>
                <w:color w:val="auto"/>
                <w:sz w:val="22"/>
                <w:szCs w:val="22"/>
                <w:highlight w:val="none"/>
              </w:rPr>
            </w:pPr>
            <w:r>
              <w:rPr>
                <w:color w:val="auto"/>
                <w:sz w:val="22"/>
                <w:szCs w:val="22"/>
                <w:highlight w:val="none"/>
              </w:rPr>
              <w:t>台</w:t>
            </w:r>
          </w:p>
        </w:tc>
      </w:tr>
      <w:tr w14:paraId="4788E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6438F968">
            <w:pPr>
              <w:spacing w:line="254" w:lineRule="auto"/>
              <w:rPr>
                <w:rFonts w:ascii="Arial"/>
                <w:color w:val="auto"/>
                <w:sz w:val="21"/>
                <w:highlight w:val="none"/>
              </w:rPr>
            </w:pPr>
          </w:p>
          <w:p w14:paraId="44716601">
            <w:pPr>
              <w:spacing w:line="254" w:lineRule="auto"/>
              <w:rPr>
                <w:rFonts w:ascii="Arial"/>
                <w:color w:val="auto"/>
                <w:sz w:val="21"/>
                <w:highlight w:val="none"/>
              </w:rPr>
            </w:pPr>
          </w:p>
          <w:p w14:paraId="77EC7989">
            <w:pPr>
              <w:spacing w:line="254" w:lineRule="auto"/>
              <w:rPr>
                <w:rFonts w:ascii="Arial"/>
                <w:color w:val="auto"/>
                <w:sz w:val="21"/>
                <w:highlight w:val="none"/>
              </w:rPr>
            </w:pPr>
          </w:p>
          <w:p w14:paraId="330AD4E1">
            <w:pPr>
              <w:pStyle w:val="11"/>
              <w:spacing w:before="68" w:line="241" w:lineRule="auto"/>
              <w:ind w:left="170"/>
              <w:rPr>
                <w:color w:val="auto"/>
                <w:sz w:val="21"/>
                <w:szCs w:val="21"/>
                <w:highlight w:val="none"/>
              </w:rPr>
            </w:pPr>
            <w:r>
              <w:rPr>
                <w:color w:val="auto"/>
                <w:spacing w:val="-3"/>
                <w:sz w:val="21"/>
                <w:szCs w:val="21"/>
                <w:highlight w:val="none"/>
              </w:rPr>
              <w:t>31</w:t>
            </w:r>
          </w:p>
        </w:tc>
        <w:tc>
          <w:tcPr>
            <w:tcW w:w="993" w:type="dxa"/>
            <w:vAlign w:val="top"/>
          </w:tcPr>
          <w:p w14:paraId="68D68060">
            <w:pPr>
              <w:spacing w:line="303" w:lineRule="auto"/>
              <w:rPr>
                <w:rFonts w:ascii="Arial"/>
                <w:color w:val="auto"/>
                <w:sz w:val="21"/>
                <w:highlight w:val="none"/>
              </w:rPr>
            </w:pPr>
          </w:p>
          <w:p w14:paraId="02B5C290">
            <w:pPr>
              <w:spacing w:line="304" w:lineRule="auto"/>
              <w:rPr>
                <w:rFonts w:ascii="Arial"/>
                <w:color w:val="auto"/>
                <w:sz w:val="21"/>
                <w:highlight w:val="none"/>
              </w:rPr>
            </w:pPr>
          </w:p>
          <w:p w14:paraId="02DC1880">
            <w:pPr>
              <w:pStyle w:val="11"/>
              <w:spacing w:before="69" w:line="276" w:lineRule="auto"/>
              <w:ind w:left="293" w:right="176" w:hanging="105"/>
              <w:rPr>
                <w:color w:val="auto"/>
                <w:sz w:val="21"/>
                <w:szCs w:val="21"/>
                <w:highlight w:val="none"/>
              </w:rPr>
            </w:pPr>
            <w:r>
              <w:rPr>
                <w:color w:val="auto"/>
                <w:spacing w:val="-3"/>
                <w:sz w:val="21"/>
                <w:szCs w:val="21"/>
                <w:highlight w:val="none"/>
              </w:rPr>
              <w:t>大单星水池</w:t>
            </w:r>
          </w:p>
        </w:tc>
        <w:tc>
          <w:tcPr>
            <w:tcW w:w="1610" w:type="dxa"/>
            <w:vAlign w:val="top"/>
          </w:tcPr>
          <w:p w14:paraId="342DF57E">
            <w:pPr>
              <w:spacing w:line="321" w:lineRule="auto"/>
              <w:rPr>
                <w:rFonts w:ascii="Arial"/>
                <w:color w:val="auto"/>
                <w:sz w:val="21"/>
                <w:highlight w:val="none"/>
              </w:rPr>
            </w:pPr>
          </w:p>
          <w:p w14:paraId="3F4129FF">
            <w:pPr>
              <w:spacing w:line="321" w:lineRule="auto"/>
              <w:rPr>
                <w:rFonts w:ascii="Arial"/>
                <w:color w:val="auto"/>
                <w:sz w:val="21"/>
                <w:highlight w:val="none"/>
              </w:rPr>
            </w:pPr>
          </w:p>
          <w:p w14:paraId="1540E0FD">
            <w:pPr>
              <w:pStyle w:val="11"/>
              <w:spacing w:before="68" w:line="291" w:lineRule="auto"/>
              <w:ind w:left="546" w:right="118" w:hanging="405"/>
              <w:rPr>
                <w:color w:val="auto"/>
                <w:sz w:val="21"/>
                <w:szCs w:val="21"/>
                <w:highlight w:val="none"/>
              </w:rPr>
            </w:pPr>
            <w:r>
              <w:rPr>
                <w:color w:val="auto"/>
                <w:spacing w:val="-2"/>
                <w:sz w:val="21"/>
                <w:szCs w:val="21"/>
                <w:highlight w:val="none"/>
              </w:rPr>
              <w:t>1000MM*700MM*</w:t>
            </w:r>
            <w:r>
              <w:rPr>
                <w:color w:val="auto"/>
                <w:spacing w:val="4"/>
                <w:sz w:val="21"/>
                <w:szCs w:val="21"/>
                <w:highlight w:val="none"/>
              </w:rPr>
              <w:t xml:space="preserve"> </w:t>
            </w:r>
            <w:r>
              <w:rPr>
                <w:color w:val="auto"/>
                <w:spacing w:val="-1"/>
                <w:sz w:val="21"/>
                <w:szCs w:val="21"/>
                <w:highlight w:val="none"/>
              </w:rPr>
              <w:t>950MM</w:t>
            </w:r>
          </w:p>
        </w:tc>
        <w:tc>
          <w:tcPr>
            <w:tcW w:w="4102" w:type="dxa"/>
            <w:vAlign w:val="top"/>
          </w:tcPr>
          <w:p w14:paraId="5BF9E8D7">
            <w:pPr>
              <w:pStyle w:val="11"/>
              <w:spacing w:before="49" w:line="262" w:lineRule="auto"/>
              <w:ind w:left="113" w:right="101"/>
              <w:rPr>
                <w:color w:val="auto"/>
                <w:sz w:val="22"/>
                <w:szCs w:val="22"/>
                <w:highlight w:val="none"/>
              </w:rPr>
            </w:pPr>
            <w:r>
              <w:rPr>
                <w:color w:val="auto"/>
                <w:spacing w:val="-5"/>
                <w:sz w:val="22"/>
                <w:szCs w:val="22"/>
                <w:highlight w:val="none"/>
              </w:rPr>
              <w:t>材料：201</w:t>
            </w:r>
            <w:r>
              <w:rPr>
                <w:color w:val="auto"/>
                <w:spacing w:val="-34"/>
                <w:sz w:val="22"/>
                <w:szCs w:val="22"/>
                <w:highlight w:val="none"/>
              </w:rPr>
              <w:t xml:space="preserve"> </w:t>
            </w:r>
            <w:r>
              <w:rPr>
                <w:color w:val="auto"/>
                <w:spacing w:val="-5"/>
                <w:sz w:val="22"/>
                <w:szCs w:val="22"/>
                <w:highlight w:val="none"/>
              </w:rPr>
              <w:t>不锈钢板，38*1.0mm</w:t>
            </w:r>
            <w:r>
              <w:rPr>
                <w:color w:val="auto"/>
                <w:spacing w:val="-40"/>
                <w:sz w:val="22"/>
                <w:szCs w:val="22"/>
                <w:highlight w:val="none"/>
              </w:rPr>
              <w:t xml:space="preserve"> </w:t>
            </w:r>
            <w:r>
              <w:rPr>
                <w:color w:val="auto"/>
                <w:spacing w:val="-5"/>
                <w:sz w:val="22"/>
                <w:szCs w:val="22"/>
                <w:highlight w:val="none"/>
              </w:rPr>
              <w:t>厚不锈钢</w:t>
            </w:r>
            <w:r>
              <w:rPr>
                <w:color w:val="auto"/>
                <w:spacing w:val="-3"/>
                <w:sz w:val="22"/>
                <w:szCs w:val="22"/>
                <w:highlight w:val="none"/>
              </w:rPr>
              <w:t>连调节脚。φ38*1.0mm</w:t>
            </w:r>
            <w:r>
              <w:rPr>
                <w:color w:val="auto"/>
                <w:spacing w:val="-32"/>
                <w:sz w:val="22"/>
                <w:szCs w:val="22"/>
                <w:highlight w:val="none"/>
              </w:rPr>
              <w:t xml:space="preserve"> </w:t>
            </w:r>
            <w:r>
              <w:rPr>
                <w:color w:val="auto"/>
                <w:spacing w:val="-3"/>
                <w:sz w:val="22"/>
                <w:szCs w:val="22"/>
                <w:highlight w:val="none"/>
              </w:rPr>
              <w:t>厚不锈钢圆管，</w:t>
            </w:r>
          </w:p>
          <w:p w14:paraId="603BE3AA">
            <w:pPr>
              <w:pStyle w:val="11"/>
              <w:spacing w:line="250" w:lineRule="auto"/>
              <w:ind w:left="112" w:right="99"/>
              <w:rPr>
                <w:color w:val="auto"/>
                <w:sz w:val="22"/>
                <w:szCs w:val="22"/>
                <w:highlight w:val="none"/>
              </w:rPr>
            </w:pPr>
            <w:r>
              <w:rPr>
                <w:color w:val="auto"/>
                <w:spacing w:val="-7"/>
                <w:sz w:val="22"/>
                <w:szCs w:val="22"/>
                <w:highlight w:val="none"/>
              </w:rPr>
              <w:t>配优质不锈钢沥水器。U</w:t>
            </w:r>
            <w:r>
              <w:rPr>
                <w:color w:val="auto"/>
                <w:spacing w:val="-54"/>
                <w:sz w:val="22"/>
                <w:szCs w:val="22"/>
                <w:highlight w:val="none"/>
              </w:rPr>
              <w:t xml:space="preserve"> </w:t>
            </w:r>
            <w:r>
              <w:rPr>
                <w:color w:val="auto"/>
                <w:spacing w:val="-7"/>
                <w:sz w:val="22"/>
                <w:szCs w:val="22"/>
                <w:highlight w:val="none"/>
              </w:rPr>
              <w:t>型不锈钢加强筋,</w:t>
            </w:r>
            <w:r>
              <w:rPr>
                <w:color w:val="auto"/>
                <w:spacing w:val="-3"/>
                <w:sz w:val="22"/>
                <w:szCs w:val="22"/>
                <w:highlight w:val="none"/>
              </w:rPr>
              <w:t>槽体采用</w:t>
            </w:r>
            <w:r>
              <w:rPr>
                <w:color w:val="auto"/>
                <w:spacing w:val="-14"/>
                <w:sz w:val="22"/>
                <w:szCs w:val="22"/>
                <w:highlight w:val="none"/>
              </w:rPr>
              <w:t xml:space="preserve"> </w:t>
            </w:r>
            <w:r>
              <w:rPr>
                <w:color w:val="auto"/>
                <w:spacing w:val="-3"/>
                <w:sz w:val="22"/>
                <w:szCs w:val="22"/>
                <w:highlight w:val="none"/>
              </w:rPr>
              <w:t>1.0mm</w:t>
            </w:r>
            <w:r>
              <w:rPr>
                <w:color w:val="auto"/>
                <w:spacing w:val="-43"/>
                <w:sz w:val="22"/>
                <w:szCs w:val="22"/>
                <w:highlight w:val="none"/>
              </w:rPr>
              <w:t xml:space="preserve"> </w:t>
            </w:r>
            <w:r>
              <w:rPr>
                <w:color w:val="auto"/>
                <w:spacing w:val="-3"/>
                <w:sz w:val="22"/>
                <w:szCs w:val="22"/>
                <w:highlight w:val="none"/>
              </w:rPr>
              <w:t>厚不锈钢板,脚管高低可</w:t>
            </w:r>
            <w:r>
              <w:rPr>
                <w:color w:val="auto"/>
                <w:spacing w:val="-1"/>
                <w:sz w:val="22"/>
                <w:szCs w:val="22"/>
                <w:highlight w:val="none"/>
              </w:rPr>
              <w:t>调节,承接处圆角磨光。所有边角均采用</w:t>
            </w:r>
            <w:r>
              <w:rPr>
                <w:color w:val="auto"/>
                <w:spacing w:val="-2"/>
                <w:sz w:val="22"/>
                <w:szCs w:val="22"/>
                <w:highlight w:val="none"/>
              </w:rPr>
              <w:t>不伤手设计，流水线精工制作。</w:t>
            </w:r>
          </w:p>
        </w:tc>
        <w:tc>
          <w:tcPr>
            <w:tcW w:w="724" w:type="dxa"/>
            <w:vAlign w:val="top"/>
          </w:tcPr>
          <w:p w14:paraId="7B2DE7F8">
            <w:pPr>
              <w:spacing w:line="251" w:lineRule="auto"/>
              <w:rPr>
                <w:rFonts w:ascii="Arial"/>
                <w:color w:val="auto"/>
                <w:sz w:val="21"/>
                <w:highlight w:val="none"/>
              </w:rPr>
            </w:pPr>
          </w:p>
          <w:p w14:paraId="733A6B54">
            <w:pPr>
              <w:spacing w:line="251" w:lineRule="auto"/>
              <w:rPr>
                <w:rFonts w:ascii="Arial"/>
                <w:color w:val="auto"/>
                <w:sz w:val="21"/>
                <w:highlight w:val="none"/>
              </w:rPr>
            </w:pPr>
          </w:p>
          <w:p w14:paraId="39EAAC50">
            <w:pPr>
              <w:spacing w:line="251" w:lineRule="auto"/>
              <w:rPr>
                <w:rFonts w:ascii="Arial"/>
                <w:color w:val="auto"/>
                <w:sz w:val="21"/>
                <w:highlight w:val="none"/>
              </w:rPr>
            </w:pPr>
          </w:p>
          <w:p w14:paraId="13E295AC">
            <w:pPr>
              <w:pStyle w:val="11"/>
              <w:spacing w:before="72"/>
              <w:ind w:left="314"/>
              <w:rPr>
                <w:color w:val="auto"/>
                <w:sz w:val="22"/>
                <w:szCs w:val="22"/>
                <w:highlight w:val="none"/>
              </w:rPr>
            </w:pPr>
            <w:r>
              <w:rPr>
                <w:color w:val="auto"/>
                <w:sz w:val="22"/>
                <w:szCs w:val="22"/>
                <w:highlight w:val="none"/>
              </w:rPr>
              <w:t>8</w:t>
            </w:r>
          </w:p>
        </w:tc>
        <w:tc>
          <w:tcPr>
            <w:tcW w:w="564" w:type="dxa"/>
            <w:vAlign w:val="top"/>
          </w:tcPr>
          <w:p w14:paraId="29FB70DF">
            <w:pPr>
              <w:spacing w:line="251" w:lineRule="auto"/>
              <w:rPr>
                <w:rFonts w:ascii="Arial"/>
                <w:color w:val="auto"/>
                <w:sz w:val="21"/>
                <w:highlight w:val="none"/>
              </w:rPr>
            </w:pPr>
          </w:p>
          <w:p w14:paraId="571AAE55">
            <w:pPr>
              <w:spacing w:line="251" w:lineRule="auto"/>
              <w:rPr>
                <w:rFonts w:ascii="Arial"/>
                <w:color w:val="auto"/>
                <w:sz w:val="21"/>
                <w:highlight w:val="none"/>
              </w:rPr>
            </w:pPr>
          </w:p>
          <w:p w14:paraId="73550C20">
            <w:pPr>
              <w:spacing w:line="251" w:lineRule="auto"/>
              <w:rPr>
                <w:rFonts w:ascii="Arial"/>
                <w:color w:val="auto"/>
                <w:sz w:val="21"/>
                <w:highlight w:val="none"/>
              </w:rPr>
            </w:pPr>
          </w:p>
          <w:p w14:paraId="567CAE29">
            <w:pPr>
              <w:pStyle w:val="11"/>
              <w:spacing w:before="72" w:line="220" w:lineRule="auto"/>
              <w:ind w:left="174"/>
              <w:rPr>
                <w:color w:val="auto"/>
                <w:sz w:val="22"/>
                <w:szCs w:val="22"/>
                <w:highlight w:val="none"/>
              </w:rPr>
            </w:pPr>
            <w:r>
              <w:rPr>
                <w:color w:val="auto"/>
                <w:sz w:val="22"/>
                <w:szCs w:val="22"/>
                <w:highlight w:val="none"/>
              </w:rPr>
              <w:t>个</w:t>
            </w:r>
          </w:p>
        </w:tc>
      </w:tr>
      <w:tr w14:paraId="3DD1D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553DD5F0">
            <w:pPr>
              <w:spacing w:line="254" w:lineRule="auto"/>
              <w:rPr>
                <w:rFonts w:ascii="Arial"/>
                <w:color w:val="auto"/>
                <w:sz w:val="21"/>
                <w:highlight w:val="none"/>
              </w:rPr>
            </w:pPr>
          </w:p>
          <w:p w14:paraId="29541700">
            <w:pPr>
              <w:spacing w:line="254" w:lineRule="auto"/>
              <w:rPr>
                <w:rFonts w:ascii="Arial"/>
                <w:color w:val="auto"/>
                <w:sz w:val="21"/>
                <w:highlight w:val="none"/>
              </w:rPr>
            </w:pPr>
          </w:p>
          <w:p w14:paraId="284BF2CE">
            <w:pPr>
              <w:spacing w:line="255" w:lineRule="auto"/>
              <w:rPr>
                <w:rFonts w:ascii="Arial"/>
                <w:color w:val="auto"/>
                <w:sz w:val="21"/>
                <w:highlight w:val="none"/>
              </w:rPr>
            </w:pPr>
          </w:p>
          <w:p w14:paraId="565B4EC7">
            <w:pPr>
              <w:pStyle w:val="11"/>
              <w:spacing w:before="68" w:line="241" w:lineRule="auto"/>
              <w:ind w:left="170"/>
              <w:rPr>
                <w:color w:val="auto"/>
                <w:sz w:val="21"/>
                <w:szCs w:val="21"/>
                <w:highlight w:val="none"/>
              </w:rPr>
            </w:pPr>
            <w:r>
              <w:rPr>
                <w:color w:val="auto"/>
                <w:spacing w:val="-3"/>
                <w:sz w:val="21"/>
                <w:szCs w:val="21"/>
                <w:highlight w:val="none"/>
              </w:rPr>
              <w:t>32</w:t>
            </w:r>
          </w:p>
        </w:tc>
        <w:tc>
          <w:tcPr>
            <w:tcW w:w="993" w:type="dxa"/>
            <w:vAlign w:val="top"/>
          </w:tcPr>
          <w:p w14:paraId="2F06E0EF">
            <w:pPr>
              <w:spacing w:line="304" w:lineRule="auto"/>
              <w:rPr>
                <w:rFonts w:ascii="Arial"/>
                <w:color w:val="auto"/>
                <w:sz w:val="21"/>
                <w:highlight w:val="none"/>
              </w:rPr>
            </w:pPr>
          </w:p>
          <w:p w14:paraId="005DD28F">
            <w:pPr>
              <w:spacing w:line="305" w:lineRule="auto"/>
              <w:rPr>
                <w:rFonts w:ascii="Arial"/>
                <w:color w:val="auto"/>
                <w:sz w:val="21"/>
                <w:highlight w:val="none"/>
              </w:rPr>
            </w:pPr>
          </w:p>
          <w:p w14:paraId="6474BCCB">
            <w:pPr>
              <w:pStyle w:val="11"/>
              <w:spacing w:before="68" w:line="276" w:lineRule="auto"/>
              <w:ind w:left="293" w:right="176" w:hanging="105"/>
              <w:rPr>
                <w:color w:val="auto"/>
                <w:sz w:val="21"/>
                <w:szCs w:val="21"/>
                <w:highlight w:val="none"/>
              </w:rPr>
            </w:pPr>
            <w:r>
              <w:rPr>
                <w:color w:val="auto"/>
                <w:spacing w:val="-3"/>
                <w:sz w:val="21"/>
                <w:szCs w:val="21"/>
                <w:highlight w:val="none"/>
              </w:rPr>
              <w:t>大单星水池</w:t>
            </w:r>
          </w:p>
        </w:tc>
        <w:tc>
          <w:tcPr>
            <w:tcW w:w="1610" w:type="dxa"/>
            <w:vAlign w:val="top"/>
          </w:tcPr>
          <w:p w14:paraId="4354E6EF">
            <w:pPr>
              <w:spacing w:line="321" w:lineRule="auto"/>
              <w:rPr>
                <w:rFonts w:ascii="Arial"/>
                <w:color w:val="auto"/>
                <w:sz w:val="21"/>
                <w:highlight w:val="none"/>
              </w:rPr>
            </w:pPr>
          </w:p>
          <w:p w14:paraId="136F7066">
            <w:pPr>
              <w:spacing w:line="322" w:lineRule="auto"/>
              <w:rPr>
                <w:rFonts w:ascii="Arial"/>
                <w:color w:val="auto"/>
                <w:sz w:val="21"/>
                <w:highlight w:val="none"/>
              </w:rPr>
            </w:pPr>
          </w:p>
          <w:p w14:paraId="1057ED50">
            <w:pPr>
              <w:pStyle w:val="11"/>
              <w:spacing w:before="69" w:line="291" w:lineRule="auto"/>
              <w:ind w:left="546" w:right="118" w:hanging="405"/>
              <w:rPr>
                <w:color w:val="auto"/>
                <w:sz w:val="21"/>
                <w:szCs w:val="21"/>
                <w:highlight w:val="none"/>
              </w:rPr>
            </w:pPr>
            <w:r>
              <w:rPr>
                <w:color w:val="auto"/>
                <w:spacing w:val="-2"/>
                <w:sz w:val="21"/>
                <w:szCs w:val="21"/>
                <w:highlight w:val="none"/>
              </w:rPr>
              <w:t>1000MM*700MM*</w:t>
            </w:r>
            <w:r>
              <w:rPr>
                <w:color w:val="auto"/>
                <w:spacing w:val="4"/>
                <w:sz w:val="21"/>
                <w:szCs w:val="21"/>
                <w:highlight w:val="none"/>
              </w:rPr>
              <w:t xml:space="preserve"> </w:t>
            </w:r>
            <w:r>
              <w:rPr>
                <w:color w:val="auto"/>
                <w:spacing w:val="-1"/>
                <w:sz w:val="21"/>
                <w:szCs w:val="21"/>
                <w:highlight w:val="none"/>
              </w:rPr>
              <w:t>950MM</w:t>
            </w:r>
          </w:p>
        </w:tc>
        <w:tc>
          <w:tcPr>
            <w:tcW w:w="4102" w:type="dxa"/>
            <w:vAlign w:val="top"/>
          </w:tcPr>
          <w:p w14:paraId="6BDDBDC0">
            <w:pPr>
              <w:pStyle w:val="11"/>
              <w:spacing w:before="50" w:line="262" w:lineRule="auto"/>
              <w:ind w:left="113" w:right="101"/>
              <w:rPr>
                <w:color w:val="auto"/>
                <w:sz w:val="22"/>
                <w:szCs w:val="22"/>
                <w:highlight w:val="none"/>
              </w:rPr>
            </w:pPr>
            <w:r>
              <w:rPr>
                <w:color w:val="auto"/>
                <w:spacing w:val="-5"/>
                <w:sz w:val="22"/>
                <w:szCs w:val="22"/>
                <w:highlight w:val="none"/>
              </w:rPr>
              <w:t>材料：201</w:t>
            </w:r>
            <w:r>
              <w:rPr>
                <w:color w:val="auto"/>
                <w:spacing w:val="-34"/>
                <w:sz w:val="22"/>
                <w:szCs w:val="22"/>
                <w:highlight w:val="none"/>
              </w:rPr>
              <w:t xml:space="preserve"> </w:t>
            </w:r>
            <w:r>
              <w:rPr>
                <w:color w:val="auto"/>
                <w:spacing w:val="-5"/>
                <w:sz w:val="22"/>
                <w:szCs w:val="22"/>
                <w:highlight w:val="none"/>
              </w:rPr>
              <w:t>不锈钢板，38*1.0mm</w:t>
            </w:r>
            <w:r>
              <w:rPr>
                <w:color w:val="auto"/>
                <w:spacing w:val="-40"/>
                <w:sz w:val="22"/>
                <w:szCs w:val="22"/>
                <w:highlight w:val="none"/>
              </w:rPr>
              <w:t xml:space="preserve"> </w:t>
            </w:r>
            <w:r>
              <w:rPr>
                <w:color w:val="auto"/>
                <w:spacing w:val="-5"/>
                <w:sz w:val="22"/>
                <w:szCs w:val="22"/>
                <w:highlight w:val="none"/>
              </w:rPr>
              <w:t>厚不锈钢</w:t>
            </w:r>
            <w:r>
              <w:rPr>
                <w:color w:val="auto"/>
                <w:spacing w:val="-3"/>
                <w:sz w:val="22"/>
                <w:szCs w:val="22"/>
                <w:highlight w:val="none"/>
              </w:rPr>
              <w:t>连调节脚。φ38*1.0mm</w:t>
            </w:r>
            <w:r>
              <w:rPr>
                <w:color w:val="auto"/>
                <w:spacing w:val="-32"/>
                <w:sz w:val="22"/>
                <w:szCs w:val="22"/>
                <w:highlight w:val="none"/>
              </w:rPr>
              <w:t xml:space="preserve"> </w:t>
            </w:r>
            <w:r>
              <w:rPr>
                <w:color w:val="auto"/>
                <w:spacing w:val="-3"/>
                <w:sz w:val="22"/>
                <w:szCs w:val="22"/>
                <w:highlight w:val="none"/>
              </w:rPr>
              <w:t>厚不锈钢圆管，</w:t>
            </w:r>
          </w:p>
          <w:p w14:paraId="5808092E">
            <w:pPr>
              <w:pStyle w:val="11"/>
              <w:spacing w:before="4" w:line="249" w:lineRule="auto"/>
              <w:ind w:left="112" w:right="99"/>
              <w:rPr>
                <w:color w:val="auto"/>
                <w:sz w:val="22"/>
                <w:szCs w:val="22"/>
                <w:highlight w:val="none"/>
              </w:rPr>
            </w:pPr>
            <w:r>
              <w:rPr>
                <w:color w:val="auto"/>
                <w:spacing w:val="-7"/>
                <w:sz w:val="22"/>
                <w:szCs w:val="22"/>
                <w:highlight w:val="none"/>
              </w:rPr>
              <w:t>配优质不锈钢沥水器。U</w:t>
            </w:r>
            <w:r>
              <w:rPr>
                <w:color w:val="auto"/>
                <w:spacing w:val="-54"/>
                <w:sz w:val="22"/>
                <w:szCs w:val="22"/>
                <w:highlight w:val="none"/>
              </w:rPr>
              <w:t xml:space="preserve"> </w:t>
            </w:r>
            <w:r>
              <w:rPr>
                <w:color w:val="auto"/>
                <w:spacing w:val="-7"/>
                <w:sz w:val="22"/>
                <w:szCs w:val="22"/>
                <w:highlight w:val="none"/>
              </w:rPr>
              <w:t>型不锈钢加强筋,</w:t>
            </w:r>
            <w:r>
              <w:rPr>
                <w:color w:val="auto"/>
                <w:spacing w:val="-3"/>
                <w:sz w:val="22"/>
                <w:szCs w:val="22"/>
                <w:highlight w:val="none"/>
              </w:rPr>
              <w:t>槽体采用</w:t>
            </w:r>
            <w:r>
              <w:rPr>
                <w:color w:val="auto"/>
                <w:spacing w:val="-14"/>
                <w:sz w:val="22"/>
                <w:szCs w:val="22"/>
                <w:highlight w:val="none"/>
              </w:rPr>
              <w:t xml:space="preserve"> </w:t>
            </w:r>
            <w:r>
              <w:rPr>
                <w:color w:val="auto"/>
                <w:spacing w:val="-3"/>
                <w:sz w:val="22"/>
                <w:szCs w:val="22"/>
                <w:highlight w:val="none"/>
              </w:rPr>
              <w:t>1.0mm</w:t>
            </w:r>
            <w:r>
              <w:rPr>
                <w:color w:val="auto"/>
                <w:spacing w:val="-43"/>
                <w:sz w:val="22"/>
                <w:szCs w:val="22"/>
                <w:highlight w:val="none"/>
              </w:rPr>
              <w:t xml:space="preserve"> </w:t>
            </w:r>
            <w:r>
              <w:rPr>
                <w:color w:val="auto"/>
                <w:spacing w:val="-3"/>
                <w:sz w:val="22"/>
                <w:szCs w:val="22"/>
                <w:highlight w:val="none"/>
              </w:rPr>
              <w:t>厚不锈钢板,脚管高低可</w:t>
            </w:r>
            <w:r>
              <w:rPr>
                <w:color w:val="auto"/>
                <w:spacing w:val="-1"/>
                <w:sz w:val="22"/>
                <w:szCs w:val="22"/>
                <w:highlight w:val="none"/>
              </w:rPr>
              <w:t>调节,承接处圆角磨光。所有边角均采用</w:t>
            </w:r>
            <w:r>
              <w:rPr>
                <w:color w:val="auto"/>
                <w:spacing w:val="-2"/>
                <w:sz w:val="22"/>
                <w:szCs w:val="22"/>
                <w:highlight w:val="none"/>
              </w:rPr>
              <w:t>不伤手设计，流水线精工制作。</w:t>
            </w:r>
          </w:p>
        </w:tc>
        <w:tc>
          <w:tcPr>
            <w:tcW w:w="724" w:type="dxa"/>
            <w:vAlign w:val="top"/>
          </w:tcPr>
          <w:p w14:paraId="0D44E0D6">
            <w:pPr>
              <w:spacing w:line="251" w:lineRule="auto"/>
              <w:rPr>
                <w:rFonts w:ascii="Arial"/>
                <w:color w:val="auto"/>
                <w:sz w:val="21"/>
                <w:highlight w:val="none"/>
              </w:rPr>
            </w:pPr>
          </w:p>
          <w:p w14:paraId="16A471B5">
            <w:pPr>
              <w:spacing w:line="251" w:lineRule="auto"/>
              <w:rPr>
                <w:rFonts w:ascii="Arial"/>
                <w:color w:val="auto"/>
                <w:sz w:val="21"/>
                <w:highlight w:val="none"/>
              </w:rPr>
            </w:pPr>
          </w:p>
          <w:p w14:paraId="75ADBEA0">
            <w:pPr>
              <w:spacing w:line="252" w:lineRule="auto"/>
              <w:rPr>
                <w:rFonts w:ascii="Arial"/>
                <w:color w:val="auto"/>
                <w:sz w:val="21"/>
                <w:highlight w:val="none"/>
              </w:rPr>
            </w:pPr>
          </w:p>
          <w:p w14:paraId="2328A9A9">
            <w:pPr>
              <w:pStyle w:val="11"/>
              <w:spacing w:before="71" w:line="242" w:lineRule="auto"/>
              <w:ind w:left="329"/>
              <w:rPr>
                <w:color w:val="auto"/>
                <w:sz w:val="22"/>
                <w:szCs w:val="22"/>
                <w:highlight w:val="none"/>
              </w:rPr>
            </w:pPr>
            <w:r>
              <w:rPr>
                <w:color w:val="auto"/>
                <w:sz w:val="22"/>
                <w:szCs w:val="22"/>
                <w:highlight w:val="none"/>
              </w:rPr>
              <w:t>1</w:t>
            </w:r>
          </w:p>
        </w:tc>
        <w:tc>
          <w:tcPr>
            <w:tcW w:w="564" w:type="dxa"/>
            <w:vAlign w:val="top"/>
          </w:tcPr>
          <w:p w14:paraId="56D8AE43">
            <w:pPr>
              <w:spacing w:line="251" w:lineRule="auto"/>
              <w:rPr>
                <w:rFonts w:ascii="Arial"/>
                <w:color w:val="auto"/>
                <w:sz w:val="21"/>
                <w:highlight w:val="none"/>
              </w:rPr>
            </w:pPr>
          </w:p>
          <w:p w14:paraId="43A3045D">
            <w:pPr>
              <w:spacing w:line="251" w:lineRule="auto"/>
              <w:rPr>
                <w:rFonts w:ascii="Arial"/>
                <w:color w:val="auto"/>
                <w:sz w:val="21"/>
                <w:highlight w:val="none"/>
              </w:rPr>
            </w:pPr>
          </w:p>
          <w:p w14:paraId="6BD15172">
            <w:pPr>
              <w:spacing w:line="252" w:lineRule="auto"/>
              <w:rPr>
                <w:rFonts w:ascii="Arial"/>
                <w:color w:val="auto"/>
                <w:sz w:val="21"/>
                <w:highlight w:val="none"/>
              </w:rPr>
            </w:pPr>
          </w:p>
          <w:p w14:paraId="1AF2E414">
            <w:pPr>
              <w:pStyle w:val="11"/>
              <w:spacing w:before="72" w:line="220" w:lineRule="auto"/>
              <w:ind w:left="174"/>
              <w:rPr>
                <w:color w:val="auto"/>
                <w:sz w:val="22"/>
                <w:szCs w:val="22"/>
                <w:highlight w:val="none"/>
              </w:rPr>
            </w:pPr>
            <w:r>
              <w:rPr>
                <w:color w:val="auto"/>
                <w:sz w:val="22"/>
                <w:szCs w:val="22"/>
                <w:highlight w:val="none"/>
              </w:rPr>
              <w:t>个</w:t>
            </w:r>
          </w:p>
        </w:tc>
      </w:tr>
      <w:tr w14:paraId="003D3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35" w:type="dxa"/>
            <w:vAlign w:val="top"/>
          </w:tcPr>
          <w:p w14:paraId="264EDC00">
            <w:pPr>
              <w:pStyle w:val="11"/>
              <w:spacing w:before="56" w:line="226" w:lineRule="auto"/>
              <w:ind w:left="170"/>
              <w:rPr>
                <w:color w:val="auto"/>
                <w:sz w:val="21"/>
                <w:szCs w:val="21"/>
                <w:highlight w:val="none"/>
              </w:rPr>
            </w:pPr>
            <w:r>
              <w:rPr>
                <w:color w:val="auto"/>
                <w:spacing w:val="-3"/>
                <w:sz w:val="21"/>
                <w:szCs w:val="21"/>
                <w:highlight w:val="none"/>
              </w:rPr>
              <w:t>33</w:t>
            </w:r>
          </w:p>
        </w:tc>
        <w:tc>
          <w:tcPr>
            <w:tcW w:w="993" w:type="dxa"/>
            <w:vAlign w:val="top"/>
          </w:tcPr>
          <w:p w14:paraId="38B2A9A5">
            <w:pPr>
              <w:pStyle w:val="11"/>
              <w:spacing w:before="57" w:line="221" w:lineRule="auto"/>
              <w:ind w:left="188"/>
              <w:rPr>
                <w:color w:val="auto"/>
                <w:sz w:val="21"/>
                <w:szCs w:val="21"/>
                <w:highlight w:val="none"/>
              </w:rPr>
            </w:pPr>
            <w:r>
              <w:rPr>
                <w:color w:val="auto"/>
                <w:spacing w:val="-2"/>
                <w:sz w:val="21"/>
                <w:szCs w:val="21"/>
                <w:highlight w:val="none"/>
              </w:rPr>
              <w:t>大双星</w:t>
            </w:r>
          </w:p>
        </w:tc>
        <w:tc>
          <w:tcPr>
            <w:tcW w:w="1610" w:type="dxa"/>
            <w:vAlign w:val="top"/>
          </w:tcPr>
          <w:p w14:paraId="3A0D9F7B">
            <w:pPr>
              <w:pStyle w:val="11"/>
              <w:spacing w:before="91" w:line="183" w:lineRule="auto"/>
              <w:ind w:left="141"/>
              <w:rPr>
                <w:color w:val="auto"/>
                <w:sz w:val="21"/>
                <w:szCs w:val="21"/>
                <w:highlight w:val="none"/>
              </w:rPr>
            </w:pPr>
            <w:r>
              <w:rPr>
                <w:color w:val="auto"/>
                <w:spacing w:val="-2"/>
                <w:sz w:val="21"/>
                <w:szCs w:val="21"/>
                <w:highlight w:val="none"/>
              </w:rPr>
              <w:t>1200MM*800MM*</w:t>
            </w:r>
          </w:p>
        </w:tc>
        <w:tc>
          <w:tcPr>
            <w:tcW w:w="4102" w:type="dxa"/>
            <w:vAlign w:val="top"/>
          </w:tcPr>
          <w:p w14:paraId="0A9DD944">
            <w:pPr>
              <w:pStyle w:val="11"/>
              <w:spacing w:before="51" w:line="219" w:lineRule="auto"/>
              <w:ind w:left="113"/>
              <w:rPr>
                <w:color w:val="auto"/>
                <w:sz w:val="22"/>
                <w:szCs w:val="22"/>
                <w:highlight w:val="none"/>
              </w:rPr>
            </w:pPr>
            <w:r>
              <w:rPr>
                <w:color w:val="auto"/>
                <w:spacing w:val="-5"/>
                <w:sz w:val="22"/>
                <w:szCs w:val="22"/>
                <w:highlight w:val="none"/>
              </w:rPr>
              <w:t>材料：201</w:t>
            </w:r>
            <w:r>
              <w:rPr>
                <w:color w:val="auto"/>
                <w:spacing w:val="-33"/>
                <w:sz w:val="22"/>
                <w:szCs w:val="22"/>
                <w:highlight w:val="none"/>
              </w:rPr>
              <w:t xml:space="preserve"> </w:t>
            </w:r>
            <w:r>
              <w:rPr>
                <w:color w:val="auto"/>
                <w:spacing w:val="-5"/>
                <w:sz w:val="22"/>
                <w:szCs w:val="22"/>
                <w:highlight w:val="none"/>
              </w:rPr>
              <w:t>不锈钢板，38*1.0mm</w:t>
            </w:r>
            <w:r>
              <w:rPr>
                <w:color w:val="auto"/>
                <w:spacing w:val="-41"/>
                <w:sz w:val="22"/>
                <w:szCs w:val="22"/>
                <w:highlight w:val="none"/>
              </w:rPr>
              <w:t xml:space="preserve"> </w:t>
            </w:r>
            <w:r>
              <w:rPr>
                <w:color w:val="auto"/>
                <w:spacing w:val="-5"/>
                <w:sz w:val="22"/>
                <w:szCs w:val="22"/>
                <w:highlight w:val="none"/>
              </w:rPr>
              <w:t>厚不锈钢</w:t>
            </w:r>
          </w:p>
        </w:tc>
        <w:tc>
          <w:tcPr>
            <w:tcW w:w="724" w:type="dxa"/>
            <w:vAlign w:val="top"/>
          </w:tcPr>
          <w:p w14:paraId="436A475A">
            <w:pPr>
              <w:pStyle w:val="11"/>
              <w:spacing w:before="51" w:line="220" w:lineRule="auto"/>
              <w:ind w:left="329"/>
              <w:rPr>
                <w:color w:val="auto"/>
                <w:sz w:val="22"/>
                <w:szCs w:val="22"/>
                <w:highlight w:val="none"/>
              </w:rPr>
            </w:pPr>
            <w:r>
              <w:rPr>
                <w:color w:val="auto"/>
                <w:sz w:val="22"/>
                <w:szCs w:val="22"/>
                <w:highlight w:val="none"/>
              </w:rPr>
              <w:t>1</w:t>
            </w:r>
          </w:p>
        </w:tc>
        <w:tc>
          <w:tcPr>
            <w:tcW w:w="564" w:type="dxa"/>
            <w:vAlign w:val="top"/>
          </w:tcPr>
          <w:p w14:paraId="5E9378A7">
            <w:pPr>
              <w:pStyle w:val="11"/>
              <w:spacing w:before="51" w:line="220" w:lineRule="auto"/>
              <w:ind w:left="174"/>
              <w:rPr>
                <w:color w:val="auto"/>
                <w:sz w:val="22"/>
                <w:szCs w:val="22"/>
                <w:highlight w:val="none"/>
              </w:rPr>
            </w:pPr>
            <w:r>
              <w:rPr>
                <w:color w:val="auto"/>
                <w:sz w:val="22"/>
                <w:szCs w:val="22"/>
                <w:highlight w:val="none"/>
              </w:rPr>
              <w:t>个</w:t>
            </w:r>
          </w:p>
        </w:tc>
      </w:tr>
    </w:tbl>
    <w:p w14:paraId="4EE6D360">
      <w:pPr>
        <w:rPr>
          <w:rFonts w:ascii="Arial"/>
          <w:color w:val="auto"/>
          <w:sz w:val="21"/>
          <w:highlight w:val="none"/>
        </w:rPr>
      </w:pPr>
    </w:p>
    <w:p w14:paraId="6F70117C">
      <w:pPr>
        <w:rPr>
          <w:rFonts w:ascii="Arial" w:hAnsi="Arial" w:eastAsia="Arial" w:cs="Arial"/>
          <w:color w:val="auto"/>
          <w:sz w:val="21"/>
          <w:szCs w:val="21"/>
          <w:highlight w:val="none"/>
        </w:rPr>
        <w:sectPr>
          <w:footerReference r:id="rId13" w:type="default"/>
          <w:pgSz w:w="11907" w:h="16839"/>
          <w:pgMar w:top="1431" w:right="1685" w:bottom="1154" w:left="1687" w:header="0" w:footer="954" w:gutter="0"/>
          <w:cols w:space="720" w:num="1"/>
        </w:sectPr>
      </w:pPr>
    </w:p>
    <w:p w14:paraId="667B292A">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B0B79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trPr>
        <w:tc>
          <w:tcPr>
            <w:tcW w:w="535" w:type="dxa"/>
            <w:vAlign w:val="top"/>
          </w:tcPr>
          <w:p w14:paraId="4D901BDF">
            <w:pPr>
              <w:rPr>
                <w:rFonts w:ascii="Arial"/>
                <w:color w:val="auto"/>
                <w:sz w:val="21"/>
                <w:highlight w:val="none"/>
              </w:rPr>
            </w:pPr>
          </w:p>
        </w:tc>
        <w:tc>
          <w:tcPr>
            <w:tcW w:w="993" w:type="dxa"/>
            <w:vAlign w:val="top"/>
          </w:tcPr>
          <w:p w14:paraId="65228E1D">
            <w:pPr>
              <w:pStyle w:val="11"/>
              <w:spacing w:before="55" w:line="221" w:lineRule="auto"/>
              <w:ind w:left="293"/>
              <w:rPr>
                <w:color w:val="auto"/>
                <w:sz w:val="21"/>
                <w:szCs w:val="21"/>
                <w:highlight w:val="none"/>
              </w:rPr>
            </w:pPr>
            <w:r>
              <w:rPr>
                <w:color w:val="auto"/>
                <w:spacing w:val="-3"/>
                <w:sz w:val="21"/>
                <w:szCs w:val="21"/>
                <w:highlight w:val="none"/>
              </w:rPr>
              <w:t>水池</w:t>
            </w:r>
          </w:p>
        </w:tc>
        <w:tc>
          <w:tcPr>
            <w:tcW w:w="1610" w:type="dxa"/>
            <w:vAlign w:val="top"/>
          </w:tcPr>
          <w:p w14:paraId="71D1AE92">
            <w:pPr>
              <w:pStyle w:val="11"/>
              <w:spacing w:before="91" w:line="182" w:lineRule="auto"/>
              <w:ind w:left="547"/>
              <w:rPr>
                <w:color w:val="auto"/>
                <w:sz w:val="21"/>
                <w:szCs w:val="21"/>
                <w:highlight w:val="none"/>
              </w:rPr>
            </w:pPr>
            <w:r>
              <w:rPr>
                <w:color w:val="auto"/>
                <w:spacing w:val="-1"/>
                <w:sz w:val="21"/>
                <w:szCs w:val="21"/>
                <w:highlight w:val="none"/>
              </w:rPr>
              <w:t>950MM</w:t>
            </w:r>
          </w:p>
        </w:tc>
        <w:tc>
          <w:tcPr>
            <w:tcW w:w="4102" w:type="dxa"/>
            <w:vAlign w:val="top"/>
          </w:tcPr>
          <w:p w14:paraId="175F6C5F">
            <w:pPr>
              <w:pStyle w:val="11"/>
              <w:spacing w:before="50" w:line="219" w:lineRule="auto"/>
              <w:ind w:left="114"/>
              <w:rPr>
                <w:color w:val="auto"/>
                <w:sz w:val="22"/>
                <w:szCs w:val="22"/>
                <w:highlight w:val="none"/>
              </w:rPr>
            </w:pPr>
            <w:r>
              <w:rPr>
                <w:color w:val="auto"/>
                <w:spacing w:val="-3"/>
                <w:sz w:val="22"/>
                <w:szCs w:val="22"/>
                <w:highlight w:val="none"/>
              </w:rPr>
              <w:t>连调节脚。φ38*1.0mm</w:t>
            </w:r>
            <w:r>
              <w:rPr>
                <w:color w:val="auto"/>
                <w:spacing w:val="-32"/>
                <w:sz w:val="22"/>
                <w:szCs w:val="22"/>
                <w:highlight w:val="none"/>
              </w:rPr>
              <w:t xml:space="preserve"> </w:t>
            </w:r>
            <w:r>
              <w:rPr>
                <w:color w:val="auto"/>
                <w:spacing w:val="-3"/>
                <w:sz w:val="22"/>
                <w:szCs w:val="22"/>
                <w:highlight w:val="none"/>
              </w:rPr>
              <w:t>厚不锈钢圆管，</w:t>
            </w:r>
          </w:p>
          <w:p w14:paraId="053FAD5E">
            <w:pPr>
              <w:pStyle w:val="11"/>
              <w:spacing w:before="50" w:line="251" w:lineRule="auto"/>
              <w:ind w:left="112" w:right="99"/>
              <w:rPr>
                <w:color w:val="auto"/>
                <w:sz w:val="22"/>
                <w:szCs w:val="22"/>
                <w:highlight w:val="none"/>
              </w:rPr>
            </w:pPr>
            <w:r>
              <w:rPr>
                <w:color w:val="auto"/>
                <w:spacing w:val="-7"/>
                <w:sz w:val="22"/>
                <w:szCs w:val="22"/>
                <w:highlight w:val="none"/>
              </w:rPr>
              <w:t>配优质不锈钢沥水器。U</w:t>
            </w:r>
            <w:r>
              <w:rPr>
                <w:color w:val="auto"/>
                <w:spacing w:val="-54"/>
                <w:sz w:val="22"/>
                <w:szCs w:val="22"/>
                <w:highlight w:val="none"/>
              </w:rPr>
              <w:t xml:space="preserve"> </w:t>
            </w:r>
            <w:r>
              <w:rPr>
                <w:color w:val="auto"/>
                <w:spacing w:val="-7"/>
                <w:sz w:val="22"/>
                <w:szCs w:val="22"/>
                <w:highlight w:val="none"/>
              </w:rPr>
              <w:t>型不锈钢加强筋,</w:t>
            </w:r>
            <w:r>
              <w:rPr>
                <w:color w:val="auto"/>
                <w:spacing w:val="-3"/>
                <w:sz w:val="22"/>
                <w:szCs w:val="22"/>
                <w:highlight w:val="none"/>
              </w:rPr>
              <w:t>槽体采用</w:t>
            </w:r>
            <w:r>
              <w:rPr>
                <w:color w:val="auto"/>
                <w:spacing w:val="-14"/>
                <w:sz w:val="22"/>
                <w:szCs w:val="22"/>
                <w:highlight w:val="none"/>
              </w:rPr>
              <w:t xml:space="preserve"> </w:t>
            </w:r>
            <w:r>
              <w:rPr>
                <w:color w:val="auto"/>
                <w:spacing w:val="-3"/>
                <w:sz w:val="22"/>
                <w:szCs w:val="22"/>
                <w:highlight w:val="none"/>
              </w:rPr>
              <w:t>1.0mm</w:t>
            </w:r>
            <w:r>
              <w:rPr>
                <w:color w:val="auto"/>
                <w:spacing w:val="-43"/>
                <w:sz w:val="22"/>
                <w:szCs w:val="22"/>
                <w:highlight w:val="none"/>
              </w:rPr>
              <w:t xml:space="preserve"> </w:t>
            </w:r>
            <w:r>
              <w:rPr>
                <w:color w:val="auto"/>
                <w:spacing w:val="-3"/>
                <w:sz w:val="22"/>
                <w:szCs w:val="22"/>
                <w:highlight w:val="none"/>
              </w:rPr>
              <w:t>厚不锈钢板,脚管高低可</w:t>
            </w:r>
            <w:r>
              <w:rPr>
                <w:color w:val="auto"/>
                <w:spacing w:val="-1"/>
                <w:sz w:val="22"/>
                <w:szCs w:val="22"/>
                <w:highlight w:val="none"/>
              </w:rPr>
              <w:t>调节,承接处圆角磨光。所有边角均采用</w:t>
            </w:r>
            <w:r>
              <w:rPr>
                <w:color w:val="auto"/>
                <w:spacing w:val="-2"/>
                <w:sz w:val="22"/>
                <w:szCs w:val="22"/>
                <w:highlight w:val="none"/>
              </w:rPr>
              <w:t>不伤手设计，流水线精工制作。</w:t>
            </w:r>
          </w:p>
        </w:tc>
        <w:tc>
          <w:tcPr>
            <w:tcW w:w="724" w:type="dxa"/>
            <w:vAlign w:val="top"/>
          </w:tcPr>
          <w:p w14:paraId="19403126">
            <w:pPr>
              <w:rPr>
                <w:rFonts w:ascii="Arial"/>
                <w:color w:val="auto"/>
                <w:sz w:val="21"/>
                <w:highlight w:val="none"/>
              </w:rPr>
            </w:pPr>
          </w:p>
        </w:tc>
        <w:tc>
          <w:tcPr>
            <w:tcW w:w="564" w:type="dxa"/>
            <w:vAlign w:val="top"/>
          </w:tcPr>
          <w:p w14:paraId="33B759C9">
            <w:pPr>
              <w:rPr>
                <w:rFonts w:ascii="Arial"/>
                <w:color w:val="auto"/>
                <w:sz w:val="21"/>
                <w:highlight w:val="none"/>
              </w:rPr>
            </w:pPr>
          </w:p>
        </w:tc>
      </w:tr>
      <w:tr w14:paraId="4B6B4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062DF97A">
            <w:pPr>
              <w:spacing w:line="252" w:lineRule="auto"/>
              <w:rPr>
                <w:rFonts w:ascii="Arial"/>
                <w:color w:val="auto"/>
                <w:sz w:val="21"/>
                <w:highlight w:val="none"/>
              </w:rPr>
            </w:pPr>
          </w:p>
          <w:p w14:paraId="5924EC30">
            <w:pPr>
              <w:spacing w:line="253" w:lineRule="auto"/>
              <w:rPr>
                <w:rFonts w:ascii="Arial"/>
                <w:color w:val="auto"/>
                <w:sz w:val="21"/>
                <w:highlight w:val="none"/>
              </w:rPr>
            </w:pPr>
          </w:p>
          <w:p w14:paraId="59DC589E">
            <w:pPr>
              <w:spacing w:line="253" w:lineRule="auto"/>
              <w:rPr>
                <w:rFonts w:ascii="Arial"/>
                <w:color w:val="auto"/>
                <w:sz w:val="21"/>
                <w:highlight w:val="none"/>
              </w:rPr>
            </w:pPr>
          </w:p>
          <w:p w14:paraId="7E6737FC">
            <w:pPr>
              <w:pStyle w:val="11"/>
              <w:spacing w:before="69" w:line="241" w:lineRule="auto"/>
              <w:ind w:left="170"/>
              <w:rPr>
                <w:color w:val="auto"/>
                <w:sz w:val="21"/>
                <w:szCs w:val="21"/>
                <w:highlight w:val="none"/>
              </w:rPr>
            </w:pPr>
            <w:r>
              <w:rPr>
                <w:color w:val="auto"/>
                <w:spacing w:val="-3"/>
                <w:sz w:val="21"/>
                <w:szCs w:val="21"/>
                <w:highlight w:val="none"/>
              </w:rPr>
              <w:t>34</w:t>
            </w:r>
          </w:p>
        </w:tc>
        <w:tc>
          <w:tcPr>
            <w:tcW w:w="993" w:type="dxa"/>
            <w:vAlign w:val="top"/>
          </w:tcPr>
          <w:p w14:paraId="4C0BF95E">
            <w:pPr>
              <w:spacing w:line="302" w:lineRule="auto"/>
              <w:rPr>
                <w:rFonts w:ascii="Arial"/>
                <w:color w:val="auto"/>
                <w:sz w:val="21"/>
                <w:highlight w:val="none"/>
              </w:rPr>
            </w:pPr>
          </w:p>
          <w:p w14:paraId="552DA47B">
            <w:pPr>
              <w:spacing w:line="302" w:lineRule="auto"/>
              <w:rPr>
                <w:rFonts w:ascii="Arial"/>
                <w:color w:val="auto"/>
                <w:sz w:val="21"/>
                <w:highlight w:val="none"/>
              </w:rPr>
            </w:pPr>
          </w:p>
          <w:p w14:paraId="072723CE">
            <w:pPr>
              <w:pStyle w:val="11"/>
              <w:spacing w:before="68" w:line="276" w:lineRule="auto"/>
              <w:ind w:left="293" w:right="176" w:hanging="105"/>
              <w:rPr>
                <w:color w:val="auto"/>
                <w:sz w:val="21"/>
                <w:szCs w:val="21"/>
                <w:highlight w:val="none"/>
              </w:rPr>
            </w:pPr>
            <w:r>
              <w:rPr>
                <w:color w:val="auto"/>
                <w:spacing w:val="-3"/>
                <w:sz w:val="21"/>
                <w:szCs w:val="21"/>
                <w:highlight w:val="none"/>
              </w:rPr>
              <w:t>大单星水池</w:t>
            </w:r>
          </w:p>
        </w:tc>
        <w:tc>
          <w:tcPr>
            <w:tcW w:w="1610" w:type="dxa"/>
            <w:vAlign w:val="top"/>
          </w:tcPr>
          <w:p w14:paraId="72D4C253">
            <w:pPr>
              <w:spacing w:line="319" w:lineRule="auto"/>
              <w:rPr>
                <w:rFonts w:ascii="Arial"/>
                <w:color w:val="auto"/>
                <w:sz w:val="21"/>
                <w:highlight w:val="none"/>
              </w:rPr>
            </w:pPr>
          </w:p>
          <w:p w14:paraId="1958CBD2">
            <w:pPr>
              <w:spacing w:line="320" w:lineRule="auto"/>
              <w:rPr>
                <w:rFonts w:ascii="Arial"/>
                <w:color w:val="auto"/>
                <w:sz w:val="21"/>
                <w:highlight w:val="none"/>
              </w:rPr>
            </w:pPr>
          </w:p>
          <w:p w14:paraId="378835C4">
            <w:pPr>
              <w:pStyle w:val="11"/>
              <w:spacing w:before="68" w:line="291" w:lineRule="auto"/>
              <w:ind w:left="546" w:right="118" w:hanging="405"/>
              <w:rPr>
                <w:color w:val="auto"/>
                <w:sz w:val="21"/>
                <w:szCs w:val="21"/>
                <w:highlight w:val="none"/>
              </w:rPr>
            </w:pPr>
            <w:r>
              <w:rPr>
                <w:color w:val="auto"/>
                <w:spacing w:val="-2"/>
                <w:sz w:val="21"/>
                <w:szCs w:val="21"/>
                <w:highlight w:val="none"/>
              </w:rPr>
              <w:t>1000MM*700MM*</w:t>
            </w:r>
            <w:r>
              <w:rPr>
                <w:color w:val="auto"/>
                <w:spacing w:val="4"/>
                <w:sz w:val="21"/>
                <w:szCs w:val="21"/>
                <w:highlight w:val="none"/>
              </w:rPr>
              <w:t xml:space="preserve"> </w:t>
            </w:r>
            <w:r>
              <w:rPr>
                <w:color w:val="auto"/>
                <w:spacing w:val="-1"/>
                <w:sz w:val="21"/>
                <w:szCs w:val="21"/>
                <w:highlight w:val="none"/>
              </w:rPr>
              <w:t>950MM</w:t>
            </w:r>
          </w:p>
        </w:tc>
        <w:tc>
          <w:tcPr>
            <w:tcW w:w="4102" w:type="dxa"/>
            <w:vAlign w:val="top"/>
          </w:tcPr>
          <w:p w14:paraId="0EEA6C29">
            <w:pPr>
              <w:pStyle w:val="11"/>
              <w:spacing w:before="45" w:line="262" w:lineRule="auto"/>
              <w:ind w:left="113" w:right="101"/>
              <w:rPr>
                <w:color w:val="auto"/>
                <w:sz w:val="22"/>
                <w:szCs w:val="22"/>
                <w:highlight w:val="none"/>
              </w:rPr>
            </w:pPr>
            <w:r>
              <w:rPr>
                <w:color w:val="auto"/>
                <w:spacing w:val="-5"/>
                <w:sz w:val="22"/>
                <w:szCs w:val="22"/>
                <w:highlight w:val="none"/>
              </w:rPr>
              <w:t>材料：201</w:t>
            </w:r>
            <w:r>
              <w:rPr>
                <w:color w:val="auto"/>
                <w:spacing w:val="-34"/>
                <w:sz w:val="22"/>
                <w:szCs w:val="22"/>
                <w:highlight w:val="none"/>
              </w:rPr>
              <w:t xml:space="preserve"> </w:t>
            </w:r>
            <w:r>
              <w:rPr>
                <w:color w:val="auto"/>
                <w:spacing w:val="-5"/>
                <w:sz w:val="22"/>
                <w:szCs w:val="22"/>
                <w:highlight w:val="none"/>
              </w:rPr>
              <w:t>不锈钢板，38*1.0mm</w:t>
            </w:r>
            <w:r>
              <w:rPr>
                <w:color w:val="auto"/>
                <w:spacing w:val="-40"/>
                <w:sz w:val="22"/>
                <w:szCs w:val="22"/>
                <w:highlight w:val="none"/>
              </w:rPr>
              <w:t xml:space="preserve"> </w:t>
            </w:r>
            <w:r>
              <w:rPr>
                <w:color w:val="auto"/>
                <w:spacing w:val="-5"/>
                <w:sz w:val="22"/>
                <w:szCs w:val="22"/>
                <w:highlight w:val="none"/>
              </w:rPr>
              <w:t>厚不锈钢</w:t>
            </w:r>
            <w:r>
              <w:rPr>
                <w:color w:val="auto"/>
                <w:spacing w:val="-3"/>
                <w:sz w:val="22"/>
                <w:szCs w:val="22"/>
                <w:highlight w:val="none"/>
              </w:rPr>
              <w:t>连调节脚。φ38*1.0mm</w:t>
            </w:r>
            <w:r>
              <w:rPr>
                <w:color w:val="auto"/>
                <w:spacing w:val="-32"/>
                <w:sz w:val="22"/>
                <w:szCs w:val="22"/>
                <w:highlight w:val="none"/>
              </w:rPr>
              <w:t xml:space="preserve"> </w:t>
            </w:r>
            <w:r>
              <w:rPr>
                <w:color w:val="auto"/>
                <w:spacing w:val="-3"/>
                <w:sz w:val="22"/>
                <w:szCs w:val="22"/>
                <w:highlight w:val="none"/>
              </w:rPr>
              <w:t>厚不锈钢圆管，</w:t>
            </w:r>
          </w:p>
          <w:p w14:paraId="2BD10CFF">
            <w:pPr>
              <w:pStyle w:val="11"/>
              <w:spacing w:before="4" w:line="250" w:lineRule="auto"/>
              <w:ind w:left="112" w:right="99"/>
              <w:rPr>
                <w:color w:val="auto"/>
                <w:sz w:val="22"/>
                <w:szCs w:val="22"/>
                <w:highlight w:val="none"/>
              </w:rPr>
            </w:pPr>
            <w:r>
              <w:rPr>
                <w:color w:val="auto"/>
                <w:spacing w:val="-7"/>
                <w:sz w:val="22"/>
                <w:szCs w:val="22"/>
                <w:highlight w:val="none"/>
              </w:rPr>
              <w:t>配优质不锈钢沥水器。U</w:t>
            </w:r>
            <w:r>
              <w:rPr>
                <w:color w:val="auto"/>
                <w:spacing w:val="-54"/>
                <w:sz w:val="22"/>
                <w:szCs w:val="22"/>
                <w:highlight w:val="none"/>
              </w:rPr>
              <w:t xml:space="preserve"> </w:t>
            </w:r>
            <w:r>
              <w:rPr>
                <w:color w:val="auto"/>
                <w:spacing w:val="-7"/>
                <w:sz w:val="22"/>
                <w:szCs w:val="22"/>
                <w:highlight w:val="none"/>
              </w:rPr>
              <w:t>型不锈钢加强筋,</w:t>
            </w:r>
            <w:r>
              <w:rPr>
                <w:color w:val="auto"/>
                <w:spacing w:val="-3"/>
                <w:sz w:val="22"/>
                <w:szCs w:val="22"/>
                <w:highlight w:val="none"/>
              </w:rPr>
              <w:t>槽体采用</w:t>
            </w:r>
            <w:r>
              <w:rPr>
                <w:color w:val="auto"/>
                <w:spacing w:val="-14"/>
                <w:sz w:val="22"/>
                <w:szCs w:val="22"/>
                <w:highlight w:val="none"/>
              </w:rPr>
              <w:t xml:space="preserve"> </w:t>
            </w:r>
            <w:r>
              <w:rPr>
                <w:color w:val="auto"/>
                <w:spacing w:val="-3"/>
                <w:sz w:val="22"/>
                <w:szCs w:val="22"/>
                <w:highlight w:val="none"/>
              </w:rPr>
              <w:t>1.0mm</w:t>
            </w:r>
            <w:r>
              <w:rPr>
                <w:color w:val="auto"/>
                <w:spacing w:val="-43"/>
                <w:sz w:val="22"/>
                <w:szCs w:val="22"/>
                <w:highlight w:val="none"/>
              </w:rPr>
              <w:t xml:space="preserve"> </w:t>
            </w:r>
            <w:r>
              <w:rPr>
                <w:color w:val="auto"/>
                <w:spacing w:val="-3"/>
                <w:sz w:val="22"/>
                <w:szCs w:val="22"/>
                <w:highlight w:val="none"/>
              </w:rPr>
              <w:t>厚不锈钢板,脚管高低可</w:t>
            </w:r>
            <w:r>
              <w:rPr>
                <w:color w:val="auto"/>
                <w:spacing w:val="-1"/>
                <w:sz w:val="22"/>
                <w:szCs w:val="22"/>
                <w:highlight w:val="none"/>
              </w:rPr>
              <w:t>调节,承接处圆角磨光。所有边角均采用</w:t>
            </w:r>
            <w:r>
              <w:rPr>
                <w:color w:val="auto"/>
                <w:spacing w:val="-2"/>
                <w:sz w:val="22"/>
                <w:szCs w:val="22"/>
                <w:highlight w:val="none"/>
              </w:rPr>
              <w:t>不伤手设计，流水线精工制作。</w:t>
            </w:r>
          </w:p>
        </w:tc>
        <w:tc>
          <w:tcPr>
            <w:tcW w:w="724" w:type="dxa"/>
            <w:vAlign w:val="top"/>
          </w:tcPr>
          <w:p w14:paraId="2369C85F">
            <w:pPr>
              <w:spacing w:line="249" w:lineRule="auto"/>
              <w:rPr>
                <w:rFonts w:ascii="Arial"/>
                <w:color w:val="auto"/>
                <w:sz w:val="21"/>
                <w:highlight w:val="none"/>
              </w:rPr>
            </w:pPr>
          </w:p>
          <w:p w14:paraId="3926FAF7">
            <w:pPr>
              <w:spacing w:line="250" w:lineRule="auto"/>
              <w:rPr>
                <w:rFonts w:ascii="Arial"/>
                <w:color w:val="auto"/>
                <w:sz w:val="21"/>
                <w:highlight w:val="none"/>
              </w:rPr>
            </w:pPr>
          </w:p>
          <w:p w14:paraId="742DF507">
            <w:pPr>
              <w:spacing w:line="250" w:lineRule="auto"/>
              <w:rPr>
                <w:rFonts w:ascii="Arial"/>
                <w:color w:val="auto"/>
                <w:sz w:val="21"/>
                <w:highlight w:val="none"/>
              </w:rPr>
            </w:pPr>
          </w:p>
          <w:p w14:paraId="3B4191E6">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02B51A72">
            <w:pPr>
              <w:spacing w:line="250" w:lineRule="auto"/>
              <w:rPr>
                <w:rFonts w:ascii="Arial"/>
                <w:color w:val="auto"/>
                <w:sz w:val="21"/>
                <w:highlight w:val="none"/>
              </w:rPr>
            </w:pPr>
          </w:p>
          <w:p w14:paraId="7475F637">
            <w:pPr>
              <w:spacing w:line="250" w:lineRule="auto"/>
              <w:rPr>
                <w:rFonts w:ascii="Arial"/>
                <w:color w:val="auto"/>
                <w:sz w:val="21"/>
                <w:highlight w:val="none"/>
              </w:rPr>
            </w:pPr>
          </w:p>
          <w:p w14:paraId="697135C0">
            <w:pPr>
              <w:spacing w:line="250" w:lineRule="auto"/>
              <w:rPr>
                <w:rFonts w:ascii="Arial"/>
                <w:color w:val="auto"/>
                <w:sz w:val="21"/>
                <w:highlight w:val="none"/>
              </w:rPr>
            </w:pPr>
          </w:p>
          <w:p w14:paraId="35CAD99F">
            <w:pPr>
              <w:pStyle w:val="11"/>
              <w:spacing w:before="71" w:line="220" w:lineRule="auto"/>
              <w:ind w:left="174"/>
              <w:rPr>
                <w:color w:val="auto"/>
                <w:sz w:val="22"/>
                <w:szCs w:val="22"/>
                <w:highlight w:val="none"/>
              </w:rPr>
            </w:pPr>
            <w:r>
              <w:rPr>
                <w:color w:val="auto"/>
                <w:sz w:val="22"/>
                <w:szCs w:val="22"/>
                <w:highlight w:val="none"/>
              </w:rPr>
              <w:t>个</w:t>
            </w:r>
          </w:p>
        </w:tc>
      </w:tr>
      <w:tr w14:paraId="2CA7C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7" w:hRule="atLeast"/>
        </w:trPr>
        <w:tc>
          <w:tcPr>
            <w:tcW w:w="535" w:type="dxa"/>
            <w:vAlign w:val="top"/>
          </w:tcPr>
          <w:p w14:paraId="577A8DDA">
            <w:pPr>
              <w:spacing w:line="253" w:lineRule="auto"/>
              <w:rPr>
                <w:rFonts w:ascii="Arial"/>
                <w:color w:val="auto"/>
                <w:sz w:val="21"/>
                <w:highlight w:val="none"/>
              </w:rPr>
            </w:pPr>
          </w:p>
          <w:p w14:paraId="2FC7FFE1">
            <w:pPr>
              <w:spacing w:line="253" w:lineRule="auto"/>
              <w:rPr>
                <w:rFonts w:ascii="Arial"/>
                <w:color w:val="auto"/>
                <w:sz w:val="21"/>
                <w:highlight w:val="none"/>
              </w:rPr>
            </w:pPr>
          </w:p>
          <w:p w14:paraId="1ED0848D">
            <w:pPr>
              <w:spacing w:line="253" w:lineRule="auto"/>
              <w:rPr>
                <w:rFonts w:ascii="Arial"/>
                <w:color w:val="auto"/>
                <w:sz w:val="21"/>
                <w:highlight w:val="none"/>
              </w:rPr>
            </w:pPr>
          </w:p>
          <w:p w14:paraId="597CB008">
            <w:pPr>
              <w:pStyle w:val="11"/>
              <w:spacing w:before="69" w:line="241" w:lineRule="auto"/>
              <w:ind w:left="170"/>
              <w:rPr>
                <w:color w:val="auto"/>
                <w:sz w:val="21"/>
                <w:szCs w:val="21"/>
                <w:highlight w:val="none"/>
              </w:rPr>
            </w:pPr>
            <w:r>
              <w:rPr>
                <w:color w:val="auto"/>
                <w:spacing w:val="-3"/>
                <w:sz w:val="21"/>
                <w:szCs w:val="21"/>
                <w:highlight w:val="none"/>
              </w:rPr>
              <w:t>35</w:t>
            </w:r>
          </w:p>
        </w:tc>
        <w:tc>
          <w:tcPr>
            <w:tcW w:w="993" w:type="dxa"/>
            <w:vAlign w:val="top"/>
          </w:tcPr>
          <w:p w14:paraId="30BD1354">
            <w:pPr>
              <w:spacing w:line="302" w:lineRule="auto"/>
              <w:rPr>
                <w:rFonts w:ascii="Arial"/>
                <w:color w:val="auto"/>
                <w:sz w:val="21"/>
                <w:highlight w:val="none"/>
              </w:rPr>
            </w:pPr>
          </w:p>
          <w:p w14:paraId="5D64B787">
            <w:pPr>
              <w:spacing w:line="303" w:lineRule="auto"/>
              <w:rPr>
                <w:rFonts w:ascii="Arial"/>
                <w:color w:val="auto"/>
                <w:sz w:val="21"/>
                <w:highlight w:val="none"/>
              </w:rPr>
            </w:pPr>
          </w:p>
          <w:p w14:paraId="37D484CB">
            <w:pPr>
              <w:pStyle w:val="11"/>
              <w:spacing w:before="69" w:line="276" w:lineRule="auto"/>
              <w:ind w:left="293" w:right="176" w:hanging="105"/>
              <w:rPr>
                <w:color w:val="auto"/>
                <w:sz w:val="21"/>
                <w:szCs w:val="21"/>
                <w:highlight w:val="none"/>
              </w:rPr>
            </w:pPr>
            <w:r>
              <w:rPr>
                <w:color w:val="auto"/>
                <w:spacing w:val="-3"/>
                <w:sz w:val="21"/>
                <w:szCs w:val="21"/>
                <w:highlight w:val="none"/>
              </w:rPr>
              <w:t>大单星水池</w:t>
            </w:r>
          </w:p>
        </w:tc>
        <w:tc>
          <w:tcPr>
            <w:tcW w:w="1610" w:type="dxa"/>
            <w:vAlign w:val="top"/>
          </w:tcPr>
          <w:p w14:paraId="31C21511">
            <w:pPr>
              <w:spacing w:line="320" w:lineRule="auto"/>
              <w:rPr>
                <w:rFonts w:ascii="Arial"/>
                <w:color w:val="auto"/>
                <w:sz w:val="21"/>
                <w:highlight w:val="none"/>
              </w:rPr>
            </w:pPr>
          </w:p>
          <w:p w14:paraId="004A39DF">
            <w:pPr>
              <w:spacing w:line="320" w:lineRule="auto"/>
              <w:rPr>
                <w:rFonts w:ascii="Arial"/>
                <w:color w:val="auto"/>
                <w:sz w:val="21"/>
                <w:highlight w:val="none"/>
              </w:rPr>
            </w:pPr>
          </w:p>
          <w:p w14:paraId="17B35BE8">
            <w:pPr>
              <w:pStyle w:val="11"/>
              <w:spacing w:before="68" w:line="291" w:lineRule="auto"/>
              <w:ind w:left="546" w:right="118" w:hanging="405"/>
              <w:rPr>
                <w:color w:val="auto"/>
                <w:sz w:val="21"/>
                <w:szCs w:val="21"/>
                <w:highlight w:val="none"/>
              </w:rPr>
            </w:pPr>
            <w:r>
              <w:rPr>
                <w:color w:val="auto"/>
                <w:spacing w:val="-2"/>
                <w:sz w:val="21"/>
                <w:szCs w:val="21"/>
                <w:highlight w:val="none"/>
              </w:rPr>
              <w:t>1000MM*700MM*</w:t>
            </w:r>
            <w:r>
              <w:rPr>
                <w:color w:val="auto"/>
                <w:spacing w:val="4"/>
                <w:sz w:val="21"/>
                <w:szCs w:val="21"/>
                <w:highlight w:val="none"/>
              </w:rPr>
              <w:t xml:space="preserve"> </w:t>
            </w:r>
            <w:r>
              <w:rPr>
                <w:color w:val="auto"/>
                <w:spacing w:val="-1"/>
                <w:sz w:val="21"/>
                <w:szCs w:val="21"/>
                <w:highlight w:val="none"/>
              </w:rPr>
              <w:t>950MM</w:t>
            </w:r>
          </w:p>
        </w:tc>
        <w:tc>
          <w:tcPr>
            <w:tcW w:w="4102" w:type="dxa"/>
            <w:vAlign w:val="top"/>
          </w:tcPr>
          <w:p w14:paraId="44E07527">
            <w:pPr>
              <w:pStyle w:val="11"/>
              <w:spacing w:before="46" w:line="262" w:lineRule="auto"/>
              <w:ind w:left="113" w:right="101"/>
              <w:rPr>
                <w:color w:val="auto"/>
                <w:sz w:val="22"/>
                <w:szCs w:val="22"/>
                <w:highlight w:val="none"/>
              </w:rPr>
            </w:pPr>
            <w:r>
              <w:rPr>
                <w:color w:val="auto"/>
                <w:spacing w:val="-5"/>
                <w:sz w:val="22"/>
                <w:szCs w:val="22"/>
                <w:highlight w:val="none"/>
              </w:rPr>
              <w:t>材料：201</w:t>
            </w:r>
            <w:r>
              <w:rPr>
                <w:color w:val="auto"/>
                <w:spacing w:val="-34"/>
                <w:sz w:val="22"/>
                <w:szCs w:val="22"/>
                <w:highlight w:val="none"/>
              </w:rPr>
              <w:t xml:space="preserve"> </w:t>
            </w:r>
            <w:r>
              <w:rPr>
                <w:color w:val="auto"/>
                <w:spacing w:val="-5"/>
                <w:sz w:val="22"/>
                <w:szCs w:val="22"/>
                <w:highlight w:val="none"/>
              </w:rPr>
              <w:t>不锈钢板，38*1.0mm</w:t>
            </w:r>
            <w:r>
              <w:rPr>
                <w:color w:val="auto"/>
                <w:spacing w:val="-40"/>
                <w:sz w:val="22"/>
                <w:szCs w:val="22"/>
                <w:highlight w:val="none"/>
              </w:rPr>
              <w:t xml:space="preserve"> </w:t>
            </w:r>
            <w:r>
              <w:rPr>
                <w:color w:val="auto"/>
                <w:spacing w:val="-5"/>
                <w:sz w:val="22"/>
                <w:szCs w:val="22"/>
                <w:highlight w:val="none"/>
              </w:rPr>
              <w:t>厚不锈钢</w:t>
            </w:r>
            <w:r>
              <w:rPr>
                <w:color w:val="auto"/>
                <w:spacing w:val="-3"/>
                <w:sz w:val="22"/>
                <w:szCs w:val="22"/>
                <w:highlight w:val="none"/>
              </w:rPr>
              <w:t>连调节脚。φ38*1.0mm</w:t>
            </w:r>
            <w:r>
              <w:rPr>
                <w:color w:val="auto"/>
                <w:spacing w:val="-32"/>
                <w:sz w:val="22"/>
                <w:szCs w:val="22"/>
                <w:highlight w:val="none"/>
              </w:rPr>
              <w:t xml:space="preserve"> </w:t>
            </w:r>
            <w:r>
              <w:rPr>
                <w:color w:val="auto"/>
                <w:spacing w:val="-3"/>
                <w:sz w:val="22"/>
                <w:szCs w:val="22"/>
                <w:highlight w:val="none"/>
              </w:rPr>
              <w:t>厚不锈钢圆管，</w:t>
            </w:r>
          </w:p>
          <w:p w14:paraId="72548169">
            <w:pPr>
              <w:pStyle w:val="11"/>
              <w:spacing w:before="4" w:line="250" w:lineRule="auto"/>
              <w:ind w:left="112" w:right="99"/>
              <w:rPr>
                <w:color w:val="auto"/>
                <w:sz w:val="22"/>
                <w:szCs w:val="22"/>
                <w:highlight w:val="none"/>
              </w:rPr>
            </w:pPr>
            <w:r>
              <w:rPr>
                <w:color w:val="auto"/>
                <w:spacing w:val="-7"/>
                <w:sz w:val="22"/>
                <w:szCs w:val="22"/>
                <w:highlight w:val="none"/>
              </w:rPr>
              <w:t>配优质不锈钢沥水器。U</w:t>
            </w:r>
            <w:r>
              <w:rPr>
                <w:color w:val="auto"/>
                <w:spacing w:val="-54"/>
                <w:sz w:val="22"/>
                <w:szCs w:val="22"/>
                <w:highlight w:val="none"/>
              </w:rPr>
              <w:t xml:space="preserve"> </w:t>
            </w:r>
            <w:r>
              <w:rPr>
                <w:color w:val="auto"/>
                <w:spacing w:val="-7"/>
                <w:sz w:val="22"/>
                <w:szCs w:val="22"/>
                <w:highlight w:val="none"/>
              </w:rPr>
              <w:t>型不锈钢加强筋,</w:t>
            </w:r>
            <w:r>
              <w:rPr>
                <w:color w:val="auto"/>
                <w:spacing w:val="-3"/>
                <w:sz w:val="22"/>
                <w:szCs w:val="22"/>
                <w:highlight w:val="none"/>
              </w:rPr>
              <w:t>槽体采用</w:t>
            </w:r>
            <w:r>
              <w:rPr>
                <w:color w:val="auto"/>
                <w:spacing w:val="-14"/>
                <w:sz w:val="22"/>
                <w:szCs w:val="22"/>
                <w:highlight w:val="none"/>
              </w:rPr>
              <w:t xml:space="preserve"> </w:t>
            </w:r>
            <w:r>
              <w:rPr>
                <w:color w:val="auto"/>
                <w:spacing w:val="-3"/>
                <w:sz w:val="22"/>
                <w:szCs w:val="22"/>
                <w:highlight w:val="none"/>
              </w:rPr>
              <w:t>1.0mm</w:t>
            </w:r>
            <w:r>
              <w:rPr>
                <w:color w:val="auto"/>
                <w:spacing w:val="-43"/>
                <w:sz w:val="22"/>
                <w:szCs w:val="22"/>
                <w:highlight w:val="none"/>
              </w:rPr>
              <w:t xml:space="preserve"> </w:t>
            </w:r>
            <w:r>
              <w:rPr>
                <w:color w:val="auto"/>
                <w:spacing w:val="-3"/>
                <w:sz w:val="22"/>
                <w:szCs w:val="22"/>
                <w:highlight w:val="none"/>
              </w:rPr>
              <w:t>厚不锈钢板,脚管高低可</w:t>
            </w:r>
            <w:r>
              <w:rPr>
                <w:color w:val="auto"/>
                <w:spacing w:val="-1"/>
                <w:sz w:val="22"/>
                <w:szCs w:val="22"/>
                <w:highlight w:val="none"/>
              </w:rPr>
              <w:t>调节,承接处圆角磨光。所有边角均采用</w:t>
            </w:r>
            <w:r>
              <w:rPr>
                <w:color w:val="auto"/>
                <w:spacing w:val="-2"/>
                <w:sz w:val="22"/>
                <w:szCs w:val="22"/>
                <w:highlight w:val="none"/>
              </w:rPr>
              <w:t>不伤手设计，流水线精工制作。</w:t>
            </w:r>
          </w:p>
        </w:tc>
        <w:tc>
          <w:tcPr>
            <w:tcW w:w="724" w:type="dxa"/>
            <w:vAlign w:val="top"/>
          </w:tcPr>
          <w:p w14:paraId="65902D47">
            <w:pPr>
              <w:spacing w:line="250" w:lineRule="auto"/>
              <w:rPr>
                <w:rFonts w:ascii="Arial"/>
                <w:color w:val="auto"/>
                <w:sz w:val="21"/>
                <w:highlight w:val="none"/>
              </w:rPr>
            </w:pPr>
          </w:p>
          <w:p w14:paraId="05F53105">
            <w:pPr>
              <w:spacing w:line="250" w:lineRule="auto"/>
              <w:rPr>
                <w:rFonts w:ascii="Arial"/>
                <w:color w:val="auto"/>
                <w:sz w:val="21"/>
                <w:highlight w:val="none"/>
              </w:rPr>
            </w:pPr>
          </w:p>
          <w:p w14:paraId="0C58F181">
            <w:pPr>
              <w:spacing w:line="250" w:lineRule="auto"/>
              <w:rPr>
                <w:rFonts w:ascii="Arial"/>
                <w:color w:val="auto"/>
                <w:sz w:val="21"/>
                <w:highlight w:val="none"/>
              </w:rPr>
            </w:pPr>
          </w:p>
          <w:p w14:paraId="0BBE0A7D">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730B2DDE">
            <w:pPr>
              <w:spacing w:line="250" w:lineRule="auto"/>
              <w:rPr>
                <w:rFonts w:ascii="Arial"/>
                <w:color w:val="auto"/>
                <w:sz w:val="21"/>
                <w:highlight w:val="none"/>
              </w:rPr>
            </w:pPr>
          </w:p>
          <w:p w14:paraId="70CC3C27">
            <w:pPr>
              <w:spacing w:line="250" w:lineRule="auto"/>
              <w:rPr>
                <w:rFonts w:ascii="Arial"/>
                <w:color w:val="auto"/>
                <w:sz w:val="21"/>
                <w:highlight w:val="none"/>
              </w:rPr>
            </w:pPr>
          </w:p>
          <w:p w14:paraId="49C35DDF">
            <w:pPr>
              <w:spacing w:line="251" w:lineRule="auto"/>
              <w:rPr>
                <w:rFonts w:ascii="Arial"/>
                <w:color w:val="auto"/>
                <w:sz w:val="21"/>
                <w:highlight w:val="none"/>
              </w:rPr>
            </w:pPr>
          </w:p>
          <w:p w14:paraId="5EE3B4B4">
            <w:pPr>
              <w:pStyle w:val="11"/>
              <w:spacing w:before="71" w:line="220" w:lineRule="auto"/>
              <w:ind w:left="174"/>
              <w:rPr>
                <w:color w:val="auto"/>
                <w:sz w:val="22"/>
                <w:szCs w:val="22"/>
                <w:highlight w:val="none"/>
              </w:rPr>
            </w:pPr>
            <w:r>
              <w:rPr>
                <w:color w:val="auto"/>
                <w:sz w:val="22"/>
                <w:szCs w:val="22"/>
                <w:highlight w:val="none"/>
              </w:rPr>
              <w:t>个</w:t>
            </w:r>
          </w:p>
        </w:tc>
      </w:tr>
      <w:tr w14:paraId="70502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535" w:type="dxa"/>
            <w:vAlign w:val="top"/>
          </w:tcPr>
          <w:p w14:paraId="70F00734">
            <w:pPr>
              <w:spacing w:line="253" w:lineRule="auto"/>
              <w:rPr>
                <w:rFonts w:ascii="Arial"/>
                <w:color w:val="auto"/>
                <w:sz w:val="21"/>
                <w:highlight w:val="none"/>
              </w:rPr>
            </w:pPr>
          </w:p>
          <w:p w14:paraId="519D19F8">
            <w:pPr>
              <w:spacing w:line="254" w:lineRule="auto"/>
              <w:rPr>
                <w:rFonts w:ascii="Arial"/>
                <w:color w:val="auto"/>
                <w:sz w:val="21"/>
                <w:highlight w:val="none"/>
              </w:rPr>
            </w:pPr>
          </w:p>
          <w:p w14:paraId="79F24EBE">
            <w:pPr>
              <w:spacing w:line="254" w:lineRule="auto"/>
              <w:rPr>
                <w:rFonts w:ascii="Arial"/>
                <w:color w:val="auto"/>
                <w:sz w:val="21"/>
                <w:highlight w:val="none"/>
              </w:rPr>
            </w:pPr>
          </w:p>
          <w:p w14:paraId="22FDADD8">
            <w:pPr>
              <w:pStyle w:val="11"/>
              <w:spacing w:before="69" w:line="241" w:lineRule="auto"/>
              <w:ind w:left="170"/>
              <w:rPr>
                <w:color w:val="auto"/>
                <w:sz w:val="21"/>
                <w:szCs w:val="21"/>
                <w:highlight w:val="none"/>
              </w:rPr>
            </w:pPr>
            <w:r>
              <w:rPr>
                <w:color w:val="auto"/>
                <w:spacing w:val="-3"/>
                <w:sz w:val="21"/>
                <w:szCs w:val="21"/>
                <w:highlight w:val="none"/>
              </w:rPr>
              <w:t>36</w:t>
            </w:r>
          </w:p>
        </w:tc>
        <w:tc>
          <w:tcPr>
            <w:tcW w:w="993" w:type="dxa"/>
            <w:vAlign w:val="top"/>
          </w:tcPr>
          <w:p w14:paraId="32871843">
            <w:pPr>
              <w:spacing w:line="303" w:lineRule="auto"/>
              <w:rPr>
                <w:rFonts w:ascii="Arial"/>
                <w:color w:val="auto"/>
                <w:sz w:val="21"/>
                <w:highlight w:val="none"/>
              </w:rPr>
            </w:pPr>
          </w:p>
          <w:p w14:paraId="16E32EAB">
            <w:pPr>
              <w:spacing w:line="304" w:lineRule="auto"/>
              <w:rPr>
                <w:rFonts w:ascii="Arial"/>
                <w:color w:val="auto"/>
                <w:sz w:val="21"/>
                <w:highlight w:val="none"/>
              </w:rPr>
            </w:pPr>
          </w:p>
          <w:p w14:paraId="653DEE89">
            <w:pPr>
              <w:pStyle w:val="11"/>
              <w:spacing w:before="68" w:line="281" w:lineRule="auto"/>
              <w:ind w:left="393" w:right="176" w:hanging="208"/>
              <w:rPr>
                <w:color w:val="auto"/>
                <w:sz w:val="21"/>
                <w:szCs w:val="21"/>
                <w:highlight w:val="none"/>
              </w:rPr>
            </w:pPr>
            <w:r>
              <w:rPr>
                <w:color w:val="auto"/>
                <w:spacing w:val="-2"/>
                <w:sz w:val="21"/>
                <w:szCs w:val="21"/>
                <w:highlight w:val="none"/>
              </w:rPr>
              <w:t>双眼水</w:t>
            </w:r>
            <w:r>
              <w:rPr>
                <w:color w:val="auto"/>
                <w:sz w:val="21"/>
                <w:szCs w:val="21"/>
                <w:highlight w:val="none"/>
              </w:rPr>
              <w:t>池</w:t>
            </w:r>
          </w:p>
        </w:tc>
        <w:tc>
          <w:tcPr>
            <w:tcW w:w="1610" w:type="dxa"/>
            <w:vAlign w:val="top"/>
          </w:tcPr>
          <w:p w14:paraId="7C527921">
            <w:pPr>
              <w:spacing w:line="321" w:lineRule="auto"/>
              <w:rPr>
                <w:rFonts w:ascii="Arial"/>
                <w:color w:val="auto"/>
                <w:sz w:val="21"/>
                <w:highlight w:val="none"/>
              </w:rPr>
            </w:pPr>
          </w:p>
          <w:p w14:paraId="5EE4A156">
            <w:pPr>
              <w:spacing w:line="321" w:lineRule="auto"/>
              <w:rPr>
                <w:rFonts w:ascii="Arial"/>
                <w:color w:val="auto"/>
                <w:sz w:val="21"/>
                <w:highlight w:val="none"/>
              </w:rPr>
            </w:pPr>
          </w:p>
          <w:p w14:paraId="40298EC2">
            <w:pPr>
              <w:pStyle w:val="11"/>
              <w:spacing w:before="68" w:line="291" w:lineRule="auto"/>
              <w:ind w:left="546" w:right="118" w:hanging="405"/>
              <w:rPr>
                <w:color w:val="auto"/>
                <w:sz w:val="21"/>
                <w:szCs w:val="21"/>
                <w:highlight w:val="none"/>
              </w:rPr>
            </w:pPr>
            <w:r>
              <w:rPr>
                <w:color w:val="auto"/>
                <w:spacing w:val="-2"/>
                <w:sz w:val="21"/>
                <w:szCs w:val="21"/>
                <w:highlight w:val="none"/>
              </w:rPr>
              <w:t>1400MM*700MM*</w:t>
            </w:r>
            <w:r>
              <w:rPr>
                <w:color w:val="auto"/>
                <w:spacing w:val="4"/>
                <w:sz w:val="21"/>
                <w:szCs w:val="21"/>
                <w:highlight w:val="none"/>
              </w:rPr>
              <w:t xml:space="preserve"> </w:t>
            </w:r>
            <w:r>
              <w:rPr>
                <w:color w:val="auto"/>
                <w:spacing w:val="-1"/>
                <w:sz w:val="21"/>
                <w:szCs w:val="21"/>
                <w:highlight w:val="none"/>
              </w:rPr>
              <w:t>950MM</w:t>
            </w:r>
          </w:p>
        </w:tc>
        <w:tc>
          <w:tcPr>
            <w:tcW w:w="4102" w:type="dxa"/>
            <w:vAlign w:val="top"/>
          </w:tcPr>
          <w:p w14:paraId="09DCE774">
            <w:pPr>
              <w:pStyle w:val="11"/>
              <w:spacing w:before="48" w:line="262" w:lineRule="auto"/>
              <w:ind w:left="113" w:right="101"/>
              <w:rPr>
                <w:color w:val="auto"/>
                <w:sz w:val="22"/>
                <w:szCs w:val="22"/>
                <w:highlight w:val="none"/>
              </w:rPr>
            </w:pPr>
            <w:r>
              <w:rPr>
                <w:color w:val="auto"/>
                <w:spacing w:val="-5"/>
                <w:sz w:val="22"/>
                <w:szCs w:val="22"/>
                <w:highlight w:val="none"/>
              </w:rPr>
              <w:t>材料：201</w:t>
            </w:r>
            <w:r>
              <w:rPr>
                <w:color w:val="auto"/>
                <w:spacing w:val="-34"/>
                <w:sz w:val="22"/>
                <w:szCs w:val="22"/>
                <w:highlight w:val="none"/>
              </w:rPr>
              <w:t xml:space="preserve"> </w:t>
            </w:r>
            <w:r>
              <w:rPr>
                <w:color w:val="auto"/>
                <w:spacing w:val="-5"/>
                <w:sz w:val="22"/>
                <w:szCs w:val="22"/>
                <w:highlight w:val="none"/>
              </w:rPr>
              <w:t>不锈钢板，38*1.0mm</w:t>
            </w:r>
            <w:r>
              <w:rPr>
                <w:color w:val="auto"/>
                <w:spacing w:val="-40"/>
                <w:sz w:val="22"/>
                <w:szCs w:val="22"/>
                <w:highlight w:val="none"/>
              </w:rPr>
              <w:t xml:space="preserve"> </w:t>
            </w:r>
            <w:r>
              <w:rPr>
                <w:color w:val="auto"/>
                <w:spacing w:val="-5"/>
                <w:sz w:val="22"/>
                <w:szCs w:val="22"/>
                <w:highlight w:val="none"/>
              </w:rPr>
              <w:t>厚不锈钢</w:t>
            </w:r>
            <w:r>
              <w:rPr>
                <w:color w:val="auto"/>
                <w:spacing w:val="-3"/>
                <w:sz w:val="22"/>
                <w:szCs w:val="22"/>
                <w:highlight w:val="none"/>
              </w:rPr>
              <w:t>连调节脚。φ38*1.0mm</w:t>
            </w:r>
            <w:r>
              <w:rPr>
                <w:color w:val="auto"/>
                <w:spacing w:val="-32"/>
                <w:sz w:val="22"/>
                <w:szCs w:val="22"/>
                <w:highlight w:val="none"/>
              </w:rPr>
              <w:t xml:space="preserve"> </w:t>
            </w:r>
            <w:r>
              <w:rPr>
                <w:color w:val="auto"/>
                <w:spacing w:val="-3"/>
                <w:sz w:val="22"/>
                <w:szCs w:val="22"/>
                <w:highlight w:val="none"/>
              </w:rPr>
              <w:t>厚不锈钢圆管，</w:t>
            </w:r>
          </w:p>
          <w:p w14:paraId="1D984A10">
            <w:pPr>
              <w:pStyle w:val="11"/>
              <w:spacing w:before="3" w:line="250" w:lineRule="auto"/>
              <w:ind w:left="112" w:right="99"/>
              <w:rPr>
                <w:color w:val="auto"/>
                <w:sz w:val="22"/>
                <w:szCs w:val="22"/>
                <w:highlight w:val="none"/>
              </w:rPr>
            </w:pPr>
            <w:r>
              <w:rPr>
                <w:color w:val="auto"/>
                <w:spacing w:val="-7"/>
                <w:sz w:val="22"/>
                <w:szCs w:val="22"/>
                <w:highlight w:val="none"/>
              </w:rPr>
              <w:t>配优质不锈钢沥水器。U</w:t>
            </w:r>
            <w:r>
              <w:rPr>
                <w:color w:val="auto"/>
                <w:spacing w:val="-54"/>
                <w:sz w:val="22"/>
                <w:szCs w:val="22"/>
                <w:highlight w:val="none"/>
              </w:rPr>
              <w:t xml:space="preserve"> </w:t>
            </w:r>
            <w:r>
              <w:rPr>
                <w:color w:val="auto"/>
                <w:spacing w:val="-7"/>
                <w:sz w:val="22"/>
                <w:szCs w:val="22"/>
                <w:highlight w:val="none"/>
              </w:rPr>
              <w:t>型不锈钢加强筋,</w:t>
            </w:r>
            <w:r>
              <w:rPr>
                <w:color w:val="auto"/>
                <w:spacing w:val="-3"/>
                <w:sz w:val="22"/>
                <w:szCs w:val="22"/>
                <w:highlight w:val="none"/>
              </w:rPr>
              <w:t>槽体采用</w:t>
            </w:r>
            <w:r>
              <w:rPr>
                <w:color w:val="auto"/>
                <w:spacing w:val="-14"/>
                <w:sz w:val="22"/>
                <w:szCs w:val="22"/>
                <w:highlight w:val="none"/>
              </w:rPr>
              <w:t xml:space="preserve"> </w:t>
            </w:r>
            <w:r>
              <w:rPr>
                <w:color w:val="auto"/>
                <w:spacing w:val="-3"/>
                <w:sz w:val="22"/>
                <w:szCs w:val="22"/>
                <w:highlight w:val="none"/>
              </w:rPr>
              <w:t>1.0mm</w:t>
            </w:r>
            <w:r>
              <w:rPr>
                <w:color w:val="auto"/>
                <w:spacing w:val="-43"/>
                <w:sz w:val="22"/>
                <w:szCs w:val="22"/>
                <w:highlight w:val="none"/>
              </w:rPr>
              <w:t xml:space="preserve"> </w:t>
            </w:r>
            <w:r>
              <w:rPr>
                <w:color w:val="auto"/>
                <w:spacing w:val="-3"/>
                <w:sz w:val="22"/>
                <w:szCs w:val="22"/>
                <w:highlight w:val="none"/>
              </w:rPr>
              <w:t>厚不锈钢板,脚管高低可</w:t>
            </w:r>
            <w:r>
              <w:rPr>
                <w:color w:val="auto"/>
                <w:spacing w:val="-1"/>
                <w:sz w:val="22"/>
                <w:szCs w:val="22"/>
                <w:highlight w:val="none"/>
              </w:rPr>
              <w:t>调节,承接处圆角磨光。所有边角均采用</w:t>
            </w:r>
            <w:r>
              <w:rPr>
                <w:color w:val="auto"/>
                <w:spacing w:val="-2"/>
                <w:sz w:val="22"/>
                <w:szCs w:val="22"/>
                <w:highlight w:val="none"/>
              </w:rPr>
              <w:t>不伤手设计，流水线精工制作。</w:t>
            </w:r>
          </w:p>
        </w:tc>
        <w:tc>
          <w:tcPr>
            <w:tcW w:w="724" w:type="dxa"/>
            <w:vAlign w:val="top"/>
          </w:tcPr>
          <w:p w14:paraId="701F60C8">
            <w:pPr>
              <w:spacing w:line="250" w:lineRule="auto"/>
              <w:rPr>
                <w:rFonts w:ascii="Arial"/>
                <w:color w:val="auto"/>
                <w:sz w:val="21"/>
                <w:highlight w:val="none"/>
              </w:rPr>
            </w:pPr>
          </w:p>
          <w:p w14:paraId="0C4BE6BC">
            <w:pPr>
              <w:spacing w:line="251" w:lineRule="auto"/>
              <w:rPr>
                <w:rFonts w:ascii="Arial"/>
                <w:color w:val="auto"/>
                <w:sz w:val="21"/>
                <w:highlight w:val="none"/>
              </w:rPr>
            </w:pPr>
          </w:p>
          <w:p w14:paraId="07CD679F">
            <w:pPr>
              <w:spacing w:line="251" w:lineRule="auto"/>
              <w:rPr>
                <w:rFonts w:ascii="Arial"/>
                <w:color w:val="auto"/>
                <w:sz w:val="21"/>
                <w:highlight w:val="none"/>
              </w:rPr>
            </w:pPr>
          </w:p>
          <w:p w14:paraId="52C7ECE0">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10DA03B9">
            <w:pPr>
              <w:spacing w:line="251" w:lineRule="auto"/>
              <w:rPr>
                <w:rFonts w:ascii="Arial"/>
                <w:color w:val="auto"/>
                <w:sz w:val="21"/>
                <w:highlight w:val="none"/>
              </w:rPr>
            </w:pPr>
          </w:p>
          <w:p w14:paraId="0F2DC380">
            <w:pPr>
              <w:spacing w:line="251" w:lineRule="auto"/>
              <w:rPr>
                <w:rFonts w:ascii="Arial"/>
                <w:color w:val="auto"/>
                <w:sz w:val="21"/>
                <w:highlight w:val="none"/>
              </w:rPr>
            </w:pPr>
          </w:p>
          <w:p w14:paraId="13C451D0">
            <w:pPr>
              <w:spacing w:line="251" w:lineRule="auto"/>
              <w:rPr>
                <w:rFonts w:ascii="Arial"/>
                <w:color w:val="auto"/>
                <w:sz w:val="21"/>
                <w:highlight w:val="none"/>
              </w:rPr>
            </w:pPr>
          </w:p>
          <w:p w14:paraId="305E9918">
            <w:pPr>
              <w:pStyle w:val="11"/>
              <w:spacing w:before="71" w:line="220" w:lineRule="auto"/>
              <w:ind w:left="174"/>
              <w:rPr>
                <w:color w:val="auto"/>
                <w:sz w:val="22"/>
                <w:szCs w:val="22"/>
                <w:highlight w:val="none"/>
              </w:rPr>
            </w:pPr>
            <w:r>
              <w:rPr>
                <w:color w:val="auto"/>
                <w:sz w:val="22"/>
                <w:szCs w:val="22"/>
                <w:highlight w:val="none"/>
              </w:rPr>
              <w:t>个</w:t>
            </w:r>
          </w:p>
        </w:tc>
      </w:tr>
      <w:tr w14:paraId="015FC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6E72CCC1">
            <w:pPr>
              <w:spacing w:line="302" w:lineRule="auto"/>
              <w:rPr>
                <w:rFonts w:ascii="Arial"/>
                <w:color w:val="auto"/>
                <w:sz w:val="21"/>
                <w:highlight w:val="none"/>
              </w:rPr>
            </w:pPr>
          </w:p>
          <w:p w14:paraId="1D5D0926">
            <w:pPr>
              <w:spacing w:line="303" w:lineRule="auto"/>
              <w:rPr>
                <w:rFonts w:ascii="Arial"/>
                <w:color w:val="auto"/>
                <w:sz w:val="21"/>
                <w:highlight w:val="none"/>
              </w:rPr>
            </w:pPr>
          </w:p>
          <w:p w14:paraId="6E720CB0">
            <w:pPr>
              <w:pStyle w:val="11"/>
              <w:spacing w:before="69" w:line="241" w:lineRule="auto"/>
              <w:ind w:left="170"/>
              <w:rPr>
                <w:color w:val="auto"/>
                <w:sz w:val="21"/>
                <w:szCs w:val="21"/>
                <w:highlight w:val="none"/>
              </w:rPr>
            </w:pPr>
            <w:r>
              <w:rPr>
                <w:color w:val="auto"/>
                <w:spacing w:val="-3"/>
                <w:sz w:val="21"/>
                <w:szCs w:val="21"/>
                <w:highlight w:val="none"/>
              </w:rPr>
              <w:t>37</w:t>
            </w:r>
          </w:p>
        </w:tc>
        <w:tc>
          <w:tcPr>
            <w:tcW w:w="993" w:type="dxa"/>
            <w:vAlign w:val="top"/>
          </w:tcPr>
          <w:p w14:paraId="493B1926">
            <w:pPr>
              <w:spacing w:line="450" w:lineRule="auto"/>
              <w:rPr>
                <w:rFonts w:ascii="Arial"/>
                <w:color w:val="auto"/>
                <w:sz w:val="21"/>
                <w:highlight w:val="none"/>
              </w:rPr>
            </w:pPr>
          </w:p>
          <w:p w14:paraId="069FF64A">
            <w:pPr>
              <w:pStyle w:val="11"/>
              <w:spacing w:before="68" w:line="277" w:lineRule="auto"/>
              <w:ind w:left="394" w:right="176" w:hanging="189"/>
              <w:rPr>
                <w:color w:val="auto"/>
                <w:sz w:val="21"/>
                <w:szCs w:val="21"/>
                <w:highlight w:val="none"/>
              </w:rPr>
            </w:pPr>
            <w:r>
              <w:rPr>
                <w:color w:val="auto"/>
                <w:spacing w:val="-9"/>
                <w:sz w:val="21"/>
                <w:szCs w:val="21"/>
                <w:highlight w:val="none"/>
              </w:rPr>
              <w:t>四层货</w:t>
            </w:r>
            <w:r>
              <w:rPr>
                <w:color w:val="auto"/>
                <w:sz w:val="21"/>
                <w:szCs w:val="21"/>
                <w:highlight w:val="none"/>
              </w:rPr>
              <w:t>架</w:t>
            </w:r>
          </w:p>
        </w:tc>
        <w:tc>
          <w:tcPr>
            <w:tcW w:w="1610" w:type="dxa"/>
            <w:vAlign w:val="top"/>
          </w:tcPr>
          <w:p w14:paraId="1C30CFB2">
            <w:pPr>
              <w:spacing w:line="243" w:lineRule="auto"/>
              <w:rPr>
                <w:rFonts w:ascii="Arial"/>
                <w:color w:val="auto"/>
                <w:sz w:val="21"/>
                <w:highlight w:val="none"/>
              </w:rPr>
            </w:pPr>
          </w:p>
          <w:p w14:paraId="39A6CCBD">
            <w:pPr>
              <w:spacing w:line="243" w:lineRule="auto"/>
              <w:rPr>
                <w:rFonts w:ascii="Arial"/>
                <w:color w:val="auto"/>
                <w:sz w:val="21"/>
                <w:highlight w:val="none"/>
              </w:rPr>
            </w:pPr>
          </w:p>
          <w:p w14:paraId="2D8312BD">
            <w:pPr>
              <w:pStyle w:val="11"/>
              <w:spacing w:before="68" w:line="291" w:lineRule="auto"/>
              <w:ind w:left="508" w:right="118" w:hanging="367"/>
              <w:rPr>
                <w:color w:val="auto"/>
                <w:sz w:val="21"/>
                <w:szCs w:val="21"/>
                <w:highlight w:val="none"/>
              </w:rPr>
            </w:pPr>
            <w:r>
              <w:rPr>
                <w:color w:val="auto"/>
                <w:spacing w:val="-2"/>
                <w:sz w:val="21"/>
                <w:szCs w:val="21"/>
                <w:highlight w:val="none"/>
              </w:rPr>
              <w:t>1200MM*500MM*</w:t>
            </w:r>
            <w:r>
              <w:rPr>
                <w:color w:val="auto"/>
                <w:spacing w:val="4"/>
                <w:sz w:val="21"/>
                <w:szCs w:val="21"/>
                <w:highlight w:val="none"/>
              </w:rPr>
              <w:t xml:space="preserve"> </w:t>
            </w:r>
            <w:r>
              <w:rPr>
                <w:color w:val="auto"/>
                <w:spacing w:val="-3"/>
                <w:sz w:val="21"/>
                <w:szCs w:val="21"/>
                <w:highlight w:val="none"/>
              </w:rPr>
              <w:t>1550MM</w:t>
            </w:r>
          </w:p>
        </w:tc>
        <w:tc>
          <w:tcPr>
            <w:tcW w:w="4102" w:type="dxa"/>
            <w:vAlign w:val="top"/>
          </w:tcPr>
          <w:p w14:paraId="4357B18B">
            <w:pPr>
              <w:pStyle w:val="11"/>
              <w:spacing w:before="46" w:line="253" w:lineRule="auto"/>
              <w:ind w:left="113" w:right="61" w:firstLine="1"/>
              <w:jc w:val="both"/>
              <w:rPr>
                <w:color w:val="auto"/>
                <w:sz w:val="22"/>
                <w:szCs w:val="22"/>
                <w:highlight w:val="none"/>
              </w:rPr>
            </w:pPr>
            <w:r>
              <w:rPr>
                <w:color w:val="auto"/>
                <w:spacing w:val="-5"/>
                <w:sz w:val="22"/>
                <w:szCs w:val="22"/>
                <w:highlight w:val="none"/>
              </w:rPr>
              <w:t>用</w:t>
            </w:r>
            <w:r>
              <w:rPr>
                <w:color w:val="auto"/>
                <w:spacing w:val="-39"/>
                <w:sz w:val="22"/>
                <w:szCs w:val="22"/>
                <w:highlight w:val="none"/>
              </w:rPr>
              <w:t xml:space="preserve"> </w:t>
            </w:r>
            <w:r>
              <w:rPr>
                <w:color w:val="auto"/>
                <w:spacing w:val="-5"/>
                <w:sz w:val="22"/>
                <w:szCs w:val="22"/>
                <w:highlight w:val="none"/>
              </w:rPr>
              <w:t>201</w:t>
            </w:r>
            <w:r>
              <w:rPr>
                <w:color w:val="auto"/>
                <w:spacing w:val="-43"/>
                <w:sz w:val="22"/>
                <w:szCs w:val="22"/>
                <w:highlight w:val="none"/>
              </w:rPr>
              <w:t xml:space="preserve"> </w:t>
            </w:r>
            <w:r>
              <w:rPr>
                <w:color w:val="auto"/>
                <w:spacing w:val="-5"/>
                <w:sz w:val="22"/>
                <w:szCs w:val="22"/>
                <w:highlight w:val="none"/>
              </w:rPr>
              <w:t>不锈钢板材台面</w:t>
            </w:r>
            <w:r>
              <w:rPr>
                <w:color w:val="auto"/>
                <w:spacing w:val="-32"/>
                <w:sz w:val="22"/>
                <w:szCs w:val="22"/>
                <w:highlight w:val="none"/>
              </w:rPr>
              <w:t xml:space="preserve"> </w:t>
            </w:r>
            <w:r>
              <w:rPr>
                <w:color w:val="auto"/>
                <w:spacing w:val="-5"/>
                <w:sz w:val="22"/>
                <w:szCs w:val="22"/>
                <w:highlight w:val="none"/>
              </w:rPr>
              <w:t>1.0mm</w:t>
            </w:r>
            <w:r>
              <w:rPr>
                <w:color w:val="auto"/>
                <w:spacing w:val="-43"/>
                <w:sz w:val="22"/>
                <w:szCs w:val="22"/>
                <w:highlight w:val="none"/>
              </w:rPr>
              <w:t xml:space="preserve"> </w:t>
            </w:r>
            <w:r>
              <w:rPr>
                <w:color w:val="auto"/>
                <w:spacing w:val="-5"/>
                <w:sz w:val="22"/>
                <w:szCs w:val="22"/>
                <w:highlight w:val="none"/>
              </w:rPr>
              <w:t>不锈钢板。</w:t>
            </w:r>
            <w:r>
              <w:rPr>
                <w:color w:val="auto"/>
                <w:spacing w:val="-4"/>
                <w:sz w:val="22"/>
                <w:szCs w:val="22"/>
                <w:highlight w:val="none"/>
              </w:rPr>
              <w:t>台面下</w:t>
            </w:r>
            <w:r>
              <w:rPr>
                <w:color w:val="auto"/>
                <w:spacing w:val="-14"/>
                <w:sz w:val="22"/>
                <w:szCs w:val="22"/>
                <w:highlight w:val="none"/>
              </w:rPr>
              <w:t xml:space="preserve"> </w:t>
            </w:r>
            <w:r>
              <w:rPr>
                <w:color w:val="auto"/>
                <w:spacing w:val="-4"/>
                <w:sz w:val="22"/>
                <w:szCs w:val="22"/>
                <w:highlight w:val="none"/>
              </w:rPr>
              <w:t>1.0mm</w:t>
            </w:r>
            <w:r>
              <w:rPr>
                <w:color w:val="auto"/>
                <w:spacing w:val="-41"/>
                <w:sz w:val="22"/>
                <w:szCs w:val="22"/>
                <w:highlight w:val="none"/>
              </w:rPr>
              <w:t xml:space="preserve"> </w:t>
            </w:r>
            <w:r>
              <w:rPr>
                <w:color w:val="auto"/>
                <w:spacing w:val="-4"/>
                <w:sz w:val="22"/>
                <w:szCs w:val="22"/>
                <w:highlight w:val="none"/>
              </w:rPr>
              <w:t>厚</w:t>
            </w:r>
            <w:r>
              <w:rPr>
                <w:color w:val="auto"/>
                <w:spacing w:val="-53"/>
                <w:sz w:val="22"/>
                <w:szCs w:val="22"/>
                <w:highlight w:val="none"/>
              </w:rPr>
              <w:t xml:space="preserve"> </w:t>
            </w:r>
            <w:r>
              <w:rPr>
                <w:color w:val="auto"/>
                <w:spacing w:val="-4"/>
                <w:sz w:val="22"/>
                <w:szCs w:val="22"/>
                <w:highlight w:val="none"/>
              </w:rPr>
              <w:t>U</w:t>
            </w:r>
            <w:r>
              <w:rPr>
                <w:color w:val="auto"/>
                <w:spacing w:val="-40"/>
                <w:sz w:val="22"/>
                <w:szCs w:val="22"/>
                <w:highlight w:val="none"/>
              </w:rPr>
              <w:t xml:space="preserve"> </w:t>
            </w:r>
            <w:r>
              <w:rPr>
                <w:color w:val="auto"/>
                <w:spacing w:val="-4"/>
                <w:sz w:val="22"/>
                <w:szCs w:val="22"/>
                <w:highlight w:val="none"/>
              </w:rPr>
              <w:t>型不锈钢加强筋,脚管</w:t>
            </w:r>
            <w:r>
              <w:rPr>
                <w:color w:val="auto"/>
                <w:spacing w:val="-2"/>
                <w:sz w:val="22"/>
                <w:szCs w:val="22"/>
                <w:highlight w:val="none"/>
              </w:rPr>
              <w:t>用Φ48mm</w:t>
            </w:r>
            <w:r>
              <w:rPr>
                <w:color w:val="auto"/>
                <w:spacing w:val="-44"/>
                <w:sz w:val="22"/>
                <w:szCs w:val="22"/>
                <w:highlight w:val="none"/>
              </w:rPr>
              <w:t xml:space="preserve"> </w:t>
            </w:r>
            <w:r>
              <w:rPr>
                <w:color w:val="auto"/>
                <w:spacing w:val="-2"/>
                <w:sz w:val="22"/>
                <w:szCs w:val="22"/>
                <w:highlight w:val="none"/>
              </w:rPr>
              <w:t>不锈钢管</w:t>
            </w:r>
            <w:r>
              <w:rPr>
                <w:color w:val="auto"/>
                <w:spacing w:val="-30"/>
                <w:sz w:val="22"/>
                <w:szCs w:val="22"/>
                <w:highlight w:val="none"/>
              </w:rPr>
              <w:t xml:space="preserve"> </w:t>
            </w:r>
            <w:r>
              <w:rPr>
                <w:color w:val="auto"/>
                <w:spacing w:val="-2"/>
                <w:sz w:val="22"/>
                <w:szCs w:val="22"/>
                <w:highlight w:val="none"/>
              </w:rPr>
              <w:t>1.0mm,脚管高低可调</w:t>
            </w:r>
            <w:r>
              <w:rPr>
                <w:color w:val="auto"/>
                <w:spacing w:val="-1"/>
                <w:sz w:val="22"/>
                <w:szCs w:val="22"/>
                <w:highlight w:val="none"/>
              </w:rPr>
              <w:t>节,承接处圆角磨光。所有边角均采用不</w:t>
            </w:r>
            <w:r>
              <w:rPr>
                <w:color w:val="auto"/>
                <w:spacing w:val="-2"/>
                <w:sz w:val="22"/>
                <w:szCs w:val="22"/>
                <w:highlight w:val="none"/>
              </w:rPr>
              <w:t>伤手设计，流水线精工制作。</w:t>
            </w:r>
          </w:p>
        </w:tc>
        <w:tc>
          <w:tcPr>
            <w:tcW w:w="724" w:type="dxa"/>
            <w:vAlign w:val="top"/>
          </w:tcPr>
          <w:p w14:paraId="24C2B51E">
            <w:pPr>
              <w:spacing w:line="298" w:lineRule="auto"/>
              <w:rPr>
                <w:rFonts w:ascii="Arial"/>
                <w:color w:val="auto"/>
                <w:sz w:val="21"/>
                <w:highlight w:val="none"/>
              </w:rPr>
            </w:pPr>
          </w:p>
          <w:p w14:paraId="3D5CA1CD">
            <w:pPr>
              <w:spacing w:line="298" w:lineRule="auto"/>
              <w:rPr>
                <w:rFonts w:ascii="Arial"/>
                <w:color w:val="auto"/>
                <w:sz w:val="21"/>
                <w:highlight w:val="none"/>
              </w:rPr>
            </w:pPr>
          </w:p>
          <w:p w14:paraId="3A01B6F5">
            <w:pPr>
              <w:pStyle w:val="11"/>
              <w:spacing w:before="72" w:line="242" w:lineRule="auto"/>
              <w:ind w:left="274"/>
              <w:rPr>
                <w:color w:val="auto"/>
                <w:sz w:val="22"/>
                <w:szCs w:val="22"/>
                <w:highlight w:val="none"/>
              </w:rPr>
            </w:pPr>
            <w:r>
              <w:rPr>
                <w:color w:val="auto"/>
                <w:spacing w:val="-7"/>
                <w:sz w:val="22"/>
                <w:szCs w:val="22"/>
                <w:highlight w:val="none"/>
              </w:rPr>
              <w:t>12</w:t>
            </w:r>
          </w:p>
        </w:tc>
        <w:tc>
          <w:tcPr>
            <w:tcW w:w="564" w:type="dxa"/>
            <w:vAlign w:val="top"/>
          </w:tcPr>
          <w:p w14:paraId="043A7980">
            <w:pPr>
              <w:spacing w:line="298" w:lineRule="auto"/>
              <w:rPr>
                <w:rFonts w:ascii="Arial"/>
                <w:color w:val="auto"/>
                <w:sz w:val="21"/>
                <w:highlight w:val="none"/>
              </w:rPr>
            </w:pPr>
          </w:p>
          <w:p w14:paraId="7CAC800B">
            <w:pPr>
              <w:spacing w:line="299" w:lineRule="auto"/>
              <w:rPr>
                <w:rFonts w:ascii="Arial"/>
                <w:color w:val="auto"/>
                <w:sz w:val="21"/>
                <w:highlight w:val="none"/>
              </w:rPr>
            </w:pPr>
          </w:p>
          <w:p w14:paraId="4D85176F">
            <w:pPr>
              <w:pStyle w:val="11"/>
              <w:spacing w:before="72" w:line="222" w:lineRule="auto"/>
              <w:ind w:left="191"/>
              <w:rPr>
                <w:color w:val="auto"/>
                <w:sz w:val="22"/>
                <w:szCs w:val="22"/>
                <w:highlight w:val="none"/>
              </w:rPr>
            </w:pPr>
            <w:r>
              <w:rPr>
                <w:color w:val="auto"/>
                <w:sz w:val="22"/>
                <w:szCs w:val="22"/>
                <w:highlight w:val="none"/>
              </w:rPr>
              <w:t>台</w:t>
            </w:r>
          </w:p>
        </w:tc>
      </w:tr>
      <w:tr w14:paraId="27505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0" w:hRule="atLeast"/>
        </w:trPr>
        <w:tc>
          <w:tcPr>
            <w:tcW w:w="535" w:type="dxa"/>
            <w:vAlign w:val="top"/>
          </w:tcPr>
          <w:p w14:paraId="0EFAADB5">
            <w:pPr>
              <w:spacing w:line="263" w:lineRule="auto"/>
              <w:rPr>
                <w:rFonts w:ascii="Arial"/>
                <w:color w:val="auto"/>
                <w:sz w:val="21"/>
                <w:highlight w:val="none"/>
              </w:rPr>
            </w:pPr>
          </w:p>
          <w:p w14:paraId="5A773759">
            <w:pPr>
              <w:spacing w:line="263" w:lineRule="auto"/>
              <w:rPr>
                <w:rFonts w:ascii="Arial"/>
                <w:color w:val="auto"/>
                <w:sz w:val="21"/>
                <w:highlight w:val="none"/>
              </w:rPr>
            </w:pPr>
          </w:p>
          <w:p w14:paraId="458459CE">
            <w:pPr>
              <w:spacing w:line="264" w:lineRule="auto"/>
              <w:rPr>
                <w:rFonts w:ascii="Arial"/>
                <w:color w:val="auto"/>
                <w:sz w:val="21"/>
                <w:highlight w:val="none"/>
              </w:rPr>
            </w:pPr>
          </w:p>
          <w:p w14:paraId="4D58AF73">
            <w:pPr>
              <w:spacing w:line="264" w:lineRule="auto"/>
              <w:rPr>
                <w:rFonts w:ascii="Arial"/>
                <w:color w:val="auto"/>
                <w:sz w:val="21"/>
                <w:highlight w:val="none"/>
              </w:rPr>
            </w:pPr>
          </w:p>
          <w:p w14:paraId="62D2CBF3">
            <w:pPr>
              <w:spacing w:line="264" w:lineRule="auto"/>
              <w:rPr>
                <w:rFonts w:ascii="Arial"/>
                <w:color w:val="auto"/>
                <w:sz w:val="21"/>
                <w:highlight w:val="none"/>
              </w:rPr>
            </w:pPr>
          </w:p>
          <w:p w14:paraId="3E1BE16E">
            <w:pPr>
              <w:spacing w:line="264" w:lineRule="auto"/>
              <w:rPr>
                <w:rFonts w:ascii="Arial"/>
                <w:color w:val="auto"/>
                <w:sz w:val="21"/>
                <w:highlight w:val="none"/>
              </w:rPr>
            </w:pPr>
          </w:p>
          <w:p w14:paraId="54F11282">
            <w:pPr>
              <w:spacing w:line="264" w:lineRule="auto"/>
              <w:rPr>
                <w:rFonts w:ascii="Arial"/>
                <w:color w:val="auto"/>
                <w:sz w:val="21"/>
                <w:highlight w:val="none"/>
              </w:rPr>
            </w:pPr>
          </w:p>
          <w:p w14:paraId="13D1AB69">
            <w:pPr>
              <w:pStyle w:val="11"/>
              <w:spacing w:before="69" w:line="241" w:lineRule="auto"/>
              <w:ind w:left="170"/>
              <w:rPr>
                <w:color w:val="auto"/>
                <w:sz w:val="21"/>
                <w:szCs w:val="21"/>
                <w:highlight w:val="none"/>
              </w:rPr>
            </w:pPr>
            <w:r>
              <w:rPr>
                <w:color w:val="auto"/>
                <w:spacing w:val="-3"/>
                <w:sz w:val="21"/>
                <w:szCs w:val="21"/>
                <w:highlight w:val="none"/>
              </w:rPr>
              <w:t>38</w:t>
            </w:r>
          </w:p>
        </w:tc>
        <w:tc>
          <w:tcPr>
            <w:tcW w:w="993" w:type="dxa"/>
            <w:vAlign w:val="top"/>
          </w:tcPr>
          <w:p w14:paraId="557E4390">
            <w:pPr>
              <w:spacing w:line="276" w:lineRule="auto"/>
              <w:rPr>
                <w:rFonts w:ascii="Arial"/>
                <w:color w:val="auto"/>
                <w:sz w:val="21"/>
                <w:highlight w:val="none"/>
              </w:rPr>
            </w:pPr>
          </w:p>
          <w:p w14:paraId="17316EBC">
            <w:pPr>
              <w:spacing w:line="277" w:lineRule="auto"/>
              <w:rPr>
                <w:rFonts w:ascii="Arial"/>
                <w:color w:val="auto"/>
                <w:sz w:val="21"/>
                <w:highlight w:val="none"/>
              </w:rPr>
            </w:pPr>
          </w:p>
          <w:p w14:paraId="2ACC5EC4">
            <w:pPr>
              <w:spacing w:line="277" w:lineRule="auto"/>
              <w:rPr>
                <w:rFonts w:ascii="Arial"/>
                <w:color w:val="auto"/>
                <w:sz w:val="21"/>
                <w:highlight w:val="none"/>
              </w:rPr>
            </w:pPr>
          </w:p>
          <w:p w14:paraId="09716C50">
            <w:pPr>
              <w:spacing w:line="277" w:lineRule="auto"/>
              <w:rPr>
                <w:rFonts w:ascii="Arial"/>
                <w:color w:val="auto"/>
                <w:sz w:val="21"/>
                <w:highlight w:val="none"/>
              </w:rPr>
            </w:pPr>
          </w:p>
          <w:p w14:paraId="21686CAE">
            <w:pPr>
              <w:spacing w:line="277" w:lineRule="auto"/>
              <w:rPr>
                <w:rFonts w:ascii="Arial"/>
                <w:color w:val="auto"/>
                <w:sz w:val="21"/>
                <w:highlight w:val="none"/>
              </w:rPr>
            </w:pPr>
          </w:p>
          <w:p w14:paraId="0E933E09">
            <w:pPr>
              <w:pStyle w:val="11"/>
              <w:spacing w:before="68" w:line="275" w:lineRule="auto"/>
              <w:ind w:left="185" w:right="176" w:firstLine="2"/>
              <w:jc w:val="both"/>
              <w:rPr>
                <w:color w:val="auto"/>
                <w:sz w:val="21"/>
                <w:szCs w:val="21"/>
                <w:highlight w:val="none"/>
              </w:rPr>
            </w:pPr>
            <w:r>
              <w:rPr>
                <w:color w:val="auto"/>
                <w:spacing w:val="-3"/>
                <w:sz w:val="21"/>
                <w:szCs w:val="21"/>
                <w:highlight w:val="none"/>
              </w:rPr>
              <w:t>大双不</w:t>
            </w:r>
            <w:r>
              <w:rPr>
                <w:color w:val="auto"/>
                <w:spacing w:val="-2"/>
                <w:sz w:val="21"/>
                <w:szCs w:val="21"/>
                <w:highlight w:val="none"/>
              </w:rPr>
              <w:t>锈钢门热风消</w:t>
            </w:r>
            <w:r>
              <w:rPr>
                <w:color w:val="auto"/>
                <w:spacing w:val="49"/>
                <w:sz w:val="21"/>
                <w:szCs w:val="21"/>
                <w:highlight w:val="none"/>
              </w:rPr>
              <w:t>毒柜</w:t>
            </w:r>
          </w:p>
        </w:tc>
        <w:tc>
          <w:tcPr>
            <w:tcW w:w="1610" w:type="dxa"/>
            <w:vAlign w:val="top"/>
          </w:tcPr>
          <w:p w14:paraId="0F290B88">
            <w:pPr>
              <w:spacing w:line="246" w:lineRule="auto"/>
              <w:rPr>
                <w:rFonts w:ascii="Arial"/>
                <w:color w:val="auto"/>
                <w:sz w:val="21"/>
                <w:highlight w:val="none"/>
              </w:rPr>
            </w:pPr>
          </w:p>
          <w:p w14:paraId="581538EE">
            <w:pPr>
              <w:spacing w:line="246" w:lineRule="auto"/>
              <w:rPr>
                <w:rFonts w:ascii="Arial"/>
                <w:color w:val="auto"/>
                <w:sz w:val="21"/>
                <w:highlight w:val="none"/>
              </w:rPr>
            </w:pPr>
          </w:p>
          <w:p w14:paraId="6899158E">
            <w:pPr>
              <w:spacing w:line="246" w:lineRule="auto"/>
              <w:rPr>
                <w:rFonts w:ascii="Arial"/>
                <w:color w:val="auto"/>
                <w:sz w:val="21"/>
                <w:highlight w:val="none"/>
              </w:rPr>
            </w:pPr>
          </w:p>
          <w:p w14:paraId="6FFBB57E">
            <w:pPr>
              <w:spacing w:line="246" w:lineRule="auto"/>
              <w:rPr>
                <w:rFonts w:ascii="Arial"/>
                <w:color w:val="auto"/>
                <w:sz w:val="21"/>
                <w:highlight w:val="none"/>
              </w:rPr>
            </w:pPr>
          </w:p>
          <w:p w14:paraId="5A0A08B8">
            <w:pPr>
              <w:spacing w:line="247" w:lineRule="auto"/>
              <w:rPr>
                <w:rFonts w:ascii="Arial"/>
                <w:color w:val="auto"/>
                <w:sz w:val="21"/>
                <w:highlight w:val="none"/>
              </w:rPr>
            </w:pPr>
          </w:p>
          <w:p w14:paraId="253EAB29">
            <w:pPr>
              <w:spacing w:line="247" w:lineRule="auto"/>
              <w:rPr>
                <w:rFonts w:ascii="Arial"/>
                <w:color w:val="auto"/>
                <w:sz w:val="21"/>
                <w:highlight w:val="none"/>
              </w:rPr>
            </w:pPr>
          </w:p>
          <w:p w14:paraId="5C488A89">
            <w:pPr>
              <w:spacing w:line="247" w:lineRule="auto"/>
              <w:rPr>
                <w:rFonts w:ascii="Arial"/>
                <w:color w:val="auto"/>
                <w:sz w:val="21"/>
                <w:highlight w:val="none"/>
              </w:rPr>
            </w:pPr>
          </w:p>
          <w:p w14:paraId="3D786BEE">
            <w:pPr>
              <w:pStyle w:val="11"/>
              <w:spacing w:before="69" w:line="292" w:lineRule="auto"/>
              <w:ind w:left="508" w:right="118" w:hanging="367"/>
              <w:rPr>
                <w:color w:val="auto"/>
                <w:sz w:val="21"/>
                <w:szCs w:val="21"/>
                <w:highlight w:val="none"/>
              </w:rPr>
            </w:pPr>
            <w:r>
              <w:rPr>
                <w:color w:val="auto"/>
                <w:spacing w:val="-2"/>
                <w:sz w:val="21"/>
                <w:szCs w:val="21"/>
                <w:highlight w:val="none"/>
              </w:rPr>
              <w:t>1220MM*600MM*</w:t>
            </w:r>
            <w:r>
              <w:rPr>
                <w:color w:val="auto"/>
                <w:spacing w:val="4"/>
                <w:sz w:val="21"/>
                <w:szCs w:val="21"/>
                <w:highlight w:val="none"/>
              </w:rPr>
              <w:t xml:space="preserve"> </w:t>
            </w:r>
            <w:r>
              <w:rPr>
                <w:color w:val="auto"/>
                <w:spacing w:val="-3"/>
                <w:sz w:val="21"/>
                <w:szCs w:val="21"/>
                <w:highlight w:val="none"/>
              </w:rPr>
              <w:t>1850MM</w:t>
            </w:r>
          </w:p>
        </w:tc>
        <w:tc>
          <w:tcPr>
            <w:tcW w:w="4102" w:type="dxa"/>
            <w:vAlign w:val="top"/>
          </w:tcPr>
          <w:p w14:paraId="5CF0E646">
            <w:pPr>
              <w:pStyle w:val="11"/>
              <w:spacing w:before="49" w:line="219" w:lineRule="auto"/>
              <w:ind w:left="114"/>
              <w:rPr>
                <w:color w:val="auto"/>
                <w:sz w:val="22"/>
                <w:szCs w:val="22"/>
                <w:highlight w:val="none"/>
              </w:rPr>
            </w:pPr>
            <w:r>
              <w:rPr>
                <w:color w:val="auto"/>
                <w:spacing w:val="-5"/>
                <w:sz w:val="22"/>
                <w:szCs w:val="22"/>
                <w:highlight w:val="none"/>
              </w:rPr>
              <w:t>面板材质：不锈钢内外胆，整体发泡。消</w:t>
            </w:r>
          </w:p>
          <w:p w14:paraId="3B2EAFBC">
            <w:pPr>
              <w:pStyle w:val="11"/>
              <w:spacing w:before="49" w:line="262" w:lineRule="auto"/>
              <w:ind w:left="115" w:right="81"/>
              <w:rPr>
                <w:color w:val="auto"/>
                <w:sz w:val="22"/>
                <w:szCs w:val="22"/>
                <w:highlight w:val="none"/>
              </w:rPr>
            </w:pPr>
            <w:r>
              <w:rPr>
                <w:color w:val="auto"/>
                <w:spacing w:val="-4"/>
                <w:sz w:val="22"/>
                <w:szCs w:val="22"/>
                <w:highlight w:val="none"/>
              </w:rPr>
              <w:t>毒方式：高温消毒热风循环。消毒星级：二星级，消毒柜容量：1000L ，可放餐具</w:t>
            </w:r>
            <w:r>
              <w:rPr>
                <w:color w:val="auto"/>
                <w:spacing w:val="-6"/>
                <w:sz w:val="22"/>
                <w:szCs w:val="22"/>
                <w:highlight w:val="none"/>
              </w:rPr>
              <w:t>数不低于</w:t>
            </w:r>
            <w:r>
              <w:rPr>
                <w:color w:val="auto"/>
                <w:spacing w:val="-40"/>
                <w:sz w:val="22"/>
                <w:szCs w:val="22"/>
                <w:highlight w:val="none"/>
              </w:rPr>
              <w:t xml:space="preserve"> </w:t>
            </w:r>
            <w:r>
              <w:rPr>
                <w:color w:val="auto"/>
                <w:spacing w:val="-6"/>
                <w:sz w:val="22"/>
                <w:szCs w:val="22"/>
                <w:highlight w:val="none"/>
              </w:rPr>
              <w:t>300</w:t>
            </w:r>
            <w:r>
              <w:rPr>
                <w:color w:val="auto"/>
                <w:spacing w:val="-47"/>
                <w:sz w:val="22"/>
                <w:szCs w:val="22"/>
                <w:highlight w:val="none"/>
              </w:rPr>
              <w:t xml:space="preserve"> </w:t>
            </w:r>
            <w:r>
              <w:rPr>
                <w:color w:val="auto"/>
                <w:spacing w:val="-6"/>
                <w:sz w:val="22"/>
                <w:szCs w:val="22"/>
                <w:highlight w:val="none"/>
              </w:rPr>
              <w:t>件，使用人数不低</w:t>
            </w:r>
            <w:r>
              <w:rPr>
                <w:color w:val="auto"/>
                <w:spacing w:val="-29"/>
                <w:sz w:val="22"/>
                <w:szCs w:val="22"/>
                <w:highlight w:val="none"/>
              </w:rPr>
              <w:t xml:space="preserve"> </w:t>
            </w:r>
            <w:r>
              <w:rPr>
                <w:color w:val="auto"/>
                <w:spacing w:val="-6"/>
                <w:sz w:val="22"/>
                <w:szCs w:val="22"/>
                <w:highlight w:val="none"/>
              </w:rPr>
              <w:t>150</w:t>
            </w:r>
            <w:r>
              <w:rPr>
                <w:color w:val="auto"/>
                <w:spacing w:val="-45"/>
                <w:sz w:val="22"/>
                <w:szCs w:val="22"/>
                <w:highlight w:val="none"/>
              </w:rPr>
              <w:t xml:space="preserve"> </w:t>
            </w:r>
            <w:r>
              <w:rPr>
                <w:color w:val="auto"/>
                <w:spacing w:val="-6"/>
                <w:sz w:val="22"/>
                <w:szCs w:val="22"/>
                <w:highlight w:val="none"/>
              </w:rPr>
              <w:t>人；</w:t>
            </w:r>
            <w:r>
              <w:rPr>
                <w:color w:val="auto"/>
                <w:spacing w:val="-3"/>
                <w:sz w:val="22"/>
                <w:szCs w:val="22"/>
                <w:highlight w:val="none"/>
              </w:rPr>
              <w:t>红外线加</w:t>
            </w:r>
            <w:r>
              <w:rPr>
                <w:color w:val="auto"/>
                <w:spacing w:val="-19"/>
                <w:sz w:val="22"/>
                <w:szCs w:val="22"/>
                <w:highlight w:val="none"/>
              </w:rPr>
              <w:t xml:space="preserve"> </w:t>
            </w:r>
            <w:r>
              <w:rPr>
                <w:color w:val="auto"/>
                <w:spacing w:val="-3"/>
                <w:sz w:val="22"/>
                <w:szCs w:val="22"/>
                <w:highlight w:val="none"/>
              </w:rPr>
              <w:t>125</w:t>
            </w:r>
            <w:r>
              <w:rPr>
                <w:color w:val="auto"/>
                <w:spacing w:val="-47"/>
                <w:sz w:val="22"/>
                <w:szCs w:val="22"/>
                <w:highlight w:val="none"/>
              </w:rPr>
              <w:t xml:space="preserve"> </w:t>
            </w:r>
            <w:r>
              <w:rPr>
                <w:color w:val="auto"/>
                <w:spacing w:val="-3"/>
                <w:sz w:val="22"/>
                <w:szCs w:val="22"/>
                <w:highlight w:val="none"/>
              </w:rPr>
              <w:t>度高温加风机热循环毒消毒无死角，符合</w:t>
            </w:r>
            <w:r>
              <w:rPr>
                <w:color w:val="auto"/>
                <w:spacing w:val="-27"/>
                <w:sz w:val="22"/>
                <w:szCs w:val="22"/>
                <w:highlight w:val="none"/>
              </w:rPr>
              <w:t xml:space="preserve"> </w:t>
            </w:r>
            <w:r>
              <w:rPr>
                <w:color w:val="auto"/>
                <w:spacing w:val="-3"/>
                <w:sz w:val="22"/>
                <w:szCs w:val="22"/>
                <w:highlight w:val="none"/>
              </w:rPr>
              <w:t>GB19</w:t>
            </w:r>
            <w:r>
              <w:rPr>
                <w:color w:val="auto"/>
                <w:spacing w:val="-42"/>
                <w:sz w:val="22"/>
                <w:szCs w:val="22"/>
                <w:highlight w:val="none"/>
              </w:rPr>
              <w:t xml:space="preserve"> </w:t>
            </w:r>
            <w:r>
              <w:rPr>
                <w:color w:val="auto"/>
                <w:spacing w:val="-3"/>
                <w:sz w:val="22"/>
                <w:szCs w:val="22"/>
                <w:highlight w:val="none"/>
              </w:rPr>
              <w:t>热力消毒柜</w:t>
            </w:r>
          </w:p>
          <w:p w14:paraId="19F4EFB6">
            <w:pPr>
              <w:pStyle w:val="11"/>
              <w:spacing w:before="3" w:line="261" w:lineRule="auto"/>
              <w:ind w:left="114" w:right="193" w:firstLine="15"/>
              <w:rPr>
                <w:color w:val="auto"/>
                <w:sz w:val="22"/>
                <w:szCs w:val="22"/>
                <w:highlight w:val="none"/>
              </w:rPr>
            </w:pPr>
            <w:r>
              <w:rPr>
                <w:color w:val="auto"/>
                <w:spacing w:val="-2"/>
                <w:sz w:val="22"/>
                <w:szCs w:val="22"/>
                <w:highlight w:val="none"/>
              </w:rPr>
              <w:t>17988-2008</w:t>
            </w:r>
            <w:r>
              <w:rPr>
                <w:color w:val="auto"/>
                <w:spacing w:val="-33"/>
                <w:sz w:val="22"/>
                <w:szCs w:val="22"/>
                <w:highlight w:val="none"/>
              </w:rPr>
              <w:t xml:space="preserve"> </w:t>
            </w:r>
            <w:r>
              <w:rPr>
                <w:color w:val="auto"/>
                <w:spacing w:val="-2"/>
                <w:sz w:val="22"/>
                <w:szCs w:val="22"/>
                <w:highlight w:val="none"/>
              </w:rPr>
              <w:t>食具消毒柜安全和卫生要求</w:t>
            </w:r>
            <w:r>
              <w:rPr>
                <w:color w:val="auto"/>
                <w:spacing w:val="-1"/>
                <w:sz w:val="22"/>
                <w:szCs w:val="22"/>
                <w:highlight w:val="none"/>
              </w:rPr>
              <w:t>的国家标准，对自然菌的杀灭率应大于99.9%;对大肠杆菌杀灭率应不小于</w:t>
            </w:r>
          </w:p>
          <w:p w14:paraId="2BA6864A">
            <w:pPr>
              <w:pStyle w:val="11"/>
              <w:spacing w:line="250" w:lineRule="auto"/>
              <w:ind w:left="113" w:right="102"/>
              <w:rPr>
                <w:color w:val="auto"/>
                <w:sz w:val="22"/>
                <w:szCs w:val="22"/>
                <w:highlight w:val="none"/>
              </w:rPr>
            </w:pPr>
            <w:r>
              <w:rPr>
                <w:color w:val="auto"/>
                <w:spacing w:val="-1"/>
                <w:sz w:val="22"/>
                <w:szCs w:val="22"/>
                <w:highlight w:val="none"/>
              </w:rPr>
              <w:t>99.9%;对金黄色台葡萄球菌杀灭率应不</w:t>
            </w:r>
            <w:r>
              <w:rPr>
                <w:color w:val="auto"/>
                <w:spacing w:val="-2"/>
                <w:sz w:val="22"/>
                <w:szCs w:val="22"/>
                <w:highlight w:val="none"/>
              </w:rPr>
              <w:t>小于</w:t>
            </w:r>
            <w:r>
              <w:rPr>
                <w:color w:val="auto"/>
                <w:spacing w:val="-40"/>
                <w:sz w:val="22"/>
                <w:szCs w:val="22"/>
                <w:highlight w:val="none"/>
              </w:rPr>
              <w:t xml:space="preserve"> </w:t>
            </w:r>
            <w:r>
              <w:rPr>
                <w:color w:val="auto"/>
                <w:spacing w:val="-2"/>
                <w:sz w:val="22"/>
                <w:szCs w:val="22"/>
                <w:highlight w:val="none"/>
              </w:rPr>
              <w:t>99.9%；无磁箱体，杜绝生锈，具有</w:t>
            </w:r>
            <w:r>
              <w:rPr>
                <w:color w:val="auto"/>
                <w:spacing w:val="-5"/>
                <w:sz w:val="22"/>
                <w:szCs w:val="22"/>
                <w:highlight w:val="none"/>
              </w:rPr>
              <w:t>独立电源开关，机器内部线路使用阻燃材</w:t>
            </w:r>
            <w:r>
              <w:rPr>
                <w:color w:val="auto"/>
                <w:spacing w:val="-1"/>
                <w:sz w:val="22"/>
                <w:szCs w:val="22"/>
                <w:highlight w:val="none"/>
              </w:rPr>
              <w:t>质，规避火灾安全隐患。</w:t>
            </w:r>
          </w:p>
        </w:tc>
        <w:tc>
          <w:tcPr>
            <w:tcW w:w="724" w:type="dxa"/>
            <w:vAlign w:val="top"/>
          </w:tcPr>
          <w:p w14:paraId="6B762342">
            <w:pPr>
              <w:spacing w:line="262" w:lineRule="auto"/>
              <w:rPr>
                <w:rFonts w:ascii="Arial"/>
                <w:color w:val="auto"/>
                <w:sz w:val="21"/>
                <w:highlight w:val="none"/>
              </w:rPr>
            </w:pPr>
          </w:p>
          <w:p w14:paraId="256FD343">
            <w:pPr>
              <w:spacing w:line="262" w:lineRule="auto"/>
              <w:rPr>
                <w:rFonts w:ascii="Arial"/>
                <w:color w:val="auto"/>
                <w:sz w:val="21"/>
                <w:highlight w:val="none"/>
              </w:rPr>
            </w:pPr>
          </w:p>
          <w:p w14:paraId="3AF69827">
            <w:pPr>
              <w:spacing w:line="262" w:lineRule="auto"/>
              <w:rPr>
                <w:rFonts w:ascii="Arial"/>
                <w:color w:val="auto"/>
                <w:sz w:val="21"/>
                <w:highlight w:val="none"/>
              </w:rPr>
            </w:pPr>
          </w:p>
          <w:p w14:paraId="01DCCB33">
            <w:pPr>
              <w:spacing w:line="262" w:lineRule="auto"/>
              <w:rPr>
                <w:rFonts w:ascii="Arial"/>
                <w:color w:val="auto"/>
                <w:sz w:val="21"/>
                <w:highlight w:val="none"/>
              </w:rPr>
            </w:pPr>
          </w:p>
          <w:p w14:paraId="331148F7">
            <w:pPr>
              <w:spacing w:line="263" w:lineRule="auto"/>
              <w:rPr>
                <w:rFonts w:ascii="Arial"/>
                <w:color w:val="auto"/>
                <w:sz w:val="21"/>
                <w:highlight w:val="none"/>
              </w:rPr>
            </w:pPr>
          </w:p>
          <w:p w14:paraId="7A8DF924">
            <w:pPr>
              <w:spacing w:line="263" w:lineRule="auto"/>
              <w:rPr>
                <w:rFonts w:ascii="Arial"/>
                <w:color w:val="auto"/>
                <w:sz w:val="21"/>
                <w:highlight w:val="none"/>
              </w:rPr>
            </w:pPr>
          </w:p>
          <w:p w14:paraId="30EE320E">
            <w:pPr>
              <w:spacing w:line="263" w:lineRule="auto"/>
              <w:rPr>
                <w:rFonts w:ascii="Arial"/>
                <w:color w:val="auto"/>
                <w:sz w:val="21"/>
                <w:highlight w:val="none"/>
              </w:rPr>
            </w:pPr>
          </w:p>
          <w:p w14:paraId="0674BF4B">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675A6046">
            <w:pPr>
              <w:spacing w:line="262" w:lineRule="auto"/>
              <w:rPr>
                <w:rFonts w:ascii="Arial"/>
                <w:color w:val="auto"/>
                <w:sz w:val="21"/>
                <w:highlight w:val="none"/>
              </w:rPr>
            </w:pPr>
          </w:p>
          <w:p w14:paraId="400DFEA3">
            <w:pPr>
              <w:spacing w:line="262" w:lineRule="auto"/>
              <w:rPr>
                <w:rFonts w:ascii="Arial"/>
                <w:color w:val="auto"/>
                <w:sz w:val="21"/>
                <w:highlight w:val="none"/>
              </w:rPr>
            </w:pPr>
          </w:p>
          <w:p w14:paraId="17A4181A">
            <w:pPr>
              <w:spacing w:line="262" w:lineRule="auto"/>
              <w:rPr>
                <w:rFonts w:ascii="Arial"/>
                <w:color w:val="auto"/>
                <w:sz w:val="21"/>
                <w:highlight w:val="none"/>
              </w:rPr>
            </w:pPr>
          </w:p>
          <w:p w14:paraId="554CEAC5">
            <w:pPr>
              <w:spacing w:line="263" w:lineRule="auto"/>
              <w:rPr>
                <w:rFonts w:ascii="Arial"/>
                <w:color w:val="auto"/>
                <w:sz w:val="21"/>
                <w:highlight w:val="none"/>
              </w:rPr>
            </w:pPr>
          </w:p>
          <w:p w14:paraId="306158B7">
            <w:pPr>
              <w:spacing w:line="263" w:lineRule="auto"/>
              <w:rPr>
                <w:rFonts w:ascii="Arial"/>
                <w:color w:val="auto"/>
                <w:sz w:val="21"/>
                <w:highlight w:val="none"/>
              </w:rPr>
            </w:pPr>
          </w:p>
          <w:p w14:paraId="30722F56">
            <w:pPr>
              <w:spacing w:line="263" w:lineRule="auto"/>
              <w:rPr>
                <w:rFonts w:ascii="Arial"/>
                <w:color w:val="auto"/>
                <w:sz w:val="21"/>
                <w:highlight w:val="none"/>
              </w:rPr>
            </w:pPr>
          </w:p>
          <w:p w14:paraId="76609AE5">
            <w:pPr>
              <w:spacing w:line="263" w:lineRule="auto"/>
              <w:rPr>
                <w:rFonts w:ascii="Arial"/>
                <w:color w:val="auto"/>
                <w:sz w:val="21"/>
                <w:highlight w:val="none"/>
              </w:rPr>
            </w:pPr>
          </w:p>
          <w:p w14:paraId="6387A9D9">
            <w:pPr>
              <w:pStyle w:val="11"/>
              <w:spacing w:before="72" w:line="222" w:lineRule="auto"/>
              <w:ind w:left="191"/>
              <w:rPr>
                <w:color w:val="auto"/>
                <w:sz w:val="22"/>
                <w:szCs w:val="22"/>
                <w:highlight w:val="none"/>
              </w:rPr>
            </w:pPr>
            <w:r>
              <w:rPr>
                <w:color w:val="auto"/>
                <w:sz w:val="22"/>
                <w:szCs w:val="22"/>
                <w:highlight w:val="none"/>
              </w:rPr>
              <w:t>台</w:t>
            </w:r>
          </w:p>
        </w:tc>
      </w:tr>
      <w:tr w14:paraId="1FA2C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535" w:type="dxa"/>
            <w:vAlign w:val="top"/>
          </w:tcPr>
          <w:p w14:paraId="386FDEA6">
            <w:pPr>
              <w:spacing w:line="297" w:lineRule="auto"/>
              <w:rPr>
                <w:rFonts w:ascii="Arial"/>
                <w:color w:val="auto"/>
                <w:sz w:val="21"/>
                <w:highlight w:val="none"/>
              </w:rPr>
            </w:pPr>
          </w:p>
          <w:p w14:paraId="3377778E">
            <w:pPr>
              <w:pStyle w:val="11"/>
              <w:spacing w:before="68" w:line="241" w:lineRule="auto"/>
              <w:ind w:left="170"/>
              <w:rPr>
                <w:color w:val="auto"/>
                <w:sz w:val="21"/>
                <w:szCs w:val="21"/>
                <w:highlight w:val="none"/>
              </w:rPr>
            </w:pPr>
            <w:r>
              <w:rPr>
                <w:color w:val="auto"/>
                <w:spacing w:val="-3"/>
                <w:sz w:val="21"/>
                <w:szCs w:val="21"/>
                <w:highlight w:val="none"/>
              </w:rPr>
              <w:t>39</w:t>
            </w:r>
          </w:p>
        </w:tc>
        <w:tc>
          <w:tcPr>
            <w:tcW w:w="993" w:type="dxa"/>
            <w:vAlign w:val="top"/>
          </w:tcPr>
          <w:p w14:paraId="1C9CA6C1">
            <w:pPr>
              <w:pStyle w:val="11"/>
              <w:spacing w:before="210" w:line="277" w:lineRule="auto"/>
              <w:ind w:left="393" w:right="176" w:hanging="207"/>
              <w:rPr>
                <w:color w:val="auto"/>
                <w:sz w:val="21"/>
                <w:szCs w:val="21"/>
                <w:highlight w:val="none"/>
              </w:rPr>
            </w:pPr>
            <w:r>
              <w:rPr>
                <w:color w:val="auto"/>
                <w:spacing w:val="-2"/>
                <w:sz w:val="21"/>
                <w:szCs w:val="21"/>
                <w:highlight w:val="none"/>
              </w:rPr>
              <w:t>保洁碗</w:t>
            </w:r>
            <w:r>
              <w:rPr>
                <w:color w:val="auto"/>
                <w:sz w:val="21"/>
                <w:szCs w:val="21"/>
                <w:highlight w:val="none"/>
              </w:rPr>
              <w:t>柜</w:t>
            </w:r>
          </w:p>
        </w:tc>
        <w:tc>
          <w:tcPr>
            <w:tcW w:w="1610" w:type="dxa"/>
            <w:vAlign w:val="top"/>
          </w:tcPr>
          <w:p w14:paraId="7218C160">
            <w:pPr>
              <w:pStyle w:val="11"/>
              <w:spacing w:before="246" w:line="291" w:lineRule="auto"/>
              <w:ind w:left="508" w:right="118" w:hanging="367"/>
              <w:rPr>
                <w:color w:val="auto"/>
                <w:sz w:val="21"/>
                <w:szCs w:val="21"/>
                <w:highlight w:val="none"/>
              </w:rPr>
            </w:pPr>
            <w:r>
              <w:rPr>
                <w:color w:val="auto"/>
                <w:spacing w:val="-2"/>
                <w:sz w:val="21"/>
                <w:szCs w:val="21"/>
                <w:highlight w:val="none"/>
              </w:rPr>
              <w:t>1200MM*500MM*</w:t>
            </w:r>
            <w:r>
              <w:rPr>
                <w:color w:val="auto"/>
                <w:spacing w:val="4"/>
                <w:sz w:val="21"/>
                <w:szCs w:val="21"/>
                <w:highlight w:val="none"/>
              </w:rPr>
              <w:t xml:space="preserve"> </w:t>
            </w:r>
            <w:r>
              <w:rPr>
                <w:color w:val="auto"/>
                <w:spacing w:val="-3"/>
                <w:sz w:val="21"/>
                <w:szCs w:val="21"/>
                <w:highlight w:val="none"/>
              </w:rPr>
              <w:t>1800MM</w:t>
            </w:r>
          </w:p>
        </w:tc>
        <w:tc>
          <w:tcPr>
            <w:tcW w:w="4102" w:type="dxa"/>
            <w:vAlign w:val="top"/>
          </w:tcPr>
          <w:p w14:paraId="5604C892">
            <w:pPr>
              <w:pStyle w:val="11"/>
              <w:spacing w:before="48" w:line="248" w:lineRule="auto"/>
              <w:ind w:left="108" w:right="101" w:firstLine="5"/>
              <w:jc w:val="both"/>
              <w:rPr>
                <w:color w:val="auto"/>
                <w:sz w:val="22"/>
                <w:szCs w:val="22"/>
                <w:highlight w:val="none"/>
              </w:rPr>
            </w:pPr>
            <w:r>
              <w:rPr>
                <w:color w:val="auto"/>
                <w:spacing w:val="-3"/>
                <w:sz w:val="22"/>
                <w:szCs w:val="22"/>
                <w:highlight w:val="none"/>
              </w:rPr>
              <w:t>材料：201</w:t>
            </w:r>
            <w:r>
              <w:rPr>
                <w:color w:val="auto"/>
                <w:spacing w:val="-36"/>
                <w:sz w:val="22"/>
                <w:szCs w:val="22"/>
                <w:highlight w:val="none"/>
              </w:rPr>
              <w:t xml:space="preserve"> </w:t>
            </w:r>
            <w:r>
              <w:rPr>
                <w:color w:val="auto"/>
                <w:spacing w:val="-3"/>
                <w:sz w:val="22"/>
                <w:szCs w:val="22"/>
                <w:highlight w:val="none"/>
              </w:rPr>
              <w:t>不锈钢板，面板</w:t>
            </w:r>
            <w:r>
              <w:rPr>
                <w:color w:val="auto"/>
                <w:spacing w:val="-29"/>
                <w:sz w:val="22"/>
                <w:szCs w:val="22"/>
                <w:highlight w:val="none"/>
              </w:rPr>
              <w:t xml:space="preserve"> </w:t>
            </w:r>
            <w:r>
              <w:rPr>
                <w:color w:val="auto"/>
                <w:spacing w:val="-3"/>
                <w:sz w:val="22"/>
                <w:szCs w:val="22"/>
                <w:highlight w:val="none"/>
              </w:rPr>
              <w:t>1.0mm，侧板</w:t>
            </w:r>
            <w:r>
              <w:rPr>
                <w:color w:val="auto"/>
                <w:spacing w:val="-5"/>
                <w:sz w:val="22"/>
                <w:szCs w:val="22"/>
                <w:highlight w:val="none"/>
              </w:rPr>
              <w:t>1.0mm,配不锈钢重力脚；台面下</w:t>
            </w:r>
            <w:r>
              <w:rPr>
                <w:color w:val="auto"/>
                <w:spacing w:val="-28"/>
                <w:sz w:val="22"/>
                <w:szCs w:val="22"/>
                <w:highlight w:val="none"/>
              </w:rPr>
              <w:t xml:space="preserve"> </w:t>
            </w:r>
            <w:r>
              <w:rPr>
                <w:color w:val="auto"/>
                <w:spacing w:val="-5"/>
                <w:sz w:val="22"/>
                <w:szCs w:val="22"/>
                <w:highlight w:val="none"/>
              </w:rPr>
              <w:t>1.0mm</w:t>
            </w:r>
            <w:r>
              <w:rPr>
                <w:color w:val="auto"/>
                <w:spacing w:val="-41"/>
                <w:sz w:val="22"/>
                <w:szCs w:val="22"/>
                <w:highlight w:val="none"/>
              </w:rPr>
              <w:t xml:space="preserve"> </w:t>
            </w:r>
            <w:r>
              <w:rPr>
                <w:color w:val="auto"/>
                <w:spacing w:val="-5"/>
                <w:sz w:val="22"/>
                <w:szCs w:val="22"/>
                <w:highlight w:val="none"/>
              </w:rPr>
              <w:t>厚</w:t>
            </w:r>
            <w:r>
              <w:rPr>
                <w:color w:val="auto"/>
                <w:spacing w:val="-1"/>
                <w:sz w:val="22"/>
                <w:szCs w:val="22"/>
                <w:highlight w:val="none"/>
              </w:rPr>
              <w:t>U</w:t>
            </w:r>
            <w:r>
              <w:rPr>
                <w:color w:val="auto"/>
                <w:spacing w:val="-37"/>
                <w:sz w:val="22"/>
                <w:szCs w:val="22"/>
                <w:highlight w:val="none"/>
              </w:rPr>
              <w:t xml:space="preserve"> </w:t>
            </w:r>
            <w:r>
              <w:rPr>
                <w:color w:val="auto"/>
                <w:spacing w:val="-1"/>
                <w:sz w:val="22"/>
                <w:szCs w:val="22"/>
                <w:highlight w:val="none"/>
              </w:rPr>
              <w:t>型不锈钢加强筋,承接处圆角磨光。所</w:t>
            </w:r>
          </w:p>
        </w:tc>
        <w:tc>
          <w:tcPr>
            <w:tcW w:w="724" w:type="dxa"/>
            <w:vAlign w:val="top"/>
          </w:tcPr>
          <w:p w14:paraId="2057CDD2">
            <w:pPr>
              <w:spacing w:line="289" w:lineRule="auto"/>
              <w:rPr>
                <w:rFonts w:ascii="Arial"/>
                <w:color w:val="auto"/>
                <w:sz w:val="21"/>
                <w:highlight w:val="none"/>
              </w:rPr>
            </w:pPr>
          </w:p>
          <w:p w14:paraId="0BEE9990">
            <w:pPr>
              <w:pStyle w:val="11"/>
              <w:spacing w:before="71"/>
              <w:ind w:left="317"/>
              <w:rPr>
                <w:color w:val="auto"/>
                <w:sz w:val="22"/>
                <w:szCs w:val="22"/>
                <w:highlight w:val="none"/>
              </w:rPr>
            </w:pPr>
            <w:r>
              <w:rPr>
                <w:color w:val="auto"/>
                <w:sz w:val="22"/>
                <w:szCs w:val="22"/>
                <w:highlight w:val="none"/>
              </w:rPr>
              <w:t>3</w:t>
            </w:r>
          </w:p>
        </w:tc>
        <w:tc>
          <w:tcPr>
            <w:tcW w:w="564" w:type="dxa"/>
            <w:vAlign w:val="top"/>
          </w:tcPr>
          <w:p w14:paraId="4B67AE5A">
            <w:pPr>
              <w:spacing w:line="289" w:lineRule="auto"/>
              <w:rPr>
                <w:rFonts w:ascii="Arial"/>
                <w:color w:val="auto"/>
                <w:sz w:val="21"/>
                <w:highlight w:val="none"/>
              </w:rPr>
            </w:pPr>
          </w:p>
          <w:p w14:paraId="46BE85B8">
            <w:pPr>
              <w:pStyle w:val="11"/>
              <w:spacing w:before="71" w:line="222" w:lineRule="auto"/>
              <w:ind w:left="191"/>
              <w:rPr>
                <w:color w:val="auto"/>
                <w:sz w:val="22"/>
                <w:szCs w:val="22"/>
                <w:highlight w:val="none"/>
              </w:rPr>
            </w:pPr>
            <w:r>
              <w:rPr>
                <w:color w:val="auto"/>
                <w:sz w:val="22"/>
                <w:szCs w:val="22"/>
                <w:highlight w:val="none"/>
              </w:rPr>
              <w:t>台</w:t>
            </w:r>
          </w:p>
        </w:tc>
      </w:tr>
    </w:tbl>
    <w:p w14:paraId="3705E0D4">
      <w:pPr>
        <w:rPr>
          <w:rFonts w:ascii="Arial"/>
          <w:color w:val="auto"/>
          <w:sz w:val="21"/>
          <w:highlight w:val="none"/>
        </w:rPr>
      </w:pPr>
    </w:p>
    <w:p w14:paraId="36C0F01D">
      <w:pPr>
        <w:rPr>
          <w:rFonts w:ascii="Arial" w:hAnsi="Arial" w:eastAsia="Arial" w:cs="Arial"/>
          <w:color w:val="auto"/>
          <w:sz w:val="21"/>
          <w:szCs w:val="21"/>
          <w:highlight w:val="none"/>
        </w:rPr>
        <w:sectPr>
          <w:footerReference r:id="rId14" w:type="default"/>
          <w:pgSz w:w="11907" w:h="16839"/>
          <w:pgMar w:top="1431" w:right="1685" w:bottom="1154" w:left="1687" w:header="0" w:footer="952" w:gutter="0"/>
          <w:cols w:space="720" w:num="1"/>
        </w:sectPr>
      </w:pPr>
    </w:p>
    <w:p w14:paraId="2C0B505E">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CD2A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535" w:type="dxa"/>
            <w:vAlign w:val="top"/>
          </w:tcPr>
          <w:p w14:paraId="2F8FAAA8">
            <w:pPr>
              <w:rPr>
                <w:rFonts w:ascii="Arial"/>
                <w:color w:val="auto"/>
                <w:sz w:val="21"/>
                <w:highlight w:val="none"/>
              </w:rPr>
            </w:pPr>
          </w:p>
        </w:tc>
        <w:tc>
          <w:tcPr>
            <w:tcW w:w="993" w:type="dxa"/>
            <w:vAlign w:val="top"/>
          </w:tcPr>
          <w:p w14:paraId="4B6D20BA">
            <w:pPr>
              <w:rPr>
                <w:rFonts w:ascii="Arial"/>
                <w:color w:val="auto"/>
                <w:sz w:val="21"/>
                <w:highlight w:val="none"/>
              </w:rPr>
            </w:pPr>
          </w:p>
        </w:tc>
        <w:tc>
          <w:tcPr>
            <w:tcW w:w="1610" w:type="dxa"/>
            <w:vAlign w:val="top"/>
          </w:tcPr>
          <w:p w14:paraId="5134DD9A">
            <w:pPr>
              <w:rPr>
                <w:rFonts w:ascii="Arial"/>
                <w:color w:val="auto"/>
                <w:sz w:val="21"/>
                <w:highlight w:val="none"/>
              </w:rPr>
            </w:pPr>
          </w:p>
        </w:tc>
        <w:tc>
          <w:tcPr>
            <w:tcW w:w="4102" w:type="dxa"/>
            <w:vAlign w:val="top"/>
          </w:tcPr>
          <w:p w14:paraId="147A6D4A">
            <w:pPr>
              <w:pStyle w:val="11"/>
              <w:spacing w:before="49" w:line="241" w:lineRule="auto"/>
              <w:ind w:left="114" w:right="102"/>
              <w:rPr>
                <w:color w:val="auto"/>
                <w:sz w:val="22"/>
                <w:szCs w:val="22"/>
                <w:highlight w:val="none"/>
              </w:rPr>
            </w:pPr>
            <w:r>
              <w:rPr>
                <w:color w:val="auto"/>
                <w:spacing w:val="-5"/>
                <w:sz w:val="22"/>
                <w:szCs w:val="22"/>
                <w:highlight w:val="none"/>
              </w:rPr>
              <w:t>有边角均采用不伤手设计，流水线精工制</w:t>
            </w:r>
            <w:r>
              <w:rPr>
                <w:color w:val="auto"/>
                <w:spacing w:val="-11"/>
                <w:sz w:val="22"/>
                <w:szCs w:val="22"/>
                <w:highlight w:val="none"/>
              </w:rPr>
              <w:t>作。</w:t>
            </w:r>
          </w:p>
        </w:tc>
        <w:tc>
          <w:tcPr>
            <w:tcW w:w="724" w:type="dxa"/>
            <w:vAlign w:val="top"/>
          </w:tcPr>
          <w:p w14:paraId="3E8DCBB2">
            <w:pPr>
              <w:rPr>
                <w:rFonts w:ascii="Arial"/>
                <w:color w:val="auto"/>
                <w:sz w:val="21"/>
                <w:highlight w:val="none"/>
              </w:rPr>
            </w:pPr>
          </w:p>
        </w:tc>
        <w:tc>
          <w:tcPr>
            <w:tcW w:w="564" w:type="dxa"/>
            <w:vAlign w:val="top"/>
          </w:tcPr>
          <w:p w14:paraId="7DB1DEB4">
            <w:pPr>
              <w:rPr>
                <w:rFonts w:ascii="Arial"/>
                <w:color w:val="auto"/>
                <w:sz w:val="21"/>
                <w:highlight w:val="none"/>
              </w:rPr>
            </w:pPr>
          </w:p>
        </w:tc>
      </w:tr>
      <w:tr w14:paraId="2D19C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638EF3AC">
            <w:pPr>
              <w:spacing w:line="252" w:lineRule="auto"/>
              <w:rPr>
                <w:rFonts w:ascii="Arial"/>
                <w:color w:val="auto"/>
                <w:sz w:val="21"/>
                <w:highlight w:val="none"/>
              </w:rPr>
            </w:pPr>
          </w:p>
          <w:p w14:paraId="48D6E589">
            <w:pPr>
              <w:spacing w:line="252" w:lineRule="auto"/>
              <w:rPr>
                <w:rFonts w:ascii="Arial"/>
                <w:color w:val="auto"/>
                <w:sz w:val="21"/>
                <w:highlight w:val="none"/>
              </w:rPr>
            </w:pPr>
          </w:p>
          <w:p w14:paraId="62D2292C">
            <w:pPr>
              <w:spacing w:line="253" w:lineRule="auto"/>
              <w:rPr>
                <w:rFonts w:ascii="Arial"/>
                <w:color w:val="auto"/>
                <w:sz w:val="21"/>
                <w:highlight w:val="none"/>
              </w:rPr>
            </w:pPr>
          </w:p>
          <w:p w14:paraId="0AF34CF4">
            <w:pPr>
              <w:pStyle w:val="11"/>
              <w:spacing w:before="69" w:line="241" w:lineRule="auto"/>
              <w:ind w:left="165"/>
              <w:rPr>
                <w:color w:val="auto"/>
                <w:sz w:val="21"/>
                <w:szCs w:val="21"/>
                <w:highlight w:val="none"/>
              </w:rPr>
            </w:pPr>
            <w:r>
              <w:rPr>
                <w:color w:val="auto"/>
                <w:spacing w:val="-2"/>
                <w:sz w:val="21"/>
                <w:szCs w:val="21"/>
                <w:highlight w:val="none"/>
              </w:rPr>
              <w:t>40</w:t>
            </w:r>
          </w:p>
        </w:tc>
        <w:tc>
          <w:tcPr>
            <w:tcW w:w="993" w:type="dxa"/>
            <w:vAlign w:val="top"/>
          </w:tcPr>
          <w:p w14:paraId="4D904302">
            <w:pPr>
              <w:spacing w:line="301" w:lineRule="auto"/>
              <w:rPr>
                <w:rFonts w:ascii="Arial"/>
                <w:color w:val="auto"/>
                <w:sz w:val="21"/>
                <w:highlight w:val="none"/>
              </w:rPr>
            </w:pPr>
          </w:p>
          <w:p w14:paraId="22DBF0DD">
            <w:pPr>
              <w:spacing w:line="302" w:lineRule="auto"/>
              <w:rPr>
                <w:rFonts w:ascii="Arial"/>
                <w:color w:val="auto"/>
                <w:sz w:val="21"/>
                <w:highlight w:val="none"/>
              </w:rPr>
            </w:pPr>
          </w:p>
          <w:p w14:paraId="2D8D650F">
            <w:pPr>
              <w:pStyle w:val="11"/>
              <w:spacing w:before="68" w:line="276" w:lineRule="auto"/>
              <w:ind w:left="290" w:right="176" w:hanging="99"/>
              <w:rPr>
                <w:color w:val="auto"/>
                <w:sz w:val="21"/>
                <w:szCs w:val="21"/>
                <w:highlight w:val="none"/>
              </w:rPr>
            </w:pPr>
            <w:r>
              <w:rPr>
                <w:color w:val="auto"/>
                <w:spacing w:val="-4"/>
                <w:sz w:val="21"/>
                <w:szCs w:val="21"/>
                <w:highlight w:val="none"/>
              </w:rPr>
              <w:t>高身留</w:t>
            </w:r>
            <w:r>
              <w:rPr>
                <w:color w:val="auto"/>
                <w:spacing w:val="-2"/>
                <w:sz w:val="21"/>
                <w:szCs w:val="21"/>
                <w:highlight w:val="none"/>
              </w:rPr>
              <w:t>样柜</w:t>
            </w:r>
          </w:p>
        </w:tc>
        <w:tc>
          <w:tcPr>
            <w:tcW w:w="1610" w:type="dxa"/>
            <w:vAlign w:val="top"/>
          </w:tcPr>
          <w:p w14:paraId="7DF06B63">
            <w:pPr>
              <w:spacing w:line="319" w:lineRule="auto"/>
              <w:rPr>
                <w:rFonts w:ascii="Arial"/>
                <w:color w:val="auto"/>
                <w:sz w:val="21"/>
                <w:highlight w:val="none"/>
              </w:rPr>
            </w:pPr>
          </w:p>
          <w:p w14:paraId="49F88586">
            <w:pPr>
              <w:spacing w:line="319" w:lineRule="auto"/>
              <w:rPr>
                <w:rFonts w:ascii="Arial"/>
                <w:color w:val="auto"/>
                <w:sz w:val="21"/>
                <w:highlight w:val="none"/>
              </w:rPr>
            </w:pPr>
          </w:p>
          <w:p w14:paraId="7B6AB61D">
            <w:pPr>
              <w:pStyle w:val="11"/>
              <w:spacing w:before="68" w:line="291" w:lineRule="auto"/>
              <w:ind w:left="547" w:right="118" w:hanging="419"/>
              <w:rPr>
                <w:color w:val="auto"/>
                <w:sz w:val="21"/>
                <w:szCs w:val="21"/>
                <w:highlight w:val="none"/>
              </w:rPr>
            </w:pPr>
            <w:r>
              <w:rPr>
                <w:color w:val="auto"/>
                <w:spacing w:val="-1"/>
                <w:sz w:val="21"/>
                <w:szCs w:val="21"/>
                <w:highlight w:val="none"/>
              </w:rPr>
              <w:t>600MM*550MM*1</w:t>
            </w:r>
            <w:r>
              <w:rPr>
                <w:color w:val="auto"/>
                <w:spacing w:val="5"/>
                <w:sz w:val="21"/>
                <w:szCs w:val="21"/>
                <w:highlight w:val="none"/>
              </w:rPr>
              <w:t xml:space="preserve"> </w:t>
            </w:r>
            <w:r>
              <w:rPr>
                <w:color w:val="auto"/>
                <w:spacing w:val="-1"/>
                <w:sz w:val="21"/>
                <w:szCs w:val="21"/>
                <w:highlight w:val="none"/>
              </w:rPr>
              <w:t>800MM</w:t>
            </w:r>
          </w:p>
        </w:tc>
        <w:tc>
          <w:tcPr>
            <w:tcW w:w="4102" w:type="dxa"/>
            <w:vAlign w:val="top"/>
          </w:tcPr>
          <w:p w14:paraId="695423DC">
            <w:pPr>
              <w:pStyle w:val="11"/>
              <w:spacing w:before="45" w:line="219" w:lineRule="auto"/>
              <w:ind w:left="119"/>
              <w:rPr>
                <w:color w:val="auto"/>
                <w:sz w:val="22"/>
                <w:szCs w:val="22"/>
                <w:highlight w:val="none"/>
              </w:rPr>
            </w:pPr>
            <w:r>
              <w:rPr>
                <w:color w:val="auto"/>
                <w:spacing w:val="-2"/>
                <w:sz w:val="22"/>
                <w:szCs w:val="22"/>
                <w:highlight w:val="none"/>
              </w:rPr>
              <w:t>高性能压缩机，电压频率为</w:t>
            </w:r>
          </w:p>
          <w:p w14:paraId="4F29C167">
            <w:pPr>
              <w:pStyle w:val="11"/>
              <w:spacing w:before="51" w:line="253" w:lineRule="auto"/>
              <w:ind w:left="113" w:right="21" w:firstLine="2"/>
              <w:rPr>
                <w:color w:val="auto"/>
                <w:sz w:val="22"/>
                <w:szCs w:val="22"/>
                <w:highlight w:val="none"/>
              </w:rPr>
            </w:pPr>
            <w:r>
              <w:rPr>
                <w:color w:val="auto"/>
                <w:spacing w:val="-4"/>
                <w:sz w:val="22"/>
                <w:szCs w:val="22"/>
                <w:highlight w:val="none"/>
              </w:rPr>
              <w:t>220V-240V/50HZ；双层隔热玻璃，全发泡</w:t>
            </w:r>
            <w:r>
              <w:rPr>
                <w:color w:val="auto"/>
                <w:spacing w:val="-1"/>
                <w:sz w:val="22"/>
                <w:szCs w:val="22"/>
                <w:highlight w:val="none"/>
              </w:rPr>
              <w:t>保温，控温范围</w:t>
            </w:r>
            <w:r>
              <w:rPr>
                <w:color w:val="auto"/>
                <w:spacing w:val="-42"/>
                <w:sz w:val="22"/>
                <w:szCs w:val="22"/>
                <w:highlight w:val="none"/>
              </w:rPr>
              <w:t xml:space="preserve"> </w:t>
            </w:r>
            <w:r>
              <w:rPr>
                <w:color w:val="auto"/>
                <w:spacing w:val="-1"/>
                <w:sz w:val="22"/>
                <w:szCs w:val="22"/>
                <w:highlight w:val="none"/>
              </w:rPr>
              <w:t>0-10℃；自带门锁，节</w:t>
            </w:r>
            <w:r>
              <w:rPr>
                <w:color w:val="auto"/>
                <w:spacing w:val="-2"/>
                <w:sz w:val="22"/>
                <w:szCs w:val="22"/>
                <w:highlight w:val="none"/>
              </w:rPr>
              <w:t>能省电，7</w:t>
            </w:r>
            <w:r>
              <w:rPr>
                <w:color w:val="auto"/>
                <w:spacing w:val="-44"/>
                <w:sz w:val="22"/>
                <w:szCs w:val="22"/>
                <w:highlight w:val="none"/>
              </w:rPr>
              <w:t xml:space="preserve"> </w:t>
            </w:r>
            <w:r>
              <w:rPr>
                <w:color w:val="auto"/>
                <w:spacing w:val="-2"/>
                <w:sz w:val="22"/>
                <w:szCs w:val="22"/>
                <w:highlight w:val="none"/>
              </w:rPr>
              <w:t>档调温；设置玻璃门冷凝水排</w:t>
            </w:r>
            <w:r>
              <w:rPr>
                <w:color w:val="auto"/>
                <w:spacing w:val="-5"/>
                <w:sz w:val="22"/>
                <w:szCs w:val="22"/>
                <w:highlight w:val="none"/>
              </w:rPr>
              <w:t>水孔、防鼠隔板；采用环保材质，环保内</w:t>
            </w:r>
            <w:r>
              <w:rPr>
                <w:color w:val="auto"/>
                <w:spacing w:val="-12"/>
                <w:sz w:val="22"/>
                <w:szCs w:val="22"/>
                <w:highlight w:val="none"/>
              </w:rPr>
              <w:t>胆，高密度喷涂环保板，食品触摸级材料。</w:t>
            </w:r>
          </w:p>
        </w:tc>
        <w:tc>
          <w:tcPr>
            <w:tcW w:w="724" w:type="dxa"/>
            <w:vAlign w:val="top"/>
          </w:tcPr>
          <w:p w14:paraId="6A40B933">
            <w:pPr>
              <w:spacing w:line="249" w:lineRule="auto"/>
              <w:rPr>
                <w:rFonts w:ascii="Arial"/>
                <w:color w:val="auto"/>
                <w:sz w:val="21"/>
                <w:highlight w:val="none"/>
              </w:rPr>
            </w:pPr>
          </w:p>
          <w:p w14:paraId="0B0267EE">
            <w:pPr>
              <w:spacing w:line="249" w:lineRule="auto"/>
              <w:rPr>
                <w:rFonts w:ascii="Arial"/>
                <w:color w:val="auto"/>
                <w:sz w:val="21"/>
                <w:highlight w:val="none"/>
              </w:rPr>
            </w:pPr>
          </w:p>
          <w:p w14:paraId="79C31131">
            <w:pPr>
              <w:spacing w:line="250" w:lineRule="auto"/>
              <w:rPr>
                <w:rFonts w:ascii="Arial"/>
                <w:color w:val="auto"/>
                <w:sz w:val="21"/>
                <w:highlight w:val="none"/>
              </w:rPr>
            </w:pPr>
          </w:p>
          <w:p w14:paraId="5E993CD1">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7846D60A">
            <w:pPr>
              <w:spacing w:line="249" w:lineRule="auto"/>
              <w:rPr>
                <w:rFonts w:ascii="Arial"/>
                <w:color w:val="auto"/>
                <w:sz w:val="21"/>
                <w:highlight w:val="none"/>
              </w:rPr>
            </w:pPr>
          </w:p>
          <w:p w14:paraId="0319D421">
            <w:pPr>
              <w:spacing w:line="250" w:lineRule="auto"/>
              <w:rPr>
                <w:rFonts w:ascii="Arial"/>
                <w:color w:val="auto"/>
                <w:sz w:val="21"/>
                <w:highlight w:val="none"/>
              </w:rPr>
            </w:pPr>
          </w:p>
          <w:p w14:paraId="50560F26">
            <w:pPr>
              <w:spacing w:line="250" w:lineRule="auto"/>
              <w:rPr>
                <w:rFonts w:ascii="Arial"/>
                <w:color w:val="auto"/>
                <w:sz w:val="21"/>
                <w:highlight w:val="none"/>
              </w:rPr>
            </w:pPr>
          </w:p>
          <w:p w14:paraId="39620FD2">
            <w:pPr>
              <w:pStyle w:val="11"/>
              <w:spacing w:before="71" w:line="222" w:lineRule="auto"/>
              <w:ind w:left="191"/>
              <w:rPr>
                <w:color w:val="auto"/>
                <w:sz w:val="22"/>
                <w:szCs w:val="22"/>
                <w:highlight w:val="none"/>
              </w:rPr>
            </w:pPr>
            <w:r>
              <w:rPr>
                <w:color w:val="auto"/>
                <w:sz w:val="22"/>
                <w:szCs w:val="22"/>
                <w:highlight w:val="none"/>
              </w:rPr>
              <w:t>台</w:t>
            </w:r>
          </w:p>
        </w:tc>
      </w:tr>
      <w:tr w14:paraId="0A42FF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2D93C0B1">
            <w:pPr>
              <w:spacing w:line="252" w:lineRule="auto"/>
              <w:rPr>
                <w:rFonts w:ascii="Arial"/>
                <w:color w:val="auto"/>
                <w:sz w:val="21"/>
                <w:highlight w:val="none"/>
              </w:rPr>
            </w:pPr>
          </w:p>
          <w:p w14:paraId="58ED48EC">
            <w:pPr>
              <w:spacing w:line="253" w:lineRule="auto"/>
              <w:rPr>
                <w:rFonts w:ascii="Arial"/>
                <w:color w:val="auto"/>
                <w:sz w:val="21"/>
                <w:highlight w:val="none"/>
              </w:rPr>
            </w:pPr>
          </w:p>
          <w:p w14:paraId="115D1A4C">
            <w:pPr>
              <w:spacing w:line="253" w:lineRule="auto"/>
              <w:rPr>
                <w:rFonts w:ascii="Arial"/>
                <w:color w:val="auto"/>
                <w:sz w:val="21"/>
                <w:highlight w:val="none"/>
              </w:rPr>
            </w:pPr>
          </w:p>
          <w:p w14:paraId="60C330DD">
            <w:pPr>
              <w:pStyle w:val="11"/>
              <w:spacing w:before="69" w:line="242" w:lineRule="auto"/>
              <w:ind w:left="165"/>
              <w:rPr>
                <w:color w:val="auto"/>
                <w:sz w:val="21"/>
                <w:szCs w:val="21"/>
                <w:highlight w:val="none"/>
              </w:rPr>
            </w:pPr>
            <w:r>
              <w:rPr>
                <w:color w:val="auto"/>
                <w:spacing w:val="-2"/>
                <w:sz w:val="21"/>
                <w:szCs w:val="21"/>
                <w:highlight w:val="none"/>
              </w:rPr>
              <w:t>41</w:t>
            </w:r>
          </w:p>
        </w:tc>
        <w:tc>
          <w:tcPr>
            <w:tcW w:w="993" w:type="dxa"/>
            <w:vAlign w:val="top"/>
          </w:tcPr>
          <w:p w14:paraId="6CB8E7F7">
            <w:pPr>
              <w:spacing w:line="301" w:lineRule="auto"/>
              <w:rPr>
                <w:rFonts w:ascii="Arial"/>
                <w:color w:val="auto"/>
                <w:sz w:val="21"/>
                <w:highlight w:val="none"/>
              </w:rPr>
            </w:pPr>
          </w:p>
          <w:p w14:paraId="52EE09C2">
            <w:pPr>
              <w:spacing w:line="302" w:lineRule="auto"/>
              <w:rPr>
                <w:rFonts w:ascii="Arial"/>
                <w:color w:val="auto"/>
                <w:sz w:val="21"/>
                <w:highlight w:val="none"/>
              </w:rPr>
            </w:pPr>
          </w:p>
          <w:p w14:paraId="63CA4233">
            <w:pPr>
              <w:pStyle w:val="11"/>
              <w:spacing w:before="68" w:line="276" w:lineRule="auto"/>
              <w:ind w:left="184" w:right="176"/>
              <w:rPr>
                <w:color w:val="auto"/>
                <w:sz w:val="21"/>
                <w:szCs w:val="21"/>
                <w:highlight w:val="none"/>
              </w:rPr>
            </w:pPr>
            <w:r>
              <w:rPr>
                <w:color w:val="auto"/>
                <w:spacing w:val="-2"/>
                <w:sz w:val="21"/>
                <w:szCs w:val="21"/>
                <w:highlight w:val="none"/>
              </w:rPr>
              <w:t>超声波洗碗机</w:t>
            </w:r>
          </w:p>
        </w:tc>
        <w:tc>
          <w:tcPr>
            <w:tcW w:w="1610" w:type="dxa"/>
            <w:vAlign w:val="top"/>
          </w:tcPr>
          <w:p w14:paraId="5889754E">
            <w:pPr>
              <w:spacing w:line="319" w:lineRule="auto"/>
              <w:rPr>
                <w:rFonts w:ascii="Arial"/>
                <w:color w:val="auto"/>
                <w:sz w:val="21"/>
                <w:highlight w:val="none"/>
              </w:rPr>
            </w:pPr>
          </w:p>
          <w:p w14:paraId="1B21377D">
            <w:pPr>
              <w:spacing w:line="319" w:lineRule="auto"/>
              <w:rPr>
                <w:rFonts w:ascii="Arial"/>
                <w:color w:val="auto"/>
                <w:sz w:val="21"/>
                <w:highlight w:val="none"/>
              </w:rPr>
            </w:pPr>
          </w:p>
          <w:p w14:paraId="0419FE31">
            <w:pPr>
              <w:pStyle w:val="11"/>
              <w:spacing w:before="69" w:line="291" w:lineRule="auto"/>
              <w:ind w:left="546" w:right="118" w:hanging="405"/>
              <w:rPr>
                <w:color w:val="auto"/>
                <w:sz w:val="21"/>
                <w:szCs w:val="21"/>
                <w:highlight w:val="none"/>
              </w:rPr>
            </w:pPr>
            <w:r>
              <w:rPr>
                <w:color w:val="auto"/>
                <w:spacing w:val="-2"/>
                <w:sz w:val="21"/>
                <w:szCs w:val="21"/>
                <w:highlight w:val="none"/>
              </w:rPr>
              <w:t>1500MM*800MM*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325C2B43">
            <w:pPr>
              <w:pStyle w:val="11"/>
              <w:spacing w:before="42" w:line="255" w:lineRule="auto"/>
              <w:ind w:left="112" w:right="101" w:firstLine="11"/>
              <w:jc w:val="both"/>
              <w:rPr>
                <w:color w:val="auto"/>
                <w:sz w:val="22"/>
                <w:szCs w:val="22"/>
                <w:highlight w:val="none"/>
              </w:rPr>
            </w:pPr>
            <w:r>
              <w:rPr>
                <w:color w:val="auto"/>
                <w:spacing w:val="-5"/>
                <w:sz w:val="22"/>
                <w:szCs w:val="22"/>
                <w:highlight w:val="none"/>
              </w:rPr>
              <w:t>多功能洗碗机具有杀菌消毒作用，利用超能强度贞子、频率强力清洗油污，独特的转换电路，配优质压电陶瓷片，高品质绝缘管</w:t>
            </w:r>
            <w:r>
              <w:rPr>
                <w:color w:val="auto"/>
                <w:spacing w:val="-18"/>
                <w:sz w:val="22"/>
                <w:szCs w:val="22"/>
                <w:highlight w:val="none"/>
              </w:rPr>
              <w:t>，，</w:t>
            </w:r>
            <w:r>
              <w:rPr>
                <w:color w:val="auto"/>
                <w:spacing w:val="-5"/>
                <w:sz w:val="22"/>
                <w:szCs w:val="22"/>
                <w:highlight w:val="none"/>
              </w:rPr>
              <w:t>优质换能器件，保证了使用寿命</w:t>
            </w:r>
            <w:r>
              <w:rPr>
                <w:color w:val="auto"/>
                <w:spacing w:val="-1"/>
                <w:sz w:val="22"/>
                <w:szCs w:val="22"/>
                <w:highlight w:val="none"/>
              </w:rPr>
              <w:t>及工作的稳定性；清洗能力：4000-6000</w:t>
            </w:r>
            <w:r>
              <w:rPr>
                <w:color w:val="auto"/>
                <w:spacing w:val="-6"/>
                <w:sz w:val="22"/>
                <w:szCs w:val="22"/>
                <w:highlight w:val="none"/>
              </w:rPr>
              <w:t>碟/小时。</w:t>
            </w:r>
          </w:p>
        </w:tc>
        <w:tc>
          <w:tcPr>
            <w:tcW w:w="724" w:type="dxa"/>
            <w:vAlign w:val="top"/>
          </w:tcPr>
          <w:p w14:paraId="3059F062">
            <w:pPr>
              <w:spacing w:line="249" w:lineRule="auto"/>
              <w:rPr>
                <w:rFonts w:ascii="Arial"/>
                <w:color w:val="auto"/>
                <w:sz w:val="21"/>
                <w:highlight w:val="none"/>
              </w:rPr>
            </w:pPr>
          </w:p>
          <w:p w14:paraId="1C8FFB78">
            <w:pPr>
              <w:spacing w:line="250" w:lineRule="auto"/>
              <w:rPr>
                <w:rFonts w:ascii="Arial"/>
                <w:color w:val="auto"/>
                <w:sz w:val="21"/>
                <w:highlight w:val="none"/>
              </w:rPr>
            </w:pPr>
          </w:p>
          <w:p w14:paraId="48A93F76">
            <w:pPr>
              <w:spacing w:line="250" w:lineRule="auto"/>
              <w:rPr>
                <w:rFonts w:ascii="Arial"/>
                <w:color w:val="auto"/>
                <w:sz w:val="21"/>
                <w:highlight w:val="none"/>
              </w:rPr>
            </w:pPr>
          </w:p>
          <w:p w14:paraId="31FAA493">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2C1AD147">
            <w:pPr>
              <w:spacing w:line="250" w:lineRule="auto"/>
              <w:rPr>
                <w:rFonts w:ascii="Arial"/>
                <w:color w:val="auto"/>
                <w:sz w:val="21"/>
                <w:highlight w:val="none"/>
              </w:rPr>
            </w:pPr>
          </w:p>
          <w:p w14:paraId="0049D5C1">
            <w:pPr>
              <w:spacing w:line="250" w:lineRule="auto"/>
              <w:rPr>
                <w:rFonts w:ascii="Arial"/>
                <w:color w:val="auto"/>
                <w:sz w:val="21"/>
                <w:highlight w:val="none"/>
              </w:rPr>
            </w:pPr>
          </w:p>
          <w:p w14:paraId="3D81AAC0">
            <w:pPr>
              <w:spacing w:line="250" w:lineRule="auto"/>
              <w:rPr>
                <w:rFonts w:ascii="Arial"/>
                <w:color w:val="auto"/>
                <w:sz w:val="21"/>
                <w:highlight w:val="none"/>
              </w:rPr>
            </w:pPr>
          </w:p>
          <w:p w14:paraId="1E2E2367">
            <w:pPr>
              <w:pStyle w:val="11"/>
              <w:spacing w:before="71" w:line="222" w:lineRule="auto"/>
              <w:ind w:left="191"/>
              <w:rPr>
                <w:color w:val="auto"/>
                <w:sz w:val="22"/>
                <w:szCs w:val="22"/>
                <w:highlight w:val="none"/>
              </w:rPr>
            </w:pPr>
            <w:r>
              <w:rPr>
                <w:color w:val="auto"/>
                <w:sz w:val="22"/>
                <w:szCs w:val="22"/>
                <w:highlight w:val="none"/>
              </w:rPr>
              <w:t>台</w:t>
            </w:r>
          </w:p>
        </w:tc>
      </w:tr>
      <w:tr w14:paraId="588C7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535" w:type="dxa"/>
            <w:vAlign w:val="top"/>
          </w:tcPr>
          <w:p w14:paraId="1E23D169">
            <w:pPr>
              <w:spacing w:line="254" w:lineRule="auto"/>
              <w:rPr>
                <w:rFonts w:ascii="Arial"/>
                <w:color w:val="auto"/>
                <w:sz w:val="21"/>
                <w:highlight w:val="none"/>
              </w:rPr>
            </w:pPr>
          </w:p>
          <w:p w14:paraId="119C66F8">
            <w:pPr>
              <w:spacing w:line="254" w:lineRule="auto"/>
              <w:rPr>
                <w:rFonts w:ascii="Arial"/>
                <w:color w:val="auto"/>
                <w:sz w:val="21"/>
                <w:highlight w:val="none"/>
              </w:rPr>
            </w:pPr>
          </w:p>
          <w:p w14:paraId="1323C200">
            <w:pPr>
              <w:spacing w:line="254" w:lineRule="auto"/>
              <w:rPr>
                <w:rFonts w:ascii="Arial"/>
                <w:color w:val="auto"/>
                <w:sz w:val="21"/>
                <w:highlight w:val="none"/>
              </w:rPr>
            </w:pPr>
          </w:p>
          <w:p w14:paraId="23FAA6B2">
            <w:pPr>
              <w:pStyle w:val="11"/>
              <w:spacing w:before="68" w:line="242" w:lineRule="auto"/>
              <w:ind w:left="165"/>
              <w:rPr>
                <w:color w:val="auto"/>
                <w:sz w:val="21"/>
                <w:szCs w:val="21"/>
                <w:highlight w:val="none"/>
              </w:rPr>
            </w:pPr>
            <w:r>
              <w:rPr>
                <w:color w:val="auto"/>
                <w:spacing w:val="-2"/>
                <w:sz w:val="21"/>
                <w:szCs w:val="21"/>
                <w:highlight w:val="none"/>
              </w:rPr>
              <w:t>42</w:t>
            </w:r>
          </w:p>
        </w:tc>
        <w:tc>
          <w:tcPr>
            <w:tcW w:w="993" w:type="dxa"/>
            <w:vAlign w:val="top"/>
          </w:tcPr>
          <w:p w14:paraId="62A75590">
            <w:pPr>
              <w:spacing w:line="303" w:lineRule="auto"/>
              <w:rPr>
                <w:rFonts w:ascii="Arial"/>
                <w:color w:val="auto"/>
                <w:sz w:val="21"/>
                <w:highlight w:val="none"/>
              </w:rPr>
            </w:pPr>
          </w:p>
          <w:p w14:paraId="25E50FD6">
            <w:pPr>
              <w:spacing w:line="304" w:lineRule="auto"/>
              <w:rPr>
                <w:rFonts w:ascii="Arial"/>
                <w:color w:val="auto"/>
                <w:sz w:val="21"/>
                <w:highlight w:val="none"/>
              </w:rPr>
            </w:pPr>
          </w:p>
          <w:p w14:paraId="2F063C06">
            <w:pPr>
              <w:pStyle w:val="11"/>
              <w:spacing w:before="69" w:line="277" w:lineRule="auto"/>
              <w:ind w:left="291" w:right="176" w:hanging="105"/>
              <w:rPr>
                <w:color w:val="auto"/>
                <w:sz w:val="21"/>
                <w:szCs w:val="21"/>
                <w:highlight w:val="none"/>
              </w:rPr>
            </w:pPr>
            <w:r>
              <w:rPr>
                <w:color w:val="auto"/>
                <w:spacing w:val="-2"/>
                <w:sz w:val="21"/>
                <w:szCs w:val="21"/>
                <w:highlight w:val="none"/>
              </w:rPr>
              <w:t>开水器连座</w:t>
            </w:r>
          </w:p>
        </w:tc>
        <w:tc>
          <w:tcPr>
            <w:tcW w:w="1610" w:type="dxa"/>
            <w:vAlign w:val="top"/>
          </w:tcPr>
          <w:p w14:paraId="7EDBDF39">
            <w:pPr>
              <w:spacing w:line="265" w:lineRule="auto"/>
              <w:rPr>
                <w:rFonts w:ascii="Arial"/>
                <w:color w:val="auto"/>
                <w:sz w:val="21"/>
                <w:highlight w:val="none"/>
              </w:rPr>
            </w:pPr>
          </w:p>
          <w:p w14:paraId="054F3D86">
            <w:pPr>
              <w:spacing w:line="265" w:lineRule="auto"/>
              <w:rPr>
                <w:rFonts w:ascii="Arial"/>
                <w:color w:val="auto"/>
                <w:sz w:val="21"/>
                <w:highlight w:val="none"/>
              </w:rPr>
            </w:pPr>
          </w:p>
          <w:p w14:paraId="0BA45A6A">
            <w:pPr>
              <w:spacing w:line="266" w:lineRule="auto"/>
              <w:rPr>
                <w:rFonts w:ascii="Arial"/>
                <w:color w:val="auto"/>
                <w:sz w:val="21"/>
                <w:highlight w:val="none"/>
              </w:rPr>
            </w:pPr>
          </w:p>
          <w:p w14:paraId="3B7D00C9">
            <w:pPr>
              <w:pStyle w:val="11"/>
              <w:spacing w:before="68" w:line="183" w:lineRule="auto"/>
              <w:ind w:left="615"/>
              <w:rPr>
                <w:color w:val="auto"/>
                <w:sz w:val="21"/>
                <w:szCs w:val="21"/>
                <w:highlight w:val="none"/>
              </w:rPr>
            </w:pPr>
            <w:r>
              <w:rPr>
                <w:color w:val="auto"/>
                <w:spacing w:val="-5"/>
                <w:sz w:val="21"/>
                <w:szCs w:val="21"/>
                <w:highlight w:val="none"/>
              </w:rPr>
              <w:t>120L</w:t>
            </w:r>
          </w:p>
        </w:tc>
        <w:tc>
          <w:tcPr>
            <w:tcW w:w="4102" w:type="dxa"/>
            <w:vAlign w:val="top"/>
          </w:tcPr>
          <w:p w14:paraId="1DEC7C5F">
            <w:pPr>
              <w:pStyle w:val="11"/>
              <w:spacing w:before="47" w:line="263" w:lineRule="auto"/>
              <w:ind w:left="114" w:right="101" w:hanging="1"/>
              <w:rPr>
                <w:color w:val="auto"/>
                <w:sz w:val="22"/>
                <w:szCs w:val="22"/>
                <w:highlight w:val="none"/>
              </w:rPr>
            </w:pPr>
            <w:r>
              <w:rPr>
                <w:color w:val="auto"/>
                <w:spacing w:val="-5"/>
                <w:sz w:val="22"/>
                <w:szCs w:val="22"/>
                <w:highlight w:val="none"/>
              </w:rPr>
              <w:t>产品采用耐用电器元件，紫铜加热管，外</w:t>
            </w:r>
            <w:r>
              <w:rPr>
                <w:color w:val="auto"/>
                <w:spacing w:val="-6"/>
                <w:sz w:val="22"/>
                <w:szCs w:val="22"/>
                <w:highlight w:val="none"/>
              </w:rPr>
              <w:t>壳全不锈钢制造，水箱</w:t>
            </w:r>
            <w:r>
              <w:rPr>
                <w:color w:val="auto"/>
                <w:spacing w:val="-34"/>
                <w:sz w:val="22"/>
                <w:szCs w:val="22"/>
                <w:highlight w:val="none"/>
              </w:rPr>
              <w:t xml:space="preserve"> </w:t>
            </w:r>
            <w:r>
              <w:rPr>
                <w:color w:val="auto"/>
                <w:spacing w:val="-6"/>
                <w:sz w:val="22"/>
                <w:szCs w:val="22"/>
                <w:highlight w:val="none"/>
              </w:rPr>
              <w:t>304</w:t>
            </w:r>
            <w:r>
              <w:rPr>
                <w:color w:val="auto"/>
                <w:spacing w:val="-43"/>
                <w:sz w:val="22"/>
                <w:szCs w:val="22"/>
                <w:highlight w:val="none"/>
              </w:rPr>
              <w:t xml:space="preserve"> </w:t>
            </w:r>
            <w:r>
              <w:rPr>
                <w:color w:val="auto"/>
                <w:spacing w:val="-6"/>
                <w:sz w:val="22"/>
                <w:szCs w:val="22"/>
                <w:highlight w:val="none"/>
              </w:rPr>
              <w:t>不锈钢内胆全</w:t>
            </w:r>
            <w:r>
              <w:rPr>
                <w:color w:val="auto"/>
                <w:spacing w:val="-5"/>
                <w:sz w:val="22"/>
                <w:szCs w:val="22"/>
                <w:highlight w:val="none"/>
              </w:rPr>
              <w:t>发泡结构保温节能，具有自动进、自动控温及水位和温度数显显示功能，缺水自动</w:t>
            </w:r>
            <w:r>
              <w:rPr>
                <w:color w:val="auto"/>
                <w:spacing w:val="-2"/>
                <w:sz w:val="22"/>
                <w:szCs w:val="22"/>
                <w:highlight w:val="none"/>
              </w:rPr>
              <w:t>断电；容量：≧120L，电压</w:t>
            </w:r>
            <w:r>
              <w:rPr>
                <w:color w:val="auto"/>
                <w:spacing w:val="-18"/>
                <w:sz w:val="22"/>
                <w:szCs w:val="22"/>
                <w:highlight w:val="none"/>
              </w:rPr>
              <w:t xml:space="preserve"> </w:t>
            </w:r>
            <w:r>
              <w:rPr>
                <w:color w:val="auto"/>
                <w:spacing w:val="-2"/>
                <w:sz w:val="22"/>
                <w:szCs w:val="22"/>
                <w:highlight w:val="none"/>
              </w:rPr>
              <w:t>380V 功率</w:t>
            </w:r>
          </w:p>
          <w:p w14:paraId="18BF4196">
            <w:pPr>
              <w:pStyle w:val="11"/>
              <w:spacing w:before="31" w:line="182" w:lineRule="auto"/>
              <w:ind w:left="129"/>
              <w:rPr>
                <w:color w:val="auto"/>
                <w:sz w:val="22"/>
                <w:szCs w:val="22"/>
                <w:highlight w:val="none"/>
              </w:rPr>
            </w:pPr>
            <w:r>
              <w:rPr>
                <w:color w:val="auto"/>
                <w:spacing w:val="-5"/>
                <w:sz w:val="22"/>
                <w:szCs w:val="22"/>
                <w:highlight w:val="none"/>
              </w:rPr>
              <w:t>12KW。</w:t>
            </w:r>
          </w:p>
        </w:tc>
        <w:tc>
          <w:tcPr>
            <w:tcW w:w="724" w:type="dxa"/>
            <w:vAlign w:val="top"/>
          </w:tcPr>
          <w:p w14:paraId="3F9C0819">
            <w:pPr>
              <w:spacing w:line="250" w:lineRule="auto"/>
              <w:rPr>
                <w:rFonts w:ascii="Arial"/>
                <w:color w:val="auto"/>
                <w:sz w:val="21"/>
                <w:highlight w:val="none"/>
              </w:rPr>
            </w:pPr>
          </w:p>
          <w:p w14:paraId="5D155541">
            <w:pPr>
              <w:spacing w:line="251" w:lineRule="auto"/>
              <w:rPr>
                <w:rFonts w:ascii="Arial"/>
                <w:color w:val="auto"/>
                <w:sz w:val="21"/>
                <w:highlight w:val="none"/>
              </w:rPr>
            </w:pPr>
          </w:p>
          <w:p w14:paraId="71155E32">
            <w:pPr>
              <w:spacing w:line="251" w:lineRule="auto"/>
              <w:rPr>
                <w:rFonts w:ascii="Arial"/>
                <w:color w:val="auto"/>
                <w:sz w:val="21"/>
                <w:highlight w:val="none"/>
              </w:rPr>
            </w:pPr>
          </w:p>
          <w:p w14:paraId="714343D8">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4C9858E6">
            <w:pPr>
              <w:spacing w:line="251" w:lineRule="auto"/>
              <w:rPr>
                <w:rFonts w:ascii="Arial"/>
                <w:color w:val="auto"/>
                <w:sz w:val="21"/>
                <w:highlight w:val="none"/>
              </w:rPr>
            </w:pPr>
          </w:p>
          <w:p w14:paraId="22E5E8D4">
            <w:pPr>
              <w:spacing w:line="251" w:lineRule="auto"/>
              <w:rPr>
                <w:rFonts w:ascii="Arial"/>
                <w:color w:val="auto"/>
                <w:sz w:val="21"/>
                <w:highlight w:val="none"/>
              </w:rPr>
            </w:pPr>
          </w:p>
          <w:p w14:paraId="05424275">
            <w:pPr>
              <w:spacing w:line="251" w:lineRule="auto"/>
              <w:rPr>
                <w:rFonts w:ascii="Arial"/>
                <w:color w:val="auto"/>
                <w:sz w:val="21"/>
                <w:highlight w:val="none"/>
              </w:rPr>
            </w:pPr>
          </w:p>
          <w:p w14:paraId="02FC993C">
            <w:pPr>
              <w:pStyle w:val="11"/>
              <w:spacing w:before="71" w:line="221" w:lineRule="auto"/>
              <w:ind w:left="175"/>
              <w:rPr>
                <w:color w:val="auto"/>
                <w:sz w:val="22"/>
                <w:szCs w:val="22"/>
                <w:highlight w:val="none"/>
              </w:rPr>
            </w:pPr>
            <w:r>
              <w:rPr>
                <w:color w:val="auto"/>
                <w:sz w:val="22"/>
                <w:szCs w:val="22"/>
                <w:highlight w:val="none"/>
              </w:rPr>
              <w:t>套</w:t>
            </w:r>
          </w:p>
        </w:tc>
      </w:tr>
      <w:tr w14:paraId="44CB0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13AC1731">
            <w:pPr>
              <w:spacing w:line="302" w:lineRule="auto"/>
              <w:rPr>
                <w:rFonts w:ascii="Arial"/>
                <w:color w:val="auto"/>
                <w:sz w:val="21"/>
                <w:highlight w:val="none"/>
              </w:rPr>
            </w:pPr>
          </w:p>
          <w:p w14:paraId="66D530B4">
            <w:pPr>
              <w:spacing w:line="303" w:lineRule="auto"/>
              <w:rPr>
                <w:rFonts w:ascii="Arial"/>
                <w:color w:val="auto"/>
                <w:sz w:val="21"/>
                <w:highlight w:val="none"/>
              </w:rPr>
            </w:pPr>
          </w:p>
          <w:p w14:paraId="3BBD6B91">
            <w:pPr>
              <w:pStyle w:val="11"/>
              <w:spacing w:before="68" w:line="241" w:lineRule="auto"/>
              <w:ind w:left="165"/>
              <w:rPr>
                <w:color w:val="auto"/>
                <w:sz w:val="21"/>
                <w:szCs w:val="21"/>
                <w:highlight w:val="none"/>
              </w:rPr>
            </w:pPr>
            <w:r>
              <w:rPr>
                <w:color w:val="auto"/>
                <w:spacing w:val="-2"/>
                <w:sz w:val="21"/>
                <w:szCs w:val="21"/>
                <w:highlight w:val="none"/>
              </w:rPr>
              <w:t>43</w:t>
            </w:r>
          </w:p>
        </w:tc>
        <w:tc>
          <w:tcPr>
            <w:tcW w:w="993" w:type="dxa"/>
            <w:vAlign w:val="top"/>
          </w:tcPr>
          <w:p w14:paraId="5E48401C">
            <w:pPr>
              <w:spacing w:line="295" w:lineRule="auto"/>
              <w:rPr>
                <w:rFonts w:ascii="Arial"/>
                <w:color w:val="auto"/>
                <w:sz w:val="21"/>
                <w:highlight w:val="none"/>
              </w:rPr>
            </w:pPr>
          </w:p>
          <w:p w14:paraId="51C12D2B">
            <w:pPr>
              <w:pStyle w:val="11"/>
              <w:spacing w:before="69" w:line="276" w:lineRule="auto"/>
              <w:ind w:left="114" w:right="102" w:firstLine="77"/>
              <w:jc w:val="both"/>
              <w:rPr>
                <w:color w:val="auto"/>
                <w:sz w:val="21"/>
                <w:szCs w:val="21"/>
                <w:highlight w:val="none"/>
              </w:rPr>
            </w:pPr>
            <w:r>
              <w:rPr>
                <w:color w:val="auto"/>
                <w:spacing w:val="-7"/>
                <w:sz w:val="21"/>
                <w:szCs w:val="21"/>
                <w:highlight w:val="none"/>
              </w:rPr>
              <w:t>（大餐</w:t>
            </w:r>
            <w:r>
              <w:rPr>
                <w:color w:val="auto"/>
                <w:spacing w:val="-18"/>
                <w:sz w:val="21"/>
                <w:szCs w:val="21"/>
                <w:highlight w:val="none"/>
              </w:rPr>
              <w:t>厅）保温</w:t>
            </w:r>
            <w:r>
              <w:rPr>
                <w:color w:val="auto"/>
                <w:spacing w:val="22"/>
                <w:sz w:val="21"/>
                <w:szCs w:val="21"/>
                <w:highlight w:val="none"/>
              </w:rPr>
              <w:t>售饭台</w:t>
            </w:r>
          </w:p>
        </w:tc>
        <w:tc>
          <w:tcPr>
            <w:tcW w:w="1610" w:type="dxa"/>
            <w:vAlign w:val="top"/>
          </w:tcPr>
          <w:p w14:paraId="390D08A5">
            <w:pPr>
              <w:spacing w:line="242" w:lineRule="auto"/>
              <w:rPr>
                <w:rFonts w:ascii="Arial"/>
                <w:color w:val="auto"/>
                <w:sz w:val="21"/>
                <w:highlight w:val="none"/>
              </w:rPr>
            </w:pPr>
          </w:p>
          <w:p w14:paraId="48E2007E">
            <w:pPr>
              <w:spacing w:line="243" w:lineRule="auto"/>
              <w:rPr>
                <w:rFonts w:ascii="Arial"/>
                <w:color w:val="auto"/>
                <w:sz w:val="21"/>
                <w:highlight w:val="none"/>
              </w:rPr>
            </w:pPr>
          </w:p>
          <w:p w14:paraId="4DE66A15">
            <w:pPr>
              <w:pStyle w:val="11"/>
              <w:spacing w:before="69" w:line="291" w:lineRule="auto"/>
              <w:ind w:left="546" w:right="118" w:hanging="405"/>
              <w:rPr>
                <w:color w:val="auto"/>
                <w:sz w:val="21"/>
                <w:szCs w:val="21"/>
                <w:highlight w:val="none"/>
              </w:rPr>
            </w:pPr>
            <w:r>
              <w:rPr>
                <w:color w:val="auto"/>
                <w:spacing w:val="-2"/>
                <w:sz w:val="21"/>
                <w:szCs w:val="21"/>
                <w:highlight w:val="none"/>
              </w:rPr>
              <w:t>1500MM*700MM*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225551FA">
            <w:pPr>
              <w:pStyle w:val="11"/>
              <w:spacing w:before="46" w:line="253" w:lineRule="auto"/>
              <w:ind w:left="111" w:right="82" w:firstLine="2"/>
              <w:rPr>
                <w:color w:val="auto"/>
                <w:sz w:val="22"/>
                <w:szCs w:val="22"/>
                <w:highlight w:val="none"/>
              </w:rPr>
            </w:pPr>
            <w:r>
              <w:rPr>
                <w:color w:val="auto"/>
                <w:spacing w:val="-4"/>
                <w:sz w:val="22"/>
                <w:szCs w:val="22"/>
                <w:highlight w:val="none"/>
              </w:rPr>
              <w:t>面板采用δ</w:t>
            </w:r>
            <w:r>
              <w:rPr>
                <w:color w:val="auto"/>
                <w:spacing w:val="-68"/>
                <w:sz w:val="22"/>
                <w:szCs w:val="22"/>
                <w:highlight w:val="none"/>
              </w:rPr>
              <w:t xml:space="preserve"> </w:t>
            </w:r>
            <w:r>
              <w:rPr>
                <w:color w:val="auto"/>
                <w:spacing w:val="-4"/>
                <w:sz w:val="22"/>
                <w:szCs w:val="22"/>
                <w:highlight w:val="none"/>
              </w:rPr>
              <w:t>1.0mm</w:t>
            </w:r>
            <w:r>
              <w:rPr>
                <w:color w:val="auto"/>
                <w:spacing w:val="-42"/>
                <w:sz w:val="22"/>
                <w:szCs w:val="22"/>
                <w:highlight w:val="none"/>
              </w:rPr>
              <w:t xml:space="preserve"> </w:t>
            </w:r>
            <w:r>
              <w:rPr>
                <w:color w:val="auto"/>
                <w:spacing w:val="-4"/>
                <w:sz w:val="22"/>
                <w:szCs w:val="22"/>
                <w:highlight w:val="none"/>
              </w:rPr>
              <w:t>不锈钢面板，底板加强</w:t>
            </w:r>
            <w:r>
              <w:rPr>
                <w:color w:val="auto"/>
                <w:spacing w:val="-5"/>
                <w:sz w:val="22"/>
                <w:szCs w:val="22"/>
                <w:highlight w:val="none"/>
              </w:rPr>
              <w:t>筋采用优质不锈钢板；内置不锈钢低能耗</w:t>
            </w:r>
            <w:r>
              <w:rPr>
                <w:color w:val="auto"/>
                <w:spacing w:val="-4"/>
                <w:sz w:val="22"/>
                <w:szCs w:val="22"/>
                <w:highlight w:val="none"/>
              </w:rPr>
              <w:t>快速发热管优质电控原件，智能式温控；</w:t>
            </w:r>
            <w:r>
              <w:rPr>
                <w:color w:val="auto"/>
                <w:spacing w:val="-3"/>
                <w:sz w:val="22"/>
                <w:szCs w:val="22"/>
                <w:highlight w:val="none"/>
              </w:rPr>
              <w:t>台通脚δ</w:t>
            </w:r>
            <w:r>
              <w:rPr>
                <w:color w:val="auto"/>
                <w:spacing w:val="-69"/>
                <w:sz w:val="22"/>
                <w:szCs w:val="22"/>
                <w:highlight w:val="none"/>
              </w:rPr>
              <w:t xml:space="preserve"> </w:t>
            </w:r>
            <w:r>
              <w:rPr>
                <w:color w:val="auto"/>
                <w:spacing w:val="-3"/>
                <w:sz w:val="22"/>
                <w:szCs w:val="22"/>
                <w:highlight w:val="none"/>
              </w:rPr>
              <w:t>1.0mm</w:t>
            </w:r>
            <w:r>
              <w:rPr>
                <w:color w:val="auto"/>
                <w:spacing w:val="-45"/>
                <w:sz w:val="22"/>
                <w:szCs w:val="22"/>
                <w:highlight w:val="none"/>
              </w:rPr>
              <w:t xml:space="preserve"> </w:t>
            </w:r>
            <w:r>
              <w:rPr>
                <w:color w:val="auto"/>
                <w:spacing w:val="-3"/>
                <w:sz w:val="22"/>
                <w:szCs w:val="22"/>
                <w:highlight w:val="none"/>
              </w:rPr>
              <w:t>不锈钢圆管ф38mm</w:t>
            </w:r>
            <w:r>
              <w:rPr>
                <w:color w:val="auto"/>
                <w:spacing w:val="-49"/>
                <w:sz w:val="22"/>
                <w:szCs w:val="22"/>
                <w:highlight w:val="none"/>
              </w:rPr>
              <w:t xml:space="preserve"> </w:t>
            </w:r>
            <w:r>
              <w:rPr>
                <w:color w:val="auto"/>
                <w:spacing w:val="-3"/>
                <w:sz w:val="22"/>
                <w:szCs w:val="22"/>
                <w:highlight w:val="none"/>
              </w:rPr>
              <w:t>及包</w:t>
            </w:r>
            <w:r>
              <w:rPr>
                <w:color w:val="auto"/>
                <w:spacing w:val="-4"/>
                <w:sz w:val="22"/>
                <w:szCs w:val="22"/>
                <w:highlight w:val="none"/>
              </w:rPr>
              <w:t>钢调节脚组成。</w:t>
            </w:r>
          </w:p>
        </w:tc>
        <w:tc>
          <w:tcPr>
            <w:tcW w:w="724" w:type="dxa"/>
            <w:vAlign w:val="top"/>
          </w:tcPr>
          <w:p w14:paraId="12D6235E">
            <w:pPr>
              <w:spacing w:line="298" w:lineRule="auto"/>
              <w:rPr>
                <w:rFonts w:ascii="Arial"/>
                <w:color w:val="auto"/>
                <w:sz w:val="21"/>
                <w:highlight w:val="none"/>
              </w:rPr>
            </w:pPr>
          </w:p>
          <w:p w14:paraId="45280B47">
            <w:pPr>
              <w:spacing w:line="298" w:lineRule="auto"/>
              <w:rPr>
                <w:rFonts w:ascii="Arial"/>
                <w:color w:val="auto"/>
                <w:sz w:val="21"/>
                <w:highlight w:val="none"/>
              </w:rPr>
            </w:pPr>
          </w:p>
          <w:p w14:paraId="0E771289">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3DFE4114">
            <w:pPr>
              <w:spacing w:line="298" w:lineRule="auto"/>
              <w:rPr>
                <w:rFonts w:ascii="Arial"/>
                <w:color w:val="auto"/>
                <w:sz w:val="21"/>
                <w:highlight w:val="none"/>
              </w:rPr>
            </w:pPr>
          </w:p>
          <w:p w14:paraId="48EFEB6C">
            <w:pPr>
              <w:spacing w:line="299" w:lineRule="auto"/>
              <w:rPr>
                <w:rFonts w:ascii="Arial"/>
                <w:color w:val="auto"/>
                <w:sz w:val="21"/>
                <w:highlight w:val="none"/>
              </w:rPr>
            </w:pPr>
          </w:p>
          <w:p w14:paraId="0B318C8F">
            <w:pPr>
              <w:pStyle w:val="11"/>
              <w:spacing w:before="71" w:line="222" w:lineRule="auto"/>
              <w:ind w:left="191"/>
              <w:rPr>
                <w:color w:val="auto"/>
                <w:sz w:val="22"/>
                <w:szCs w:val="22"/>
                <w:highlight w:val="none"/>
              </w:rPr>
            </w:pPr>
            <w:r>
              <w:rPr>
                <w:color w:val="auto"/>
                <w:sz w:val="22"/>
                <w:szCs w:val="22"/>
                <w:highlight w:val="none"/>
              </w:rPr>
              <w:t>台</w:t>
            </w:r>
          </w:p>
        </w:tc>
      </w:tr>
      <w:tr w14:paraId="53A508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6D41F00F">
            <w:pPr>
              <w:spacing w:line="303" w:lineRule="auto"/>
              <w:rPr>
                <w:rFonts w:ascii="Arial"/>
                <w:color w:val="auto"/>
                <w:sz w:val="21"/>
                <w:highlight w:val="none"/>
              </w:rPr>
            </w:pPr>
          </w:p>
          <w:p w14:paraId="7DC08E5E">
            <w:pPr>
              <w:spacing w:line="304" w:lineRule="auto"/>
              <w:rPr>
                <w:rFonts w:ascii="Arial"/>
                <w:color w:val="auto"/>
                <w:sz w:val="21"/>
                <w:highlight w:val="none"/>
              </w:rPr>
            </w:pPr>
          </w:p>
          <w:p w14:paraId="477036DD">
            <w:pPr>
              <w:pStyle w:val="11"/>
              <w:spacing w:before="68" w:line="242" w:lineRule="auto"/>
              <w:ind w:left="165"/>
              <w:rPr>
                <w:color w:val="auto"/>
                <w:sz w:val="21"/>
                <w:szCs w:val="21"/>
                <w:highlight w:val="none"/>
              </w:rPr>
            </w:pPr>
            <w:r>
              <w:rPr>
                <w:color w:val="auto"/>
                <w:spacing w:val="-2"/>
                <w:sz w:val="21"/>
                <w:szCs w:val="21"/>
                <w:highlight w:val="none"/>
              </w:rPr>
              <w:t>44</w:t>
            </w:r>
          </w:p>
        </w:tc>
        <w:tc>
          <w:tcPr>
            <w:tcW w:w="993" w:type="dxa"/>
            <w:vAlign w:val="top"/>
          </w:tcPr>
          <w:p w14:paraId="07DE1DBE">
            <w:pPr>
              <w:spacing w:line="296" w:lineRule="auto"/>
              <w:rPr>
                <w:rFonts w:ascii="Arial"/>
                <w:color w:val="auto"/>
                <w:sz w:val="21"/>
                <w:highlight w:val="none"/>
              </w:rPr>
            </w:pPr>
          </w:p>
          <w:p w14:paraId="18FA5DA1">
            <w:pPr>
              <w:pStyle w:val="11"/>
              <w:spacing w:before="68" w:line="221" w:lineRule="auto"/>
              <w:ind w:left="192"/>
              <w:rPr>
                <w:color w:val="auto"/>
                <w:sz w:val="21"/>
                <w:szCs w:val="21"/>
                <w:highlight w:val="none"/>
              </w:rPr>
            </w:pPr>
            <w:r>
              <w:rPr>
                <w:color w:val="auto"/>
                <w:spacing w:val="-5"/>
                <w:sz w:val="21"/>
                <w:szCs w:val="21"/>
                <w:highlight w:val="none"/>
              </w:rPr>
              <w:t>（大餐</w:t>
            </w:r>
          </w:p>
          <w:p w14:paraId="07537FD7">
            <w:pPr>
              <w:pStyle w:val="11"/>
              <w:spacing w:before="61" w:line="221" w:lineRule="auto"/>
              <w:ind w:left="114"/>
              <w:rPr>
                <w:color w:val="auto"/>
                <w:sz w:val="21"/>
                <w:szCs w:val="21"/>
                <w:highlight w:val="none"/>
              </w:rPr>
            </w:pPr>
            <w:r>
              <w:rPr>
                <w:color w:val="auto"/>
                <w:spacing w:val="-17"/>
                <w:sz w:val="21"/>
                <w:szCs w:val="21"/>
                <w:highlight w:val="none"/>
              </w:rPr>
              <w:t>厅）保温</w:t>
            </w:r>
          </w:p>
          <w:p w14:paraId="6E3278A8">
            <w:pPr>
              <w:pStyle w:val="11"/>
              <w:spacing w:before="59" w:line="221" w:lineRule="auto"/>
              <w:ind w:left="293"/>
              <w:rPr>
                <w:color w:val="auto"/>
                <w:sz w:val="21"/>
                <w:szCs w:val="21"/>
                <w:highlight w:val="none"/>
              </w:rPr>
            </w:pPr>
            <w:r>
              <w:rPr>
                <w:color w:val="auto"/>
                <w:spacing w:val="-2"/>
                <w:sz w:val="21"/>
                <w:szCs w:val="21"/>
                <w:highlight w:val="none"/>
              </w:rPr>
              <w:t>桶台</w:t>
            </w:r>
          </w:p>
        </w:tc>
        <w:tc>
          <w:tcPr>
            <w:tcW w:w="1610" w:type="dxa"/>
            <w:vAlign w:val="top"/>
          </w:tcPr>
          <w:p w14:paraId="5111DBA0">
            <w:pPr>
              <w:spacing w:line="243" w:lineRule="auto"/>
              <w:rPr>
                <w:rFonts w:ascii="Arial"/>
                <w:color w:val="auto"/>
                <w:sz w:val="21"/>
                <w:highlight w:val="none"/>
              </w:rPr>
            </w:pPr>
          </w:p>
          <w:p w14:paraId="2059D094">
            <w:pPr>
              <w:spacing w:line="243" w:lineRule="auto"/>
              <w:rPr>
                <w:rFonts w:ascii="Arial"/>
                <w:color w:val="auto"/>
                <w:sz w:val="21"/>
                <w:highlight w:val="none"/>
              </w:rPr>
            </w:pPr>
          </w:p>
          <w:p w14:paraId="060917D8">
            <w:pPr>
              <w:pStyle w:val="11"/>
              <w:spacing w:before="69" w:line="291" w:lineRule="auto"/>
              <w:ind w:left="546" w:right="118" w:hanging="405"/>
              <w:rPr>
                <w:color w:val="auto"/>
                <w:sz w:val="21"/>
                <w:szCs w:val="21"/>
                <w:highlight w:val="none"/>
              </w:rPr>
            </w:pPr>
            <w:r>
              <w:rPr>
                <w:color w:val="auto"/>
                <w:spacing w:val="-2"/>
                <w:sz w:val="21"/>
                <w:szCs w:val="21"/>
                <w:highlight w:val="none"/>
              </w:rPr>
              <w:t>1500MM*700MM*</w:t>
            </w:r>
            <w:r>
              <w:rPr>
                <w:color w:val="auto"/>
                <w:spacing w:val="4"/>
                <w:sz w:val="21"/>
                <w:szCs w:val="21"/>
                <w:highlight w:val="none"/>
              </w:rPr>
              <w:t xml:space="preserve"> </w:t>
            </w:r>
            <w:r>
              <w:rPr>
                <w:color w:val="auto"/>
                <w:spacing w:val="-1"/>
                <w:sz w:val="21"/>
                <w:szCs w:val="21"/>
                <w:highlight w:val="none"/>
              </w:rPr>
              <w:t>800MM</w:t>
            </w:r>
          </w:p>
        </w:tc>
        <w:tc>
          <w:tcPr>
            <w:tcW w:w="4102" w:type="dxa"/>
            <w:vAlign w:val="top"/>
          </w:tcPr>
          <w:p w14:paraId="1150CF83">
            <w:pPr>
              <w:pStyle w:val="11"/>
              <w:spacing w:before="46" w:line="253" w:lineRule="auto"/>
              <w:ind w:left="111" w:right="82" w:firstLine="2"/>
              <w:rPr>
                <w:color w:val="auto"/>
                <w:sz w:val="22"/>
                <w:szCs w:val="22"/>
                <w:highlight w:val="none"/>
              </w:rPr>
            </w:pPr>
            <w:r>
              <w:rPr>
                <w:color w:val="auto"/>
                <w:spacing w:val="-4"/>
                <w:sz w:val="22"/>
                <w:szCs w:val="22"/>
                <w:highlight w:val="none"/>
              </w:rPr>
              <w:t>面板采用δ</w:t>
            </w:r>
            <w:r>
              <w:rPr>
                <w:color w:val="auto"/>
                <w:spacing w:val="-68"/>
                <w:sz w:val="22"/>
                <w:szCs w:val="22"/>
                <w:highlight w:val="none"/>
              </w:rPr>
              <w:t xml:space="preserve"> </w:t>
            </w:r>
            <w:r>
              <w:rPr>
                <w:color w:val="auto"/>
                <w:spacing w:val="-4"/>
                <w:sz w:val="22"/>
                <w:szCs w:val="22"/>
                <w:highlight w:val="none"/>
              </w:rPr>
              <w:t>1.0mm</w:t>
            </w:r>
            <w:r>
              <w:rPr>
                <w:color w:val="auto"/>
                <w:spacing w:val="-42"/>
                <w:sz w:val="22"/>
                <w:szCs w:val="22"/>
                <w:highlight w:val="none"/>
              </w:rPr>
              <w:t xml:space="preserve"> </w:t>
            </w:r>
            <w:r>
              <w:rPr>
                <w:color w:val="auto"/>
                <w:spacing w:val="-4"/>
                <w:sz w:val="22"/>
                <w:szCs w:val="22"/>
                <w:highlight w:val="none"/>
              </w:rPr>
              <w:t>不锈钢面板，底板加强</w:t>
            </w:r>
            <w:r>
              <w:rPr>
                <w:color w:val="auto"/>
                <w:spacing w:val="-5"/>
                <w:sz w:val="22"/>
                <w:szCs w:val="22"/>
                <w:highlight w:val="none"/>
              </w:rPr>
              <w:t>筋采用优质不锈钢板；内置不锈钢低能耗</w:t>
            </w:r>
            <w:r>
              <w:rPr>
                <w:color w:val="auto"/>
                <w:spacing w:val="-4"/>
                <w:sz w:val="22"/>
                <w:szCs w:val="22"/>
                <w:highlight w:val="none"/>
              </w:rPr>
              <w:t>快速发热管优质电控原件，智能式温控；</w:t>
            </w:r>
            <w:r>
              <w:rPr>
                <w:color w:val="auto"/>
                <w:spacing w:val="-3"/>
                <w:sz w:val="22"/>
                <w:szCs w:val="22"/>
                <w:highlight w:val="none"/>
              </w:rPr>
              <w:t>台通脚δ</w:t>
            </w:r>
            <w:r>
              <w:rPr>
                <w:color w:val="auto"/>
                <w:spacing w:val="-69"/>
                <w:sz w:val="22"/>
                <w:szCs w:val="22"/>
                <w:highlight w:val="none"/>
              </w:rPr>
              <w:t xml:space="preserve"> </w:t>
            </w:r>
            <w:r>
              <w:rPr>
                <w:color w:val="auto"/>
                <w:spacing w:val="-3"/>
                <w:sz w:val="22"/>
                <w:szCs w:val="22"/>
                <w:highlight w:val="none"/>
              </w:rPr>
              <w:t>1.0mm</w:t>
            </w:r>
            <w:r>
              <w:rPr>
                <w:color w:val="auto"/>
                <w:spacing w:val="-45"/>
                <w:sz w:val="22"/>
                <w:szCs w:val="22"/>
                <w:highlight w:val="none"/>
              </w:rPr>
              <w:t xml:space="preserve"> </w:t>
            </w:r>
            <w:r>
              <w:rPr>
                <w:color w:val="auto"/>
                <w:spacing w:val="-3"/>
                <w:sz w:val="22"/>
                <w:szCs w:val="22"/>
                <w:highlight w:val="none"/>
              </w:rPr>
              <w:t>不锈钢圆管ф38mm</w:t>
            </w:r>
            <w:r>
              <w:rPr>
                <w:color w:val="auto"/>
                <w:spacing w:val="-49"/>
                <w:sz w:val="22"/>
                <w:szCs w:val="22"/>
                <w:highlight w:val="none"/>
              </w:rPr>
              <w:t xml:space="preserve"> </w:t>
            </w:r>
            <w:r>
              <w:rPr>
                <w:color w:val="auto"/>
                <w:spacing w:val="-3"/>
                <w:sz w:val="22"/>
                <w:szCs w:val="22"/>
                <w:highlight w:val="none"/>
              </w:rPr>
              <w:t>及包</w:t>
            </w:r>
            <w:r>
              <w:rPr>
                <w:color w:val="auto"/>
                <w:spacing w:val="-1"/>
                <w:sz w:val="22"/>
                <w:szCs w:val="22"/>
                <w:highlight w:val="none"/>
              </w:rPr>
              <w:t>钢调节脚组成 。</w:t>
            </w:r>
          </w:p>
        </w:tc>
        <w:tc>
          <w:tcPr>
            <w:tcW w:w="724" w:type="dxa"/>
            <w:vAlign w:val="top"/>
          </w:tcPr>
          <w:p w14:paraId="231BFDC6">
            <w:pPr>
              <w:spacing w:line="298" w:lineRule="auto"/>
              <w:rPr>
                <w:rFonts w:ascii="Arial"/>
                <w:color w:val="auto"/>
                <w:sz w:val="21"/>
                <w:highlight w:val="none"/>
              </w:rPr>
            </w:pPr>
          </w:p>
          <w:p w14:paraId="5845D4A1">
            <w:pPr>
              <w:spacing w:line="299" w:lineRule="auto"/>
              <w:rPr>
                <w:rFonts w:ascii="Arial"/>
                <w:color w:val="auto"/>
                <w:sz w:val="21"/>
                <w:highlight w:val="none"/>
              </w:rPr>
            </w:pPr>
          </w:p>
          <w:p w14:paraId="333F39E8">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526A18F3">
            <w:pPr>
              <w:spacing w:line="299" w:lineRule="auto"/>
              <w:rPr>
                <w:rFonts w:ascii="Arial"/>
                <w:color w:val="auto"/>
                <w:sz w:val="21"/>
                <w:highlight w:val="none"/>
              </w:rPr>
            </w:pPr>
          </w:p>
          <w:p w14:paraId="7142DA53">
            <w:pPr>
              <w:spacing w:line="299" w:lineRule="auto"/>
              <w:rPr>
                <w:rFonts w:ascii="Arial"/>
                <w:color w:val="auto"/>
                <w:sz w:val="21"/>
                <w:highlight w:val="none"/>
              </w:rPr>
            </w:pPr>
          </w:p>
          <w:p w14:paraId="4477B666">
            <w:pPr>
              <w:pStyle w:val="11"/>
              <w:spacing w:before="71" w:line="222" w:lineRule="auto"/>
              <w:ind w:left="191"/>
              <w:rPr>
                <w:color w:val="auto"/>
                <w:sz w:val="22"/>
                <w:szCs w:val="22"/>
                <w:highlight w:val="none"/>
              </w:rPr>
            </w:pPr>
            <w:r>
              <w:rPr>
                <w:color w:val="auto"/>
                <w:sz w:val="22"/>
                <w:szCs w:val="22"/>
                <w:highlight w:val="none"/>
              </w:rPr>
              <w:t>台</w:t>
            </w:r>
          </w:p>
        </w:tc>
      </w:tr>
      <w:tr w14:paraId="09623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8" w:hRule="atLeast"/>
        </w:trPr>
        <w:tc>
          <w:tcPr>
            <w:tcW w:w="535" w:type="dxa"/>
            <w:vAlign w:val="top"/>
          </w:tcPr>
          <w:p w14:paraId="3836423E">
            <w:pPr>
              <w:spacing w:line="241" w:lineRule="auto"/>
              <w:rPr>
                <w:rFonts w:ascii="Arial"/>
                <w:color w:val="auto"/>
                <w:sz w:val="21"/>
                <w:highlight w:val="none"/>
              </w:rPr>
            </w:pPr>
          </w:p>
          <w:p w14:paraId="6D7E04EE">
            <w:pPr>
              <w:spacing w:line="242" w:lineRule="auto"/>
              <w:rPr>
                <w:rFonts w:ascii="Arial"/>
                <w:color w:val="auto"/>
                <w:sz w:val="21"/>
                <w:highlight w:val="none"/>
              </w:rPr>
            </w:pPr>
          </w:p>
          <w:p w14:paraId="6830896B">
            <w:pPr>
              <w:spacing w:line="242" w:lineRule="auto"/>
              <w:rPr>
                <w:rFonts w:ascii="Arial"/>
                <w:color w:val="auto"/>
                <w:sz w:val="21"/>
                <w:highlight w:val="none"/>
              </w:rPr>
            </w:pPr>
          </w:p>
          <w:p w14:paraId="2A4154D2">
            <w:pPr>
              <w:spacing w:line="242" w:lineRule="auto"/>
              <w:rPr>
                <w:rFonts w:ascii="Arial"/>
                <w:color w:val="auto"/>
                <w:sz w:val="21"/>
                <w:highlight w:val="none"/>
              </w:rPr>
            </w:pPr>
          </w:p>
          <w:p w14:paraId="006CFC44">
            <w:pPr>
              <w:spacing w:line="242" w:lineRule="auto"/>
              <w:rPr>
                <w:rFonts w:ascii="Arial"/>
                <w:color w:val="auto"/>
                <w:sz w:val="21"/>
                <w:highlight w:val="none"/>
              </w:rPr>
            </w:pPr>
          </w:p>
          <w:p w14:paraId="5692D42E">
            <w:pPr>
              <w:spacing w:line="242" w:lineRule="auto"/>
              <w:rPr>
                <w:rFonts w:ascii="Arial"/>
                <w:color w:val="auto"/>
                <w:sz w:val="21"/>
                <w:highlight w:val="none"/>
              </w:rPr>
            </w:pPr>
          </w:p>
          <w:p w14:paraId="737E98B3">
            <w:pPr>
              <w:spacing w:line="242" w:lineRule="auto"/>
              <w:rPr>
                <w:rFonts w:ascii="Arial"/>
                <w:color w:val="auto"/>
                <w:sz w:val="21"/>
                <w:highlight w:val="none"/>
              </w:rPr>
            </w:pPr>
          </w:p>
          <w:p w14:paraId="25385C41">
            <w:pPr>
              <w:pStyle w:val="11"/>
              <w:spacing w:before="68" w:line="241" w:lineRule="auto"/>
              <w:ind w:left="165"/>
              <w:rPr>
                <w:color w:val="auto"/>
                <w:sz w:val="21"/>
                <w:szCs w:val="21"/>
                <w:highlight w:val="none"/>
              </w:rPr>
            </w:pPr>
            <w:r>
              <w:rPr>
                <w:color w:val="auto"/>
                <w:spacing w:val="-2"/>
                <w:sz w:val="21"/>
                <w:szCs w:val="21"/>
                <w:highlight w:val="none"/>
              </w:rPr>
              <w:t>45</w:t>
            </w:r>
          </w:p>
        </w:tc>
        <w:tc>
          <w:tcPr>
            <w:tcW w:w="993" w:type="dxa"/>
            <w:vAlign w:val="top"/>
          </w:tcPr>
          <w:p w14:paraId="71104B78">
            <w:pPr>
              <w:spacing w:line="276" w:lineRule="auto"/>
              <w:rPr>
                <w:rFonts w:ascii="Arial"/>
                <w:color w:val="auto"/>
                <w:sz w:val="21"/>
                <w:highlight w:val="none"/>
              </w:rPr>
            </w:pPr>
          </w:p>
          <w:p w14:paraId="75B658A0">
            <w:pPr>
              <w:spacing w:line="276" w:lineRule="auto"/>
              <w:rPr>
                <w:rFonts w:ascii="Arial"/>
                <w:color w:val="auto"/>
                <w:sz w:val="21"/>
                <w:highlight w:val="none"/>
              </w:rPr>
            </w:pPr>
          </w:p>
          <w:p w14:paraId="50F7C519">
            <w:pPr>
              <w:spacing w:line="276" w:lineRule="auto"/>
              <w:rPr>
                <w:rFonts w:ascii="Arial"/>
                <w:color w:val="auto"/>
                <w:sz w:val="21"/>
                <w:highlight w:val="none"/>
              </w:rPr>
            </w:pPr>
          </w:p>
          <w:p w14:paraId="2434D10C">
            <w:pPr>
              <w:spacing w:line="276" w:lineRule="auto"/>
              <w:rPr>
                <w:rFonts w:ascii="Arial"/>
                <w:color w:val="auto"/>
                <w:sz w:val="21"/>
                <w:highlight w:val="none"/>
              </w:rPr>
            </w:pPr>
          </w:p>
          <w:p w14:paraId="54FAF05F">
            <w:pPr>
              <w:spacing w:line="277" w:lineRule="auto"/>
              <w:rPr>
                <w:rFonts w:ascii="Arial"/>
                <w:color w:val="auto"/>
                <w:sz w:val="21"/>
                <w:highlight w:val="none"/>
              </w:rPr>
            </w:pPr>
          </w:p>
          <w:p w14:paraId="512A378F">
            <w:pPr>
              <w:pStyle w:val="11"/>
              <w:spacing w:before="69" w:line="276" w:lineRule="auto"/>
              <w:ind w:left="114" w:right="102" w:firstLine="77"/>
              <w:jc w:val="both"/>
              <w:rPr>
                <w:color w:val="auto"/>
                <w:sz w:val="21"/>
                <w:szCs w:val="21"/>
                <w:highlight w:val="none"/>
              </w:rPr>
            </w:pPr>
            <w:r>
              <w:rPr>
                <w:color w:val="auto"/>
                <w:spacing w:val="-7"/>
                <w:sz w:val="21"/>
                <w:szCs w:val="21"/>
                <w:highlight w:val="none"/>
              </w:rPr>
              <w:t>（大餐</w:t>
            </w:r>
            <w:r>
              <w:rPr>
                <w:color w:val="auto"/>
                <w:spacing w:val="-18"/>
                <w:sz w:val="21"/>
                <w:szCs w:val="21"/>
                <w:highlight w:val="none"/>
              </w:rPr>
              <w:t>厅）双门</w:t>
            </w:r>
            <w:r>
              <w:rPr>
                <w:color w:val="auto"/>
                <w:spacing w:val="22"/>
                <w:sz w:val="21"/>
                <w:szCs w:val="21"/>
                <w:highlight w:val="none"/>
              </w:rPr>
              <w:t>消毒柜</w:t>
            </w:r>
          </w:p>
        </w:tc>
        <w:tc>
          <w:tcPr>
            <w:tcW w:w="1610" w:type="dxa"/>
            <w:vAlign w:val="top"/>
          </w:tcPr>
          <w:p w14:paraId="4092F14A">
            <w:pPr>
              <w:spacing w:line="262" w:lineRule="auto"/>
              <w:rPr>
                <w:rFonts w:ascii="Arial"/>
                <w:color w:val="auto"/>
                <w:sz w:val="21"/>
                <w:highlight w:val="none"/>
              </w:rPr>
            </w:pPr>
          </w:p>
          <w:p w14:paraId="3F7E2E23">
            <w:pPr>
              <w:spacing w:line="262" w:lineRule="auto"/>
              <w:rPr>
                <w:rFonts w:ascii="Arial"/>
                <w:color w:val="auto"/>
                <w:sz w:val="21"/>
                <w:highlight w:val="none"/>
              </w:rPr>
            </w:pPr>
          </w:p>
          <w:p w14:paraId="7237CF48">
            <w:pPr>
              <w:spacing w:line="262" w:lineRule="auto"/>
              <w:rPr>
                <w:rFonts w:ascii="Arial"/>
                <w:color w:val="auto"/>
                <w:sz w:val="21"/>
                <w:highlight w:val="none"/>
              </w:rPr>
            </w:pPr>
          </w:p>
          <w:p w14:paraId="1F1D7B4D">
            <w:pPr>
              <w:spacing w:line="262" w:lineRule="auto"/>
              <w:rPr>
                <w:rFonts w:ascii="Arial"/>
                <w:color w:val="auto"/>
                <w:sz w:val="21"/>
                <w:highlight w:val="none"/>
              </w:rPr>
            </w:pPr>
          </w:p>
          <w:p w14:paraId="44BF7C81">
            <w:pPr>
              <w:spacing w:line="262" w:lineRule="auto"/>
              <w:rPr>
                <w:rFonts w:ascii="Arial"/>
                <w:color w:val="auto"/>
                <w:sz w:val="21"/>
                <w:highlight w:val="none"/>
              </w:rPr>
            </w:pPr>
          </w:p>
          <w:p w14:paraId="149FFEEF">
            <w:pPr>
              <w:spacing w:line="263" w:lineRule="auto"/>
              <w:rPr>
                <w:rFonts w:ascii="Arial"/>
                <w:color w:val="auto"/>
                <w:sz w:val="21"/>
                <w:highlight w:val="none"/>
              </w:rPr>
            </w:pPr>
          </w:p>
          <w:p w14:paraId="2CE23C4C">
            <w:pPr>
              <w:pStyle w:val="11"/>
              <w:spacing w:before="68" w:line="291" w:lineRule="auto"/>
              <w:ind w:left="508" w:right="118" w:hanging="367"/>
              <w:rPr>
                <w:color w:val="auto"/>
                <w:sz w:val="21"/>
                <w:szCs w:val="21"/>
                <w:highlight w:val="none"/>
              </w:rPr>
            </w:pPr>
            <w:r>
              <w:rPr>
                <w:color w:val="auto"/>
                <w:spacing w:val="-2"/>
                <w:sz w:val="21"/>
                <w:szCs w:val="21"/>
                <w:highlight w:val="none"/>
              </w:rPr>
              <w:t>1200MM*550MM*</w:t>
            </w:r>
            <w:r>
              <w:rPr>
                <w:color w:val="auto"/>
                <w:spacing w:val="4"/>
                <w:sz w:val="21"/>
                <w:szCs w:val="21"/>
                <w:highlight w:val="none"/>
              </w:rPr>
              <w:t xml:space="preserve"> </w:t>
            </w:r>
            <w:r>
              <w:rPr>
                <w:color w:val="auto"/>
                <w:spacing w:val="-3"/>
                <w:sz w:val="21"/>
                <w:szCs w:val="21"/>
                <w:highlight w:val="none"/>
              </w:rPr>
              <w:t>1730MM</w:t>
            </w:r>
          </w:p>
        </w:tc>
        <w:tc>
          <w:tcPr>
            <w:tcW w:w="4102" w:type="dxa"/>
            <w:vAlign w:val="top"/>
          </w:tcPr>
          <w:p w14:paraId="16EFFE75">
            <w:pPr>
              <w:pStyle w:val="11"/>
              <w:spacing w:before="50" w:line="219" w:lineRule="auto"/>
              <w:ind w:right="13"/>
              <w:jc w:val="right"/>
              <w:rPr>
                <w:color w:val="auto"/>
                <w:sz w:val="22"/>
                <w:szCs w:val="22"/>
                <w:highlight w:val="none"/>
              </w:rPr>
            </w:pPr>
            <w:r>
              <w:rPr>
                <w:color w:val="auto"/>
                <w:spacing w:val="-12"/>
                <w:sz w:val="22"/>
                <w:szCs w:val="22"/>
                <w:highlight w:val="none"/>
              </w:rPr>
              <w:t>面板材质：不锈钢箱体，双层钢化玻璃门。</w:t>
            </w:r>
          </w:p>
          <w:p w14:paraId="082B194D">
            <w:pPr>
              <w:pStyle w:val="11"/>
              <w:spacing w:before="44" w:line="258" w:lineRule="auto"/>
              <w:ind w:left="114" w:right="40" w:firstLine="3"/>
              <w:rPr>
                <w:color w:val="auto"/>
                <w:sz w:val="22"/>
                <w:szCs w:val="22"/>
                <w:highlight w:val="none"/>
              </w:rPr>
            </w:pPr>
            <w:r>
              <w:rPr>
                <w:color w:val="auto"/>
                <w:spacing w:val="-13"/>
                <w:sz w:val="22"/>
                <w:szCs w:val="22"/>
                <w:highlight w:val="none"/>
              </w:rPr>
              <w:t>消毒方式：中温消毒热风循环。消毒星级：</w:t>
            </w:r>
            <w:r>
              <w:rPr>
                <w:color w:val="auto"/>
                <w:spacing w:val="-1"/>
                <w:sz w:val="22"/>
                <w:szCs w:val="22"/>
                <w:highlight w:val="none"/>
              </w:rPr>
              <w:t>二星级，消毒柜容量：800L ，可放餐具</w:t>
            </w:r>
            <w:r>
              <w:rPr>
                <w:color w:val="auto"/>
                <w:spacing w:val="-4"/>
                <w:sz w:val="22"/>
                <w:szCs w:val="22"/>
                <w:highlight w:val="none"/>
              </w:rPr>
              <w:t>数不低于</w:t>
            </w:r>
            <w:r>
              <w:rPr>
                <w:color w:val="auto"/>
                <w:spacing w:val="-39"/>
                <w:sz w:val="22"/>
                <w:szCs w:val="22"/>
                <w:highlight w:val="none"/>
              </w:rPr>
              <w:t xml:space="preserve"> </w:t>
            </w:r>
            <w:r>
              <w:rPr>
                <w:color w:val="auto"/>
                <w:spacing w:val="-4"/>
                <w:sz w:val="22"/>
                <w:szCs w:val="22"/>
                <w:highlight w:val="none"/>
              </w:rPr>
              <w:t>200</w:t>
            </w:r>
            <w:r>
              <w:rPr>
                <w:color w:val="auto"/>
                <w:spacing w:val="-47"/>
                <w:sz w:val="22"/>
                <w:szCs w:val="22"/>
                <w:highlight w:val="none"/>
              </w:rPr>
              <w:t xml:space="preserve"> </w:t>
            </w:r>
            <w:r>
              <w:rPr>
                <w:color w:val="auto"/>
                <w:spacing w:val="-4"/>
                <w:sz w:val="22"/>
                <w:szCs w:val="22"/>
                <w:highlight w:val="none"/>
              </w:rPr>
              <w:t>件，使用人数不低</w:t>
            </w:r>
            <w:r>
              <w:rPr>
                <w:color w:val="auto"/>
                <w:spacing w:val="-29"/>
                <w:sz w:val="22"/>
                <w:szCs w:val="22"/>
                <w:highlight w:val="none"/>
              </w:rPr>
              <w:t xml:space="preserve"> </w:t>
            </w:r>
            <w:r>
              <w:rPr>
                <w:color w:val="auto"/>
                <w:spacing w:val="-4"/>
                <w:sz w:val="22"/>
                <w:szCs w:val="22"/>
                <w:highlight w:val="none"/>
              </w:rPr>
              <w:t>100</w:t>
            </w:r>
            <w:r>
              <w:rPr>
                <w:color w:val="auto"/>
                <w:spacing w:val="-44"/>
                <w:sz w:val="22"/>
                <w:szCs w:val="22"/>
                <w:highlight w:val="none"/>
              </w:rPr>
              <w:t xml:space="preserve"> </w:t>
            </w:r>
            <w:r>
              <w:rPr>
                <w:color w:val="auto"/>
                <w:spacing w:val="-4"/>
                <w:sz w:val="22"/>
                <w:szCs w:val="22"/>
                <w:highlight w:val="none"/>
              </w:rPr>
              <w:t>人；</w:t>
            </w:r>
            <w:r>
              <w:rPr>
                <w:color w:val="auto"/>
                <w:spacing w:val="-1"/>
                <w:sz w:val="22"/>
                <w:szCs w:val="22"/>
                <w:highlight w:val="none"/>
              </w:rPr>
              <w:t>红外线加臭氧加风机热循环毒消毒无死</w:t>
            </w:r>
            <w:r>
              <w:rPr>
                <w:color w:val="auto"/>
                <w:spacing w:val="2"/>
                <w:sz w:val="22"/>
                <w:szCs w:val="22"/>
                <w:highlight w:val="none"/>
              </w:rPr>
              <w:t xml:space="preserve"> </w:t>
            </w:r>
            <w:r>
              <w:rPr>
                <w:color w:val="auto"/>
                <w:spacing w:val="-6"/>
                <w:sz w:val="22"/>
                <w:szCs w:val="22"/>
                <w:highlight w:val="none"/>
              </w:rPr>
              <w:t>角，符合</w:t>
            </w:r>
            <w:r>
              <w:rPr>
                <w:color w:val="auto"/>
                <w:spacing w:val="-36"/>
                <w:sz w:val="22"/>
                <w:szCs w:val="22"/>
                <w:highlight w:val="none"/>
              </w:rPr>
              <w:t xml:space="preserve"> </w:t>
            </w:r>
            <w:r>
              <w:rPr>
                <w:color w:val="auto"/>
                <w:spacing w:val="-6"/>
                <w:sz w:val="22"/>
                <w:szCs w:val="22"/>
                <w:highlight w:val="none"/>
              </w:rPr>
              <w:t>GB19</w:t>
            </w:r>
            <w:r>
              <w:rPr>
                <w:color w:val="auto"/>
                <w:spacing w:val="-42"/>
                <w:sz w:val="22"/>
                <w:szCs w:val="22"/>
                <w:highlight w:val="none"/>
              </w:rPr>
              <w:t xml:space="preserve"> </w:t>
            </w:r>
            <w:r>
              <w:rPr>
                <w:color w:val="auto"/>
                <w:spacing w:val="-6"/>
                <w:sz w:val="22"/>
                <w:szCs w:val="22"/>
                <w:highlight w:val="none"/>
              </w:rPr>
              <w:t>热力消毒柜</w:t>
            </w:r>
            <w:r>
              <w:rPr>
                <w:color w:val="auto"/>
                <w:spacing w:val="-30"/>
                <w:sz w:val="22"/>
                <w:szCs w:val="22"/>
                <w:highlight w:val="none"/>
              </w:rPr>
              <w:t xml:space="preserve"> </w:t>
            </w:r>
            <w:r>
              <w:rPr>
                <w:color w:val="auto"/>
                <w:spacing w:val="-6"/>
                <w:sz w:val="22"/>
                <w:szCs w:val="22"/>
                <w:highlight w:val="none"/>
              </w:rPr>
              <w:t>17988-2008</w:t>
            </w:r>
            <w:r>
              <w:rPr>
                <w:color w:val="auto"/>
                <w:spacing w:val="-46"/>
                <w:sz w:val="22"/>
                <w:szCs w:val="22"/>
                <w:highlight w:val="none"/>
              </w:rPr>
              <w:t xml:space="preserve"> </w:t>
            </w:r>
            <w:r>
              <w:rPr>
                <w:color w:val="auto"/>
                <w:spacing w:val="-6"/>
                <w:sz w:val="22"/>
                <w:szCs w:val="22"/>
                <w:highlight w:val="none"/>
              </w:rPr>
              <w:t>食</w:t>
            </w:r>
            <w:r>
              <w:rPr>
                <w:color w:val="auto"/>
                <w:spacing w:val="-5"/>
                <w:sz w:val="22"/>
                <w:szCs w:val="22"/>
                <w:highlight w:val="none"/>
              </w:rPr>
              <w:t>具消毒柜安全和卫生要求的国家标准，对</w:t>
            </w:r>
            <w:r>
              <w:rPr>
                <w:color w:val="auto"/>
                <w:spacing w:val="-1"/>
                <w:sz w:val="22"/>
                <w:szCs w:val="22"/>
                <w:highlight w:val="none"/>
              </w:rPr>
              <w:t>自然菌的杀灭率应大于</w:t>
            </w:r>
            <w:r>
              <w:rPr>
                <w:color w:val="auto"/>
                <w:spacing w:val="-44"/>
                <w:sz w:val="22"/>
                <w:szCs w:val="22"/>
                <w:highlight w:val="none"/>
              </w:rPr>
              <w:t xml:space="preserve"> </w:t>
            </w:r>
            <w:r>
              <w:rPr>
                <w:color w:val="auto"/>
                <w:spacing w:val="-1"/>
                <w:sz w:val="22"/>
                <w:szCs w:val="22"/>
                <w:highlight w:val="none"/>
              </w:rPr>
              <w:t>99.9%;对大肠杆菌杀灭率应不小于</w:t>
            </w:r>
            <w:r>
              <w:rPr>
                <w:color w:val="auto"/>
                <w:spacing w:val="-44"/>
                <w:sz w:val="22"/>
                <w:szCs w:val="22"/>
                <w:highlight w:val="none"/>
              </w:rPr>
              <w:t xml:space="preserve"> </w:t>
            </w:r>
            <w:r>
              <w:rPr>
                <w:color w:val="auto"/>
                <w:spacing w:val="-1"/>
                <w:sz w:val="22"/>
                <w:szCs w:val="22"/>
                <w:highlight w:val="none"/>
              </w:rPr>
              <w:t>99.9%;对金黄色台葡</w:t>
            </w:r>
            <w:r>
              <w:rPr>
                <w:color w:val="auto"/>
                <w:spacing w:val="-9"/>
                <w:sz w:val="22"/>
                <w:szCs w:val="22"/>
                <w:highlight w:val="none"/>
              </w:rPr>
              <w:t>萄球菌杀灭率应不小于</w:t>
            </w:r>
            <w:r>
              <w:rPr>
                <w:color w:val="auto"/>
                <w:spacing w:val="-50"/>
                <w:sz w:val="22"/>
                <w:szCs w:val="22"/>
                <w:highlight w:val="none"/>
              </w:rPr>
              <w:t xml:space="preserve"> </w:t>
            </w:r>
            <w:r>
              <w:rPr>
                <w:color w:val="auto"/>
                <w:spacing w:val="-9"/>
                <w:sz w:val="22"/>
                <w:szCs w:val="22"/>
                <w:highlight w:val="none"/>
              </w:rPr>
              <w:t>99.9%；无磁箱体，</w:t>
            </w:r>
            <w:r>
              <w:rPr>
                <w:color w:val="auto"/>
                <w:spacing w:val="-5"/>
                <w:sz w:val="22"/>
                <w:szCs w:val="22"/>
                <w:highlight w:val="none"/>
              </w:rPr>
              <w:t>杜绝生锈，具有独立电源开关，机器内部</w:t>
            </w:r>
            <w:r>
              <w:rPr>
                <w:color w:val="auto"/>
                <w:spacing w:val="-2"/>
                <w:sz w:val="22"/>
                <w:szCs w:val="22"/>
                <w:highlight w:val="none"/>
              </w:rPr>
              <w:t>线路使用阻燃材质，规避火灾安全隐患。</w:t>
            </w:r>
          </w:p>
        </w:tc>
        <w:tc>
          <w:tcPr>
            <w:tcW w:w="724" w:type="dxa"/>
            <w:vAlign w:val="top"/>
          </w:tcPr>
          <w:p w14:paraId="19DE80CC">
            <w:pPr>
              <w:rPr>
                <w:rFonts w:ascii="Arial"/>
                <w:color w:val="auto"/>
                <w:sz w:val="21"/>
                <w:highlight w:val="none"/>
              </w:rPr>
            </w:pPr>
          </w:p>
          <w:p w14:paraId="7EDD3141">
            <w:pPr>
              <w:rPr>
                <w:rFonts w:ascii="Arial"/>
                <w:color w:val="auto"/>
                <w:sz w:val="21"/>
                <w:highlight w:val="none"/>
              </w:rPr>
            </w:pPr>
          </w:p>
          <w:p w14:paraId="4EA32B70">
            <w:pPr>
              <w:rPr>
                <w:rFonts w:ascii="Arial"/>
                <w:color w:val="auto"/>
                <w:sz w:val="21"/>
                <w:highlight w:val="none"/>
              </w:rPr>
            </w:pPr>
          </w:p>
          <w:p w14:paraId="5725839F">
            <w:pPr>
              <w:spacing w:line="241" w:lineRule="auto"/>
              <w:rPr>
                <w:rFonts w:ascii="Arial"/>
                <w:color w:val="auto"/>
                <w:sz w:val="21"/>
                <w:highlight w:val="none"/>
              </w:rPr>
            </w:pPr>
          </w:p>
          <w:p w14:paraId="775539C9">
            <w:pPr>
              <w:spacing w:line="241" w:lineRule="auto"/>
              <w:rPr>
                <w:rFonts w:ascii="Arial"/>
                <w:color w:val="auto"/>
                <w:sz w:val="21"/>
                <w:highlight w:val="none"/>
              </w:rPr>
            </w:pPr>
          </w:p>
          <w:p w14:paraId="721BEA46">
            <w:pPr>
              <w:spacing w:line="241" w:lineRule="auto"/>
              <w:rPr>
                <w:rFonts w:ascii="Arial"/>
                <w:color w:val="auto"/>
                <w:sz w:val="21"/>
                <w:highlight w:val="none"/>
              </w:rPr>
            </w:pPr>
          </w:p>
          <w:p w14:paraId="44B2812C">
            <w:pPr>
              <w:spacing w:line="241" w:lineRule="auto"/>
              <w:rPr>
                <w:rFonts w:ascii="Arial"/>
                <w:color w:val="auto"/>
                <w:sz w:val="21"/>
                <w:highlight w:val="none"/>
              </w:rPr>
            </w:pPr>
          </w:p>
          <w:p w14:paraId="07B82926">
            <w:pPr>
              <w:pStyle w:val="11"/>
              <w:spacing w:before="71" w:line="242" w:lineRule="auto"/>
              <w:ind w:left="329"/>
              <w:rPr>
                <w:color w:val="auto"/>
                <w:sz w:val="22"/>
                <w:szCs w:val="22"/>
                <w:highlight w:val="none"/>
              </w:rPr>
            </w:pPr>
            <w:r>
              <w:rPr>
                <w:color w:val="auto"/>
                <w:sz w:val="22"/>
                <w:szCs w:val="22"/>
                <w:highlight w:val="none"/>
              </w:rPr>
              <w:t>1</w:t>
            </w:r>
          </w:p>
        </w:tc>
        <w:tc>
          <w:tcPr>
            <w:tcW w:w="564" w:type="dxa"/>
            <w:vAlign w:val="top"/>
          </w:tcPr>
          <w:p w14:paraId="7B966AA9">
            <w:pPr>
              <w:rPr>
                <w:rFonts w:ascii="Arial"/>
                <w:color w:val="auto"/>
                <w:sz w:val="21"/>
                <w:highlight w:val="none"/>
              </w:rPr>
            </w:pPr>
          </w:p>
          <w:p w14:paraId="25C8BA96">
            <w:pPr>
              <w:rPr>
                <w:rFonts w:ascii="Arial"/>
                <w:color w:val="auto"/>
                <w:sz w:val="21"/>
                <w:highlight w:val="none"/>
              </w:rPr>
            </w:pPr>
          </w:p>
          <w:p w14:paraId="367CE1A9">
            <w:pPr>
              <w:rPr>
                <w:rFonts w:ascii="Arial"/>
                <w:color w:val="auto"/>
                <w:sz w:val="21"/>
                <w:highlight w:val="none"/>
              </w:rPr>
            </w:pPr>
          </w:p>
          <w:p w14:paraId="4116CC5D">
            <w:pPr>
              <w:spacing w:line="241" w:lineRule="auto"/>
              <w:rPr>
                <w:rFonts w:ascii="Arial"/>
                <w:color w:val="auto"/>
                <w:sz w:val="21"/>
                <w:highlight w:val="none"/>
              </w:rPr>
            </w:pPr>
          </w:p>
          <w:p w14:paraId="63E82F30">
            <w:pPr>
              <w:spacing w:line="241" w:lineRule="auto"/>
              <w:rPr>
                <w:rFonts w:ascii="Arial"/>
                <w:color w:val="auto"/>
                <w:sz w:val="21"/>
                <w:highlight w:val="none"/>
              </w:rPr>
            </w:pPr>
          </w:p>
          <w:p w14:paraId="7132D490">
            <w:pPr>
              <w:spacing w:line="241" w:lineRule="auto"/>
              <w:rPr>
                <w:rFonts w:ascii="Arial"/>
                <w:color w:val="auto"/>
                <w:sz w:val="21"/>
                <w:highlight w:val="none"/>
              </w:rPr>
            </w:pPr>
          </w:p>
          <w:p w14:paraId="2733E953">
            <w:pPr>
              <w:spacing w:line="241" w:lineRule="auto"/>
              <w:rPr>
                <w:rFonts w:ascii="Arial"/>
                <w:color w:val="auto"/>
                <w:sz w:val="21"/>
                <w:highlight w:val="none"/>
              </w:rPr>
            </w:pPr>
          </w:p>
          <w:p w14:paraId="0C0161B7">
            <w:pPr>
              <w:pStyle w:val="11"/>
              <w:spacing w:before="72" w:line="222" w:lineRule="auto"/>
              <w:ind w:left="191"/>
              <w:rPr>
                <w:color w:val="auto"/>
                <w:sz w:val="22"/>
                <w:szCs w:val="22"/>
                <w:highlight w:val="none"/>
              </w:rPr>
            </w:pPr>
            <w:r>
              <w:rPr>
                <w:color w:val="auto"/>
                <w:sz w:val="22"/>
                <w:szCs w:val="22"/>
                <w:highlight w:val="none"/>
              </w:rPr>
              <w:t>台</w:t>
            </w:r>
          </w:p>
        </w:tc>
      </w:tr>
      <w:tr w14:paraId="24B4C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vAlign w:val="top"/>
          </w:tcPr>
          <w:p w14:paraId="12994665">
            <w:pPr>
              <w:pStyle w:val="11"/>
              <w:spacing w:before="212" w:line="241" w:lineRule="auto"/>
              <w:ind w:left="165"/>
              <w:rPr>
                <w:color w:val="auto"/>
                <w:sz w:val="21"/>
                <w:szCs w:val="21"/>
                <w:highlight w:val="none"/>
              </w:rPr>
            </w:pPr>
            <w:r>
              <w:rPr>
                <w:color w:val="auto"/>
                <w:spacing w:val="-2"/>
                <w:sz w:val="21"/>
                <w:szCs w:val="21"/>
                <w:highlight w:val="none"/>
              </w:rPr>
              <w:t>46</w:t>
            </w:r>
          </w:p>
        </w:tc>
        <w:tc>
          <w:tcPr>
            <w:tcW w:w="993" w:type="dxa"/>
            <w:vAlign w:val="top"/>
          </w:tcPr>
          <w:p w14:paraId="449FDEAB">
            <w:pPr>
              <w:pStyle w:val="11"/>
              <w:spacing w:before="56" w:line="249" w:lineRule="auto"/>
              <w:ind w:left="114" w:right="102" w:firstLine="77"/>
              <w:rPr>
                <w:color w:val="auto"/>
                <w:sz w:val="21"/>
                <w:szCs w:val="21"/>
                <w:highlight w:val="none"/>
              </w:rPr>
            </w:pPr>
            <w:r>
              <w:rPr>
                <w:color w:val="auto"/>
                <w:spacing w:val="-7"/>
                <w:sz w:val="21"/>
                <w:szCs w:val="21"/>
                <w:highlight w:val="none"/>
              </w:rPr>
              <w:t>（小餐</w:t>
            </w:r>
            <w:r>
              <w:rPr>
                <w:color w:val="auto"/>
                <w:spacing w:val="-18"/>
                <w:sz w:val="21"/>
                <w:szCs w:val="21"/>
                <w:highlight w:val="none"/>
              </w:rPr>
              <w:t>厅）保温</w:t>
            </w:r>
          </w:p>
        </w:tc>
        <w:tc>
          <w:tcPr>
            <w:tcW w:w="1610" w:type="dxa"/>
            <w:vAlign w:val="top"/>
          </w:tcPr>
          <w:p w14:paraId="7503EAA4">
            <w:pPr>
              <w:pStyle w:val="11"/>
              <w:spacing w:before="212" w:line="220" w:lineRule="auto"/>
              <w:ind w:left="393"/>
              <w:rPr>
                <w:color w:val="auto"/>
                <w:sz w:val="21"/>
                <w:szCs w:val="21"/>
                <w:highlight w:val="none"/>
              </w:rPr>
            </w:pPr>
            <w:r>
              <w:rPr>
                <w:color w:val="auto"/>
                <w:spacing w:val="-3"/>
                <w:sz w:val="21"/>
                <w:szCs w:val="21"/>
                <w:highlight w:val="none"/>
              </w:rPr>
              <w:t>定做尺寸</w:t>
            </w:r>
          </w:p>
        </w:tc>
        <w:tc>
          <w:tcPr>
            <w:tcW w:w="4102" w:type="dxa"/>
            <w:vAlign w:val="top"/>
          </w:tcPr>
          <w:p w14:paraId="1C1DCF0A">
            <w:pPr>
              <w:pStyle w:val="11"/>
              <w:spacing w:before="51"/>
              <w:ind w:left="116" w:right="101" w:hanging="2"/>
              <w:rPr>
                <w:color w:val="auto"/>
                <w:sz w:val="22"/>
                <w:szCs w:val="22"/>
                <w:highlight w:val="none"/>
              </w:rPr>
            </w:pPr>
            <w:r>
              <w:rPr>
                <w:color w:val="auto"/>
                <w:spacing w:val="-4"/>
                <w:sz w:val="22"/>
                <w:szCs w:val="22"/>
                <w:highlight w:val="none"/>
              </w:rPr>
              <w:t>面板采用δ</w:t>
            </w:r>
            <w:r>
              <w:rPr>
                <w:color w:val="auto"/>
                <w:spacing w:val="-68"/>
                <w:sz w:val="22"/>
                <w:szCs w:val="22"/>
                <w:highlight w:val="none"/>
              </w:rPr>
              <w:t xml:space="preserve"> </w:t>
            </w:r>
            <w:r>
              <w:rPr>
                <w:color w:val="auto"/>
                <w:spacing w:val="-4"/>
                <w:sz w:val="22"/>
                <w:szCs w:val="22"/>
                <w:highlight w:val="none"/>
              </w:rPr>
              <w:t>1.0mm</w:t>
            </w:r>
            <w:r>
              <w:rPr>
                <w:color w:val="auto"/>
                <w:spacing w:val="-42"/>
                <w:sz w:val="22"/>
                <w:szCs w:val="22"/>
                <w:highlight w:val="none"/>
              </w:rPr>
              <w:t xml:space="preserve"> </w:t>
            </w:r>
            <w:r>
              <w:rPr>
                <w:color w:val="auto"/>
                <w:spacing w:val="-4"/>
                <w:sz w:val="22"/>
                <w:szCs w:val="22"/>
                <w:highlight w:val="none"/>
              </w:rPr>
              <w:t>不锈钢面板，底板加强</w:t>
            </w:r>
            <w:r>
              <w:rPr>
                <w:color w:val="auto"/>
                <w:spacing w:val="-5"/>
                <w:sz w:val="22"/>
                <w:szCs w:val="22"/>
                <w:highlight w:val="none"/>
              </w:rPr>
              <w:t>筋采用优质不锈钢板；内置不锈钢低能耗</w:t>
            </w:r>
          </w:p>
        </w:tc>
        <w:tc>
          <w:tcPr>
            <w:tcW w:w="724" w:type="dxa"/>
            <w:vAlign w:val="top"/>
          </w:tcPr>
          <w:p w14:paraId="19FD7103">
            <w:pPr>
              <w:pStyle w:val="11"/>
              <w:spacing w:before="207"/>
              <w:ind w:left="260"/>
              <w:rPr>
                <w:color w:val="auto"/>
                <w:sz w:val="22"/>
                <w:szCs w:val="22"/>
                <w:highlight w:val="none"/>
              </w:rPr>
            </w:pPr>
            <w:r>
              <w:rPr>
                <w:color w:val="auto"/>
                <w:spacing w:val="-3"/>
                <w:sz w:val="22"/>
                <w:szCs w:val="22"/>
                <w:highlight w:val="none"/>
              </w:rPr>
              <w:t>20</w:t>
            </w:r>
          </w:p>
        </w:tc>
        <w:tc>
          <w:tcPr>
            <w:tcW w:w="564" w:type="dxa"/>
            <w:vAlign w:val="top"/>
          </w:tcPr>
          <w:p w14:paraId="7882922C">
            <w:pPr>
              <w:pStyle w:val="11"/>
              <w:spacing w:before="207" w:line="222" w:lineRule="auto"/>
              <w:ind w:left="191"/>
              <w:rPr>
                <w:color w:val="auto"/>
                <w:sz w:val="22"/>
                <w:szCs w:val="22"/>
                <w:highlight w:val="none"/>
              </w:rPr>
            </w:pPr>
            <w:r>
              <w:rPr>
                <w:color w:val="auto"/>
                <w:sz w:val="22"/>
                <w:szCs w:val="22"/>
                <w:highlight w:val="none"/>
              </w:rPr>
              <w:t>台</w:t>
            </w:r>
          </w:p>
        </w:tc>
      </w:tr>
    </w:tbl>
    <w:p w14:paraId="245B0402">
      <w:pPr>
        <w:rPr>
          <w:rFonts w:ascii="Arial"/>
          <w:color w:val="auto"/>
          <w:sz w:val="21"/>
          <w:highlight w:val="none"/>
        </w:rPr>
      </w:pPr>
    </w:p>
    <w:p w14:paraId="68B21CD6">
      <w:pPr>
        <w:rPr>
          <w:rFonts w:ascii="Arial" w:hAnsi="Arial" w:eastAsia="Arial" w:cs="Arial"/>
          <w:color w:val="auto"/>
          <w:sz w:val="21"/>
          <w:szCs w:val="21"/>
          <w:highlight w:val="none"/>
        </w:rPr>
        <w:sectPr>
          <w:footerReference r:id="rId15" w:type="default"/>
          <w:pgSz w:w="11907" w:h="16839"/>
          <w:pgMar w:top="1431" w:right="1685" w:bottom="1154" w:left="1687" w:header="0" w:footer="954" w:gutter="0"/>
          <w:cols w:space="720" w:num="1"/>
        </w:sectPr>
      </w:pPr>
    </w:p>
    <w:p w14:paraId="45DB2850">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FC5D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535" w:type="dxa"/>
            <w:vAlign w:val="top"/>
          </w:tcPr>
          <w:p w14:paraId="7B302C1E">
            <w:pPr>
              <w:rPr>
                <w:rFonts w:ascii="Arial"/>
                <w:color w:val="auto"/>
                <w:sz w:val="21"/>
                <w:highlight w:val="none"/>
              </w:rPr>
            </w:pPr>
          </w:p>
        </w:tc>
        <w:tc>
          <w:tcPr>
            <w:tcW w:w="993" w:type="dxa"/>
            <w:vAlign w:val="top"/>
          </w:tcPr>
          <w:p w14:paraId="084807CC">
            <w:pPr>
              <w:pStyle w:val="11"/>
              <w:spacing w:before="56" w:line="277" w:lineRule="auto"/>
              <w:ind w:left="290" w:right="176" w:hanging="103"/>
              <w:rPr>
                <w:color w:val="auto"/>
                <w:sz w:val="21"/>
                <w:szCs w:val="21"/>
                <w:highlight w:val="none"/>
              </w:rPr>
            </w:pPr>
            <w:r>
              <w:rPr>
                <w:color w:val="auto"/>
                <w:spacing w:val="-3"/>
                <w:sz w:val="21"/>
                <w:szCs w:val="21"/>
                <w:highlight w:val="none"/>
              </w:rPr>
              <w:t>车（带</w:t>
            </w:r>
            <w:r>
              <w:rPr>
                <w:color w:val="auto"/>
                <w:spacing w:val="-6"/>
                <w:sz w:val="21"/>
                <w:szCs w:val="21"/>
                <w:highlight w:val="none"/>
              </w:rPr>
              <w:t>轮）</w:t>
            </w:r>
          </w:p>
        </w:tc>
        <w:tc>
          <w:tcPr>
            <w:tcW w:w="1610" w:type="dxa"/>
            <w:vAlign w:val="top"/>
          </w:tcPr>
          <w:p w14:paraId="6E8598D5">
            <w:pPr>
              <w:rPr>
                <w:rFonts w:ascii="Arial"/>
                <w:color w:val="auto"/>
                <w:sz w:val="21"/>
                <w:highlight w:val="none"/>
              </w:rPr>
            </w:pPr>
          </w:p>
        </w:tc>
        <w:tc>
          <w:tcPr>
            <w:tcW w:w="4102" w:type="dxa"/>
            <w:vAlign w:val="top"/>
          </w:tcPr>
          <w:p w14:paraId="28F744F5">
            <w:pPr>
              <w:pStyle w:val="11"/>
              <w:spacing w:before="50" w:line="251" w:lineRule="auto"/>
              <w:ind w:left="111" w:right="82" w:firstLine="4"/>
              <w:jc w:val="both"/>
              <w:rPr>
                <w:color w:val="auto"/>
                <w:sz w:val="22"/>
                <w:szCs w:val="22"/>
                <w:highlight w:val="none"/>
              </w:rPr>
            </w:pPr>
            <w:r>
              <w:rPr>
                <w:color w:val="auto"/>
                <w:spacing w:val="-4"/>
                <w:sz w:val="22"/>
                <w:szCs w:val="22"/>
                <w:highlight w:val="none"/>
              </w:rPr>
              <w:t>快速发热管优质电控原件，智能式温控；</w:t>
            </w:r>
            <w:r>
              <w:rPr>
                <w:color w:val="auto"/>
                <w:spacing w:val="-3"/>
                <w:sz w:val="22"/>
                <w:szCs w:val="22"/>
                <w:highlight w:val="none"/>
              </w:rPr>
              <w:t>台通脚δ</w:t>
            </w:r>
            <w:r>
              <w:rPr>
                <w:color w:val="auto"/>
                <w:spacing w:val="-69"/>
                <w:sz w:val="22"/>
                <w:szCs w:val="22"/>
                <w:highlight w:val="none"/>
              </w:rPr>
              <w:t xml:space="preserve"> </w:t>
            </w:r>
            <w:r>
              <w:rPr>
                <w:color w:val="auto"/>
                <w:spacing w:val="-3"/>
                <w:sz w:val="22"/>
                <w:szCs w:val="22"/>
                <w:highlight w:val="none"/>
              </w:rPr>
              <w:t>1.0mm</w:t>
            </w:r>
            <w:r>
              <w:rPr>
                <w:color w:val="auto"/>
                <w:spacing w:val="-45"/>
                <w:sz w:val="22"/>
                <w:szCs w:val="22"/>
                <w:highlight w:val="none"/>
              </w:rPr>
              <w:t xml:space="preserve"> </w:t>
            </w:r>
            <w:r>
              <w:rPr>
                <w:color w:val="auto"/>
                <w:spacing w:val="-3"/>
                <w:sz w:val="22"/>
                <w:szCs w:val="22"/>
                <w:highlight w:val="none"/>
              </w:rPr>
              <w:t>不锈钢圆管ф38mm</w:t>
            </w:r>
            <w:r>
              <w:rPr>
                <w:color w:val="auto"/>
                <w:spacing w:val="-49"/>
                <w:sz w:val="22"/>
                <w:szCs w:val="22"/>
                <w:highlight w:val="none"/>
              </w:rPr>
              <w:t xml:space="preserve"> </w:t>
            </w:r>
            <w:r>
              <w:rPr>
                <w:color w:val="auto"/>
                <w:spacing w:val="-3"/>
                <w:sz w:val="22"/>
                <w:szCs w:val="22"/>
                <w:highlight w:val="none"/>
              </w:rPr>
              <w:t>及包钢调节脚组成</w:t>
            </w:r>
            <w:r>
              <w:rPr>
                <w:color w:val="auto"/>
                <w:spacing w:val="42"/>
                <w:sz w:val="22"/>
                <w:szCs w:val="22"/>
                <w:highlight w:val="none"/>
              </w:rPr>
              <w:t xml:space="preserve"> </w:t>
            </w:r>
            <w:r>
              <w:rPr>
                <w:color w:val="auto"/>
                <w:spacing w:val="-3"/>
                <w:sz w:val="22"/>
                <w:szCs w:val="22"/>
                <w:highlight w:val="none"/>
              </w:rPr>
              <w:t>；360</w:t>
            </w:r>
            <w:r>
              <w:rPr>
                <w:color w:val="auto"/>
                <w:spacing w:val="-47"/>
                <w:sz w:val="22"/>
                <w:szCs w:val="22"/>
                <w:highlight w:val="none"/>
              </w:rPr>
              <w:t xml:space="preserve"> </w:t>
            </w:r>
            <w:r>
              <w:rPr>
                <w:color w:val="auto"/>
                <w:spacing w:val="-3"/>
                <w:sz w:val="22"/>
                <w:szCs w:val="22"/>
                <w:highlight w:val="none"/>
              </w:rPr>
              <w:t>度可移动橡胶轮，方便移动，耐受力强。</w:t>
            </w:r>
          </w:p>
        </w:tc>
        <w:tc>
          <w:tcPr>
            <w:tcW w:w="724" w:type="dxa"/>
            <w:vAlign w:val="top"/>
          </w:tcPr>
          <w:p w14:paraId="2D7F8005">
            <w:pPr>
              <w:rPr>
                <w:rFonts w:ascii="Arial"/>
                <w:color w:val="auto"/>
                <w:sz w:val="21"/>
                <w:highlight w:val="none"/>
              </w:rPr>
            </w:pPr>
          </w:p>
        </w:tc>
        <w:tc>
          <w:tcPr>
            <w:tcW w:w="564" w:type="dxa"/>
            <w:vAlign w:val="top"/>
          </w:tcPr>
          <w:p w14:paraId="27709797">
            <w:pPr>
              <w:rPr>
                <w:rFonts w:ascii="Arial"/>
                <w:color w:val="auto"/>
                <w:sz w:val="21"/>
                <w:highlight w:val="none"/>
              </w:rPr>
            </w:pPr>
          </w:p>
        </w:tc>
      </w:tr>
      <w:tr w14:paraId="7BDEA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276026DB">
            <w:pPr>
              <w:spacing w:line="301" w:lineRule="auto"/>
              <w:rPr>
                <w:rFonts w:ascii="Arial"/>
                <w:color w:val="auto"/>
                <w:sz w:val="21"/>
                <w:highlight w:val="none"/>
              </w:rPr>
            </w:pPr>
          </w:p>
          <w:p w14:paraId="1D5DC3D7">
            <w:pPr>
              <w:spacing w:line="302" w:lineRule="auto"/>
              <w:rPr>
                <w:rFonts w:ascii="Arial"/>
                <w:color w:val="auto"/>
                <w:sz w:val="21"/>
                <w:highlight w:val="none"/>
              </w:rPr>
            </w:pPr>
          </w:p>
          <w:p w14:paraId="70FE573A">
            <w:pPr>
              <w:pStyle w:val="11"/>
              <w:spacing w:before="68" w:line="241" w:lineRule="auto"/>
              <w:ind w:left="165"/>
              <w:rPr>
                <w:color w:val="auto"/>
                <w:sz w:val="21"/>
                <w:szCs w:val="21"/>
                <w:highlight w:val="none"/>
              </w:rPr>
            </w:pPr>
            <w:r>
              <w:rPr>
                <w:color w:val="auto"/>
                <w:spacing w:val="-2"/>
                <w:sz w:val="21"/>
                <w:szCs w:val="21"/>
                <w:highlight w:val="none"/>
              </w:rPr>
              <w:t>47</w:t>
            </w:r>
          </w:p>
        </w:tc>
        <w:tc>
          <w:tcPr>
            <w:tcW w:w="993" w:type="dxa"/>
            <w:vAlign w:val="top"/>
          </w:tcPr>
          <w:p w14:paraId="04A20D28">
            <w:pPr>
              <w:spacing w:line="448" w:lineRule="auto"/>
              <w:rPr>
                <w:rFonts w:ascii="Arial"/>
                <w:color w:val="auto"/>
                <w:sz w:val="21"/>
                <w:highlight w:val="none"/>
              </w:rPr>
            </w:pPr>
          </w:p>
          <w:p w14:paraId="23DD4903">
            <w:pPr>
              <w:pStyle w:val="11"/>
              <w:spacing w:before="68" w:line="277" w:lineRule="auto"/>
              <w:ind w:left="291" w:right="176" w:hanging="105"/>
              <w:rPr>
                <w:color w:val="auto"/>
                <w:sz w:val="21"/>
                <w:szCs w:val="21"/>
                <w:highlight w:val="none"/>
              </w:rPr>
            </w:pPr>
            <w:r>
              <w:rPr>
                <w:color w:val="auto"/>
                <w:spacing w:val="-2"/>
                <w:sz w:val="21"/>
                <w:szCs w:val="21"/>
                <w:highlight w:val="none"/>
              </w:rPr>
              <w:t>库房米面架</w:t>
            </w:r>
          </w:p>
        </w:tc>
        <w:tc>
          <w:tcPr>
            <w:tcW w:w="1610" w:type="dxa"/>
            <w:vAlign w:val="top"/>
          </w:tcPr>
          <w:p w14:paraId="0572B7A1">
            <w:pPr>
              <w:spacing w:line="319" w:lineRule="auto"/>
              <w:rPr>
                <w:rFonts w:ascii="Arial"/>
                <w:color w:val="auto"/>
                <w:sz w:val="21"/>
                <w:highlight w:val="none"/>
              </w:rPr>
            </w:pPr>
          </w:p>
          <w:p w14:paraId="6AE33447">
            <w:pPr>
              <w:spacing w:line="319" w:lineRule="auto"/>
              <w:rPr>
                <w:rFonts w:ascii="Arial"/>
                <w:color w:val="auto"/>
                <w:sz w:val="21"/>
                <w:highlight w:val="none"/>
              </w:rPr>
            </w:pPr>
          </w:p>
          <w:p w14:paraId="491AC172">
            <w:pPr>
              <w:pStyle w:val="11"/>
              <w:spacing w:before="68" w:line="183" w:lineRule="auto"/>
              <w:ind w:left="194"/>
              <w:rPr>
                <w:color w:val="auto"/>
                <w:sz w:val="21"/>
                <w:szCs w:val="21"/>
                <w:highlight w:val="none"/>
              </w:rPr>
            </w:pPr>
            <w:r>
              <w:rPr>
                <w:color w:val="auto"/>
                <w:spacing w:val="-2"/>
                <w:sz w:val="21"/>
                <w:szCs w:val="21"/>
                <w:highlight w:val="none"/>
              </w:rPr>
              <w:t>1200MM*500MM</w:t>
            </w:r>
          </w:p>
        </w:tc>
        <w:tc>
          <w:tcPr>
            <w:tcW w:w="4102" w:type="dxa"/>
            <w:vAlign w:val="top"/>
          </w:tcPr>
          <w:p w14:paraId="0C1EB332">
            <w:pPr>
              <w:pStyle w:val="11"/>
              <w:spacing w:before="46" w:line="253" w:lineRule="auto"/>
              <w:ind w:left="113" w:right="40" w:firstLine="5"/>
              <w:jc w:val="both"/>
              <w:rPr>
                <w:color w:val="auto"/>
                <w:sz w:val="22"/>
                <w:szCs w:val="22"/>
                <w:highlight w:val="none"/>
              </w:rPr>
            </w:pPr>
            <w:r>
              <w:rPr>
                <w:color w:val="auto"/>
                <w:spacing w:val="-4"/>
                <w:sz w:val="22"/>
                <w:szCs w:val="22"/>
                <w:highlight w:val="none"/>
              </w:rPr>
              <w:t>管架</w:t>
            </w:r>
            <w:r>
              <w:rPr>
                <w:color w:val="auto"/>
                <w:spacing w:val="-37"/>
                <w:sz w:val="22"/>
                <w:szCs w:val="22"/>
                <w:highlight w:val="none"/>
              </w:rPr>
              <w:t xml:space="preserve"> </w:t>
            </w:r>
            <w:r>
              <w:rPr>
                <w:color w:val="auto"/>
                <w:spacing w:val="-4"/>
                <w:sz w:val="22"/>
                <w:szCs w:val="22"/>
                <w:highlight w:val="none"/>
              </w:rPr>
              <w:t>201</w:t>
            </w:r>
            <w:r>
              <w:rPr>
                <w:color w:val="auto"/>
                <w:spacing w:val="-30"/>
                <w:sz w:val="22"/>
                <w:szCs w:val="22"/>
                <w:highlight w:val="none"/>
              </w:rPr>
              <w:t xml:space="preserve"> </w:t>
            </w:r>
            <w:r>
              <w:rPr>
                <w:color w:val="auto"/>
                <w:spacing w:val="-4"/>
                <w:sz w:val="22"/>
                <w:szCs w:val="22"/>
                <w:highlight w:val="none"/>
              </w:rPr>
              <w:t>1.0</w:t>
            </w:r>
            <w:r>
              <w:rPr>
                <w:color w:val="auto"/>
                <w:spacing w:val="-54"/>
                <w:sz w:val="22"/>
                <w:szCs w:val="22"/>
                <w:highlight w:val="none"/>
              </w:rPr>
              <w:t xml:space="preserve"> </w:t>
            </w:r>
            <w:r>
              <w:rPr>
                <w:color w:val="auto"/>
                <w:spacing w:val="-4"/>
                <w:sz w:val="22"/>
                <w:szCs w:val="22"/>
                <w:highlight w:val="none"/>
              </w:rPr>
              <w:t>㎜厚</w:t>
            </w:r>
            <w:r>
              <w:rPr>
                <w:color w:val="auto"/>
                <w:spacing w:val="-35"/>
                <w:sz w:val="22"/>
                <w:szCs w:val="22"/>
                <w:highlight w:val="none"/>
              </w:rPr>
              <w:t xml:space="preserve"> </w:t>
            </w:r>
            <w:r>
              <w:rPr>
                <w:color w:val="auto"/>
                <w:spacing w:val="-4"/>
                <w:sz w:val="22"/>
                <w:szCs w:val="22"/>
                <w:highlight w:val="none"/>
              </w:rPr>
              <w:t>38×38㎜不锈钢方管，</w:t>
            </w:r>
            <w:r>
              <w:rPr>
                <w:color w:val="auto"/>
                <w:spacing w:val="-3"/>
                <w:sz w:val="22"/>
                <w:szCs w:val="22"/>
                <w:highlight w:val="none"/>
              </w:rPr>
              <w:t>层梁用</w:t>
            </w:r>
            <w:r>
              <w:rPr>
                <w:color w:val="auto"/>
                <w:spacing w:val="-50"/>
                <w:sz w:val="22"/>
                <w:szCs w:val="22"/>
                <w:highlight w:val="none"/>
              </w:rPr>
              <w:t xml:space="preserve"> </w:t>
            </w:r>
            <w:r>
              <w:rPr>
                <w:color w:val="auto"/>
                <w:spacing w:val="-3"/>
                <w:sz w:val="22"/>
                <w:szCs w:val="22"/>
                <w:highlight w:val="none"/>
              </w:rPr>
              <w:t>SUS201</w:t>
            </w:r>
            <w:r>
              <w:rPr>
                <w:color w:val="auto"/>
                <w:spacing w:val="-30"/>
                <w:sz w:val="22"/>
                <w:szCs w:val="22"/>
                <w:highlight w:val="none"/>
              </w:rPr>
              <w:t xml:space="preserve"> </w:t>
            </w:r>
            <w:r>
              <w:rPr>
                <w:color w:val="auto"/>
                <w:spacing w:val="-3"/>
                <w:sz w:val="22"/>
                <w:szCs w:val="22"/>
                <w:highlight w:val="none"/>
              </w:rPr>
              <w:t>1.0</w:t>
            </w:r>
            <w:r>
              <w:rPr>
                <w:color w:val="auto"/>
                <w:spacing w:val="-54"/>
                <w:sz w:val="22"/>
                <w:szCs w:val="22"/>
                <w:highlight w:val="none"/>
              </w:rPr>
              <w:t xml:space="preserve"> </w:t>
            </w:r>
            <w:r>
              <w:rPr>
                <w:color w:val="auto"/>
                <w:spacing w:val="-3"/>
                <w:sz w:val="22"/>
                <w:szCs w:val="22"/>
                <w:highlight w:val="none"/>
              </w:rPr>
              <w:t>㎜厚不锈钢</w:t>
            </w:r>
            <w:r>
              <w:rPr>
                <w:color w:val="auto"/>
                <w:spacing w:val="-46"/>
                <w:sz w:val="22"/>
                <w:szCs w:val="22"/>
                <w:highlight w:val="none"/>
              </w:rPr>
              <w:t xml:space="preserve"> </w:t>
            </w:r>
            <w:r>
              <w:rPr>
                <w:color w:val="auto"/>
                <w:spacing w:val="-3"/>
                <w:sz w:val="22"/>
                <w:szCs w:val="22"/>
                <w:highlight w:val="none"/>
              </w:rPr>
              <w:t>38×25</w:t>
            </w:r>
            <w:r>
              <w:rPr>
                <w:color w:val="auto"/>
                <w:spacing w:val="-50"/>
                <w:sz w:val="22"/>
                <w:szCs w:val="22"/>
                <w:highlight w:val="none"/>
              </w:rPr>
              <w:t xml:space="preserve"> </w:t>
            </w:r>
            <w:r>
              <w:rPr>
                <w:color w:val="auto"/>
                <w:spacing w:val="-3"/>
                <w:sz w:val="22"/>
                <w:szCs w:val="22"/>
                <w:highlight w:val="none"/>
              </w:rPr>
              <w:t>方管,间隔条用</w:t>
            </w:r>
            <w:r>
              <w:rPr>
                <w:color w:val="auto"/>
                <w:spacing w:val="-24"/>
                <w:sz w:val="22"/>
                <w:szCs w:val="22"/>
                <w:highlight w:val="none"/>
              </w:rPr>
              <w:t xml:space="preserve"> </w:t>
            </w:r>
            <w:r>
              <w:rPr>
                <w:color w:val="auto"/>
                <w:spacing w:val="-3"/>
                <w:sz w:val="22"/>
                <w:szCs w:val="22"/>
                <w:highlight w:val="none"/>
              </w:rPr>
              <w:t>1.0</w:t>
            </w:r>
            <w:r>
              <w:rPr>
                <w:color w:val="auto"/>
                <w:spacing w:val="-49"/>
                <w:sz w:val="22"/>
                <w:szCs w:val="22"/>
                <w:highlight w:val="none"/>
              </w:rPr>
              <w:t xml:space="preserve"> </w:t>
            </w:r>
            <w:r>
              <w:rPr>
                <w:color w:val="auto"/>
                <w:spacing w:val="-3"/>
                <w:sz w:val="22"/>
                <w:szCs w:val="22"/>
                <w:highlight w:val="none"/>
              </w:rPr>
              <w:t>㎜不锈钢</w:t>
            </w:r>
            <w:r>
              <w:rPr>
                <w:color w:val="auto"/>
                <w:spacing w:val="-42"/>
                <w:sz w:val="22"/>
                <w:szCs w:val="22"/>
                <w:highlight w:val="none"/>
              </w:rPr>
              <w:t xml:space="preserve"> </w:t>
            </w:r>
            <w:r>
              <w:rPr>
                <w:color w:val="auto"/>
                <w:spacing w:val="-3"/>
                <w:sz w:val="22"/>
                <w:szCs w:val="22"/>
                <w:highlight w:val="none"/>
              </w:rPr>
              <w:t>30×15</w:t>
            </w:r>
            <w:r>
              <w:rPr>
                <w:color w:val="auto"/>
                <w:spacing w:val="-47"/>
                <w:sz w:val="22"/>
                <w:szCs w:val="22"/>
                <w:highlight w:val="none"/>
              </w:rPr>
              <w:t xml:space="preserve"> </w:t>
            </w:r>
            <w:r>
              <w:rPr>
                <w:color w:val="auto"/>
                <w:spacing w:val="-3"/>
                <w:sz w:val="22"/>
                <w:szCs w:val="22"/>
                <w:highlight w:val="none"/>
              </w:rPr>
              <w:t>方管,骨条间距</w:t>
            </w:r>
            <w:r>
              <w:rPr>
                <w:color w:val="auto"/>
                <w:spacing w:val="-37"/>
                <w:sz w:val="22"/>
                <w:szCs w:val="22"/>
                <w:highlight w:val="none"/>
              </w:rPr>
              <w:t xml:space="preserve"> </w:t>
            </w:r>
            <w:r>
              <w:rPr>
                <w:color w:val="auto"/>
                <w:spacing w:val="-3"/>
                <w:sz w:val="22"/>
                <w:szCs w:val="22"/>
                <w:highlight w:val="none"/>
              </w:rPr>
              <w:t>50</w:t>
            </w:r>
            <w:r>
              <w:rPr>
                <w:color w:val="auto"/>
                <w:spacing w:val="-47"/>
                <w:sz w:val="22"/>
                <w:szCs w:val="22"/>
                <w:highlight w:val="none"/>
              </w:rPr>
              <w:t xml:space="preserve"> </w:t>
            </w:r>
            <w:r>
              <w:rPr>
                <w:color w:val="auto"/>
                <w:spacing w:val="-3"/>
                <w:sz w:val="22"/>
                <w:szCs w:val="22"/>
                <w:highlight w:val="none"/>
              </w:rPr>
              <w:t>㎜，38×38</w:t>
            </w:r>
            <w:r>
              <w:rPr>
                <w:color w:val="auto"/>
                <w:spacing w:val="-45"/>
                <w:sz w:val="22"/>
                <w:szCs w:val="22"/>
                <w:highlight w:val="none"/>
              </w:rPr>
              <w:t xml:space="preserve"> </w:t>
            </w:r>
            <w:r>
              <w:rPr>
                <w:color w:val="auto"/>
                <w:spacing w:val="-3"/>
                <w:sz w:val="22"/>
                <w:szCs w:val="22"/>
                <w:highlight w:val="none"/>
              </w:rPr>
              <w:t>不锈钢管及高度</w:t>
            </w:r>
            <w:r>
              <w:rPr>
                <w:color w:val="auto"/>
                <w:spacing w:val="-2"/>
                <w:sz w:val="22"/>
                <w:szCs w:val="22"/>
                <w:highlight w:val="none"/>
              </w:rPr>
              <w:t>调整钢脚。</w:t>
            </w:r>
          </w:p>
        </w:tc>
        <w:tc>
          <w:tcPr>
            <w:tcW w:w="724" w:type="dxa"/>
            <w:vAlign w:val="top"/>
          </w:tcPr>
          <w:p w14:paraId="13BC9E60">
            <w:pPr>
              <w:spacing w:line="297" w:lineRule="auto"/>
              <w:rPr>
                <w:rFonts w:ascii="Arial"/>
                <w:color w:val="auto"/>
                <w:sz w:val="21"/>
                <w:highlight w:val="none"/>
              </w:rPr>
            </w:pPr>
          </w:p>
          <w:p w14:paraId="51480B6F">
            <w:pPr>
              <w:spacing w:line="297" w:lineRule="auto"/>
              <w:rPr>
                <w:rFonts w:ascii="Arial"/>
                <w:color w:val="auto"/>
                <w:sz w:val="21"/>
                <w:highlight w:val="none"/>
              </w:rPr>
            </w:pPr>
          </w:p>
          <w:p w14:paraId="27143B66">
            <w:pPr>
              <w:pStyle w:val="11"/>
              <w:spacing w:before="72" w:line="242" w:lineRule="auto"/>
              <w:ind w:left="312"/>
              <w:rPr>
                <w:color w:val="auto"/>
                <w:sz w:val="22"/>
                <w:szCs w:val="22"/>
                <w:highlight w:val="none"/>
              </w:rPr>
            </w:pPr>
            <w:r>
              <w:rPr>
                <w:color w:val="auto"/>
                <w:sz w:val="22"/>
                <w:szCs w:val="22"/>
                <w:highlight w:val="none"/>
              </w:rPr>
              <w:t>4</w:t>
            </w:r>
          </w:p>
        </w:tc>
        <w:tc>
          <w:tcPr>
            <w:tcW w:w="564" w:type="dxa"/>
            <w:vAlign w:val="top"/>
          </w:tcPr>
          <w:p w14:paraId="10F7F723">
            <w:pPr>
              <w:spacing w:line="297" w:lineRule="auto"/>
              <w:rPr>
                <w:rFonts w:ascii="Arial"/>
                <w:color w:val="auto"/>
                <w:sz w:val="21"/>
                <w:highlight w:val="none"/>
              </w:rPr>
            </w:pPr>
          </w:p>
          <w:p w14:paraId="00DD6D22">
            <w:pPr>
              <w:spacing w:line="298" w:lineRule="auto"/>
              <w:rPr>
                <w:rFonts w:ascii="Arial"/>
                <w:color w:val="auto"/>
                <w:sz w:val="21"/>
                <w:highlight w:val="none"/>
              </w:rPr>
            </w:pPr>
          </w:p>
          <w:p w14:paraId="0AE0433B">
            <w:pPr>
              <w:pStyle w:val="11"/>
              <w:spacing w:before="71" w:line="220" w:lineRule="auto"/>
              <w:ind w:left="174"/>
              <w:rPr>
                <w:color w:val="auto"/>
                <w:sz w:val="22"/>
                <w:szCs w:val="22"/>
                <w:highlight w:val="none"/>
              </w:rPr>
            </w:pPr>
            <w:r>
              <w:rPr>
                <w:color w:val="auto"/>
                <w:sz w:val="22"/>
                <w:szCs w:val="22"/>
                <w:highlight w:val="none"/>
              </w:rPr>
              <w:t>个</w:t>
            </w:r>
          </w:p>
        </w:tc>
      </w:tr>
      <w:tr w14:paraId="5FC2A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4" w:hRule="atLeast"/>
        </w:trPr>
        <w:tc>
          <w:tcPr>
            <w:tcW w:w="535" w:type="dxa"/>
            <w:vAlign w:val="top"/>
          </w:tcPr>
          <w:p w14:paraId="1DCA8F29">
            <w:pPr>
              <w:spacing w:line="276" w:lineRule="auto"/>
              <w:rPr>
                <w:rFonts w:ascii="Arial"/>
                <w:color w:val="auto"/>
                <w:sz w:val="21"/>
                <w:highlight w:val="none"/>
              </w:rPr>
            </w:pPr>
          </w:p>
          <w:p w14:paraId="1516A480">
            <w:pPr>
              <w:spacing w:line="276" w:lineRule="auto"/>
              <w:rPr>
                <w:rFonts w:ascii="Arial"/>
                <w:color w:val="auto"/>
                <w:sz w:val="21"/>
                <w:highlight w:val="none"/>
              </w:rPr>
            </w:pPr>
          </w:p>
          <w:p w14:paraId="685B263F">
            <w:pPr>
              <w:spacing w:line="276" w:lineRule="auto"/>
              <w:rPr>
                <w:rFonts w:ascii="Arial"/>
                <w:color w:val="auto"/>
                <w:sz w:val="21"/>
                <w:highlight w:val="none"/>
              </w:rPr>
            </w:pPr>
          </w:p>
          <w:p w14:paraId="2CE670AF">
            <w:pPr>
              <w:spacing w:line="276" w:lineRule="auto"/>
              <w:rPr>
                <w:rFonts w:ascii="Arial"/>
                <w:color w:val="auto"/>
                <w:sz w:val="21"/>
                <w:highlight w:val="none"/>
              </w:rPr>
            </w:pPr>
          </w:p>
          <w:p w14:paraId="1334BFAF">
            <w:pPr>
              <w:spacing w:line="276" w:lineRule="auto"/>
              <w:rPr>
                <w:rFonts w:ascii="Arial"/>
                <w:color w:val="auto"/>
                <w:sz w:val="21"/>
                <w:highlight w:val="none"/>
              </w:rPr>
            </w:pPr>
          </w:p>
          <w:p w14:paraId="710ACD48">
            <w:pPr>
              <w:pStyle w:val="11"/>
              <w:spacing w:before="68" w:line="241" w:lineRule="auto"/>
              <w:ind w:left="165"/>
              <w:rPr>
                <w:color w:val="auto"/>
                <w:sz w:val="21"/>
                <w:szCs w:val="21"/>
                <w:highlight w:val="none"/>
              </w:rPr>
            </w:pPr>
            <w:r>
              <w:rPr>
                <w:color w:val="auto"/>
                <w:spacing w:val="-2"/>
                <w:sz w:val="21"/>
                <w:szCs w:val="21"/>
                <w:highlight w:val="none"/>
              </w:rPr>
              <w:t>48</w:t>
            </w:r>
          </w:p>
        </w:tc>
        <w:tc>
          <w:tcPr>
            <w:tcW w:w="993" w:type="dxa"/>
            <w:vAlign w:val="top"/>
          </w:tcPr>
          <w:p w14:paraId="1181C8A6">
            <w:pPr>
              <w:spacing w:line="305" w:lineRule="auto"/>
              <w:rPr>
                <w:rFonts w:ascii="Arial"/>
                <w:color w:val="auto"/>
                <w:sz w:val="21"/>
                <w:highlight w:val="none"/>
              </w:rPr>
            </w:pPr>
          </w:p>
          <w:p w14:paraId="3B172FDC">
            <w:pPr>
              <w:spacing w:line="305" w:lineRule="auto"/>
              <w:rPr>
                <w:rFonts w:ascii="Arial"/>
                <w:color w:val="auto"/>
                <w:sz w:val="21"/>
                <w:highlight w:val="none"/>
              </w:rPr>
            </w:pPr>
          </w:p>
          <w:p w14:paraId="329CB272">
            <w:pPr>
              <w:spacing w:line="306" w:lineRule="auto"/>
              <w:rPr>
                <w:rFonts w:ascii="Arial"/>
                <w:color w:val="auto"/>
                <w:sz w:val="21"/>
                <w:highlight w:val="none"/>
              </w:rPr>
            </w:pPr>
          </w:p>
          <w:p w14:paraId="6CE45732">
            <w:pPr>
              <w:pStyle w:val="11"/>
              <w:spacing w:before="68" w:line="275" w:lineRule="auto"/>
              <w:ind w:left="187" w:right="176" w:firstLine="3"/>
              <w:jc w:val="both"/>
              <w:rPr>
                <w:color w:val="auto"/>
                <w:sz w:val="21"/>
                <w:szCs w:val="21"/>
                <w:highlight w:val="none"/>
              </w:rPr>
            </w:pPr>
            <w:r>
              <w:rPr>
                <w:color w:val="auto"/>
                <w:spacing w:val="-4"/>
                <w:sz w:val="21"/>
                <w:szCs w:val="21"/>
                <w:highlight w:val="none"/>
              </w:rPr>
              <w:t>刀具菜</w:t>
            </w:r>
            <w:r>
              <w:rPr>
                <w:color w:val="auto"/>
                <w:spacing w:val="-3"/>
                <w:sz w:val="21"/>
                <w:szCs w:val="21"/>
                <w:highlight w:val="none"/>
              </w:rPr>
              <w:t>墩毛巾组合消</w:t>
            </w:r>
            <w:r>
              <w:rPr>
                <w:color w:val="auto"/>
                <w:spacing w:val="49"/>
                <w:sz w:val="21"/>
                <w:szCs w:val="21"/>
                <w:highlight w:val="none"/>
              </w:rPr>
              <w:t>毒柜</w:t>
            </w:r>
          </w:p>
        </w:tc>
        <w:tc>
          <w:tcPr>
            <w:tcW w:w="1610" w:type="dxa"/>
            <w:vAlign w:val="top"/>
          </w:tcPr>
          <w:p w14:paraId="180ED771">
            <w:pPr>
              <w:spacing w:line="252" w:lineRule="auto"/>
              <w:rPr>
                <w:rFonts w:ascii="Arial"/>
                <w:color w:val="auto"/>
                <w:sz w:val="21"/>
                <w:highlight w:val="none"/>
              </w:rPr>
            </w:pPr>
          </w:p>
          <w:p w14:paraId="34171B90">
            <w:pPr>
              <w:spacing w:line="252" w:lineRule="auto"/>
              <w:rPr>
                <w:rFonts w:ascii="Arial"/>
                <w:color w:val="auto"/>
                <w:sz w:val="21"/>
                <w:highlight w:val="none"/>
              </w:rPr>
            </w:pPr>
          </w:p>
          <w:p w14:paraId="7A3920CC">
            <w:pPr>
              <w:spacing w:line="252" w:lineRule="auto"/>
              <w:rPr>
                <w:rFonts w:ascii="Arial"/>
                <w:color w:val="auto"/>
                <w:sz w:val="21"/>
                <w:highlight w:val="none"/>
              </w:rPr>
            </w:pPr>
          </w:p>
          <w:p w14:paraId="3ED381D0">
            <w:pPr>
              <w:spacing w:line="252" w:lineRule="auto"/>
              <w:rPr>
                <w:rFonts w:ascii="Arial"/>
                <w:color w:val="auto"/>
                <w:sz w:val="21"/>
                <w:highlight w:val="none"/>
              </w:rPr>
            </w:pPr>
          </w:p>
          <w:p w14:paraId="001BAEC3">
            <w:pPr>
              <w:spacing w:line="252" w:lineRule="auto"/>
              <w:rPr>
                <w:rFonts w:ascii="Arial"/>
                <w:color w:val="auto"/>
                <w:sz w:val="21"/>
                <w:highlight w:val="none"/>
              </w:rPr>
            </w:pPr>
          </w:p>
          <w:p w14:paraId="7AC7B921">
            <w:pPr>
              <w:pStyle w:val="11"/>
              <w:spacing w:before="68" w:line="291" w:lineRule="auto"/>
              <w:ind w:left="508" w:right="118" w:hanging="367"/>
              <w:rPr>
                <w:color w:val="auto"/>
                <w:sz w:val="21"/>
                <w:szCs w:val="21"/>
                <w:highlight w:val="none"/>
              </w:rPr>
            </w:pPr>
            <w:r>
              <w:rPr>
                <w:color w:val="auto"/>
                <w:spacing w:val="-2"/>
                <w:sz w:val="21"/>
                <w:szCs w:val="21"/>
                <w:highlight w:val="none"/>
              </w:rPr>
              <w:t>1200MM*600MM*</w:t>
            </w:r>
            <w:r>
              <w:rPr>
                <w:color w:val="auto"/>
                <w:spacing w:val="4"/>
                <w:sz w:val="21"/>
                <w:szCs w:val="21"/>
                <w:highlight w:val="none"/>
              </w:rPr>
              <w:t xml:space="preserve"> </w:t>
            </w:r>
            <w:r>
              <w:rPr>
                <w:color w:val="auto"/>
                <w:spacing w:val="-3"/>
                <w:sz w:val="21"/>
                <w:szCs w:val="21"/>
                <w:highlight w:val="none"/>
              </w:rPr>
              <w:t>1800MM</w:t>
            </w:r>
          </w:p>
        </w:tc>
        <w:tc>
          <w:tcPr>
            <w:tcW w:w="4102" w:type="dxa"/>
            <w:vAlign w:val="top"/>
          </w:tcPr>
          <w:p w14:paraId="401B2703">
            <w:pPr>
              <w:pStyle w:val="11"/>
              <w:spacing w:before="47" w:line="219" w:lineRule="auto"/>
              <w:ind w:right="13"/>
              <w:jc w:val="right"/>
              <w:rPr>
                <w:color w:val="auto"/>
                <w:sz w:val="22"/>
                <w:szCs w:val="22"/>
                <w:highlight w:val="none"/>
              </w:rPr>
            </w:pPr>
            <w:r>
              <w:rPr>
                <w:color w:val="auto"/>
                <w:spacing w:val="-12"/>
                <w:sz w:val="22"/>
                <w:szCs w:val="22"/>
                <w:highlight w:val="none"/>
              </w:rPr>
              <w:t>面板材质：不锈钢箱体，双层钢化玻璃门。</w:t>
            </w:r>
          </w:p>
          <w:p w14:paraId="3F605DB9">
            <w:pPr>
              <w:pStyle w:val="11"/>
              <w:spacing w:before="49" w:line="257" w:lineRule="auto"/>
              <w:ind w:left="110" w:right="101" w:firstLine="7"/>
              <w:rPr>
                <w:color w:val="auto"/>
                <w:sz w:val="22"/>
                <w:szCs w:val="22"/>
                <w:highlight w:val="none"/>
              </w:rPr>
            </w:pPr>
            <w:r>
              <w:rPr>
                <w:color w:val="auto"/>
                <w:spacing w:val="-5"/>
                <w:sz w:val="22"/>
                <w:szCs w:val="22"/>
                <w:highlight w:val="none"/>
              </w:rPr>
              <w:t>消毒方式：中温消毒热风循环、紫外线加</w:t>
            </w:r>
            <w:r>
              <w:rPr>
                <w:color w:val="auto"/>
                <w:spacing w:val="-1"/>
                <w:sz w:val="22"/>
                <w:szCs w:val="22"/>
                <w:highlight w:val="none"/>
              </w:rPr>
              <w:t>臭氧加风机热循环毒消毒无死角，符合</w:t>
            </w:r>
            <w:r>
              <w:rPr>
                <w:color w:val="auto"/>
                <w:spacing w:val="5"/>
                <w:sz w:val="22"/>
                <w:szCs w:val="22"/>
                <w:highlight w:val="none"/>
              </w:rPr>
              <w:t xml:space="preserve"> </w:t>
            </w:r>
            <w:r>
              <w:rPr>
                <w:color w:val="auto"/>
                <w:spacing w:val="-3"/>
                <w:sz w:val="22"/>
                <w:szCs w:val="22"/>
                <w:highlight w:val="none"/>
              </w:rPr>
              <w:t>GB19</w:t>
            </w:r>
            <w:r>
              <w:rPr>
                <w:color w:val="auto"/>
                <w:spacing w:val="-30"/>
                <w:sz w:val="22"/>
                <w:szCs w:val="22"/>
                <w:highlight w:val="none"/>
              </w:rPr>
              <w:t xml:space="preserve"> </w:t>
            </w:r>
            <w:r>
              <w:rPr>
                <w:color w:val="auto"/>
                <w:spacing w:val="-3"/>
                <w:sz w:val="22"/>
                <w:szCs w:val="22"/>
                <w:highlight w:val="none"/>
              </w:rPr>
              <w:t>热力消毒柜</w:t>
            </w:r>
            <w:r>
              <w:rPr>
                <w:color w:val="auto"/>
                <w:spacing w:val="-34"/>
                <w:sz w:val="22"/>
                <w:szCs w:val="22"/>
                <w:highlight w:val="none"/>
              </w:rPr>
              <w:t xml:space="preserve"> </w:t>
            </w:r>
            <w:r>
              <w:rPr>
                <w:color w:val="auto"/>
                <w:spacing w:val="-3"/>
                <w:sz w:val="22"/>
                <w:szCs w:val="22"/>
                <w:highlight w:val="none"/>
              </w:rPr>
              <w:t>17988-2008</w:t>
            </w:r>
            <w:r>
              <w:rPr>
                <w:color w:val="auto"/>
                <w:spacing w:val="-51"/>
                <w:sz w:val="22"/>
                <w:szCs w:val="22"/>
                <w:highlight w:val="none"/>
              </w:rPr>
              <w:t xml:space="preserve"> </w:t>
            </w:r>
            <w:r>
              <w:rPr>
                <w:color w:val="auto"/>
                <w:spacing w:val="-3"/>
                <w:sz w:val="22"/>
                <w:szCs w:val="22"/>
                <w:highlight w:val="none"/>
              </w:rPr>
              <w:t>食具消毒柜</w:t>
            </w:r>
            <w:r>
              <w:rPr>
                <w:color w:val="auto"/>
                <w:spacing w:val="-5"/>
                <w:sz w:val="22"/>
                <w:szCs w:val="22"/>
                <w:highlight w:val="none"/>
              </w:rPr>
              <w:t>安全和卫生要求的国家标准，对自然菌的</w:t>
            </w:r>
            <w:r>
              <w:rPr>
                <w:color w:val="auto"/>
                <w:spacing w:val="-1"/>
                <w:sz w:val="22"/>
                <w:szCs w:val="22"/>
                <w:highlight w:val="none"/>
              </w:rPr>
              <w:t>杀灭率应大于</w:t>
            </w:r>
            <w:r>
              <w:rPr>
                <w:color w:val="auto"/>
                <w:spacing w:val="-38"/>
                <w:sz w:val="22"/>
                <w:szCs w:val="22"/>
                <w:highlight w:val="none"/>
              </w:rPr>
              <w:t xml:space="preserve"> </w:t>
            </w:r>
            <w:r>
              <w:rPr>
                <w:color w:val="auto"/>
                <w:spacing w:val="-1"/>
                <w:sz w:val="22"/>
                <w:szCs w:val="22"/>
                <w:highlight w:val="none"/>
              </w:rPr>
              <w:t>99.9%;对大肠杆菌杀灭率应不小于</w:t>
            </w:r>
            <w:r>
              <w:rPr>
                <w:color w:val="auto"/>
                <w:spacing w:val="-38"/>
                <w:sz w:val="22"/>
                <w:szCs w:val="22"/>
                <w:highlight w:val="none"/>
              </w:rPr>
              <w:t xml:space="preserve"> </w:t>
            </w:r>
            <w:r>
              <w:rPr>
                <w:color w:val="auto"/>
                <w:spacing w:val="-1"/>
                <w:sz w:val="22"/>
                <w:szCs w:val="22"/>
                <w:highlight w:val="none"/>
              </w:rPr>
              <w:t>99.9%;对金黄色台葡萄球菌杀</w:t>
            </w:r>
            <w:r>
              <w:rPr>
                <w:color w:val="auto"/>
                <w:spacing w:val="-2"/>
                <w:sz w:val="22"/>
                <w:szCs w:val="22"/>
                <w:highlight w:val="none"/>
              </w:rPr>
              <w:t>灭率应不小于</w:t>
            </w:r>
            <w:r>
              <w:rPr>
                <w:color w:val="auto"/>
                <w:spacing w:val="-37"/>
                <w:sz w:val="22"/>
                <w:szCs w:val="22"/>
                <w:highlight w:val="none"/>
              </w:rPr>
              <w:t xml:space="preserve"> </w:t>
            </w:r>
            <w:r>
              <w:rPr>
                <w:color w:val="auto"/>
                <w:spacing w:val="-2"/>
                <w:sz w:val="22"/>
                <w:szCs w:val="22"/>
                <w:highlight w:val="none"/>
              </w:rPr>
              <w:t>99.9%；无磁箱体，杜绝生</w:t>
            </w:r>
            <w:r>
              <w:rPr>
                <w:color w:val="auto"/>
                <w:spacing w:val="-5"/>
                <w:sz w:val="22"/>
                <w:szCs w:val="22"/>
                <w:highlight w:val="none"/>
              </w:rPr>
              <w:t>锈，具有独立电源开关，机器内部线路使</w:t>
            </w:r>
            <w:r>
              <w:rPr>
                <w:color w:val="auto"/>
                <w:spacing w:val="-2"/>
                <w:sz w:val="22"/>
                <w:szCs w:val="22"/>
                <w:highlight w:val="none"/>
              </w:rPr>
              <w:t>用阻燃材质，规避火灾安全隐患。</w:t>
            </w:r>
          </w:p>
        </w:tc>
        <w:tc>
          <w:tcPr>
            <w:tcW w:w="724" w:type="dxa"/>
            <w:vAlign w:val="top"/>
          </w:tcPr>
          <w:p w14:paraId="14687F3C">
            <w:pPr>
              <w:spacing w:line="274" w:lineRule="auto"/>
              <w:rPr>
                <w:rFonts w:ascii="Arial"/>
                <w:color w:val="auto"/>
                <w:sz w:val="21"/>
                <w:highlight w:val="none"/>
              </w:rPr>
            </w:pPr>
          </w:p>
          <w:p w14:paraId="2E290372">
            <w:pPr>
              <w:spacing w:line="274" w:lineRule="auto"/>
              <w:rPr>
                <w:rFonts w:ascii="Arial"/>
                <w:color w:val="auto"/>
                <w:sz w:val="21"/>
                <w:highlight w:val="none"/>
              </w:rPr>
            </w:pPr>
          </w:p>
          <w:p w14:paraId="142E57E0">
            <w:pPr>
              <w:spacing w:line="274" w:lineRule="auto"/>
              <w:rPr>
                <w:rFonts w:ascii="Arial"/>
                <w:color w:val="auto"/>
                <w:sz w:val="21"/>
                <w:highlight w:val="none"/>
              </w:rPr>
            </w:pPr>
          </w:p>
          <w:p w14:paraId="7F7E3314">
            <w:pPr>
              <w:spacing w:line="274" w:lineRule="auto"/>
              <w:rPr>
                <w:rFonts w:ascii="Arial"/>
                <w:color w:val="auto"/>
                <w:sz w:val="21"/>
                <w:highlight w:val="none"/>
              </w:rPr>
            </w:pPr>
          </w:p>
          <w:p w14:paraId="108586BA">
            <w:pPr>
              <w:spacing w:line="275" w:lineRule="auto"/>
              <w:rPr>
                <w:rFonts w:ascii="Arial"/>
                <w:color w:val="auto"/>
                <w:sz w:val="21"/>
                <w:highlight w:val="none"/>
              </w:rPr>
            </w:pPr>
          </w:p>
          <w:p w14:paraId="26A8DF6C">
            <w:pPr>
              <w:pStyle w:val="11"/>
              <w:spacing w:before="71" w:line="242" w:lineRule="auto"/>
              <w:ind w:left="329"/>
              <w:rPr>
                <w:color w:val="auto"/>
                <w:sz w:val="22"/>
                <w:szCs w:val="22"/>
                <w:highlight w:val="none"/>
              </w:rPr>
            </w:pPr>
            <w:r>
              <w:rPr>
                <w:color w:val="auto"/>
                <w:sz w:val="22"/>
                <w:szCs w:val="22"/>
                <w:highlight w:val="none"/>
              </w:rPr>
              <w:t>1</w:t>
            </w:r>
          </w:p>
        </w:tc>
        <w:tc>
          <w:tcPr>
            <w:tcW w:w="564" w:type="dxa"/>
            <w:vAlign w:val="top"/>
          </w:tcPr>
          <w:p w14:paraId="1F888C87">
            <w:pPr>
              <w:spacing w:line="274" w:lineRule="auto"/>
              <w:rPr>
                <w:rFonts w:ascii="Arial"/>
                <w:color w:val="auto"/>
                <w:sz w:val="21"/>
                <w:highlight w:val="none"/>
              </w:rPr>
            </w:pPr>
          </w:p>
          <w:p w14:paraId="7906FD49">
            <w:pPr>
              <w:spacing w:line="274" w:lineRule="auto"/>
              <w:rPr>
                <w:rFonts w:ascii="Arial"/>
                <w:color w:val="auto"/>
                <w:sz w:val="21"/>
                <w:highlight w:val="none"/>
              </w:rPr>
            </w:pPr>
          </w:p>
          <w:p w14:paraId="2B4E038F">
            <w:pPr>
              <w:spacing w:line="274" w:lineRule="auto"/>
              <w:rPr>
                <w:rFonts w:ascii="Arial"/>
                <w:color w:val="auto"/>
                <w:sz w:val="21"/>
                <w:highlight w:val="none"/>
              </w:rPr>
            </w:pPr>
          </w:p>
          <w:p w14:paraId="0A50A04E">
            <w:pPr>
              <w:spacing w:line="274" w:lineRule="auto"/>
              <w:rPr>
                <w:rFonts w:ascii="Arial"/>
                <w:color w:val="auto"/>
                <w:sz w:val="21"/>
                <w:highlight w:val="none"/>
              </w:rPr>
            </w:pPr>
          </w:p>
          <w:p w14:paraId="3297407F">
            <w:pPr>
              <w:spacing w:line="275" w:lineRule="auto"/>
              <w:rPr>
                <w:rFonts w:ascii="Arial"/>
                <w:color w:val="auto"/>
                <w:sz w:val="21"/>
                <w:highlight w:val="none"/>
              </w:rPr>
            </w:pPr>
          </w:p>
          <w:p w14:paraId="11AF78B1">
            <w:pPr>
              <w:pStyle w:val="11"/>
              <w:spacing w:before="72" w:line="222" w:lineRule="auto"/>
              <w:ind w:left="191"/>
              <w:rPr>
                <w:color w:val="auto"/>
                <w:sz w:val="22"/>
                <w:szCs w:val="22"/>
                <w:highlight w:val="none"/>
              </w:rPr>
            </w:pPr>
            <w:r>
              <w:rPr>
                <w:color w:val="auto"/>
                <w:sz w:val="22"/>
                <w:szCs w:val="22"/>
                <w:highlight w:val="none"/>
              </w:rPr>
              <w:t>台</w:t>
            </w:r>
          </w:p>
        </w:tc>
      </w:tr>
      <w:tr w14:paraId="2AB41D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535" w:type="dxa"/>
            <w:vAlign w:val="top"/>
          </w:tcPr>
          <w:p w14:paraId="5AE13012">
            <w:pPr>
              <w:spacing w:line="254" w:lineRule="auto"/>
              <w:rPr>
                <w:rFonts w:ascii="Arial"/>
                <w:color w:val="auto"/>
                <w:sz w:val="21"/>
                <w:highlight w:val="none"/>
              </w:rPr>
            </w:pPr>
          </w:p>
          <w:p w14:paraId="6FEC0F22">
            <w:pPr>
              <w:spacing w:line="254" w:lineRule="auto"/>
              <w:rPr>
                <w:rFonts w:ascii="Arial"/>
                <w:color w:val="auto"/>
                <w:sz w:val="21"/>
                <w:highlight w:val="none"/>
              </w:rPr>
            </w:pPr>
          </w:p>
          <w:p w14:paraId="3C713EBF">
            <w:pPr>
              <w:spacing w:line="254" w:lineRule="auto"/>
              <w:rPr>
                <w:rFonts w:ascii="Arial"/>
                <w:color w:val="auto"/>
                <w:sz w:val="21"/>
                <w:highlight w:val="none"/>
              </w:rPr>
            </w:pPr>
          </w:p>
          <w:p w14:paraId="5E373EFD">
            <w:pPr>
              <w:pStyle w:val="11"/>
              <w:spacing w:before="69" w:line="241" w:lineRule="auto"/>
              <w:ind w:left="165"/>
              <w:rPr>
                <w:color w:val="auto"/>
                <w:sz w:val="21"/>
                <w:szCs w:val="21"/>
                <w:highlight w:val="none"/>
              </w:rPr>
            </w:pPr>
            <w:r>
              <w:rPr>
                <w:color w:val="auto"/>
                <w:spacing w:val="-2"/>
                <w:sz w:val="21"/>
                <w:szCs w:val="21"/>
                <w:highlight w:val="none"/>
              </w:rPr>
              <w:t>49</w:t>
            </w:r>
          </w:p>
        </w:tc>
        <w:tc>
          <w:tcPr>
            <w:tcW w:w="993" w:type="dxa"/>
            <w:vAlign w:val="top"/>
          </w:tcPr>
          <w:p w14:paraId="14DCA448">
            <w:pPr>
              <w:spacing w:line="254" w:lineRule="auto"/>
              <w:rPr>
                <w:rFonts w:ascii="Arial"/>
                <w:color w:val="auto"/>
                <w:sz w:val="21"/>
                <w:highlight w:val="none"/>
              </w:rPr>
            </w:pPr>
          </w:p>
          <w:p w14:paraId="2B50C5EA">
            <w:pPr>
              <w:spacing w:line="254" w:lineRule="auto"/>
              <w:rPr>
                <w:rFonts w:ascii="Arial"/>
                <w:color w:val="auto"/>
                <w:sz w:val="21"/>
                <w:highlight w:val="none"/>
              </w:rPr>
            </w:pPr>
          </w:p>
          <w:p w14:paraId="15162521">
            <w:pPr>
              <w:spacing w:line="254" w:lineRule="auto"/>
              <w:rPr>
                <w:rFonts w:ascii="Arial"/>
                <w:color w:val="auto"/>
                <w:sz w:val="21"/>
                <w:highlight w:val="none"/>
              </w:rPr>
            </w:pPr>
          </w:p>
          <w:p w14:paraId="49D517B0">
            <w:pPr>
              <w:pStyle w:val="11"/>
              <w:spacing w:before="68" w:line="221" w:lineRule="auto"/>
              <w:ind w:left="193"/>
              <w:rPr>
                <w:color w:val="auto"/>
                <w:sz w:val="21"/>
                <w:szCs w:val="21"/>
                <w:highlight w:val="none"/>
              </w:rPr>
            </w:pPr>
            <w:r>
              <w:rPr>
                <w:color w:val="auto"/>
                <w:spacing w:val="-3"/>
                <w:sz w:val="21"/>
                <w:szCs w:val="21"/>
                <w:highlight w:val="none"/>
              </w:rPr>
              <w:t>收残车</w:t>
            </w:r>
          </w:p>
        </w:tc>
        <w:tc>
          <w:tcPr>
            <w:tcW w:w="1610" w:type="dxa"/>
            <w:vAlign w:val="top"/>
          </w:tcPr>
          <w:p w14:paraId="1A0B62F6">
            <w:pPr>
              <w:spacing w:line="254" w:lineRule="auto"/>
              <w:rPr>
                <w:rFonts w:ascii="Arial"/>
                <w:color w:val="auto"/>
                <w:sz w:val="21"/>
                <w:highlight w:val="none"/>
              </w:rPr>
            </w:pPr>
          </w:p>
          <w:p w14:paraId="22954532">
            <w:pPr>
              <w:spacing w:line="254" w:lineRule="auto"/>
              <w:rPr>
                <w:rFonts w:ascii="Arial"/>
                <w:color w:val="auto"/>
                <w:sz w:val="21"/>
                <w:highlight w:val="none"/>
              </w:rPr>
            </w:pPr>
          </w:p>
          <w:p w14:paraId="2719B6DE">
            <w:pPr>
              <w:spacing w:line="255" w:lineRule="auto"/>
              <w:rPr>
                <w:rFonts w:ascii="Arial"/>
                <w:color w:val="auto"/>
                <w:sz w:val="21"/>
                <w:highlight w:val="none"/>
              </w:rPr>
            </w:pPr>
          </w:p>
          <w:p w14:paraId="72165AC3">
            <w:pPr>
              <w:pStyle w:val="11"/>
              <w:spacing w:before="68" w:line="220" w:lineRule="auto"/>
              <w:ind w:left="393"/>
              <w:rPr>
                <w:color w:val="auto"/>
                <w:sz w:val="21"/>
                <w:szCs w:val="21"/>
                <w:highlight w:val="none"/>
              </w:rPr>
            </w:pPr>
            <w:r>
              <w:rPr>
                <w:color w:val="auto"/>
                <w:spacing w:val="-3"/>
                <w:sz w:val="21"/>
                <w:szCs w:val="21"/>
                <w:highlight w:val="none"/>
              </w:rPr>
              <w:t>定做尺寸</w:t>
            </w:r>
          </w:p>
        </w:tc>
        <w:tc>
          <w:tcPr>
            <w:tcW w:w="4102" w:type="dxa"/>
            <w:vAlign w:val="top"/>
          </w:tcPr>
          <w:p w14:paraId="2A0D9991">
            <w:pPr>
              <w:pStyle w:val="11"/>
              <w:spacing w:before="52" w:line="254" w:lineRule="auto"/>
              <w:ind w:left="112" w:right="101"/>
              <w:rPr>
                <w:color w:val="auto"/>
                <w:sz w:val="22"/>
                <w:szCs w:val="22"/>
                <w:highlight w:val="none"/>
              </w:rPr>
            </w:pPr>
            <w:r>
              <w:rPr>
                <w:color w:val="auto"/>
                <w:spacing w:val="-4"/>
                <w:sz w:val="22"/>
                <w:szCs w:val="22"/>
                <w:highlight w:val="none"/>
              </w:rPr>
              <w:t>采用</w:t>
            </w:r>
            <w:r>
              <w:rPr>
                <w:color w:val="auto"/>
                <w:spacing w:val="-25"/>
                <w:sz w:val="22"/>
                <w:szCs w:val="22"/>
                <w:highlight w:val="none"/>
              </w:rPr>
              <w:t xml:space="preserve"> </w:t>
            </w:r>
            <w:r>
              <w:rPr>
                <w:color w:val="auto"/>
                <w:spacing w:val="-4"/>
                <w:sz w:val="22"/>
                <w:szCs w:val="22"/>
                <w:highlight w:val="none"/>
              </w:rPr>
              <w:t>201</w:t>
            </w:r>
            <w:r>
              <w:rPr>
                <w:color w:val="auto"/>
                <w:spacing w:val="-45"/>
                <w:sz w:val="22"/>
                <w:szCs w:val="22"/>
                <w:highlight w:val="none"/>
              </w:rPr>
              <w:t xml:space="preserve"> </w:t>
            </w:r>
            <w:r>
              <w:rPr>
                <w:color w:val="auto"/>
                <w:spacing w:val="-4"/>
                <w:sz w:val="22"/>
                <w:szCs w:val="22"/>
                <w:highlight w:val="none"/>
              </w:rPr>
              <w:t>不锈钢板材台面</w:t>
            </w:r>
            <w:r>
              <w:rPr>
                <w:color w:val="auto"/>
                <w:spacing w:val="-30"/>
                <w:sz w:val="22"/>
                <w:szCs w:val="22"/>
                <w:highlight w:val="none"/>
              </w:rPr>
              <w:t xml:space="preserve"> </w:t>
            </w:r>
            <w:r>
              <w:rPr>
                <w:color w:val="auto"/>
                <w:spacing w:val="-4"/>
                <w:sz w:val="22"/>
                <w:szCs w:val="22"/>
                <w:highlight w:val="none"/>
              </w:rPr>
              <w:t>1.0mm</w:t>
            </w:r>
            <w:r>
              <w:rPr>
                <w:color w:val="auto"/>
                <w:spacing w:val="-45"/>
                <w:sz w:val="22"/>
                <w:szCs w:val="22"/>
                <w:highlight w:val="none"/>
              </w:rPr>
              <w:t xml:space="preserve"> </w:t>
            </w:r>
            <w:r>
              <w:rPr>
                <w:color w:val="auto"/>
                <w:spacing w:val="-4"/>
                <w:sz w:val="22"/>
                <w:szCs w:val="22"/>
                <w:highlight w:val="none"/>
              </w:rPr>
              <w:t>不锈钢板.台面下</w:t>
            </w:r>
            <w:r>
              <w:rPr>
                <w:color w:val="auto"/>
                <w:spacing w:val="-11"/>
                <w:sz w:val="22"/>
                <w:szCs w:val="22"/>
                <w:highlight w:val="none"/>
              </w:rPr>
              <w:t xml:space="preserve"> </w:t>
            </w:r>
            <w:r>
              <w:rPr>
                <w:color w:val="auto"/>
                <w:spacing w:val="-4"/>
                <w:sz w:val="22"/>
                <w:szCs w:val="22"/>
                <w:highlight w:val="none"/>
              </w:rPr>
              <w:t>1.0mm</w:t>
            </w:r>
            <w:r>
              <w:rPr>
                <w:color w:val="auto"/>
                <w:spacing w:val="-43"/>
                <w:sz w:val="22"/>
                <w:szCs w:val="22"/>
                <w:highlight w:val="none"/>
              </w:rPr>
              <w:t xml:space="preserve"> </w:t>
            </w:r>
            <w:r>
              <w:rPr>
                <w:color w:val="auto"/>
                <w:spacing w:val="-4"/>
                <w:sz w:val="22"/>
                <w:szCs w:val="22"/>
                <w:highlight w:val="none"/>
              </w:rPr>
              <w:t>厚</w:t>
            </w:r>
            <w:r>
              <w:rPr>
                <w:color w:val="auto"/>
                <w:spacing w:val="-51"/>
                <w:sz w:val="22"/>
                <w:szCs w:val="22"/>
                <w:highlight w:val="none"/>
              </w:rPr>
              <w:t xml:space="preserve"> </w:t>
            </w:r>
            <w:r>
              <w:rPr>
                <w:color w:val="auto"/>
                <w:spacing w:val="-4"/>
                <w:sz w:val="22"/>
                <w:szCs w:val="22"/>
                <w:highlight w:val="none"/>
              </w:rPr>
              <w:t>U</w:t>
            </w:r>
            <w:r>
              <w:rPr>
                <w:color w:val="auto"/>
                <w:spacing w:val="-40"/>
                <w:sz w:val="22"/>
                <w:szCs w:val="22"/>
                <w:highlight w:val="none"/>
              </w:rPr>
              <w:t xml:space="preserve"> </w:t>
            </w:r>
            <w:r>
              <w:rPr>
                <w:color w:val="auto"/>
                <w:spacing w:val="-4"/>
                <w:sz w:val="22"/>
                <w:szCs w:val="22"/>
                <w:highlight w:val="none"/>
              </w:rPr>
              <w:t>型不锈钢加强筋,</w:t>
            </w:r>
            <w:r>
              <w:rPr>
                <w:color w:val="auto"/>
                <w:spacing w:val="-2"/>
                <w:sz w:val="22"/>
                <w:szCs w:val="22"/>
                <w:highlight w:val="none"/>
              </w:rPr>
              <w:t>脚管用Φ48mm</w:t>
            </w:r>
            <w:r>
              <w:rPr>
                <w:color w:val="auto"/>
                <w:spacing w:val="-41"/>
                <w:sz w:val="22"/>
                <w:szCs w:val="22"/>
                <w:highlight w:val="none"/>
              </w:rPr>
              <w:t xml:space="preserve"> </w:t>
            </w:r>
            <w:r>
              <w:rPr>
                <w:color w:val="auto"/>
                <w:spacing w:val="-2"/>
                <w:sz w:val="22"/>
                <w:szCs w:val="22"/>
                <w:highlight w:val="none"/>
              </w:rPr>
              <w:t>不锈钢管</w:t>
            </w:r>
            <w:r>
              <w:rPr>
                <w:color w:val="auto"/>
                <w:spacing w:val="-32"/>
                <w:sz w:val="22"/>
                <w:szCs w:val="22"/>
                <w:highlight w:val="none"/>
              </w:rPr>
              <w:t xml:space="preserve"> </w:t>
            </w:r>
            <w:r>
              <w:rPr>
                <w:color w:val="auto"/>
                <w:spacing w:val="-2"/>
                <w:sz w:val="22"/>
                <w:szCs w:val="22"/>
                <w:highlight w:val="none"/>
              </w:rPr>
              <w:t>1.0mm,脚管高低</w:t>
            </w:r>
            <w:r>
              <w:rPr>
                <w:color w:val="auto"/>
                <w:spacing w:val="-1"/>
                <w:sz w:val="22"/>
                <w:szCs w:val="22"/>
                <w:highlight w:val="none"/>
              </w:rPr>
              <w:t>可调节,承接处圆角磨光。所有边角均采</w:t>
            </w:r>
            <w:r>
              <w:rPr>
                <w:color w:val="auto"/>
                <w:spacing w:val="-2"/>
                <w:sz w:val="22"/>
                <w:szCs w:val="22"/>
                <w:highlight w:val="none"/>
              </w:rPr>
              <w:t>用不伤手设计，流水线精工制作。360</w:t>
            </w:r>
            <w:r>
              <w:rPr>
                <w:color w:val="auto"/>
                <w:spacing w:val="-40"/>
                <w:sz w:val="22"/>
                <w:szCs w:val="22"/>
                <w:highlight w:val="none"/>
              </w:rPr>
              <w:t xml:space="preserve"> </w:t>
            </w:r>
            <w:r>
              <w:rPr>
                <w:color w:val="auto"/>
                <w:spacing w:val="-2"/>
                <w:sz w:val="22"/>
                <w:szCs w:val="22"/>
                <w:highlight w:val="none"/>
              </w:rPr>
              <w:t>度可移动橡胶轮，方便移动，耐受力强。</w:t>
            </w:r>
          </w:p>
        </w:tc>
        <w:tc>
          <w:tcPr>
            <w:tcW w:w="724" w:type="dxa"/>
            <w:vAlign w:val="top"/>
          </w:tcPr>
          <w:p w14:paraId="49F4D063">
            <w:pPr>
              <w:spacing w:line="251" w:lineRule="auto"/>
              <w:rPr>
                <w:rFonts w:ascii="Arial"/>
                <w:color w:val="auto"/>
                <w:sz w:val="21"/>
                <w:highlight w:val="none"/>
              </w:rPr>
            </w:pPr>
          </w:p>
          <w:p w14:paraId="40A2B575">
            <w:pPr>
              <w:spacing w:line="251" w:lineRule="auto"/>
              <w:rPr>
                <w:rFonts w:ascii="Arial"/>
                <w:color w:val="auto"/>
                <w:sz w:val="21"/>
                <w:highlight w:val="none"/>
              </w:rPr>
            </w:pPr>
          </w:p>
          <w:p w14:paraId="3D2297C0">
            <w:pPr>
              <w:spacing w:line="251" w:lineRule="auto"/>
              <w:rPr>
                <w:rFonts w:ascii="Arial"/>
                <w:color w:val="auto"/>
                <w:sz w:val="21"/>
                <w:highlight w:val="none"/>
              </w:rPr>
            </w:pPr>
          </w:p>
          <w:p w14:paraId="11FB4123">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51B3315E">
            <w:pPr>
              <w:spacing w:line="251" w:lineRule="auto"/>
              <w:rPr>
                <w:rFonts w:ascii="Arial"/>
                <w:color w:val="auto"/>
                <w:sz w:val="21"/>
                <w:highlight w:val="none"/>
              </w:rPr>
            </w:pPr>
          </w:p>
          <w:p w14:paraId="10AFA4D9">
            <w:pPr>
              <w:spacing w:line="251" w:lineRule="auto"/>
              <w:rPr>
                <w:rFonts w:ascii="Arial"/>
                <w:color w:val="auto"/>
                <w:sz w:val="21"/>
                <w:highlight w:val="none"/>
              </w:rPr>
            </w:pPr>
          </w:p>
          <w:p w14:paraId="23A15B2A">
            <w:pPr>
              <w:spacing w:line="252" w:lineRule="auto"/>
              <w:rPr>
                <w:rFonts w:ascii="Arial"/>
                <w:color w:val="auto"/>
                <w:sz w:val="21"/>
                <w:highlight w:val="none"/>
              </w:rPr>
            </w:pPr>
          </w:p>
          <w:p w14:paraId="2BEA99F7">
            <w:pPr>
              <w:pStyle w:val="11"/>
              <w:spacing w:before="72" w:line="222" w:lineRule="auto"/>
              <w:ind w:left="191"/>
              <w:rPr>
                <w:color w:val="auto"/>
                <w:sz w:val="22"/>
                <w:szCs w:val="22"/>
                <w:highlight w:val="none"/>
              </w:rPr>
            </w:pPr>
            <w:r>
              <w:rPr>
                <w:color w:val="auto"/>
                <w:sz w:val="22"/>
                <w:szCs w:val="22"/>
                <w:highlight w:val="none"/>
              </w:rPr>
              <w:t>台</w:t>
            </w:r>
          </w:p>
        </w:tc>
      </w:tr>
      <w:tr w14:paraId="11FDA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5EB4CA9B">
            <w:pPr>
              <w:spacing w:line="253" w:lineRule="auto"/>
              <w:rPr>
                <w:rFonts w:ascii="Arial"/>
                <w:color w:val="auto"/>
                <w:sz w:val="21"/>
                <w:highlight w:val="none"/>
              </w:rPr>
            </w:pPr>
          </w:p>
          <w:p w14:paraId="45FD78BD">
            <w:pPr>
              <w:spacing w:line="253" w:lineRule="auto"/>
              <w:rPr>
                <w:rFonts w:ascii="Arial"/>
                <w:color w:val="auto"/>
                <w:sz w:val="21"/>
                <w:highlight w:val="none"/>
              </w:rPr>
            </w:pPr>
          </w:p>
          <w:p w14:paraId="69D97EE4">
            <w:pPr>
              <w:spacing w:line="254" w:lineRule="auto"/>
              <w:rPr>
                <w:rFonts w:ascii="Arial"/>
                <w:color w:val="auto"/>
                <w:sz w:val="21"/>
                <w:highlight w:val="none"/>
              </w:rPr>
            </w:pPr>
          </w:p>
          <w:p w14:paraId="3282EC8E">
            <w:pPr>
              <w:pStyle w:val="11"/>
              <w:spacing w:before="69" w:line="241" w:lineRule="auto"/>
              <w:ind w:left="170"/>
              <w:rPr>
                <w:color w:val="auto"/>
                <w:sz w:val="21"/>
                <w:szCs w:val="21"/>
                <w:highlight w:val="none"/>
              </w:rPr>
            </w:pPr>
            <w:r>
              <w:rPr>
                <w:color w:val="auto"/>
                <w:spacing w:val="-3"/>
                <w:sz w:val="21"/>
                <w:szCs w:val="21"/>
                <w:highlight w:val="none"/>
              </w:rPr>
              <w:t>50</w:t>
            </w:r>
          </w:p>
        </w:tc>
        <w:tc>
          <w:tcPr>
            <w:tcW w:w="993" w:type="dxa"/>
            <w:vAlign w:val="top"/>
          </w:tcPr>
          <w:p w14:paraId="1C200AC7">
            <w:pPr>
              <w:spacing w:line="303" w:lineRule="auto"/>
              <w:rPr>
                <w:rFonts w:ascii="Arial"/>
                <w:color w:val="auto"/>
                <w:sz w:val="21"/>
                <w:highlight w:val="none"/>
              </w:rPr>
            </w:pPr>
          </w:p>
          <w:p w14:paraId="1686A664">
            <w:pPr>
              <w:spacing w:line="303" w:lineRule="auto"/>
              <w:rPr>
                <w:rFonts w:ascii="Arial"/>
                <w:color w:val="auto"/>
                <w:sz w:val="21"/>
                <w:highlight w:val="none"/>
              </w:rPr>
            </w:pPr>
          </w:p>
          <w:p w14:paraId="0994426A">
            <w:pPr>
              <w:pStyle w:val="11"/>
              <w:spacing w:before="69" w:line="276" w:lineRule="auto"/>
              <w:ind w:left="292" w:right="176" w:hanging="107"/>
              <w:rPr>
                <w:color w:val="auto"/>
                <w:sz w:val="21"/>
                <w:szCs w:val="21"/>
                <w:highlight w:val="none"/>
              </w:rPr>
            </w:pPr>
            <w:r>
              <w:rPr>
                <w:color w:val="auto"/>
                <w:spacing w:val="-2"/>
                <w:sz w:val="21"/>
                <w:szCs w:val="21"/>
                <w:highlight w:val="none"/>
              </w:rPr>
              <w:t>三层送餐车</w:t>
            </w:r>
          </w:p>
        </w:tc>
        <w:tc>
          <w:tcPr>
            <w:tcW w:w="1610" w:type="dxa"/>
            <w:vAlign w:val="top"/>
          </w:tcPr>
          <w:p w14:paraId="491AEA8B">
            <w:pPr>
              <w:spacing w:line="253" w:lineRule="auto"/>
              <w:rPr>
                <w:rFonts w:ascii="Arial"/>
                <w:color w:val="auto"/>
                <w:sz w:val="21"/>
                <w:highlight w:val="none"/>
              </w:rPr>
            </w:pPr>
          </w:p>
          <w:p w14:paraId="75EE870C">
            <w:pPr>
              <w:spacing w:line="254" w:lineRule="auto"/>
              <w:rPr>
                <w:rFonts w:ascii="Arial"/>
                <w:color w:val="auto"/>
                <w:sz w:val="21"/>
                <w:highlight w:val="none"/>
              </w:rPr>
            </w:pPr>
          </w:p>
          <w:p w14:paraId="00E4DC2F">
            <w:pPr>
              <w:spacing w:line="254" w:lineRule="auto"/>
              <w:rPr>
                <w:rFonts w:ascii="Arial"/>
                <w:color w:val="auto"/>
                <w:sz w:val="21"/>
                <w:highlight w:val="none"/>
              </w:rPr>
            </w:pPr>
          </w:p>
          <w:p w14:paraId="0A3631DE">
            <w:pPr>
              <w:pStyle w:val="11"/>
              <w:spacing w:before="68" w:line="220" w:lineRule="auto"/>
              <w:ind w:left="393"/>
              <w:rPr>
                <w:color w:val="auto"/>
                <w:sz w:val="21"/>
                <w:szCs w:val="21"/>
                <w:highlight w:val="none"/>
              </w:rPr>
            </w:pPr>
            <w:r>
              <w:rPr>
                <w:color w:val="auto"/>
                <w:spacing w:val="-3"/>
                <w:sz w:val="21"/>
                <w:szCs w:val="21"/>
                <w:highlight w:val="none"/>
              </w:rPr>
              <w:t>定做尺寸</w:t>
            </w:r>
          </w:p>
        </w:tc>
        <w:tc>
          <w:tcPr>
            <w:tcW w:w="4102" w:type="dxa"/>
            <w:vAlign w:val="top"/>
          </w:tcPr>
          <w:p w14:paraId="2DA5EEDF">
            <w:pPr>
              <w:pStyle w:val="11"/>
              <w:spacing w:before="49" w:line="254" w:lineRule="auto"/>
              <w:ind w:left="112" w:right="101"/>
              <w:rPr>
                <w:color w:val="auto"/>
                <w:sz w:val="22"/>
                <w:szCs w:val="22"/>
                <w:highlight w:val="none"/>
              </w:rPr>
            </w:pPr>
            <w:r>
              <w:rPr>
                <w:color w:val="auto"/>
                <w:spacing w:val="-4"/>
                <w:sz w:val="22"/>
                <w:szCs w:val="22"/>
                <w:highlight w:val="none"/>
              </w:rPr>
              <w:t>采用</w:t>
            </w:r>
            <w:r>
              <w:rPr>
                <w:color w:val="auto"/>
                <w:spacing w:val="-25"/>
                <w:sz w:val="22"/>
                <w:szCs w:val="22"/>
                <w:highlight w:val="none"/>
              </w:rPr>
              <w:t xml:space="preserve"> </w:t>
            </w:r>
            <w:r>
              <w:rPr>
                <w:color w:val="auto"/>
                <w:spacing w:val="-4"/>
                <w:sz w:val="22"/>
                <w:szCs w:val="22"/>
                <w:highlight w:val="none"/>
              </w:rPr>
              <w:t>201</w:t>
            </w:r>
            <w:r>
              <w:rPr>
                <w:color w:val="auto"/>
                <w:spacing w:val="-45"/>
                <w:sz w:val="22"/>
                <w:szCs w:val="22"/>
                <w:highlight w:val="none"/>
              </w:rPr>
              <w:t xml:space="preserve"> </w:t>
            </w:r>
            <w:r>
              <w:rPr>
                <w:color w:val="auto"/>
                <w:spacing w:val="-4"/>
                <w:sz w:val="22"/>
                <w:szCs w:val="22"/>
                <w:highlight w:val="none"/>
              </w:rPr>
              <w:t>不锈钢板材台面</w:t>
            </w:r>
            <w:r>
              <w:rPr>
                <w:color w:val="auto"/>
                <w:spacing w:val="-30"/>
                <w:sz w:val="22"/>
                <w:szCs w:val="22"/>
                <w:highlight w:val="none"/>
              </w:rPr>
              <w:t xml:space="preserve"> </w:t>
            </w:r>
            <w:r>
              <w:rPr>
                <w:color w:val="auto"/>
                <w:spacing w:val="-4"/>
                <w:sz w:val="22"/>
                <w:szCs w:val="22"/>
                <w:highlight w:val="none"/>
              </w:rPr>
              <w:t>1.0mm</w:t>
            </w:r>
            <w:r>
              <w:rPr>
                <w:color w:val="auto"/>
                <w:spacing w:val="-45"/>
                <w:sz w:val="22"/>
                <w:szCs w:val="22"/>
                <w:highlight w:val="none"/>
              </w:rPr>
              <w:t xml:space="preserve"> </w:t>
            </w:r>
            <w:r>
              <w:rPr>
                <w:color w:val="auto"/>
                <w:spacing w:val="-4"/>
                <w:sz w:val="22"/>
                <w:szCs w:val="22"/>
                <w:highlight w:val="none"/>
              </w:rPr>
              <w:t>不锈钢板.台面下</w:t>
            </w:r>
            <w:r>
              <w:rPr>
                <w:color w:val="auto"/>
                <w:spacing w:val="-11"/>
                <w:sz w:val="22"/>
                <w:szCs w:val="22"/>
                <w:highlight w:val="none"/>
              </w:rPr>
              <w:t xml:space="preserve"> </w:t>
            </w:r>
            <w:r>
              <w:rPr>
                <w:color w:val="auto"/>
                <w:spacing w:val="-4"/>
                <w:sz w:val="22"/>
                <w:szCs w:val="22"/>
                <w:highlight w:val="none"/>
              </w:rPr>
              <w:t>1.0mm</w:t>
            </w:r>
            <w:r>
              <w:rPr>
                <w:color w:val="auto"/>
                <w:spacing w:val="-43"/>
                <w:sz w:val="22"/>
                <w:szCs w:val="22"/>
                <w:highlight w:val="none"/>
              </w:rPr>
              <w:t xml:space="preserve"> </w:t>
            </w:r>
            <w:r>
              <w:rPr>
                <w:color w:val="auto"/>
                <w:spacing w:val="-4"/>
                <w:sz w:val="22"/>
                <w:szCs w:val="22"/>
                <w:highlight w:val="none"/>
              </w:rPr>
              <w:t>厚</w:t>
            </w:r>
            <w:r>
              <w:rPr>
                <w:color w:val="auto"/>
                <w:spacing w:val="-51"/>
                <w:sz w:val="22"/>
                <w:szCs w:val="22"/>
                <w:highlight w:val="none"/>
              </w:rPr>
              <w:t xml:space="preserve"> </w:t>
            </w:r>
            <w:r>
              <w:rPr>
                <w:color w:val="auto"/>
                <w:spacing w:val="-4"/>
                <w:sz w:val="22"/>
                <w:szCs w:val="22"/>
                <w:highlight w:val="none"/>
              </w:rPr>
              <w:t>U</w:t>
            </w:r>
            <w:r>
              <w:rPr>
                <w:color w:val="auto"/>
                <w:spacing w:val="-40"/>
                <w:sz w:val="22"/>
                <w:szCs w:val="22"/>
                <w:highlight w:val="none"/>
              </w:rPr>
              <w:t xml:space="preserve"> </w:t>
            </w:r>
            <w:r>
              <w:rPr>
                <w:color w:val="auto"/>
                <w:spacing w:val="-4"/>
                <w:sz w:val="22"/>
                <w:szCs w:val="22"/>
                <w:highlight w:val="none"/>
              </w:rPr>
              <w:t>型不锈钢加强筋,</w:t>
            </w:r>
            <w:r>
              <w:rPr>
                <w:color w:val="auto"/>
                <w:spacing w:val="-2"/>
                <w:sz w:val="22"/>
                <w:szCs w:val="22"/>
                <w:highlight w:val="none"/>
              </w:rPr>
              <w:t>脚管用Φ48mm</w:t>
            </w:r>
            <w:r>
              <w:rPr>
                <w:color w:val="auto"/>
                <w:spacing w:val="-41"/>
                <w:sz w:val="22"/>
                <w:szCs w:val="22"/>
                <w:highlight w:val="none"/>
              </w:rPr>
              <w:t xml:space="preserve"> </w:t>
            </w:r>
            <w:r>
              <w:rPr>
                <w:color w:val="auto"/>
                <w:spacing w:val="-2"/>
                <w:sz w:val="22"/>
                <w:szCs w:val="22"/>
                <w:highlight w:val="none"/>
              </w:rPr>
              <w:t>不锈钢管</w:t>
            </w:r>
            <w:r>
              <w:rPr>
                <w:color w:val="auto"/>
                <w:spacing w:val="-32"/>
                <w:sz w:val="22"/>
                <w:szCs w:val="22"/>
                <w:highlight w:val="none"/>
              </w:rPr>
              <w:t xml:space="preserve"> </w:t>
            </w:r>
            <w:r>
              <w:rPr>
                <w:color w:val="auto"/>
                <w:spacing w:val="-2"/>
                <w:sz w:val="22"/>
                <w:szCs w:val="22"/>
                <w:highlight w:val="none"/>
              </w:rPr>
              <w:t>1.0mm,脚管高低</w:t>
            </w:r>
            <w:r>
              <w:rPr>
                <w:color w:val="auto"/>
                <w:spacing w:val="-1"/>
                <w:sz w:val="22"/>
                <w:szCs w:val="22"/>
                <w:highlight w:val="none"/>
              </w:rPr>
              <w:t>可调节,承接处圆角磨光。所有边角均采</w:t>
            </w:r>
            <w:r>
              <w:rPr>
                <w:color w:val="auto"/>
                <w:spacing w:val="-2"/>
                <w:sz w:val="22"/>
                <w:szCs w:val="22"/>
                <w:highlight w:val="none"/>
              </w:rPr>
              <w:t>用不伤手设计，流水线精工制作。360</w:t>
            </w:r>
            <w:r>
              <w:rPr>
                <w:color w:val="auto"/>
                <w:spacing w:val="-40"/>
                <w:sz w:val="22"/>
                <w:szCs w:val="22"/>
                <w:highlight w:val="none"/>
              </w:rPr>
              <w:t xml:space="preserve"> </w:t>
            </w:r>
            <w:r>
              <w:rPr>
                <w:color w:val="auto"/>
                <w:spacing w:val="-2"/>
                <w:sz w:val="22"/>
                <w:szCs w:val="22"/>
                <w:highlight w:val="none"/>
              </w:rPr>
              <w:t>度可移动橡胶轮，方便移动，耐受力强。</w:t>
            </w:r>
          </w:p>
        </w:tc>
        <w:tc>
          <w:tcPr>
            <w:tcW w:w="724" w:type="dxa"/>
            <w:vAlign w:val="top"/>
          </w:tcPr>
          <w:p w14:paraId="47477B32">
            <w:pPr>
              <w:spacing w:line="250" w:lineRule="auto"/>
              <w:rPr>
                <w:rFonts w:ascii="Arial"/>
                <w:color w:val="auto"/>
                <w:sz w:val="21"/>
                <w:highlight w:val="none"/>
              </w:rPr>
            </w:pPr>
          </w:p>
          <w:p w14:paraId="296E12CA">
            <w:pPr>
              <w:spacing w:line="250" w:lineRule="auto"/>
              <w:rPr>
                <w:rFonts w:ascii="Arial"/>
                <w:color w:val="auto"/>
                <w:sz w:val="21"/>
                <w:highlight w:val="none"/>
              </w:rPr>
            </w:pPr>
          </w:p>
          <w:p w14:paraId="3BD0F793">
            <w:pPr>
              <w:spacing w:line="251" w:lineRule="auto"/>
              <w:rPr>
                <w:rFonts w:ascii="Arial"/>
                <w:color w:val="auto"/>
                <w:sz w:val="21"/>
                <w:highlight w:val="none"/>
              </w:rPr>
            </w:pPr>
          </w:p>
          <w:p w14:paraId="7D403801">
            <w:pPr>
              <w:pStyle w:val="11"/>
              <w:spacing w:before="72" w:line="242" w:lineRule="auto"/>
              <w:ind w:left="312"/>
              <w:rPr>
                <w:color w:val="auto"/>
                <w:sz w:val="22"/>
                <w:szCs w:val="22"/>
                <w:highlight w:val="none"/>
              </w:rPr>
            </w:pPr>
            <w:r>
              <w:rPr>
                <w:color w:val="auto"/>
                <w:sz w:val="22"/>
                <w:szCs w:val="22"/>
                <w:highlight w:val="none"/>
              </w:rPr>
              <w:t>4</w:t>
            </w:r>
          </w:p>
        </w:tc>
        <w:tc>
          <w:tcPr>
            <w:tcW w:w="564" w:type="dxa"/>
            <w:vAlign w:val="top"/>
          </w:tcPr>
          <w:p w14:paraId="4F963819">
            <w:pPr>
              <w:spacing w:line="250" w:lineRule="auto"/>
              <w:rPr>
                <w:rFonts w:ascii="Arial"/>
                <w:color w:val="auto"/>
                <w:sz w:val="21"/>
                <w:highlight w:val="none"/>
              </w:rPr>
            </w:pPr>
          </w:p>
          <w:p w14:paraId="6D89F578">
            <w:pPr>
              <w:spacing w:line="251" w:lineRule="auto"/>
              <w:rPr>
                <w:rFonts w:ascii="Arial"/>
                <w:color w:val="auto"/>
                <w:sz w:val="21"/>
                <w:highlight w:val="none"/>
              </w:rPr>
            </w:pPr>
          </w:p>
          <w:p w14:paraId="14236C1E">
            <w:pPr>
              <w:spacing w:line="251" w:lineRule="auto"/>
              <w:rPr>
                <w:rFonts w:ascii="Arial"/>
                <w:color w:val="auto"/>
                <w:sz w:val="21"/>
                <w:highlight w:val="none"/>
              </w:rPr>
            </w:pPr>
          </w:p>
          <w:p w14:paraId="2EFCACD2">
            <w:pPr>
              <w:pStyle w:val="11"/>
              <w:spacing w:before="72" w:line="222" w:lineRule="auto"/>
              <w:ind w:left="191"/>
              <w:rPr>
                <w:color w:val="auto"/>
                <w:sz w:val="22"/>
                <w:szCs w:val="22"/>
                <w:highlight w:val="none"/>
              </w:rPr>
            </w:pPr>
            <w:r>
              <w:rPr>
                <w:color w:val="auto"/>
                <w:sz w:val="22"/>
                <w:szCs w:val="22"/>
                <w:highlight w:val="none"/>
              </w:rPr>
              <w:t>台</w:t>
            </w:r>
          </w:p>
        </w:tc>
      </w:tr>
      <w:tr w14:paraId="3CD1AA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4" w:hRule="atLeast"/>
        </w:trPr>
        <w:tc>
          <w:tcPr>
            <w:tcW w:w="535" w:type="dxa"/>
            <w:vAlign w:val="top"/>
          </w:tcPr>
          <w:p w14:paraId="705C90CF">
            <w:pPr>
              <w:spacing w:line="263" w:lineRule="auto"/>
              <w:rPr>
                <w:rFonts w:ascii="Arial"/>
                <w:color w:val="auto"/>
                <w:sz w:val="21"/>
                <w:highlight w:val="none"/>
              </w:rPr>
            </w:pPr>
          </w:p>
          <w:p w14:paraId="7A07EA3C">
            <w:pPr>
              <w:spacing w:line="264" w:lineRule="auto"/>
              <w:rPr>
                <w:rFonts w:ascii="Arial"/>
                <w:color w:val="auto"/>
                <w:sz w:val="21"/>
                <w:highlight w:val="none"/>
              </w:rPr>
            </w:pPr>
          </w:p>
          <w:p w14:paraId="0A380ED7">
            <w:pPr>
              <w:spacing w:line="264" w:lineRule="auto"/>
              <w:rPr>
                <w:rFonts w:ascii="Arial"/>
                <w:color w:val="auto"/>
                <w:sz w:val="21"/>
                <w:highlight w:val="none"/>
              </w:rPr>
            </w:pPr>
          </w:p>
          <w:p w14:paraId="777F0A82">
            <w:pPr>
              <w:spacing w:line="264" w:lineRule="auto"/>
              <w:rPr>
                <w:rFonts w:ascii="Arial"/>
                <w:color w:val="auto"/>
                <w:sz w:val="21"/>
                <w:highlight w:val="none"/>
              </w:rPr>
            </w:pPr>
          </w:p>
          <w:p w14:paraId="01DF5FF3">
            <w:pPr>
              <w:spacing w:line="264" w:lineRule="auto"/>
              <w:rPr>
                <w:rFonts w:ascii="Arial"/>
                <w:color w:val="auto"/>
                <w:sz w:val="21"/>
                <w:highlight w:val="none"/>
              </w:rPr>
            </w:pPr>
          </w:p>
          <w:p w14:paraId="4DA03FF2">
            <w:pPr>
              <w:spacing w:line="264" w:lineRule="auto"/>
              <w:rPr>
                <w:rFonts w:ascii="Arial"/>
                <w:color w:val="auto"/>
                <w:sz w:val="21"/>
                <w:highlight w:val="none"/>
              </w:rPr>
            </w:pPr>
          </w:p>
          <w:p w14:paraId="25DE31AA">
            <w:pPr>
              <w:spacing w:line="264" w:lineRule="auto"/>
              <w:rPr>
                <w:rFonts w:ascii="Arial"/>
                <w:color w:val="auto"/>
                <w:sz w:val="21"/>
                <w:highlight w:val="none"/>
              </w:rPr>
            </w:pPr>
          </w:p>
          <w:p w14:paraId="08D5A29F">
            <w:pPr>
              <w:pStyle w:val="11"/>
              <w:spacing w:before="68" w:line="241" w:lineRule="auto"/>
              <w:ind w:left="170"/>
              <w:rPr>
                <w:color w:val="auto"/>
                <w:sz w:val="21"/>
                <w:szCs w:val="21"/>
                <w:highlight w:val="none"/>
              </w:rPr>
            </w:pPr>
            <w:r>
              <w:rPr>
                <w:color w:val="auto"/>
                <w:spacing w:val="-3"/>
                <w:sz w:val="21"/>
                <w:szCs w:val="21"/>
                <w:highlight w:val="none"/>
              </w:rPr>
              <w:t>51</w:t>
            </w:r>
          </w:p>
        </w:tc>
        <w:tc>
          <w:tcPr>
            <w:tcW w:w="993" w:type="dxa"/>
            <w:vAlign w:val="top"/>
          </w:tcPr>
          <w:p w14:paraId="304D5BEC">
            <w:pPr>
              <w:spacing w:line="256" w:lineRule="auto"/>
              <w:rPr>
                <w:rFonts w:ascii="Arial"/>
                <w:color w:val="auto"/>
                <w:sz w:val="21"/>
                <w:highlight w:val="none"/>
              </w:rPr>
            </w:pPr>
          </w:p>
          <w:p w14:paraId="07DB6A16">
            <w:pPr>
              <w:spacing w:line="256" w:lineRule="auto"/>
              <w:rPr>
                <w:rFonts w:ascii="Arial"/>
                <w:color w:val="auto"/>
                <w:sz w:val="21"/>
                <w:highlight w:val="none"/>
              </w:rPr>
            </w:pPr>
          </w:p>
          <w:p w14:paraId="068C2341">
            <w:pPr>
              <w:spacing w:line="256" w:lineRule="auto"/>
              <w:rPr>
                <w:rFonts w:ascii="Arial"/>
                <w:color w:val="auto"/>
                <w:sz w:val="21"/>
                <w:highlight w:val="none"/>
              </w:rPr>
            </w:pPr>
          </w:p>
          <w:p w14:paraId="61BD8D31">
            <w:pPr>
              <w:spacing w:line="256" w:lineRule="auto"/>
              <w:rPr>
                <w:rFonts w:ascii="Arial"/>
                <w:color w:val="auto"/>
                <w:sz w:val="21"/>
                <w:highlight w:val="none"/>
              </w:rPr>
            </w:pPr>
          </w:p>
          <w:p w14:paraId="3311F216">
            <w:pPr>
              <w:spacing w:line="256" w:lineRule="auto"/>
              <w:rPr>
                <w:rFonts w:ascii="Arial"/>
                <w:color w:val="auto"/>
                <w:sz w:val="21"/>
                <w:highlight w:val="none"/>
              </w:rPr>
            </w:pPr>
          </w:p>
          <w:p w14:paraId="7DCED91C">
            <w:pPr>
              <w:spacing w:line="257" w:lineRule="auto"/>
              <w:rPr>
                <w:rFonts w:ascii="Arial"/>
                <w:color w:val="auto"/>
                <w:sz w:val="21"/>
                <w:highlight w:val="none"/>
              </w:rPr>
            </w:pPr>
          </w:p>
          <w:p w14:paraId="29776AB5">
            <w:pPr>
              <w:pStyle w:val="11"/>
              <w:spacing w:before="69" w:line="276" w:lineRule="auto"/>
              <w:ind w:left="191" w:right="176" w:hanging="7"/>
              <w:jc w:val="both"/>
              <w:rPr>
                <w:color w:val="auto"/>
                <w:sz w:val="21"/>
                <w:szCs w:val="21"/>
                <w:highlight w:val="none"/>
              </w:rPr>
            </w:pPr>
            <w:r>
              <w:rPr>
                <w:color w:val="auto"/>
                <w:spacing w:val="-1"/>
                <w:sz w:val="21"/>
                <w:szCs w:val="21"/>
                <w:highlight w:val="none"/>
              </w:rPr>
              <w:t>传菜梯</w:t>
            </w:r>
            <w:r>
              <w:rPr>
                <w:color w:val="auto"/>
                <w:spacing w:val="-7"/>
                <w:sz w:val="21"/>
                <w:szCs w:val="21"/>
                <w:highlight w:val="none"/>
              </w:rPr>
              <w:t>（落地</w:t>
            </w:r>
            <w:r>
              <w:rPr>
                <w:color w:val="auto"/>
                <w:spacing w:val="39"/>
                <w:sz w:val="21"/>
                <w:szCs w:val="21"/>
                <w:highlight w:val="none"/>
              </w:rPr>
              <w:t>式）</w:t>
            </w:r>
          </w:p>
        </w:tc>
        <w:tc>
          <w:tcPr>
            <w:tcW w:w="1610" w:type="dxa"/>
            <w:vAlign w:val="top"/>
          </w:tcPr>
          <w:p w14:paraId="10909DFF">
            <w:pPr>
              <w:spacing w:line="241" w:lineRule="auto"/>
              <w:rPr>
                <w:rFonts w:ascii="Arial"/>
                <w:color w:val="auto"/>
                <w:sz w:val="21"/>
                <w:highlight w:val="none"/>
              </w:rPr>
            </w:pPr>
          </w:p>
          <w:p w14:paraId="751ADA69">
            <w:pPr>
              <w:spacing w:line="241" w:lineRule="auto"/>
              <w:rPr>
                <w:rFonts w:ascii="Arial"/>
                <w:color w:val="auto"/>
                <w:sz w:val="21"/>
                <w:highlight w:val="none"/>
              </w:rPr>
            </w:pPr>
          </w:p>
          <w:p w14:paraId="38826A86">
            <w:pPr>
              <w:spacing w:line="242" w:lineRule="auto"/>
              <w:rPr>
                <w:rFonts w:ascii="Arial"/>
                <w:color w:val="auto"/>
                <w:sz w:val="21"/>
                <w:highlight w:val="none"/>
              </w:rPr>
            </w:pPr>
          </w:p>
          <w:p w14:paraId="643EEB2A">
            <w:pPr>
              <w:spacing w:line="242" w:lineRule="auto"/>
              <w:rPr>
                <w:rFonts w:ascii="Arial"/>
                <w:color w:val="auto"/>
                <w:sz w:val="21"/>
                <w:highlight w:val="none"/>
              </w:rPr>
            </w:pPr>
          </w:p>
          <w:p w14:paraId="51CEAD22">
            <w:pPr>
              <w:spacing w:line="242" w:lineRule="auto"/>
              <w:rPr>
                <w:rFonts w:ascii="Arial"/>
                <w:color w:val="auto"/>
                <w:sz w:val="21"/>
                <w:highlight w:val="none"/>
              </w:rPr>
            </w:pPr>
          </w:p>
          <w:p w14:paraId="41ACEF33">
            <w:pPr>
              <w:spacing w:line="242" w:lineRule="auto"/>
              <w:rPr>
                <w:rFonts w:ascii="Arial"/>
                <w:color w:val="auto"/>
                <w:sz w:val="21"/>
                <w:highlight w:val="none"/>
              </w:rPr>
            </w:pPr>
          </w:p>
          <w:p w14:paraId="0412E6E0">
            <w:pPr>
              <w:spacing w:line="242" w:lineRule="auto"/>
              <w:rPr>
                <w:rFonts w:ascii="Arial"/>
                <w:color w:val="auto"/>
                <w:sz w:val="21"/>
                <w:highlight w:val="none"/>
              </w:rPr>
            </w:pPr>
          </w:p>
          <w:p w14:paraId="65C926D3">
            <w:pPr>
              <w:pStyle w:val="11"/>
              <w:spacing w:before="68" w:line="276" w:lineRule="auto"/>
              <w:ind w:left="392" w:right="118" w:hanging="265"/>
              <w:rPr>
                <w:color w:val="auto"/>
                <w:sz w:val="21"/>
                <w:szCs w:val="21"/>
                <w:highlight w:val="none"/>
              </w:rPr>
            </w:pPr>
            <w:r>
              <w:rPr>
                <w:color w:val="auto"/>
                <w:spacing w:val="-1"/>
                <w:sz w:val="21"/>
                <w:szCs w:val="21"/>
                <w:highlight w:val="none"/>
              </w:rPr>
              <w:t>两层两站 现场</w:t>
            </w:r>
            <w:r>
              <w:rPr>
                <w:color w:val="auto"/>
                <w:spacing w:val="-3"/>
                <w:sz w:val="21"/>
                <w:szCs w:val="21"/>
                <w:highlight w:val="none"/>
              </w:rPr>
              <w:t>定制尺寸</w:t>
            </w:r>
          </w:p>
        </w:tc>
        <w:tc>
          <w:tcPr>
            <w:tcW w:w="4102" w:type="dxa"/>
            <w:vAlign w:val="top"/>
          </w:tcPr>
          <w:p w14:paraId="304C234F">
            <w:pPr>
              <w:pStyle w:val="11"/>
              <w:spacing w:before="49" w:line="220" w:lineRule="auto"/>
              <w:ind w:left="114"/>
              <w:rPr>
                <w:color w:val="auto"/>
                <w:sz w:val="22"/>
                <w:szCs w:val="22"/>
                <w:highlight w:val="none"/>
              </w:rPr>
            </w:pPr>
            <w:r>
              <w:rPr>
                <w:color w:val="auto"/>
                <w:spacing w:val="-1"/>
                <w:sz w:val="22"/>
                <w:szCs w:val="22"/>
                <w:highlight w:val="none"/>
              </w:rPr>
              <w:t>两层两站 落地式 贯通门</w:t>
            </w:r>
            <w:r>
              <w:rPr>
                <w:color w:val="auto"/>
                <w:spacing w:val="8"/>
                <w:sz w:val="22"/>
                <w:szCs w:val="22"/>
                <w:highlight w:val="none"/>
              </w:rPr>
              <w:t xml:space="preserve"> </w:t>
            </w:r>
            <w:r>
              <w:rPr>
                <w:color w:val="auto"/>
                <w:spacing w:val="-1"/>
                <w:sz w:val="22"/>
                <w:szCs w:val="22"/>
                <w:highlight w:val="none"/>
              </w:rPr>
              <w:t>侧配重</w:t>
            </w:r>
          </w:p>
          <w:p w14:paraId="77386DF4">
            <w:pPr>
              <w:pStyle w:val="11"/>
              <w:spacing w:before="49" w:line="221" w:lineRule="auto"/>
              <w:ind w:left="129"/>
              <w:rPr>
                <w:color w:val="auto"/>
                <w:sz w:val="22"/>
                <w:szCs w:val="22"/>
                <w:highlight w:val="none"/>
              </w:rPr>
            </w:pPr>
            <w:r>
              <w:rPr>
                <w:color w:val="auto"/>
                <w:spacing w:val="-2"/>
                <w:sz w:val="22"/>
                <w:szCs w:val="22"/>
                <w:highlight w:val="none"/>
              </w:rPr>
              <w:t>1.载重量：300KG</w:t>
            </w:r>
          </w:p>
          <w:p w14:paraId="1064C60E">
            <w:pPr>
              <w:pStyle w:val="11"/>
              <w:spacing w:before="48" w:line="220" w:lineRule="auto"/>
              <w:ind w:left="115"/>
              <w:rPr>
                <w:color w:val="auto"/>
                <w:sz w:val="22"/>
                <w:szCs w:val="22"/>
                <w:highlight w:val="none"/>
              </w:rPr>
            </w:pPr>
            <w:r>
              <w:rPr>
                <w:color w:val="auto"/>
                <w:spacing w:val="-2"/>
                <w:sz w:val="22"/>
                <w:szCs w:val="22"/>
                <w:highlight w:val="none"/>
              </w:rPr>
              <w:t>2.运行速度：0.4</w:t>
            </w:r>
            <w:r>
              <w:rPr>
                <w:color w:val="auto"/>
                <w:spacing w:val="-38"/>
                <w:sz w:val="22"/>
                <w:szCs w:val="22"/>
                <w:highlight w:val="none"/>
              </w:rPr>
              <w:t xml:space="preserve"> </w:t>
            </w:r>
            <w:r>
              <w:rPr>
                <w:color w:val="auto"/>
                <w:spacing w:val="-2"/>
                <w:sz w:val="22"/>
                <w:szCs w:val="22"/>
                <w:highlight w:val="none"/>
              </w:rPr>
              <w:t>米/秒</w:t>
            </w:r>
          </w:p>
          <w:p w14:paraId="03204DAD">
            <w:pPr>
              <w:pStyle w:val="11"/>
              <w:spacing w:before="50" w:line="219" w:lineRule="auto"/>
              <w:ind w:left="117"/>
              <w:rPr>
                <w:color w:val="auto"/>
                <w:sz w:val="22"/>
                <w:szCs w:val="22"/>
                <w:highlight w:val="none"/>
              </w:rPr>
            </w:pPr>
            <w:r>
              <w:rPr>
                <w:color w:val="auto"/>
                <w:spacing w:val="-2"/>
                <w:sz w:val="22"/>
                <w:szCs w:val="22"/>
                <w:highlight w:val="none"/>
              </w:rPr>
              <w:t>3.桥箱尺寸：左右</w:t>
            </w:r>
            <w:r>
              <w:rPr>
                <w:color w:val="auto"/>
                <w:spacing w:val="-45"/>
                <w:sz w:val="22"/>
                <w:szCs w:val="22"/>
                <w:highlight w:val="none"/>
              </w:rPr>
              <w:t xml:space="preserve"> </w:t>
            </w:r>
            <w:r>
              <w:rPr>
                <w:color w:val="auto"/>
                <w:spacing w:val="-2"/>
                <w:sz w:val="22"/>
                <w:szCs w:val="22"/>
                <w:highlight w:val="none"/>
              </w:rPr>
              <w:t>900MM*深度</w:t>
            </w:r>
            <w:r>
              <w:rPr>
                <w:color w:val="auto"/>
                <w:spacing w:val="-30"/>
                <w:sz w:val="22"/>
                <w:szCs w:val="22"/>
                <w:highlight w:val="none"/>
              </w:rPr>
              <w:t xml:space="preserve"> </w:t>
            </w:r>
            <w:r>
              <w:rPr>
                <w:color w:val="auto"/>
                <w:spacing w:val="-2"/>
                <w:sz w:val="22"/>
                <w:szCs w:val="22"/>
                <w:highlight w:val="none"/>
              </w:rPr>
              <w:t>1300</w:t>
            </w:r>
            <w:r>
              <w:rPr>
                <w:color w:val="auto"/>
                <w:spacing w:val="-3"/>
                <w:sz w:val="22"/>
                <w:szCs w:val="22"/>
                <w:highlight w:val="none"/>
              </w:rPr>
              <w:t>MM</w:t>
            </w:r>
          </w:p>
          <w:p w14:paraId="5736C7D5">
            <w:pPr>
              <w:pStyle w:val="11"/>
              <w:spacing w:before="50" w:line="262" w:lineRule="auto"/>
              <w:ind w:left="119" w:right="250" w:hanging="7"/>
              <w:rPr>
                <w:color w:val="auto"/>
                <w:sz w:val="22"/>
                <w:szCs w:val="22"/>
                <w:highlight w:val="none"/>
              </w:rPr>
            </w:pPr>
            <w:r>
              <w:rPr>
                <w:color w:val="auto"/>
                <w:spacing w:val="-4"/>
                <w:sz w:val="22"/>
                <w:szCs w:val="22"/>
                <w:highlight w:val="none"/>
              </w:rPr>
              <w:t>4.井道洞口尺寸：左右 1300*前后</w:t>
            </w:r>
            <w:r>
              <w:rPr>
                <w:color w:val="auto"/>
                <w:spacing w:val="-25"/>
                <w:sz w:val="22"/>
                <w:szCs w:val="22"/>
                <w:highlight w:val="none"/>
              </w:rPr>
              <w:t xml:space="preserve"> </w:t>
            </w:r>
            <w:r>
              <w:rPr>
                <w:color w:val="auto"/>
                <w:spacing w:val="-4"/>
                <w:sz w:val="22"/>
                <w:szCs w:val="22"/>
                <w:highlight w:val="none"/>
              </w:rPr>
              <w:t>1500</w:t>
            </w:r>
            <w:r>
              <w:rPr>
                <w:color w:val="auto"/>
                <w:sz w:val="22"/>
                <w:szCs w:val="22"/>
                <w:highlight w:val="none"/>
              </w:rPr>
              <w:t xml:space="preserve"> </w:t>
            </w:r>
            <w:r>
              <w:rPr>
                <w:color w:val="auto"/>
                <w:spacing w:val="-4"/>
                <w:sz w:val="22"/>
                <w:szCs w:val="22"/>
                <w:highlight w:val="none"/>
              </w:rPr>
              <w:t>（mm)</w:t>
            </w:r>
          </w:p>
          <w:p w14:paraId="2D41A57D">
            <w:pPr>
              <w:pStyle w:val="11"/>
              <w:spacing w:line="220" w:lineRule="auto"/>
              <w:ind w:left="117"/>
              <w:rPr>
                <w:color w:val="auto"/>
                <w:sz w:val="22"/>
                <w:szCs w:val="22"/>
                <w:highlight w:val="none"/>
              </w:rPr>
            </w:pPr>
            <w:r>
              <w:rPr>
                <w:color w:val="auto"/>
                <w:spacing w:val="-2"/>
                <w:sz w:val="22"/>
                <w:szCs w:val="22"/>
                <w:highlight w:val="none"/>
              </w:rPr>
              <w:t>5.楼层高度：均高</w:t>
            </w:r>
            <w:r>
              <w:rPr>
                <w:color w:val="auto"/>
                <w:spacing w:val="-40"/>
                <w:sz w:val="22"/>
                <w:szCs w:val="22"/>
                <w:highlight w:val="none"/>
              </w:rPr>
              <w:t xml:space="preserve"> </w:t>
            </w:r>
            <w:r>
              <w:rPr>
                <w:color w:val="auto"/>
                <w:spacing w:val="-2"/>
                <w:sz w:val="22"/>
                <w:szCs w:val="22"/>
                <w:highlight w:val="none"/>
              </w:rPr>
              <w:t>4.2</w:t>
            </w:r>
            <w:r>
              <w:rPr>
                <w:color w:val="auto"/>
                <w:spacing w:val="-49"/>
                <w:sz w:val="22"/>
                <w:szCs w:val="22"/>
                <w:highlight w:val="none"/>
              </w:rPr>
              <w:t xml:space="preserve"> </w:t>
            </w:r>
            <w:r>
              <w:rPr>
                <w:color w:val="auto"/>
                <w:spacing w:val="-2"/>
                <w:sz w:val="22"/>
                <w:szCs w:val="22"/>
                <w:highlight w:val="none"/>
              </w:rPr>
              <w:t>米</w:t>
            </w:r>
          </w:p>
          <w:p w14:paraId="596BB11A">
            <w:pPr>
              <w:pStyle w:val="11"/>
              <w:spacing w:before="50" w:line="220" w:lineRule="auto"/>
              <w:ind w:left="115"/>
              <w:rPr>
                <w:color w:val="auto"/>
                <w:sz w:val="22"/>
                <w:szCs w:val="22"/>
                <w:highlight w:val="none"/>
              </w:rPr>
            </w:pPr>
            <w:r>
              <w:rPr>
                <w:color w:val="auto"/>
                <w:spacing w:val="-8"/>
                <w:sz w:val="22"/>
                <w:szCs w:val="22"/>
                <w:highlight w:val="none"/>
              </w:rPr>
              <w:t>6.层站门：2</w:t>
            </w:r>
            <w:r>
              <w:rPr>
                <w:color w:val="auto"/>
                <w:spacing w:val="-44"/>
                <w:sz w:val="22"/>
                <w:szCs w:val="22"/>
                <w:highlight w:val="none"/>
              </w:rPr>
              <w:t xml:space="preserve"> </w:t>
            </w:r>
            <w:r>
              <w:rPr>
                <w:color w:val="auto"/>
                <w:spacing w:val="-8"/>
                <w:sz w:val="22"/>
                <w:szCs w:val="22"/>
                <w:highlight w:val="none"/>
              </w:rPr>
              <w:t>层</w:t>
            </w:r>
            <w:r>
              <w:rPr>
                <w:color w:val="auto"/>
                <w:spacing w:val="-45"/>
                <w:sz w:val="22"/>
                <w:szCs w:val="22"/>
                <w:highlight w:val="none"/>
              </w:rPr>
              <w:t xml:space="preserve"> </w:t>
            </w:r>
            <w:r>
              <w:rPr>
                <w:color w:val="auto"/>
                <w:spacing w:val="-8"/>
                <w:sz w:val="22"/>
                <w:szCs w:val="22"/>
                <w:highlight w:val="none"/>
              </w:rPr>
              <w:t>2</w:t>
            </w:r>
            <w:r>
              <w:rPr>
                <w:color w:val="auto"/>
                <w:spacing w:val="-45"/>
                <w:sz w:val="22"/>
                <w:szCs w:val="22"/>
                <w:highlight w:val="none"/>
              </w:rPr>
              <w:t xml:space="preserve"> </w:t>
            </w:r>
            <w:r>
              <w:rPr>
                <w:color w:val="auto"/>
                <w:spacing w:val="-8"/>
                <w:sz w:val="22"/>
                <w:szCs w:val="22"/>
                <w:highlight w:val="none"/>
              </w:rPr>
              <w:t>站</w:t>
            </w:r>
            <w:r>
              <w:rPr>
                <w:color w:val="auto"/>
                <w:spacing w:val="-47"/>
                <w:sz w:val="22"/>
                <w:szCs w:val="22"/>
                <w:highlight w:val="none"/>
              </w:rPr>
              <w:t xml:space="preserve"> </w:t>
            </w:r>
            <w:r>
              <w:rPr>
                <w:color w:val="auto"/>
                <w:spacing w:val="-8"/>
                <w:sz w:val="22"/>
                <w:szCs w:val="22"/>
                <w:highlight w:val="none"/>
              </w:rPr>
              <w:t>4</w:t>
            </w:r>
            <w:r>
              <w:rPr>
                <w:color w:val="auto"/>
                <w:spacing w:val="-24"/>
                <w:sz w:val="22"/>
                <w:szCs w:val="22"/>
                <w:highlight w:val="none"/>
              </w:rPr>
              <w:t xml:space="preserve"> </w:t>
            </w:r>
            <w:r>
              <w:rPr>
                <w:color w:val="auto"/>
                <w:spacing w:val="-8"/>
                <w:sz w:val="22"/>
                <w:szCs w:val="22"/>
                <w:highlight w:val="none"/>
              </w:rPr>
              <w:t>门</w:t>
            </w:r>
            <w:r>
              <w:rPr>
                <w:color w:val="auto"/>
                <w:spacing w:val="-65"/>
                <w:sz w:val="22"/>
                <w:szCs w:val="22"/>
                <w:highlight w:val="none"/>
              </w:rPr>
              <w:t xml:space="preserve"> </w:t>
            </w:r>
            <w:r>
              <w:rPr>
                <w:color w:val="auto"/>
                <w:spacing w:val="-8"/>
                <w:sz w:val="22"/>
                <w:szCs w:val="22"/>
                <w:highlight w:val="none"/>
              </w:rPr>
              <w:t>(含</w:t>
            </w:r>
            <w:r>
              <w:rPr>
                <w:color w:val="auto"/>
                <w:spacing w:val="-44"/>
                <w:sz w:val="22"/>
                <w:szCs w:val="22"/>
                <w:highlight w:val="none"/>
              </w:rPr>
              <w:t xml:space="preserve"> </w:t>
            </w:r>
            <w:r>
              <w:rPr>
                <w:color w:val="auto"/>
                <w:spacing w:val="-8"/>
                <w:sz w:val="22"/>
                <w:szCs w:val="22"/>
                <w:highlight w:val="none"/>
              </w:rPr>
              <w:t>2</w:t>
            </w:r>
            <w:r>
              <w:rPr>
                <w:color w:val="auto"/>
                <w:spacing w:val="-46"/>
                <w:sz w:val="22"/>
                <w:szCs w:val="22"/>
                <w:highlight w:val="none"/>
              </w:rPr>
              <w:t xml:space="preserve"> </w:t>
            </w:r>
            <w:r>
              <w:rPr>
                <w:color w:val="auto"/>
                <w:spacing w:val="-8"/>
                <w:sz w:val="22"/>
                <w:szCs w:val="22"/>
                <w:highlight w:val="none"/>
              </w:rPr>
              <w:t>个内门）</w:t>
            </w:r>
          </w:p>
          <w:p w14:paraId="2D12605B">
            <w:pPr>
              <w:pStyle w:val="11"/>
              <w:spacing w:before="49" w:line="222" w:lineRule="auto"/>
              <w:ind w:left="118"/>
              <w:rPr>
                <w:color w:val="auto"/>
                <w:sz w:val="22"/>
                <w:szCs w:val="22"/>
                <w:highlight w:val="none"/>
              </w:rPr>
            </w:pPr>
            <w:r>
              <w:rPr>
                <w:color w:val="auto"/>
                <w:spacing w:val="-1"/>
                <w:sz w:val="22"/>
                <w:szCs w:val="22"/>
                <w:highlight w:val="none"/>
              </w:rPr>
              <w:t>7.开门方向：正面开门</w:t>
            </w:r>
          </w:p>
          <w:p w14:paraId="59E5450D">
            <w:pPr>
              <w:pStyle w:val="11"/>
              <w:spacing w:before="48" w:line="221" w:lineRule="auto"/>
              <w:ind w:left="114"/>
              <w:rPr>
                <w:color w:val="auto"/>
                <w:sz w:val="22"/>
                <w:szCs w:val="22"/>
                <w:highlight w:val="none"/>
              </w:rPr>
            </w:pPr>
            <w:r>
              <w:rPr>
                <w:color w:val="auto"/>
                <w:spacing w:val="-1"/>
                <w:sz w:val="22"/>
                <w:szCs w:val="22"/>
                <w:highlight w:val="none"/>
              </w:rPr>
              <w:t>8.开门方式：手动垂直中分门</w:t>
            </w:r>
          </w:p>
          <w:p w14:paraId="6EA3FDD6">
            <w:pPr>
              <w:pStyle w:val="11"/>
              <w:spacing w:before="49" w:line="221" w:lineRule="auto"/>
              <w:ind w:left="114"/>
              <w:rPr>
                <w:color w:val="auto"/>
                <w:sz w:val="22"/>
                <w:szCs w:val="22"/>
                <w:highlight w:val="none"/>
              </w:rPr>
            </w:pPr>
            <w:r>
              <w:rPr>
                <w:color w:val="auto"/>
                <w:spacing w:val="-1"/>
                <w:sz w:val="22"/>
                <w:szCs w:val="22"/>
                <w:highlight w:val="none"/>
              </w:rPr>
              <w:t>9.驱动方式：曳引驱动</w:t>
            </w:r>
          </w:p>
          <w:p w14:paraId="1D255369">
            <w:pPr>
              <w:pStyle w:val="11"/>
              <w:spacing w:before="49"/>
              <w:ind w:left="119" w:right="116" w:firstLine="9"/>
              <w:rPr>
                <w:color w:val="auto"/>
                <w:sz w:val="22"/>
                <w:szCs w:val="22"/>
                <w:highlight w:val="none"/>
              </w:rPr>
            </w:pPr>
            <w:r>
              <w:rPr>
                <w:color w:val="auto"/>
                <w:spacing w:val="-5"/>
                <w:sz w:val="22"/>
                <w:szCs w:val="22"/>
                <w:highlight w:val="none"/>
              </w:rPr>
              <w:t>10.功率/电压：2.8KW/380V，预留电源线</w:t>
            </w:r>
            <w:r>
              <w:rPr>
                <w:color w:val="auto"/>
                <w:spacing w:val="-2"/>
                <w:sz w:val="22"/>
                <w:szCs w:val="22"/>
                <w:highlight w:val="none"/>
              </w:rPr>
              <w:t>（三相五线）至二层井道顶部</w:t>
            </w:r>
          </w:p>
        </w:tc>
        <w:tc>
          <w:tcPr>
            <w:tcW w:w="724" w:type="dxa"/>
            <w:vAlign w:val="top"/>
          </w:tcPr>
          <w:p w14:paraId="339F1B17">
            <w:pPr>
              <w:spacing w:line="262" w:lineRule="auto"/>
              <w:rPr>
                <w:rFonts w:ascii="Arial"/>
                <w:color w:val="auto"/>
                <w:sz w:val="21"/>
                <w:highlight w:val="none"/>
              </w:rPr>
            </w:pPr>
          </w:p>
          <w:p w14:paraId="3758D05F">
            <w:pPr>
              <w:spacing w:line="262" w:lineRule="auto"/>
              <w:rPr>
                <w:rFonts w:ascii="Arial"/>
                <w:color w:val="auto"/>
                <w:sz w:val="21"/>
                <w:highlight w:val="none"/>
              </w:rPr>
            </w:pPr>
          </w:p>
          <w:p w14:paraId="39648EEB">
            <w:pPr>
              <w:spacing w:line="262" w:lineRule="auto"/>
              <w:rPr>
                <w:rFonts w:ascii="Arial"/>
                <w:color w:val="auto"/>
                <w:sz w:val="21"/>
                <w:highlight w:val="none"/>
              </w:rPr>
            </w:pPr>
          </w:p>
          <w:p w14:paraId="3DEFAFDE">
            <w:pPr>
              <w:spacing w:line="263" w:lineRule="auto"/>
              <w:rPr>
                <w:rFonts w:ascii="Arial"/>
                <w:color w:val="auto"/>
                <w:sz w:val="21"/>
                <w:highlight w:val="none"/>
              </w:rPr>
            </w:pPr>
          </w:p>
          <w:p w14:paraId="7CA74152">
            <w:pPr>
              <w:spacing w:line="263" w:lineRule="auto"/>
              <w:rPr>
                <w:rFonts w:ascii="Arial"/>
                <w:color w:val="auto"/>
                <w:sz w:val="21"/>
                <w:highlight w:val="none"/>
              </w:rPr>
            </w:pPr>
          </w:p>
          <w:p w14:paraId="33E5A736">
            <w:pPr>
              <w:spacing w:line="263" w:lineRule="auto"/>
              <w:rPr>
                <w:rFonts w:ascii="Arial"/>
                <w:color w:val="auto"/>
                <w:sz w:val="21"/>
                <w:highlight w:val="none"/>
              </w:rPr>
            </w:pPr>
          </w:p>
          <w:p w14:paraId="4CB8A650">
            <w:pPr>
              <w:spacing w:line="263" w:lineRule="auto"/>
              <w:rPr>
                <w:rFonts w:ascii="Arial"/>
                <w:color w:val="auto"/>
                <w:sz w:val="21"/>
                <w:highlight w:val="none"/>
              </w:rPr>
            </w:pPr>
          </w:p>
          <w:p w14:paraId="553ACDBE">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47978B11">
            <w:pPr>
              <w:spacing w:line="262" w:lineRule="auto"/>
              <w:rPr>
                <w:rFonts w:ascii="Arial"/>
                <w:color w:val="auto"/>
                <w:sz w:val="21"/>
                <w:highlight w:val="none"/>
              </w:rPr>
            </w:pPr>
          </w:p>
          <w:p w14:paraId="4CF0A687">
            <w:pPr>
              <w:spacing w:line="262" w:lineRule="auto"/>
              <w:rPr>
                <w:rFonts w:ascii="Arial"/>
                <w:color w:val="auto"/>
                <w:sz w:val="21"/>
                <w:highlight w:val="none"/>
              </w:rPr>
            </w:pPr>
          </w:p>
          <w:p w14:paraId="768332A1">
            <w:pPr>
              <w:spacing w:line="262" w:lineRule="auto"/>
              <w:rPr>
                <w:rFonts w:ascii="Arial"/>
                <w:color w:val="auto"/>
                <w:sz w:val="21"/>
                <w:highlight w:val="none"/>
              </w:rPr>
            </w:pPr>
          </w:p>
          <w:p w14:paraId="24CBB407">
            <w:pPr>
              <w:spacing w:line="263" w:lineRule="auto"/>
              <w:rPr>
                <w:rFonts w:ascii="Arial"/>
                <w:color w:val="auto"/>
                <w:sz w:val="21"/>
                <w:highlight w:val="none"/>
              </w:rPr>
            </w:pPr>
          </w:p>
          <w:p w14:paraId="092624A4">
            <w:pPr>
              <w:spacing w:line="263" w:lineRule="auto"/>
              <w:rPr>
                <w:rFonts w:ascii="Arial"/>
                <w:color w:val="auto"/>
                <w:sz w:val="21"/>
                <w:highlight w:val="none"/>
              </w:rPr>
            </w:pPr>
          </w:p>
          <w:p w14:paraId="4D0EEE41">
            <w:pPr>
              <w:spacing w:line="263" w:lineRule="auto"/>
              <w:rPr>
                <w:rFonts w:ascii="Arial"/>
                <w:color w:val="auto"/>
                <w:sz w:val="21"/>
                <w:highlight w:val="none"/>
              </w:rPr>
            </w:pPr>
          </w:p>
          <w:p w14:paraId="58D6416D">
            <w:pPr>
              <w:spacing w:line="263" w:lineRule="auto"/>
              <w:rPr>
                <w:rFonts w:ascii="Arial"/>
                <w:color w:val="auto"/>
                <w:sz w:val="21"/>
                <w:highlight w:val="none"/>
              </w:rPr>
            </w:pPr>
          </w:p>
          <w:p w14:paraId="7860A224">
            <w:pPr>
              <w:pStyle w:val="11"/>
              <w:spacing w:before="72" w:line="221" w:lineRule="auto"/>
              <w:ind w:left="175"/>
              <w:rPr>
                <w:color w:val="auto"/>
                <w:sz w:val="22"/>
                <w:szCs w:val="22"/>
                <w:highlight w:val="none"/>
              </w:rPr>
            </w:pPr>
            <w:r>
              <w:rPr>
                <w:color w:val="auto"/>
                <w:sz w:val="22"/>
                <w:szCs w:val="22"/>
                <w:highlight w:val="none"/>
              </w:rPr>
              <w:t>套</w:t>
            </w:r>
          </w:p>
        </w:tc>
      </w:tr>
    </w:tbl>
    <w:p w14:paraId="465B009E">
      <w:pPr>
        <w:rPr>
          <w:rFonts w:ascii="Arial"/>
          <w:color w:val="auto"/>
          <w:sz w:val="21"/>
          <w:highlight w:val="none"/>
        </w:rPr>
      </w:pPr>
    </w:p>
    <w:p w14:paraId="7AE62E5E">
      <w:pPr>
        <w:rPr>
          <w:rFonts w:ascii="Arial" w:hAnsi="Arial" w:eastAsia="Arial" w:cs="Arial"/>
          <w:color w:val="auto"/>
          <w:sz w:val="21"/>
          <w:szCs w:val="21"/>
          <w:highlight w:val="none"/>
        </w:rPr>
        <w:sectPr>
          <w:footerReference r:id="rId16" w:type="default"/>
          <w:pgSz w:w="11907" w:h="16839"/>
          <w:pgMar w:top="1431" w:right="1685" w:bottom="1154" w:left="1687" w:header="0" w:footer="954" w:gutter="0"/>
          <w:cols w:space="720" w:num="1"/>
        </w:sectPr>
      </w:pPr>
    </w:p>
    <w:p w14:paraId="1E016CA9">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0150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15659968">
            <w:pPr>
              <w:rPr>
                <w:rFonts w:ascii="Arial"/>
                <w:color w:val="auto"/>
                <w:sz w:val="21"/>
                <w:highlight w:val="none"/>
              </w:rPr>
            </w:pPr>
          </w:p>
        </w:tc>
        <w:tc>
          <w:tcPr>
            <w:tcW w:w="993" w:type="dxa"/>
            <w:vAlign w:val="top"/>
          </w:tcPr>
          <w:p w14:paraId="6BE2C2F5">
            <w:pPr>
              <w:rPr>
                <w:rFonts w:ascii="Arial"/>
                <w:color w:val="auto"/>
                <w:sz w:val="21"/>
                <w:highlight w:val="none"/>
              </w:rPr>
            </w:pPr>
          </w:p>
        </w:tc>
        <w:tc>
          <w:tcPr>
            <w:tcW w:w="1610" w:type="dxa"/>
            <w:vAlign w:val="top"/>
          </w:tcPr>
          <w:p w14:paraId="23F152F3">
            <w:pPr>
              <w:rPr>
                <w:rFonts w:ascii="Arial"/>
                <w:color w:val="auto"/>
                <w:sz w:val="21"/>
                <w:highlight w:val="none"/>
              </w:rPr>
            </w:pPr>
          </w:p>
        </w:tc>
        <w:tc>
          <w:tcPr>
            <w:tcW w:w="4102" w:type="dxa"/>
            <w:vAlign w:val="top"/>
          </w:tcPr>
          <w:p w14:paraId="7A037CCF">
            <w:pPr>
              <w:pStyle w:val="11"/>
              <w:spacing w:before="50" w:line="219" w:lineRule="auto"/>
              <w:ind w:left="129"/>
              <w:rPr>
                <w:color w:val="auto"/>
                <w:sz w:val="22"/>
                <w:szCs w:val="22"/>
                <w:highlight w:val="none"/>
              </w:rPr>
            </w:pPr>
            <w:r>
              <w:rPr>
                <w:color w:val="auto"/>
                <w:spacing w:val="-2"/>
                <w:sz w:val="22"/>
                <w:szCs w:val="22"/>
                <w:highlight w:val="none"/>
              </w:rPr>
              <w:t>11.地坑深度：800MM</w:t>
            </w:r>
          </w:p>
        </w:tc>
        <w:tc>
          <w:tcPr>
            <w:tcW w:w="724" w:type="dxa"/>
            <w:vAlign w:val="top"/>
          </w:tcPr>
          <w:p w14:paraId="463E35DF">
            <w:pPr>
              <w:rPr>
                <w:rFonts w:ascii="Arial"/>
                <w:color w:val="auto"/>
                <w:sz w:val="21"/>
                <w:highlight w:val="none"/>
              </w:rPr>
            </w:pPr>
          </w:p>
        </w:tc>
        <w:tc>
          <w:tcPr>
            <w:tcW w:w="564" w:type="dxa"/>
            <w:vAlign w:val="top"/>
          </w:tcPr>
          <w:p w14:paraId="4CE01BBC">
            <w:pPr>
              <w:rPr>
                <w:rFonts w:ascii="Arial"/>
                <w:color w:val="auto"/>
                <w:sz w:val="21"/>
                <w:highlight w:val="none"/>
              </w:rPr>
            </w:pPr>
          </w:p>
        </w:tc>
      </w:tr>
      <w:tr w14:paraId="41B6D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2" w:hRule="atLeast"/>
        </w:trPr>
        <w:tc>
          <w:tcPr>
            <w:tcW w:w="535" w:type="dxa"/>
            <w:vAlign w:val="top"/>
          </w:tcPr>
          <w:p w14:paraId="3C17D695">
            <w:pPr>
              <w:spacing w:line="249" w:lineRule="auto"/>
              <w:rPr>
                <w:rFonts w:ascii="Arial"/>
                <w:color w:val="auto"/>
                <w:sz w:val="21"/>
                <w:highlight w:val="none"/>
              </w:rPr>
            </w:pPr>
          </w:p>
          <w:p w14:paraId="37DCBE01">
            <w:pPr>
              <w:spacing w:line="250" w:lineRule="auto"/>
              <w:rPr>
                <w:rFonts w:ascii="Arial"/>
                <w:color w:val="auto"/>
                <w:sz w:val="21"/>
                <w:highlight w:val="none"/>
              </w:rPr>
            </w:pPr>
          </w:p>
          <w:p w14:paraId="30B709A6">
            <w:pPr>
              <w:spacing w:line="250" w:lineRule="auto"/>
              <w:rPr>
                <w:rFonts w:ascii="Arial"/>
                <w:color w:val="auto"/>
                <w:sz w:val="21"/>
                <w:highlight w:val="none"/>
              </w:rPr>
            </w:pPr>
          </w:p>
          <w:p w14:paraId="709D7FE6">
            <w:pPr>
              <w:spacing w:line="250" w:lineRule="auto"/>
              <w:rPr>
                <w:rFonts w:ascii="Arial"/>
                <w:color w:val="auto"/>
                <w:sz w:val="21"/>
                <w:highlight w:val="none"/>
              </w:rPr>
            </w:pPr>
          </w:p>
          <w:p w14:paraId="063C9744">
            <w:pPr>
              <w:spacing w:line="250" w:lineRule="auto"/>
              <w:rPr>
                <w:rFonts w:ascii="Arial"/>
                <w:color w:val="auto"/>
                <w:sz w:val="21"/>
                <w:highlight w:val="none"/>
              </w:rPr>
            </w:pPr>
          </w:p>
          <w:p w14:paraId="04F899B7">
            <w:pPr>
              <w:spacing w:line="250" w:lineRule="auto"/>
              <w:rPr>
                <w:rFonts w:ascii="Arial"/>
                <w:color w:val="auto"/>
                <w:sz w:val="21"/>
                <w:highlight w:val="none"/>
              </w:rPr>
            </w:pPr>
          </w:p>
          <w:p w14:paraId="25693985">
            <w:pPr>
              <w:spacing w:line="250" w:lineRule="auto"/>
              <w:rPr>
                <w:rFonts w:ascii="Arial"/>
                <w:color w:val="auto"/>
                <w:sz w:val="21"/>
                <w:highlight w:val="none"/>
              </w:rPr>
            </w:pPr>
          </w:p>
          <w:p w14:paraId="75EBDF1C">
            <w:pPr>
              <w:spacing w:line="250" w:lineRule="auto"/>
              <w:rPr>
                <w:rFonts w:ascii="Arial"/>
                <w:color w:val="auto"/>
                <w:sz w:val="21"/>
                <w:highlight w:val="none"/>
              </w:rPr>
            </w:pPr>
          </w:p>
          <w:p w14:paraId="2B3171CC">
            <w:pPr>
              <w:pStyle w:val="11"/>
              <w:spacing w:before="68" w:line="241" w:lineRule="auto"/>
              <w:ind w:left="170"/>
              <w:rPr>
                <w:color w:val="auto"/>
                <w:sz w:val="21"/>
                <w:szCs w:val="21"/>
                <w:highlight w:val="none"/>
              </w:rPr>
            </w:pPr>
            <w:r>
              <w:rPr>
                <w:color w:val="auto"/>
                <w:spacing w:val="-3"/>
                <w:sz w:val="21"/>
                <w:szCs w:val="21"/>
                <w:highlight w:val="none"/>
              </w:rPr>
              <w:t>52</w:t>
            </w:r>
          </w:p>
        </w:tc>
        <w:tc>
          <w:tcPr>
            <w:tcW w:w="993" w:type="dxa"/>
            <w:vAlign w:val="top"/>
          </w:tcPr>
          <w:p w14:paraId="74DAFC3D">
            <w:pPr>
              <w:spacing w:line="263" w:lineRule="auto"/>
              <w:rPr>
                <w:rFonts w:ascii="Arial"/>
                <w:color w:val="auto"/>
                <w:sz w:val="21"/>
                <w:highlight w:val="none"/>
              </w:rPr>
            </w:pPr>
          </w:p>
          <w:p w14:paraId="0F56F972">
            <w:pPr>
              <w:spacing w:line="263" w:lineRule="auto"/>
              <w:rPr>
                <w:rFonts w:ascii="Arial"/>
                <w:color w:val="auto"/>
                <w:sz w:val="21"/>
                <w:highlight w:val="none"/>
              </w:rPr>
            </w:pPr>
          </w:p>
          <w:p w14:paraId="1860BE50">
            <w:pPr>
              <w:spacing w:line="263" w:lineRule="auto"/>
              <w:rPr>
                <w:rFonts w:ascii="Arial"/>
                <w:color w:val="auto"/>
                <w:sz w:val="21"/>
                <w:highlight w:val="none"/>
              </w:rPr>
            </w:pPr>
          </w:p>
          <w:p w14:paraId="01303139">
            <w:pPr>
              <w:spacing w:line="263" w:lineRule="auto"/>
              <w:rPr>
                <w:rFonts w:ascii="Arial"/>
                <w:color w:val="auto"/>
                <w:sz w:val="21"/>
                <w:highlight w:val="none"/>
              </w:rPr>
            </w:pPr>
          </w:p>
          <w:p w14:paraId="3E4B078C">
            <w:pPr>
              <w:spacing w:line="264" w:lineRule="auto"/>
              <w:rPr>
                <w:rFonts w:ascii="Arial"/>
                <w:color w:val="auto"/>
                <w:sz w:val="21"/>
                <w:highlight w:val="none"/>
              </w:rPr>
            </w:pPr>
          </w:p>
          <w:p w14:paraId="095AB6A6">
            <w:pPr>
              <w:spacing w:line="264" w:lineRule="auto"/>
              <w:rPr>
                <w:rFonts w:ascii="Arial"/>
                <w:color w:val="auto"/>
                <w:sz w:val="21"/>
                <w:highlight w:val="none"/>
              </w:rPr>
            </w:pPr>
          </w:p>
          <w:p w14:paraId="2DB92631">
            <w:pPr>
              <w:spacing w:line="264" w:lineRule="auto"/>
              <w:rPr>
                <w:rFonts w:ascii="Arial"/>
                <w:color w:val="auto"/>
                <w:sz w:val="21"/>
                <w:highlight w:val="none"/>
              </w:rPr>
            </w:pPr>
          </w:p>
          <w:p w14:paraId="5DC8F1AC">
            <w:pPr>
              <w:pStyle w:val="11"/>
              <w:spacing w:before="68" w:line="277" w:lineRule="auto"/>
              <w:ind w:left="117" w:right="56" w:firstLine="66"/>
              <w:rPr>
                <w:color w:val="auto"/>
                <w:sz w:val="21"/>
                <w:szCs w:val="21"/>
                <w:highlight w:val="none"/>
              </w:rPr>
            </w:pPr>
            <w:r>
              <w:rPr>
                <w:color w:val="auto"/>
                <w:spacing w:val="-1"/>
                <w:sz w:val="21"/>
                <w:szCs w:val="21"/>
                <w:highlight w:val="none"/>
              </w:rPr>
              <w:t>传菜梯</w:t>
            </w:r>
            <w:r>
              <w:rPr>
                <w:color w:val="auto"/>
                <w:spacing w:val="-7"/>
                <w:sz w:val="21"/>
                <w:szCs w:val="21"/>
                <w:highlight w:val="none"/>
              </w:rPr>
              <w:t>（厢式）</w:t>
            </w:r>
          </w:p>
        </w:tc>
        <w:tc>
          <w:tcPr>
            <w:tcW w:w="1610" w:type="dxa"/>
            <w:vAlign w:val="top"/>
          </w:tcPr>
          <w:p w14:paraId="6814C5A3">
            <w:pPr>
              <w:spacing w:line="263" w:lineRule="auto"/>
              <w:rPr>
                <w:rFonts w:ascii="Arial"/>
                <w:color w:val="auto"/>
                <w:sz w:val="21"/>
                <w:highlight w:val="none"/>
              </w:rPr>
            </w:pPr>
          </w:p>
          <w:p w14:paraId="5D9EEF7B">
            <w:pPr>
              <w:spacing w:line="263" w:lineRule="auto"/>
              <w:rPr>
                <w:rFonts w:ascii="Arial"/>
                <w:color w:val="auto"/>
                <w:sz w:val="21"/>
                <w:highlight w:val="none"/>
              </w:rPr>
            </w:pPr>
          </w:p>
          <w:p w14:paraId="7A8879C6">
            <w:pPr>
              <w:spacing w:line="263" w:lineRule="auto"/>
              <w:rPr>
                <w:rFonts w:ascii="Arial"/>
                <w:color w:val="auto"/>
                <w:sz w:val="21"/>
                <w:highlight w:val="none"/>
              </w:rPr>
            </w:pPr>
          </w:p>
          <w:p w14:paraId="1EDE4DDD">
            <w:pPr>
              <w:spacing w:line="263" w:lineRule="auto"/>
              <w:rPr>
                <w:rFonts w:ascii="Arial"/>
                <w:color w:val="auto"/>
                <w:sz w:val="21"/>
                <w:highlight w:val="none"/>
              </w:rPr>
            </w:pPr>
          </w:p>
          <w:p w14:paraId="21D0B3CD">
            <w:pPr>
              <w:spacing w:line="264" w:lineRule="auto"/>
              <w:rPr>
                <w:rFonts w:ascii="Arial"/>
                <w:color w:val="auto"/>
                <w:sz w:val="21"/>
                <w:highlight w:val="none"/>
              </w:rPr>
            </w:pPr>
          </w:p>
          <w:p w14:paraId="129F329A">
            <w:pPr>
              <w:spacing w:line="264" w:lineRule="auto"/>
              <w:rPr>
                <w:rFonts w:ascii="Arial"/>
                <w:color w:val="auto"/>
                <w:sz w:val="21"/>
                <w:highlight w:val="none"/>
              </w:rPr>
            </w:pPr>
          </w:p>
          <w:p w14:paraId="71932A3F">
            <w:pPr>
              <w:spacing w:line="264" w:lineRule="auto"/>
              <w:rPr>
                <w:rFonts w:ascii="Arial"/>
                <w:color w:val="auto"/>
                <w:sz w:val="21"/>
                <w:highlight w:val="none"/>
              </w:rPr>
            </w:pPr>
          </w:p>
          <w:p w14:paraId="509DF31F">
            <w:pPr>
              <w:pStyle w:val="11"/>
              <w:spacing w:before="68" w:line="276" w:lineRule="auto"/>
              <w:ind w:left="392" w:right="118" w:hanging="263"/>
              <w:rPr>
                <w:color w:val="auto"/>
                <w:sz w:val="21"/>
                <w:szCs w:val="21"/>
                <w:highlight w:val="none"/>
              </w:rPr>
            </w:pPr>
            <w:r>
              <w:rPr>
                <w:color w:val="auto"/>
                <w:spacing w:val="-2"/>
                <w:sz w:val="21"/>
                <w:szCs w:val="21"/>
                <w:highlight w:val="none"/>
              </w:rPr>
              <w:t>五层五站 现场</w:t>
            </w:r>
            <w:r>
              <w:rPr>
                <w:color w:val="auto"/>
                <w:spacing w:val="-3"/>
                <w:sz w:val="21"/>
                <w:szCs w:val="21"/>
                <w:highlight w:val="none"/>
              </w:rPr>
              <w:t>定制尺寸</w:t>
            </w:r>
          </w:p>
        </w:tc>
        <w:tc>
          <w:tcPr>
            <w:tcW w:w="4102" w:type="dxa"/>
            <w:vAlign w:val="top"/>
          </w:tcPr>
          <w:p w14:paraId="66832135">
            <w:pPr>
              <w:pStyle w:val="11"/>
              <w:spacing w:before="46" w:line="220" w:lineRule="auto"/>
              <w:ind w:left="116"/>
              <w:rPr>
                <w:color w:val="auto"/>
                <w:sz w:val="22"/>
                <w:szCs w:val="22"/>
                <w:highlight w:val="none"/>
              </w:rPr>
            </w:pPr>
            <w:r>
              <w:rPr>
                <w:color w:val="auto"/>
                <w:spacing w:val="-2"/>
                <w:sz w:val="22"/>
                <w:szCs w:val="22"/>
                <w:highlight w:val="none"/>
              </w:rPr>
              <w:t>五层五站 窗口式</w:t>
            </w:r>
            <w:r>
              <w:rPr>
                <w:color w:val="auto"/>
                <w:spacing w:val="20"/>
                <w:sz w:val="22"/>
                <w:szCs w:val="22"/>
                <w:highlight w:val="none"/>
              </w:rPr>
              <w:t xml:space="preserve"> </w:t>
            </w:r>
            <w:r>
              <w:rPr>
                <w:color w:val="auto"/>
                <w:spacing w:val="-2"/>
                <w:sz w:val="22"/>
                <w:szCs w:val="22"/>
                <w:highlight w:val="none"/>
              </w:rPr>
              <w:t>贯通门 侧配重</w:t>
            </w:r>
          </w:p>
          <w:p w14:paraId="53785A06">
            <w:pPr>
              <w:pStyle w:val="11"/>
              <w:spacing w:before="49" w:line="221" w:lineRule="auto"/>
              <w:ind w:left="129"/>
              <w:rPr>
                <w:color w:val="auto"/>
                <w:sz w:val="22"/>
                <w:szCs w:val="22"/>
                <w:highlight w:val="none"/>
              </w:rPr>
            </w:pPr>
            <w:r>
              <w:rPr>
                <w:color w:val="auto"/>
                <w:spacing w:val="-2"/>
                <w:sz w:val="22"/>
                <w:szCs w:val="22"/>
                <w:highlight w:val="none"/>
              </w:rPr>
              <w:t>1.载重量：150KG</w:t>
            </w:r>
          </w:p>
          <w:p w14:paraId="5F0A733E">
            <w:pPr>
              <w:pStyle w:val="11"/>
              <w:spacing w:before="48" w:line="220" w:lineRule="auto"/>
              <w:ind w:left="115"/>
              <w:rPr>
                <w:color w:val="auto"/>
                <w:sz w:val="22"/>
                <w:szCs w:val="22"/>
                <w:highlight w:val="none"/>
              </w:rPr>
            </w:pPr>
            <w:r>
              <w:rPr>
                <w:color w:val="auto"/>
                <w:spacing w:val="-2"/>
                <w:sz w:val="22"/>
                <w:szCs w:val="22"/>
                <w:highlight w:val="none"/>
              </w:rPr>
              <w:t>2.运行速度：0.4</w:t>
            </w:r>
            <w:r>
              <w:rPr>
                <w:color w:val="auto"/>
                <w:spacing w:val="-38"/>
                <w:sz w:val="22"/>
                <w:szCs w:val="22"/>
                <w:highlight w:val="none"/>
              </w:rPr>
              <w:t xml:space="preserve"> </w:t>
            </w:r>
            <w:r>
              <w:rPr>
                <w:color w:val="auto"/>
                <w:spacing w:val="-2"/>
                <w:sz w:val="22"/>
                <w:szCs w:val="22"/>
                <w:highlight w:val="none"/>
              </w:rPr>
              <w:t>米/秒</w:t>
            </w:r>
          </w:p>
          <w:p w14:paraId="63DDB6CC">
            <w:pPr>
              <w:pStyle w:val="11"/>
              <w:spacing w:before="50" w:line="219" w:lineRule="auto"/>
              <w:ind w:left="117"/>
              <w:rPr>
                <w:color w:val="auto"/>
                <w:sz w:val="22"/>
                <w:szCs w:val="22"/>
                <w:highlight w:val="none"/>
              </w:rPr>
            </w:pPr>
            <w:r>
              <w:rPr>
                <w:color w:val="auto"/>
                <w:spacing w:val="-2"/>
                <w:sz w:val="22"/>
                <w:szCs w:val="22"/>
                <w:highlight w:val="none"/>
              </w:rPr>
              <w:t>3.桥箱尺寸：左右</w:t>
            </w:r>
            <w:r>
              <w:rPr>
                <w:color w:val="auto"/>
                <w:spacing w:val="-38"/>
                <w:sz w:val="22"/>
                <w:szCs w:val="22"/>
                <w:highlight w:val="none"/>
              </w:rPr>
              <w:t xml:space="preserve"> </w:t>
            </w:r>
            <w:r>
              <w:rPr>
                <w:color w:val="auto"/>
                <w:spacing w:val="-2"/>
                <w:sz w:val="22"/>
                <w:szCs w:val="22"/>
                <w:highlight w:val="none"/>
              </w:rPr>
              <w:t>700MM*深度</w:t>
            </w:r>
            <w:r>
              <w:rPr>
                <w:color w:val="auto"/>
                <w:spacing w:val="-41"/>
                <w:sz w:val="22"/>
                <w:szCs w:val="22"/>
                <w:highlight w:val="none"/>
              </w:rPr>
              <w:t xml:space="preserve"> </w:t>
            </w:r>
            <w:r>
              <w:rPr>
                <w:color w:val="auto"/>
                <w:spacing w:val="-2"/>
                <w:sz w:val="22"/>
                <w:szCs w:val="22"/>
                <w:highlight w:val="none"/>
              </w:rPr>
              <w:t>700MM</w:t>
            </w:r>
          </w:p>
          <w:p w14:paraId="1CD442C5">
            <w:pPr>
              <w:pStyle w:val="11"/>
              <w:spacing w:before="50" w:line="262" w:lineRule="auto"/>
              <w:ind w:left="119" w:right="250" w:hanging="7"/>
              <w:rPr>
                <w:color w:val="auto"/>
                <w:sz w:val="22"/>
                <w:szCs w:val="22"/>
                <w:highlight w:val="none"/>
              </w:rPr>
            </w:pPr>
            <w:r>
              <w:rPr>
                <w:color w:val="auto"/>
                <w:spacing w:val="-4"/>
                <w:sz w:val="22"/>
                <w:szCs w:val="22"/>
                <w:highlight w:val="none"/>
              </w:rPr>
              <w:t>4.井道洞口尺寸：左右 1000*前后</w:t>
            </w:r>
            <w:r>
              <w:rPr>
                <w:color w:val="auto"/>
                <w:spacing w:val="-25"/>
                <w:sz w:val="22"/>
                <w:szCs w:val="22"/>
                <w:highlight w:val="none"/>
              </w:rPr>
              <w:t xml:space="preserve"> </w:t>
            </w:r>
            <w:r>
              <w:rPr>
                <w:color w:val="auto"/>
                <w:spacing w:val="-4"/>
                <w:sz w:val="22"/>
                <w:szCs w:val="22"/>
                <w:highlight w:val="none"/>
              </w:rPr>
              <w:t>1000</w:t>
            </w:r>
            <w:r>
              <w:rPr>
                <w:color w:val="auto"/>
                <w:sz w:val="22"/>
                <w:szCs w:val="22"/>
                <w:highlight w:val="none"/>
              </w:rPr>
              <w:t xml:space="preserve"> </w:t>
            </w:r>
            <w:r>
              <w:rPr>
                <w:color w:val="auto"/>
                <w:spacing w:val="-4"/>
                <w:sz w:val="22"/>
                <w:szCs w:val="22"/>
                <w:highlight w:val="none"/>
              </w:rPr>
              <w:t>（mm)</w:t>
            </w:r>
          </w:p>
          <w:p w14:paraId="18790294">
            <w:pPr>
              <w:pStyle w:val="11"/>
              <w:spacing w:line="220" w:lineRule="auto"/>
              <w:ind w:left="117"/>
              <w:rPr>
                <w:color w:val="auto"/>
                <w:sz w:val="22"/>
                <w:szCs w:val="22"/>
                <w:highlight w:val="none"/>
              </w:rPr>
            </w:pPr>
            <w:r>
              <w:rPr>
                <w:color w:val="auto"/>
                <w:spacing w:val="-2"/>
                <w:sz w:val="22"/>
                <w:szCs w:val="22"/>
                <w:highlight w:val="none"/>
              </w:rPr>
              <w:t>5.楼层高度：均高</w:t>
            </w:r>
            <w:r>
              <w:rPr>
                <w:color w:val="auto"/>
                <w:spacing w:val="-40"/>
                <w:sz w:val="22"/>
                <w:szCs w:val="22"/>
                <w:highlight w:val="none"/>
              </w:rPr>
              <w:t xml:space="preserve"> </w:t>
            </w:r>
            <w:r>
              <w:rPr>
                <w:color w:val="auto"/>
                <w:spacing w:val="-2"/>
                <w:sz w:val="22"/>
                <w:szCs w:val="22"/>
                <w:highlight w:val="none"/>
              </w:rPr>
              <w:t>4.2</w:t>
            </w:r>
            <w:r>
              <w:rPr>
                <w:color w:val="auto"/>
                <w:spacing w:val="-49"/>
                <w:sz w:val="22"/>
                <w:szCs w:val="22"/>
                <w:highlight w:val="none"/>
              </w:rPr>
              <w:t xml:space="preserve"> </w:t>
            </w:r>
            <w:r>
              <w:rPr>
                <w:color w:val="auto"/>
                <w:spacing w:val="-2"/>
                <w:sz w:val="22"/>
                <w:szCs w:val="22"/>
                <w:highlight w:val="none"/>
              </w:rPr>
              <w:t>米</w:t>
            </w:r>
          </w:p>
          <w:p w14:paraId="660BACFC">
            <w:pPr>
              <w:pStyle w:val="11"/>
              <w:spacing w:before="50" w:line="220" w:lineRule="auto"/>
              <w:ind w:left="115"/>
              <w:rPr>
                <w:color w:val="auto"/>
                <w:sz w:val="22"/>
                <w:szCs w:val="22"/>
                <w:highlight w:val="none"/>
              </w:rPr>
            </w:pPr>
            <w:r>
              <w:rPr>
                <w:color w:val="auto"/>
                <w:spacing w:val="-7"/>
                <w:sz w:val="22"/>
                <w:szCs w:val="22"/>
                <w:highlight w:val="none"/>
              </w:rPr>
              <w:t>6.层站门：五层五站</w:t>
            </w:r>
            <w:r>
              <w:rPr>
                <w:color w:val="auto"/>
                <w:spacing w:val="-35"/>
                <w:sz w:val="22"/>
                <w:szCs w:val="22"/>
                <w:highlight w:val="none"/>
              </w:rPr>
              <w:t xml:space="preserve"> </w:t>
            </w:r>
            <w:r>
              <w:rPr>
                <w:color w:val="auto"/>
                <w:spacing w:val="-7"/>
                <w:sz w:val="22"/>
                <w:szCs w:val="22"/>
                <w:highlight w:val="none"/>
              </w:rPr>
              <w:t>7</w:t>
            </w:r>
            <w:r>
              <w:rPr>
                <w:color w:val="auto"/>
                <w:spacing w:val="-24"/>
                <w:sz w:val="22"/>
                <w:szCs w:val="22"/>
                <w:highlight w:val="none"/>
              </w:rPr>
              <w:t xml:space="preserve"> </w:t>
            </w:r>
            <w:r>
              <w:rPr>
                <w:color w:val="auto"/>
                <w:spacing w:val="-7"/>
                <w:sz w:val="22"/>
                <w:szCs w:val="22"/>
                <w:highlight w:val="none"/>
              </w:rPr>
              <w:t>门</w:t>
            </w:r>
            <w:r>
              <w:rPr>
                <w:color w:val="auto"/>
                <w:spacing w:val="-65"/>
                <w:sz w:val="22"/>
                <w:szCs w:val="22"/>
                <w:highlight w:val="none"/>
              </w:rPr>
              <w:t xml:space="preserve"> </w:t>
            </w:r>
            <w:r>
              <w:rPr>
                <w:color w:val="auto"/>
                <w:spacing w:val="-7"/>
                <w:sz w:val="22"/>
                <w:szCs w:val="22"/>
                <w:highlight w:val="none"/>
              </w:rPr>
              <w:t>(含</w:t>
            </w:r>
            <w:r>
              <w:rPr>
                <w:color w:val="auto"/>
                <w:spacing w:val="-43"/>
                <w:sz w:val="22"/>
                <w:szCs w:val="22"/>
                <w:highlight w:val="none"/>
              </w:rPr>
              <w:t xml:space="preserve"> </w:t>
            </w:r>
            <w:r>
              <w:rPr>
                <w:color w:val="auto"/>
                <w:spacing w:val="-7"/>
                <w:sz w:val="22"/>
                <w:szCs w:val="22"/>
                <w:highlight w:val="none"/>
              </w:rPr>
              <w:t>2</w:t>
            </w:r>
            <w:r>
              <w:rPr>
                <w:color w:val="auto"/>
                <w:spacing w:val="-47"/>
                <w:sz w:val="22"/>
                <w:szCs w:val="22"/>
                <w:highlight w:val="none"/>
              </w:rPr>
              <w:t xml:space="preserve"> </w:t>
            </w:r>
            <w:r>
              <w:rPr>
                <w:color w:val="auto"/>
                <w:spacing w:val="-7"/>
                <w:sz w:val="22"/>
                <w:szCs w:val="22"/>
                <w:highlight w:val="none"/>
              </w:rPr>
              <w:t>个内门）</w:t>
            </w:r>
          </w:p>
          <w:p w14:paraId="49D665A2">
            <w:pPr>
              <w:pStyle w:val="11"/>
              <w:spacing w:before="49" w:line="222" w:lineRule="auto"/>
              <w:ind w:left="118"/>
              <w:rPr>
                <w:color w:val="auto"/>
                <w:sz w:val="22"/>
                <w:szCs w:val="22"/>
                <w:highlight w:val="none"/>
              </w:rPr>
            </w:pPr>
            <w:r>
              <w:rPr>
                <w:color w:val="auto"/>
                <w:spacing w:val="-1"/>
                <w:sz w:val="22"/>
                <w:szCs w:val="22"/>
                <w:highlight w:val="none"/>
              </w:rPr>
              <w:t>7.开门方向：正面开门</w:t>
            </w:r>
          </w:p>
          <w:p w14:paraId="3EBA4FE0">
            <w:pPr>
              <w:pStyle w:val="11"/>
              <w:spacing w:before="48" w:line="221" w:lineRule="auto"/>
              <w:ind w:left="114"/>
              <w:rPr>
                <w:color w:val="auto"/>
                <w:sz w:val="22"/>
                <w:szCs w:val="22"/>
                <w:highlight w:val="none"/>
              </w:rPr>
            </w:pPr>
            <w:r>
              <w:rPr>
                <w:color w:val="auto"/>
                <w:spacing w:val="-1"/>
                <w:sz w:val="22"/>
                <w:szCs w:val="22"/>
                <w:highlight w:val="none"/>
              </w:rPr>
              <w:t>8.开门方式：手动垂直中分门</w:t>
            </w:r>
          </w:p>
          <w:p w14:paraId="1D9883B0">
            <w:pPr>
              <w:pStyle w:val="11"/>
              <w:spacing w:before="48" w:line="221" w:lineRule="auto"/>
              <w:ind w:left="114"/>
              <w:rPr>
                <w:color w:val="auto"/>
                <w:sz w:val="22"/>
                <w:szCs w:val="22"/>
                <w:highlight w:val="none"/>
              </w:rPr>
            </w:pPr>
            <w:r>
              <w:rPr>
                <w:color w:val="auto"/>
                <w:spacing w:val="-1"/>
                <w:sz w:val="22"/>
                <w:szCs w:val="22"/>
                <w:highlight w:val="none"/>
              </w:rPr>
              <w:t>9.驱动方式：曳引驱动</w:t>
            </w:r>
          </w:p>
          <w:p w14:paraId="153C33A6">
            <w:pPr>
              <w:pStyle w:val="11"/>
              <w:spacing w:before="49" w:line="262" w:lineRule="auto"/>
              <w:ind w:left="119" w:right="116" w:firstLine="9"/>
              <w:rPr>
                <w:color w:val="auto"/>
                <w:sz w:val="22"/>
                <w:szCs w:val="22"/>
                <w:highlight w:val="none"/>
              </w:rPr>
            </w:pPr>
            <w:r>
              <w:rPr>
                <w:color w:val="auto"/>
                <w:spacing w:val="-5"/>
                <w:sz w:val="22"/>
                <w:szCs w:val="22"/>
                <w:highlight w:val="none"/>
              </w:rPr>
              <w:t>10.功率/电压：2.2KW/380V，预留电源线</w:t>
            </w:r>
            <w:r>
              <w:rPr>
                <w:color w:val="auto"/>
                <w:spacing w:val="-2"/>
                <w:sz w:val="22"/>
                <w:szCs w:val="22"/>
                <w:highlight w:val="none"/>
              </w:rPr>
              <w:t>（三相五线）至二层井道顶部</w:t>
            </w:r>
          </w:p>
          <w:p w14:paraId="64E2FD74">
            <w:pPr>
              <w:pStyle w:val="11"/>
              <w:spacing w:before="1" w:line="217" w:lineRule="auto"/>
              <w:ind w:left="129"/>
              <w:rPr>
                <w:color w:val="auto"/>
                <w:sz w:val="22"/>
                <w:szCs w:val="22"/>
                <w:highlight w:val="none"/>
              </w:rPr>
            </w:pPr>
            <w:r>
              <w:rPr>
                <w:color w:val="auto"/>
                <w:spacing w:val="-2"/>
                <w:sz w:val="22"/>
                <w:szCs w:val="22"/>
                <w:highlight w:val="none"/>
              </w:rPr>
              <w:t>11.地坑深度：800MM</w:t>
            </w:r>
          </w:p>
        </w:tc>
        <w:tc>
          <w:tcPr>
            <w:tcW w:w="724" w:type="dxa"/>
            <w:vAlign w:val="top"/>
          </w:tcPr>
          <w:p w14:paraId="43DBE566">
            <w:pPr>
              <w:spacing w:line="248" w:lineRule="auto"/>
              <w:rPr>
                <w:rFonts w:ascii="Arial"/>
                <w:color w:val="auto"/>
                <w:sz w:val="21"/>
                <w:highlight w:val="none"/>
              </w:rPr>
            </w:pPr>
          </w:p>
          <w:p w14:paraId="2E1FA0FD">
            <w:pPr>
              <w:spacing w:line="248" w:lineRule="auto"/>
              <w:rPr>
                <w:rFonts w:ascii="Arial"/>
                <w:color w:val="auto"/>
                <w:sz w:val="21"/>
                <w:highlight w:val="none"/>
              </w:rPr>
            </w:pPr>
          </w:p>
          <w:p w14:paraId="3A74B101">
            <w:pPr>
              <w:spacing w:line="249" w:lineRule="auto"/>
              <w:rPr>
                <w:rFonts w:ascii="Arial"/>
                <w:color w:val="auto"/>
                <w:sz w:val="21"/>
                <w:highlight w:val="none"/>
              </w:rPr>
            </w:pPr>
          </w:p>
          <w:p w14:paraId="6FA0754C">
            <w:pPr>
              <w:spacing w:line="249" w:lineRule="auto"/>
              <w:rPr>
                <w:rFonts w:ascii="Arial"/>
                <w:color w:val="auto"/>
                <w:sz w:val="21"/>
                <w:highlight w:val="none"/>
              </w:rPr>
            </w:pPr>
          </w:p>
          <w:p w14:paraId="2C7B1E41">
            <w:pPr>
              <w:spacing w:line="249" w:lineRule="auto"/>
              <w:rPr>
                <w:rFonts w:ascii="Arial"/>
                <w:color w:val="auto"/>
                <w:sz w:val="21"/>
                <w:highlight w:val="none"/>
              </w:rPr>
            </w:pPr>
          </w:p>
          <w:p w14:paraId="44572970">
            <w:pPr>
              <w:spacing w:line="249" w:lineRule="auto"/>
              <w:rPr>
                <w:rFonts w:ascii="Arial"/>
                <w:color w:val="auto"/>
                <w:sz w:val="21"/>
                <w:highlight w:val="none"/>
              </w:rPr>
            </w:pPr>
          </w:p>
          <w:p w14:paraId="6D9EFCE1">
            <w:pPr>
              <w:spacing w:line="249" w:lineRule="auto"/>
              <w:rPr>
                <w:rFonts w:ascii="Arial"/>
                <w:color w:val="auto"/>
                <w:sz w:val="21"/>
                <w:highlight w:val="none"/>
              </w:rPr>
            </w:pPr>
          </w:p>
          <w:p w14:paraId="7A8418F8">
            <w:pPr>
              <w:spacing w:line="249" w:lineRule="auto"/>
              <w:rPr>
                <w:rFonts w:ascii="Arial"/>
                <w:color w:val="auto"/>
                <w:sz w:val="21"/>
                <w:highlight w:val="none"/>
              </w:rPr>
            </w:pPr>
          </w:p>
          <w:p w14:paraId="767C3304">
            <w:pPr>
              <w:pStyle w:val="11"/>
              <w:spacing w:before="71" w:line="242" w:lineRule="auto"/>
              <w:ind w:left="312"/>
              <w:rPr>
                <w:color w:val="auto"/>
                <w:sz w:val="22"/>
                <w:szCs w:val="22"/>
                <w:highlight w:val="none"/>
              </w:rPr>
            </w:pPr>
            <w:r>
              <w:rPr>
                <w:color w:val="auto"/>
                <w:sz w:val="22"/>
                <w:szCs w:val="22"/>
                <w:highlight w:val="none"/>
              </w:rPr>
              <w:t>4</w:t>
            </w:r>
          </w:p>
        </w:tc>
        <w:tc>
          <w:tcPr>
            <w:tcW w:w="564" w:type="dxa"/>
            <w:vAlign w:val="top"/>
          </w:tcPr>
          <w:p w14:paraId="65E2D238">
            <w:pPr>
              <w:spacing w:line="248" w:lineRule="auto"/>
              <w:rPr>
                <w:rFonts w:ascii="Arial"/>
                <w:color w:val="auto"/>
                <w:sz w:val="21"/>
                <w:highlight w:val="none"/>
              </w:rPr>
            </w:pPr>
          </w:p>
          <w:p w14:paraId="030C3544">
            <w:pPr>
              <w:spacing w:line="248" w:lineRule="auto"/>
              <w:rPr>
                <w:rFonts w:ascii="Arial"/>
                <w:color w:val="auto"/>
                <w:sz w:val="21"/>
                <w:highlight w:val="none"/>
              </w:rPr>
            </w:pPr>
          </w:p>
          <w:p w14:paraId="6CFBCA84">
            <w:pPr>
              <w:spacing w:line="249" w:lineRule="auto"/>
              <w:rPr>
                <w:rFonts w:ascii="Arial"/>
                <w:color w:val="auto"/>
                <w:sz w:val="21"/>
                <w:highlight w:val="none"/>
              </w:rPr>
            </w:pPr>
          </w:p>
          <w:p w14:paraId="44D84CD5">
            <w:pPr>
              <w:spacing w:line="249" w:lineRule="auto"/>
              <w:rPr>
                <w:rFonts w:ascii="Arial"/>
                <w:color w:val="auto"/>
                <w:sz w:val="21"/>
                <w:highlight w:val="none"/>
              </w:rPr>
            </w:pPr>
          </w:p>
          <w:p w14:paraId="34BB1C10">
            <w:pPr>
              <w:spacing w:line="249" w:lineRule="auto"/>
              <w:rPr>
                <w:rFonts w:ascii="Arial"/>
                <w:color w:val="auto"/>
                <w:sz w:val="21"/>
                <w:highlight w:val="none"/>
              </w:rPr>
            </w:pPr>
          </w:p>
          <w:p w14:paraId="0C31DFF8">
            <w:pPr>
              <w:spacing w:line="249" w:lineRule="auto"/>
              <w:rPr>
                <w:rFonts w:ascii="Arial"/>
                <w:color w:val="auto"/>
                <w:sz w:val="21"/>
                <w:highlight w:val="none"/>
              </w:rPr>
            </w:pPr>
          </w:p>
          <w:p w14:paraId="32FB1C82">
            <w:pPr>
              <w:spacing w:line="249" w:lineRule="auto"/>
              <w:rPr>
                <w:rFonts w:ascii="Arial"/>
                <w:color w:val="auto"/>
                <w:sz w:val="21"/>
                <w:highlight w:val="none"/>
              </w:rPr>
            </w:pPr>
          </w:p>
          <w:p w14:paraId="1128D5FA">
            <w:pPr>
              <w:spacing w:line="249" w:lineRule="auto"/>
              <w:rPr>
                <w:rFonts w:ascii="Arial"/>
                <w:color w:val="auto"/>
                <w:sz w:val="21"/>
                <w:highlight w:val="none"/>
              </w:rPr>
            </w:pPr>
          </w:p>
          <w:p w14:paraId="72BD8C64">
            <w:pPr>
              <w:pStyle w:val="11"/>
              <w:spacing w:before="71" w:line="221" w:lineRule="auto"/>
              <w:ind w:left="175"/>
              <w:rPr>
                <w:color w:val="auto"/>
                <w:sz w:val="22"/>
                <w:szCs w:val="22"/>
                <w:highlight w:val="none"/>
              </w:rPr>
            </w:pPr>
            <w:r>
              <w:rPr>
                <w:color w:val="auto"/>
                <w:sz w:val="22"/>
                <w:szCs w:val="22"/>
                <w:highlight w:val="none"/>
              </w:rPr>
              <w:t>套</w:t>
            </w:r>
          </w:p>
        </w:tc>
      </w:tr>
      <w:tr w14:paraId="39E4B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DD981C5">
            <w:pPr>
              <w:pStyle w:val="11"/>
              <w:spacing w:before="208" w:line="241" w:lineRule="auto"/>
              <w:ind w:left="170"/>
              <w:rPr>
                <w:color w:val="auto"/>
                <w:sz w:val="21"/>
                <w:szCs w:val="21"/>
                <w:highlight w:val="none"/>
              </w:rPr>
            </w:pPr>
            <w:r>
              <w:rPr>
                <w:color w:val="auto"/>
                <w:spacing w:val="-3"/>
                <w:sz w:val="21"/>
                <w:szCs w:val="21"/>
                <w:highlight w:val="none"/>
              </w:rPr>
              <w:t>53</w:t>
            </w:r>
          </w:p>
        </w:tc>
        <w:tc>
          <w:tcPr>
            <w:tcW w:w="993" w:type="dxa"/>
            <w:vAlign w:val="top"/>
          </w:tcPr>
          <w:p w14:paraId="38742934">
            <w:pPr>
              <w:pStyle w:val="11"/>
              <w:spacing w:before="53" w:line="223" w:lineRule="auto"/>
              <w:ind w:left="189"/>
              <w:rPr>
                <w:color w:val="auto"/>
                <w:sz w:val="21"/>
                <w:szCs w:val="21"/>
                <w:highlight w:val="none"/>
              </w:rPr>
            </w:pPr>
            <w:r>
              <w:rPr>
                <w:color w:val="auto"/>
                <w:spacing w:val="-2"/>
                <w:sz w:val="21"/>
                <w:szCs w:val="21"/>
                <w:highlight w:val="none"/>
              </w:rPr>
              <w:t>不锈钢</w:t>
            </w:r>
          </w:p>
          <w:p w14:paraId="5EBB29C7">
            <w:pPr>
              <w:pStyle w:val="11"/>
              <w:spacing w:before="57" w:line="221" w:lineRule="auto"/>
              <w:ind w:left="188"/>
              <w:rPr>
                <w:color w:val="auto"/>
                <w:sz w:val="21"/>
                <w:szCs w:val="21"/>
                <w:highlight w:val="none"/>
              </w:rPr>
            </w:pPr>
            <w:r>
              <w:rPr>
                <w:color w:val="auto"/>
                <w:spacing w:val="-2"/>
                <w:sz w:val="21"/>
                <w:szCs w:val="21"/>
                <w:highlight w:val="none"/>
              </w:rPr>
              <w:t>快餐盘</w:t>
            </w:r>
          </w:p>
        </w:tc>
        <w:tc>
          <w:tcPr>
            <w:tcW w:w="1610" w:type="dxa"/>
            <w:vAlign w:val="top"/>
          </w:tcPr>
          <w:p w14:paraId="3A6179C0">
            <w:pPr>
              <w:pStyle w:val="11"/>
              <w:spacing w:before="53" w:line="248" w:lineRule="auto"/>
              <w:ind w:left="651" w:right="118" w:hanging="521"/>
              <w:rPr>
                <w:color w:val="auto"/>
                <w:sz w:val="21"/>
                <w:szCs w:val="21"/>
                <w:highlight w:val="none"/>
              </w:rPr>
            </w:pPr>
            <w:r>
              <w:rPr>
                <w:color w:val="auto"/>
                <w:spacing w:val="-1"/>
                <w:sz w:val="21"/>
                <w:szCs w:val="21"/>
                <w:highlight w:val="none"/>
              </w:rPr>
              <w:t>310mm*250mm*2</w:t>
            </w:r>
            <w:r>
              <w:rPr>
                <w:color w:val="auto"/>
                <w:spacing w:val="2"/>
                <w:sz w:val="21"/>
                <w:szCs w:val="21"/>
                <w:highlight w:val="none"/>
              </w:rPr>
              <w:t xml:space="preserve"> </w:t>
            </w:r>
            <w:r>
              <w:rPr>
                <w:color w:val="auto"/>
                <w:spacing w:val="-2"/>
                <w:sz w:val="21"/>
                <w:szCs w:val="21"/>
                <w:highlight w:val="none"/>
              </w:rPr>
              <w:t>0mm</w:t>
            </w:r>
          </w:p>
        </w:tc>
        <w:tc>
          <w:tcPr>
            <w:tcW w:w="4102" w:type="dxa"/>
            <w:vAlign w:val="top"/>
          </w:tcPr>
          <w:p w14:paraId="316D0BEF">
            <w:pPr>
              <w:pStyle w:val="11"/>
              <w:spacing w:before="48" w:line="239" w:lineRule="auto"/>
              <w:ind w:left="115" w:right="101" w:firstLine="1"/>
              <w:rPr>
                <w:color w:val="auto"/>
                <w:sz w:val="22"/>
                <w:szCs w:val="22"/>
                <w:highlight w:val="none"/>
              </w:rPr>
            </w:pPr>
            <w:r>
              <w:rPr>
                <w:color w:val="auto"/>
                <w:spacing w:val="-4"/>
                <w:sz w:val="22"/>
                <w:szCs w:val="22"/>
                <w:highlight w:val="none"/>
              </w:rPr>
              <w:t>304</w:t>
            </w:r>
            <w:r>
              <w:rPr>
                <w:color w:val="auto"/>
                <w:spacing w:val="-37"/>
                <w:sz w:val="22"/>
                <w:szCs w:val="22"/>
                <w:highlight w:val="none"/>
              </w:rPr>
              <w:t xml:space="preserve"> </w:t>
            </w:r>
            <w:r>
              <w:rPr>
                <w:color w:val="auto"/>
                <w:spacing w:val="-4"/>
                <w:sz w:val="22"/>
                <w:szCs w:val="22"/>
                <w:highlight w:val="none"/>
              </w:rPr>
              <w:t>材质</w:t>
            </w:r>
            <w:r>
              <w:rPr>
                <w:color w:val="auto"/>
                <w:spacing w:val="-30"/>
                <w:sz w:val="22"/>
                <w:szCs w:val="22"/>
                <w:highlight w:val="none"/>
              </w:rPr>
              <w:t xml:space="preserve"> </w:t>
            </w:r>
            <w:r>
              <w:rPr>
                <w:color w:val="auto"/>
                <w:spacing w:val="-4"/>
                <w:sz w:val="22"/>
                <w:szCs w:val="22"/>
                <w:highlight w:val="none"/>
              </w:rPr>
              <w:t>1.2MM</w:t>
            </w:r>
            <w:r>
              <w:rPr>
                <w:color w:val="auto"/>
                <w:spacing w:val="-43"/>
                <w:sz w:val="22"/>
                <w:szCs w:val="22"/>
                <w:highlight w:val="none"/>
              </w:rPr>
              <w:t xml:space="preserve"> </w:t>
            </w:r>
            <w:r>
              <w:rPr>
                <w:color w:val="auto"/>
                <w:spacing w:val="-4"/>
                <w:sz w:val="22"/>
                <w:szCs w:val="22"/>
                <w:highlight w:val="none"/>
              </w:rPr>
              <w:t>厚不锈钢，卷边防划手处</w:t>
            </w:r>
            <w:r>
              <w:rPr>
                <w:color w:val="auto"/>
                <w:spacing w:val="-3"/>
                <w:sz w:val="22"/>
                <w:szCs w:val="22"/>
                <w:highlight w:val="none"/>
              </w:rPr>
              <w:t>理餐盘，健康更卫生。</w:t>
            </w:r>
          </w:p>
        </w:tc>
        <w:tc>
          <w:tcPr>
            <w:tcW w:w="724" w:type="dxa"/>
            <w:vAlign w:val="top"/>
          </w:tcPr>
          <w:p w14:paraId="604936D7">
            <w:pPr>
              <w:pStyle w:val="11"/>
              <w:spacing w:before="203"/>
              <w:ind w:left="203"/>
              <w:rPr>
                <w:color w:val="auto"/>
                <w:sz w:val="22"/>
                <w:szCs w:val="22"/>
                <w:highlight w:val="none"/>
              </w:rPr>
            </w:pPr>
            <w:r>
              <w:rPr>
                <w:color w:val="auto"/>
                <w:spacing w:val="-2"/>
                <w:sz w:val="22"/>
                <w:szCs w:val="22"/>
                <w:highlight w:val="none"/>
              </w:rPr>
              <w:t>800</w:t>
            </w:r>
          </w:p>
        </w:tc>
        <w:tc>
          <w:tcPr>
            <w:tcW w:w="564" w:type="dxa"/>
            <w:vAlign w:val="top"/>
          </w:tcPr>
          <w:p w14:paraId="3128F2B7">
            <w:pPr>
              <w:pStyle w:val="11"/>
              <w:spacing w:before="203" w:line="220" w:lineRule="auto"/>
              <w:ind w:left="174"/>
              <w:rPr>
                <w:color w:val="auto"/>
                <w:sz w:val="22"/>
                <w:szCs w:val="22"/>
                <w:highlight w:val="none"/>
              </w:rPr>
            </w:pPr>
            <w:r>
              <w:rPr>
                <w:color w:val="auto"/>
                <w:sz w:val="22"/>
                <w:szCs w:val="22"/>
                <w:highlight w:val="none"/>
              </w:rPr>
              <w:t>个</w:t>
            </w:r>
          </w:p>
        </w:tc>
      </w:tr>
      <w:tr w14:paraId="54249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70581136">
            <w:pPr>
              <w:pStyle w:val="11"/>
              <w:spacing w:before="211" w:line="241" w:lineRule="auto"/>
              <w:ind w:left="170"/>
              <w:rPr>
                <w:color w:val="auto"/>
                <w:sz w:val="21"/>
                <w:szCs w:val="21"/>
                <w:highlight w:val="none"/>
              </w:rPr>
            </w:pPr>
            <w:r>
              <w:rPr>
                <w:color w:val="auto"/>
                <w:spacing w:val="-3"/>
                <w:sz w:val="21"/>
                <w:szCs w:val="21"/>
                <w:highlight w:val="none"/>
              </w:rPr>
              <w:t>54</w:t>
            </w:r>
          </w:p>
        </w:tc>
        <w:tc>
          <w:tcPr>
            <w:tcW w:w="993" w:type="dxa"/>
            <w:vAlign w:val="top"/>
          </w:tcPr>
          <w:p w14:paraId="0DD835D1">
            <w:pPr>
              <w:pStyle w:val="11"/>
              <w:spacing w:before="56" w:line="223" w:lineRule="auto"/>
              <w:ind w:left="189"/>
              <w:rPr>
                <w:color w:val="auto"/>
                <w:sz w:val="21"/>
                <w:szCs w:val="21"/>
                <w:highlight w:val="none"/>
              </w:rPr>
            </w:pPr>
            <w:r>
              <w:rPr>
                <w:color w:val="auto"/>
                <w:spacing w:val="-2"/>
                <w:sz w:val="21"/>
                <w:szCs w:val="21"/>
                <w:highlight w:val="none"/>
              </w:rPr>
              <w:t>不锈钢</w:t>
            </w:r>
          </w:p>
          <w:p w14:paraId="1D22CC44">
            <w:pPr>
              <w:pStyle w:val="11"/>
              <w:spacing w:before="57" w:line="222" w:lineRule="auto"/>
              <w:ind w:left="193"/>
              <w:rPr>
                <w:color w:val="auto"/>
                <w:sz w:val="21"/>
                <w:szCs w:val="21"/>
                <w:highlight w:val="none"/>
              </w:rPr>
            </w:pPr>
            <w:r>
              <w:rPr>
                <w:color w:val="auto"/>
                <w:spacing w:val="-3"/>
                <w:sz w:val="21"/>
                <w:szCs w:val="21"/>
                <w:highlight w:val="none"/>
              </w:rPr>
              <w:t>百合碗</w:t>
            </w:r>
          </w:p>
        </w:tc>
        <w:tc>
          <w:tcPr>
            <w:tcW w:w="1610" w:type="dxa"/>
            <w:vAlign w:val="top"/>
          </w:tcPr>
          <w:p w14:paraId="2D437D4F">
            <w:pPr>
              <w:pStyle w:val="11"/>
              <w:spacing w:before="211" w:line="221" w:lineRule="auto"/>
              <w:ind w:left="393"/>
              <w:rPr>
                <w:color w:val="auto"/>
                <w:sz w:val="21"/>
                <w:szCs w:val="21"/>
                <w:highlight w:val="none"/>
              </w:rPr>
            </w:pPr>
            <w:r>
              <w:rPr>
                <w:color w:val="auto"/>
                <w:spacing w:val="-11"/>
                <w:sz w:val="21"/>
                <w:szCs w:val="21"/>
                <w:highlight w:val="none"/>
              </w:rPr>
              <w:t>口径</w:t>
            </w:r>
            <w:r>
              <w:rPr>
                <w:color w:val="auto"/>
                <w:spacing w:val="-25"/>
                <w:sz w:val="21"/>
                <w:szCs w:val="21"/>
                <w:highlight w:val="none"/>
              </w:rPr>
              <w:t xml:space="preserve"> </w:t>
            </w:r>
            <w:r>
              <w:rPr>
                <w:color w:val="auto"/>
                <w:spacing w:val="-11"/>
                <w:sz w:val="21"/>
                <w:szCs w:val="21"/>
                <w:highlight w:val="none"/>
              </w:rPr>
              <w:t>12CM</w:t>
            </w:r>
          </w:p>
        </w:tc>
        <w:tc>
          <w:tcPr>
            <w:tcW w:w="4102" w:type="dxa"/>
            <w:vAlign w:val="top"/>
          </w:tcPr>
          <w:p w14:paraId="20187751">
            <w:pPr>
              <w:pStyle w:val="11"/>
              <w:spacing w:before="51" w:line="239" w:lineRule="auto"/>
              <w:ind w:left="115" w:right="101" w:firstLine="1"/>
              <w:rPr>
                <w:color w:val="auto"/>
                <w:sz w:val="22"/>
                <w:szCs w:val="22"/>
                <w:highlight w:val="none"/>
              </w:rPr>
            </w:pPr>
            <w:r>
              <w:rPr>
                <w:color w:val="auto"/>
                <w:spacing w:val="-4"/>
                <w:sz w:val="22"/>
                <w:szCs w:val="22"/>
                <w:highlight w:val="none"/>
              </w:rPr>
              <w:t>304</w:t>
            </w:r>
            <w:r>
              <w:rPr>
                <w:color w:val="auto"/>
                <w:spacing w:val="-37"/>
                <w:sz w:val="22"/>
                <w:szCs w:val="22"/>
                <w:highlight w:val="none"/>
              </w:rPr>
              <w:t xml:space="preserve"> </w:t>
            </w:r>
            <w:r>
              <w:rPr>
                <w:color w:val="auto"/>
                <w:spacing w:val="-4"/>
                <w:sz w:val="22"/>
                <w:szCs w:val="22"/>
                <w:highlight w:val="none"/>
              </w:rPr>
              <w:t>材质</w:t>
            </w:r>
            <w:r>
              <w:rPr>
                <w:color w:val="auto"/>
                <w:spacing w:val="-30"/>
                <w:sz w:val="22"/>
                <w:szCs w:val="22"/>
                <w:highlight w:val="none"/>
              </w:rPr>
              <w:t xml:space="preserve"> </w:t>
            </w:r>
            <w:r>
              <w:rPr>
                <w:color w:val="auto"/>
                <w:spacing w:val="-4"/>
                <w:sz w:val="22"/>
                <w:szCs w:val="22"/>
                <w:highlight w:val="none"/>
              </w:rPr>
              <w:t>1.2MM</w:t>
            </w:r>
            <w:r>
              <w:rPr>
                <w:color w:val="auto"/>
                <w:spacing w:val="-43"/>
                <w:sz w:val="22"/>
                <w:szCs w:val="22"/>
                <w:highlight w:val="none"/>
              </w:rPr>
              <w:t xml:space="preserve"> </w:t>
            </w:r>
            <w:r>
              <w:rPr>
                <w:color w:val="auto"/>
                <w:spacing w:val="-4"/>
                <w:sz w:val="22"/>
                <w:szCs w:val="22"/>
                <w:highlight w:val="none"/>
              </w:rPr>
              <w:t>厚不锈钢，卷边防划手处</w:t>
            </w:r>
            <w:r>
              <w:rPr>
                <w:color w:val="auto"/>
                <w:spacing w:val="-3"/>
                <w:sz w:val="22"/>
                <w:szCs w:val="22"/>
                <w:highlight w:val="none"/>
              </w:rPr>
              <w:t>理餐盘，健康更卫生。</w:t>
            </w:r>
          </w:p>
        </w:tc>
        <w:tc>
          <w:tcPr>
            <w:tcW w:w="724" w:type="dxa"/>
            <w:vAlign w:val="top"/>
          </w:tcPr>
          <w:p w14:paraId="4AD9F572">
            <w:pPr>
              <w:pStyle w:val="11"/>
              <w:spacing w:before="206"/>
              <w:ind w:left="203"/>
              <w:rPr>
                <w:color w:val="auto"/>
                <w:sz w:val="22"/>
                <w:szCs w:val="22"/>
                <w:highlight w:val="none"/>
              </w:rPr>
            </w:pPr>
            <w:r>
              <w:rPr>
                <w:color w:val="auto"/>
                <w:spacing w:val="-2"/>
                <w:sz w:val="22"/>
                <w:szCs w:val="22"/>
                <w:highlight w:val="none"/>
              </w:rPr>
              <w:t>800</w:t>
            </w:r>
          </w:p>
        </w:tc>
        <w:tc>
          <w:tcPr>
            <w:tcW w:w="564" w:type="dxa"/>
            <w:vAlign w:val="top"/>
          </w:tcPr>
          <w:p w14:paraId="128473E1">
            <w:pPr>
              <w:pStyle w:val="11"/>
              <w:spacing w:before="206" w:line="220" w:lineRule="auto"/>
              <w:ind w:left="174"/>
              <w:rPr>
                <w:color w:val="auto"/>
                <w:sz w:val="22"/>
                <w:szCs w:val="22"/>
                <w:highlight w:val="none"/>
              </w:rPr>
            </w:pPr>
            <w:r>
              <w:rPr>
                <w:color w:val="auto"/>
                <w:sz w:val="22"/>
                <w:szCs w:val="22"/>
                <w:highlight w:val="none"/>
              </w:rPr>
              <w:t>个</w:t>
            </w:r>
          </w:p>
        </w:tc>
      </w:tr>
      <w:tr w14:paraId="61DA1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4B403C88">
            <w:pPr>
              <w:pStyle w:val="11"/>
              <w:spacing w:before="209" w:line="241" w:lineRule="auto"/>
              <w:ind w:left="170"/>
              <w:rPr>
                <w:color w:val="auto"/>
                <w:sz w:val="21"/>
                <w:szCs w:val="21"/>
                <w:highlight w:val="none"/>
              </w:rPr>
            </w:pPr>
            <w:r>
              <w:rPr>
                <w:color w:val="auto"/>
                <w:spacing w:val="-3"/>
                <w:sz w:val="21"/>
                <w:szCs w:val="21"/>
                <w:highlight w:val="none"/>
              </w:rPr>
              <w:t>55</w:t>
            </w:r>
          </w:p>
        </w:tc>
        <w:tc>
          <w:tcPr>
            <w:tcW w:w="993" w:type="dxa"/>
            <w:vAlign w:val="top"/>
          </w:tcPr>
          <w:p w14:paraId="4FBA6154">
            <w:pPr>
              <w:pStyle w:val="11"/>
              <w:spacing w:before="210" w:line="221" w:lineRule="auto"/>
              <w:ind w:left="186"/>
              <w:rPr>
                <w:color w:val="auto"/>
                <w:sz w:val="21"/>
                <w:szCs w:val="21"/>
                <w:highlight w:val="none"/>
              </w:rPr>
            </w:pPr>
            <w:r>
              <w:rPr>
                <w:color w:val="auto"/>
                <w:spacing w:val="-2"/>
                <w:sz w:val="21"/>
                <w:szCs w:val="21"/>
                <w:highlight w:val="none"/>
              </w:rPr>
              <w:t>合金筷</w:t>
            </w:r>
          </w:p>
        </w:tc>
        <w:tc>
          <w:tcPr>
            <w:tcW w:w="1610" w:type="dxa"/>
            <w:vAlign w:val="top"/>
          </w:tcPr>
          <w:p w14:paraId="361FE9A1">
            <w:pPr>
              <w:pStyle w:val="11"/>
              <w:spacing w:before="209" w:line="224"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27CM</w:t>
            </w:r>
          </w:p>
        </w:tc>
        <w:tc>
          <w:tcPr>
            <w:tcW w:w="4102" w:type="dxa"/>
            <w:vAlign w:val="top"/>
          </w:tcPr>
          <w:p w14:paraId="2AC2C9A2">
            <w:pPr>
              <w:pStyle w:val="11"/>
              <w:spacing w:before="48" w:line="239" w:lineRule="auto"/>
              <w:ind w:left="115" w:right="102" w:hanging="2"/>
              <w:rPr>
                <w:color w:val="auto"/>
                <w:sz w:val="22"/>
                <w:szCs w:val="22"/>
                <w:highlight w:val="none"/>
              </w:rPr>
            </w:pPr>
            <w:r>
              <w:rPr>
                <w:color w:val="auto"/>
                <w:spacing w:val="-10"/>
                <w:sz w:val="22"/>
                <w:szCs w:val="22"/>
                <w:highlight w:val="none"/>
              </w:rPr>
              <w:t>创新合金材料，不变形、不褪色， 卫生干</w:t>
            </w:r>
            <w:r>
              <w:rPr>
                <w:color w:val="auto"/>
                <w:spacing w:val="-3"/>
                <w:sz w:val="22"/>
                <w:szCs w:val="22"/>
                <w:highlight w:val="none"/>
              </w:rPr>
              <w:t>净，易清洗，耐高温</w:t>
            </w:r>
            <w:r>
              <w:rPr>
                <w:color w:val="auto"/>
                <w:spacing w:val="-43"/>
                <w:sz w:val="22"/>
                <w:szCs w:val="22"/>
                <w:highlight w:val="none"/>
              </w:rPr>
              <w:t xml:space="preserve"> </w:t>
            </w:r>
            <w:r>
              <w:rPr>
                <w:color w:val="auto"/>
                <w:spacing w:val="-3"/>
                <w:sz w:val="22"/>
                <w:szCs w:val="22"/>
                <w:highlight w:val="none"/>
              </w:rPr>
              <w:t>220</w:t>
            </w:r>
            <w:r>
              <w:rPr>
                <w:color w:val="auto"/>
                <w:spacing w:val="-50"/>
                <w:sz w:val="22"/>
                <w:szCs w:val="22"/>
                <w:highlight w:val="none"/>
              </w:rPr>
              <w:t xml:space="preserve"> </w:t>
            </w:r>
            <w:r>
              <w:rPr>
                <w:color w:val="auto"/>
                <w:spacing w:val="-3"/>
                <w:sz w:val="22"/>
                <w:szCs w:val="22"/>
                <w:highlight w:val="none"/>
              </w:rPr>
              <w:t>度。</w:t>
            </w:r>
          </w:p>
        </w:tc>
        <w:tc>
          <w:tcPr>
            <w:tcW w:w="724" w:type="dxa"/>
            <w:vAlign w:val="top"/>
          </w:tcPr>
          <w:p w14:paraId="0146E320">
            <w:pPr>
              <w:pStyle w:val="11"/>
              <w:spacing w:before="204"/>
              <w:ind w:left="203"/>
              <w:rPr>
                <w:color w:val="auto"/>
                <w:sz w:val="22"/>
                <w:szCs w:val="22"/>
                <w:highlight w:val="none"/>
              </w:rPr>
            </w:pPr>
            <w:r>
              <w:rPr>
                <w:color w:val="auto"/>
                <w:spacing w:val="-2"/>
                <w:sz w:val="22"/>
                <w:szCs w:val="22"/>
                <w:highlight w:val="none"/>
              </w:rPr>
              <w:t>800</w:t>
            </w:r>
          </w:p>
        </w:tc>
        <w:tc>
          <w:tcPr>
            <w:tcW w:w="564" w:type="dxa"/>
            <w:vAlign w:val="top"/>
          </w:tcPr>
          <w:p w14:paraId="1DE9F22F">
            <w:pPr>
              <w:pStyle w:val="11"/>
              <w:spacing w:before="204" w:line="225" w:lineRule="auto"/>
              <w:ind w:left="174"/>
              <w:rPr>
                <w:color w:val="auto"/>
                <w:sz w:val="22"/>
                <w:szCs w:val="22"/>
                <w:highlight w:val="none"/>
              </w:rPr>
            </w:pPr>
            <w:r>
              <w:rPr>
                <w:color w:val="auto"/>
                <w:sz w:val="22"/>
                <w:szCs w:val="22"/>
                <w:highlight w:val="none"/>
              </w:rPr>
              <w:t>双</w:t>
            </w:r>
          </w:p>
        </w:tc>
      </w:tr>
      <w:tr w14:paraId="4D6EE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535" w:type="dxa"/>
            <w:vAlign w:val="top"/>
          </w:tcPr>
          <w:p w14:paraId="09A1C548">
            <w:pPr>
              <w:spacing w:line="296" w:lineRule="auto"/>
              <w:rPr>
                <w:rFonts w:ascii="Arial"/>
                <w:color w:val="auto"/>
                <w:sz w:val="21"/>
                <w:highlight w:val="none"/>
              </w:rPr>
            </w:pPr>
          </w:p>
          <w:p w14:paraId="275D3AF6">
            <w:pPr>
              <w:pStyle w:val="11"/>
              <w:spacing w:before="68" w:line="241" w:lineRule="auto"/>
              <w:ind w:left="170"/>
              <w:rPr>
                <w:color w:val="auto"/>
                <w:sz w:val="21"/>
                <w:szCs w:val="21"/>
                <w:highlight w:val="none"/>
              </w:rPr>
            </w:pPr>
            <w:r>
              <w:rPr>
                <w:color w:val="auto"/>
                <w:spacing w:val="-3"/>
                <w:sz w:val="21"/>
                <w:szCs w:val="21"/>
                <w:highlight w:val="none"/>
              </w:rPr>
              <w:t>56</w:t>
            </w:r>
          </w:p>
        </w:tc>
        <w:tc>
          <w:tcPr>
            <w:tcW w:w="993" w:type="dxa"/>
            <w:vAlign w:val="top"/>
          </w:tcPr>
          <w:p w14:paraId="6077EB84">
            <w:pPr>
              <w:pStyle w:val="11"/>
              <w:spacing w:before="210" w:line="276" w:lineRule="auto"/>
              <w:ind w:left="187" w:right="176" w:firstLine="4"/>
              <w:rPr>
                <w:color w:val="auto"/>
                <w:sz w:val="21"/>
                <w:szCs w:val="21"/>
                <w:highlight w:val="none"/>
              </w:rPr>
            </w:pPr>
            <w:r>
              <w:rPr>
                <w:color w:val="auto"/>
                <w:spacing w:val="-4"/>
                <w:sz w:val="21"/>
                <w:szCs w:val="21"/>
                <w:highlight w:val="none"/>
              </w:rPr>
              <w:t>带轮大</w:t>
            </w:r>
            <w:r>
              <w:rPr>
                <w:color w:val="auto"/>
                <w:spacing w:val="-3"/>
                <w:sz w:val="21"/>
                <w:szCs w:val="21"/>
                <w:highlight w:val="none"/>
              </w:rPr>
              <w:t>垃圾桶</w:t>
            </w:r>
          </w:p>
        </w:tc>
        <w:tc>
          <w:tcPr>
            <w:tcW w:w="1610" w:type="dxa"/>
            <w:vAlign w:val="top"/>
          </w:tcPr>
          <w:p w14:paraId="0FBAE74B">
            <w:pPr>
              <w:spacing w:line="330" w:lineRule="auto"/>
              <w:rPr>
                <w:rFonts w:ascii="Arial"/>
                <w:color w:val="auto"/>
                <w:sz w:val="21"/>
                <w:highlight w:val="none"/>
              </w:rPr>
            </w:pPr>
          </w:p>
          <w:p w14:paraId="6ED8195C">
            <w:pPr>
              <w:pStyle w:val="11"/>
              <w:spacing w:before="68" w:line="183" w:lineRule="auto"/>
              <w:ind w:left="615"/>
              <w:rPr>
                <w:color w:val="auto"/>
                <w:sz w:val="21"/>
                <w:szCs w:val="21"/>
                <w:highlight w:val="none"/>
              </w:rPr>
            </w:pPr>
            <w:r>
              <w:rPr>
                <w:color w:val="auto"/>
                <w:spacing w:val="-5"/>
                <w:sz w:val="21"/>
                <w:szCs w:val="21"/>
                <w:highlight w:val="none"/>
              </w:rPr>
              <w:t>120L</w:t>
            </w:r>
          </w:p>
        </w:tc>
        <w:tc>
          <w:tcPr>
            <w:tcW w:w="4102" w:type="dxa"/>
            <w:vAlign w:val="top"/>
          </w:tcPr>
          <w:p w14:paraId="3519C7E9">
            <w:pPr>
              <w:pStyle w:val="11"/>
              <w:spacing w:before="47" w:line="247" w:lineRule="auto"/>
              <w:ind w:left="113" w:right="41" w:firstLine="4"/>
              <w:jc w:val="both"/>
              <w:rPr>
                <w:color w:val="auto"/>
                <w:sz w:val="22"/>
                <w:szCs w:val="22"/>
                <w:highlight w:val="none"/>
              </w:rPr>
            </w:pPr>
            <w:r>
              <w:rPr>
                <w:color w:val="auto"/>
                <w:spacing w:val="-13"/>
                <w:sz w:val="22"/>
                <w:szCs w:val="22"/>
                <w:highlight w:val="none"/>
              </w:rPr>
              <w:t>塑料制品：加厚全新用料，承重好，抗摔，</w:t>
            </w:r>
            <w:r>
              <w:rPr>
                <w:color w:val="auto"/>
                <w:spacing w:val="-5"/>
                <w:sz w:val="22"/>
                <w:szCs w:val="22"/>
                <w:highlight w:val="none"/>
              </w:rPr>
              <w:t>抗老化。可移动橡胶轮，方便移动，耐受</w:t>
            </w:r>
            <w:r>
              <w:rPr>
                <w:color w:val="auto"/>
                <w:spacing w:val="-9"/>
                <w:sz w:val="22"/>
                <w:szCs w:val="22"/>
                <w:highlight w:val="none"/>
              </w:rPr>
              <w:t>力强。</w:t>
            </w:r>
          </w:p>
        </w:tc>
        <w:tc>
          <w:tcPr>
            <w:tcW w:w="724" w:type="dxa"/>
            <w:vAlign w:val="top"/>
          </w:tcPr>
          <w:p w14:paraId="05EE97C3">
            <w:pPr>
              <w:spacing w:line="287" w:lineRule="auto"/>
              <w:rPr>
                <w:rFonts w:ascii="Arial"/>
                <w:color w:val="auto"/>
                <w:sz w:val="21"/>
                <w:highlight w:val="none"/>
              </w:rPr>
            </w:pPr>
          </w:p>
          <w:p w14:paraId="30CEB4CD">
            <w:pPr>
              <w:pStyle w:val="11"/>
              <w:spacing w:before="71" w:line="242" w:lineRule="auto"/>
              <w:ind w:left="312"/>
              <w:rPr>
                <w:color w:val="auto"/>
                <w:sz w:val="22"/>
                <w:szCs w:val="22"/>
                <w:highlight w:val="none"/>
              </w:rPr>
            </w:pPr>
            <w:r>
              <w:rPr>
                <w:color w:val="auto"/>
                <w:sz w:val="22"/>
                <w:szCs w:val="22"/>
                <w:highlight w:val="none"/>
              </w:rPr>
              <w:t>4</w:t>
            </w:r>
          </w:p>
        </w:tc>
        <w:tc>
          <w:tcPr>
            <w:tcW w:w="564" w:type="dxa"/>
            <w:vAlign w:val="top"/>
          </w:tcPr>
          <w:p w14:paraId="4A489F9B">
            <w:pPr>
              <w:spacing w:line="287" w:lineRule="auto"/>
              <w:rPr>
                <w:rFonts w:ascii="Arial"/>
                <w:color w:val="auto"/>
                <w:sz w:val="21"/>
                <w:highlight w:val="none"/>
              </w:rPr>
            </w:pPr>
          </w:p>
          <w:p w14:paraId="33E39B47">
            <w:pPr>
              <w:pStyle w:val="11"/>
              <w:spacing w:before="71" w:line="220" w:lineRule="auto"/>
              <w:ind w:left="174"/>
              <w:rPr>
                <w:color w:val="auto"/>
                <w:sz w:val="22"/>
                <w:szCs w:val="22"/>
                <w:highlight w:val="none"/>
              </w:rPr>
            </w:pPr>
            <w:r>
              <w:rPr>
                <w:color w:val="auto"/>
                <w:sz w:val="22"/>
                <w:szCs w:val="22"/>
                <w:highlight w:val="none"/>
              </w:rPr>
              <w:t>个</w:t>
            </w:r>
          </w:p>
        </w:tc>
      </w:tr>
      <w:tr w14:paraId="1D6C4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35" w:type="dxa"/>
            <w:vAlign w:val="top"/>
          </w:tcPr>
          <w:p w14:paraId="72321A25">
            <w:pPr>
              <w:spacing w:line="296" w:lineRule="auto"/>
              <w:rPr>
                <w:rFonts w:ascii="Arial"/>
                <w:color w:val="auto"/>
                <w:sz w:val="21"/>
                <w:highlight w:val="none"/>
              </w:rPr>
            </w:pPr>
          </w:p>
          <w:p w14:paraId="5321ACBD">
            <w:pPr>
              <w:pStyle w:val="11"/>
              <w:spacing w:before="68" w:line="241" w:lineRule="auto"/>
              <w:ind w:left="170"/>
              <w:rPr>
                <w:color w:val="auto"/>
                <w:sz w:val="21"/>
                <w:szCs w:val="21"/>
                <w:highlight w:val="none"/>
              </w:rPr>
            </w:pPr>
            <w:r>
              <w:rPr>
                <w:color w:val="auto"/>
                <w:spacing w:val="-3"/>
                <w:sz w:val="21"/>
                <w:szCs w:val="21"/>
                <w:highlight w:val="none"/>
              </w:rPr>
              <w:t>57</w:t>
            </w:r>
          </w:p>
        </w:tc>
        <w:tc>
          <w:tcPr>
            <w:tcW w:w="993" w:type="dxa"/>
            <w:vAlign w:val="top"/>
          </w:tcPr>
          <w:p w14:paraId="64336F32">
            <w:pPr>
              <w:pStyle w:val="11"/>
              <w:spacing w:before="53" w:line="221" w:lineRule="auto"/>
              <w:ind w:left="191"/>
              <w:rPr>
                <w:color w:val="auto"/>
                <w:sz w:val="21"/>
                <w:szCs w:val="21"/>
                <w:highlight w:val="none"/>
              </w:rPr>
            </w:pPr>
            <w:r>
              <w:rPr>
                <w:color w:val="auto"/>
                <w:spacing w:val="-3"/>
                <w:sz w:val="21"/>
                <w:szCs w:val="21"/>
                <w:highlight w:val="none"/>
              </w:rPr>
              <w:t>带轮特</w:t>
            </w:r>
          </w:p>
          <w:p w14:paraId="48E89559">
            <w:pPr>
              <w:pStyle w:val="11"/>
              <w:spacing w:before="60" w:line="248" w:lineRule="auto"/>
              <w:ind w:left="395" w:right="176" w:hanging="207"/>
              <w:rPr>
                <w:color w:val="auto"/>
                <w:sz w:val="21"/>
                <w:szCs w:val="21"/>
                <w:highlight w:val="none"/>
              </w:rPr>
            </w:pPr>
            <w:r>
              <w:rPr>
                <w:color w:val="auto"/>
                <w:spacing w:val="-3"/>
                <w:sz w:val="21"/>
                <w:szCs w:val="21"/>
                <w:highlight w:val="none"/>
              </w:rPr>
              <w:t>大垃圾</w:t>
            </w:r>
            <w:r>
              <w:rPr>
                <w:color w:val="auto"/>
                <w:sz w:val="21"/>
                <w:szCs w:val="21"/>
                <w:highlight w:val="none"/>
              </w:rPr>
              <w:t>桶</w:t>
            </w:r>
          </w:p>
        </w:tc>
        <w:tc>
          <w:tcPr>
            <w:tcW w:w="1610" w:type="dxa"/>
            <w:vAlign w:val="top"/>
          </w:tcPr>
          <w:p w14:paraId="0B43E8AE">
            <w:pPr>
              <w:spacing w:line="331" w:lineRule="auto"/>
              <w:rPr>
                <w:rFonts w:ascii="Arial"/>
                <w:color w:val="auto"/>
                <w:sz w:val="21"/>
                <w:highlight w:val="none"/>
              </w:rPr>
            </w:pPr>
          </w:p>
          <w:p w14:paraId="6672ACDA">
            <w:pPr>
              <w:pStyle w:val="11"/>
              <w:spacing w:before="68" w:line="182" w:lineRule="auto"/>
              <w:ind w:left="602"/>
              <w:rPr>
                <w:color w:val="auto"/>
                <w:sz w:val="21"/>
                <w:szCs w:val="21"/>
                <w:highlight w:val="none"/>
              </w:rPr>
            </w:pPr>
            <w:r>
              <w:rPr>
                <w:color w:val="auto"/>
                <w:spacing w:val="-2"/>
                <w:sz w:val="21"/>
                <w:szCs w:val="21"/>
                <w:highlight w:val="none"/>
              </w:rPr>
              <w:t>240L</w:t>
            </w:r>
          </w:p>
        </w:tc>
        <w:tc>
          <w:tcPr>
            <w:tcW w:w="4102" w:type="dxa"/>
            <w:vAlign w:val="top"/>
          </w:tcPr>
          <w:p w14:paraId="2705180B">
            <w:pPr>
              <w:pStyle w:val="11"/>
              <w:spacing w:before="46" w:line="247" w:lineRule="auto"/>
              <w:ind w:left="113" w:right="41" w:firstLine="4"/>
              <w:jc w:val="both"/>
              <w:rPr>
                <w:color w:val="auto"/>
                <w:sz w:val="22"/>
                <w:szCs w:val="22"/>
                <w:highlight w:val="none"/>
              </w:rPr>
            </w:pPr>
            <w:r>
              <w:rPr>
                <w:color w:val="auto"/>
                <w:spacing w:val="-13"/>
                <w:sz w:val="22"/>
                <w:szCs w:val="22"/>
                <w:highlight w:val="none"/>
              </w:rPr>
              <w:t>塑料制品：加厚全新用料，承重好，抗摔，</w:t>
            </w:r>
            <w:r>
              <w:rPr>
                <w:color w:val="auto"/>
                <w:spacing w:val="-5"/>
                <w:sz w:val="22"/>
                <w:szCs w:val="22"/>
                <w:highlight w:val="none"/>
              </w:rPr>
              <w:t>抗老化。可移动橡胶轮，方便移动，耐受</w:t>
            </w:r>
            <w:r>
              <w:rPr>
                <w:color w:val="auto"/>
                <w:spacing w:val="-9"/>
                <w:sz w:val="22"/>
                <w:szCs w:val="22"/>
                <w:highlight w:val="none"/>
              </w:rPr>
              <w:t>力强。</w:t>
            </w:r>
          </w:p>
        </w:tc>
        <w:tc>
          <w:tcPr>
            <w:tcW w:w="724" w:type="dxa"/>
            <w:vAlign w:val="top"/>
          </w:tcPr>
          <w:p w14:paraId="6350037C">
            <w:pPr>
              <w:spacing w:line="287" w:lineRule="auto"/>
              <w:rPr>
                <w:rFonts w:ascii="Arial"/>
                <w:color w:val="auto"/>
                <w:sz w:val="21"/>
                <w:highlight w:val="none"/>
              </w:rPr>
            </w:pPr>
          </w:p>
          <w:p w14:paraId="4F24CB93">
            <w:pPr>
              <w:pStyle w:val="11"/>
              <w:spacing w:before="71" w:line="242" w:lineRule="auto"/>
              <w:ind w:left="312"/>
              <w:rPr>
                <w:color w:val="auto"/>
                <w:sz w:val="22"/>
                <w:szCs w:val="22"/>
                <w:highlight w:val="none"/>
              </w:rPr>
            </w:pPr>
            <w:r>
              <w:rPr>
                <w:color w:val="auto"/>
                <w:sz w:val="22"/>
                <w:szCs w:val="22"/>
                <w:highlight w:val="none"/>
              </w:rPr>
              <w:t>4</w:t>
            </w:r>
          </w:p>
        </w:tc>
        <w:tc>
          <w:tcPr>
            <w:tcW w:w="564" w:type="dxa"/>
            <w:vAlign w:val="top"/>
          </w:tcPr>
          <w:p w14:paraId="382A9BF3">
            <w:pPr>
              <w:spacing w:line="287" w:lineRule="auto"/>
              <w:rPr>
                <w:rFonts w:ascii="Arial"/>
                <w:color w:val="auto"/>
                <w:sz w:val="21"/>
                <w:highlight w:val="none"/>
              </w:rPr>
            </w:pPr>
          </w:p>
          <w:p w14:paraId="56D488BB">
            <w:pPr>
              <w:pStyle w:val="11"/>
              <w:spacing w:before="71" w:line="220" w:lineRule="auto"/>
              <w:ind w:left="174"/>
              <w:rPr>
                <w:color w:val="auto"/>
                <w:sz w:val="22"/>
                <w:szCs w:val="22"/>
                <w:highlight w:val="none"/>
              </w:rPr>
            </w:pPr>
            <w:r>
              <w:rPr>
                <w:color w:val="auto"/>
                <w:sz w:val="22"/>
                <w:szCs w:val="22"/>
                <w:highlight w:val="none"/>
              </w:rPr>
              <w:t>个</w:t>
            </w:r>
          </w:p>
        </w:tc>
      </w:tr>
      <w:tr w14:paraId="2AC08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35" w:type="dxa"/>
            <w:vAlign w:val="top"/>
          </w:tcPr>
          <w:p w14:paraId="1B5D776A">
            <w:pPr>
              <w:spacing w:line="296" w:lineRule="auto"/>
              <w:rPr>
                <w:rFonts w:ascii="Arial"/>
                <w:color w:val="auto"/>
                <w:sz w:val="21"/>
                <w:highlight w:val="none"/>
              </w:rPr>
            </w:pPr>
          </w:p>
          <w:p w14:paraId="2C57CD81">
            <w:pPr>
              <w:pStyle w:val="11"/>
              <w:spacing w:before="68" w:line="241" w:lineRule="auto"/>
              <w:ind w:left="170"/>
              <w:rPr>
                <w:color w:val="auto"/>
                <w:sz w:val="21"/>
                <w:szCs w:val="21"/>
                <w:highlight w:val="none"/>
              </w:rPr>
            </w:pPr>
            <w:r>
              <w:rPr>
                <w:color w:val="auto"/>
                <w:spacing w:val="-3"/>
                <w:sz w:val="21"/>
                <w:szCs w:val="21"/>
                <w:highlight w:val="none"/>
              </w:rPr>
              <w:t>58</w:t>
            </w:r>
          </w:p>
        </w:tc>
        <w:tc>
          <w:tcPr>
            <w:tcW w:w="993" w:type="dxa"/>
            <w:vAlign w:val="top"/>
          </w:tcPr>
          <w:p w14:paraId="42D7A73C">
            <w:pPr>
              <w:pStyle w:val="11"/>
              <w:spacing w:before="56" w:line="256" w:lineRule="auto"/>
              <w:ind w:left="114" w:right="102" w:firstLine="77"/>
              <w:jc w:val="both"/>
              <w:rPr>
                <w:color w:val="auto"/>
                <w:sz w:val="21"/>
                <w:szCs w:val="21"/>
                <w:highlight w:val="none"/>
              </w:rPr>
            </w:pPr>
            <w:r>
              <w:rPr>
                <w:color w:val="auto"/>
                <w:spacing w:val="-7"/>
                <w:sz w:val="21"/>
                <w:szCs w:val="21"/>
                <w:highlight w:val="none"/>
              </w:rPr>
              <w:t>（小餐</w:t>
            </w:r>
            <w:r>
              <w:rPr>
                <w:color w:val="auto"/>
                <w:spacing w:val="-18"/>
                <w:sz w:val="21"/>
                <w:szCs w:val="21"/>
                <w:highlight w:val="none"/>
              </w:rPr>
              <w:t>厅）弹盖</w:t>
            </w:r>
            <w:r>
              <w:rPr>
                <w:color w:val="auto"/>
                <w:spacing w:val="22"/>
                <w:sz w:val="21"/>
                <w:szCs w:val="21"/>
                <w:highlight w:val="none"/>
              </w:rPr>
              <w:t>垃圾桶</w:t>
            </w:r>
          </w:p>
        </w:tc>
        <w:tc>
          <w:tcPr>
            <w:tcW w:w="1610" w:type="dxa"/>
            <w:vAlign w:val="top"/>
          </w:tcPr>
          <w:p w14:paraId="5CBA5E61">
            <w:pPr>
              <w:spacing w:line="332" w:lineRule="auto"/>
              <w:rPr>
                <w:rFonts w:ascii="Arial"/>
                <w:color w:val="auto"/>
                <w:sz w:val="21"/>
                <w:highlight w:val="none"/>
              </w:rPr>
            </w:pPr>
          </w:p>
          <w:p w14:paraId="78FC14AE">
            <w:pPr>
              <w:pStyle w:val="11"/>
              <w:spacing w:before="68" w:line="182" w:lineRule="auto"/>
              <w:ind w:left="654"/>
              <w:rPr>
                <w:color w:val="auto"/>
                <w:sz w:val="21"/>
                <w:szCs w:val="21"/>
                <w:highlight w:val="none"/>
              </w:rPr>
            </w:pPr>
            <w:r>
              <w:rPr>
                <w:color w:val="auto"/>
                <w:spacing w:val="-2"/>
                <w:sz w:val="21"/>
                <w:szCs w:val="21"/>
                <w:highlight w:val="none"/>
              </w:rPr>
              <w:t>60L</w:t>
            </w:r>
          </w:p>
        </w:tc>
        <w:tc>
          <w:tcPr>
            <w:tcW w:w="4102" w:type="dxa"/>
            <w:vAlign w:val="top"/>
          </w:tcPr>
          <w:p w14:paraId="6D827E31">
            <w:pPr>
              <w:pStyle w:val="11"/>
              <w:spacing w:before="204" w:line="264" w:lineRule="auto"/>
              <w:ind w:left="113" w:right="41" w:firstLine="4"/>
              <w:rPr>
                <w:color w:val="auto"/>
                <w:sz w:val="22"/>
                <w:szCs w:val="22"/>
                <w:highlight w:val="none"/>
              </w:rPr>
            </w:pPr>
            <w:r>
              <w:rPr>
                <w:color w:val="auto"/>
                <w:spacing w:val="-13"/>
                <w:sz w:val="22"/>
                <w:szCs w:val="22"/>
                <w:highlight w:val="none"/>
              </w:rPr>
              <w:t>塑料制品：加厚全新用料，承重好，抗摔，</w:t>
            </w:r>
            <w:r>
              <w:rPr>
                <w:color w:val="auto"/>
                <w:spacing w:val="-8"/>
                <w:sz w:val="22"/>
                <w:szCs w:val="22"/>
                <w:highlight w:val="none"/>
              </w:rPr>
              <w:t>抗老化。</w:t>
            </w:r>
          </w:p>
        </w:tc>
        <w:tc>
          <w:tcPr>
            <w:tcW w:w="724" w:type="dxa"/>
            <w:vAlign w:val="top"/>
          </w:tcPr>
          <w:p w14:paraId="18E9CD7B">
            <w:pPr>
              <w:spacing w:line="288" w:lineRule="auto"/>
              <w:rPr>
                <w:rFonts w:ascii="Arial"/>
                <w:color w:val="auto"/>
                <w:sz w:val="21"/>
                <w:highlight w:val="none"/>
              </w:rPr>
            </w:pPr>
          </w:p>
          <w:p w14:paraId="5D6FDF7C">
            <w:pPr>
              <w:pStyle w:val="11"/>
              <w:spacing w:before="71"/>
              <w:ind w:left="260"/>
              <w:rPr>
                <w:color w:val="auto"/>
                <w:sz w:val="22"/>
                <w:szCs w:val="22"/>
                <w:highlight w:val="none"/>
              </w:rPr>
            </w:pPr>
            <w:r>
              <w:rPr>
                <w:color w:val="auto"/>
                <w:spacing w:val="-3"/>
                <w:sz w:val="22"/>
                <w:szCs w:val="22"/>
                <w:highlight w:val="none"/>
              </w:rPr>
              <w:t>20</w:t>
            </w:r>
          </w:p>
        </w:tc>
        <w:tc>
          <w:tcPr>
            <w:tcW w:w="564" w:type="dxa"/>
            <w:vAlign w:val="top"/>
          </w:tcPr>
          <w:p w14:paraId="713BE7E4">
            <w:pPr>
              <w:spacing w:line="288" w:lineRule="auto"/>
              <w:rPr>
                <w:rFonts w:ascii="Arial"/>
                <w:color w:val="auto"/>
                <w:sz w:val="21"/>
                <w:highlight w:val="none"/>
              </w:rPr>
            </w:pPr>
          </w:p>
          <w:p w14:paraId="4F7830CF">
            <w:pPr>
              <w:pStyle w:val="11"/>
              <w:spacing w:before="71" w:line="220" w:lineRule="auto"/>
              <w:ind w:left="174"/>
              <w:rPr>
                <w:color w:val="auto"/>
                <w:sz w:val="22"/>
                <w:szCs w:val="22"/>
                <w:highlight w:val="none"/>
              </w:rPr>
            </w:pPr>
            <w:r>
              <w:rPr>
                <w:color w:val="auto"/>
                <w:sz w:val="22"/>
                <w:szCs w:val="22"/>
                <w:highlight w:val="none"/>
              </w:rPr>
              <w:t>个</w:t>
            </w:r>
          </w:p>
        </w:tc>
      </w:tr>
      <w:tr w14:paraId="64FBA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4E855732">
            <w:pPr>
              <w:pStyle w:val="11"/>
              <w:spacing w:before="55" w:line="221" w:lineRule="auto"/>
              <w:ind w:left="170"/>
              <w:rPr>
                <w:color w:val="auto"/>
                <w:sz w:val="21"/>
                <w:szCs w:val="21"/>
                <w:highlight w:val="none"/>
              </w:rPr>
            </w:pPr>
            <w:r>
              <w:rPr>
                <w:color w:val="auto"/>
                <w:spacing w:val="-3"/>
                <w:sz w:val="21"/>
                <w:szCs w:val="21"/>
                <w:highlight w:val="none"/>
              </w:rPr>
              <w:t>59</w:t>
            </w:r>
          </w:p>
        </w:tc>
        <w:tc>
          <w:tcPr>
            <w:tcW w:w="993" w:type="dxa"/>
            <w:vAlign w:val="top"/>
          </w:tcPr>
          <w:p w14:paraId="0CC4802A">
            <w:pPr>
              <w:pStyle w:val="11"/>
              <w:spacing w:before="55" w:line="221" w:lineRule="auto"/>
              <w:ind w:left="184"/>
              <w:rPr>
                <w:color w:val="auto"/>
                <w:sz w:val="21"/>
                <w:szCs w:val="21"/>
                <w:highlight w:val="none"/>
              </w:rPr>
            </w:pPr>
            <w:r>
              <w:rPr>
                <w:color w:val="auto"/>
                <w:spacing w:val="-1"/>
                <w:sz w:val="21"/>
                <w:szCs w:val="21"/>
                <w:highlight w:val="none"/>
              </w:rPr>
              <w:t>胶手套</w:t>
            </w:r>
          </w:p>
        </w:tc>
        <w:tc>
          <w:tcPr>
            <w:tcW w:w="1610" w:type="dxa"/>
            <w:vAlign w:val="top"/>
          </w:tcPr>
          <w:p w14:paraId="30748A77">
            <w:pPr>
              <w:pStyle w:val="11"/>
              <w:spacing w:before="55" w:line="221"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38CM</w:t>
            </w:r>
          </w:p>
        </w:tc>
        <w:tc>
          <w:tcPr>
            <w:tcW w:w="4102" w:type="dxa"/>
            <w:vAlign w:val="top"/>
          </w:tcPr>
          <w:p w14:paraId="4EAAF8EB">
            <w:pPr>
              <w:pStyle w:val="11"/>
              <w:spacing w:before="49" w:line="216" w:lineRule="auto"/>
              <w:ind w:left="113"/>
              <w:rPr>
                <w:color w:val="auto"/>
                <w:sz w:val="22"/>
                <w:szCs w:val="22"/>
                <w:highlight w:val="none"/>
              </w:rPr>
            </w:pPr>
            <w:r>
              <w:rPr>
                <w:color w:val="auto"/>
                <w:spacing w:val="-1"/>
                <w:sz w:val="22"/>
                <w:szCs w:val="22"/>
                <w:highlight w:val="none"/>
              </w:rPr>
              <w:t>精制天然橡胶制品，加长加厚生产。</w:t>
            </w:r>
          </w:p>
        </w:tc>
        <w:tc>
          <w:tcPr>
            <w:tcW w:w="724" w:type="dxa"/>
            <w:vAlign w:val="top"/>
          </w:tcPr>
          <w:p w14:paraId="164F38AB">
            <w:pPr>
              <w:pStyle w:val="11"/>
              <w:spacing w:before="49" w:line="216" w:lineRule="auto"/>
              <w:ind w:left="274"/>
              <w:rPr>
                <w:color w:val="auto"/>
                <w:sz w:val="22"/>
                <w:szCs w:val="22"/>
                <w:highlight w:val="none"/>
              </w:rPr>
            </w:pPr>
            <w:r>
              <w:rPr>
                <w:color w:val="auto"/>
                <w:spacing w:val="-7"/>
                <w:sz w:val="22"/>
                <w:szCs w:val="22"/>
                <w:highlight w:val="none"/>
              </w:rPr>
              <w:t>10</w:t>
            </w:r>
          </w:p>
        </w:tc>
        <w:tc>
          <w:tcPr>
            <w:tcW w:w="564" w:type="dxa"/>
            <w:vAlign w:val="top"/>
          </w:tcPr>
          <w:p w14:paraId="4A36069C">
            <w:pPr>
              <w:pStyle w:val="11"/>
              <w:spacing w:before="49" w:line="216" w:lineRule="auto"/>
              <w:ind w:left="174"/>
              <w:rPr>
                <w:color w:val="auto"/>
                <w:sz w:val="22"/>
                <w:szCs w:val="22"/>
                <w:highlight w:val="none"/>
              </w:rPr>
            </w:pPr>
            <w:r>
              <w:rPr>
                <w:color w:val="auto"/>
                <w:sz w:val="22"/>
                <w:szCs w:val="22"/>
                <w:highlight w:val="none"/>
              </w:rPr>
              <w:t>双</w:t>
            </w:r>
          </w:p>
        </w:tc>
      </w:tr>
      <w:tr w14:paraId="7548C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54237FB5">
            <w:pPr>
              <w:pStyle w:val="11"/>
              <w:spacing w:before="213" w:line="241" w:lineRule="auto"/>
              <w:ind w:left="168"/>
              <w:rPr>
                <w:color w:val="auto"/>
                <w:sz w:val="21"/>
                <w:szCs w:val="21"/>
                <w:highlight w:val="none"/>
              </w:rPr>
            </w:pPr>
            <w:r>
              <w:rPr>
                <w:color w:val="auto"/>
                <w:spacing w:val="-3"/>
                <w:sz w:val="21"/>
                <w:szCs w:val="21"/>
                <w:highlight w:val="none"/>
              </w:rPr>
              <w:t>60</w:t>
            </w:r>
          </w:p>
        </w:tc>
        <w:tc>
          <w:tcPr>
            <w:tcW w:w="993" w:type="dxa"/>
            <w:vAlign w:val="top"/>
          </w:tcPr>
          <w:p w14:paraId="62EB2504">
            <w:pPr>
              <w:pStyle w:val="11"/>
              <w:spacing w:before="213" w:line="222" w:lineRule="auto"/>
              <w:ind w:left="184"/>
              <w:rPr>
                <w:color w:val="auto"/>
                <w:sz w:val="21"/>
                <w:szCs w:val="21"/>
                <w:highlight w:val="none"/>
              </w:rPr>
            </w:pPr>
            <w:r>
              <w:rPr>
                <w:color w:val="auto"/>
                <w:spacing w:val="-1"/>
                <w:sz w:val="21"/>
                <w:szCs w:val="21"/>
                <w:highlight w:val="none"/>
              </w:rPr>
              <w:t>钢丝球</w:t>
            </w:r>
          </w:p>
        </w:tc>
        <w:tc>
          <w:tcPr>
            <w:tcW w:w="1610" w:type="dxa"/>
            <w:vAlign w:val="top"/>
          </w:tcPr>
          <w:p w14:paraId="5F81FC78">
            <w:pPr>
              <w:pStyle w:val="11"/>
              <w:spacing w:before="213" w:line="221" w:lineRule="auto"/>
              <w:ind w:left="260"/>
              <w:rPr>
                <w:color w:val="auto"/>
                <w:sz w:val="21"/>
                <w:szCs w:val="21"/>
                <w:highlight w:val="none"/>
              </w:rPr>
            </w:pPr>
            <w:r>
              <w:rPr>
                <w:color w:val="auto"/>
                <w:spacing w:val="-3"/>
                <w:sz w:val="21"/>
                <w:szCs w:val="21"/>
                <w:highlight w:val="none"/>
              </w:rPr>
              <w:t>20</w:t>
            </w:r>
            <w:r>
              <w:rPr>
                <w:color w:val="auto"/>
                <w:spacing w:val="-44"/>
                <w:sz w:val="21"/>
                <w:szCs w:val="21"/>
                <w:highlight w:val="none"/>
              </w:rPr>
              <w:t xml:space="preserve"> </w:t>
            </w:r>
            <w:r>
              <w:rPr>
                <w:color w:val="auto"/>
                <w:spacing w:val="-3"/>
                <w:sz w:val="21"/>
                <w:szCs w:val="21"/>
                <w:highlight w:val="none"/>
              </w:rPr>
              <w:t>个装大号</w:t>
            </w:r>
          </w:p>
        </w:tc>
        <w:tc>
          <w:tcPr>
            <w:tcW w:w="4102" w:type="dxa"/>
            <w:vAlign w:val="top"/>
          </w:tcPr>
          <w:p w14:paraId="1E71F802">
            <w:pPr>
              <w:pStyle w:val="11"/>
              <w:spacing w:before="51" w:line="239" w:lineRule="auto"/>
              <w:ind w:left="112" w:right="111" w:firstLine="2"/>
              <w:rPr>
                <w:color w:val="auto"/>
                <w:sz w:val="22"/>
                <w:szCs w:val="22"/>
                <w:highlight w:val="none"/>
              </w:rPr>
            </w:pPr>
            <w:r>
              <w:rPr>
                <w:color w:val="auto"/>
                <w:spacing w:val="-3"/>
                <w:sz w:val="22"/>
                <w:szCs w:val="22"/>
                <w:highlight w:val="none"/>
              </w:rPr>
              <w:t>直径</w:t>
            </w:r>
            <w:r>
              <w:rPr>
                <w:color w:val="auto"/>
                <w:spacing w:val="-34"/>
                <w:sz w:val="22"/>
                <w:szCs w:val="22"/>
                <w:highlight w:val="none"/>
              </w:rPr>
              <w:t xml:space="preserve"> </w:t>
            </w:r>
            <w:r>
              <w:rPr>
                <w:color w:val="auto"/>
                <w:spacing w:val="-3"/>
                <w:sz w:val="22"/>
                <w:szCs w:val="22"/>
                <w:highlight w:val="none"/>
              </w:rPr>
              <w:t>9CM，优质产品通过加粗钢丝制成可</w:t>
            </w:r>
            <w:r>
              <w:rPr>
                <w:color w:val="auto"/>
                <w:spacing w:val="-4"/>
                <w:sz w:val="22"/>
                <w:szCs w:val="22"/>
                <w:highlight w:val="none"/>
              </w:rPr>
              <w:t>达到更高密度。</w:t>
            </w:r>
          </w:p>
        </w:tc>
        <w:tc>
          <w:tcPr>
            <w:tcW w:w="724" w:type="dxa"/>
            <w:vAlign w:val="top"/>
          </w:tcPr>
          <w:p w14:paraId="02E8A85F">
            <w:pPr>
              <w:pStyle w:val="11"/>
              <w:spacing w:before="208"/>
              <w:ind w:left="317"/>
              <w:rPr>
                <w:color w:val="auto"/>
                <w:sz w:val="22"/>
                <w:szCs w:val="22"/>
                <w:highlight w:val="none"/>
              </w:rPr>
            </w:pPr>
            <w:r>
              <w:rPr>
                <w:color w:val="auto"/>
                <w:sz w:val="22"/>
                <w:szCs w:val="22"/>
                <w:highlight w:val="none"/>
              </w:rPr>
              <w:t>3</w:t>
            </w:r>
          </w:p>
        </w:tc>
        <w:tc>
          <w:tcPr>
            <w:tcW w:w="564" w:type="dxa"/>
            <w:vAlign w:val="top"/>
          </w:tcPr>
          <w:p w14:paraId="72D6B737">
            <w:pPr>
              <w:pStyle w:val="11"/>
              <w:spacing w:before="208" w:line="227" w:lineRule="auto"/>
              <w:ind w:left="174"/>
              <w:rPr>
                <w:color w:val="auto"/>
                <w:sz w:val="22"/>
                <w:szCs w:val="22"/>
                <w:highlight w:val="none"/>
              </w:rPr>
            </w:pPr>
            <w:r>
              <w:rPr>
                <w:color w:val="auto"/>
                <w:sz w:val="22"/>
                <w:szCs w:val="22"/>
                <w:highlight w:val="none"/>
              </w:rPr>
              <w:t>包</w:t>
            </w:r>
          </w:p>
        </w:tc>
      </w:tr>
      <w:tr w14:paraId="76BA0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4E1B21E8">
            <w:pPr>
              <w:pStyle w:val="11"/>
              <w:spacing w:before="55" w:line="221" w:lineRule="auto"/>
              <w:ind w:left="168"/>
              <w:rPr>
                <w:color w:val="auto"/>
                <w:sz w:val="21"/>
                <w:szCs w:val="21"/>
                <w:highlight w:val="none"/>
              </w:rPr>
            </w:pPr>
            <w:r>
              <w:rPr>
                <w:color w:val="auto"/>
                <w:spacing w:val="-3"/>
                <w:sz w:val="21"/>
                <w:szCs w:val="21"/>
                <w:highlight w:val="none"/>
              </w:rPr>
              <w:t>61</w:t>
            </w:r>
          </w:p>
        </w:tc>
        <w:tc>
          <w:tcPr>
            <w:tcW w:w="993" w:type="dxa"/>
            <w:vAlign w:val="top"/>
          </w:tcPr>
          <w:p w14:paraId="5BE38E8A">
            <w:pPr>
              <w:pStyle w:val="11"/>
              <w:spacing w:before="55" w:line="220" w:lineRule="auto"/>
              <w:ind w:left="291"/>
              <w:rPr>
                <w:color w:val="auto"/>
                <w:sz w:val="21"/>
                <w:szCs w:val="21"/>
                <w:highlight w:val="none"/>
              </w:rPr>
            </w:pPr>
            <w:r>
              <w:rPr>
                <w:color w:val="auto"/>
                <w:spacing w:val="-2"/>
                <w:sz w:val="21"/>
                <w:szCs w:val="21"/>
                <w:highlight w:val="none"/>
              </w:rPr>
              <w:t>抹布</w:t>
            </w:r>
          </w:p>
        </w:tc>
        <w:tc>
          <w:tcPr>
            <w:tcW w:w="1610" w:type="dxa"/>
            <w:vAlign w:val="top"/>
          </w:tcPr>
          <w:p w14:paraId="0A33A77D">
            <w:pPr>
              <w:pStyle w:val="11"/>
              <w:spacing w:before="90" w:line="182" w:lineRule="auto"/>
              <w:ind w:left="334"/>
              <w:rPr>
                <w:color w:val="auto"/>
                <w:sz w:val="21"/>
                <w:szCs w:val="21"/>
                <w:highlight w:val="none"/>
              </w:rPr>
            </w:pPr>
            <w:r>
              <w:rPr>
                <w:color w:val="auto"/>
                <w:spacing w:val="-1"/>
                <w:sz w:val="21"/>
                <w:szCs w:val="21"/>
                <w:highlight w:val="none"/>
              </w:rPr>
              <w:t>40CM*40CM</w:t>
            </w:r>
          </w:p>
        </w:tc>
        <w:tc>
          <w:tcPr>
            <w:tcW w:w="4102" w:type="dxa"/>
            <w:vAlign w:val="top"/>
          </w:tcPr>
          <w:p w14:paraId="6E37922C">
            <w:pPr>
              <w:pStyle w:val="11"/>
              <w:spacing w:before="49" w:line="216" w:lineRule="auto"/>
              <w:ind w:left="112"/>
              <w:rPr>
                <w:color w:val="auto"/>
                <w:sz w:val="22"/>
                <w:szCs w:val="22"/>
                <w:highlight w:val="none"/>
              </w:rPr>
            </w:pPr>
            <w:r>
              <w:rPr>
                <w:color w:val="auto"/>
                <w:spacing w:val="-1"/>
                <w:sz w:val="22"/>
                <w:szCs w:val="22"/>
                <w:highlight w:val="none"/>
              </w:rPr>
              <w:t>超细纤维制品，适用于多场地清洁。</w:t>
            </w:r>
          </w:p>
        </w:tc>
        <w:tc>
          <w:tcPr>
            <w:tcW w:w="724" w:type="dxa"/>
            <w:vAlign w:val="top"/>
          </w:tcPr>
          <w:p w14:paraId="517ACF51">
            <w:pPr>
              <w:pStyle w:val="11"/>
              <w:spacing w:before="49" w:line="216" w:lineRule="auto"/>
              <w:ind w:left="257"/>
              <w:rPr>
                <w:color w:val="auto"/>
                <w:sz w:val="22"/>
                <w:szCs w:val="22"/>
                <w:highlight w:val="none"/>
              </w:rPr>
            </w:pPr>
            <w:r>
              <w:rPr>
                <w:color w:val="auto"/>
                <w:spacing w:val="-2"/>
                <w:sz w:val="22"/>
                <w:szCs w:val="22"/>
                <w:highlight w:val="none"/>
              </w:rPr>
              <w:t>40</w:t>
            </w:r>
          </w:p>
        </w:tc>
        <w:tc>
          <w:tcPr>
            <w:tcW w:w="564" w:type="dxa"/>
            <w:vAlign w:val="top"/>
          </w:tcPr>
          <w:p w14:paraId="55330C5B">
            <w:pPr>
              <w:pStyle w:val="11"/>
              <w:spacing w:before="49" w:line="216" w:lineRule="auto"/>
              <w:ind w:left="176"/>
              <w:rPr>
                <w:color w:val="auto"/>
                <w:sz w:val="22"/>
                <w:szCs w:val="22"/>
                <w:highlight w:val="none"/>
              </w:rPr>
            </w:pPr>
            <w:r>
              <w:rPr>
                <w:color w:val="auto"/>
                <w:sz w:val="22"/>
                <w:szCs w:val="22"/>
                <w:highlight w:val="none"/>
              </w:rPr>
              <w:t>条</w:t>
            </w:r>
          </w:p>
        </w:tc>
      </w:tr>
      <w:tr w14:paraId="116F7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6844899F">
            <w:pPr>
              <w:pStyle w:val="11"/>
              <w:spacing w:before="54" w:line="222" w:lineRule="auto"/>
              <w:ind w:left="168"/>
              <w:rPr>
                <w:color w:val="auto"/>
                <w:sz w:val="21"/>
                <w:szCs w:val="21"/>
                <w:highlight w:val="none"/>
              </w:rPr>
            </w:pPr>
            <w:r>
              <w:rPr>
                <w:color w:val="auto"/>
                <w:spacing w:val="-3"/>
                <w:sz w:val="21"/>
                <w:szCs w:val="21"/>
                <w:highlight w:val="none"/>
              </w:rPr>
              <w:t>62</w:t>
            </w:r>
          </w:p>
        </w:tc>
        <w:tc>
          <w:tcPr>
            <w:tcW w:w="993" w:type="dxa"/>
            <w:vAlign w:val="top"/>
          </w:tcPr>
          <w:p w14:paraId="6F945B2F">
            <w:pPr>
              <w:pStyle w:val="11"/>
              <w:spacing w:before="54" w:line="221" w:lineRule="auto"/>
              <w:ind w:left="292"/>
              <w:rPr>
                <w:color w:val="auto"/>
                <w:sz w:val="21"/>
                <w:szCs w:val="21"/>
                <w:highlight w:val="none"/>
              </w:rPr>
            </w:pPr>
            <w:r>
              <w:rPr>
                <w:color w:val="auto"/>
                <w:spacing w:val="-2"/>
                <w:sz w:val="21"/>
                <w:szCs w:val="21"/>
                <w:highlight w:val="none"/>
              </w:rPr>
              <w:t>毛巾</w:t>
            </w:r>
          </w:p>
        </w:tc>
        <w:tc>
          <w:tcPr>
            <w:tcW w:w="1610" w:type="dxa"/>
            <w:vAlign w:val="top"/>
          </w:tcPr>
          <w:p w14:paraId="454CB548">
            <w:pPr>
              <w:pStyle w:val="11"/>
              <w:spacing w:before="90" w:line="182" w:lineRule="auto"/>
              <w:ind w:left="334"/>
              <w:rPr>
                <w:color w:val="auto"/>
                <w:sz w:val="21"/>
                <w:szCs w:val="21"/>
                <w:highlight w:val="none"/>
              </w:rPr>
            </w:pPr>
            <w:r>
              <w:rPr>
                <w:color w:val="auto"/>
                <w:spacing w:val="-1"/>
                <w:sz w:val="21"/>
                <w:szCs w:val="21"/>
                <w:highlight w:val="none"/>
              </w:rPr>
              <w:t>40CM*40CM</w:t>
            </w:r>
          </w:p>
        </w:tc>
        <w:tc>
          <w:tcPr>
            <w:tcW w:w="4102" w:type="dxa"/>
            <w:vAlign w:val="top"/>
          </w:tcPr>
          <w:p w14:paraId="1777AB95">
            <w:pPr>
              <w:pStyle w:val="11"/>
              <w:spacing w:before="48" w:line="217" w:lineRule="auto"/>
              <w:ind w:left="115"/>
              <w:rPr>
                <w:color w:val="auto"/>
                <w:sz w:val="22"/>
                <w:szCs w:val="22"/>
                <w:highlight w:val="none"/>
              </w:rPr>
            </w:pPr>
            <w:r>
              <w:rPr>
                <w:color w:val="auto"/>
                <w:spacing w:val="-3"/>
                <w:sz w:val="22"/>
                <w:szCs w:val="22"/>
                <w:highlight w:val="none"/>
              </w:rPr>
              <w:t>纯棉制品、适用于多场地清洁。</w:t>
            </w:r>
          </w:p>
        </w:tc>
        <w:tc>
          <w:tcPr>
            <w:tcW w:w="724" w:type="dxa"/>
            <w:vAlign w:val="top"/>
          </w:tcPr>
          <w:p w14:paraId="00B82D7F">
            <w:pPr>
              <w:pStyle w:val="11"/>
              <w:spacing w:before="48" w:line="217" w:lineRule="auto"/>
              <w:ind w:left="262"/>
              <w:rPr>
                <w:color w:val="auto"/>
                <w:sz w:val="22"/>
                <w:szCs w:val="22"/>
                <w:highlight w:val="none"/>
              </w:rPr>
            </w:pPr>
            <w:r>
              <w:rPr>
                <w:color w:val="auto"/>
                <w:spacing w:val="-4"/>
                <w:sz w:val="22"/>
                <w:szCs w:val="22"/>
                <w:highlight w:val="none"/>
              </w:rPr>
              <w:t>30</w:t>
            </w:r>
          </w:p>
        </w:tc>
        <w:tc>
          <w:tcPr>
            <w:tcW w:w="564" w:type="dxa"/>
            <w:vAlign w:val="top"/>
          </w:tcPr>
          <w:p w14:paraId="336942DF">
            <w:pPr>
              <w:pStyle w:val="11"/>
              <w:spacing w:before="48" w:line="217" w:lineRule="auto"/>
              <w:ind w:left="176"/>
              <w:rPr>
                <w:color w:val="auto"/>
                <w:sz w:val="22"/>
                <w:szCs w:val="22"/>
                <w:highlight w:val="none"/>
              </w:rPr>
            </w:pPr>
            <w:r>
              <w:rPr>
                <w:color w:val="auto"/>
                <w:sz w:val="22"/>
                <w:szCs w:val="22"/>
                <w:highlight w:val="none"/>
              </w:rPr>
              <w:t>条</w:t>
            </w:r>
          </w:p>
        </w:tc>
      </w:tr>
      <w:tr w14:paraId="49519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40DEA77A">
            <w:pPr>
              <w:pStyle w:val="11"/>
              <w:spacing w:before="210" w:line="241" w:lineRule="auto"/>
              <w:ind w:left="168"/>
              <w:rPr>
                <w:color w:val="auto"/>
                <w:sz w:val="21"/>
                <w:szCs w:val="21"/>
                <w:highlight w:val="none"/>
              </w:rPr>
            </w:pPr>
            <w:r>
              <w:rPr>
                <w:color w:val="auto"/>
                <w:spacing w:val="-3"/>
                <w:sz w:val="21"/>
                <w:szCs w:val="21"/>
                <w:highlight w:val="none"/>
              </w:rPr>
              <w:t>63</w:t>
            </w:r>
          </w:p>
        </w:tc>
        <w:tc>
          <w:tcPr>
            <w:tcW w:w="993" w:type="dxa"/>
            <w:vAlign w:val="top"/>
          </w:tcPr>
          <w:p w14:paraId="630FC2AF">
            <w:pPr>
              <w:pStyle w:val="11"/>
              <w:spacing w:before="56" w:line="247" w:lineRule="auto"/>
              <w:ind w:left="395" w:right="176" w:hanging="207"/>
              <w:rPr>
                <w:color w:val="auto"/>
                <w:sz w:val="21"/>
                <w:szCs w:val="21"/>
                <w:highlight w:val="none"/>
              </w:rPr>
            </w:pPr>
            <w:r>
              <w:rPr>
                <w:color w:val="auto"/>
                <w:spacing w:val="-3"/>
                <w:sz w:val="21"/>
                <w:szCs w:val="21"/>
                <w:highlight w:val="none"/>
              </w:rPr>
              <w:t>大炒菜</w:t>
            </w:r>
            <w:r>
              <w:rPr>
                <w:color w:val="auto"/>
                <w:sz w:val="21"/>
                <w:szCs w:val="21"/>
                <w:highlight w:val="none"/>
              </w:rPr>
              <w:t>勺</w:t>
            </w:r>
          </w:p>
        </w:tc>
        <w:tc>
          <w:tcPr>
            <w:tcW w:w="1610" w:type="dxa"/>
            <w:vAlign w:val="top"/>
          </w:tcPr>
          <w:p w14:paraId="6804F945">
            <w:pPr>
              <w:pStyle w:val="11"/>
              <w:spacing w:before="211" w:line="224" w:lineRule="auto"/>
              <w:ind w:left="415"/>
              <w:rPr>
                <w:color w:val="auto"/>
                <w:sz w:val="21"/>
                <w:szCs w:val="21"/>
                <w:highlight w:val="none"/>
              </w:rPr>
            </w:pPr>
            <w:r>
              <w:rPr>
                <w:color w:val="auto"/>
                <w:spacing w:val="-6"/>
                <w:sz w:val="21"/>
                <w:szCs w:val="21"/>
                <w:highlight w:val="none"/>
              </w:rPr>
              <w:t>长</w:t>
            </w:r>
            <w:r>
              <w:rPr>
                <w:color w:val="auto"/>
                <w:spacing w:val="-24"/>
                <w:sz w:val="21"/>
                <w:szCs w:val="21"/>
                <w:highlight w:val="none"/>
              </w:rPr>
              <w:t xml:space="preserve"> </w:t>
            </w:r>
            <w:r>
              <w:rPr>
                <w:color w:val="auto"/>
                <w:spacing w:val="-6"/>
                <w:sz w:val="21"/>
                <w:szCs w:val="21"/>
                <w:highlight w:val="none"/>
              </w:rPr>
              <w:t>120CM</w:t>
            </w:r>
          </w:p>
        </w:tc>
        <w:tc>
          <w:tcPr>
            <w:tcW w:w="4102" w:type="dxa"/>
            <w:vAlign w:val="top"/>
          </w:tcPr>
          <w:p w14:paraId="145BFE85">
            <w:pPr>
              <w:pStyle w:val="11"/>
              <w:spacing w:before="48" w:line="239" w:lineRule="auto"/>
              <w:ind w:left="115" w:right="62"/>
              <w:rPr>
                <w:color w:val="auto"/>
                <w:sz w:val="22"/>
                <w:szCs w:val="22"/>
                <w:highlight w:val="none"/>
              </w:rPr>
            </w:pPr>
            <w:r>
              <w:rPr>
                <w:color w:val="auto"/>
                <w:spacing w:val="-5"/>
                <w:sz w:val="22"/>
                <w:szCs w:val="22"/>
                <w:highlight w:val="none"/>
              </w:rPr>
              <w:t>不锈钢大锅圆头勺长柄，承受能力加强更</w:t>
            </w:r>
            <w:r>
              <w:rPr>
                <w:color w:val="auto"/>
                <w:spacing w:val="-3"/>
                <w:sz w:val="22"/>
                <w:szCs w:val="22"/>
                <w:highlight w:val="none"/>
              </w:rPr>
              <w:t>耐用；优质不锈钢制品，抛光打磨处理。</w:t>
            </w:r>
          </w:p>
        </w:tc>
        <w:tc>
          <w:tcPr>
            <w:tcW w:w="724" w:type="dxa"/>
            <w:vAlign w:val="top"/>
          </w:tcPr>
          <w:p w14:paraId="3D163725">
            <w:pPr>
              <w:pStyle w:val="11"/>
              <w:spacing w:before="205"/>
              <w:ind w:left="317"/>
              <w:rPr>
                <w:color w:val="auto"/>
                <w:sz w:val="22"/>
                <w:szCs w:val="22"/>
                <w:highlight w:val="none"/>
              </w:rPr>
            </w:pPr>
            <w:r>
              <w:rPr>
                <w:color w:val="auto"/>
                <w:sz w:val="22"/>
                <w:szCs w:val="22"/>
                <w:highlight w:val="none"/>
              </w:rPr>
              <w:t>5</w:t>
            </w:r>
          </w:p>
        </w:tc>
        <w:tc>
          <w:tcPr>
            <w:tcW w:w="564" w:type="dxa"/>
            <w:vAlign w:val="top"/>
          </w:tcPr>
          <w:p w14:paraId="5F4C0288">
            <w:pPr>
              <w:pStyle w:val="11"/>
              <w:spacing w:before="205" w:line="222" w:lineRule="auto"/>
              <w:ind w:left="174"/>
              <w:rPr>
                <w:color w:val="auto"/>
                <w:sz w:val="22"/>
                <w:szCs w:val="22"/>
                <w:highlight w:val="none"/>
              </w:rPr>
            </w:pPr>
            <w:r>
              <w:rPr>
                <w:color w:val="auto"/>
                <w:sz w:val="22"/>
                <w:szCs w:val="22"/>
                <w:highlight w:val="none"/>
              </w:rPr>
              <w:t>把</w:t>
            </w:r>
          </w:p>
        </w:tc>
      </w:tr>
      <w:tr w14:paraId="0E3A5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E728557">
            <w:pPr>
              <w:pStyle w:val="11"/>
              <w:spacing w:before="211" w:line="241" w:lineRule="auto"/>
              <w:ind w:left="168"/>
              <w:rPr>
                <w:color w:val="auto"/>
                <w:sz w:val="21"/>
                <w:szCs w:val="21"/>
                <w:highlight w:val="none"/>
              </w:rPr>
            </w:pPr>
            <w:r>
              <w:rPr>
                <w:color w:val="auto"/>
                <w:spacing w:val="-3"/>
                <w:sz w:val="21"/>
                <w:szCs w:val="21"/>
                <w:highlight w:val="none"/>
              </w:rPr>
              <w:t>64</w:t>
            </w:r>
          </w:p>
        </w:tc>
        <w:tc>
          <w:tcPr>
            <w:tcW w:w="993" w:type="dxa"/>
            <w:vAlign w:val="top"/>
          </w:tcPr>
          <w:p w14:paraId="43D73421">
            <w:pPr>
              <w:pStyle w:val="11"/>
              <w:spacing w:before="56" w:line="247" w:lineRule="auto"/>
              <w:ind w:left="395" w:right="176" w:hanging="207"/>
              <w:rPr>
                <w:color w:val="auto"/>
                <w:sz w:val="21"/>
                <w:szCs w:val="21"/>
                <w:highlight w:val="none"/>
              </w:rPr>
            </w:pPr>
            <w:r>
              <w:rPr>
                <w:color w:val="auto"/>
                <w:spacing w:val="-3"/>
                <w:sz w:val="21"/>
                <w:szCs w:val="21"/>
                <w:highlight w:val="none"/>
              </w:rPr>
              <w:t>大炒菜</w:t>
            </w:r>
            <w:r>
              <w:rPr>
                <w:color w:val="auto"/>
                <w:sz w:val="21"/>
                <w:szCs w:val="21"/>
                <w:highlight w:val="none"/>
              </w:rPr>
              <w:t>铲</w:t>
            </w:r>
          </w:p>
        </w:tc>
        <w:tc>
          <w:tcPr>
            <w:tcW w:w="1610" w:type="dxa"/>
            <w:vAlign w:val="top"/>
          </w:tcPr>
          <w:p w14:paraId="7A52C150">
            <w:pPr>
              <w:pStyle w:val="11"/>
              <w:spacing w:before="211" w:line="224" w:lineRule="auto"/>
              <w:ind w:left="415"/>
              <w:rPr>
                <w:color w:val="auto"/>
                <w:sz w:val="21"/>
                <w:szCs w:val="21"/>
                <w:highlight w:val="none"/>
              </w:rPr>
            </w:pPr>
            <w:r>
              <w:rPr>
                <w:color w:val="auto"/>
                <w:spacing w:val="-6"/>
                <w:sz w:val="21"/>
                <w:szCs w:val="21"/>
                <w:highlight w:val="none"/>
              </w:rPr>
              <w:t>长</w:t>
            </w:r>
            <w:r>
              <w:rPr>
                <w:color w:val="auto"/>
                <w:spacing w:val="-24"/>
                <w:sz w:val="21"/>
                <w:szCs w:val="21"/>
                <w:highlight w:val="none"/>
              </w:rPr>
              <w:t xml:space="preserve"> </w:t>
            </w:r>
            <w:r>
              <w:rPr>
                <w:color w:val="auto"/>
                <w:spacing w:val="-6"/>
                <w:sz w:val="21"/>
                <w:szCs w:val="21"/>
                <w:highlight w:val="none"/>
              </w:rPr>
              <w:t>120CM</w:t>
            </w:r>
          </w:p>
        </w:tc>
        <w:tc>
          <w:tcPr>
            <w:tcW w:w="4102" w:type="dxa"/>
            <w:vAlign w:val="top"/>
          </w:tcPr>
          <w:p w14:paraId="35CC44AA">
            <w:pPr>
              <w:pStyle w:val="11"/>
              <w:spacing w:before="50" w:line="238" w:lineRule="auto"/>
              <w:ind w:left="115" w:right="62"/>
              <w:rPr>
                <w:color w:val="auto"/>
                <w:sz w:val="22"/>
                <w:szCs w:val="22"/>
                <w:highlight w:val="none"/>
              </w:rPr>
            </w:pPr>
            <w:r>
              <w:rPr>
                <w:color w:val="auto"/>
                <w:spacing w:val="-5"/>
                <w:sz w:val="22"/>
                <w:szCs w:val="22"/>
                <w:highlight w:val="none"/>
              </w:rPr>
              <w:t>不锈钢大锅圆头铲长柄，承受能力加强更</w:t>
            </w:r>
            <w:r>
              <w:rPr>
                <w:color w:val="auto"/>
                <w:spacing w:val="-3"/>
                <w:sz w:val="22"/>
                <w:szCs w:val="22"/>
                <w:highlight w:val="none"/>
              </w:rPr>
              <w:t>耐用；优质不锈钢制品，抛光打磨处理。</w:t>
            </w:r>
          </w:p>
        </w:tc>
        <w:tc>
          <w:tcPr>
            <w:tcW w:w="724" w:type="dxa"/>
            <w:vAlign w:val="top"/>
          </w:tcPr>
          <w:p w14:paraId="36B2E613">
            <w:pPr>
              <w:pStyle w:val="11"/>
              <w:spacing w:before="206"/>
              <w:ind w:left="317"/>
              <w:rPr>
                <w:color w:val="auto"/>
                <w:sz w:val="22"/>
                <w:szCs w:val="22"/>
                <w:highlight w:val="none"/>
              </w:rPr>
            </w:pPr>
            <w:r>
              <w:rPr>
                <w:color w:val="auto"/>
                <w:sz w:val="22"/>
                <w:szCs w:val="22"/>
                <w:highlight w:val="none"/>
              </w:rPr>
              <w:t>5</w:t>
            </w:r>
          </w:p>
        </w:tc>
        <w:tc>
          <w:tcPr>
            <w:tcW w:w="564" w:type="dxa"/>
            <w:vAlign w:val="top"/>
          </w:tcPr>
          <w:p w14:paraId="5F8C1206">
            <w:pPr>
              <w:pStyle w:val="11"/>
              <w:spacing w:before="206" w:line="222" w:lineRule="auto"/>
              <w:ind w:left="174"/>
              <w:rPr>
                <w:color w:val="auto"/>
                <w:sz w:val="22"/>
                <w:szCs w:val="22"/>
                <w:highlight w:val="none"/>
              </w:rPr>
            </w:pPr>
            <w:r>
              <w:rPr>
                <w:color w:val="auto"/>
                <w:sz w:val="22"/>
                <w:szCs w:val="22"/>
                <w:highlight w:val="none"/>
              </w:rPr>
              <w:t>把</w:t>
            </w:r>
          </w:p>
        </w:tc>
      </w:tr>
      <w:tr w14:paraId="6234D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0D43C04">
            <w:pPr>
              <w:pStyle w:val="11"/>
              <w:spacing w:before="211" w:line="241" w:lineRule="auto"/>
              <w:ind w:left="168"/>
              <w:rPr>
                <w:color w:val="auto"/>
                <w:sz w:val="21"/>
                <w:szCs w:val="21"/>
                <w:highlight w:val="none"/>
              </w:rPr>
            </w:pPr>
            <w:r>
              <w:rPr>
                <w:color w:val="auto"/>
                <w:spacing w:val="-3"/>
                <w:sz w:val="21"/>
                <w:szCs w:val="21"/>
                <w:highlight w:val="none"/>
              </w:rPr>
              <w:t>65</w:t>
            </w:r>
          </w:p>
        </w:tc>
        <w:tc>
          <w:tcPr>
            <w:tcW w:w="993" w:type="dxa"/>
            <w:vAlign w:val="top"/>
          </w:tcPr>
          <w:p w14:paraId="7E48B1C8">
            <w:pPr>
              <w:pStyle w:val="11"/>
              <w:spacing w:before="56" w:line="247" w:lineRule="auto"/>
              <w:ind w:left="395" w:right="176" w:hanging="210"/>
              <w:rPr>
                <w:color w:val="auto"/>
                <w:sz w:val="21"/>
                <w:szCs w:val="21"/>
                <w:highlight w:val="none"/>
              </w:rPr>
            </w:pPr>
            <w:r>
              <w:rPr>
                <w:color w:val="auto"/>
                <w:spacing w:val="-2"/>
                <w:sz w:val="21"/>
                <w:szCs w:val="21"/>
                <w:highlight w:val="none"/>
              </w:rPr>
              <w:t>特大漏</w:t>
            </w:r>
            <w:r>
              <w:rPr>
                <w:color w:val="auto"/>
                <w:sz w:val="21"/>
                <w:szCs w:val="21"/>
                <w:highlight w:val="none"/>
              </w:rPr>
              <w:t>勺</w:t>
            </w:r>
          </w:p>
        </w:tc>
        <w:tc>
          <w:tcPr>
            <w:tcW w:w="1610" w:type="dxa"/>
            <w:vAlign w:val="top"/>
          </w:tcPr>
          <w:p w14:paraId="3017914F">
            <w:pPr>
              <w:pStyle w:val="11"/>
              <w:spacing w:before="211" w:line="223" w:lineRule="auto"/>
              <w:ind w:left="600"/>
              <w:rPr>
                <w:color w:val="auto"/>
                <w:sz w:val="21"/>
                <w:szCs w:val="21"/>
                <w:highlight w:val="none"/>
              </w:rPr>
            </w:pPr>
            <w:r>
              <w:rPr>
                <w:color w:val="auto"/>
                <w:spacing w:val="-2"/>
                <w:sz w:val="21"/>
                <w:szCs w:val="21"/>
                <w:highlight w:val="none"/>
              </w:rPr>
              <w:t>长把</w:t>
            </w:r>
          </w:p>
        </w:tc>
        <w:tc>
          <w:tcPr>
            <w:tcW w:w="4102" w:type="dxa"/>
            <w:vAlign w:val="top"/>
          </w:tcPr>
          <w:p w14:paraId="7E4667C1">
            <w:pPr>
              <w:pStyle w:val="11"/>
              <w:spacing w:before="50" w:line="238" w:lineRule="auto"/>
              <w:ind w:left="115" w:right="101" w:hanging="2"/>
              <w:rPr>
                <w:color w:val="auto"/>
                <w:sz w:val="22"/>
                <w:szCs w:val="22"/>
                <w:highlight w:val="none"/>
              </w:rPr>
            </w:pPr>
            <w:r>
              <w:rPr>
                <w:color w:val="auto"/>
                <w:spacing w:val="-6"/>
                <w:sz w:val="22"/>
                <w:szCs w:val="22"/>
                <w:highlight w:val="none"/>
              </w:rPr>
              <w:t>特厚</w:t>
            </w:r>
            <w:r>
              <w:rPr>
                <w:color w:val="auto"/>
                <w:spacing w:val="-27"/>
                <w:sz w:val="22"/>
                <w:szCs w:val="22"/>
                <w:highlight w:val="none"/>
              </w:rPr>
              <w:t xml:space="preserve"> </w:t>
            </w:r>
            <w:r>
              <w:rPr>
                <w:color w:val="auto"/>
                <w:spacing w:val="-6"/>
                <w:sz w:val="22"/>
                <w:szCs w:val="22"/>
                <w:highlight w:val="none"/>
              </w:rPr>
              <w:t>1.2MM</w:t>
            </w:r>
            <w:r>
              <w:rPr>
                <w:color w:val="auto"/>
                <w:spacing w:val="-43"/>
                <w:sz w:val="22"/>
                <w:szCs w:val="22"/>
                <w:highlight w:val="none"/>
              </w:rPr>
              <w:t xml:space="preserve"> </w:t>
            </w:r>
            <w:r>
              <w:rPr>
                <w:color w:val="auto"/>
                <w:spacing w:val="-6"/>
                <w:sz w:val="22"/>
                <w:szCs w:val="22"/>
                <w:highlight w:val="none"/>
              </w:rPr>
              <w:t>不锈钢制品，品质钢材，质感</w:t>
            </w:r>
            <w:r>
              <w:rPr>
                <w:color w:val="auto"/>
                <w:spacing w:val="-3"/>
                <w:sz w:val="22"/>
                <w:szCs w:val="22"/>
                <w:highlight w:val="none"/>
              </w:rPr>
              <w:t>耐用，加厚卷边设计。</w:t>
            </w:r>
          </w:p>
        </w:tc>
        <w:tc>
          <w:tcPr>
            <w:tcW w:w="724" w:type="dxa"/>
            <w:vAlign w:val="top"/>
          </w:tcPr>
          <w:p w14:paraId="5F393820">
            <w:pPr>
              <w:pStyle w:val="11"/>
              <w:spacing w:before="206"/>
              <w:ind w:left="317"/>
              <w:rPr>
                <w:color w:val="auto"/>
                <w:sz w:val="22"/>
                <w:szCs w:val="22"/>
                <w:highlight w:val="none"/>
              </w:rPr>
            </w:pPr>
            <w:r>
              <w:rPr>
                <w:color w:val="auto"/>
                <w:sz w:val="22"/>
                <w:szCs w:val="22"/>
                <w:highlight w:val="none"/>
              </w:rPr>
              <w:t>3</w:t>
            </w:r>
          </w:p>
        </w:tc>
        <w:tc>
          <w:tcPr>
            <w:tcW w:w="564" w:type="dxa"/>
            <w:vAlign w:val="top"/>
          </w:tcPr>
          <w:p w14:paraId="340BBC3B">
            <w:pPr>
              <w:pStyle w:val="11"/>
              <w:spacing w:before="206" w:line="220" w:lineRule="auto"/>
              <w:ind w:left="174"/>
              <w:rPr>
                <w:color w:val="auto"/>
                <w:sz w:val="22"/>
                <w:szCs w:val="22"/>
                <w:highlight w:val="none"/>
              </w:rPr>
            </w:pPr>
            <w:r>
              <w:rPr>
                <w:color w:val="auto"/>
                <w:sz w:val="22"/>
                <w:szCs w:val="22"/>
                <w:highlight w:val="none"/>
              </w:rPr>
              <w:t>个</w:t>
            </w:r>
          </w:p>
        </w:tc>
      </w:tr>
      <w:tr w14:paraId="4268F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4B596DCA">
            <w:pPr>
              <w:pStyle w:val="11"/>
              <w:spacing w:before="214" w:line="241" w:lineRule="auto"/>
              <w:ind w:left="168"/>
              <w:rPr>
                <w:color w:val="auto"/>
                <w:sz w:val="21"/>
                <w:szCs w:val="21"/>
                <w:highlight w:val="none"/>
              </w:rPr>
            </w:pPr>
            <w:r>
              <w:rPr>
                <w:color w:val="auto"/>
                <w:spacing w:val="-3"/>
                <w:sz w:val="21"/>
                <w:szCs w:val="21"/>
                <w:highlight w:val="none"/>
              </w:rPr>
              <w:t>66</w:t>
            </w:r>
          </w:p>
        </w:tc>
        <w:tc>
          <w:tcPr>
            <w:tcW w:w="993" w:type="dxa"/>
            <w:vAlign w:val="top"/>
          </w:tcPr>
          <w:p w14:paraId="245465C9">
            <w:pPr>
              <w:pStyle w:val="11"/>
              <w:spacing w:before="214" w:line="221" w:lineRule="auto"/>
              <w:ind w:left="188"/>
              <w:rPr>
                <w:color w:val="auto"/>
                <w:sz w:val="21"/>
                <w:szCs w:val="21"/>
                <w:highlight w:val="none"/>
              </w:rPr>
            </w:pPr>
            <w:r>
              <w:rPr>
                <w:color w:val="auto"/>
                <w:spacing w:val="-2"/>
                <w:sz w:val="21"/>
                <w:szCs w:val="21"/>
                <w:highlight w:val="none"/>
              </w:rPr>
              <w:t>大笊篱</w:t>
            </w:r>
          </w:p>
        </w:tc>
        <w:tc>
          <w:tcPr>
            <w:tcW w:w="1610" w:type="dxa"/>
            <w:vAlign w:val="top"/>
          </w:tcPr>
          <w:p w14:paraId="3B10EE88">
            <w:pPr>
              <w:pStyle w:val="11"/>
              <w:spacing w:before="214"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32CM</w:t>
            </w:r>
          </w:p>
        </w:tc>
        <w:tc>
          <w:tcPr>
            <w:tcW w:w="4102" w:type="dxa"/>
            <w:vAlign w:val="top"/>
          </w:tcPr>
          <w:p w14:paraId="19C85476">
            <w:pPr>
              <w:pStyle w:val="11"/>
              <w:spacing w:before="53" w:line="238" w:lineRule="auto"/>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2AF8BDAA">
            <w:pPr>
              <w:pStyle w:val="11"/>
              <w:spacing w:before="209"/>
              <w:ind w:left="317"/>
              <w:rPr>
                <w:color w:val="auto"/>
                <w:sz w:val="22"/>
                <w:szCs w:val="22"/>
                <w:highlight w:val="none"/>
              </w:rPr>
            </w:pPr>
            <w:r>
              <w:rPr>
                <w:color w:val="auto"/>
                <w:sz w:val="22"/>
                <w:szCs w:val="22"/>
                <w:highlight w:val="none"/>
              </w:rPr>
              <w:t>3</w:t>
            </w:r>
          </w:p>
        </w:tc>
        <w:tc>
          <w:tcPr>
            <w:tcW w:w="564" w:type="dxa"/>
            <w:vAlign w:val="top"/>
          </w:tcPr>
          <w:p w14:paraId="58E2B21F">
            <w:pPr>
              <w:pStyle w:val="11"/>
              <w:spacing w:before="209" w:line="222" w:lineRule="auto"/>
              <w:ind w:left="174"/>
              <w:rPr>
                <w:color w:val="auto"/>
                <w:sz w:val="22"/>
                <w:szCs w:val="22"/>
                <w:highlight w:val="none"/>
              </w:rPr>
            </w:pPr>
            <w:r>
              <w:rPr>
                <w:color w:val="auto"/>
                <w:sz w:val="22"/>
                <w:szCs w:val="22"/>
                <w:highlight w:val="none"/>
              </w:rPr>
              <w:t>把</w:t>
            </w:r>
          </w:p>
        </w:tc>
      </w:tr>
      <w:tr w14:paraId="3EAB6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1C8BEC53">
            <w:pPr>
              <w:pStyle w:val="11"/>
              <w:spacing w:before="56" w:line="224" w:lineRule="auto"/>
              <w:ind w:left="168"/>
              <w:rPr>
                <w:color w:val="auto"/>
                <w:sz w:val="21"/>
                <w:szCs w:val="21"/>
                <w:highlight w:val="none"/>
              </w:rPr>
            </w:pPr>
            <w:r>
              <w:rPr>
                <w:color w:val="auto"/>
                <w:spacing w:val="-3"/>
                <w:sz w:val="21"/>
                <w:szCs w:val="21"/>
                <w:highlight w:val="none"/>
              </w:rPr>
              <w:t>67</w:t>
            </w:r>
          </w:p>
        </w:tc>
        <w:tc>
          <w:tcPr>
            <w:tcW w:w="993" w:type="dxa"/>
            <w:vAlign w:val="top"/>
          </w:tcPr>
          <w:p w14:paraId="64735E36">
            <w:pPr>
              <w:pStyle w:val="11"/>
              <w:spacing w:before="57" w:line="223" w:lineRule="auto"/>
              <w:ind w:left="186"/>
              <w:rPr>
                <w:color w:val="auto"/>
                <w:sz w:val="21"/>
                <w:szCs w:val="21"/>
                <w:highlight w:val="none"/>
              </w:rPr>
            </w:pPr>
            <w:r>
              <w:rPr>
                <w:color w:val="auto"/>
                <w:spacing w:val="-2"/>
                <w:sz w:val="21"/>
                <w:szCs w:val="21"/>
                <w:highlight w:val="none"/>
              </w:rPr>
              <w:t>细油丝</w:t>
            </w:r>
          </w:p>
        </w:tc>
        <w:tc>
          <w:tcPr>
            <w:tcW w:w="1610" w:type="dxa"/>
            <w:vAlign w:val="top"/>
          </w:tcPr>
          <w:p w14:paraId="398C645F">
            <w:pPr>
              <w:pStyle w:val="11"/>
              <w:spacing w:before="56"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20CM</w:t>
            </w:r>
          </w:p>
        </w:tc>
        <w:tc>
          <w:tcPr>
            <w:tcW w:w="4102" w:type="dxa"/>
            <w:vAlign w:val="top"/>
          </w:tcPr>
          <w:p w14:paraId="16C86E2C">
            <w:pPr>
              <w:pStyle w:val="11"/>
              <w:spacing w:before="51" w:line="218" w:lineRule="auto"/>
              <w:ind w:left="113"/>
              <w:rPr>
                <w:color w:val="auto"/>
                <w:sz w:val="22"/>
                <w:szCs w:val="22"/>
                <w:highlight w:val="none"/>
              </w:rPr>
            </w:pPr>
            <w:r>
              <w:rPr>
                <w:color w:val="auto"/>
                <w:spacing w:val="-3"/>
                <w:sz w:val="22"/>
                <w:szCs w:val="22"/>
                <w:highlight w:val="none"/>
              </w:rPr>
              <w:t>加厚不锈钢制品，品质钢材，质感耐用，</w:t>
            </w:r>
          </w:p>
        </w:tc>
        <w:tc>
          <w:tcPr>
            <w:tcW w:w="724" w:type="dxa"/>
            <w:vAlign w:val="top"/>
          </w:tcPr>
          <w:p w14:paraId="14BCE724">
            <w:pPr>
              <w:pStyle w:val="11"/>
              <w:spacing w:before="51" w:line="218" w:lineRule="auto"/>
              <w:ind w:left="317"/>
              <w:rPr>
                <w:color w:val="auto"/>
                <w:sz w:val="22"/>
                <w:szCs w:val="22"/>
                <w:highlight w:val="none"/>
              </w:rPr>
            </w:pPr>
            <w:r>
              <w:rPr>
                <w:color w:val="auto"/>
                <w:sz w:val="22"/>
                <w:szCs w:val="22"/>
                <w:highlight w:val="none"/>
              </w:rPr>
              <w:t>3</w:t>
            </w:r>
          </w:p>
        </w:tc>
        <w:tc>
          <w:tcPr>
            <w:tcW w:w="564" w:type="dxa"/>
            <w:vAlign w:val="top"/>
          </w:tcPr>
          <w:p w14:paraId="08286EB5">
            <w:pPr>
              <w:pStyle w:val="11"/>
              <w:spacing w:before="51" w:line="218" w:lineRule="auto"/>
              <w:ind w:left="174"/>
              <w:rPr>
                <w:color w:val="auto"/>
                <w:sz w:val="22"/>
                <w:szCs w:val="22"/>
                <w:highlight w:val="none"/>
              </w:rPr>
            </w:pPr>
            <w:r>
              <w:rPr>
                <w:color w:val="auto"/>
                <w:sz w:val="22"/>
                <w:szCs w:val="22"/>
                <w:highlight w:val="none"/>
              </w:rPr>
              <w:t>把</w:t>
            </w:r>
          </w:p>
        </w:tc>
      </w:tr>
    </w:tbl>
    <w:p w14:paraId="197C1B1D">
      <w:pPr>
        <w:rPr>
          <w:rFonts w:ascii="Arial"/>
          <w:color w:val="auto"/>
          <w:sz w:val="21"/>
          <w:highlight w:val="none"/>
        </w:rPr>
      </w:pPr>
    </w:p>
    <w:p w14:paraId="6FA1513D">
      <w:pPr>
        <w:rPr>
          <w:rFonts w:ascii="Arial" w:hAnsi="Arial" w:eastAsia="Arial" w:cs="Arial"/>
          <w:color w:val="auto"/>
          <w:sz w:val="21"/>
          <w:szCs w:val="21"/>
          <w:highlight w:val="none"/>
        </w:rPr>
        <w:sectPr>
          <w:footerReference r:id="rId17" w:type="default"/>
          <w:pgSz w:w="11907" w:h="16839"/>
          <w:pgMar w:top="1431" w:right="1685" w:bottom="1154" w:left="1687" w:header="0" w:footer="954" w:gutter="0"/>
          <w:cols w:space="720" w:num="1"/>
        </w:sectPr>
      </w:pPr>
    </w:p>
    <w:p w14:paraId="3F2E227F">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D2451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7D5DA65B">
            <w:pPr>
              <w:rPr>
                <w:rFonts w:ascii="Arial"/>
                <w:color w:val="auto"/>
                <w:sz w:val="21"/>
                <w:highlight w:val="none"/>
              </w:rPr>
            </w:pPr>
          </w:p>
        </w:tc>
        <w:tc>
          <w:tcPr>
            <w:tcW w:w="993" w:type="dxa"/>
            <w:vAlign w:val="top"/>
          </w:tcPr>
          <w:p w14:paraId="2595707C">
            <w:pPr>
              <w:rPr>
                <w:rFonts w:ascii="Arial"/>
                <w:color w:val="auto"/>
                <w:sz w:val="21"/>
                <w:highlight w:val="none"/>
              </w:rPr>
            </w:pPr>
          </w:p>
        </w:tc>
        <w:tc>
          <w:tcPr>
            <w:tcW w:w="1610" w:type="dxa"/>
            <w:vAlign w:val="top"/>
          </w:tcPr>
          <w:p w14:paraId="0B91BE04">
            <w:pPr>
              <w:rPr>
                <w:rFonts w:ascii="Arial"/>
                <w:color w:val="auto"/>
                <w:sz w:val="21"/>
                <w:highlight w:val="none"/>
              </w:rPr>
            </w:pPr>
          </w:p>
        </w:tc>
        <w:tc>
          <w:tcPr>
            <w:tcW w:w="4102" w:type="dxa"/>
            <w:vAlign w:val="top"/>
          </w:tcPr>
          <w:p w14:paraId="21DA0615">
            <w:pPr>
              <w:pStyle w:val="11"/>
              <w:spacing w:before="50" w:line="219" w:lineRule="auto"/>
              <w:ind w:left="113"/>
              <w:rPr>
                <w:color w:val="auto"/>
                <w:sz w:val="22"/>
                <w:szCs w:val="22"/>
                <w:highlight w:val="none"/>
              </w:rPr>
            </w:pPr>
            <w:r>
              <w:rPr>
                <w:color w:val="auto"/>
                <w:spacing w:val="-4"/>
                <w:sz w:val="22"/>
                <w:szCs w:val="22"/>
                <w:highlight w:val="none"/>
              </w:rPr>
              <w:t>加厚卷边设计。</w:t>
            </w:r>
          </w:p>
        </w:tc>
        <w:tc>
          <w:tcPr>
            <w:tcW w:w="724" w:type="dxa"/>
            <w:vAlign w:val="top"/>
          </w:tcPr>
          <w:p w14:paraId="7CB16582">
            <w:pPr>
              <w:rPr>
                <w:rFonts w:ascii="Arial"/>
                <w:color w:val="auto"/>
                <w:sz w:val="21"/>
                <w:highlight w:val="none"/>
              </w:rPr>
            </w:pPr>
          </w:p>
        </w:tc>
        <w:tc>
          <w:tcPr>
            <w:tcW w:w="564" w:type="dxa"/>
            <w:vAlign w:val="top"/>
          </w:tcPr>
          <w:p w14:paraId="0E1A03DF">
            <w:pPr>
              <w:rPr>
                <w:rFonts w:ascii="Arial"/>
                <w:color w:val="auto"/>
                <w:sz w:val="21"/>
                <w:highlight w:val="none"/>
              </w:rPr>
            </w:pPr>
          </w:p>
        </w:tc>
      </w:tr>
      <w:tr w14:paraId="71E97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1FC5DF4D">
            <w:pPr>
              <w:pStyle w:val="11"/>
              <w:spacing w:before="207" w:line="241" w:lineRule="auto"/>
              <w:ind w:left="168"/>
              <w:rPr>
                <w:color w:val="auto"/>
                <w:sz w:val="21"/>
                <w:szCs w:val="21"/>
                <w:highlight w:val="none"/>
              </w:rPr>
            </w:pPr>
            <w:r>
              <w:rPr>
                <w:color w:val="auto"/>
                <w:spacing w:val="-3"/>
                <w:sz w:val="21"/>
                <w:szCs w:val="21"/>
                <w:highlight w:val="none"/>
              </w:rPr>
              <w:t>68</w:t>
            </w:r>
          </w:p>
        </w:tc>
        <w:tc>
          <w:tcPr>
            <w:tcW w:w="993" w:type="dxa"/>
            <w:vAlign w:val="top"/>
          </w:tcPr>
          <w:p w14:paraId="5B8E0F47">
            <w:pPr>
              <w:pStyle w:val="11"/>
              <w:spacing w:before="207" w:line="225" w:lineRule="auto"/>
              <w:ind w:left="294"/>
              <w:rPr>
                <w:color w:val="auto"/>
                <w:sz w:val="21"/>
                <w:szCs w:val="21"/>
                <w:highlight w:val="none"/>
              </w:rPr>
            </w:pPr>
            <w:r>
              <w:rPr>
                <w:color w:val="auto"/>
                <w:spacing w:val="-3"/>
                <w:sz w:val="21"/>
                <w:szCs w:val="21"/>
                <w:highlight w:val="none"/>
              </w:rPr>
              <w:t>油盆</w:t>
            </w:r>
          </w:p>
        </w:tc>
        <w:tc>
          <w:tcPr>
            <w:tcW w:w="1610" w:type="dxa"/>
            <w:vAlign w:val="top"/>
          </w:tcPr>
          <w:p w14:paraId="0D8472DD">
            <w:pPr>
              <w:pStyle w:val="11"/>
              <w:spacing w:before="207"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30CM</w:t>
            </w:r>
          </w:p>
        </w:tc>
        <w:tc>
          <w:tcPr>
            <w:tcW w:w="4102" w:type="dxa"/>
            <w:vAlign w:val="top"/>
          </w:tcPr>
          <w:p w14:paraId="70296876">
            <w:pPr>
              <w:pStyle w:val="11"/>
              <w:spacing w:before="47"/>
              <w:ind w:left="115" w:right="101" w:hanging="2"/>
              <w:rPr>
                <w:color w:val="auto"/>
                <w:sz w:val="22"/>
                <w:szCs w:val="22"/>
                <w:highlight w:val="none"/>
              </w:rPr>
            </w:pPr>
            <w:r>
              <w:rPr>
                <w:color w:val="auto"/>
                <w:spacing w:val="-6"/>
                <w:sz w:val="22"/>
                <w:szCs w:val="22"/>
                <w:highlight w:val="none"/>
              </w:rPr>
              <w:t>特厚</w:t>
            </w:r>
            <w:r>
              <w:rPr>
                <w:color w:val="auto"/>
                <w:spacing w:val="-27"/>
                <w:sz w:val="22"/>
                <w:szCs w:val="22"/>
                <w:highlight w:val="none"/>
              </w:rPr>
              <w:t xml:space="preserve"> </w:t>
            </w:r>
            <w:r>
              <w:rPr>
                <w:color w:val="auto"/>
                <w:spacing w:val="-6"/>
                <w:sz w:val="22"/>
                <w:szCs w:val="22"/>
                <w:highlight w:val="none"/>
              </w:rPr>
              <w:t>1.3MM</w:t>
            </w:r>
            <w:r>
              <w:rPr>
                <w:color w:val="auto"/>
                <w:spacing w:val="-43"/>
                <w:sz w:val="22"/>
                <w:szCs w:val="22"/>
                <w:highlight w:val="none"/>
              </w:rPr>
              <w:t xml:space="preserve"> </w:t>
            </w:r>
            <w:r>
              <w:rPr>
                <w:color w:val="auto"/>
                <w:spacing w:val="-6"/>
                <w:sz w:val="22"/>
                <w:szCs w:val="22"/>
                <w:highlight w:val="none"/>
              </w:rPr>
              <w:t>不锈钢制品，品质钢材，质感</w:t>
            </w:r>
            <w:r>
              <w:rPr>
                <w:color w:val="auto"/>
                <w:spacing w:val="-3"/>
                <w:sz w:val="22"/>
                <w:szCs w:val="22"/>
                <w:highlight w:val="none"/>
              </w:rPr>
              <w:t>耐用，加厚卷边设计。</w:t>
            </w:r>
          </w:p>
        </w:tc>
        <w:tc>
          <w:tcPr>
            <w:tcW w:w="724" w:type="dxa"/>
            <w:vAlign w:val="top"/>
          </w:tcPr>
          <w:p w14:paraId="2441558D">
            <w:pPr>
              <w:pStyle w:val="11"/>
              <w:spacing w:before="201" w:line="242" w:lineRule="auto"/>
              <w:ind w:left="315"/>
              <w:rPr>
                <w:color w:val="auto"/>
                <w:sz w:val="22"/>
                <w:szCs w:val="22"/>
                <w:highlight w:val="none"/>
              </w:rPr>
            </w:pPr>
            <w:r>
              <w:rPr>
                <w:color w:val="auto"/>
                <w:sz w:val="22"/>
                <w:szCs w:val="22"/>
                <w:highlight w:val="none"/>
              </w:rPr>
              <w:t>2</w:t>
            </w:r>
          </w:p>
        </w:tc>
        <w:tc>
          <w:tcPr>
            <w:tcW w:w="564" w:type="dxa"/>
            <w:vAlign w:val="top"/>
          </w:tcPr>
          <w:p w14:paraId="0342111E">
            <w:pPr>
              <w:pStyle w:val="11"/>
              <w:spacing w:before="202" w:line="220" w:lineRule="auto"/>
              <w:ind w:left="174"/>
              <w:rPr>
                <w:color w:val="auto"/>
                <w:sz w:val="22"/>
                <w:szCs w:val="22"/>
                <w:highlight w:val="none"/>
              </w:rPr>
            </w:pPr>
            <w:r>
              <w:rPr>
                <w:color w:val="auto"/>
                <w:sz w:val="22"/>
                <w:szCs w:val="22"/>
                <w:highlight w:val="none"/>
              </w:rPr>
              <w:t>个</w:t>
            </w:r>
          </w:p>
        </w:tc>
      </w:tr>
      <w:tr w14:paraId="66E0E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3F69933">
            <w:pPr>
              <w:pStyle w:val="11"/>
              <w:spacing w:before="207" w:line="241" w:lineRule="auto"/>
              <w:ind w:left="168"/>
              <w:rPr>
                <w:color w:val="auto"/>
                <w:sz w:val="21"/>
                <w:szCs w:val="21"/>
                <w:highlight w:val="none"/>
              </w:rPr>
            </w:pPr>
            <w:r>
              <w:rPr>
                <w:color w:val="auto"/>
                <w:spacing w:val="-3"/>
                <w:sz w:val="21"/>
                <w:szCs w:val="21"/>
                <w:highlight w:val="none"/>
              </w:rPr>
              <w:t>69</w:t>
            </w:r>
          </w:p>
        </w:tc>
        <w:tc>
          <w:tcPr>
            <w:tcW w:w="993" w:type="dxa"/>
            <w:vAlign w:val="top"/>
          </w:tcPr>
          <w:p w14:paraId="645E3203">
            <w:pPr>
              <w:pStyle w:val="11"/>
              <w:spacing w:before="207" w:line="224" w:lineRule="auto"/>
              <w:ind w:left="184"/>
              <w:rPr>
                <w:color w:val="auto"/>
                <w:sz w:val="21"/>
                <w:szCs w:val="21"/>
                <w:highlight w:val="none"/>
              </w:rPr>
            </w:pPr>
            <w:r>
              <w:rPr>
                <w:color w:val="auto"/>
                <w:spacing w:val="-1"/>
                <w:sz w:val="21"/>
                <w:szCs w:val="21"/>
                <w:highlight w:val="none"/>
              </w:rPr>
              <w:t>平油丝</w:t>
            </w:r>
          </w:p>
        </w:tc>
        <w:tc>
          <w:tcPr>
            <w:tcW w:w="1610" w:type="dxa"/>
            <w:vAlign w:val="top"/>
          </w:tcPr>
          <w:p w14:paraId="7A25136A">
            <w:pPr>
              <w:pStyle w:val="11"/>
              <w:spacing w:before="207"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30CM</w:t>
            </w:r>
          </w:p>
        </w:tc>
        <w:tc>
          <w:tcPr>
            <w:tcW w:w="4102" w:type="dxa"/>
            <w:vAlign w:val="top"/>
          </w:tcPr>
          <w:p w14:paraId="5CAB9CD1">
            <w:pPr>
              <w:pStyle w:val="11"/>
              <w:spacing w:before="46"/>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0F488B49">
            <w:pPr>
              <w:pStyle w:val="11"/>
              <w:spacing w:before="201" w:line="242" w:lineRule="auto"/>
              <w:ind w:left="315"/>
              <w:rPr>
                <w:color w:val="auto"/>
                <w:sz w:val="22"/>
                <w:szCs w:val="22"/>
                <w:highlight w:val="none"/>
              </w:rPr>
            </w:pPr>
            <w:r>
              <w:rPr>
                <w:color w:val="auto"/>
                <w:sz w:val="22"/>
                <w:szCs w:val="22"/>
                <w:highlight w:val="none"/>
              </w:rPr>
              <w:t>2</w:t>
            </w:r>
          </w:p>
        </w:tc>
        <w:tc>
          <w:tcPr>
            <w:tcW w:w="564" w:type="dxa"/>
            <w:vAlign w:val="top"/>
          </w:tcPr>
          <w:p w14:paraId="264959AE">
            <w:pPr>
              <w:pStyle w:val="11"/>
              <w:spacing w:before="201" w:line="220" w:lineRule="auto"/>
              <w:ind w:left="174"/>
              <w:rPr>
                <w:color w:val="auto"/>
                <w:sz w:val="22"/>
                <w:szCs w:val="22"/>
                <w:highlight w:val="none"/>
              </w:rPr>
            </w:pPr>
            <w:r>
              <w:rPr>
                <w:color w:val="auto"/>
                <w:sz w:val="22"/>
                <w:szCs w:val="22"/>
                <w:highlight w:val="none"/>
              </w:rPr>
              <w:t>个</w:t>
            </w:r>
          </w:p>
        </w:tc>
      </w:tr>
      <w:tr w14:paraId="39E3B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535" w:type="dxa"/>
            <w:vAlign w:val="top"/>
          </w:tcPr>
          <w:p w14:paraId="11AB74FA">
            <w:pPr>
              <w:pStyle w:val="11"/>
              <w:spacing w:before="54" w:line="224" w:lineRule="auto"/>
              <w:ind w:left="171"/>
              <w:rPr>
                <w:color w:val="auto"/>
                <w:sz w:val="21"/>
                <w:szCs w:val="21"/>
                <w:highlight w:val="none"/>
              </w:rPr>
            </w:pPr>
            <w:r>
              <w:rPr>
                <w:color w:val="auto"/>
                <w:spacing w:val="-4"/>
                <w:sz w:val="21"/>
                <w:szCs w:val="21"/>
                <w:highlight w:val="none"/>
              </w:rPr>
              <w:t>70</w:t>
            </w:r>
          </w:p>
        </w:tc>
        <w:tc>
          <w:tcPr>
            <w:tcW w:w="993" w:type="dxa"/>
            <w:vAlign w:val="top"/>
          </w:tcPr>
          <w:p w14:paraId="19DB1FAB">
            <w:pPr>
              <w:pStyle w:val="11"/>
              <w:spacing w:before="54" w:line="221" w:lineRule="auto"/>
              <w:ind w:left="186"/>
              <w:rPr>
                <w:color w:val="auto"/>
                <w:sz w:val="21"/>
                <w:szCs w:val="21"/>
                <w:highlight w:val="none"/>
              </w:rPr>
            </w:pPr>
            <w:r>
              <w:rPr>
                <w:color w:val="auto"/>
                <w:spacing w:val="-2"/>
                <w:sz w:val="21"/>
                <w:szCs w:val="21"/>
                <w:highlight w:val="none"/>
              </w:rPr>
              <w:t>长锅刷</w:t>
            </w:r>
          </w:p>
        </w:tc>
        <w:tc>
          <w:tcPr>
            <w:tcW w:w="1610" w:type="dxa"/>
            <w:vAlign w:val="top"/>
          </w:tcPr>
          <w:p w14:paraId="1129D3E0">
            <w:pPr>
              <w:pStyle w:val="11"/>
              <w:spacing w:before="54" w:line="224"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80CM</w:t>
            </w:r>
          </w:p>
        </w:tc>
        <w:tc>
          <w:tcPr>
            <w:tcW w:w="4102" w:type="dxa"/>
            <w:vAlign w:val="top"/>
          </w:tcPr>
          <w:p w14:paraId="383BCCBC">
            <w:pPr>
              <w:pStyle w:val="11"/>
              <w:spacing w:before="49" w:line="218" w:lineRule="auto"/>
              <w:ind w:left="117"/>
              <w:rPr>
                <w:color w:val="auto"/>
                <w:sz w:val="22"/>
                <w:szCs w:val="22"/>
                <w:highlight w:val="none"/>
              </w:rPr>
            </w:pPr>
            <w:r>
              <w:rPr>
                <w:color w:val="auto"/>
                <w:spacing w:val="-5"/>
                <w:sz w:val="22"/>
                <w:szCs w:val="22"/>
                <w:highlight w:val="none"/>
              </w:rPr>
              <w:t>天然竹制品。</w:t>
            </w:r>
          </w:p>
        </w:tc>
        <w:tc>
          <w:tcPr>
            <w:tcW w:w="724" w:type="dxa"/>
            <w:vAlign w:val="top"/>
          </w:tcPr>
          <w:p w14:paraId="3855761D">
            <w:pPr>
              <w:pStyle w:val="11"/>
              <w:spacing w:before="49" w:line="218" w:lineRule="auto"/>
              <w:ind w:left="317"/>
              <w:rPr>
                <w:color w:val="auto"/>
                <w:sz w:val="22"/>
                <w:szCs w:val="22"/>
                <w:highlight w:val="none"/>
              </w:rPr>
            </w:pPr>
            <w:r>
              <w:rPr>
                <w:color w:val="auto"/>
                <w:sz w:val="22"/>
                <w:szCs w:val="22"/>
                <w:highlight w:val="none"/>
              </w:rPr>
              <w:t>5</w:t>
            </w:r>
          </w:p>
        </w:tc>
        <w:tc>
          <w:tcPr>
            <w:tcW w:w="564" w:type="dxa"/>
            <w:vAlign w:val="top"/>
          </w:tcPr>
          <w:p w14:paraId="6472A651">
            <w:pPr>
              <w:pStyle w:val="11"/>
              <w:spacing w:before="49" w:line="218" w:lineRule="auto"/>
              <w:ind w:left="174"/>
              <w:rPr>
                <w:color w:val="auto"/>
                <w:sz w:val="22"/>
                <w:szCs w:val="22"/>
                <w:highlight w:val="none"/>
              </w:rPr>
            </w:pPr>
            <w:r>
              <w:rPr>
                <w:color w:val="auto"/>
                <w:sz w:val="22"/>
                <w:szCs w:val="22"/>
                <w:highlight w:val="none"/>
              </w:rPr>
              <w:t>把</w:t>
            </w:r>
          </w:p>
        </w:tc>
      </w:tr>
      <w:tr w14:paraId="187B5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05362771">
            <w:pPr>
              <w:pStyle w:val="11"/>
              <w:spacing w:before="207" w:line="241" w:lineRule="auto"/>
              <w:ind w:left="171"/>
              <w:rPr>
                <w:color w:val="auto"/>
                <w:sz w:val="21"/>
                <w:szCs w:val="21"/>
                <w:highlight w:val="none"/>
              </w:rPr>
            </w:pPr>
            <w:r>
              <w:rPr>
                <w:color w:val="auto"/>
                <w:spacing w:val="-4"/>
                <w:sz w:val="21"/>
                <w:szCs w:val="21"/>
                <w:highlight w:val="none"/>
              </w:rPr>
              <w:t>71</w:t>
            </w:r>
          </w:p>
        </w:tc>
        <w:tc>
          <w:tcPr>
            <w:tcW w:w="993" w:type="dxa"/>
            <w:vAlign w:val="top"/>
          </w:tcPr>
          <w:p w14:paraId="00913DAB">
            <w:pPr>
              <w:pStyle w:val="11"/>
              <w:spacing w:before="207" w:line="221" w:lineRule="auto"/>
              <w:ind w:left="293"/>
              <w:rPr>
                <w:color w:val="auto"/>
                <w:sz w:val="21"/>
                <w:szCs w:val="21"/>
                <w:highlight w:val="none"/>
              </w:rPr>
            </w:pPr>
            <w:r>
              <w:rPr>
                <w:color w:val="auto"/>
                <w:spacing w:val="-3"/>
                <w:sz w:val="21"/>
                <w:szCs w:val="21"/>
                <w:highlight w:val="none"/>
              </w:rPr>
              <w:t>水勺</w:t>
            </w:r>
          </w:p>
        </w:tc>
        <w:tc>
          <w:tcPr>
            <w:tcW w:w="1610" w:type="dxa"/>
            <w:vAlign w:val="top"/>
          </w:tcPr>
          <w:p w14:paraId="568D208C">
            <w:pPr>
              <w:pStyle w:val="11"/>
              <w:spacing w:before="208" w:line="224" w:lineRule="auto"/>
              <w:ind w:left="599"/>
              <w:rPr>
                <w:color w:val="auto"/>
                <w:sz w:val="21"/>
                <w:szCs w:val="21"/>
                <w:highlight w:val="none"/>
              </w:rPr>
            </w:pPr>
            <w:r>
              <w:rPr>
                <w:color w:val="auto"/>
                <w:spacing w:val="-2"/>
                <w:sz w:val="21"/>
                <w:szCs w:val="21"/>
                <w:highlight w:val="none"/>
              </w:rPr>
              <w:t>加长</w:t>
            </w:r>
          </w:p>
        </w:tc>
        <w:tc>
          <w:tcPr>
            <w:tcW w:w="4102" w:type="dxa"/>
            <w:vAlign w:val="top"/>
          </w:tcPr>
          <w:p w14:paraId="75B0417F">
            <w:pPr>
              <w:pStyle w:val="11"/>
              <w:spacing w:before="46"/>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432C3A7F">
            <w:pPr>
              <w:pStyle w:val="11"/>
              <w:spacing w:before="202" w:line="242" w:lineRule="auto"/>
              <w:ind w:left="312"/>
              <w:rPr>
                <w:color w:val="auto"/>
                <w:sz w:val="22"/>
                <w:szCs w:val="22"/>
                <w:highlight w:val="none"/>
              </w:rPr>
            </w:pPr>
            <w:r>
              <w:rPr>
                <w:color w:val="auto"/>
                <w:sz w:val="22"/>
                <w:szCs w:val="22"/>
                <w:highlight w:val="none"/>
              </w:rPr>
              <w:t>4</w:t>
            </w:r>
          </w:p>
        </w:tc>
        <w:tc>
          <w:tcPr>
            <w:tcW w:w="564" w:type="dxa"/>
            <w:vAlign w:val="top"/>
          </w:tcPr>
          <w:p w14:paraId="3F17BBE3">
            <w:pPr>
              <w:pStyle w:val="11"/>
              <w:spacing w:before="202" w:line="222" w:lineRule="auto"/>
              <w:ind w:left="174"/>
              <w:rPr>
                <w:color w:val="auto"/>
                <w:sz w:val="22"/>
                <w:szCs w:val="22"/>
                <w:highlight w:val="none"/>
              </w:rPr>
            </w:pPr>
            <w:r>
              <w:rPr>
                <w:color w:val="auto"/>
                <w:sz w:val="22"/>
                <w:szCs w:val="22"/>
                <w:highlight w:val="none"/>
              </w:rPr>
              <w:t>把</w:t>
            </w:r>
          </w:p>
        </w:tc>
      </w:tr>
      <w:tr w14:paraId="354E1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2B93C7F8">
            <w:pPr>
              <w:pStyle w:val="11"/>
              <w:spacing w:before="208" w:line="241" w:lineRule="auto"/>
              <w:ind w:left="171"/>
              <w:rPr>
                <w:color w:val="auto"/>
                <w:sz w:val="21"/>
                <w:szCs w:val="21"/>
                <w:highlight w:val="none"/>
              </w:rPr>
            </w:pPr>
            <w:r>
              <w:rPr>
                <w:color w:val="auto"/>
                <w:spacing w:val="-4"/>
                <w:sz w:val="21"/>
                <w:szCs w:val="21"/>
                <w:highlight w:val="none"/>
              </w:rPr>
              <w:t>72</w:t>
            </w:r>
          </w:p>
        </w:tc>
        <w:tc>
          <w:tcPr>
            <w:tcW w:w="993" w:type="dxa"/>
            <w:vAlign w:val="top"/>
          </w:tcPr>
          <w:p w14:paraId="3E42B04A">
            <w:pPr>
              <w:pStyle w:val="11"/>
              <w:spacing w:before="208" w:line="221" w:lineRule="auto"/>
              <w:ind w:left="293"/>
              <w:rPr>
                <w:color w:val="auto"/>
                <w:sz w:val="21"/>
                <w:szCs w:val="21"/>
                <w:highlight w:val="none"/>
              </w:rPr>
            </w:pPr>
            <w:r>
              <w:rPr>
                <w:color w:val="auto"/>
                <w:spacing w:val="-3"/>
                <w:sz w:val="21"/>
                <w:szCs w:val="21"/>
                <w:highlight w:val="none"/>
              </w:rPr>
              <w:t>水勺</w:t>
            </w:r>
          </w:p>
        </w:tc>
        <w:tc>
          <w:tcPr>
            <w:tcW w:w="1610" w:type="dxa"/>
            <w:vAlign w:val="top"/>
          </w:tcPr>
          <w:p w14:paraId="34059778">
            <w:pPr>
              <w:pStyle w:val="11"/>
              <w:spacing w:before="208" w:line="224" w:lineRule="auto"/>
              <w:ind w:left="599"/>
              <w:rPr>
                <w:color w:val="auto"/>
                <w:sz w:val="21"/>
                <w:szCs w:val="21"/>
                <w:highlight w:val="none"/>
              </w:rPr>
            </w:pPr>
            <w:r>
              <w:rPr>
                <w:color w:val="auto"/>
                <w:spacing w:val="-2"/>
                <w:sz w:val="21"/>
                <w:szCs w:val="21"/>
                <w:highlight w:val="none"/>
              </w:rPr>
              <w:t>加长</w:t>
            </w:r>
          </w:p>
        </w:tc>
        <w:tc>
          <w:tcPr>
            <w:tcW w:w="4102" w:type="dxa"/>
            <w:vAlign w:val="top"/>
          </w:tcPr>
          <w:p w14:paraId="07D3A245">
            <w:pPr>
              <w:pStyle w:val="11"/>
              <w:spacing w:before="46"/>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6DD4A031">
            <w:pPr>
              <w:pStyle w:val="11"/>
              <w:spacing w:before="202" w:line="242" w:lineRule="auto"/>
              <w:ind w:left="312"/>
              <w:rPr>
                <w:color w:val="auto"/>
                <w:sz w:val="22"/>
                <w:szCs w:val="22"/>
                <w:highlight w:val="none"/>
              </w:rPr>
            </w:pPr>
            <w:r>
              <w:rPr>
                <w:color w:val="auto"/>
                <w:sz w:val="22"/>
                <w:szCs w:val="22"/>
                <w:highlight w:val="none"/>
              </w:rPr>
              <w:t>4</w:t>
            </w:r>
          </w:p>
        </w:tc>
        <w:tc>
          <w:tcPr>
            <w:tcW w:w="564" w:type="dxa"/>
            <w:vAlign w:val="top"/>
          </w:tcPr>
          <w:p w14:paraId="67A5F6A8">
            <w:pPr>
              <w:pStyle w:val="11"/>
              <w:spacing w:before="203" w:line="222" w:lineRule="auto"/>
              <w:ind w:left="174"/>
              <w:rPr>
                <w:color w:val="auto"/>
                <w:sz w:val="22"/>
                <w:szCs w:val="22"/>
                <w:highlight w:val="none"/>
              </w:rPr>
            </w:pPr>
            <w:r>
              <w:rPr>
                <w:color w:val="auto"/>
                <w:sz w:val="22"/>
                <w:szCs w:val="22"/>
                <w:highlight w:val="none"/>
              </w:rPr>
              <w:t>把</w:t>
            </w:r>
          </w:p>
        </w:tc>
      </w:tr>
      <w:tr w14:paraId="3392A5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1CA8B621">
            <w:pPr>
              <w:pStyle w:val="11"/>
              <w:spacing w:before="209" w:line="241" w:lineRule="auto"/>
              <w:ind w:left="171"/>
              <w:rPr>
                <w:color w:val="auto"/>
                <w:sz w:val="21"/>
                <w:szCs w:val="21"/>
                <w:highlight w:val="none"/>
              </w:rPr>
            </w:pPr>
            <w:r>
              <w:rPr>
                <w:color w:val="auto"/>
                <w:spacing w:val="-4"/>
                <w:sz w:val="21"/>
                <w:szCs w:val="21"/>
                <w:highlight w:val="none"/>
              </w:rPr>
              <w:t>73</w:t>
            </w:r>
          </w:p>
        </w:tc>
        <w:tc>
          <w:tcPr>
            <w:tcW w:w="993" w:type="dxa"/>
            <w:vAlign w:val="top"/>
          </w:tcPr>
          <w:p w14:paraId="53DF5415">
            <w:pPr>
              <w:pStyle w:val="11"/>
              <w:spacing w:before="208" w:line="221" w:lineRule="auto"/>
              <w:ind w:left="293"/>
              <w:rPr>
                <w:color w:val="auto"/>
                <w:sz w:val="21"/>
                <w:szCs w:val="21"/>
                <w:highlight w:val="none"/>
              </w:rPr>
            </w:pPr>
            <w:r>
              <w:rPr>
                <w:color w:val="auto"/>
                <w:spacing w:val="-3"/>
                <w:sz w:val="21"/>
                <w:szCs w:val="21"/>
                <w:highlight w:val="none"/>
              </w:rPr>
              <w:t>水瓢</w:t>
            </w:r>
          </w:p>
        </w:tc>
        <w:tc>
          <w:tcPr>
            <w:tcW w:w="1610" w:type="dxa"/>
            <w:vAlign w:val="top"/>
          </w:tcPr>
          <w:p w14:paraId="4E485EF4">
            <w:pPr>
              <w:pStyle w:val="11"/>
              <w:spacing w:before="208" w:line="229" w:lineRule="auto"/>
              <w:ind w:left="601"/>
              <w:rPr>
                <w:color w:val="auto"/>
                <w:sz w:val="21"/>
                <w:szCs w:val="21"/>
                <w:highlight w:val="none"/>
              </w:rPr>
            </w:pPr>
            <w:r>
              <w:rPr>
                <w:color w:val="auto"/>
                <w:spacing w:val="-2"/>
                <w:sz w:val="21"/>
                <w:szCs w:val="21"/>
                <w:highlight w:val="none"/>
              </w:rPr>
              <w:t>直边</w:t>
            </w:r>
          </w:p>
        </w:tc>
        <w:tc>
          <w:tcPr>
            <w:tcW w:w="4102" w:type="dxa"/>
            <w:vAlign w:val="top"/>
          </w:tcPr>
          <w:p w14:paraId="0126BC2C">
            <w:pPr>
              <w:pStyle w:val="11"/>
              <w:spacing w:before="47"/>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4A37C998">
            <w:pPr>
              <w:pStyle w:val="11"/>
              <w:spacing w:before="203" w:line="242" w:lineRule="auto"/>
              <w:ind w:left="312"/>
              <w:rPr>
                <w:color w:val="auto"/>
                <w:sz w:val="22"/>
                <w:szCs w:val="22"/>
                <w:highlight w:val="none"/>
              </w:rPr>
            </w:pPr>
            <w:r>
              <w:rPr>
                <w:color w:val="auto"/>
                <w:sz w:val="22"/>
                <w:szCs w:val="22"/>
                <w:highlight w:val="none"/>
              </w:rPr>
              <w:t>4</w:t>
            </w:r>
          </w:p>
        </w:tc>
        <w:tc>
          <w:tcPr>
            <w:tcW w:w="564" w:type="dxa"/>
            <w:vAlign w:val="top"/>
          </w:tcPr>
          <w:p w14:paraId="5FB457F1">
            <w:pPr>
              <w:pStyle w:val="11"/>
              <w:spacing w:before="203" w:line="222" w:lineRule="auto"/>
              <w:ind w:left="174"/>
              <w:rPr>
                <w:color w:val="auto"/>
                <w:sz w:val="22"/>
                <w:szCs w:val="22"/>
                <w:highlight w:val="none"/>
              </w:rPr>
            </w:pPr>
            <w:r>
              <w:rPr>
                <w:color w:val="auto"/>
                <w:sz w:val="22"/>
                <w:szCs w:val="22"/>
                <w:highlight w:val="none"/>
              </w:rPr>
              <w:t>把</w:t>
            </w:r>
          </w:p>
        </w:tc>
      </w:tr>
      <w:tr w14:paraId="27406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5E0AD17D">
            <w:pPr>
              <w:pStyle w:val="11"/>
              <w:spacing w:before="209" w:line="241" w:lineRule="auto"/>
              <w:ind w:left="171"/>
              <w:rPr>
                <w:color w:val="auto"/>
                <w:sz w:val="21"/>
                <w:szCs w:val="21"/>
                <w:highlight w:val="none"/>
              </w:rPr>
            </w:pPr>
            <w:r>
              <w:rPr>
                <w:color w:val="auto"/>
                <w:spacing w:val="-4"/>
                <w:sz w:val="21"/>
                <w:szCs w:val="21"/>
                <w:highlight w:val="none"/>
              </w:rPr>
              <w:t>74</w:t>
            </w:r>
          </w:p>
        </w:tc>
        <w:tc>
          <w:tcPr>
            <w:tcW w:w="993" w:type="dxa"/>
            <w:vAlign w:val="top"/>
          </w:tcPr>
          <w:p w14:paraId="1AC7BFB3">
            <w:pPr>
              <w:pStyle w:val="11"/>
              <w:spacing w:before="52" w:line="249" w:lineRule="auto"/>
              <w:ind w:left="394" w:right="176" w:hanging="203"/>
              <w:rPr>
                <w:color w:val="auto"/>
                <w:sz w:val="21"/>
                <w:szCs w:val="21"/>
                <w:highlight w:val="none"/>
              </w:rPr>
            </w:pPr>
            <w:r>
              <w:rPr>
                <w:color w:val="auto"/>
                <w:spacing w:val="-4"/>
                <w:sz w:val="21"/>
                <w:szCs w:val="21"/>
                <w:highlight w:val="none"/>
              </w:rPr>
              <w:t>带孔托</w:t>
            </w:r>
            <w:r>
              <w:rPr>
                <w:color w:val="auto"/>
                <w:sz w:val="21"/>
                <w:szCs w:val="21"/>
                <w:highlight w:val="none"/>
              </w:rPr>
              <w:t>盘</w:t>
            </w:r>
          </w:p>
        </w:tc>
        <w:tc>
          <w:tcPr>
            <w:tcW w:w="1610" w:type="dxa"/>
            <w:vAlign w:val="top"/>
          </w:tcPr>
          <w:p w14:paraId="388E9FA0">
            <w:pPr>
              <w:pStyle w:val="11"/>
              <w:spacing w:before="88" w:line="182" w:lineRule="auto"/>
              <w:ind w:left="128"/>
              <w:rPr>
                <w:color w:val="auto"/>
                <w:sz w:val="21"/>
                <w:szCs w:val="21"/>
                <w:highlight w:val="none"/>
              </w:rPr>
            </w:pPr>
            <w:r>
              <w:rPr>
                <w:color w:val="auto"/>
                <w:spacing w:val="-1"/>
                <w:sz w:val="21"/>
                <w:szCs w:val="21"/>
                <w:highlight w:val="none"/>
              </w:rPr>
              <w:t>600MM*400MM*4</w:t>
            </w:r>
          </w:p>
          <w:p w14:paraId="0EDD2D05">
            <w:pPr>
              <w:pStyle w:val="11"/>
              <w:spacing w:before="104" w:line="182" w:lineRule="auto"/>
              <w:ind w:left="653"/>
              <w:rPr>
                <w:color w:val="auto"/>
                <w:sz w:val="21"/>
                <w:szCs w:val="21"/>
                <w:highlight w:val="none"/>
              </w:rPr>
            </w:pPr>
            <w:r>
              <w:rPr>
                <w:color w:val="auto"/>
                <w:spacing w:val="-2"/>
                <w:sz w:val="21"/>
                <w:szCs w:val="21"/>
                <w:highlight w:val="none"/>
              </w:rPr>
              <w:t>8MM</w:t>
            </w:r>
          </w:p>
        </w:tc>
        <w:tc>
          <w:tcPr>
            <w:tcW w:w="4102" w:type="dxa"/>
            <w:vAlign w:val="top"/>
          </w:tcPr>
          <w:p w14:paraId="651E4D4C">
            <w:pPr>
              <w:pStyle w:val="11"/>
              <w:spacing w:before="47"/>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4F850EDB">
            <w:pPr>
              <w:pStyle w:val="11"/>
              <w:spacing w:before="204"/>
              <w:ind w:left="257"/>
              <w:rPr>
                <w:color w:val="auto"/>
                <w:sz w:val="22"/>
                <w:szCs w:val="22"/>
                <w:highlight w:val="none"/>
              </w:rPr>
            </w:pPr>
            <w:r>
              <w:rPr>
                <w:color w:val="auto"/>
                <w:spacing w:val="-2"/>
                <w:sz w:val="22"/>
                <w:szCs w:val="22"/>
                <w:highlight w:val="none"/>
              </w:rPr>
              <w:t>48</w:t>
            </w:r>
          </w:p>
        </w:tc>
        <w:tc>
          <w:tcPr>
            <w:tcW w:w="564" w:type="dxa"/>
            <w:vAlign w:val="top"/>
          </w:tcPr>
          <w:p w14:paraId="18ADE9BB">
            <w:pPr>
              <w:pStyle w:val="11"/>
              <w:spacing w:before="203" w:line="220" w:lineRule="auto"/>
              <w:ind w:left="174"/>
              <w:rPr>
                <w:color w:val="auto"/>
                <w:sz w:val="22"/>
                <w:szCs w:val="22"/>
                <w:highlight w:val="none"/>
              </w:rPr>
            </w:pPr>
            <w:r>
              <w:rPr>
                <w:color w:val="auto"/>
                <w:sz w:val="22"/>
                <w:szCs w:val="22"/>
                <w:highlight w:val="none"/>
              </w:rPr>
              <w:t>个</w:t>
            </w:r>
          </w:p>
        </w:tc>
      </w:tr>
      <w:tr w14:paraId="547C1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370DCFC2">
            <w:pPr>
              <w:pStyle w:val="11"/>
              <w:spacing w:before="208" w:line="241" w:lineRule="auto"/>
              <w:ind w:left="171"/>
              <w:rPr>
                <w:color w:val="auto"/>
                <w:sz w:val="21"/>
                <w:szCs w:val="21"/>
                <w:highlight w:val="none"/>
              </w:rPr>
            </w:pPr>
            <w:r>
              <w:rPr>
                <w:color w:val="auto"/>
                <w:spacing w:val="-4"/>
                <w:sz w:val="21"/>
                <w:szCs w:val="21"/>
                <w:highlight w:val="none"/>
              </w:rPr>
              <w:t>75</w:t>
            </w:r>
          </w:p>
        </w:tc>
        <w:tc>
          <w:tcPr>
            <w:tcW w:w="993" w:type="dxa"/>
            <w:vAlign w:val="top"/>
          </w:tcPr>
          <w:p w14:paraId="3539E762">
            <w:pPr>
              <w:pStyle w:val="11"/>
              <w:spacing w:before="52" w:line="249" w:lineRule="auto"/>
              <w:ind w:left="291" w:right="176" w:hanging="102"/>
              <w:rPr>
                <w:color w:val="auto"/>
                <w:sz w:val="21"/>
                <w:szCs w:val="21"/>
                <w:highlight w:val="none"/>
              </w:rPr>
            </w:pPr>
            <w:r>
              <w:rPr>
                <w:color w:val="auto"/>
                <w:spacing w:val="-3"/>
                <w:sz w:val="21"/>
                <w:szCs w:val="21"/>
                <w:highlight w:val="none"/>
              </w:rPr>
              <w:t>不锈钢</w:t>
            </w:r>
            <w:r>
              <w:rPr>
                <w:color w:val="auto"/>
                <w:spacing w:val="-2"/>
                <w:sz w:val="21"/>
                <w:szCs w:val="21"/>
                <w:highlight w:val="none"/>
              </w:rPr>
              <w:t>托盘</w:t>
            </w:r>
          </w:p>
        </w:tc>
        <w:tc>
          <w:tcPr>
            <w:tcW w:w="1610" w:type="dxa"/>
            <w:vAlign w:val="top"/>
          </w:tcPr>
          <w:p w14:paraId="0613FB3A">
            <w:pPr>
              <w:pStyle w:val="11"/>
              <w:spacing w:before="88" w:line="182" w:lineRule="auto"/>
              <w:ind w:left="128"/>
              <w:rPr>
                <w:color w:val="auto"/>
                <w:sz w:val="21"/>
                <w:szCs w:val="21"/>
                <w:highlight w:val="none"/>
              </w:rPr>
            </w:pPr>
            <w:r>
              <w:rPr>
                <w:color w:val="auto"/>
                <w:spacing w:val="-1"/>
                <w:sz w:val="21"/>
                <w:szCs w:val="21"/>
                <w:highlight w:val="none"/>
              </w:rPr>
              <w:t>600MM*400MM*4</w:t>
            </w:r>
          </w:p>
          <w:p w14:paraId="0AEA59EF">
            <w:pPr>
              <w:pStyle w:val="11"/>
              <w:spacing w:before="104" w:line="182" w:lineRule="auto"/>
              <w:ind w:left="653"/>
              <w:rPr>
                <w:color w:val="auto"/>
                <w:sz w:val="21"/>
                <w:szCs w:val="21"/>
                <w:highlight w:val="none"/>
              </w:rPr>
            </w:pPr>
            <w:r>
              <w:rPr>
                <w:color w:val="auto"/>
                <w:spacing w:val="-2"/>
                <w:sz w:val="21"/>
                <w:szCs w:val="21"/>
                <w:highlight w:val="none"/>
              </w:rPr>
              <w:t>8MM</w:t>
            </w:r>
          </w:p>
        </w:tc>
        <w:tc>
          <w:tcPr>
            <w:tcW w:w="4102" w:type="dxa"/>
            <w:vAlign w:val="top"/>
          </w:tcPr>
          <w:p w14:paraId="201A00EA">
            <w:pPr>
              <w:pStyle w:val="11"/>
              <w:spacing w:before="47"/>
              <w:ind w:left="113" w:right="79"/>
              <w:rPr>
                <w:color w:val="auto"/>
                <w:sz w:val="22"/>
                <w:szCs w:val="22"/>
                <w:highlight w:val="none"/>
              </w:rPr>
            </w:pPr>
            <w:r>
              <w:rPr>
                <w:color w:val="auto"/>
                <w:spacing w:val="-4"/>
                <w:sz w:val="22"/>
                <w:szCs w:val="22"/>
                <w:highlight w:val="none"/>
              </w:rPr>
              <w:t>加厚不锈钢制品，品质钢材，质感耐用，加厚卷边设计。</w:t>
            </w:r>
          </w:p>
        </w:tc>
        <w:tc>
          <w:tcPr>
            <w:tcW w:w="724" w:type="dxa"/>
            <w:vAlign w:val="top"/>
          </w:tcPr>
          <w:p w14:paraId="66F686F2">
            <w:pPr>
              <w:pStyle w:val="11"/>
              <w:spacing w:before="203"/>
              <w:ind w:left="257"/>
              <w:rPr>
                <w:color w:val="auto"/>
                <w:sz w:val="22"/>
                <w:szCs w:val="22"/>
                <w:highlight w:val="none"/>
              </w:rPr>
            </w:pPr>
            <w:r>
              <w:rPr>
                <w:color w:val="auto"/>
                <w:spacing w:val="-2"/>
                <w:sz w:val="22"/>
                <w:szCs w:val="22"/>
                <w:highlight w:val="none"/>
              </w:rPr>
              <w:t>48</w:t>
            </w:r>
          </w:p>
        </w:tc>
        <w:tc>
          <w:tcPr>
            <w:tcW w:w="564" w:type="dxa"/>
            <w:vAlign w:val="top"/>
          </w:tcPr>
          <w:p w14:paraId="57546F6F">
            <w:pPr>
              <w:pStyle w:val="11"/>
              <w:spacing w:before="203" w:line="220" w:lineRule="auto"/>
              <w:ind w:left="174"/>
              <w:rPr>
                <w:color w:val="auto"/>
                <w:sz w:val="22"/>
                <w:szCs w:val="22"/>
                <w:highlight w:val="none"/>
              </w:rPr>
            </w:pPr>
            <w:r>
              <w:rPr>
                <w:color w:val="auto"/>
                <w:sz w:val="22"/>
                <w:szCs w:val="22"/>
                <w:highlight w:val="none"/>
              </w:rPr>
              <w:t>个</w:t>
            </w:r>
          </w:p>
        </w:tc>
      </w:tr>
      <w:tr w14:paraId="35E0AC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23D9680C">
            <w:pPr>
              <w:pStyle w:val="11"/>
              <w:spacing w:before="210" w:line="241" w:lineRule="auto"/>
              <w:ind w:left="171"/>
              <w:rPr>
                <w:color w:val="auto"/>
                <w:sz w:val="21"/>
                <w:szCs w:val="21"/>
                <w:highlight w:val="none"/>
              </w:rPr>
            </w:pPr>
            <w:r>
              <w:rPr>
                <w:color w:val="auto"/>
                <w:spacing w:val="-4"/>
                <w:sz w:val="21"/>
                <w:szCs w:val="21"/>
                <w:highlight w:val="none"/>
              </w:rPr>
              <w:t>76</w:t>
            </w:r>
          </w:p>
        </w:tc>
        <w:tc>
          <w:tcPr>
            <w:tcW w:w="993" w:type="dxa"/>
            <w:vAlign w:val="top"/>
          </w:tcPr>
          <w:p w14:paraId="08154E4C">
            <w:pPr>
              <w:pStyle w:val="11"/>
              <w:spacing w:before="54" w:line="249" w:lineRule="auto"/>
              <w:ind w:left="290" w:right="176" w:hanging="104"/>
              <w:rPr>
                <w:color w:val="auto"/>
                <w:sz w:val="21"/>
                <w:szCs w:val="21"/>
                <w:highlight w:val="none"/>
              </w:rPr>
            </w:pPr>
            <w:r>
              <w:rPr>
                <w:color w:val="auto"/>
                <w:spacing w:val="-2"/>
                <w:sz w:val="21"/>
                <w:szCs w:val="21"/>
                <w:highlight w:val="none"/>
              </w:rPr>
              <w:t>长方纳米垫</w:t>
            </w:r>
          </w:p>
        </w:tc>
        <w:tc>
          <w:tcPr>
            <w:tcW w:w="1610" w:type="dxa"/>
            <w:vAlign w:val="top"/>
          </w:tcPr>
          <w:p w14:paraId="66A121F4">
            <w:pPr>
              <w:pStyle w:val="11"/>
              <w:spacing w:before="246" w:line="182" w:lineRule="auto"/>
              <w:ind w:left="233"/>
              <w:rPr>
                <w:color w:val="auto"/>
                <w:sz w:val="21"/>
                <w:szCs w:val="21"/>
                <w:highlight w:val="none"/>
              </w:rPr>
            </w:pPr>
            <w:r>
              <w:rPr>
                <w:color w:val="auto"/>
                <w:spacing w:val="-1"/>
                <w:sz w:val="21"/>
                <w:szCs w:val="21"/>
                <w:highlight w:val="none"/>
              </w:rPr>
              <w:t>600MM*400MM</w:t>
            </w:r>
          </w:p>
        </w:tc>
        <w:tc>
          <w:tcPr>
            <w:tcW w:w="4102" w:type="dxa"/>
            <w:vAlign w:val="top"/>
          </w:tcPr>
          <w:p w14:paraId="7780B290">
            <w:pPr>
              <w:pStyle w:val="11"/>
              <w:spacing w:before="48"/>
              <w:ind w:left="113" w:right="102"/>
              <w:rPr>
                <w:color w:val="auto"/>
                <w:sz w:val="22"/>
                <w:szCs w:val="22"/>
                <w:highlight w:val="none"/>
              </w:rPr>
            </w:pPr>
            <w:r>
              <w:rPr>
                <w:color w:val="auto"/>
                <w:spacing w:val="-5"/>
                <w:sz w:val="22"/>
                <w:szCs w:val="22"/>
                <w:highlight w:val="none"/>
              </w:rPr>
              <w:t>食品级硅胶制品、具备耐高温、不粘、易</w:t>
            </w:r>
            <w:r>
              <w:rPr>
                <w:color w:val="auto"/>
                <w:spacing w:val="-2"/>
                <w:sz w:val="22"/>
                <w:szCs w:val="22"/>
                <w:highlight w:val="none"/>
              </w:rPr>
              <w:t>清洗特性</w:t>
            </w:r>
          </w:p>
        </w:tc>
        <w:tc>
          <w:tcPr>
            <w:tcW w:w="724" w:type="dxa"/>
            <w:vAlign w:val="top"/>
          </w:tcPr>
          <w:p w14:paraId="11C70466">
            <w:pPr>
              <w:pStyle w:val="11"/>
              <w:spacing w:before="205"/>
              <w:ind w:left="257"/>
              <w:rPr>
                <w:color w:val="auto"/>
                <w:sz w:val="22"/>
                <w:szCs w:val="22"/>
                <w:highlight w:val="none"/>
              </w:rPr>
            </w:pPr>
            <w:r>
              <w:rPr>
                <w:color w:val="auto"/>
                <w:spacing w:val="-2"/>
                <w:sz w:val="22"/>
                <w:szCs w:val="22"/>
                <w:highlight w:val="none"/>
              </w:rPr>
              <w:t>48</w:t>
            </w:r>
          </w:p>
        </w:tc>
        <w:tc>
          <w:tcPr>
            <w:tcW w:w="564" w:type="dxa"/>
            <w:vAlign w:val="top"/>
          </w:tcPr>
          <w:p w14:paraId="2F2B28CC">
            <w:pPr>
              <w:pStyle w:val="11"/>
              <w:spacing w:before="205" w:line="222" w:lineRule="auto"/>
              <w:ind w:left="180"/>
              <w:rPr>
                <w:color w:val="auto"/>
                <w:sz w:val="22"/>
                <w:szCs w:val="22"/>
                <w:highlight w:val="none"/>
              </w:rPr>
            </w:pPr>
            <w:r>
              <w:rPr>
                <w:color w:val="auto"/>
                <w:sz w:val="22"/>
                <w:szCs w:val="22"/>
                <w:highlight w:val="none"/>
              </w:rPr>
              <w:t>张</w:t>
            </w:r>
          </w:p>
        </w:tc>
      </w:tr>
      <w:tr w14:paraId="54A01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7D4774FD">
            <w:pPr>
              <w:pStyle w:val="11"/>
              <w:spacing w:before="208" w:line="241" w:lineRule="auto"/>
              <w:ind w:left="171"/>
              <w:rPr>
                <w:color w:val="auto"/>
                <w:sz w:val="21"/>
                <w:szCs w:val="21"/>
                <w:highlight w:val="none"/>
              </w:rPr>
            </w:pPr>
            <w:r>
              <w:rPr>
                <w:color w:val="auto"/>
                <w:spacing w:val="-4"/>
                <w:sz w:val="21"/>
                <w:szCs w:val="21"/>
                <w:highlight w:val="none"/>
              </w:rPr>
              <w:t>77</w:t>
            </w:r>
          </w:p>
        </w:tc>
        <w:tc>
          <w:tcPr>
            <w:tcW w:w="993" w:type="dxa"/>
            <w:vAlign w:val="top"/>
          </w:tcPr>
          <w:p w14:paraId="1A6C7F4B">
            <w:pPr>
              <w:pStyle w:val="11"/>
              <w:spacing w:before="209" w:line="221" w:lineRule="auto"/>
              <w:ind w:left="291"/>
              <w:rPr>
                <w:color w:val="auto"/>
                <w:sz w:val="21"/>
                <w:szCs w:val="21"/>
                <w:highlight w:val="none"/>
              </w:rPr>
            </w:pPr>
            <w:r>
              <w:rPr>
                <w:color w:val="auto"/>
                <w:spacing w:val="-2"/>
                <w:sz w:val="21"/>
                <w:szCs w:val="21"/>
                <w:highlight w:val="none"/>
              </w:rPr>
              <w:t>料缸</w:t>
            </w:r>
          </w:p>
        </w:tc>
        <w:tc>
          <w:tcPr>
            <w:tcW w:w="1610" w:type="dxa"/>
            <w:vAlign w:val="top"/>
          </w:tcPr>
          <w:p w14:paraId="2B55590A">
            <w:pPr>
              <w:pStyle w:val="11"/>
              <w:spacing w:before="208"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20CM</w:t>
            </w:r>
          </w:p>
        </w:tc>
        <w:tc>
          <w:tcPr>
            <w:tcW w:w="4102" w:type="dxa"/>
            <w:vAlign w:val="top"/>
          </w:tcPr>
          <w:p w14:paraId="78DCA2F9">
            <w:pPr>
              <w:pStyle w:val="11"/>
              <w:spacing w:before="45"/>
              <w:ind w:left="115" w:right="101" w:firstLine="14"/>
              <w:rPr>
                <w:color w:val="auto"/>
                <w:sz w:val="22"/>
                <w:szCs w:val="22"/>
                <w:highlight w:val="none"/>
              </w:rPr>
            </w:pPr>
            <w:r>
              <w:rPr>
                <w:color w:val="auto"/>
                <w:spacing w:val="-3"/>
                <w:sz w:val="22"/>
                <w:szCs w:val="22"/>
                <w:highlight w:val="none"/>
              </w:rPr>
              <w:t>1.2MM</w:t>
            </w:r>
            <w:r>
              <w:rPr>
                <w:color w:val="auto"/>
                <w:spacing w:val="-36"/>
                <w:sz w:val="22"/>
                <w:szCs w:val="22"/>
                <w:highlight w:val="none"/>
              </w:rPr>
              <w:t xml:space="preserve"> </w:t>
            </w:r>
            <w:r>
              <w:rPr>
                <w:color w:val="auto"/>
                <w:spacing w:val="-3"/>
                <w:sz w:val="22"/>
                <w:szCs w:val="22"/>
                <w:highlight w:val="none"/>
              </w:rPr>
              <w:t>厚不锈钢制品，品质钢材，质感耐用，加厚卷边设计。</w:t>
            </w:r>
          </w:p>
        </w:tc>
        <w:tc>
          <w:tcPr>
            <w:tcW w:w="724" w:type="dxa"/>
            <w:vAlign w:val="top"/>
          </w:tcPr>
          <w:p w14:paraId="0F96D211">
            <w:pPr>
              <w:pStyle w:val="11"/>
              <w:spacing w:before="202" w:line="242" w:lineRule="auto"/>
              <w:ind w:left="274"/>
              <w:rPr>
                <w:color w:val="auto"/>
                <w:sz w:val="22"/>
                <w:szCs w:val="22"/>
                <w:highlight w:val="none"/>
              </w:rPr>
            </w:pPr>
            <w:r>
              <w:rPr>
                <w:color w:val="auto"/>
                <w:spacing w:val="-7"/>
                <w:sz w:val="22"/>
                <w:szCs w:val="22"/>
                <w:highlight w:val="none"/>
              </w:rPr>
              <w:t>12</w:t>
            </w:r>
          </w:p>
        </w:tc>
        <w:tc>
          <w:tcPr>
            <w:tcW w:w="564" w:type="dxa"/>
            <w:vAlign w:val="top"/>
          </w:tcPr>
          <w:p w14:paraId="4F0933D0">
            <w:pPr>
              <w:pStyle w:val="11"/>
              <w:spacing w:before="203" w:line="220" w:lineRule="auto"/>
              <w:ind w:left="174"/>
              <w:rPr>
                <w:color w:val="auto"/>
                <w:sz w:val="22"/>
                <w:szCs w:val="22"/>
                <w:highlight w:val="none"/>
              </w:rPr>
            </w:pPr>
            <w:r>
              <w:rPr>
                <w:color w:val="auto"/>
                <w:sz w:val="22"/>
                <w:szCs w:val="22"/>
                <w:highlight w:val="none"/>
              </w:rPr>
              <w:t>个</w:t>
            </w:r>
          </w:p>
        </w:tc>
      </w:tr>
      <w:tr w14:paraId="5523D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F0AB3DA">
            <w:pPr>
              <w:pStyle w:val="11"/>
              <w:spacing w:before="209" w:line="241" w:lineRule="auto"/>
              <w:ind w:left="171"/>
              <w:rPr>
                <w:color w:val="auto"/>
                <w:sz w:val="21"/>
                <w:szCs w:val="21"/>
                <w:highlight w:val="none"/>
              </w:rPr>
            </w:pPr>
            <w:r>
              <w:rPr>
                <w:color w:val="auto"/>
                <w:spacing w:val="-4"/>
                <w:sz w:val="21"/>
                <w:szCs w:val="21"/>
                <w:highlight w:val="none"/>
              </w:rPr>
              <w:t>78</w:t>
            </w:r>
          </w:p>
        </w:tc>
        <w:tc>
          <w:tcPr>
            <w:tcW w:w="993" w:type="dxa"/>
            <w:vAlign w:val="top"/>
          </w:tcPr>
          <w:p w14:paraId="6664EDBD">
            <w:pPr>
              <w:pStyle w:val="11"/>
              <w:spacing w:before="209" w:line="221" w:lineRule="auto"/>
              <w:ind w:left="291"/>
              <w:rPr>
                <w:color w:val="auto"/>
                <w:sz w:val="21"/>
                <w:szCs w:val="21"/>
                <w:highlight w:val="none"/>
              </w:rPr>
            </w:pPr>
            <w:r>
              <w:rPr>
                <w:color w:val="auto"/>
                <w:spacing w:val="-2"/>
                <w:sz w:val="21"/>
                <w:szCs w:val="21"/>
                <w:highlight w:val="none"/>
              </w:rPr>
              <w:t>料缸</w:t>
            </w:r>
          </w:p>
        </w:tc>
        <w:tc>
          <w:tcPr>
            <w:tcW w:w="1610" w:type="dxa"/>
            <w:vAlign w:val="top"/>
          </w:tcPr>
          <w:p w14:paraId="498DDE9E">
            <w:pPr>
              <w:pStyle w:val="11"/>
              <w:spacing w:before="208"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20CM</w:t>
            </w:r>
          </w:p>
        </w:tc>
        <w:tc>
          <w:tcPr>
            <w:tcW w:w="4102" w:type="dxa"/>
            <w:vAlign w:val="top"/>
          </w:tcPr>
          <w:p w14:paraId="13C6CB1B">
            <w:pPr>
              <w:pStyle w:val="11"/>
              <w:spacing w:before="48" w:line="239" w:lineRule="auto"/>
              <w:ind w:left="115" w:right="101" w:firstLine="14"/>
              <w:rPr>
                <w:color w:val="auto"/>
                <w:sz w:val="22"/>
                <w:szCs w:val="22"/>
                <w:highlight w:val="none"/>
              </w:rPr>
            </w:pPr>
            <w:r>
              <w:rPr>
                <w:color w:val="auto"/>
                <w:spacing w:val="-3"/>
                <w:sz w:val="22"/>
                <w:szCs w:val="22"/>
                <w:highlight w:val="none"/>
              </w:rPr>
              <w:t>1.2MM</w:t>
            </w:r>
            <w:r>
              <w:rPr>
                <w:color w:val="auto"/>
                <w:spacing w:val="-36"/>
                <w:sz w:val="22"/>
                <w:szCs w:val="22"/>
                <w:highlight w:val="none"/>
              </w:rPr>
              <w:t xml:space="preserve"> </w:t>
            </w:r>
            <w:r>
              <w:rPr>
                <w:color w:val="auto"/>
                <w:spacing w:val="-3"/>
                <w:sz w:val="22"/>
                <w:szCs w:val="22"/>
                <w:highlight w:val="none"/>
              </w:rPr>
              <w:t>厚不锈钢制品，品质钢材，质感耐用，加厚卷边设计。</w:t>
            </w:r>
          </w:p>
        </w:tc>
        <w:tc>
          <w:tcPr>
            <w:tcW w:w="724" w:type="dxa"/>
            <w:vAlign w:val="top"/>
          </w:tcPr>
          <w:p w14:paraId="3D5518E3">
            <w:pPr>
              <w:pStyle w:val="11"/>
              <w:spacing w:before="203" w:line="242" w:lineRule="auto"/>
              <w:ind w:left="274"/>
              <w:rPr>
                <w:color w:val="auto"/>
                <w:sz w:val="22"/>
                <w:szCs w:val="22"/>
                <w:highlight w:val="none"/>
              </w:rPr>
            </w:pPr>
            <w:r>
              <w:rPr>
                <w:color w:val="auto"/>
                <w:spacing w:val="-7"/>
                <w:sz w:val="22"/>
                <w:szCs w:val="22"/>
                <w:highlight w:val="none"/>
              </w:rPr>
              <w:t>12</w:t>
            </w:r>
          </w:p>
        </w:tc>
        <w:tc>
          <w:tcPr>
            <w:tcW w:w="564" w:type="dxa"/>
            <w:vAlign w:val="top"/>
          </w:tcPr>
          <w:p w14:paraId="107CB808">
            <w:pPr>
              <w:pStyle w:val="11"/>
              <w:spacing w:before="203" w:line="220" w:lineRule="auto"/>
              <w:ind w:left="174"/>
              <w:rPr>
                <w:color w:val="auto"/>
                <w:sz w:val="22"/>
                <w:szCs w:val="22"/>
                <w:highlight w:val="none"/>
              </w:rPr>
            </w:pPr>
            <w:r>
              <w:rPr>
                <w:color w:val="auto"/>
                <w:sz w:val="22"/>
                <w:szCs w:val="22"/>
                <w:highlight w:val="none"/>
              </w:rPr>
              <w:t>个</w:t>
            </w:r>
          </w:p>
        </w:tc>
      </w:tr>
      <w:tr w14:paraId="33FAA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65935671">
            <w:pPr>
              <w:pStyle w:val="11"/>
              <w:spacing w:before="54" w:line="222" w:lineRule="auto"/>
              <w:ind w:left="171"/>
              <w:rPr>
                <w:color w:val="auto"/>
                <w:sz w:val="21"/>
                <w:szCs w:val="21"/>
                <w:highlight w:val="none"/>
              </w:rPr>
            </w:pPr>
            <w:r>
              <w:rPr>
                <w:color w:val="auto"/>
                <w:spacing w:val="-4"/>
                <w:sz w:val="21"/>
                <w:szCs w:val="21"/>
                <w:highlight w:val="none"/>
              </w:rPr>
              <w:t>79</w:t>
            </w:r>
          </w:p>
        </w:tc>
        <w:tc>
          <w:tcPr>
            <w:tcW w:w="993" w:type="dxa"/>
            <w:vAlign w:val="top"/>
          </w:tcPr>
          <w:p w14:paraId="2C115301">
            <w:pPr>
              <w:pStyle w:val="11"/>
              <w:spacing w:before="54" w:line="221" w:lineRule="auto"/>
              <w:ind w:left="191"/>
              <w:rPr>
                <w:color w:val="auto"/>
                <w:sz w:val="21"/>
                <w:szCs w:val="21"/>
                <w:highlight w:val="none"/>
              </w:rPr>
            </w:pPr>
            <w:r>
              <w:rPr>
                <w:color w:val="auto"/>
                <w:spacing w:val="-3"/>
                <w:sz w:val="21"/>
                <w:szCs w:val="21"/>
                <w:highlight w:val="none"/>
              </w:rPr>
              <w:t>小料勺</w:t>
            </w:r>
          </w:p>
        </w:tc>
        <w:tc>
          <w:tcPr>
            <w:tcW w:w="1610" w:type="dxa"/>
            <w:vAlign w:val="top"/>
          </w:tcPr>
          <w:p w14:paraId="3E659948">
            <w:pPr>
              <w:pStyle w:val="11"/>
              <w:spacing w:before="54" w:line="222"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20CM</w:t>
            </w:r>
          </w:p>
        </w:tc>
        <w:tc>
          <w:tcPr>
            <w:tcW w:w="4102" w:type="dxa"/>
            <w:vAlign w:val="top"/>
          </w:tcPr>
          <w:p w14:paraId="6B5B6C87">
            <w:pPr>
              <w:pStyle w:val="11"/>
              <w:spacing w:before="48" w:line="217" w:lineRule="auto"/>
              <w:ind w:left="112"/>
              <w:rPr>
                <w:color w:val="auto"/>
                <w:sz w:val="22"/>
                <w:szCs w:val="22"/>
                <w:highlight w:val="none"/>
              </w:rPr>
            </w:pPr>
            <w:r>
              <w:rPr>
                <w:color w:val="auto"/>
                <w:spacing w:val="-2"/>
                <w:sz w:val="22"/>
                <w:szCs w:val="22"/>
                <w:highlight w:val="none"/>
              </w:rPr>
              <w:t>优质不锈钢制品，抛光打磨处理。</w:t>
            </w:r>
          </w:p>
        </w:tc>
        <w:tc>
          <w:tcPr>
            <w:tcW w:w="724" w:type="dxa"/>
            <w:vAlign w:val="top"/>
          </w:tcPr>
          <w:p w14:paraId="72EE1E38">
            <w:pPr>
              <w:pStyle w:val="11"/>
              <w:spacing w:before="48" w:line="217" w:lineRule="auto"/>
              <w:ind w:left="314"/>
              <w:rPr>
                <w:color w:val="auto"/>
                <w:sz w:val="22"/>
                <w:szCs w:val="22"/>
                <w:highlight w:val="none"/>
              </w:rPr>
            </w:pPr>
            <w:r>
              <w:rPr>
                <w:color w:val="auto"/>
                <w:sz w:val="22"/>
                <w:szCs w:val="22"/>
                <w:highlight w:val="none"/>
              </w:rPr>
              <w:t>6</w:t>
            </w:r>
          </w:p>
        </w:tc>
        <w:tc>
          <w:tcPr>
            <w:tcW w:w="564" w:type="dxa"/>
            <w:vAlign w:val="top"/>
          </w:tcPr>
          <w:p w14:paraId="73215D5A">
            <w:pPr>
              <w:pStyle w:val="11"/>
              <w:spacing w:before="48" w:line="217" w:lineRule="auto"/>
              <w:ind w:left="174"/>
              <w:rPr>
                <w:color w:val="auto"/>
                <w:sz w:val="22"/>
                <w:szCs w:val="22"/>
                <w:highlight w:val="none"/>
              </w:rPr>
            </w:pPr>
            <w:r>
              <w:rPr>
                <w:color w:val="auto"/>
                <w:sz w:val="22"/>
                <w:szCs w:val="22"/>
                <w:highlight w:val="none"/>
              </w:rPr>
              <w:t>个</w:t>
            </w:r>
          </w:p>
        </w:tc>
      </w:tr>
      <w:tr w14:paraId="57E2D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4D1F0C1A">
            <w:pPr>
              <w:pStyle w:val="11"/>
              <w:spacing w:before="54" w:line="222" w:lineRule="auto"/>
              <w:ind w:left="167"/>
              <w:rPr>
                <w:color w:val="auto"/>
                <w:sz w:val="21"/>
                <w:szCs w:val="21"/>
                <w:highlight w:val="none"/>
              </w:rPr>
            </w:pPr>
            <w:r>
              <w:rPr>
                <w:color w:val="auto"/>
                <w:spacing w:val="-2"/>
                <w:sz w:val="21"/>
                <w:szCs w:val="21"/>
                <w:highlight w:val="none"/>
              </w:rPr>
              <w:t>80</w:t>
            </w:r>
          </w:p>
        </w:tc>
        <w:tc>
          <w:tcPr>
            <w:tcW w:w="993" w:type="dxa"/>
            <w:vAlign w:val="top"/>
          </w:tcPr>
          <w:p w14:paraId="5589433B">
            <w:pPr>
              <w:pStyle w:val="11"/>
              <w:spacing w:before="54" w:line="221" w:lineRule="auto"/>
              <w:ind w:left="188"/>
              <w:rPr>
                <w:color w:val="auto"/>
                <w:sz w:val="21"/>
                <w:szCs w:val="21"/>
                <w:highlight w:val="none"/>
              </w:rPr>
            </w:pPr>
            <w:r>
              <w:rPr>
                <w:color w:val="auto"/>
                <w:spacing w:val="-2"/>
                <w:sz w:val="21"/>
                <w:szCs w:val="21"/>
                <w:highlight w:val="none"/>
              </w:rPr>
              <w:t>大料勺</w:t>
            </w:r>
          </w:p>
        </w:tc>
        <w:tc>
          <w:tcPr>
            <w:tcW w:w="1610" w:type="dxa"/>
            <w:vAlign w:val="top"/>
          </w:tcPr>
          <w:p w14:paraId="3D3C57D1">
            <w:pPr>
              <w:pStyle w:val="11"/>
              <w:spacing w:before="54" w:line="222"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30CM</w:t>
            </w:r>
          </w:p>
        </w:tc>
        <w:tc>
          <w:tcPr>
            <w:tcW w:w="4102" w:type="dxa"/>
            <w:vAlign w:val="top"/>
          </w:tcPr>
          <w:p w14:paraId="407BA6A8">
            <w:pPr>
              <w:pStyle w:val="11"/>
              <w:spacing w:before="48" w:line="217" w:lineRule="auto"/>
              <w:ind w:left="112"/>
              <w:rPr>
                <w:color w:val="auto"/>
                <w:sz w:val="22"/>
                <w:szCs w:val="22"/>
                <w:highlight w:val="none"/>
              </w:rPr>
            </w:pPr>
            <w:r>
              <w:rPr>
                <w:color w:val="auto"/>
                <w:spacing w:val="-2"/>
                <w:sz w:val="22"/>
                <w:szCs w:val="22"/>
                <w:highlight w:val="none"/>
              </w:rPr>
              <w:t>优质不锈钢制品，抛光打磨处理。</w:t>
            </w:r>
          </w:p>
        </w:tc>
        <w:tc>
          <w:tcPr>
            <w:tcW w:w="724" w:type="dxa"/>
            <w:vAlign w:val="top"/>
          </w:tcPr>
          <w:p w14:paraId="4EB45B85">
            <w:pPr>
              <w:pStyle w:val="11"/>
              <w:spacing w:before="48" w:line="217" w:lineRule="auto"/>
              <w:ind w:left="314"/>
              <w:rPr>
                <w:color w:val="auto"/>
                <w:sz w:val="22"/>
                <w:szCs w:val="22"/>
                <w:highlight w:val="none"/>
              </w:rPr>
            </w:pPr>
            <w:r>
              <w:rPr>
                <w:color w:val="auto"/>
                <w:sz w:val="22"/>
                <w:szCs w:val="22"/>
                <w:highlight w:val="none"/>
              </w:rPr>
              <w:t>6</w:t>
            </w:r>
          </w:p>
        </w:tc>
        <w:tc>
          <w:tcPr>
            <w:tcW w:w="564" w:type="dxa"/>
            <w:vAlign w:val="top"/>
          </w:tcPr>
          <w:p w14:paraId="44A1CB6A">
            <w:pPr>
              <w:pStyle w:val="11"/>
              <w:spacing w:before="48" w:line="217" w:lineRule="auto"/>
              <w:ind w:left="174"/>
              <w:rPr>
                <w:color w:val="auto"/>
                <w:sz w:val="22"/>
                <w:szCs w:val="22"/>
                <w:highlight w:val="none"/>
              </w:rPr>
            </w:pPr>
            <w:r>
              <w:rPr>
                <w:color w:val="auto"/>
                <w:sz w:val="22"/>
                <w:szCs w:val="22"/>
                <w:highlight w:val="none"/>
              </w:rPr>
              <w:t>个</w:t>
            </w:r>
          </w:p>
        </w:tc>
      </w:tr>
      <w:tr w14:paraId="1DD5F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465CAFCC">
            <w:pPr>
              <w:pStyle w:val="11"/>
              <w:spacing w:before="53" w:line="223" w:lineRule="auto"/>
              <w:ind w:left="167"/>
              <w:rPr>
                <w:color w:val="auto"/>
                <w:sz w:val="21"/>
                <w:szCs w:val="21"/>
                <w:highlight w:val="none"/>
              </w:rPr>
            </w:pPr>
            <w:r>
              <w:rPr>
                <w:color w:val="auto"/>
                <w:spacing w:val="-2"/>
                <w:sz w:val="21"/>
                <w:szCs w:val="21"/>
                <w:highlight w:val="none"/>
              </w:rPr>
              <w:t>81</w:t>
            </w:r>
          </w:p>
        </w:tc>
        <w:tc>
          <w:tcPr>
            <w:tcW w:w="993" w:type="dxa"/>
            <w:vAlign w:val="top"/>
          </w:tcPr>
          <w:p w14:paraId="574DA53A">
            <w:pPr>
              <w:pStyle w:val="11"/>
              <w:spacing w:before="53" w:line="221" w:lineRule="auto"/>
              <w:ind w:left="293"/>
              <w:rPr>
                <w:color w:val="auto"/>
                <w:sz w:val="21"/>
                <w:szCs w:val="21"/>
                <w:highlight w:val="none"/>
              </w:rPr>
            </w:pPr>
            <w:r>
              <w:rPr>
                <w:color w:val="auto"/>
                <w:spacing w:val="-2"/>
                <w:sz w:val="21"/>
                <w:szCs w:val="21"/>
                <w:highlight w:val="none"/>
              </w:rPr>
              <w:t>夹子</w:t>
            </w:r>
          </w:p>
        </w:tc>
        <w:tc>
          <w:tcPr>
            <w:tcW w:w="1610" w:type="dxa"/>
            <w:vAlign w:val="top"/>
          </w:tcPr>
          <w:p w14:paraId="00AFF024">
            <w:pPr>
              <w:pStyle w:val="11"/>
              <w:spacing w:before="53" w:line="223"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25CM</w:t>
            </w:r>
          </w:p>
        </w:tc>
        <w:tc>
          <w:tcPr>
            <w:tcW w:w="4102" w:type="dxa"/>
            <w:vAlign w:val="top"/>
          </w:tcPr>
          <w:p w14:paraId="76365894">
            <w:pPr>
              <w:pStyle w:val="11"/>
              <w:spacing w:before="47" w:line="218" w:lineRule="auto"/>
              <w:ind w:left="112"/>
              <w:rPr>
                <w:color w:val="auto"/>
                <w:sz w:val="22"/>
                <w:szCs w:val="22"/>
                <w:highlight w:val="none"/>
              </w:rPr>
            </w:pPr>
            <w:r>
              <w:rPr>
                <w:color w:val="auto"/>
                <w:spacing w:val="-2"/>
                <w:sz w:val="22"/>
                <w:szCs w:val="22"/>
                <w:highlight w:val="none"/>
              </w:rPr>
              <w:t>优质不锈钢制品，抛光打磨处理。</w:t>
            </w:r>
          </w:p>
        </w:tc>
        <w:tc>
          <w:tcPr>
            <w:tcW w:w="724" w:type="dxa"/>
            <w:vAlign w:val="top"/>
          </w:tcPr>
          <w:p w14:paraId="3D8571C7">
            <w:pPr>
              <w:pStyle w:val="11"/>
              <w:spacing w:before="47" w:line="218" w:lineRule="auto"/>
              <w:ind w:left="260"/>
              <w:rPr>
                <w:color w:val="auto"/>
                <w:sz w:val="22"/>
                <w:szCs w:val="22"/>
                <w:highlight w:val="none"/>
              </w:rPr>
            </w:pPr>
            <w:r>
              <w:rPr>
                <w:color w:val="auto"/>
                <w:spacing w:val="-3"/>
                <w:sz w:val="22"/>
                <w:szCs w:val="22"/>
                <w:highlight w:val="none"/>
              </w:rPr>
              <w:t>20</w:t>
            </w:r>
          </w:p>
        </w:tc>
        <w:tc>
          <w:tcPr>
            <w:tcW w:w="564" w:type="dxa"/>
            <w:vAlign w:val="top"/>
          </w:tcPr>
          <w:p w14:paraId="49024B40">
            <w:pPr>
              <w:pStyle w:val="11"/>
              <w:spacing w:before="47" w:line="218" w:lineRule="auto"/>
              <w:ind w:left="174"/>
              <w:rPr>
                <w:color w:val="auto"/>
                <w:sz w:val="22"/>
                <w:szCs w:val="22"/>
                <w:highlight w:val="none"/>
              </w:rPr>
            </w:pPr>
            <w:r>
              <w:rPr>
                <w:color w:val="auto"/>
                <w:sz w:val="22"/>
                <w:szCs w:val="22"/>
                <w:highlight w:val="none"/>
              </w:rPr>
              <w:t>个</w:t>
            </w:r>
          </w:p>
        </w:tc>
      </w:tr>
      <w:tr w14:paraId="11ADF0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12C9A2C4">
            <w:pPr>
              <w:pStyle w:val="11"/>
              <w:spacing w:before="211" w:line="241" w:lineRule="auto"/>
              <w:ind w:left="167"/>
              <w:rPr>
                <w:color w:val="auto"/>
                <w:sz w:val="21"/>
                <w:szCs w:val="21"/>
                <w:highlight w:val="none"/>
              </w:rPr>
            </w:pPr>
            <w:r>
              <w:rPr>
                <w:color w:val="auto"/>
                <w:spacing w:val="-2"/>
                <w:sz w:val="21"/>
                <w:szCs w:val="21"/>
                <w:highlight w:val="none"/>
              </w:rPr>
              <w:t>82</w:t>
            </w:r>
          </w:p>
        </w:tc>
        <w:tc>
          <w:tcPr>
            <w:tcW w:w="993" w:type="dxa"/>
            <w:vAlign w:val="top"/>
          </w:tcPr>
          <w:p w14:paraId="1D335B82">
            <w:pPr>
              <w:pStyle w:val="11"/>
              <w:spacing w:before="211" w:line="221" w:lineRule="auto"/>
              <w:ind w:left="189"/>
              <w:rPr>
                <w:color w:val="auto"/>
                <w:sz w:val="21"/>
                <w:szCs w:val="21"/>
                <w:highlight w:val="none"/>
              </w:rPr>
            </w:pPr>
            <w:r>
              <w:rPr>
                <w:color w:val="auto"/>
                <w:spacing w:val="-2"/>
                <w:sz w:val="21"/>
                <w:szCs w:val="21"/>
                <w:highlight w:val="none"/>
              </w:rPr>
              <w:t>打菜勺</w:t>
            </w:r>
          </w:p>
        </w:tc>
        <w:tc>
          <w:tcPr>
            <w:tcW w:w="1610" w:type="dxa"/>
            <w:vAlign w:val="top"/>
          </w:tcPr>
          <w:p w14:paraId="37150394">
            <w:pPr>
              <w:pStyle w:val="11"/>
              <w:spacing w:before="54" w:line="249" w:lineRule="auto"/>
              <w:ind w:left="467" w:right="154" w:hanging="283"/>
              <w:rPr>
                <w:color w:val="auto"/>
                <w:sz w:val="21"/>
                <w:szCs w:val="21"/>
                <w:highlight w:val="none"/>
              </w:rPr>
            </w:pPr>
            <w:r>
              <w:rPr>
                <w:color w:val="auto"/>
                <w:spacing w:val="-8"/>
                <w:sz w:val="21"/>
                <w:szCs w:val="21"/>
                <w:highlight w:val="none"/>
              </w:rPr>
              <w:t>口径</w:t>
            </w:r>
            <w:r>
              <w:rPr>
                <w:color w:val="auto"/>
                <w:spacing w:val="-37"/>
                <w:sz w:val="21"/>
                <w:szCs w:val="21"/>
                <w:highlight w:val="none"/>
              </w:rPr>
              <w:t xml:space="preserve"> </w:t>
            </w:r>
            <w:r>
              <w:rPr>
                <w:color w:val="auto"/>
                <w:spacing w:val="-8"/>
                <w:sz w:val="21"/>
                <w:szCs w:val="21"/>
                <w:highlight w:val="none"/>
              </w:rPr>
              <w:t>60MM，柄</w:t>
            </w: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30MM</w:t>
            </w:r>
          </w:p>
        </w:tc>
        <w:tc>
          <w:tcPr>
            <w:tcW w:w="4102" w:type="dxa"/>
            <w:vAlign w:val="top"/>
          </w:tcPr>
          <w:p w14:paraId="570132C6">
            <w:pPr>
              <w:pStyle w:val="11"/>
              <w:spacing w:before="205" w:line="220" w:lineRule="auto"/>
              <w:ind w:left="112"/>
              <w:rPr>
                <w:color w:val="auto"/>
                <w:sz w:val="22"/>
                <w:szCs w:val="22"/>
                <w:highlight w:val="none"/>
              </w:rPr>
            </w:pPr>
            <w:r>
              <w:rPr>
                <w:color w:val="auto"/>
                <w:spacing w:val="-2"/>
                <w:sz w:val="22"/>
                <w:szCs w:val="22"/>
                <w:highlight w:val="none"/>
              </w:rPr>
              <w:t>优质不锈钢制品，抛光打磨处理。</w:t>
            </w:r>
          </w:p>
        </w:tc>
        <w:tc>
          <w:tcPr>
            <w:tcW w:w="724" w:type="dxa"/>
            <w:vAlign w:val="top"/>
          </w:tcPr>
          <w:p w14:paraId="75B855F8">
            <w:pPr>
              <w:pStyle w:val="11"/>
              <w:spacing w:before="206"/>
              <w:ind w:left="262"/>
              <w:rPr>
                <w:color w:val="auto"/>
                <w:sz w:val="22"/>
                <w:szCs w:val="22"/>
                <w:highlight w:val="none"/>
              </w:rPr>
            </w:pPr>
            <w:r>
              <w:rPr>
                <w:color w:val="auto"/>
                <w:spacing w:val="-4"/>
                <w:sz w:val="22"/>
                <w:szCs w:val="22"/>
                <w:highlight w:val="none"/>
              </w:rPr>
              <w:t>50</w:t>
            </w:r>
          </w:p>
        </w:tc>
        <w:tc>
          <w:tcPr>
            <w:tcW w:w="564" w:type="dxa"/>
            <w:vAlign w:val="top"/>
          </w:tcPr>
          <w:p w14:paraId="5C9AE60F">
            <w:pPr>
              <w:pStyle w:val="11"/>
              <w:spacing w:before="205" w:line="220" w:lineRule="auto"/>
              <w:ind w:left="174"/>
              <w:rPr>
                <w:color w:val="auto"/>
                <w:sz w:val="22"/>
                <w:szCs w:val="22"/>
                <w:highlight w:val="none"/>
              </w:rPr>
            </w:pPr>
            <w:r>
              <w:rPr>
                <w:color w:val="auto"/>
                <w:sz w:val="22"/>
                <w:szCs w:val="22"/>
                <w:highlight w:val="none"/>
              </w:rPr>
              <w:t>个</w:t>
            </w:r>
          </w:p>
        </w:tc>
      </w:tr>
      <w:tr w14:paraId="7AB61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7FB89787">
            <w:pPr>
              <w:pStyle w:val="11"/>
              <w:spacing w:before="208" w:line="241" w:lineRule="auto"/>
              <w:ind w:left="167"/>
              <w:rPr>
                <w:color w:val="auto"/>
                <w:sz w:val="21"/>
                <w:szCs w:val="21"/>
                <w:highlight w:val="none"/>
              </w:rPr>
            </w:pPr>
            <w:r>
              <w:rPr>
                <w:color w:val="auto"/>
                <w:spacing w:val="-2"/>
                <w:sz w:val="21"/>
                <w:szCs w:val="21"/>
                <w:highlight w:val="none"/>
              </w:rPr>
              <w:t>83</w:t>
            </w:r>
          </w:p>
        </w:tc>
        <w:tc>
          <w:tcPr>
            <w:tcW w:w="993" w:type="dxa"/>
            <w:vAlign w:val="top"/>
          </w:tcPr>
          <w:p w14:paraId="42B91246">
            <w:pPr>
              <w:pStyle w:val="11"/>
              <w:spacing w:before="209" w:line="221" w:lineRule="auto"/>
              <w:ind w:left="189"/>
              <w:rPr>
                <w:color w:val="auto"/>
                <w:sz w:val="21"/>
                <w:szCs w:val="21"/>
                <w:highlight w:val="none"/>
              </w:rPr>
            </w:pPr>
            <w:r>
              <w:rPr>
                <w:color w:val="auto"/>
                <w:spacing w:val="-2"/>
                <w:sz w:val="21"/>
                <w:szCs w:val="21"/>
                <w:highlight w:val="none"/>
              </w:rPr>
              <w:t>打汤勺</w:t>
            </w:r>
          </w:p>
        </w:tc>
        <w:tc>
          <w:tcPr>
            <w:tcW w:w="1610" w:type="dxa"/>
            <w:vAlign w:val="top"/>
          </w:tcPr>
          <w:p w14:paraId="09FCB63C">
            <w:pPr>
              <w:pStyle w:val="11"/>
              <w:spacing w:before="53" w:line="248" w:lineRule="auto"/>
              <w:ind w:left="467" w:right="154" w:hanging="283"/>
              <w:rPr>
                <w:color w:val="auto"/>
                <w:sz w:val="21"/>
                <w:szCs w:val="21"/>
                <w:highlight w:val="none"/>
              </w:rPr>
            </w:pPr>
            <w:r>
              <w:rPr>
                <w:color w:val="auto"/>
                <w:spacing w:val="-9"/>
                <w:sz w:val="21"/>
                <w:szCs w:val="21"/>
                <w:highlight w:val="none"/>
              </w:rPr>
              <w:t>口径</w:t>
            </w:r>
            <w:r>
              <w:rPr>
                <w:color w:val="auto"/>
                <w:spacing w:val="-28"/>
                <w:sz w:val="21"/>
                <w:szCs w:val="21"/>
                <w:highlight w:val="none"/>
              </w:rPr>
              <w:t xml:space="preserve"> </w:t>
            </w:r>
            <w:r>
              <w:rPr>
                <w:color w:val="auto"/>
                <w:spacing w:val="-9"/>
                <w:sz w:val="21"/>
                <w:szCs w:val="21"/>
                <w:highlight w:val="none"/>
              </w:rPr>
              <w:t>12CM，柄</w:t>
            </w:r>
            <w:r>
              <w:rPr>
                <w:color w:val="auto"/>
                <w:spacing w:val="-3"/>
                <w:sz w:val="21"/>
                <w:szCs w:val="21"/>
                <w:highlight w:val="none"/>
              </w:rPr>
              <w:t>长</w:t>
            </w:r>
            <w:r>
              <w:rPr>
                <w:color w:val="auto"/>
                <w:spacing w:val="-44"/>
                <w:sz w:val="21"/>
                <w:szCs w:val="21"/>
                <w:highlight w:val="none"/>
              </w:rPr>
              <w:t xml:space="preserve"> </w:t>
            </w:r>
            <w:r>
              <w:rPr>
                <w:color w:val="auto"/>
                <w:spacing w:val="-3"/>
                <w:sz w:val="21"/>
                <w:szCs w:val="21"/>
                <w:highlight w:val="none"/>
              </w:rPr>
              <w:t>48MM</w:t>
            </w:r>
          </w:p>
        </w:tc>
        <w:tc>
          <w:tcPr>
            <w:tcW w:w="4102" w:type="dxa"/>
            <w:vAlign w:val="top"/>
          </w:tcPr>
          <w:p w14:paraId="5959E60D">
            <w:pPr>
              <w:pStyle w:val="11"/>
              <w:spacing w:before="203" w:line="220" w:lineRule="auto"/>
              <w:ind w:left="112"/>
              <w:rPr>
                <w:color w:val="auto"/>
                <w:sz w:val="22"/>
                <w:szCs w:val="22"/>
                <w:highlight w:val="none"/>
              </w:rPr>
            </w:pPr>
            <w:r>
              <w:rPr>
                <w:color w:val="auto"/>
                <w:spacing w:val="-2"/>
                <w:sz w:val="22"/>
                <w:szCs w:val="22"/>
                <w:highlight w:val="none"/>
              </w:rPr>
              <w:t>优质不锈钢制品，抛光打磨处理。</w:t>
            </w:r>
          </w:p>
        </w:tc>
        <w:tc>
          <w:tcPr>
            <w:tcW w:w="724" w:type="dxa"/>
            <w:vAlign w:val="top"/>
          </w:tcPr>
          <w:p w14:paraId="3E41333F">
            <w:pPr>
              <w:pStyle w:val="11"/>
              <w:spacing w:before="203" w:line="242" w:lineRule="auto"/>
              <w:ind w:left="274"/>
              <w:rPr>
                <w:color w:val="auto"/>
                <w:sz w:val="22"/>
                <w:szCs w:val="22"/>
                <w:highlight w:val="none"/>
              </w:rPr>
            </w:pPr>
            <w:r>
              <w:rPr>
                <w:color w:val="auto"/>
                <w:spacing w:val="-7"/>
                <w:sz w:val="22"/>
                <w:szCs w:val="22"/>
                <w:highlight w:val="none"/>
              </w:rPr>
              <w:t>12</w:t>
            </w:r>
          </w:p>
        </w:tc>
        <w:tc>
          <w:tcPr>
            <w:tcW w:w="564" w:type="dxa"/>
            <w:vAlign w:val="top"/>
          </w:tcPr>
          <w:p w14:paraId="5DA3C747">
            <w:pPr>
              <w:pStyle w:val="11"/>
              <w:spacing w:before="203" w:line="222" w:lineRule="auto"/>
              <w:ind w:left="174"/>
              <w:rPr>
                <w:color w:val="auto"/>
                <w:sz w:val="22"/>
                <w:szCs w:val="22"/>
                <w:highlight w:val="none"/>
              </w:rPr>
            </w:pPr>
            <w:r>
              <w:rPr>
                <w:color w:val="auto"/>
                <w:sz w:val="22"/>
                <w:szCs w:val="22"/>
                <w:highlight w:val="none"/>
              </w:rPr>
              <w:t>把</w:t>
            </w:r>
          </w:p>
        </w:tc>
      </w:tr>
      <w:tr w14:paraId="0F7D8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35" w:type="dxa"/>
            <w:vAlign w:val="top"/>
          </w:tcPr>
          <w:p w14:paraId="4FD16906">
            <w:pPr>
              <w:spacing w:line="295" w:lineRule="auto"/>
              <w:rPr>
                <w:rFonts w:ascii="Arial"/>
                <w:color w:val="auto"/>
                <w:sz w:val="21"/>
                <w:highlight w:val="none"/>
              </w:rPr>
            </w:pPr>
          </w:p>
          <w:p w14:paraId="25314266">
            <w:pPr>
              <w:pStyle w:val="11"/>
              <w:spacing w:before="68" w:line="241" w:lineRule="auto"/>
              <w:ind w:left="167"/>
              <w:rPr>
                <w:color w:val="auto"/>
                <w:sz w:val="21"/>
                <w:szCs w:val="21"/>
                <w:highlight w:val="none"/>
              </w:rPr>
            </w:pPr>
            <w:r>
              <w:rPr>
                <w:color w:val="auto"/>
                <w:spacing w:val="-2"/>
                <w:sz w:val="21"/>
                <w:szCs w:val="21"/>
                <w:highlight w:val="none"/>
              </w:rPr>
              <w:t>84</w:t>
            </w:r>
          </w:p>
        </w:tc>
        <w:tc>
          <w:tcPr>
            <w:tcW w:w="993" w:type="dxa"/>
            <w:vAlign w:val="top"/>
          </w:tcPr>
          <w:p w14:paraId="3A230FD7">
            <w:pPr>
              <w:spacing w:line="295" w:lineRule="auto"/>
              <w:rPr>
                <w:rFonts w:ascii="Arial"/>
                <w:color w:val="auto"/>
                <w:sz w:val="21"/>
                <w:highlight w:val="none"/>
              </w:rPr>
            </w:pPr>
          </w:p>
          <w:p w14:paraId="5A1F3512">
            <w:pPr>
              <w:pStyle w:val="11"/>
              <w:spacing w:before="68" w:line="221" w:lineRule="auto"/>
              <w:ind w:left="294"/>
              <w:rPr>
                <w:color w:val="auto"/>
                <w:sz w:val="21"/>
                <w:szCs w:val="21"/>
                <w:highlight w:val="none"/>
              </w:rPr>
            </w:pPr>
            <w:r>
              <w:rPr>
                <w:color w:val="auto"/>
                <w:spacing w:val="-3"/>
                <w:sz w:val="21"/>
                <w:szCs w:val="21"/>
                <w:highlight w:val="none"/>
              </w:rPr>
              <w:t>汤桶</w:t>
            </w:r>
          </w:p>
        </w:tc>
        <w:tc>
          <w:tcPr>
            <w:tcW w:w="1610" w:type="dxa"/>
            <w:vAlign w:val="top"/>
          </w:tcPr>
          <w:p w14:paraId="0F4758A3">
            <w:pPr>
              <w:spacing w:line="295" w:lineRule="auto"/>
              <w:rPr>
                <w:rFonts w:ascii="Arial"/>
                <w:color w:val="auto"/>
                <w:sz w:val="21"/>
                <w:highlight w:val="none"/>
              </w:rPr>
            </w:pPr>
          </w:p>
          <w:p w14:paraId="2ABBA48F">
            <w:pPr>
              <w:pStyle w:val="11"/>
              <w:spacing w:before="68" w:line="221" w:lineRule="auto"/>
              <w:ind w:left="393"/>
              <w:rPr>
                <w:color w:val="auto"/>
                <w:sz w:val="21"/>
                <w:szCs w:val="21"/>
                <w:highlight w:val="none"/>
              </w:rPr>
            </w:pPr>
            <w:r>
              <w:rPr>
                <w:color w:val="auto"/>
                <w:spacing w:val="-9"/>
                <w:sz w:val="21"/>
                <w:szCs w:val="21"/>
                <w:highlight w:val="none"/>
              </w:rPr>
              <w:t>口径</w:t>
            </w:r>
            <w:r>
              <w:rPr>
                <w:color w:val="auto"/>
                <w:spacing w:val="-37"/>
                <w:sz w:val="21"/>
                <w:szCs w:val="21"/>
                <w:highlight w:val="none"/>
              </w:rPr>
              <w:t xml:space="preserve"> </w:t>
            </w:r>
            <w:r>
              <w:rPr>
                <w:color w:val="auto"/>
                <w:spacing w:val="-9"/>
                <w:sz w:val="21"/>
                <w:szCs w:val="21"/>
                <w:highlight w:val="none"/>
              </w:rPr>
              <w:t>35CM</w:t>
            </w:r>
          </w:p>
        </w:tc>
        <w:tc>
          <w:tcPr>
            <w:tcW w:w="4102" w:type="dxa"/>
            <w:vAlign w:val="top"/>
          </w:tcPr>
          <w:p w14:paraId="54588992">
            <w:pPr>
              <w:pStyle w:val="11"/>
              <w:spacing w:before="46" w:line="247" w:lineRule="auto"/>
              <w:ind w:left="112" w:right="102" w:firstLine="4"/>
              <w:rPr>
                <w:color w:val="auto"/>
                <w:sz w:val="22"/>
                <w:szCs w:val="22"/>
                <w:highlight w:val="none"/>
              </w:rPr>
            </w:pPr>
            <w:r>
              <w:rPr>
                <w:color w:val="auto"/>
                <w:spacing w:val="-1"/>
                <w:sz w:val="22"/>
                <w:szCs w:val="22"/>
                <w:highlight w:val="none"/>
              </w:rPr>
              <w:t>不锈钢桶带盖商用汤桶先进焊接抛光工</w:t>
            </w:r>
            <w:r>
              <w:rPr>
                <w:color w:val="auto"/>
                <w:spacing w:val="-5"/>
                <w:sz w:val="22"/>
                <w:szCs w:val="22"/>
                <w:highlight w:val="none"/>
              </w:rPr>
              <w:t>艺，板材厚，加粗手柄焊接饱满，加厚桶</w:t>
            </w:r>
            <w:r>
              <w:rPr>
                <w:color w:val="auto"/>
                <w:spacing w:val="-4"/>
                <w:sz w:val="22"/>
                <w:szCs w:val="22"/>
                <w:highlight w:val="none"/>
              </w:rPr>
              <w:t>底不易变形。</w:t>
            </w:r>
          </w:p>
        </w:tc>
        <w:tc>
          <w:tcPr>
            <w:tcW w:w="724" w:type="dxa"/>
            <w:vAlign w:val="top"/>
          </w:tcPr>
          <w:p w14:paraId="667B8CBC">
            <w:pPr>
              <w:spacing w:line="287" w:lineRule="auto"/>
              <w:rPr>
                <w:rFonts w:ascii="Arial"/>
                <w:color w:val="auto"/>
                <w:sz w:val="21"/>
                <w:highlight w:val="none"/>
              </w:rPr>
            </w:pPr>
          </w:p>
          <w:p w14:paraId="53B4DEF8">
            <w:pPr>
              <w:pStyle w:val="11"/>
              <w:spacing w:before="71"/>
              <w:ind w:left="314"/>
              <w:rPr>
                <w:color w:val="auto"/>
                <w:sz w:val="22"/>
                <w:szCs w:val="22"/>
                <w:highlight w:val="none"/>
              </w:rPr>
            </w:pPr>
            <w:r>
              <w:rPr>
                <w:color w:val="auto"/>
                <w:sz w:val="22"/>
                <w:szCs w:val="22"/>
                <w:highlight w:val="none"/>
              </w:rPr>
              <w:t>6</w:t>
            </w:r>
          </w:p>
        </w:tc>
        <w:tc>
          <w:tcPr>
            <w:tcW w:w="564" w:type="dxa"/>
            <w:vAlign w:val="top"/>
          </w:tcPr>
          <w:p w14:paraId="1747FA85">
            <w:pPr>
              <w:spacing w:line="286" w:lineRule="auto"/>
              <w:rPr>
                <w:rFonts w:ascii="Arial"/>
                <w:color w:val="auto"/>
                <w:sz w:val="21"/>
                <w:highlight w:val="none"/>
              </w:rPr>
            </w:pPr>
          </w:p>
          <w:p w14:paraId="794EFF46">
            <w:pPr>
              <w:pStyle w:val="11"/>
              <w:spacing w:before="72" w:line="220" w:lineRule="auto"/>
              <w:ind w:left="174"/>
              <w:rPr>
                <w:color w:val="auto"/>
                <w:sz w:val="22"/>
                <w:szCs w:val="22"/>
                <w:highlight w:val="none"/>
              </w:rPr>
            </w:pPr>
            <w:r>
              <w:rPr>
                <w:color w:val="auto"/>
                <w:sz w:val="22"/>
                <w:szCs w:val="22"/>
                <w:highlight w:val="none"/>
              </w:rPr>
              <w:t>个</w:t>
            </w:r>
          </w:p>
        </w:tc>
      </w:tr>
      <w:tr w14:paraId="1D2A3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E30D2A9">
            <w:pPr>
              <w:pStyle w:val="11"/>
              <w:spacing w:before="210" w:line="241" w:lineRule="auto"/>
              <w:ind w:left="167"/>
              <w:rPr>
                <w:color w:val="auto"/>
                <w:sz w:val="21"/>
                <w:szCs w:val="21"/>
                <w:highlight w:val="none"/>
              </w:rPr>
            </w:pPr>
            <w:r>
              <w:rPr>
                <w:color w:val="auto"/>
                <w:spacing w:val="-2"/>
                <w:sz w:val="21"/>
                <w:szCs w:val="21"/>
                <w:highlight w:val="none"/>
              </w:rPr>
              <w:t>85</w:t>
            </w:r>
          </w:p>
        </w:tc>
        <w:tc>
          <w:tcPr>
            <w:tcW w:w="993" w:type="dxa"/>
            <w:vAlign w:val="top"/>
          </w:tcPr>
          <w:p w14:paraId="7B2D8797">
            <w:pPr>
              <w:pStyle w:val="11"/>
              <w:spacing w:before="209" w:line="221" w:lineRule="auto"/>
              <w:ind w:left="291"/>
              <w:rPr>
                <w:color w:val="auto"/>
                <w:sz w:val="21"/>
                <w:szCs w:val="21"/>
                <w:highlight w:val="none"/>
              </w:rPr>
            </w:pPr>
            <w:r>
              <w:rPr>
                <w:color w:val="auto"/>
                <w:spacing w:val="-2"/>
                <w:sz w:val="21"/>
                <w:szCs w:val="21"/>
                <w:highlight w:val="none"/>
              </w:rPr>
              <w:t>菜盆</w:t>
            </w:r>
          </w:p>
        </w:tc>
        <w:tc>
          <w:tcPr>
            <w:tcW w:w="1610" w:type="dxa"/>
            <w:vAlign w:val="top"/>
          </w:tcPr>
          <w:p w14:paraId="336B4101">
            <w:pPr>
              <w:pStyle w:val="11"/>
              <w:spacing w:before="209" w:line="221" w:lineRule="auto"/>
              <w:ind w:left="141"/>
              <w:rPr>
                <w:color w:val="auto"/>
                <w:sz w:val="21"/>
                <w:szCs w:val="21"/>
                <w:highlight w:val="none"/>
              </w:rPr>
            </w:pPr>
            <w:r>
              <w:rPr>
                <w:color w:val="auto"/>
                <w:spacing w:val="-3"/>
                <w:sz w:val="21"/>
                <w:szCs w:val="21"/>
                <w:highlight w:val="none"/>
              </w:rPr>
              <w:t>1/1*15CM</w:t>
            </w:r>
            <w:r>
              <w:rPr>
                <w:color w:val="auto"/>
                <w:spacing w:val="14"/>
                <w:sz w:val="21"/>
                <w:szCs w:val="21"/>
                <w:highlight w:val="none"/>
              </w:rPr>
              <w:t xml:space="preserve"> </w:t>
            </w:r>
            <w:r>
              <w:rPr>
                <w:color w:val="auto"/>
                <w:spacing w:val="-3"/>
                <w:sz w:val="21"/>
                <w:szCs w:val="21"/>
                <w:highlight w:val="none"/>
              </w:rPr>
              <w:t>带盖</w:t>
            </w:r>
          </w:p>
        </w:tc>
        <w:tc>
          <w:tcPr>
            <w:tcW w:w="4102" w:type="dxa"/>
            <w:vAlign w:val="top"/>
          </w:tcPr>
          <w:p w14:paraId="32C61F1F">
            <w:pPr>
              <w:pStyle w:val="11"/>
              <w:spacing w:before="48" w:line="239" w:lineRule="auto"/>
              <w:ind w:left="115" w:right="101" w:firstLine="13"/>
              <w:rPr>
                <w:color w:val="auto"/>
                <w:sz w:val="22"/>
                <w:szCs w:val="22"/>
                <w:highlight w:val="none"/>
              </w:rPr>
            </w:pPr>
            <w:r>
              <w:rPr>
                <w:color w:val="auto"/>
                <w:spacing w:val="-3"/>
                <w:sz w:val="22"/>
                <w:szCs w:val="22"/>
                <w:highlight w:val="none"/>
              </w:rPr>
              <w:t>1.0MM</w:t>
            </w:r>
            <w:r>
              <w:rPr>
                <w:color w:val="auto"/>
                <w:spacing w:val="-36"/>
                <w:sz w:val="22"/>
                <w:szCs w:val="22"/>
                <w:highlight w:val="none"/>
              </w:rPr>
              <w:t xml:space="preserve"> </w:t>
            </w:r>
            <w:r>
              <w:rPr>
                <w:color w:val="auto"/>
                <w:spacing w:val="-3"/>
                <w:sz w:val="22"/>
                <w:szCs w:val="22"/>
                <w:highlight w:val="none"/>
              </w:rPr>
              <w:t>加厚不锈钢制品，品质钢材，质感</w:t>
            </w:r>
            <w:r>
              <w:rPr>
                <w:color w:val="auto"/>
                <w:spacing w:val="-2"/>
                <w:sz w:val="22"/>
                <w:szCs w:val="22"/>
                <w:highlight w:val="none"/>
              </w:rPr>
              <w:t>耐用，磨砂抛光处理，加厚卷边设计。</w:t>
            </w:r>
          </w:p>
        </w:tc>
        <w:tc>
          <w:tcPr>
            <w:tcW w:w="724" w:type="dxa"/>
            <w:vAlign w:val="top"/>
          </w:tcPr>
          <w:p w14:paraId="5F804DF4">
            <w:pPr>
              <w:pStyle w:val="11"/>
              <w:spacing w:before="204"/>
              <w:ind w:left="260"/>
              <w:rPr>
                <w:color w:val="auto"/>
                <w:sz w:val="22"/>
                <w:szCs w:val="22"/>
                <w:highlight w:val="none"/>
              </w:rPr>
            </w:pPr>
            <w:r>
              <w:rPr>
                <w:color w:val="auto"/>
                <w:spacing w:val="-3"/>
                <w:sz w:val="22"/>
                <w:szCs w:val="22"/>
                <w:highlight w:val="none"/>
              </w:rPr>
              <w:t>20</w:t>
            </w:r>
          </w:p>
        </w:tc>
        <w:tc>
          <w:tcPr>
            <w:tcW w:w="564" w:type="dxa"/>
            <w:vAlign w:val="top"/>
          </w:tcPr>
          <w:p w14:paraId="0D29AD7A">
            <w:pPr>
              <w:pStyle w:val="11"/>
              <w:spacing w:before="204" w:line="221" w:lineRule="auto"/>
              <w:ind w:left="175"/>
              <w:rPr>
                <w:color w:val="auto"/>
                <w:sz w:val="22"/>
                <w:szCs w:val="22"/>
                <w:highlight w:val="none"/>
              </w:rPr>
            </w:pPr>
            <w:r>
              <w:rPr>
                <w:color w:val="auto"/>
                <w:sz w:val="22"/>
                <w:szCs w:val="22"/>
                <w:highlight w:val="none"/>
              </w:rPr>
              <w:t>套</w:t>
            </w:r>
          </w:p>
        </w:tc>
      </w:tr>
      <w:tr w14:paraId="4EFEA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4B4A28F1">
            <w:pPr>
              <w:pStyle w:val="11"/>
              <w:spacing w:before="211" w:line="241" w:lineRule="auto"/>
              <w:ind w:left="167"/>
              <w:rPr>
                <w:color w:val="auto"/>
                <w:sz w:val="21"/>
                <w:szCs w:val="21"/>
                <w:highlight w:val="none"/>
              </w:rPr>
            </w:pPr>
            <w:r>
              <w:rPr>
                <w:color w:val="auto"/>
                <w:spacing w:val="-2"/>
                <w:sz w:val="21"/>
                <w:szCs w:val="21"/>
                <w:highlight w:val="none"/>
              </w:rPr>
              <w:t>86</w:t>
            </w:r>
          </w:p>
        </w:tc>
        <w:tc>
          <w:tcPr>
            <w:tcW w:w="993" w:type="dxa"/>
            <w:vAlign w:val="top"/>
          </w:tcPr>
          <w:p w14:paraId="269DF841">
            <w:pPr>
              <w:pStyle w:val="11"/>
              <w:spacing w:before="54" w:line="248" w:lineRule="auto"/>
              <w:ind w:left="393" w:right="176" w:hanging="188"/>
              <w:rPr>
                <w:color w:val="auto"/>
                <w:sz w:val="21"/>
                <w:szCs w:val="21"/>
                <w:highlight w:val="none"/>
              </w:rPr>
            </w:pPr>
            <w:r>
              <w:rPr>
                <w:color w:val="auto"/>
                <w:spacing w:val="-9"/>
                <w:sz w:val="21"/>
                <w:szCs w:val="21"/>
                <w:highlight w:val="none"/>
              </w:rPr>
              <w:t>中号菜</w:t>
            </w:r>
            <w:r>
              <w:rPr>
                <w:color w:val="auto"/>
                <w:sz w:val="21"/>
                <w:szCs w:val="21"/>
                <w:highlight w:val="none"/>
              </w:rPr>
              <w:t>盆</w:t>
            </w:r>
          </w:p>
        </w:tc>
        <w:tc>
          <w:tcPr>
            <w:tcW w:w="1610" w:type="dxa"/>
            <w:vAlign w:val="top"/>
          </w:tcPr>
          <w:p w14:paraId="3CBD1550">
            <w:pPr>
              <w:pStyle w:val="11"/>
              <w:spacing w:before="211" w:line="221" w:lineRule="auto"/>
              <w:ind w:left="141"/>
              <w:rPr>
                <w:color w:val="auto"/>
                <w:sz w:val="21"/>
                <w:szCs w:val="21"/>
                <w:highlight w:val="none"/>
              </w:rPr>
            </w:pPr>
            <w:r>
              <w:rPr>
                <w:color w:val="auto"/>
                <w:spacing w:val="-3"/>
                <w:sz w:val="21"/>
                <w:szCs w:val="21"/>
                <w:highlight w:val="none"/>
              </w:rPr>
              <w:t>1/2*15CM</w:t>
            </w:r>
            <w:r>
              <w:rPr>
                <w:color w:val="auto"/>
                <w:spacing w:val="14"/>
                <w:sz w:val="21"/>
                <w:szCs w:val="21"/>
                <w:highlight w:val="none"/>
              </w:rPr>
              <w:t xml:space="preserve"> </w:t>
            </w:r>
            <w:r>
              <w:rPr>
                <w:color w:val="auto"/>
                <w:spacing w:val="-3"/>
                <w:sz w:val="21"/>
                <w:szCs w:val="21"/>
                <w:highlight w:val="none"/>
              </w:rPr>
              <w:t>带盖</w:t>
            </w:r>
          </w:p>
        </w:tc>
        <w:tc>
          <w:tcPr>
            <w:tcW w:w="4102" w:type="dxa"/>
            <w:vAlign w:val="top"/>
          </w:tcPr>
          <w:p w14:paraId="2A341333">
            <w:pPr>
              <w:pStyle w:val="11"/>
              <w:spacing w:before="49" w:line="239" w:lineRule="auto"/>
              <w:ind w:left="115" w:right="101" w:firstLine="13"/>
              <w:rPr>
                <w:color w:val="auto"/>
                <w:sz w:val="22"/>
                <w:szCs w:val="22"/>
                <w:highlight w:val="none"/>
              </w:rPr>
            </w:pPr>
            <w:r>
              <w:rPr>
                <w:color w:val="auto"/>
                <w:spacing w:val="-3"/>
                <w:sz w:val="22"/>
                <w:szCs w:val="22"/>
                <w:highlight w:val="none"/>
              </w:rPr>
              <w:t>1.0MM</w:t>
            </w:r>
            <w:r>
              <w:rPr>
                <w:color w:val="auto"/>
                <w:spacing w:val="-36"/>
                <w:sz w:val="22"/>
                <w:szCs w:val="22"/>
                <w:highlight w:val="none"/>
              </w:rPr>
              <w:t xml:space="preserve"> </w:t>
            </w:r>
            <w:r>
              <w:rPr>
                <w:color w:val="auto"/>
                <w:spacing w:val="-3"/>
                <w:sz w:val="22"/>
                <w:szCs w:val="22"/>
                <w:highlight w:val="none"/>
              </w:rPr>
              <w:t>加厚不锈钢制品，品质钢材，质感</w:t>
            </w:r>
            <w:r>
              <w:rPr>
                <w:color w:val="auto"/>
                <w:spacing w:val="-2"/>
                <w:sz w:val="22"/>
                <w:szCs w:val="22"/>
                <w:highlight w:val="none"/>
              </w:rPr>
              <w:t>耐用，磨砂抛光处理，加厚卷边设计。</w:t>
            </w:r>
          </w:p>
        </w:tc>
        <w:tc>
          <w:tcPr>
            <w:tcW w:w="724" w:type="dxa"/>
            <w:vAlign w:val="top"/>
          </w:tcPr>
          <w:p w14:paraId="22C15676">
            <w:pPr>
              <w:pStyle w:val="11"/>
              <w:spacing w:before="206"/>
              <w:ind w:left="258"/>
              <w:rPr>
                <w:color w:val="auto"/>
                <w:sz w:val="22"/>
                <w:szCs w:val="22"/>
                <w:highlight w:val="none"/>
              </w:rPr>
            </w:pPr>
            <w:r>
              <w:rPr>
                <w:color w:val="auto"/>
                <w:spacing w:val="-3"/>
                <w:sz w:val="22"/>
                <w:szCs w:val="22"/>
                <w:highlight w:val="none"/>
              </w:rPr>
              <w:t>80</w:t>
            </w:r>
          </w:p>
        </w:tc>
        <w:tc>
          <w:tcPr>
            <w:tcW w:w="564" w:type="dxa"/>
            <w:vAlign w:val="top"/>
          </w:tcPr>
          <w:p w14:paraId="49D98B79">
            <w:pPr>
              <w:pStyle w:val="11"/>
              <w:spacing w:before="205" w:line="221" w:lineRule="auto"/>
              <w:ind w:left="175"/>
              <w:rPr>
                <w:color w:val="auto"/>
                <w:sz w:val="22"/>
                <w:szCs w:val="22"/>
                <w:highlight w:val="none"/>
              </w:rPr>
            </w:pPr>
            <w:r>
              <w:rPr>
                <w:color w:val="auto"/>
                <w:sz w:val="22"/>
                <w:szCs w:val="22"/>
                <w:highlight w:val="none"/>
              </w:rPr>
              <w:t>套</w:t>
            </w:r>
          </w:p>
        </w:tc>
      </w:tr>
      <w:tr w14:paraId="443BB5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A125F11">
            <w:pPr>
              <w:pStyle w:val="11"/>
              <w:spacing w:before="210" w:line="241" w:lineRule="auto"/>
              <w:ind w:left="167"/>
              <w:rPr>
                <w:color w:val="auto"/>
                <w:sz w:val="21"/>
                <w:szCs w:val="21"/>
                <w:highlight w:val="none"/>
              </w:rPr>
            </w:pPr>
            <w:r>
              <w:rPr>
                <w:color w:val="auto"/>
                <w:spacing w:val="-2"/>
                <w:sz w:val="21"/>
                <w:szCs w:val="21"/>
                <w:highlight w:val="none"/>
              </w:rPr>
              <w:t>87</w:t>
            </w:r>
          </w:p>
        </w:tc>
        <w:tc>
          <w:tcPr>
            <w:tcW w:w="993" w:type="dxa"/>
            <w:vAlign w:val="top"/>
          </w:tcPr>
          <w:p w14:paraId="64E47197">
            <w:pPr>
              <w:pStyle w:val="11"/>
              <w:spacing w:before="56" w:line="247" w:lineRule="auto"/>
              <w:ind w:left="290" w:right="176" w:hanging="105"/>
              <w:rPr>
                <w:color w:val="auto"/>
                <w:sz w:val="21"/>
                <w:szCs w:val="21"/>
                <w:highlight w:val="none"/>
              </w:rPr>
            </w:pPr>
            <w:r>
              <w:rPr>
                <w:color w:val="auto"/>
                <w:spacing w:val="-2"/>
                <w:sz w:val="21"/>
                <w:szCs w:val="21"/>
                <w:highlight w:val="none"/>
              </w:rPr>
              <w:t>特大大菜筐</w:t>
            </w:r>
          </w:p>
        </w:tc>
        <w:tc>
          <w:tcPr>
            <w:tcW w:w="1610" w:type="dxa"/>
            <w:vAlign w:val="top"/>
          </w:tcPr>
          <w:p w14:paraId="4DE835C6">
            <w:pPr>
              <w:pStyle w:val="11"/>
              <w:spacing w:before="246" w:line="182" w:lineRule="auto"/>
              <w:ind w:left="128"/>
              <w:rPr>
                <w:color w:val="auto"/>
                <w:sz w:val="21"/>
                <w:szCs w:val="21"/>
                <w:highlight w:val="none"/>
              </w:rPr>
            </w:pPr>
            <w:r>
              <w:rPr>
                <w:color w:val="auto"/>
                <w:spacing w:val="-1"/>
                <w:sz w:val="21"/>
                <w:szCs w:val="21"/>
                <w:highlight w:val="none"/>
              </w:rPr>
              <w:t>600*430*380MM</w:t>
            </w:r>
          </w:p>
        </w:tc>
        <w:tc>
          <w:tcPr>
            <w:tcW w:w="4102" w:type="dxa"/>
            <w:vAlign w:val="top"/>
          </w:tcPr>
          <w:p w14:paraId="043546C1">
            <w:pPr>
              <w:pStyle w:val="11"/>
              <w:spacing w:before="48" w:line="239" w:lineRule="auto"/>
              <w:ind w:left="113" w:right="41" w:firstLine="4"/>
              <w:rPr>
                <w:color w:val="auto"/>
                <w:sz w:val="22"/>
                <w:szCs w:val="22"/>
                <w:highlight w:val="none"/>
              </w:rPr>
            </w:pPr>
            <w:r>
              <w:rPr>
                <w:color w:val="auto"/>
                <w:spacing w:val="-13"/>
                <w:sz w:val="22"/>
                <w:szCs w:val="22"/>
                <w:highlight w:val="none"/>
              </w:rPr>
              <w:t>塑料制品：加厚全新用料，承重好，抗摔，</w:t>
            </w:r>
            <w:r>
              <w:rPr>
                <w:color w:val="auto"/>
                <w:spacing w:val="-8"/>
                <w:sz w:val="22"/>
                <w:szCs w:val="22"/>
                <w:highlight w:val="none"/>
              </w:rPr>
              <w:t>抗老化。</w:t>
            </w:r>
          </w:p>
        </w:tc>
        <w:tc>
          <w:tcPr>
            <w:tcW w:w="724" w:type="dxa"/>
            <w:vAlign w:val="top"/>
          </w:tcPr>
          <w:p w14:paraId="507B9F21">
            <w:pPr>
              <w:pStyle w:val="11"/>
              <w:spacing w:before="205"/>
              <w:ind w:left="274"/>
              <w:rPr>
                <w:color w:val="auto"/>
                <w:sz w:val="22"/>
                <w:szCs w:val="22"/>
                <w:highlight w:val="none"/>
              </w:rPr>
            </w:pPr>
            <w:r>
              <w:rPr>
                <w:color w:val="auto"/>
                <w:spacing w:val="-7"/>
                <w:sz w:val="22"/>
                <w:szCs w:val="22"/>
                <w:highlight w:val="none"/>
              </w:rPr>
              <w:t>10</w:t>
            </w:r>
          </w:p>
        </w:tc>
        <w:tc>
          <w:tcPr>
            <w:tcW w:w="564" w:type="dxa"/>
            <w:vAlign w:val="top"/>
          </w:tcPr>
          <w:p w14:paraId="33D7C3FE">
            <w:pPr>
              <w:pStyle w:val="11"/>
              <w:spacing w:before="205" w:line="220" w:lineRule="auto"/>
              <w:ind w:left="174"/>
              <w:rPr>
                <w:color w:val="auto"/>
                <w:sz w:val="22"/>
                <w:szCs w:val="22"/>
                <w:highlight w:val="none"/>
              </w:rPr>
            </w:pPr>
            <w:r>
              <w:rPr>
                <w:color w:val="auto"/>
                <w:sz w:val="22"/>
                <w:szCs w:val="22"/>
                <w:highlight w:val="none"/>
              </w:rPr>
              <w:t>个</w:t>
            </w:r>
          </w:p>
        </w:tc>
      </w:tr>
      <w:tr w14:paraId="34A59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0E084050">
            <w:pPr>
              <w:pStyle w:val="11"/>
              <w:spacing w:before="213" w:line="241" w:lineRule="auto"/>
              <w:ind w:left="167"/>
              <w:rPr>
                <w:color w:val="auto"/>
                <w:sz w:val="21"/>
                <w:szCs w:val="21"/>
                <w:highlight w:val="none"/>
              </w:rPr>
            </w:pPr>
            <w:r>
              <w:rPr>
                <w:color w:val="auto"/>
                <w:spacing w:val="-2"/>
                <w:sz w:val="21"/>
                <w:szCs w:val="21"/>
                <w:highlight w:val="none"/>
              </w:rPr>
              <w:t>88</w:t>
            </w:r>
          </w:p>
        </w:tc>
        <w:tc>
          <w:tcPr>
            <w:tcW w:w="993" w:type="dxa"/>
            <w:vAlign w:val="top"/>
          </w:tcPr>
          <w:p w14:paraId="5B1D2A79">
            <w:pPr>
              <w:pStyle w:val="11"/>
              <w:spacing w:before="213" w:line="221" w:lineRule="auto"/>
              <w:ind w:left="188"/>
              <w:rPr>
                <w:color w:val="auto"/>
                <w:sz w:val="21"/>
                <w:szCs w:val="21"/>
                <w:highlight w:val="none"/>
              </w:rPr>
            </w:pPr>
            <w:r>
              <w:rPr>
                <w:color w:val="auto"/>
                <w:spacing w:val="-2"/>
                <w:sz w:val="21"/>
                <w:szCs w:val="21"/>
                <w:highlight w:val="none"/>
              </w:rPr>
              <w:t>大菜筐</w:t>
            </w:r>
          </w:p>
        </w:tc>
        <w:tc>
          <w:tcPr>
            <w:tcW w:w="1610" w:type="dxa"/>
            <w:vAlign w:val="top"/>
          </w:tcPr>
          <w:p w14:paraId="3E6DF175">
            <w:pPr>
              <w:pStyle w:val="11"/>
              <w:spacing w:before="249" w:line="182" w:lineRule="auto"/>
              <w:ind w:left="130"/>
              <w:rPr>
                <w:color w:val="auto"/>
                <w:sz w:val="21"/>
                <w:szCs w:val="21"/>
                <w:highlight w:val="none"/>
              </w:rPr>
            </w:pPr>
            <w:r>
              <w:rPr>
                <w:color w:val="auto"/>
                <w:spacing w:val="-1"/>
                <w:sz w:val="21"/>
                <w:szCs w:val="21"/>
                <w:highlight w:val="none"/>
              </w:rPr>
              <w:t>550*400*260MM</w:t>
            </w:r>
          </w:p>
        </w:tc>
        <w:tc>
          <w:tcPr>
            <w:tcW w:w="4102" w:type="dxa"/>
            <w:vAlign w:val="top"/>
          </w:tcPr>
          <w:p w14:paraId="78807749">
            <w:pPr>
              <w:pStyle w:val="11"/>
              <w:spacing w:before="51" w:line="239" w:lineRule="auto"/>
              <w:ind w:left="113" w:right="41" w:firstLine="4"/>
              <w:rPr>
                <w:color w:val="auto"/>
                <w:sz w:val="22"/>
                <w:szCs w:val="22"/>
                <w:highlight w:val="none"/>
              </w:rPr>
            </w:pPr>
            <w:r>
              <w:rPr>
                <w:color w:val="auto"/>
                <w:spacing w:val="-13"/>
                <w:sz w:val="22"/>
                <w:szCs w:val="22"/>
                <w:highlight w:val="none"/>
              </w:rPr>
              <w:t>塑料制品：加厚全新用料，承重好，抗摔，</w:t>
            </w:r>
            <w:r>
              <w:rPr>
                <w:color w:val="auto"/>
                <w:spacing w:val="-8"/>
                <w:sz w:val="22"/>
                <w:szCs w:val="22"/>
                <w:highlight w:val="none"/>
              </w:rPr>
              <w:t>抗老化。</w:t>
            </w:r>
          </w:p>
        </w:tc>
        <w:tc>
          <w:tcPr>
            <w:tcW w:w="724" w:type="dxa"/>
            <w:vAlign w:val="top"/>
          </w:tcPr>
          <w:p w14:paraId="6438E774">
            <w:pPr>
              <w:pStyle w:val="11"/>
              <w:spacing w:before="208"/>
              <w:ind w:left="274"/>
              <w:rPr>
                <w:color w:val="auto"/>
                <w:sz w:val="22"/>
                <w:szCs w:val="22"/>
                <w:highlight w:val="none"/>
              </w:rPr>
            </w:pPr>
            <w:r>
              <w:rPr>
                <w:color w:val="auto"/>
                <w:spacing w:val="-7"/>
                <w:sz w:val="22"/>
                <w:szCs w:val="22"/>
                <w:highlight w:val="none"/>
              </w:rPr>
              <w:t>10</w:t>
            </w:r>
          </w:p>
        </w:tc>
        <w:tc>
          <w:tcPr>
            <w:tcW w:w="564" w:type="dxa"/>
            <w:vAlign w:val="top"/>
          </w:tcPr>
          <w:p w14:paraId="67B80DEC">
            <w:pPr>
              <w:pStyle w:val="11"/>
              <w:spacing w:before="208" w:line="220" w:lineRule="auto"/>
              <w:ind w:left="174"/>
              <w:rPr>
                <w:color w:val="auto"/>
                <w:sz w:val="22"/>
                <w:szCs w:val="22"/>
                <w:highlight w:val="none"/>
              </w:rPr>
            </w:pPr>
            <w:r>
              <w:rPr>
                <w:color w:val="auto"/>
                <w:sz w:val="22"/>
                <w:szCs w:val="22"/>
                <w:highlight w:val="none"/>
              </w:rPr>
              <w:t>个</w:t>
            </w:r>
          </w:p>
        </w:tc>
      </w:tr>
      <w:tr w14:paraId="09F98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278F714D">
            <w:pPr>
              <w:pStyle w:val="11"/>
              <w:spacing w:before="211" w:line="241" w:lineRule="auto"/>
              <w:ind w:left="167"/>
              <w:rPr>
                <w:color w:val="auto"/>
                <w:sz w:val="21"/>
                <w:szCs w:val="21"/>
                <w:highlight w:val="none"/>
              </w:rPr>
            </w:pPr>
            <w:r>
              <w:rPr>
                <w:color w:val="auto"/>
                <w:spacing w:val="-2"/>
                <w:sz w:val="21"/>
                <w:szCs w:val="21"/>
                <w:highlight w:val="none"/>
              </w:rPr>
              <w:t>89</w:t>
            </w:r>
          </w:p>
        </w:tc>
        <w:tc>
          <w:tcPr>
            <w:tcW w:w="993" w:type="dxa"/>
            <w:vAlign w:val="top"/>
          </w:tcPr>
          <w:p w14:paraId="609BDBE5">
            <w:pPr>
              <w:pStyle w:val="11"/>
              <w:spacing w:before="212" w:line="221" w:lineRule="auto"/>
              <w:ind w:left="186"/>
              <w:rPr>
                <w:color w:val="auto"/>
                <w:sz w:val="21"/>
                <w:szCs w:val="21"/>
                <w:highlight w:val="none"/>
              </w:rPr>
            </w:pPr>
            <w:r>
              <w:rPr>
                <w:color w:val="auto"/>
                <w:spacing w:val="-2"/>
                <w:sz w:val="21"/>
                <w:szCs w:val="21"/>
                <w:highlight w:val="none"/>
              </w:rPr>
              <w:t>整理箱</w:t>
            </w:r>
          </w:p>
        </w:tc>
        <w:tc>
          <w:tcPr>
            <w:tcW w:w="1610" w:type="dxa"/>
            <w:vAlign w:val="top"/>
          </w:tcPr>
          <w:p w14:paraId="0AF3B6D9">
            <w:pPr>
              <w:pStyle w:val="11"/>
              <w:spacing w:before="247" w:line="182" w:lineRule="auto"/>
              <w:ind w:left="130"/>
              <w:rPr>
                <w:color w:val="auto"/>
                <w:sz w:val="21"/>
                <w:szCs w:val="21"/>
                <w:highlight w:val="none"/>
              </w:rPr>
            </w:pPr>
            <w:r>
              <w:rPr>
                <w:color w:val="auto"/>
                <w:spacing w:val="-1"/>
                <w:sz w:val="21"/>
                <w:szCs w:val="21"/>
                <w:highlight w:val="none"/>
              </w:rPr>
              <w:t>590*390*370MM</w:t>
            </w:r>
          </w:p>
        </w:tc>
        <w:tc>
          <w:tcPr>
            <w:tcW w:w="4102" w:type="dxa"/>
            <w:vAlign w:val="top"/>
          </w:tcPr>
          <w:p w14:paraId="3426AD87">
            <w:pPr>
              <w:pStyle w:val="11"/>
              <w:spacing w:before="50" w:line="238" w:lineRule="auto"/>
              <w:ind w:left="113" w:right="41" w:firstLine="4"/>
              <w:rPr>
                <w:color w:val="auto"/>
                <w:sz w:val="22"/>
                <w:szCs w:val="22"/>
                <w:highlight w:val="none"/>
              </w:rPr>
            </w:pPr>
            <w:r>
              <w:rPr>
                <w:color w:val="auto"/>
                <w:spacing w:val="-13"/>
                <w:sz w:val="22"/>
                <w:szCs w:val="22"/>
                <w:highlight w:val="none"/>
              </w:rPr>
              <w:t>塑料制品：加厚全新用料，承重好，抗摔，</w:t>
            </w:r>
            <w:r>
              <w:rPr>
                <w:color w:val="auto"/>
                <w:spacing w:val="-8"/>
                <w:sz w:val="22"/>
                <w:szCs w:val="22"/>
                <w:highlight w:val="none"/>
              </w:rPr>
              <w:t>抗老化。</w:t>
            </w:r>
          </w:p>
        </w:tc>
        <w:tc>
          <w:tcPr>
            <w:tcW w:w="724" w:type="dxa"/>
            <w:vAlign w:val="top"/>
          </w:tcPr>
          <w:p w14:paraId="3F09BDD9">
            <w:pPr>
              <w:pStyle w:val="11"/>
              <w:spacing w:before="206"/>
              <w:ind w:left="274"/>
              <w:rPr>
                <w:color w:val="auto"/>
                <w:sz w:val="22"/>
                <w:szCs w:val="22"/>
                <w:highlight w:val="none"/>
              </w:rPr>
            </w:pPr>
            <w:r>
              <w:rPr>
                <w:color w:val="auto"/>
                <w:spacing w:val="-7"/>
                <w:sz w:val="22"/>
                <w:szCs w:val="22"/>
                <w:highlight w:val="none"/>
              </w:rPr>
              <w:t>15</w:t>
            </w:r>
          </w:p>
        </w:tc>
        <w:tc>
          <w:tcPr>
            <w:tcW w:w="564" w:type="dxa"/>
            <w:vAlign w:val="top"/>
          </w:tcPr>
          <w:p w14:paraId="05EA8D51">
            <w:pPr>
              <w:pStyle w:val="11"/>
              <w:spacing w:before="206" w:line="220" w:lineRule="auto"/>
              <w:ind w:left="174"/>
              <w:rPr>
                <w:color w:val="auto"/>
                <w:sz w:val="22"/>
                <w:szCs w:val="22"/>
                <w:highlight w:val="none"/>
              </w:rPr>
            </w:pPr>
            <w:r>
              <w:rPr>
                <w:color w:val="auto"/>
                <w:sz w:val="22"/>
                <w:szCs w:val="22"/>
                <w:highlight w:val="none"/>
              </w:rPr>
              <w:t>个</w:t>
            </w:r>
          </w:p>
        </w:tc>
      </w:tr>
      <w:tr w14:paraId="0EBC4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299237DD">
            <w:pPr>
              <w:pStyle w:val="11"/>
              <w:spacing w:before="56" w:line="224" w:lineRule="auto"/>
              <w:ind w:left="167"/>
              <w:rPr>
                <w:color w:val="auto"/>
                <w:sz w:val="21"/>
                <w:szCs w:val="21"/>
                <w:highlight w:val="none"/>
              </w:rPr>
            </w:pPr>
            <w:r>
              <w:rPr>
                <w:color w:val="auto"/>
                <w:spacing w:val="-2"/>
                <w:sz w:val="21"/>
                <w:szCs w:val="21"/>
                <w:highlight w:val="none"/>
              </w:rPr>
              <w:t>90</w:t>
            </w:r>
          </w:p>
        </w:tc>
        <w:tc>
          <w:tcPr>
            <w:tcW w:w="993" w:type="dxa"/>
            <w:vAlign w:val="top"/>
          </w:tcPr>
          <w:p w14:paraId="11013763">
            <w:pPr>
              <w:pStyle w:val="11"/>
              <w:spacing w:before="55" w:line="221" w:lineRule="auto"/>
              <w:ind w:left="193"/>
              <w:rPr>
                <w:color w:val="auto"/>
                <w:sz w:val="21"/>
                <w:szCs w:val="21"/>
                <w:highlight w:val="none"/>
              </w:rPr>
            </w:pPr>
            <w:r>
              <w:rPr>
                <w:color w:val="auto"/>
                <w:spacing w:val="-3"/>
                <w:sz w:val="21"/>
                <w:szCs w:val="21"/>
                <w:highlight w:val="none"/>
              </w:rPr>
              <w:t>收餐大</w:t>
            </w:r>
          </w:p>
        </w:tc>
        <w:tc>
          <w:tcPr>
            <w:tcW w:w="1610" w:type="dxa"/>
            <w:vAlign w:val="top"/>
          </w:tcPr>
          <w:p w14:paraId="10AD027D">
            <w:pPr>
              <w:pStyle w:val="11"/>
              <w:spacing w:before="91" w:line="182" w:lineRule="auto"/>
              <w:ind w:left="131"/>
              <w:rPr>
                <w:color w:val="auto"/>
                <w:sz w:val="21"/>
                <w:szCs w:val="21"/>
                <w:highlight w:val="none"/>
              </w:rPr>
            </w:pPr>
            <w:r>
              <w:rPr>
                <w:color w:val="auto"/>
                <w:spacing w:val="-1"/>
                <w:sz w:val="21"/>
                <w:szCs w:val="21"/>
                <w:highlight w:val="none"/>
              </w:rPr>
              <w:t>700*550*600MM</w:t>
            </w:r>
          </w:p>
        </w:tc>
        <w:tc>
          <w:tcPr>
            <w:tcW w:w="4102" w:type="dxa"/>
            <w:vAlign w:val="top"/>
          </w:tcPr>
          <w:p w14:paraId="53D93724">
            <w:pPr>
              <w:pStyle w:val="11"/>
              <w:spacing w:before="50" w:line="219" w:lineRule="auto"/>
              <w:ind w:left="117"/>
              <w:rPr>
                <w:color w:val="auto"/>
                <w:sz w:val="22"/>
                <w:szCs w:val="22"/>
                <w:highlight w:val="none"/>
              </w:rPr>
            </w:pPr>
            <w:r>
              <w:rPr>
                <w:color w:val="auto"/>
                <w:spacing w:val="-12"/>
                <w:sz w:val="22"/>
                <w:szCs w:val="22"/>
                <w:highlight w:val="none"/>
              </w:rPr>
              <w:t>塑料制品：加厚全新用料，承重好，抗摔，</w:t>
            </w:r>
          </w:p>
        </w:tc>
        <w:tc>
          <w:tcPr>
            <w:tcW w:w="724" w:type="dxa"/>
            <w:vAlign w:val="top"/>
          </w:tcPr>
          <w:p w14:paraId="3CE74F6D">
            <w:pPr>
              <w:pStyle w:val="11"/>
              <w:spacing w:before="50" w:line="219" w:lineRule="auto"/>
              <w:ind w:left="315"/>
              <w:rPr>
                <w:color w:val="auto"/>
                <w:sz w:val="22"/>
                <w:szCs w:val="22"/>
                <w:highlight w:val="none"/>
              </w:rPr>
            </w:pPr>
            <w:r>
              <w:rPr>
                <w:color w:val="auto"/>
                <w:sz w:val="22"/>
                <w:szCs w:val="22"/>
                <w:highlight w:val="none"/>
              </w:rPr>
              <w:t>2</w:t>
            </w:r>
          </w:p>
        </w:tc>
        <w:tc>
          <w:tcPr>
            <w:tcW w:w="564" w:type="dxa"/>
            <w:vAlign w:val="top"/>
          </w:tcPr>
          <w:p w14:paraId="3AE47957">
            <w:pPr>
              <w:pStyle w:val="11"/>
              <w:spacing w:before="50" w:line="219" w:lineRule="auto"/>
              <w:ind w:left="174"/>
              <w:rPr>
                <w:color w:val="auto"/>
                <w:sz w:val="22"/>
                <w:szCs w:val="22"/>
                <w:highlight w:val="none"/>
              </w:rPr>
            </w:pPr>
            <w:r>
              <w:rPr>
                <w:color w:val="auto"/>
                <w:sz w:val="22"/>
                <w:szCs w:val="22"/>
                <w:highlight w:val="none"/>
              </w:rPr>
              <w:t>个</w:t>
            </w:r>
          </w:p>
        </w:tc>
      </w:tr>
    </w:tbl>
    <w:p w14:paraId="6B747DF9">
      <w:pPr>
        <w:rPr>
          <w:rFonts w:ascii="Arial"/>
          <w:color w:val="auto"/>
          <w:sz w:val="21"/>
          <w:highlight w:val="none"/>
        </w:rPr>
      </w:pPr>
    </w:p>
    <w:p w14:paraId="06547D1D">
      <w:pPr>
        <w:rPr>
          <w:rFonts w:ascii="Arial" w:hAnsi="Arial" w:eastAsia="Arial" w:cs="Arial"/>
          <w:color w:val="auto"/>
          <w:sz w:val="21"/>
          <w:szCs w:val="21"/>
          <w:highlight w:val="none"/>
        </w:rPr>
        <w:sectPr>
          <w:footerReference r:id="rId18" w:type="default"/>
          <w:pgSz w:w="11907" w:h="16839"/>
          <w:pgMar w:top="1431" w:right="1685" w:bottom="1154" w:left="1687" w:header="0" w:footer="954" w:gutter="0"/>
          <w:cols w:space="720" w:num="1"/>
        </w:sectPr>
      </w:pPr>
    </w:p>
    <w:p w14:paraId="5FF4DD16">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EFD2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25D38A0C">
            <w:pPr>
              <w:rPr>
                <w:rFonts w:ascii="Arial"/>
                <w:color w:val="auto"/>
                <w:sz w:val="21"/>
                <w:highlight w:val="none"/>
              </w:rPr>
            </w:pPr>
          </w:p>
        </w:tc>
        <w:tc>
          <w:tcPr>
            <w:tcW w:w="993" w:type="dxa"/>
            <w:vAlign w:val="top"/>
          </w:tcPr>
          <w:p w14:paraId="5EF6E3DC">
            <w:pPr>
              <w:pStyle w:val="11"/>
              <w:spacing w:before="55" w:line="221" w:lineRule="auto"/>
              <w:ind w:left="290"/>
              <w:rPr>
                <w:color w:val="auto"/>
                <w:sz w:val="21"/>
                <w:szCs w:val="21"/>
                <w:highlight w:val="none"/>
              </w:rPr>
            </w:pPr>
            <w:r>
              <w:rPr>
                <w:color w:val="auto"/>
                <w:spacing w:val="-2"/>
                <w:sz w:val="21"/>
                <w:szCs w:val="21"/>
                <w:highlight w:val="none"/>
              </w:rPr>
              <w:t>胶盆</w:t>
            </w:r>
          </w:p>
        </w:tc>
        <w:tc>
          <w:tcPr>
            <w:tcW w:w="1610" w:type="dxa"/>
            <w:vAlign w:val="top"/>
          </w:tcPr>
          <w:p w14:paraId="1ECB5E6B">
            <w:pPr>
              <w:rPr>
                <w:rFonts w:ascii="Arial"/>
                <w:color w:val="auto"/>
                <w:sz w:val="21"/>
                <w:highlight w:val="none"/>
              </w:rPr>
            </w:pPr>
          </w:p>
        </w:tc>
        <w:tc>
          <w:tcPr>
            <w:tcW w:w="4102" w:type="dxa"/>
            <w:vAlign w:val="top"/>
          </w:tcPr>
          <w:p w14:paraId="3234C8CF">
            <w:pPr>
              <w:pStyle w:val="11"/>
              <w:spacing w:before="50" w:line="219" w:lineRule="auto"/>
              <w:ind w:left="113"/>
              <w:rPr>
                <w:color w:val="auto"/>
                <w:sz w:val="22"/>
                <w:szCs w:val="22"/>
                <w:highlight w:val="none"/>
              </w:rPr>
            </w:pPr>
            <w:r>
              <w:rPr>
                <w:color w:val="auto"/>
                <w:spacing w:val="-8"/>
                <w:sz w:val="22"/>
                <w:szCs w:val="22"/>
                <w:highlight w:val="none"/>
              </w:rPr>
              <w:t>抗老化。</w:t>
            </w:r>
          </w:p>
        </w:tc>
        <w:tc>
          <w:tcPr>
            <w:tcW w:w="724" w:type="dxa"/>
            <w:vAlign w:val="top"/>
          </w:tcPr>
          <w:p w14:paraId="6CFD7FEB">
            <w:pPr>
              <w:rPr>
                <w:rFonts w:ascii="Arial"/>
                <w:color w:val="auto"/>
                <w:sz w:val="21"/>
                <w:highlight w:val="none"/>
              </w:rPr>
            </w:pPr>
          </w:p>
        </w:tc>
        <w:tc>
          <w:tcPr>
            <w:tcW w:w="564" w:type="dxa"/>
            <w:vAlign w:val="top"/>
          </w:tcPr>
          <w:p w14:paraId="7C7AC09D">
            <w:pPr>
              <w:rPr>
                <w:rFonts w:ascii="Arial"/>
                <w:color w:val="auto"/>
                <w:sz w:val="21"/>
                <w:highlight w:val="none"/>
              </w:rPr>
            </w:pPr>
          </w:p>
        </w:tc>
      </w:tr>
      <w:tr w14:paraId="233B2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128875D7">
            <w:pPr>
              <w:pStyle w:val="11"/>
              <w:spacing w:before="207" w:line="241" w:lineRule="auto"/>
              <w:ind w:left="167"/>
              <w:rPr>
                <w:color w:val="auto"/>
                <w:sz w:val="21"/>
                <w:szCs w:val="21"/>
                <w:highlight w:val="none"/>
              </w:rPr>
            </w:pPr>
            <w:r>
              <w:rPr>
                <w:color w:val="auto"/>
                <w:spacing w:val="-2"/>
                <w:sz w:val="21"/>
                <w:szCs w:val="21"/>
                <w:highlight w:val="none"/>
              </w:rPr>
              <w:t>91</w:t>
            </w:r>
          </w:p>
        </w:tc>
        <w:tc>
          <w:tcPr>
            <w:tcW w:w="993" w:type="dxa"/>
            <w:vAlign w:val="top"/>
          </w:tcPr>
          <w:p w14:paraId="57F20CFE">
            <w:pPr>
              <w:pStyle w:val="11"/>
              <w:spacing w:before="207" w:line="221" w:lineRule="auto"/>
              <w:ind w:left="188"/>
              <w:rPr>
                <w:color w:val="auto"/>
                <w:sz w:val="21"/>
                <w:szCs w:val="21"/>
                <w:highlight w:val="none"/>
              </w:rPr>
            </w:pPr>
            <w:r>
              <w:rPr>
                <w:color w:val="auto"/>
                <w:spacing w:val="-2"/>
                <w:sz w:val="21"/>
                <w:szCs w:val="21"/>
                <w:highlight w:val="none"/>
              </w:rPr>
              <w:t>大胶盆</w:t>
            </w:r>
          </w:p>
        </w:tc>
        <w:tc>
          <w:tcPr>
            <w:tcW w:w="1610" w:type="dxa"/>
            <w:vAlign w:val="top"/>
          </w:tcPr>
          <w:p w14:paraId="5FFA7414">
            <w:pPr>
              <w:pStyle w:val="11"/>
              <w:spacing w:before="243" w:line="182" w:lineRule="auto"/>
              <w:ind w:left="128"/>
              <w:rPr>
                <w:color w:val="auto"/>
                <w:sz w:val="21"/>
                <w:szCs w:val="21"/>
                <w:highlight w:val="none"/>
              </w:rPr>
            </w:pPr>
            <w:r>
              <w:rPr>
                <w:color w:val="auto"/>
                <w:spacing w:val="-1"/>
                <w:sz w:val="21"/>
                <w:szCs w:val="21"/>
                <w:highlight w:val="none"/>
              </w:rPr>
              <w:t>600*400*200MM</w:t>
            </w:r>
          </w:p>
        </w:tc>
        <w:tc>
          <w:tcPr>
            <w:tcW w:w="4102" w:type="dxa"/>
            <w:vAlign w:val="top"/>
          </w:tcPr>
          <w:p w14:paraId="547298D1">
            <w:pPr>
              <w:pStyle w:val="11"/>
              <w:spacing w:before="47"/>
              <w:ind w:left="113" w:right="41" w:firstLine="4"/>
              <w:rPr>
                <w:color w:val="auto"/>
                <w:sz w:val="22"/>
                <w:szCs w:val="22"/>
                <w:highlight w:val="none"/>
              </w:rPr>
            </w:pPr>
            <w:r>
              <w:rPr>
                <w:color w:val="auto"/>
                <w:spacing w:val="-13"/>
                <w:sz w:val="22"/>
                <w:szCs w:val="22"/>
                <w:highlight w:val="none"/>
              </w:rPr>
              <w:t>塑料制品：加厚全新用料，承重好，抗摔，</w:t>
            </w:r>
            <w:r>
              <w:rPr>
                <w:color w:val="auto"/>
                <w:spacing w:val="-8"/>
                <w:sz w:val="22"/>
                <w:szCs w:val="22"/>
                <w:highlight w:val="none"/>
              </w:rPr>
              <w:t>抗老化。</w:t>
            </w:r>
          </w:p>
        </w:tc>
        <w:tc>
          <w:tcPr>
            <w:tcW w:w="724" w:type="dxa"/>
            <w:vAlign w:val="top"/>
          </w:tcPr>
          <w:p w14:paraId="6EB868A5">
            <w:pPr>
              <w:pStyle w:val="11"/>
              <w:spacing w:before="202"/>
              <w:ind w:left="260"/>
              <w:rPr>
                <w:color w:val="auto"/>
                <w:sz w:val="22"/>
                <w:szCs w:val="22"/>
                <w:highlight w:val="none"/>
              </w:rPr>
            </w:pPr>
            <w:r>
              <w:rPr>
                <w:color w:val="auto"/>
                <w:spacing w:val="-3"/>
                <w:sz w:val="22"/>
                <w:szCs w:val="22"/>
                <w:highlight w:val="none"/>
              </w:rPr>
              <w:t>20</w:t>
            </w:r>
          </w:p>
        </w:tc>
        <w:tc>
          <w:tcPr>
            <w:tcW w:w="564" w:type="dxa"/>
            <w:vAlign w:val="top"/>
          </w:tcPr>
          <w:p w14:paraId="28BE3E24">
            <w:pPr>
              <w:pStyle w:val="11"/>
              <w:spacing w:before="202" w:line="220" w:lineRule="auto"/>
              <w:ind w:left="174"/>
              <w:rPr>
                <w:color w:val="auto"/>
                <w:sz w:val="22"/>
                <w:szCs w:val="22"/>
                <w:highlight w:val="none"/>
              </w:rPr>
            </w:pPr>
            <w:r>
              <w:rPr>
                <w:color w:val="auto"/>
                <w:sz w:val="22"/>
                <w:szCs w:val="22"/>
                <w:highlight w:val="none"/>
              </w:rPr>
              <w:t>个</w:t>
            </w:r>
          </w:p>
        </w:tc>
      </w:tr>
      <w:tr w14:paraId="2CCBC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20C8990F">
            <w:pPr>
              <w:pStyle w:val="11"/>
              <w:spacing w:before="207" w:line="241" w:lineRule="auto"/>
              <w:ind w:left="167"/>
              <w:rPr>
                <w:color w:val="auto"/>
                <w:sz w:val="21"/>
                <w:szCs w:val="21"/>
                <w:highlight w:val="none"/>
              </w:rPr>
            </w:pPr>
            <w:r>
              <w:rPr>
                <w:color w:val="auto"/>
                <w:spacing w:val="-2"/>
                <w:sz w:val="21"/>
                <w:szCs w:val="21"/>
                <w:highlight w:val="none"/>
              </w:rPr>
              <w:t>92</w:t>
            </w:r>
          </w:p>
        </w:tc>
        <w:tc>
          <w:tcPr>
            <w:tcW w:w="993" w:type="dxa"/>
            <w:vAlign w:val="top"/>
          </w:tcPr>
          <w:p w14:paraId="47669941">
            <w:pPr>
              <w:pStyle w:val="11"/>
              <w:spacing w:before="207" w:line="221" w:lineRule="auto"/>
              <w:ind w:left="186"/>
              <w:rPr>
                <w:color w:val="auto"/>
                <w:sz w:val="21"/>
                <w:szCs w:val="21"/>
                <w:highlight w:val="none"/>
              </w:rPr>
            </w:pPr>
            <w:r>
              <w:rPr>
                <w:color w:val="auto"/>
                <w:spacing w:val="-2"/>
                <w:sz w:val="21"/>
                <w:szCs w:val="21"/>
                <w:highlight w:val="none"/>
              </w:rPr>
              <w:t>保鲜盒</w:t>
            </w:r>
          </w:p>
        </w:tc>
        <w:tc>
          <w:tcPr>
            <w:tcW w:w="1610" w:type="dxa"/>
            <w:vAlign w:val="top"/>
          </w:tcPr>
          <w:p w14:paraId="7B1EA968">
            <w:pPr>
              <w:pStyle w:val="11"/>
              <w:spacing w:before="207" w:line="221" w:lineRule="auto"/>
              <w:ind w:left="602"/>
              <w:rPr>
                <w:color w:val="auto"/>
                <w:sz w:val="21"/>
                <w:szCs w:val="21"/>
                <w:highlight w:val="none"/>
              </w:rPr>
            </w:pPr>
            <w:r>
              <w:rPr>
                <w:color w:val="auto"/>
                <w:spacing w:val="-3"/>
                <w:sz w:val="21"/>
                <w:szCs w:val="21"/>
                <w:highlight w:val="none"/>
              </w:rPr>
              <w:t>大号</w:t>
            </w:r>
          </w:p>
        </w:tc>
        <w:tc>
          <w:tcPr>
            <w:tcW w:w="4102" w:type="dxa"/>
            <w:vAlign w:val="top"/>
          </w:tcPr>
          <w:p w14:paraId="173BE988">
            <w:pPr>
              <w:pStyle w:val="11"/>
              <w:spacing w:before="46"/>
              <w:ind w:left="113" w:right="41" w:firstLine="4"/>
              <w:rPr>
                <w:color w:val="auto"/>
                <w:sz w:val="22"/>
                <w:szCs w:val="22"/>
                <w:highlight w:val="none"/>
              </w:rPr>
            </w:pPr>
            <w:r>
              <w:rPr>
                <w:color w:val="auto"/>
                <w:spacing w:val="-13"/>
                <w:sz w:val="22"/>
                <w:szCs w:val="22"/>
                <w:highlight w:val="none"/>
              </w:rPr>
              <w:t>塑料制品：加厚全新用料，承重好，抗摔，</w:t>
            </w:r>
            <w:r>
              <w:rPr>
                <w:color w:val="auto"/>
                <w:spacing w:val="-8"/>
                <w:sz w:val="22"/>
                <w:szCs w:val="22"/>
                <w:highlight w:val="none"/>
              </w:rPr>
              <w:t>抗老化。</w:t>
            </w:r>
          </w:p>
        </w:tc>
        <w:tc>
          <w:tcPr>
            <w:tcW w:w="724" w:type="dxa"/>
            <w:vAlign w:val="top"/>
          </w:tcPr>
          <w:p w14:paraId="710B01F0">
            <w:pPr>
              <w:pStyle w:val="11"/>
              <w:spacing w:before="202"/>
              <w:ind w:left="260"/>
              <w:rPr>
                <w:color w:val="auto"/>
                <w:sz w:val="22"/>
                <w:szCs w:val="22"/>
                <w:highlight w:val="none"/>
              </w:rPr>
            </w:pPr>
            <w:r>
              <w:rPr>
                <w:color w:val="auto"/>
                <w:spacing w:val="-3"/>
                <w:sz w:val="22"/>
                <w:szCs w:val="22"/>
                <w:highlight w:val="none"/>
              </w:rPr>
              <w:t>20</w:t>
            </w:r>
          </w:p>
        </w:tc>
        <w:tc>
          <w:tcPr>
            <w:tcW w:w="564" w:type="dxa"/>
            <w:vAlign w:val="top"/>
          </w:tcPr>
          <w:p w14:paraId="509AC91D">
            <w:pPr>
              <w:pStyle w:val="11"/>
              <w:spacing w:before="201" w:line="220" w:lineRule="auto"/>
              <w:ind w:left="174"/>
              <w:rPr>
                <w:color w:val="auto"/>
                <w:sz w:val="22"/>
                <w:szCs w:val="22"/>
                <w:highlight w:val="none"/>
              </w:rPr>
            </w:pPr>
            <w:r>
              <w:rPr>
                <w:color w:val="auto"/>
                <w:sz w:val="22"/>
                <w:szCs w:val="22"/>
                <w:highlight w:val="none"/>
              </w:rPr>
              <w:t>个</w:t>
            </w:r>
          </w:p>
        </w:tc>
      </w:tr>
      <w:tr w14:paraId="35276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107661FA">
            <w:pPr>
              <w:pStyle w:val="11"/>
              <w:spacing w:before="210" w:line="241" w:lineRule="auto"/>
              <w:ind w:left="167"/>
              <w:rPr>
                <w:color w:val="auto"/>
                <w:sz w:val="21"/>
                <w:szCs w:val="21"/>
                <w:highlight w:val="none"/>
              </w:rPr>
            </w:pPr>
            <w:r>
              <w:rPr>
                <w:color w:val="auto"/>
                <w:spacing w:val="-2"/>
                <w:sz w:val="21"/>
                <w:szCs w:val="21"/>
                <w:highlight w:val="none"/>
              </w:rPr>
              <w:t>93</w:t>
            </w:r>
          </w:p>
        </w:tc>
        <w:tc>
          <w:tcPr>
            <w:tcW w:w="993" w:type="dxa"/>
            <w:vAlign w:val="top"/>
          </w:tcPr>
          <w:p w14:paraId="4507C95E">
            <w:pPr>
              <w:pStyle w:val="11"/>
              <w:spacing w:before="210" w:line="221" w:lineRule="auto"/>
              <w:ind w:left="291"/>
              <w:rPr>
                <w:color w:val="auto"/>
                <w:sz w:val="21"/>
                <w:szCs w:val="21"/>
                <w:highlight w:val="none"/>
              </w:rPr>
            </w:pPr>
            <w:r>
              <w:rPr>
                <w:color w:val="auto"/>
                <w:spacing w:val="-2"/>
                <w:sz w:val="21"/>
                <w:szCs w:val="21"/>
                <w:highlight w:val="none"/>
              </w:rPr>
              <w:t>地秤</w:t>
            </w:r>
          </w:p>
        </w:tc>
        <w:tc>
          <w:tcPr>
            <w:tcW w:w="1610" w:type="dxa"/>
            <w:vAlign w:val="top"/>
          </w:tcPr>
          <w:p w14:paraId="575C26B6">
            <w:pPr>
              <w:pStyle w:val="11"/>
              <w:spacing w:before="245" w:line="182" w:lineRule="auto"/>
              <w:ind w:left="548"/>
              <w:rPr>
                <w:color w:val="auto"/>
                <w:sz w:val="21"/>
                <w:szCs w:val="21"/>
                <w:highlight w:val="none"/>
              </w:rPr>
            </w:pPr>
            <w:r>
              <w:rPr>
                <w:color w:val="auto"/>
                <w:spacing w:val="-2"/>
                <w:sz w:val="21"/>
                <w:szCs w:val="21"/>
                <w:highlight w:val="none"/>
              </w:rPr>
              <w:t>200KG</w:t>
            </w:r>
          </w:p>
        </w:tc>
        <w:tc>
          <w:tcPr>
            <w:tcW w:w="4102" w:type="dxa"/>
            <w:vAlign w:val="top"/>
          </w:tcPr>
          <w:p w14:paraId="3AC16365">
            <w:pPr>
              <w:pStyle w:val="11"/>
              <w:spacing w:before="48"/>
              <w:ind w:left="117" w:right="102" w:hanging="1"/>
              <w:rPr>
                <w:color w:val="auto"/>
                <w:sz w:val="22"/>
                <w:szCs w:val="22"/>
                <w:highlight w:val="none"/>
              </w:rPr>
            </w:pPr>
            <w:r>
              <w:rPr>
                <w:color w:val="auto"/>
                <w:spacing w:val="-5"/>
                <w:sz w:val="22"/>
                <w:szCs w:val="22"/>
                <w:highlight w:val="none"/>
              </w:rPr>
              <w:t>不锈钢面板，配优质电器元件，电子数字</w:t>
            </w:r>
            <w:r>
              <w:rPr>
                <w:color w:val="auto"/>
                <w:spacing w:val="-3"/>
                <w:sz w:val="22"/>
                <w:szCs w:val="22"/>
                <w:highlight w:val="none"/>
              </w:rPr>
              <w:t>显示屏、使称重精确至</w:t>
            </w:r>
            <w:r>
              <w:rPr>
                <w:color w:val="auto"/>
                <w:spacing w:val="-32"/>
                <w:sz w:val="22"/>
                <w:szCs w:val="22"/>
                <w:highlight w:val="none"/>
              </w:rPr>
              <w:t xml:space="preserve"> </w:t>
            </w:r>
            <w:r>
              <w:rPr>
                <w:color w:val="auto"/>
                <w:spacing w:val="-3"/>
                <w:sz w:val="22"/>
                <w:szCs w:val="22"/>
                <w:highlight w:val="none"/>
              </w:rPr>
              <w:t>5G，沉重</w:t>
            </w:r>
            <w:r>
              <w:rPr>
                <w:color w:val="auto"/>
                <w:spacing w:val="-32"/>
                <w:sz w:val="22"/>
                <w:szCs w:val="22"/>
                <w:highlight w:val="none"/>
              </w:rPr>
              <w:t xml:space="preserve"> </w:t>
            </w:r>
            <w:r>
              <w:rPr>
                <w:color w:val="auto"/>
                <w:spacing w:val="-3"/>
                <w:sz w:val="22"/>
                <w:szCs w:val="22"/>
                <w:highlight w:val="none"/>
              </w:rPr>
              <w:t>30KG。</w:t>
            </w:r>
          </w:p>
        </w:tc>
        <w:tc>
          <w:tcPr>
            <w:tcW w:w="724" w:type="dxa"/>
            <w:vAlign w:val="top"/>
          </w:tcPr>
          <w:p w14:paraId="5C24B82B">
            <w:pPr>
              <w:pStyle w:val="11"/>
              <w:spacing w:before="204" w:line="242" w:lineRule="auto"/>
              <w:ind w:left="315"/>
              <w:rPr>
                <w:color w:val="auto"/>
                <w:sz w:val="22"/>
                <w:szCs w:val="22"/>
                <w:highlight w:val="none"/>
              </w:rPr>
            </w:pPr>
            <w:r>
              <w:rPr>
                <w:color w:val="auto"/>
                <w:sz w:val="22"/>
                <w:szCs w:val="22"/>
                <w:highlight w:val="none"/>
              </w:rPr>
              <w:t>2</w:t>
            </w:r>
          </w:p>
        </w:tc>
        <w:tc>
          <w:tcPr>
            <w:tcW w:w="564" w:type="dxa"/>
            <w:vAlign w:val="top"/>
          </w:tcPr>
          <w:p w14:paraId="60AB571E">
            <w:pPr>
              <w:pStyle w:val="11"/>
              <w:spacing w:before="205" w:line="222" w:lineRule="auto"/>
              <w:ind w:left="191"/>
              <w:rPr>
                <w:color w:val="auto"/>
                <w:sz w:val="22"/>
                <w:szCs w:val="22"/>
                <w:highlight w:val="none"/>
              </w:rPr>
            </w:pPr>
            <w:r>
              <w:rPr>
                <w:color w:val="auto"/>
                <w:sz w:val="22"/>
                <w:szCs w:val="22"/>
                <w:highlight w:val="none"/>
              </w:rPr>
              <w:t>台</w:t>
            </w:r>
          </w:p>
        </w:tc>
      </w:tr>
      <w:tr w14:paraId="0F0B3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0366E348">
            <w:pPr>
              <w:pStyle w:val="11"/>
              <w:spacing w:before="207" w:line="241" w:lineRule="auto"/>
              <w:ind w:left="167"/>
              <w:rPr>
                <w:color w:val="auto"/>
                <w:sz w:val="21"/>
                <w:szCs w:val="21"/>
                <w:highlight w:val="none"/>
              </w:rPr>
            </w:pPr>
            <w:r>
              <w:rPr>
                <w:color w:val="auto"/>
                <w:spacing w:val="-2"/>
                <w:sz w:val="21"/>
                <w:szCs w:val="21"/>
                <w:highlight w:val="none"/>
              </w:rPr>
              <w:t>94</w:t>
            </w:r>
          </w:p>
        </w:tc>
        <w:tc>
          <w:tcPr>
            <w:tcW w:w="993" w:type="dxa"/>
            <w:vAlign w:val="top"/>
          </w:tcPr>
          <w:p w14:paraId="5A432DA2">
            <w:pPr>
              <w:pStyle w:val="11"/>
              <w:spacing w:before="208" w:line="221" w:lineRule="auto"/>
              <w:ind w:left="307"/>
              <w:rPr>
                <w:color w:val="auto"/>
                <w:sz w:val="21"/>
                <w:szCs w:val="21"/>
                <w:highlight w:val="none"/>
              </w:rPr>
            </w:pPr>
            <w:r>
              <w:rPr>
                <w:color w:val="auto"/>
                <w:spacing w:val="-6"/>
                <w:sz w:val="21"/>
                <w:szCs w:val="21"/>
                <w:highlight w:val="none"/>
              </w:rPr>
              <w:t>台秤</w:t>
            </w:r>
          </w:p>
        </w:tc>
        <w:tc>
          <w:tcPr>
            <w:tcW w:w="1610" w:type="dxa"/>
            <w:vAlign w:val="top"/>
          </w:tcPr>
          <w:p w14:paraId="11C7AEC5">
            <w:pPr>
              <w:pStyle w:val="11"/>
              <w:spacing w:before="243" w:line="182" w:lineRule="auto"/>
              <w:ind w:left="603"/>
              <w:rPr>
                <w:color w:val="auto"/>
                <w:sz w:val="21"/>
                <w:szCs w:val="21"/>
                <w:highlight w:val="none"/>
              </w:rPr>
            </w:pPr>
            <w:r>
              <w:rPr>
                <w:color w:val="auto"/>
                <w:spacing w:val="-2"/>
                <w:sz w:val="21"/>
                <w:szCs w:val="21"/>
                <w:highlight w:val="none"/>
              </w:rPr>
              <w:t>30KG</w:t>
            </w:r>
          </w:p>
        </w:tc>
        <w:tc>
          <w:tcPr>
            <w:tcW w:w="4102" w:type="dxa"/>
            <w:vAlign w:val="top"/>
          </w:tcPr>
          <w:p w14:paraId="77DB1DC3">
            <w:pPr>
              <w:pStyle w:val="11"/>
              <w:spacing w:before="46"/>
              <w:ind w:left="117" w:right="102" w:hanging="1"/>
              <w:rPr>
                <w:color w:val="auto"/>
                <w:sz w:val="22"/>
                <w:szCs w:val="22"/>
                <w:highlight w:val="none"/>
              </w:rPr>
            </w:pPr>
            <w:r>
              <w:rPr>
                <w:color w:val="auto"/>
                <w:spacing w:val="-5"/>
                <w:sz w:val="22"/>
                <w:szCs w:val="22"/>
                <w:highlight w:val="none"/>
              </w:rPr>
              <w:t>不锈钢面板，配优质电器元件，电子数字</w:t>
            </w:r>
            <w:r>
              <w:rPr>
                <w:color w:val="auto"/>
                <w:spacing w:val="-3"/>
                <w:sz w:val="22"/>
                <w:szCs w:val="22"/>
                <w:highlight w:val="none"/>
              </w:rPr>
              <w:t>显示屏、使称重精确至</w:t>
            </w:r>
            <w:r>
              <w:rPr>
                <w:color w:val="auto"/>
                <w:spacing w:val="-32"/>
                <w:sz w:val="22"/>
                <w:szCs w:val="22"/>
                <w:highlight w:val="none"/>
              </w:rPr>
              <w:t xml:space="preserve"> </w:t>
            </w:r>
            <w:r>
              <w:rPr>
                <w:color w:val="auto"/>
                <w:spacing w:val="-3"/>
                <w:sz w:val="22"/>
                <w:szCs w:val="22"/>
                <w:highlight w:val="none"/>
              </w:rPr>
              <w:t>1G，沉重</w:t>
            </w:r>
            <w:r>
              <w:rPr>
                <w:color w:val="auto"/>
                <w:spacing w:val="-32"/>
                <w:sz w:val="22"/>
                <w:szCs w:val="22"/>
                <w:highlight w:val="none"/>
              </w:rPr>
              <w:t xml:space="preserve"> </w:t>
            </w:r>
            <w:r>
              <w:rPr>
                <w:color w:val="auto"/>
                <w:spacing w:val="-3"/>
                <w:sz w:val="22"/>
                <w:szCs w:val="22"/>
                <w:highlight w:val="none"/>
              </w:rPr>
              <w:t>30KG。</w:t>
            </w:r>
          </w:p>
        </w:tc>
        <w:tc>
          <w:tcPr>
            <w:tcW w:w="724" w:type="dxa"/>
            <w:vAlign w:val="top"/>
          </w:tcPr>
          <w:p w14:paraId="1D54DFBD">
            <w:pPr>
              <w:pStyle w:val="11"/>
              <w:spacing w:before="202" w:line="242" w:lineRule="auto"/>
              <w:ind w:left="315"/>
              <w:rPr>
                <w:color w:val="auto"/>
                <w:sz w:val="22"/>
                <w:szCs w:val="22"/>
                <w:highlight w:val="none"/>
              </w:rPr>
            </w:pPr>
            <w:r>
              <w:rPr>
                <w:color w:val="auto"/>
                <w:sz w:val="22"/>
                <w:szCs w:val="22"/>
                <w:highlight w:val="none"/>
              </w:rPr>
              <w:t>2</w:t>
            </w:r>
          </w:p>
        </w:tc>
        <w:tc>
          <w:tcPr>
            <w:tcW w:w="564" w:type="dxa"/>
            <w:vAlign w:val="top"/>
          </w:tcPr>
          <w:p w14:paraId="41470047">
            <w:pPr>
              <w:pStyle w:val="11"/>
              <w:spacing w:before="202" w:line="222" w:lineRule="auto"/>
              <w:ind w:left="191"/>
              <w:rPr>
                <w:color w:val="auto"/>
                <w:sz w:val="22"/>
                <w:szCs w:val="22"/>
                <w:highlight w:val="none"/>
              </w:rPr>
            </w:pPr>
            <w:r>
              <w:rPr>
                <w:color w:val="auto"/>
                <w:sz w:val="22"/>
                <w:szCs w:val="22"/>
                <w:highlight w:val="none"/>
              </w:rPr>
              <w:t>台</w:t>
            </w:r>
          </w:p>
        </w:tc>
      </w:tr>
      <w:tr w14:paraId="023D2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42383115">
            <w:pPr>
              <w:pStyle w:val="11"/>
              <w:spacing w:before="208" w:line="241" w:lineRule="auto"/>
              <w:ind w:left="167"/>
              <w:rPr>
                <w:color w:val="auto"/>
                <w:sz w:val="21"/>
                <w:szCs w:val="21"/>
                <w:highlight w:val="none"/>
              </w:rPr>
            </w:pPr>
            <w:r>
              <w:rPr>
                <w:color w:val="auto"/>
                <w:spacing w:val="-2"/>
                <w:sz w:val="21"/>
                <w:szCs w:val="21"/>
                <w:highlight w:val="none"/>
              </w:rPr>
              <w:t>95</w:t>
            </w:r>
          </w:p>
        </w:tc>
        <w:tc>
          <w:tcPr>
            <w:tcW w:w="993" w:type="dxa"/>
            <w:vAlign w:val="top"/>
          </w:tcPr>
          <w:p w14:paraId="4B7B8FD6">
            <w:pPr>
              <w:pStyle w:val="11"/>
              <w:spacing w:before="208" w:line="221" w:lineRule="auto"/>
              <w:ind w:left="191"/>
              <w:rPr>
                <w:color w:val="auto"/>
                <w:sz w:val="21"/>
                <w:szCs w:val="21"/>
                <w:highlight w:val="none"/>
              </w:rPr>
            </w:pPr>
            <w:r>
              <w:rPr>
                <w:color w:val="auto"/>
                <w:spacing w:val="-3"/>
                <w:sz w:val="21"/>
                <w:szCs w:val="21"/>
                <w:highlight w:val="none"/>
              </w:rPr>
              <w:t>小克秤</w:t>
            </w:r>
          </w:p>
        </w:tc>
        <w:tc>
          <w:tcPr>
            <w:tcW w:w="1610" w:type="dxa"/>
            <w:vAlign w:val="top"/>
          </w:tcPr>
          <w:p w14:paraId="4A351613">
            <w:pPr>
              <w:pStyle w:val="11"/>
              <w:spacing w:before="244" w:line="182" w:lineRule="auto"/>
              <w:ind w:left="656"/>
              <w:rPr>
                <w:color w:val="auto"/>
                <w:sz w:val="21"/>
                <w:szCs w:val="21"/>
                <w:highlight w:val="none"/>
              </w:rPr>
            </w:pPr>
            <w:r>
              <w:rPr>
                <w:color w:val="auto"/>
                <w:spacing w:val="-3"/>
                <w:sz w:val="21"/>
                <w:szCs w:val="21"/>
                <w:highlight w:val="none"/>
              </w:rPr>
              <w:t>5KG</w:t>
            </w:r>
          </w:p>
        </w:tc>
        <w:tc>
          <w:tcPr>
            <w:tcW w:w="4102" w:type="dxa"/>
            <w:vAlign w:val="top"/>
          </w:tcPr>
          <w:p w14:paraId="57415437">
            <w:pPr>
              <w:pStyle w:val="11"/>
              <w:spacing w:before="46"/>
              <w:ind w:left="117" w:right="61" w:hanging="1"/>
              <w:rPr>
                <w:color w:val="auto"/>
                <w:sz w:val="22"/>
                <w:szCs w:val="22"/>
                <w:highlight w:val="none"/>
              </w:rPr>
            </w:pPr>
            <w:r>
              <w:rPr>
                <w:color w:val="auto"/>
                <w:spacing w:val="-5"/>
                <w:sz w:val="22"/>
                <w:szCs w:val="22"/>
                <w:highlight w:val="none"/>
              </w:rPr>
              <w:t>不锈钢面板，配优质电器元件，电子数字</w:t>
            </w:r>
            <w:r>
              <w:rPr>
                <w:color w:val="auto"/>
                <w:spacing w:val="-4"/>
                <w:sz w:val="22"/>
                <w:szCs w:val="22"/>
                <w:highlight w:val="none"/>
              </w:rPr>
              <w:t>显示屏、使称重精确至</w:t>
            </w:r>
            <w:r>
              <w:rPr>
                <w:color w:val="auto"/>
                <w:spacing w:val="-29"/>
                <w:sz w:val="22"/>
                <w:szCs w:val="22"/>
                <w:highlight w:val="none"/>
              </w:rPr>
              <w:t xml:space="preserve"> </w:t>
            </w:r>
            <w:r>
              <w:rPr>
                <w:color w:val="auto"/>
                <w:spacing w:val="-4"/>
                <w:sz w:val="22"/>
                <w:szCs w:val="22"/>
                <w:highlight w:val="none"/>
              </w:rPr>
              <w:t>0.1G，沉重</w:t>
            </w:r>
            <w:r>
              <w:rPr>
                <w:color w:val="auto"/>
                <w:spacing w:val="-42"/>
                <w:sz w:val="22"/>
                <w:szCs w:val="22"/>
                <w:highlight w:val="none"/>
              </w:rPr>
              <w:t xml:space="preserve"> </w:t>
            </w:r>
            <w:r>
              <w:rPr>
                <w:color w:val="auto"/>
                <w:spacing w:val="-4"/>
                <w:sz w:val="22"/>
                <w:szCs w:val="22"/>
                <w:highlight w:val="none"/>
              </w:rPr>
              <w:t>5KG。</w:t>
            </w:r>
          </w:p>
        </w:tc>
        <w:tc>
          <w:tcPr>
            <w:tcW w:w="724" w:type="dxa"/>
            <w:vAlign w:val="top"/>
          </w:tcPr>
          <w:p w14:paraId="06CB1ED0">
            <w:pPr>
              <w:pStyle w:val="11"/>
              <w:spacing w:before="202" w:line="242" w:lineRule="auto"/>
              <w:ind w:left="315"/>
              <w:rPr>
                <w:color w:val="auto"/>
                <w:sz w:val="22"/>
                <w:szCs w:val="22"/>
                <w:highlight w:val="none"/>
              </w:rPr>
            </w:pPr>
            <w:r>
              <w:rPr>
                <w:color w:val="auto"/>
                <w:sz w:val="22"/>
                <w:szCs w:val="22"/>
                <w:highlight w:val="none"/>
              </w:rPr>
              <w:t>2</w:t>
            </w:r>
          </w:p>
        </w:tc>
        <w:tc>
          <w:tcPr>
            <w:tcW w:w="564" w:type="dxa"/>
            <w:vAlign w:val="top"/>
          </w:tcPr>
          <w:p w14:paraId="3B12F532">
            <w:pPr>
              <w:pStyle w:val="11"/>
              <w:spacing w:before="203" w:line="220" w:lineRule="auto"/>
              <w:ind w:left="174"/>
              <w:rPr>
                <w:color w:val="auto"/>
                <w:sz w:val="22"/>
                <w:szCs w:val="22"/>
                <w:highlight w:val="none"/>
              </w:rPr>
            </w:pPr>
            <w:r>
              <w:rPr>
                <w:color w:val="auto"/>
                <w:sz w:val="22"/>
                <w:szCs w:val="22"/>
                <w:highlight w:val="none"/>
              </w:rPr>
              <w:t>个</w:t>
            </w:r>
          </w:p>
        </w:tc>
      </w:tr>
      <w:tr w14:paraId="652F2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72ADFC12">
            <w:pPr>
              <w:pStyle w:val="11"/>
              <w:spacing w:before="209" w:line="241" w:lineRule="auto"/>
              <w:ind w:left="167"/>
              <w:rPr>
                <w:color w:val="auto"/>
                <w:sz w:val="21"/>
                <w:szCs w:val="21"/>
                <w:highlight w:val="none"/>
              </w:rPr>
            </w:pPr>
            <w:r>
              <w:rPr>
                <w:color w:val="auto"/>
                <w:spacing w:val="-2"/>
                <w:sz w:val="21"/>
                <w:szCs w:val="21"/>
                <w:highlight w:val="none"/>
              </w:rPr>
              <w:t>96</w:t>
            </w:r>
          </w:p>
        </w:tc>
        <w:tc>
          <w:tcPr>
            <w:tcW w:w="993" w:type="dxa"/>
            <w:vAlign w:val="top"/>
          </w:tcPr>
          <w:p w14:paraId="1523FB01">
            <w:pPr>
              <w:pStyle w:val="11"/>
              <w:spacing w:before="52" w:line="249" w:lineRule="auto"/>
              <w:ind w:left="395" w:right="176" w:hanging="192"/>
              <w:rPr>
                <w:color w:val="auto"/>
                <w:sz w:val="21"/>
                <w:szCs w:val="21"/>
                <w:highlight w:val="none"/>
              </w:rPr>
            </w:pPr>
            <w:r>
              <w:rPr>
                <w:color w:val="auto"/>
                <w:spacing w:val="-8"/>
                <w:sz w:val="21"/>
                <w:szCs w:val="21"/>
                <w:highlight w:val="none"/>
              </w:rPr>
              <w:t>圆擀面</w:t>
            </w:r>
            <w:r>
              <w:rPr>
                <w:color w:val="auto"/>
                <w:sz w:val="21"/>
                <w:szCs w:val="21"/>
                <w:highlight w:val="none"/>
              </w:rPr>
              <w:t>杖</w:t>
            </w:r>
          </w:p>
        </w:tc>
        <w:tc>
          <w:tcPr>
            <w:tcW w:w="1610" w:type="dxa"/>
            <w:vAlign w:val="top"/>
          </w:tcPr>
          <w:p w14:paraId="19F6427F">
            <w:pPr>
              <w:pStyle w:val="11"/>
              <w:spacing w:before="209" w:line="224" w:lineRule="auto"/>
              <w:ind w:left="468"/>
              <w:rPr>
                <w:color w:val="auto"/>
                <w:sz w:val="21"/>
                <w:szCs w:val="21"/>
                <w:highlight w:val="none"/>
              </w:rPr>
            </w:pPr>
            <w:r>
              <w:rPr>
                <w:color w:val="auto"/>
                <w:spacing w:val="-4"/>
                <w:sz w:val="21"/>
                <w:szCs w:val="21"/>
                <w:highlight w:val="none"/>
              </w:rPr>
              <w:t>长</w:t>
            </w:r>
            <w:r>
              <w:rPr>
                <w:color w:val="auto"/>
                <w:spacing w:val="-39"/>
                <w:sz w:val="21"/>
                <w:szCs w:val="21"/>
                <w:highlight w:val="none"/>
              </w:rPr>
              <w:t xml:space="preserve"> </w:t>
            </w:r>
            <w:r>
              <w:rPr>
                <w:color w:val="auto"/>
                <w:spacing w:val="-4"/>
                <w:sz w:val="21"/>
                <w:szCs w:val="21"/>
                <w:highlight w:val="none"/>
              </w:rPr>
              <w:t>35CM</w:t>
            </w:r>
          </w:p>
        </w:tc>
        <w:tc>
          <w:tcPr>
            <w:tcW w:w="4102" w:type="dxa"/>
            <w:vAlign w:val="top"/>
          </w:tcPr>
          <w:p w14:paraId="5F15F194">
            <w:pPr>
              <w:pStyle w:val="11"/>
              <w:spacing w:before="204" w:line="219" w:lineRule="auto"/>
              <w:ind w:left="117"/>
              <w:rPr>
                <w:color w:val="auto"/>
                <w:sz w:val="22"/>
                <w:szCs w:val="22"/>
                <w:highlight w:val="none"/>
              </w:rPr>
            </w:pPr>
            <w:r>
              <w:rPr>
                <w:color w:val="auto"/>
                <w:spacing w:val="-3"/>
                <w:sz w:val="22"/>
                <w:szCs w:val="22"/>
                <w:highlight w:val="none"/>
              </w:rPr>
              <w:t>天然原木材质，不吸水，不沾油。</w:t>
            </w:r>
          </w:p>
        </w:tc>
        <w:tc>
          <w:tcPr>
            <w:tcW w:w="724" w:type="dxa"/>
            <w:vAlign w:val="top"/>
          </w:tcPr>
          <w:p w14:paraId="58E2F4F4">
            <w:pPr>
              <w:pStyle w:val="11"/>
              <w:spacing w:before="203"/>
              <w:ind w:left="317"/>
              <w:rPr>
                <w:color w:val="auto"/>
                <w:sz w:val="22"/>
                <w:szCs w:val="22"/>
                <w:highlight w:val="none"/>
              </w:rPr>
            </w:pPr>
            <w:r>
              <w:rPr>
                <w:color w:val="auto"/>
                <w:sz w:val="22"/>
                <w:szCs w:val="22"/>
                <w:highlight w:val="none"/>
              </w:rPr>
              <w:t>5</w:t>
            </w:r>
          </w:p>
        </w:tc>
        <w:tc>
          <w:tcPr>
            <w:tcW w:w="564" w:type="dxa"/>
            <w:vAlign w:val="top"/>
          </w:tcPr>
          <w:p w14:paraId="2DA1ACBA">
            <w:pPr>
              <w:pStyle w:val="11"/>
              <w:spacing w:before="203" w:line="221" w:lineRule="auto"/>
              <w:ind w:left="174"/>
              <w:rPr>
                <w:color w:val="auto"/>
                <w:sz w:val="22"/>
                <w:szCs w:val="22"/>
                <w:highlight w:val="none"/>
              </w:rPr>
            </w:pPr>
            <w:r>
              <w:rPr>
                <w:color w:val="auto"/>
                <w:sz w:val="22"/>
                <w:szCs w:val="22"/>
                <w:highlight w:val="none"/>
              </w:rPr>
              <w:t>根</w:t>
            </w:r>
          </w:p>
        </w:tc>
      </w:tr>
      <w:tr w14:paraId="5FC4B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EA91B06">
            <w:pPr>
              <w:pStyle w:val="11"/>
              <w:spacing w:before="209" w:line="241" w:lineRule="auto"/>
              <w:ind w:left="167"/>
              <w:rPr>
                <w:color w:val="auto"/>
                <w:sz w:val="21"/>
                <w:szCs w:val="21"/>
                <w:highlight w:val="none"/>
              </w:rPr>
            </w:pPr>
            <w:r>
              <w:rPr>
                <w:color w:val="auto"/>
                <w:spacing w:val="-2"/>
                <w:sz w:val="21"/>
                <w:szCs w:val="21"/>
                <w:highlight w:val="none"/>
              </w:rPr>
              <w:t>97</w:t>
            </w:r>
          </w:p>
        </w:tc>
        <w:tc>
          <w:tcPr>
            <w:tcW w:w="993" w:type="dxa"/>
            <w:vAlign w:val="top"/>
          </w:tcPr>
          <w:p w14:paraId="2AB15BD0">
            <w:pPr>
              <w:pStyle w:val="11"/>
              <w:spacing w:before="53" w:line="248" w:lineRule="auto"/>
              <w:ind w:left="291" w:right="176" w:hanging="105"/>
              <w:rPr>
                <w:color w:val="auto"/>
                <w:sz w:val="21"/>
                <w:szCs w:val="21"/>
                <w:highlight w:val="none"/>
              </w:rPr>
            </w:pPr>
            <w:r>
              <w:rPr>
                <w:color w:val="auto"/>
                <w:spacing w:val="-2"/>
                <w:sz w:val="21"/>
                <w:szCs w:val="21"/>
                <w:highlight w:val="none"/>
              </w:rPr>
              <w:t>长尖擀面杖</w:t>
            </w:r>
          </w:p>
        </w:tc>
        <w:tc>
          <w:tcPr>
            <w:tcW w:w="1610" w:type="dxa"/>
            <w:vAlign w:val="top"/>
          </w:tcPr>
          <w:p w14:paraId="7C4C1160">
            <w:pPr>
              <w:pStyle w:val="11"/>
              <w:spacing w:before="209" w:line="224" w:lineRule="auto"/>
              <w:ind w:left="468"/>
              <w:rPr>
                <w:color w:val="auto"/>
                <w:sz w:val="21"/>
                <w:szCs w:val="21"/>
                <w:highlight w:val="none"/>
              </w:rPr>
            </w:pPr>
            <w:r>
              <w:rPr>
                <w:color w:val="auto"/>
                <w:spacing w:val="-3"/>
                <w:sz w:val="21"/>
                <w:szCs w:val="21"/>
                <w:highlight w:val="none"/>
              </w:rPr>
              <w:t>长</w:t>
            </w:r>
            <w:r>
              <w:rPr>
                <w:color w:val="auto"/>
                <w:spacing w:val="-44"/>
                <w:sz w:val="21"/>
                <w:szCs w:val="21"/>
                <w:highlight w:val="none"/>
              </w:rPr>
              <w:t xml:space="preserve"> </w:t>
            </w:r>
            <w:r>
              <w:rPr>
                <w:color w:val="auto"/>
                <w:spacing w:val="-3"/>
                <w:sz w:val="21"/>
                <w:szCs w:val="21"/>
                <w:highlight w:val="none"/>
              </w:rPr>
              <w:t>40CM</w:t>
            </w:r>
          </w:p>
        </w:tc>
        <w:tc>
          <w:tcPr>
            <w:tcW w:w="4102" w:type="dxa"/>
            <w:vAlign w:val="top"/>
          </w:tcPr>
          <w:p w14:paraId="6466D4C1">
            <w:pPr>
              <w:pStyle w:val="11"/>
              <w:spacing w:before="204" w:line="219" w:lineRule="auto"/>
              <w:ind w:left="117"/>
              <w:rPr>
                <w:color w:val="auto"/>
                <w:sz w:val="22"/>
                <w:szCs w:val="22"/>
                <w:highlight w:val="none"/>
              </w:rPr>
            </w:pPr>
            <w:r>
              <w:rPr>
                <w:color w:val="auto"/>
                <w:spacing w:val="-3"/>
                <w:sz w:val="22"/>
                <w:szCs w:val="22"/>
                <w:highlight w:val="none"/>
              </w:rPr>
              <w:t>天然原木材质，不吸水，不沾油。</w:t>
            </w:r>
          </w:p>
        </w:tc>
        <w:tc>
          <w:tcPr>
            <w:tcW w:w="724" w:type="dxa"/>
            <w:vAlign w:val="top"/>
          </w:tcPr>
          <w:p w14:paraId="5962E02B">
            <w:pPr>
              <w:pStyle w:val="11"/>
              <w:spacing w:before="204"/>
              <w:ind w:left="317"/>
              <w:rPr>
                <w:color w:val="auto"/>
                <w:sz w:val="22"/>
                <w:szCs w:val="22"/>
                <w:highlight w:val="none"/>
              </w:rPr>
            </w:pPr>
            <w:r>
              <w:rPr>
                <w:color w:val="auto"/>
                <w:sz w:val="22"/>
                <w:szCs w:val="22"/>
                <w:highlight w:val="none"/>
              </w:rPr>
              <w:t>5</w:t>
            </w:r>
          </w:p>
        </w:tc>
        <w:tc>
          <w:tcPr>
            <w:tcW w:w="564" w:type="dxa"/>
            <w:vAlign w:val="top"/>
          </w:tcPr>
          <w:p w14:paraId="77F8020B">
            <w:pPr>
              <w:pStyle w:val="11"/>
              <w:spacing w:before="203" w:line="221" w:lineRule="auto"/>
              <w:ind w:left="174"/>
              <w:rPr>
                <w:color w:val="auto"/>
                <w:sz w:val="22"/>
                <w:szCs w:val="22"/>
                <w:highlight w:val="none"/>
              </w:rPr>
            </w:pPr>
            <w:r>
              <w:rPr>
                <w:color w:val="auto"/>
                <w:sz w:val="22"/>
                <w:szCs w:val="22"/>
                <w:highlight w:val="none"/>
              </w:rPr>
              <w:t>根</w:t>
            </w:r>
          </w:p>
        </w:tc>
      </w:tr>
      <w:tr w14:paraId="160563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35" w:type="dxa"/>
            <w:vAlign w:val="top"/>
          </w:tcPr>
          <w:p w14:paraId="56A3913D">
            <w:pPr>
              <w:pStyle w:val="11"/>
              <w:spacing w:before="54" w:line="222" w:lineRule="auto"/>
              <w:ind w:left="167"/>
              <w:rPr>
                <w:color w:val="auto"/>
                <w:sz w:val="21"/>
                <w:szCs w:val="21"/>
                <w:highlight w:val="none"/>
              </w:rPr>
            </w:pPr>
            <w:r>
              <w:rPr>
                <w:color w:val="auto"/>
                <w:spacing w:val="-2"/>
                <w:sz w:val="21"/>
                <w:szCs w:val="21"/>
                <w:highlight w:val="none"/>
              </w:rPr>
              <w:t>98</w:t>
            </w:r>
          </w:p>
        </w:tc>
        <w:tc>
          <w:tcPr>
            <w:tcW w:w="993" w:type="dxa"/>
            <w:vAlign w:val="top"/>
          </w:tcPr>
          <w:p w14:paraId="0AB89A35">
            <w:pPr>
              <w:pStyle w:val="11"/>
              <w:spacing w:before="53" w:line="221" w:lineRule="auto"/>
              <w:ind w:left="188"/>
              <w:rPr>
                <w:color w:val="auto"/>
                <w:sz w:val="21"/>
                <w:szCs w:val="21"/>
                <w:highlight w:val="none"/>
              </w:rPr>
            </w:pPr>
            <w:r>
              <w:rPr>
                <w:color w:val="auto"/>
                <w:spacing w:val="-2"/>
                <w:sz w:val="21"/>
                <w:szCs w:val="21"/>
                <w:highlight w:val="none"/>
              </w:rPr>
              <w:t>大面杖</w:t>
            </w:r>
          </w:p>
        </w:tc>
        <w:tc>
          <w:tcPr>
            <w:tcW w:w="1610" w:type="dxa"/>
            <w:vAlign w:val="top"/>
          </w:tcPr>
          <w:p w14:paraId="717FF9D8">
            <w:pPr>
              <w:pStyle w:val="11"/>
              <w:spacing w:before="54" w:line="222" w:lineRule="auto"/>
              <w:ind w:left="415"/>
              <w:rPr>
                <w:color w:val="auto"/>
                <w:sz w:val="21"/>
                <w:szCs w:val="21"/>
                <w:highlight w:val="none"/>
              </w:rPr>
            </w:pPr>
            <w:r>
              <w:rPr>
                <w:color w:val="auto"/>
                <w:spacing w:val="-6"/>
                <w:sz w:val="21"/>
                <w:szCs w:val="21"/>
                <w:highlight w:val="none"/>
              </w:rPr>
              <w:t>长</w:t>
            </w:r>
            <w:r>
              <w:rPr>
                <w:color w:val="auto"/>
                <w:spacing w:val="-24"/>
                <w:sz w:val="21"/>
                <w:szCs w:val="21"/>
                <w:highlight w:val="none"/>
              </w:rPr>
              <w:t xml:space="preserve"> </w:t>
            </w:r>
            <w:r>
              <w:rPr>
                <w:color w:val="auto"/>
                <w:spacing w:val="-6"/>
                <w:sz w:val="21"/>
                <w:szCs w:val="21"/>
                <w:highlight w:val="none"/>
              </w:rPr>
              <w:t>100CM</w:t>
            </w:r>
          </w:p>
        </w:tc>
        <w:tc>
          <w:tcPr>
            <w:tcW w:w="4102" w:type="dxa"/>
            <w:vAlign w:val="top"/>
          </w:tcPr>
          <w:p w14:paraId="7BDEFDEA">
            <w:pPr>
              <w:pStyle w:val="11"/>
              <w:spacing w:before="48" w:line="217" w:lineRule="auto"/>
              <w:ind w:left="117"/>
              <w:rPr>
                <w:color w:val="auto"/>
                <w:sz w:val="22"/>
                <w:szCs w:val="22"/>
                <w:highlight w:val="none"/>
              </w:rPr>
            </w:pPr>
            <w:r>
              <w:rPr>
                <w:color w:val="auto"/>
                <w:spacing w:val="-3"/>
                <w:sz w:val="22"/>
                <w:szCs w:val="22"/>
                <w:highlight w:val="none"/>
              </w:rPr>
              <w:t>天然原木材质，不吸水，不沾油。</w:t>
            </w:r>
          </w:p>
        </w:tc>
        <w:tc>
          <w:tcPr>
            <w:tcW w:w="724" w:type="dxa"/>
            <w:vAlign w:val="top"/>
          </w:tcPr>
          <w:p w14:paraId="16C362C9">
            <w:pPr>
              <w:pStyle w:val="11"/>
              <w:spacing w:before="48" w:line="217" w:lineRule="auto"/>
              <w:ind w:left="317"/>
              <w:rPr>
                <w:color w:val="auto"/>
                <w:sz w:val="22"/>
                <w:szCs w:val="22"/>
                <w:highlight w:val="none"/>
              </w:rPr>
            </w:pPr>
            <w:r>
              <w:rPr>
                <w:color w:val="auto"/>
                <w:sz w:val="22"/>
                <w:szCs w:val="22"/>
                <w:highlight w:val="none"/>
              </w:rPr>
              <w:t>3</w:t>
            </w:r>
          </w:p>
        </w:tc>
        <w:tc>
          <w:tcPr>
            <w:tcW w:w="564" w:type="dxa"/>
            <w:vAlign w:val="top"/>
          </w:tcPr>
          <w:p w14:paraId="3C785DFB">
            <w:pPr>
              <w:pStyle w:val="11"/>
              <w:spacing w:before="48" w:line="217" w:lineRule="auto"/>
              <w:ind w:left="174"/>
              <w:rPr>
                <w:color w:val="auto"/>
                <w:sz w:val="22"/>
                <w:szCs w:val="22"/>
                <w:highlight w:val="none"/>
              </w:rPr>
            </w:pPr>
            <w:r>
              <w:rPr>
                <w:color w:val="auto"/>
                <w:sz w:val="22"/>
                <w:szCs w:val="22"/>
                <w:highlight w:val="none"/>
              </w:rPr>
              <w:t>根</w:t>
            </w:r>
          </w:p>
        </w:tc>
      </w:tr>
      <w:tr w14:paraId="08738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600761C6">
            <w:pPr>
              <w:pStyle w:val="11"/>
              <w:spacing w:before="211" w:line="241" w:lineRule="auto"/>
              <w:ind w:left="167"/>
              <w:rPr>
                <w:color w:val="auto"/>
                <w:sz w:val="21"/>
                <w:szCs w:val="21"/>
                <w:highlight w:val="none"/>
              </w:rPr>
            </w:pPr>
            <w:r>
              <w:rPr>
                <w:color w:val="auto"/>
                <w:spacing w:val="-2"/>
                <w:sz w:val="21"/>
                <w:szCs w:val="21"/>
                <w:highlight w:val="none"/>
              </w:rPr>
              <w:t>99</w:t>
            </w:r>
          </w:p>
        </w:tc>
        <w:tc>
          <w:tcPr>
            <w:tcW w:w="993" w:type="dxa"/>
            <w:vAlign w:val="top"/>
          </w:tcPr>
          <w:p w14:paraId="34DA476B">
            <w:pPr>
              <w:pStyle w:val="11"/>
              <w:spacing w:before="56" w:line="248" w:lineRule="auto"/>
              <w:ind w:left="292" w:right="176" w:hanging="104"/>
              <w:rPr>
                <w:color w:val="auto"/>
                <w:sz w:val="21"/>
                <w:szCs w:val="21"/>
                <w:highlight w:val="none"/>
              </w:rPr>
            </w:pPr>
            <w:r>
              <w:rPr>
                <w:color w:val="auto"/>
                <w:spacing w:val="-3"/>
                <w:sz w:val="21"/>
                <w:szCs w:val="21"/>
                <w:highlight w:val="none"/>
              </w:rPr>
              <w:t>大萝卜</w:t>
            </w:r>
            <w:r>
              <w:rPr>
                <w:color w:val="auto"/>
                <w:spacing w:val="-2"/>
                <w:sz w:val="21"/>
                <w:szCs w:val="21"/>
                <w:highlight w:val="none"/>
              </w:rPr>
              <w:t>丝擦</w:t>
            </w:r>
          </w:p>
        </w:tc>
        <w:tc>
          <w:tcPr>
            <w:tcW w:w="1610" w:type="dxa"/>
            <w:vAlign w:val="top"/>
          </w:tcPr>
          <w:p w14:paraId="521B3BB6">
            <w:pPr>
              <w:pStyle w:val="11"/>
              <w:spacing w:before="212" w:line="221" w:lineRule="auto"/>
              <w:ind w:left="602"/>
              <w:rPr>
                <w:color w:val="auto"/>
                <w:sz w:val="21"/>
                <w:szCs w:val="21"/>
                <w:highlight w:val="none"/>
              </w:rPr>
            </w:pPr>
            <w:r>
              <w:rPr>
                <w:color w:val="auto"/>
                <w:spacing w:val="-3"/>
                <w:sz w:val="21"/>
                <w:szCs w:val="21"/>
                <w:highlight w:val="none"/>
              </w:rPr>
              <w:t>大号</w:t>
            </w:r>
          </w:p>
        </w:tc>
        <w:tc>
          <w:tcPr>
            <w:tcW w:w="4102" w:type="dxa"/>
            <w:vAlign w:val="top"/>
          </w:tcPr>
          <w:p w14:paraId="55F53FE5">
            <w:pPr>
              <w:pStyle w:val="11"/>
              <w:spacing w:before="206" w:line="219" w:lineRule="auto"/>
              <w:ind w:left="109"/>
              <w:rPr>
                <w:color w:val="auto"/>
                <w:sz w:val="22"/>
                <w:szCs w:val="22"/>
                <w:highlight w:val="none"/>
              </w:rPr>
            </w:pPr>
            <w:r>
              <w:rPr>
                <w:color w:val="auto"/>
                <w:spacing w:val="-3"/>
                <w:sz w:val="22"/>
                <w:szCs w:val="22"/>
                <w:highlight w:val="none"/>
              </w:rPr>
              <w:t>PE</w:t>
            </w:r>
            <w:r>
              <w:rPr>
                <w:color w:val="auto"/>
                <w:spacing w:val="-41"/>
                <w:sz w:val="22"/>
                <w:szCs w:val="22"/>
                <w:highlight w:val="none"/>
              </w:rPr>
              <w:t xml:space="preserve"> </w:t>
            </w:r>
            <w:r>
              <w:rPr>
                <w:color w:val="auto"/>
                <w:spacing w:val="-3"/>
                <w:sz w:val="22"/>
                <w:szCs w:val="22"/>
                <w:highlight w:val="none"/>
              </w:rPr>
              <w:t>材质，不吸水，不沾油。</w:t>
            </w:r>
          </w:p>
        </w:tc>
        <w:tc>
          <w:tcPr>
            <w:tcW w:w="724" w:type="dxa"/>
            <w:vAlign w:val="top"/>
          </w:tcPr>
          <w:p w14:paraId="4218EB52">
            <w:pPr>
              <w:pStyle w:val="11"/>
              <w:spacing w:before="206"/>
              <w:ind w:left="317"/>
              <w:rPr>
                <w:color w:val="auto"/>
                <w:sz w:val="22"/>
                <w:szCs w:val="22"/>
                <w:highlight w:val="none"/>
              </w:rPr>
            </w:pPr>
            <w:r>
              <w:rPr>
                <w:color w:val="auto"/>
                <w:sz w:val="22"/>
                <w:szCs w:val="22"/>
                <w:highlight w:val="none"/>
              </w:rPr>
              <w:t>5</w:t>
            </w:r>
          </w:p>
        </w:tc>
        <w:tc>
          <w:tcPr>
            <w:tcW w:w="564" w:type="dxa"/>
            <w:vAlign w:val="top"/>
          </w:tcPr>
          <w:p w14:paraId="244E6249">
            <w:pPr>
              <w:pStyle w:val="11"/>
              <w:spacing w:before="206" w:line="220" w:lineRule="auto"/>
              <w:ind w:left="174"/>
              <w:rPr>
                <w:color w:val="auto"/>
                <w:sz w:val="22"/>
                <w:szCs w:val="22"/>
                <w:highlight w:val="none"/>
              </w:rPr>
            </w:pPr>
            <w:r>
              <w:rPr>
                <w:color w:val="auto"/>
                <w:sz w:val="22"/>
                <w:szCs w:val="22"/>
                <w:highlight w:val="none"/>
              </w:rPr>
              <w:t>个</w:t>
            </w:r>
          </w:p>
        </w:tc>
      </w:tr>
      <w:tr w14:paraId="21334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5B9DBEE">
            <w:pPr>
              <w:pStyle w:val="11"/>
              <w:spacing w:before="53" w:line="241" w:lineRule="auto"/>
              <w:ind w:left="182"/>
              <w:rPr>
                <w:color w:val="auto"/>
                <w:sz w:val="21"/>
                <w:szCs w:val="21"/>
                <w:highlight w:val="none"/>
              </w:rPr>
            </w:pPr>
            <w:r>
              <w:rPr>
                <w:color w:val="auto"/>
                <w:spacing w:val="-6"/>
                <w:sz w:val="21"/>
                <w:szCs w:val="21"/>
                <w:highlight w:val="none"/>
              </w:rPr>
              <w:t>10</w:t>
            </w:r>
          </w:p>
          <w:p w14:paraId="002152A1">
            <w:pPr>
              <w:pStyle w:val="11"/>
              <w:spacing w:before="37" w:line="222" w:lineRule="auto"/>
              <w:ind w:left="220"/>
              <w:rPr>
                <w:color w:val="auto"/>
                <w:sz w:val="21"/>
                <w:szCs w:val="21"/>
                <w:highlight w:val="none"/>
              </w:rPr>
            </w:pPr>
            <w:r>
              <w:rPr>
                <w:color w:val="auto"/>
                <w:sz w:val="21"/>
                <w:szCs w:val="21"/>
                <w:highlight w:val="none"/>
              </w:rPr>
              <w:t>0</w:t>
            </w:r>
          </w:p>
        </w:tc>
        <w:tc>
          <w:tcPr>
            <w:tcW w:w="993" w:type="dxa"/>
            <w:vAlign w:val="top"/>
          </w:tcPr>
          <w:p w14:paraId="61A7FF9F">
            <w:pPr>
              <w:pStyle w:val="11"/>
              <w:spacing w:before="210" w:line="221" w:lineRule="auto"/>
              <w:ind w:left="292"/>
              <w:rPr>
                <w:color w:val="auto"/>
                <w:sz w:val="21"/>
                <w:szCs w:val="21"/>
                <w:highlight w:val="none"/>
              </w:rPr>
            </w:pPr>
            <w:r>
              <w:rPr>
                <w:color w:val="auto"/>
                <w:spacing w:val="-2"/>
                <w:sz w:val="21"/>
                <w:szCs w:val="21"/>
                <w:highlight w:val="none"/>
              </w:rPr>
              <w:t>面刮</w:t>
            </w:r>
          </w:p>
        </w:tc>
        <w:tc>
          <w:tcPr>
            <w:tcW w:w="1610" w:type="dxa"/>
            <w:vAlign w:val="top"/>
          </w:tcPr>
          <w:p w14:paraId="44AAED3C">
            <w:pPr>
              <w:pStyle w:val="11"/>
              <w:spacing w:before="210" w:line="221" w:lineRule="auto"/>
              <w:ind w:left="602"/>
              <w:rPr>
                <w:color w:val="auto"/>
                <w:sz w:val="21"/>
                <w:szCs w:val="21"/>
                <w:highlight w:val="none"/>
              </w:rPr>
            </w:pPr>
            <w:r>
              <w:rPr>
                <w:color w:val="auto"/>
                <w:spacing w:val="-3"/>
                <w:sz w:val="21"/>
                <w:szCs w:val="21"/>
                <w:highlight w:val="none"/>
              </w:rPr>
              <w:t>大号</w:t>
            </w:r>
          </w:p>
        </w:tc>
        <w:tc>
          <w:tcPr>
            <w:tcW w:w="4102" w:type="dxa"/>
            <w:vAlign w:val="top"/>
          </w:tcPr>
          <w:p w14:paraId="47533C07">
            <w:pPr>
              <w:pStyle w:val="11"/>
              <w:spacing w:before="204" w:line="219" w:lineRule="auto"/>
              <w:ind w:left="109"/>
              <w:rPr>
                <w:color w:val="auto"/>
                <w:sz w:val="22"/>
                <w:szCs w:val="22"/>
                <w:highlight w:val="none"/>
              </w:rPr>
            </w:pPr>
            <w:r>
              <w:rPr>
                <w:color w:val="auto"/>
                <w:spacing w:val="-3"/>
                <w:sz w:val="22"/>
                <w:szCs w:val="22"/>
                <w:highlight w:val="none"/>
              </w:rPr>
              <w:t>PE</w:t>
            </w:r>
            <w:r>
              <w:rPr>
                <w:color w:val="auto"/>
                <w:spacing w:val="-41"/>
                <w:sz w:val="22"/>
                <w:szCs w:val="22"/>
                <w:highlight w:val="none"/>
              </w:rPr>
              <w:t xml:space="preserve"> </w:t>
            </w:r>
            <w:r>
              <w:rPr>
                <w:color w:val="auto"/>
                <w:spacing w:val="-3"/>
                <w:sz w:val="22"/>
                <w:szCs w:val="22"/>
                <w:highlight w:val="none"/>
              </w:rPr>
              <w:t>材质，不吸水，不沾油。</w:t>
            </w:r>
          </w:p>
        </w:tc>
        <w:tc>
          <w:tcPr>
            <w:tcW w:w="724" w:type="dxa"/>
            <w:vAlign w:val="top"/>
          </w:tcPr>
          <w:p w14:paraId="72340D35">
            <w:pPr>
              <w:pStyle w:val="11"/>
              <w:spacing w:before="204"/>
              <w:ind w:left="314"/>
              <w:rPr>
                <w:color w:val="auto"/>
                <w:sz w:val="22"/>
                <w:szCs w:val="22"/>
                <w:highlight w:val="none"/>
              </w:rPr>
            </w:pPr>
            <w:r>
              <w:rPr>
                <w:color w:val="auto"/>
                <w:sz w:val="22"/>
                <w:szCs w:val="22"/>
                <w:highlight w:val="none"/>
              </w:rPr>
              <w:t>6</w:t>
            </w:r>
          </w:p>
        </w:tc>
        <w:tc>
          <w:tcPr>
            <w:tcW w:w="564" w:type="dxa"/>
            <w:vAlign w:val="top"/>
          </w:tcPr>
          <w:p w14:paraId="13727464">
            <w:pPr>
              <w:pStyle w:val="11"/>
              <w:spacing w:before="204" w:line="220" w:lineRule="auto"/>
              <w:ind w:left="174"/>
              <w:rPr>
                <w:color w:val="auto"/>
                <w:sz w:val="22"/>
                <w:szCs w:val="22"/>
                <w:highlight w:val="none"/>
              </w:rPr>
            </w:pPr>
            <w:r>
              <w:rPr>
                <w:color w:val="auto"/>
                <w:sz w:val="22"/>
                <w:szCs w:val="22"/>
                <w:highlight w:val="none"/>
              </w:rPr>
              <w:t>个</w:t>
            </w:r>
          </w:p>
        </w:tc>
      </w:tr>
      <w:tr w14:paraId="2DFEB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7505975">
            <w:pPr>
              <w:pStyle w:val="11"/>
              <w:spacing w:before="54" w:line="241" w:lineRule="auto"/>
              <w:ind w:left="182"/>
              <w:rPr>
                <w:color w:val="auto"/>
                <w:sz w:val="21"/>
                <w:szCs w:val="21"/>
                <w:highlight w:val="none"/>
              </w:rPr>
            </w:pPr>
            <w:r>
              <w:rPr>
                <w:color w:val="auto"/>
                <w:spacing w:val="-6"/>
                <w:sz w:val="21"/>
                <w:szCs w:val="21"/>
                <w:highlight w:val="none"/>
              </w:rPr>
              <w:t>10</w:t>
            </w:r>
          </w:p>
          <w:p w14:paraId="20A1AF41">
            <w:pPr>
              <w:pStyle w:val="11"/>
              <w:spacing w:before="38" w:line="221" w:lineRule="auto"/>
              <w:ind w:left="234"/>
              <w:rPr>
                <w:color w:val="auto"/>
                <w:sz w:val="21"/>
                <w:szCs w:val="21"/>
                <w:highlight w:val="none"/>
              </w:rPr>
            </w:pPr>
            <w:r>
              <w:rPr>
                <w:color w:val="auto"/>
                <w:sz w:val="21"/>
                <w:szCs w:val="21"/>
                <w:highlight w:val="none"/>
              </w:rPr>
              <w:t>1</w:t>
            </w:r>
          </w:p>
        </w:tc>
        <w:tc>
          <w:tcPr>
            <w:tcW w:w="993" w:type="dxa"/>
            <w:vAlign w:val="top"/>
          </w:tcPr>
          <w:p w14:paraId="0FB59FA5">
            <w:pPr>
              <w:pStyle w:val="11"/>
              <w:spacing w:before="210" w:line="221" w:lineRule="auto"/>
              <w:ind w:left="199"/>
              <w:rPr>
                <w:color w:val="auto"/>
                <w:sz w:val="21"/>
                <w:szCs w:val="21"/>
                <w:highlight w:val="none"/>
              </w:rPr>
            </w:pPr>
            <w:r>
              <w:rPr>
                <w:color w:val="auto"/>
                <w:spacing w:val="-4"/>
                <w:sz w:val="21"/>
                <w:szCs w:val="21"/>
                <w:highlight w:val="none"/>
              </w:rPr>
              <w:t>削皮刀</w:t>
            </w:r>
          </w:p>
        </w:tc>
        <w:tc>
          <w:tcPr>
            <w:tcW w:w="1610" w:type="dxa"/>
            <w:vAlign w:val="top"/>
          </w:tcPr>
          <w:p w14:paraId="0673B4DB">
            <w:pPr>
              <w:pStyle w:val="11"/>
              <w:spacing w:before="53" w:line="248" w:lineRule="auto"/>
              <w:ind w:left="419" w:right="164" w:hanging="262"/>
              <w:rPr>
                <w:color w:val="auto"/>
                <w:sz w:val="21"/>
                <w:szCs w:val="21"/>
                <w:highlight w:val="none"/>
              </w:rPr>
            </w:pPr>
            <w:r>
              <w:rPr>
                <w:color w:val="auto"/>
                <w:spacing w:val="-5"/>
                <w:sz w:val="21"/>
                <w:szCs w:val="21"/>
                <w:highlight w:val="none"/>
              </w:rPr>
              <w:t>刀柄</w:t>
            </w:r>
            <w:r>
              <w:rPr>
                <w:color w:val="auto"/>
                <w:spacing w:val="-43"/>
                <w:sz w:val="21"/>
                <w:szCs w:val="21"/>
                <w:highlight w:val="none"/>
              </w:rPr>
              <w:t xml:space="preserve"> </w:t>
            </w:r>
            <w:r>
              <w:rPr>
                <w:color w:val="auto"/>
                <w:spacing w:val="-5"/>
                <w:sz w:val="21"/>
                <w:szCs w:val="21"/>
                <w:highlight w:val="none"/>
              </w:rPr>
              <w:t>90MM，刀</w:t>
            </w:r>
            <w:r>
              <w:rPr>
                <w:color w:val="auto"/>
                <w:spacing w:val="-6"/>
                <w:sz w:val="21"/>
                <w:szCs w:val="21"/>
                <w:highlight w:val="none"/>
              </w:rPr>
              <w:t>身</w:t>
            </w:r>
            <w:r>
              <w:rPr>
                <w:color w:val="auto"/>
                <w:spacing w:val="-28"/>
                <w:sz w:val="21"/>
                <w:szCs w:val="21"/>
                <w:highlight w:val="none"/>
              </w:rPr>
              <w:t xml:space="preserve"> </w:t>
            </w:r>
            <w:r>
              <w:rPr>
                <w:color w:val="auto"/>
                <w:spacing w:val="-6"/>
                <w:sz w:val="21"/>
                <w:szCs w:val="21"/>
                <w:highlight w:val="none"/>
              </w:rPr>
              <w:t>150MM</w:t>
            </w:r>
          </w:p>
        </w:tc>
        <w:tc>
          <w:tcPr>
            <w:tcW w:w="4102" w:type="dxa"/>
            <w:vAlign w:val="top"/>
          </w:tcPr>
          <w:p w14:paraId="31473183">
            <w:pPr>
              <w:pStyle w:val="11"/>
              <w:spacing w:before="210" w:line="221" w:lineRule="auto"/>
              <w:ind w:left="199"/>
              <w:rPr>
                <w:color w:val="auto"/>
                <w:spacing w:val="-4"/>
                <w:sz w:val="21"/>
                <w:szCs w:val="21"/>
                <w:highlight w:val="none"/>
              </w:rPr>
            </w:pPr>
            <w:r>
              <w:rPr>
                <w:color w:val="auto"/>
                <w:spacing w:val="-4"/>
                <w:sz w:val="21"/>
                <w:szCs w:val="21"/>
                <w:highlight w:val="none"/>
              </w:rPr>
              <w:t>工艺菜刀 轻巧锋利。</w:t>
            </w:r>
          </w:p>
        </w:tc>
        <w:tc>
          <w:tcPr>
            <w:tcW w:w="724" w:type="dxa"/>
            <w:vAlign w:val="top"/>
          </w:tcPr>
          <w:p w14:paraId="1E6BD57E">
            <w:pPr>
              <w:pStyle w:val="11"/>
              <w:spacing w:before="204"/>
              <w:ind w:left="274"/>
              <w:rPr>
                <w:color w:val="auto"/>
                <w:sz w:val="22"/>
                <w:szCs w:val="22"/>
                <w:highlight w:val="none"/>
              </w:rPr>
            </w:pPr>
            <w:r>
              <w:rPr>
                <w:color w:val="auto"/>
                <w:spacing w:val="-7"/>
                <w:sz w:val="22"/>
                <w:szCs w:val="22"/>
                <w:highlight w:val="none"/>
              </w:rPr>
              <w:t>10</w:t>
            </w:r>
          </w:p>
        </w:tc>
        <w:tc>
          <w:tcPr>
            <w:tcW w:w="564" w:type="dxa"/>
            <w:vAlign w:val="top"/>
          </w:tcPr>
          <w:p w14:paraId="006973FA">
            <w:pPr>
              <w:pStyle w:val="11"/>
              <w:spacing w:before="204" w:line="222" w:lineRule="auto"/>
              <w:ind w:left="174"/>
              <w:rPr>
                <w:color w:val="auto"/>
                <w:sz w:val="22"/>
                <w:szCs w:val="22"/>
                <w:highlight w:val="none"/>
              </w:rPr>
            </w:pPr>
            <w:r>
              <w:rPr>
                <w:color w:val="auto"/>
                <w:sz w:val="22"/>
                <w:szCs w:val="22"/>
                <w:highlight w:val="none"/>
              </w:rPr>
              <w:t>把</w:t>
            </w:r>
          </w:p>
        </w:tc>
      </w:tr>
      <w:tr w14:paraId="69420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309808CE">
            <w:pPr>
              <w:pStyle w:val="11"/>
              <w:spacing w:before="54" w:line="241" w:lineRule="auto"/>
              <w:ind w:left="182"/>
              <w:rPr>
                <w:color w:val="auto"/>
                <w:sz w:val="21"/>
                <w:szCs w:val="21"/>
                <w:highlight w:val="none"/>
              </w:rPr>
            </w:pPr>
            <w:r>
              <w:rPr>
                <w:color w:val="auto"/>
                <w:spacing w:val="-6"/>
                <w:sz w:val="21"/>
                <w:szCs w:val="21"/>
                <w:highlight w:val="none"/>
              </w:rPr>
              <w:t>10</w:t>
            </w:r>
          </w:p>
          <w:p w14:paraId="3C5C2F2B">
            <w:pPr>
              <w:pStyle w:val="11"/>
              <w:spacing w:before="38" w:line="221" w:lineRule="auto"/>
              <w:ind w:left="221"/>
              <w:rPr>
                <w:color w:val="auto"/>
                <w:sz w:val="21"/>
                <w:szCs w:val="21"/>
                <w:highlight w:val="none"/>
              </w:rPr>
            </w:pPr>
            <w:r>
              <w:rPr>
                <w:color w:val="auto"/>
                <w:sz w:val="21"/>
                <w:szCs w:val="21"/>
                <w:highlight w:val="none"/>
              </w:rPr>
              <w:t>2</w:t>
            </w:r>
          </w:p>
        </w:tc>
        <w:tc>
          <w:tcPr>
            <w:tcW w:w="993" w:type="dxa"/>
            <w:vAlign w:val="top"/>
          </w:tcPr>
          <w:p w14:paraId="6B5D1887">
            <w:pPr>
              <w:pStyle w:val="11"/>
              <w:spacing w:before="211" w:line="221" w:lineRule="auto"/>
              <w:ind w:left="296"/>
              <w:rPr>
                <w:color w:val="auto"/>
                <w:sz w:val="21"/>
                <w:szCs w:val="21"/>
                <w:highlight w:val="none"/>
              </w:rPr>
            </w:pPr>
            <w:r>
              <w:rPr>
                <w:color w:val="auto"/>
                <w:spacing w:val="-3"/>
                <w:sz w:val="21"/>
                <w:szCs w:val="21"/>
                <w:highlight w:val="none"/>
              </w:rPr>
              <w:t>片刀</w:t>
            </w:r>
          </w:p>
        </w:tc>
        <w:tc>
          <w:tcPr>
            <w:tcW w:w="1610" w:type="dxa"/>
            <w:vAlign w:val="top"/>
          </w:tcPr>
          <w:p w14:paraId="6501A47C">
            <w:pPr>
              <w:pStyle w:val="11"/>
              <w:spacing w:before="54" w:line="248" w:lineRule="auto"/>
              <w:ind w:left="420" w:right="123" w:hanging="303"/>
              <w:rPr>
                <w:color w:val="auto"/>
                <w:sz w:val="21"/>
                <w:szCs w:val="21"/>
                <w:highlight w:val="none"/>
              </w:rPr>
            </w:pPr>
            <w:r>
              <w:rPr>
                <w:color w:val="auto"/>
                <w:spacing w:val="-9"/>
                <w:sz w:val="21"/>
                <w:szCs w:val="21"/>
                <w:highlight w:val="none"/>
              </w:rPr>
              <w:t>刀柄</w:t>
            </w:r>
            <w:r>
              <w:rPr>
                <w:color w:val="auto"/>
                <w:spacing w:val="-26"/>
                <w:sz w:val="21"/>
                <w:szCs w:val="21"/>
                <w:highlight w:val="none"/>
              </w:rPr>
              <w:t xml:space="preserve"> </w:t>
            </w:r>
            <w:r>
              <w:rPr>
                <w:color w:val="auto"/>
                <w:spacing w:val="-9"/>
                <w:sz w:val="21"/>
                <w:szCs w:val="21"/>
                <w:highlight w:val="none"/>
              </w:rPr>
              <w:t>120MM，刀</w:t>
            </w:r>
            <w:r>
              <w:rPr>
                <w:color w:val="auto"/>
                <w:spacing w:val="-4"/>
                <w:sz w:val="21"/>
                <w:szCs w:val="21"/>
                <w:highlight w:val="none"/>
              </w:rPr>
              <w:t>身</w:t>
            </w:r>
            <w:r>
              <w:rPr>
                <w:color w:val="auto"/>
                <w:spacing w:val="-40"/>
                <w:sz w:val="21"/>
                <w:szCs w:val="21"/>
                <w:highlight w:val="none"/>
              </w:rPr>
              <w:t xml:space="preserve"> </w:t>
            </w:r>
            <w:r>
              <w:rPr>
                <w:color w:val="auto"/>
                <w:spacing w:val="-4"/>
                <w:sz w:val="21"/>
                <w:szCs w:val="21"/>
                <w:highlight w:val="none"/>
              </w:rPr>
              <w:t>300MM</w:t>
            </w:r>
          </w:p>
        </w:tc>
        <w:tc>
          <w:tcPr>
            <w:tcW w:w="4102" w:type="dxa"/>
            <w:vAlign w:val="top"/>
          </w:tcPr>
          <w:p w14:paraId="2AB4D3C4">
            <w:pPr>
              <w:pStyle w:val="11"/>
              <w:spacing w:before="210" w:line="221" w:lineRule="auto"/>
              <w:ind w:left="199"/>
              <w:rPr>
                <w:color w:val="auto"/>
                <w:spacing w:val="-4"/>
                <w:sz w:val="21"/>
                <w:szCs w:val="21"/>
                <w:highlight w:val="none"/>
              </w:rPr>
            </w:pPr>
            <w:r>
              <w:rPr>
                <w:color w:val="auto"/>
                <w:spacing w:val="-4"/>
                <w:sz w:val="21"/>
                <w:szCs w:val="21"/>
                <w:highlight w:val="none"/>
              </w:rPr>
              <w:t>工艺菜刀 轻巧锋利。</w:t>
            </w:r>
          </w:p>
        </w:tc>
        <w:tc>
          <w:tcPr>
            <w:tcW w:w="724" w:type="dxa"/>
            <w:vAlign w:val="top"/>
          </w:tcPr>
          <w:p w14:paraId="47F93D11">
            <w:pPr>
              <w:pStyle w:val="11"/>
              <w:spacing w:before="205"/>
              <w:ind w:left="314"/>
              <w:rPr>
                <w:color w:val="auto"/>
                <w:sz w:val="22"/>
                <w:szCs w:val="22"/>
                <w:highlight w:val="none"/>
              </w:rPr>
            </w:pPr>
            <w:r>
              <w:rPr>
                <w:color w:val="auto"/>
                <w:sz w:val="22"/>
                <w:szCs w:val="22"/>
                <w:highlight w:val="none"/>
              </w:rPr>
              <w:t>6</w:t>
            </w:r>
          </w:p>
        </w:tc>
        <w:tc>
          <w:tcPr>
            <w:tcW w:w="564" w:type="dxa"/>
            <w:vAlign w:val="top"/>
          </w:tcPr>
          <w:p w14:paraId="0E21A8A8">
            <w:pPr>
              <w:pStyle w:val="11"/>
              <w:spacing w:before="205" w:line="222" w:lineRule="auto"/>
              <w:ind w:left="174"/>
              <w:rPr>
                <w:color w:val="auto"/>
                <w:sz w:val="22"/>
                <w:szCs w:val="22"/>
                <w:highlight w:val="none"/>
              </w:rPr>
            </w:pPr>
            <w:r>
              <w:rPr>
                <w:color w:val="auto"/>
                <w:sz w:val="22"/>
                <w:szCs w:val="22"/>
                <w:highlight w:val="none"/>
              </w:rPr>
              <w:t>把</w:t>
            </w:r>
          </w:p>
        </w:tc>
      </w:tr>
      <w:tr w14:paraId="55D91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79241EEE">
            <w:pPr>
              <w:pStyle w:val="11"/>
              <w:spacing w:before="54" w:line="241" w:lineRule="auto"/>
              <w:ind w:left="182"/>
              <w:rPr>
                <w:color w:val="auto"/>
                <w:sz w:val="21"/>
                <w:szCs w:val="21"/>
                <w:highlight w:val="none"/>
              </w:rPr>
            </w:pPr>
            <w:r>
              <w:rPr>
                <w:color w:val="auto"/>
                <w:spacing w:val="-6"/>
                <w:sz w:val="21"/>
                <w:szCs w:val="21"/>
                <w:highlight w:val="none"/>
              </w:rPr>
              <w:t>10</w:t>
            </w:r>
          </w:p>
          <w:p w14:paraId="6E0FBAEF">
            <w:pPr>
              <w:pStyle w:val="11"/>
              <w:spacing w:before="37" w:line="221" w:lineRule="auto"/>
              <w:ind w:left="223"/>
              <w:rPr>
                <w:color w:val="auto"/>
                <w:sz w:val="21"/>
                <w:szCs w:val="21"/>
                <w:highlight w:val="none"/>
              </w:rPr>
            </w:pPr>
            <w:r>
              <w:rPr>
                <w:color w:val="auto"/>
                <w:sz w:val="21"/>
                <w:szCs w:val="21"/>
                <w:highlight w:val="none"/>
              </w:rPr>
              <w:t>3</w:t>
            </w:r>
          </w:p>
        </w:tc>
        <w:tc>
          <w:tcPr>
            <w:tcW w:w="993" w:type="dxa"/>
            <w:vAlign w:val="top"/>
          </w:tcPr>
          <w:p w14:paraId="3C684A41">
            <w:pPr>
              <w:pStyle w:val="11"/>
              <w:spacing w:before="211" w:line="223" w:lineRule="auto"/>
              <w:ind w:left="289"/>
              <w:rPr>
                <w:color w:val="auto"/>
                <w:sz w:val="21"/>
                <w:szCs w:val="21"/>
                <w:highlight w:val="none"/>
              </w:rPr>
            </w:pPr>
            <w:r>
              <w:rPr>
                <w:color w:val="auto"/>
                <w:spacing w:val="-2"/>
                <w:sz w:val="21"/>
                <w:szCs w:val="21"/>
                <w:highlight w:val="none"/>
              </w:rPr>
              <w:t>钢刀</w:t>
            </w:r>
          </w:p>
        </w:tc>
        <w:tc>
          <w:tcPr>
            <w:tcW w:w="1610" w:type="dxa"/>
            <w:vAlign w:val="top"/>
          </w:tcPr>
          <w:p w14:paraId="4C253A27">
            <w:pPr>
              <w:pStyle w:val="11"/>
              <w:spacing w:before="56" w:line="247" w:lineRule="auto"/>
              <w:ind w:left="420" w:right="123" w:hanging="303"/>
              <w:rPr>
                <w:color w:val="auto"/>
                <w:sz w:val="21"/>
                <w:szCs w:val="21"/>
                <w:highlight w:val="none"/>
              </w:rPr>
            </w:pPr>
            <w:r>
              <w:rPr>
                <w:color w:val="auto"/>
                <w:spacing w:val="-9"/>
                <w:sz w:val="21"/>
                <w:szCs w:val="21"/>
                <w:highlight w:val="none"/>
              </w:rPr>
              <w:t>刀柄</w:t>
            </w:r>
            <w:r>
              <w:rPr>
                <w:color w:val="auto"/>
                <w:spacing w:val="-26"/>
                <w:sz w:val="21"/>
                <w:szCs w:val="21"/>
                <w:highlight w:val="none"/>
              </w:rPr>
              <w:t xml:space="preserve"> </w:t>
            </w:r>
            <w:r>
              <w:rPr>
                <w:color w:val="auto"/>
                <w:spacing w:val="-9"/>
                <w:sz w:val="21"/>
                <w:szCs w:val="21"/>
                <w:highlight w:val="none"/>
              </w:rPr>
              <w:t>120MM，刀</w:t>
            </w:r>
            <w:r>
              <w:rPr>
                <w:color w:val="auto"/>
                <w:spacing w:val="-4"/>
                <w:sz w:val="21"/>
                <w:szCs w:val="21"/>
                <w:highlight w:val="none"/>
              </w:rPr>
              <w:t>身</w:t>
            </w:r>
            <w:r>
              <w:rPr>
                <w:color w:val="auto"/>
                <w:spacing w:val="-41"/>
                <w:sz w:val="21"/>
                <w:szCs w:val="21"/>
                <w:highlight w:val="none"/>
              </w:rPr>
              <w:t xml:space="preserve"> </w:t>
            </w:r>
            <w:r>
              <w:rPr>
                <w:color w:val="auto"/>
                <w:spacing w:val="-4"/>
                <w:sz w:val="21"/>
                <w:szCs w:val="21"/>
                <w:highlight w:val="none"/>
              </w:rPr>
              <w:t>270MM</w:t>
            </w:r>
          </w:p>
        </w:tc>
        <w:tc>
          <w:tcPr>
            <w:tcW w:w="4102" w:type="dxa"/>
            <w:vAlign w:val="top"/>
          </w:tcPr>
          <w:p w14:paraId="4102472C">
            <w:pPr>
              <w:pStyle w:val="11"/>
              <w:spacing w:before="210" w:line="221" w:lineRule="auto"/>
              <w:ind w:left="199"/>
              <w:rPr>
                <w:color w:val="auto"/>
                <w:spacing w:val="-4"/>
                <w:sz w:val="21"/>
                <w:szCs w:val="21"/>
                <w:highlight w:val="none"/>
              </w:rPr>
            </w:pPr>
            <w:r>
              <w:rPr>
                <w:color w:val="auto"/>
                <w:spacing w:val="-4"/>
                <w:sz w:val="21"/>
                <w:szCs w:val="21"/>
                <w:highlight w:val="none"/>
              </w:rPr>
              <w:t>工艺菜刀 轻巧锋利。</w:t>
            </w:r>
          </w:p>
        </w:tc>
        <w:tc>
          <w:tcPr>
            <w:tcW w:w="724" w:type="dxa"/>
            <w:vAlign w:val="top"/>
          </w:tcPr>
          <w:p w14:paraId="385CE525">
            <w:pPr>
              <w:pStyle w:val="11"/>
              <w:spacing w:before="205"/>
              <w:ind w:left="314"/>
              <w:rPr>
                <w:color w:val="auto"/>
                <w:sz w:val="22"/>
                <w:szCs w:val="22"/>
                <w:highlight w:val="none"/>
              </w:rPr>
            </w:pPr>
            <w:r>
              <w:rPr>
                <w:color w:val="auto"/>
                <w:sz w:val="22"/>
                <w:szCs w:val="22"/>
                <w:highlight w:val="none"/>
              </w:rPr>
              <w:t>6</w:t>
            </w:r>
          </w:p>
        </w:tc>
        <w:tc>
          <w:tcPr>
            <w:tcW w:w="564" w:type="dxa"/>
            <w:vAlign w:val="top"/>
          </w:tcPr>
          <w:p w14:paraId="3ABD8F42">
            <w:pPr>
              <w:pStyle w:val="11"/>
              <w:spacing w:before="205" w:line="222" w:lineRule="auto"/>
              <w:ind w:left="174"/>
              <w:rPr>
                <w:color w:val="auto"/>
                <w:sz w:val="22"/>
                <w:szCs w:val="22"/>
                <w:highlight w:val="none"/>
              </w:rPr>
            </w:pPr>
            <w:r>
              <w:rPr>
                <w:color w:val="auto"/>
                <w:sz w:val="22"/>
                <w:szCs w:val="22"/>
                <w:highlight w:val="none"/>
              </w:rPr>
              <w:t>把</w:t>
            </w:r>
          </w:p>
        </w:tc>
      </w:tr>
      <w:tr w14:paraId="345F59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AB8A625">
            <w:pPr>
              <w:pStyle w:val="11"/>
              <w:spacing w:before="55" w:line="241" w:lineRule="auto"/>
              <w:ind w:left="182"/>
              <w:rPr>
                <w:color w:val="auto"/>
                <w:sz w:val="21"/>
                <w:szCs w:val="21"/>
                <w:highlight w:val="none"/>
              </w:rPr>
            </w:pPr>
            <w:r>
              <w:rPr>
                <w:color w:val="auto"/>
                <w:spacing w:val="-6"/>
                <w:sz w:val="21"/>
                <w:szCs w:val="21"/>
                <w:highlight w:val="none"/>
              </w:rPr>
              <w:t>10</w:t>
            </w:r>
          </w:p>
          <w:p w14:paraId="683B71EC">
            <w:pPr>
              <w:pStyle w:val="11"/>
              <w:spacing w:before="38" w:line="220" w:lineRule="auto"/>
              <w:ind w:left="218"/>
              <w:rPr>
                <w:color w:val="auto"/>
                <w:sz w:val="21"/>
                <w:szCs w:val="21"/>
                <w:highlight w:val="none"/>
              </w:rPr>
            </w:pPr>
            <w:r>
              <w:rPr>
                <w:color w:val="auto"/>
                <w:sz w:val="21"/>
                <w:szCs w:val="21"/>
                <w:highlight w:val="none"/>
              </w:rPr>
              <w:t>4</w:t>
            </w:r>
          </w:p>
        </w:tc>
        <w:tc>
          <w:tcPr>
            <w:tcW w:w="993" w:type="dxa"/>
            <w:vAlign w:val="top"/>
          </w:tcPr>
          <w:p w14:paraId="5119324F">
            <w:pPr>
              <w:pStyle w:val="11"/>
              <w:spacing w:before="211" w:line="221" w:lineRule="auto"/>
              <w:ind w:left="291"/>
              <w:rPr>
                <w:color w:val="auto"/>
                <w:sz w:val="21"/>
                <w:szCs w:val="21"/>
                <w:highlight w:val="none"/>
              </w:rPr>
            </w:pPr>
            <w:r>
              <w:rPr>
                <w:color w:val="auto"/>
                <w:spacing w:val="-2"/>
                <w:sz w:val="21"/>
                <w:szCs w:val="21"/>
                <w:highlight w:val="none"/>
              </w:rPr>
              <w:t>砍刀</w:t>
            </w:r>
          </w:p>
        </w:tc>
        <w:tc>
          <w:tcPr>
            <w:tcW w:w="1610" w:type="dxa"/>
            <w:vAlign w:val="top"/>
          </w:tcPr>
          <w:p w14:paraId="5C3EFDDF">
            <w:pPr>
              <w:pStyle w:val="11"/>
              <w:spacing w:before="56" w:line="247" w:lineRule="auto"/>
              <w:ind w:left="420" w:right="123" w:hanging="303"/>
              <w:rPr>
                <w:color w:val="auto"/>
                <w:sz w:val="21"/>
                <w:szCs w:val="21"/>
                <w:highlight w:val="none"/>
              </w:rPr>
            </w:pPr>
            <w:r>
              <w:rPr>
                <w:color w:val="auto"/>
                <w:spacing w:val="-9"/>
                <w:sz w:val="21"/>
                <w:szCs w:val="21"/>
                <w:highlight w:val="none"/>
              </w:rPr>
              <w:t>刀柄</w:t>
            </w:r>
            <w:r>
              <w:rPr>
                <w:color w:val="auto"/>
                <w:spacing w:val="-26"/>
                <w:sz w:val="21"/>
                <w:szCs w:val="21"/>
                <w:highlight w:val="none"/>
              </w:rPr>
              <w:t xml:space="preserve"> </w:t>
            </w:r>
            <w:r>
              <w:rPr>
                <w:color w:val="auto"/>
                <w:spacing w:val="-9"/>
                <w:sz w:val="21"/>
                <w:szCs w:val="21"/>
                <w:highlight w:val="none"/>
              </w:rPr>
              <w:t>150MM，刀</w:t>
            </w:r>
            <w:r>
              <w:rPr>
                <w:color w:val="auto"/>
                <w:spacing w:val="-4"/>
                <w:sz w:val="21"/>
                <w:szCs w:val="21"/>
                <w:highlight w:val="none"/>
              </w:rPr>
              <w:t>身</w:t>
            </w:r>
            <w:r>
              <w:rPr>
                <w:color w:val="auto"/>
                <w:spacing w:val="-40"/>
                <w:sz w:val="21"/>
                <w:szCs w:val="21"/>
                <w:highlight w:val="none"/>
              </w:rPr>
              <w:t xml:space="preserve"> </w:t>
            </w:r>
            <w:r>
              <w:rPr>
                <w:color w:val="auto"/>
                <w:spacing w:val="-4"/>
                <w:sz w:val="21"/>
                <w:szCs w:val="21"/>
                <w:highlight w:val="none"/>
              </w:rPr>
              <w:t>300MM</w:t>
            </w:r>
          </w:p>
        </w:tc>
        <w:tc>
          <w:tcPr>
            <w:tcW w:w="4102" w:type="dxa"/>
            <w:vAlign w:val="top"/>
          </w:tcPr>
          <w:p w14:paraId="303679A7">
            <w:pPr>
              <w:pStyle w:val="11"/>
              <w:spacing w:before="210" w:line="221" w:lineRule="auto"/>
              <w:ind w:left="199"/>
              <w:rPr>
                <w:color w:val="auto"/>
                <w:spacing w:val="-4"/>
                <w:sz w:val="21"/>
                <w:szCs w:val="21"/>
                <w:highlight w:val="none"/>
              </w:rPr>
            </w:pPr>
            <w:r>
              <w:rPr>
                <w:color w:val="auto"/>
                <w:spacing w:val="-4"/>
                <w:sz w:val="21"/>
                <w:szCs w:val="21"/>
                <w:highlight w:val="none"/>
              </w:rPr>
              <w:t>工艺菜刀 轻巧锋利。</w:t>
            </w:r>
          </w:p>
        </w:tc>
        <w:tc>
          <w:tcPr>
            <w:tcW w:w="724" w:type="dxa"/>
            <w:vAlign w:val="top"/>
          </w:tcPr>
          <w:p w14:paraId="49505A45">
            <w:pPr>
              <w:pStyle w:val="11"/>
              <w:spacing w:before="206"/>
              <w:ind w:left="317"/>
              <w:rPr>
                <w:color w:val="auto"/>
                <w:sz w:val="22"/>
                <w:szCs w:val="22"/>
                <w:highlight w:val="none"/>
              </w:rPr>
            </w:pPr>
            <w:r>
              <w:rPr>
                <w:color w:val="auto"/>
                <w:sz w:val="22"/>
                <w:szCs w:val="22"/>
                <w:highlight w:val="none"/>
              </w:rPr>
              <w:t>3</w:t>
            </w:r>
          </w:p>
        </w:tc>
        <w:tc>
          <w:tcPr>
            <w:tcW w:w="564" w:type="dxa"/>
            <w:vAlign w:val="top"/>
          </w:tcPr>
          <w:p w14:paraId="5EF5D9CF">
            <w:pPr>
              <w:pStyle w:val="11"/>
              <w:spacing w:before="206" w:line="222" w:lineRule="auto"/>
              <w:ind w:left="174"/>
              <w:rPr>
                <w:color w:val="auto"/>
                <w:sz w:val="22"/>
                <w:szCs w:val="22"/>
                <w:highlight w:val="none"/>
              </w:rPr>
            </w:pPr>
            <w:r>
              <w:rPr>
                <w:color w:val="auto"/>
                <w:sz w:val="22"/>
                <w:szCs w:val="22"/>
                <w:highlight w:val="none"/>
              </w:rPr>
              <w:t>把</w:t>
            </w:r>
          </w:p>
        </w:tc>
      </w:tr>
      <w:tr w14:paraId="2892A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32A4A2BF">
            <w:pPr>
              <w:pStyle w:val="11"/>
              <w:spacing w:before="58" w:line="241" w:lineRule="auto"/>
              <w:ind w:left="182"/>
              <w:rPr>
                <w:color w:val="auto"/>
                <w:sz w:val="21"/>
                <w:szCs w:val="21"/>
                <w:highlight w:val="none"/>
              </w:rPr>
            </w:pPr>
            <w:r>
              <w:rPr>
                <w:color w:val="auto"/>
                <w:spacing w:val="-6"/>
                <w:sz w:val="21"/>
                <w:szCs w:val="21"/>
                <w:highlight w:val="none"/>
              </w:rPr>
              <w:t>10</w:t>
            </w:r>
          </w:p>
          <w:p w14:paraId="0000BDC5">
            <w:pPr>
              <w:pStyle w:val="11"/>
              <w:spacing w:before="38" w:line="220" w:lineRule="auto"/>
              <w:ind w:left="223"/>
              <w:rPr>
                <w:color w:val="auto"/>
                <w:sz w:val="21"/>
                <w:szCs w:val="21"/>
                <w:highlight w:val="none"/>
              </w:rPr>
            </w:pPr>
            <w:r>
              <w:rPr>
                <w:color w:val="auto"/>
                <w:sz w:val="21"/>
                <w:szCs w:val="21"/>
                <w:highlight w:val="none"/>
              </w:rPr>
              <w:t>5</w:t>
            </w:r>
          </w:p>
        </w:tc>
        <w:tc>
          <w:tcPr>
            <w:tcW w:w="993" w:type="dxa"/>
            <w:vAlign w:val="top"/>
          </w:tcPr>
          <w:p w14:paraId="60C33626">
            <w:pPr>
              <w:pStyle w:val="11"/>
              <w:spacing w:before="214" w:line="221" w:lineRule="auto"/>
              <w:ind w:left="292"/>
              <w:rPr>
                <w:color w:val="auto"/>
                <w:sz w:val="21"/>
                <w:szCs w:val="21"/>
                <w:highlight w:val="none"/>
              </w:rPr>
            </w:pPr>
            <w:r>
              <w:rPr>
                <w:color w:val="auto"/>
                <w:spacing w:val="-2"/>
                <w:sz w:val="21"/>
                <w:szCs w:val="21"/>
                <w:highlight w:val="none"/>
              </w:rPr>
              <w:t>剪刀</w:t>
            </w:r>
          </w:p>
        </w:tc>
        <w:tc>
          <w:tcPr>
            <w:tcW w:w="1610" w:type="dxa"/>
            <w:vAlign w:val="top"/>
          </w:tcPr>
          <w:p w14:paraId="28FC43EE">
            <w:pPr>
              <w:pStyle w:val="11"/>
              <w:spacing w:before="214" w:line="221" w:lineRule="auto"/>
              <w:ind w:left="602"/>
              <w:rPr>
                <w:color w:val="auto"/>
                <w:sz w:val="21"/>
                <w:szCs w:val="21"/>
                <w:highlight w:val="none"/>
              </w:rPr>
            </w:pPr>
            <w:r>
              <w:rPr>
                <w:color w:val="auto"/>
                <w:spacing w:val="-3"/>
                <w:sz w:val="21"/>
                <w:szCs w:val="21"/>
                <w:highlight w:val="none"/>
              </w:rPr>
              <w:t>大号</w:t>
            </w:r>
          </w:p>
        </w:tc>
        <w:tc>
          <w:tcPr>
            <w:tcW w:w="4102" w:type="dxa"/>
            <w:vAlign w:val="top"/>
          </w:tcPr>
          <w:p w14:paraId="19E8F350">
            <w:pPr>
              <w:pStyle w:val="11"/>
              <w:spacing w:before="210" w:line="221" w:lineRule="auto"/>
              <w:ind w:left="199"/>
              <w:rPr>
                <w:color w:val="auto"/>
                <w:spacing w:val="-4"/>
                <w:sz w:val="21"/>
                <w:szCs w:val="21"/>
                <w:highlight w:val="none"/>
              </w:rPr>
            </w:pPr>
            <w:r>
              <w:rPr>
                <w:color w:val="auto"/>
                <w:spacing w:val="-4"/>
                <w:sz w:val="21"/>
                <w:szCs w:val="21"/>
                <w:highlight w:val="none"/>
              </w:rPr>
              <w:t>工艺菜刀 轻巧锋利。</w:t>
            </w:r>
          </w:p>
        </w:tc>
        <w:tc>
          <w:tcPr>
            <w:tcW w:w="724" w:type="dxa"/>
            <w:vAlign w:val="top"/>
          </w:tcPr>
          <w:p w14:paraId="77F4EB72">
            <w:pPr>
              <w:pStyle w:val="11"/>
              <w:spacing w:before="209"/>
              <w:ind w:left="317"/>
              <w:rPr>
                <w:color w:val="auto"/>
                <w:sz w:val="22"/>
                <w:szCs w:val="22"/>
                <w:highlight w:val="none"/>
              </w:rPr>
            </w:pPr>
            <w:r>
              <w:rPr>
                <w:color w:val="auto"/>
                <w:sz w:val="22"/>
                <w:szCs w:val="22"/>
                <w:highlight w:val="none"/>
              </w:rPr>
              <w:t>5</w:t>
            </w:r>
          </w:p>
        </w:tc>
        <w:tc>
          <w:tcPr>
            <w:tcW w:w="564" w:type="dxa"/>
            <w:vAlign w:val="top"/>
          </w:tcPr>
          <w:p w14:paraId="11782AD1">
            <w:pPr>
              <w:pStyle w:val="11"/>
              <w:spacing w:before="209" w:line="222" w:lineRule="auto"/>
              <w:ind w:left="174"/>
              <w:rPr>
                <w:color w:val="auto"/>
                <w:sz w:val="22"/>
                <w:szCs w:val="22"/>
                <w:highlight w:val="none"/>
              </w:rPr>
            </w:pPr>
            <w:r>
              <w:rPr>
                <w:color w:val="auto"/>
                <w:sz w:val="22"/>
                <w:szCs w:val="22"/>
                <w:highlight w:val="none"/>
              </w:rPr>
              <w:t>把</w:t>
            </w:r>
          </w:p>
        </w:tc>
      </w:tr>
      <w:tr w14:paraId="3177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741A3509">
            <w:pPr>
              <w:pStyle w:val="11"/>
              <w:spacing w:before="55" w:line="241" w:lineRule="auto"/>
              <w:ind w:left="182"/>
              <w:rPr>
                <w:color w:val="auto"/>
                <w:sz w:val="21"/>
                <w:szCs w:val="21"/>
                <w:highlight w:val="none"/>
              </w:rPr>
            </w:pPr>
            <w:r>
              <w:rPr>
                <w:color w:val="auto"/>
                <w:spacing w:val="-6"/>
                <w:sz w:val="21"/>
                <w:szCs w:val="21"/>
                <w:highlight w:val="none"/>
              </w:rPr>
              <w:t>10</w:t>
            </w:r>
          </w:p>
          <w:p w14:paraId="7A0ABE7B">
            <w:pPr>
              <w:pStyle w:val="11"/>
              <w:spacing w:before="37" w:line="220" w:lineRule="auto"/>
              <w:ind w:left="220"/>
              <w:rPr>
                <w:color w:val="auto"/>
                <w:sz w:val="21"/>
                <w:szCs w:val="21"/>
                <w:highlight w:val="none"/>
              </w:rPr>
            </w:pPr>
            <w:r>
              <w:rPr>
                <w:color w:val="auto"/>
                <w:sz w:val="21"/>
                <w:szCs w:val="21"/>
                <w:highlight w:val="none"/>
              </w:rPr>
              <w:t>6</w:t>
            </w:r>
          </w:p>
        </w:tc>
        <w:tc>
          <w:tcPr>
            <w:tcW w:w="993" w:type="dxa"/>
            <w:vAlign w:val="top"/>
          </w:tcPr>
          <w:p w14:paraId="6F347062">
            <w:pPr>
              <w:pStyle w:val="11"/>
              <w:spacing w:before="211" w:line="221" w:lineRule="auto"/>
              <w:ind w:left="188"/>
              <w:rPr>
                <w:color w:val="auto"/>
                <w:sz w:val="21"/>
                <w:szCs w:val="21"/>
                <w:highlight w:val="none"/>
              </w:rPr>
            </w:pPr>
            <w:r>
              <w:rPr>
                <w:color w:val="auto"/>
                <w:spacing w:val="-2"/>
                <w:sz w:val="21"/>
                <w:szCs w:val="21"/>
                <w:highlight w:val="none"/>
              </w:rPr>
              <w:t>水果刀</w:t>
            </w:r>
          </w:p>
        </w:tc>
        <w:tc>
          <w:tcPr>
            <w:tcW w:w="1610" w:type="dxa"/>
            <w:vAlign w:val="top"/>
          </w:tcPr>
          <w:p w14:paraId="15A2A758">
            <w:pPr>
              <w:pStyle w:val="11"/>
              <w:spacing w:before="56" w:line="247" w:lineRule="auto"/>
              <w:ind w:left="420" w:right="123" w:hanging="303"/>
              <w:rPr>
                <w:color w:val="auto"/>
                <w:sz w:val="21"/>
                <w:szCs w:val="21"/>
                <w:highlight w:val="none"/>
              </w:rPr>
            </w:pPr>
            <w:r>
              <w:rPr>
                <w:color w:val="auto"/>
                <w:spacing w:val="-9"/>
                <w:sz w:val="21"/>
                <w:szCs w:val="21"/>
                <w:highlight w:val="none"/>
              </w:rPr>
              <w:t>刀柄</w:t>
            </w:r>
            <w:r>
              <w:rPr>
                <w:color w:val="auto"/>
                <w:spacing w:val="-26"/>
                <w:sz w:val="21"/>
                <w:szCs w:val="21"/>
                <w:highlight w:val="none"/>
              </w:rPr>
              <w:t xml:space="preserve"> </w:t>
            </w:r>
            <w:r>
              <w:rPr>
                <w:color w:val="auto"/>
                <w:spacing w:val="-9"/>
                <w:sz w:val="21"/>
                <w:szCs w:val="21"/>
                <w:highlight w:val="none"/>
              </w:rPr>
              <w:t>120MM，刀</w:t>
            </w:r>
            <w:r>
              <w:rPr>
                <w:color w:val="auto"/>
                <w:spacing w:val="-4"/>
                <w:sz w:val="21"/>
                <w:szCs w:val="21"/>
                <w:highlight w:val="none"/>
              </w:rPr>
              <w:t>身</w:t>
            </w:r>
            <w:r>
              <w:rPr>
                <w:color w:val="auto"/>
                <w:spacing w:val="-40"/>
                <w:sz w:val="21"/>
                <w:szCs w:val="21"/>
                <w:highlight w:val="none"/>
              </w:rPr>
              <w:t xml:space="preserve"> </w:t>
            </w:r>
            <w:r>
              <w:rPr>
                <w:color w:val="auto"/>
                <w:spacing w:val="-4"/>
                <w:sz w:val="21"/>
                <w:szCs w:val="21"/>
                <w:highlight w:val="none"/>
              </w:rPr>
              <w:t>300MM</w:t>
            </w:r>
          </w:p>
        </w:tc>
        <w:tc>
          <w:tcPr>
            <w:tcW w:w="4102" w:type="dxa"/>
            <w:vAlign w:val="top"/>
          </w:tcPr>
          <w:p w14:paraId="6AA11824">
            <w:pPr>
              <w:pStyle w:val="11"/>
              <w:spacing w:before="210" w:line="221" w:lineRule="auto"/>
              <w:ind w:left="199"/>
              <w:rPr>
                <w:color w:val="auto"/>
                <w:spacing w:val="-4"/>
                <w:sz w:val="21"/>
                <w:szCs w:val="21"/>
                <w:highlight w:val="none"/>
              </w:rPr>
            </w:pPr>
            <w:r>
              <w:rPr>
                <w:color w:val="auto"/>
                <w:spacing w:val="-4"/>
                <w:sz w:val="21"/>
                <w:szCs w:val="21"/>
                <w:highlight w:val="none"/>
              </w:rPr>
              <w:t>工艺菜刀 轻巧锋利。</w:t>
            </w:r>
          </w:p>
        </w:tc>
        <w:tc>
          <w:tcPr>
            <w:tcW w:w="724" w:type="dxa"/>
            <w:vAlign w:val="top"/>
          </w:tcPr>
          <w:p w14:paraId="49AE1900">
            <w:pPr>
              <w:pStyle w:val="11"/>
              <w:spacing w:before="206"/>
              <w:ind w:left="317"/>
              <w:rPr>
                <w:color w:val="auto"/>
                <w:sz w:val="22"/>
                <w:szCs w:val="22"/>
                <w:highlight w:val="none"/>
              </w:rPr>
            </w:pPr>
            <w:r>
              <w:rPr>
                <w:color w:val="auto"/>
                <w:sz w:val="22"/>
                <w:szCs w:val="22"/>
                <w:highlight w:val="none"/>
              </w:rPr>
              <w:t>3</w:t>
            </w:r>
          </w:p>
        </w:tc>
        <w:tc>
          <w:tcPr>
            <w:tcW w:w="564" w:type="dxa"/>
            <w:vAlign w:val="top"/>
          </w:tcPr>
          <w:p w14:paraId="21D0FEBC">
            <w:pPr>
              <w:pStyle w:val="11"/>
              <w:spacing w:before="206" w:line="222" w:lineRule="auto"/>
              <w:ind w:left="174"/>
              <w:rPr>
                <w:color w:val="auto"/>
                <w:sz w:val="22"/>
                <w:szCs w:val="22"/>
                <w:highlight w:val="none"/>
              </w:rPr>
            </w:pPr>
            <w:r>
              <w:rPr>
                <w:color w:val="auto"/>
                <w:sz w:val="22"/>
                <w:szCs w:val="22"/>
                <w:highlight w:val="none"/>
              </w:rPr>
              <w:t>把</w:t>
            </w:r>
          </w:p>
        </w:tc>
      </w:tr>
      <w:tr w14:paraId="40DCE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E5B280A">
            <w:pPr>
              <w:pStyle w:val="11"/>
              <w:spacing w:before="56" w:line="241" w:lineRule="auto"/>
              <w:ind w:left="182"/>
              <w:rPr>
                <w:color w:val="auto"/>
                <w:sz w:val="21"/>
                <w:szCs w:val="21"/>
                <w:highlight w:val="none"/>
              </w:rPr>
            </w:pPr>
            <w:r>
              <w:rPr>
                <w:color w:val="auto"/>
                <w:spacing w:val="-6"/>
                <w:sz w:val="21"/>
                <w:szCs w:val="21"/>
                <w:highlight w:val="none"/>
              </w:rPr>
              <w:t>10</w:t>
            </w:r>
          </w:p>
          <w:p w14:paraId="7E6B4322">
            <w:pPr>
              <w:pStyle w:val="11"/>
              <w:spacing w:before="38" w:line="219" w:lineRule="auto"/>
              <w:ind w:left="224"/>
              <w:rPr>
                <w:color w:val="auto"/>
                <w:sz w:val="21"/>
                <w:szCs w:val="21"/>
                <w:highlight w:val="none"/>
              </w:rPr>
            </w:pPr>
            <w:r>
              <w:rPr>
                <w:color w:val="auto"/>
                <w:sz w:val="21"/>
                <w:szCs w:val="21"/>
                <w:highlight w:val="none"/>
              </w:rPr>
              <w:t>7</w:t>
            </w:r>
          </w:p>
        </w:tc>
        <w:tc>
          <w:tcPr>
            <w:tcW w:w="993" w:type="dxa"/>
            <w:vAlign w:val="top"/>
          </w:tcPr>
          <w:p w14:paraId="684428C8">
            <w:pPr>
              <w:pStyle w:val="11"/>
              <w:spacing w:before="56" w:line="247" w:lineRule="auto"/>
              <w:ind w:left="395" w:right="176" w:hanging="207"/>
              <w:rPr>
                <w:color w:val="auto"/>
                <w:sz w:val="21"/>
                <w:szCs w:val="21"/>
                <w:highlight w:val="none"/>
              </w:rPr>
            </w:pPr>
            <w:r>
              <w:rPr>
                <w:color w:val="auto"/>
                <w:spacing w:val="-3"/>
                <w:sz w:val="21"/>
                <w:szCs w:val="21"/>
                <w:highlight w:val="none"/>
              </w:rPr>
              <w:t>水果案</w:t>
            </w:r>
            <w:r>
              <w:rPr>
                <w:color w:val="auto"/>
                <w:sz w:val="21"/>
                <w:szCs w:val="21"/>
                <w:highlight w:val="none"/>
              </w:rPr>
              <w:t>板</w:t>
            </w:r>
          </w:p>
        </w:tc>
        <w:tc>
          <w:tcPr>
            <w:tcW w:w="1610" w:type="dxa"/>
            <w:vAlign w:val="top"/>
          </w:tcPr>
          <w:p w14:paraId="2DA802C7">
            <w:pPr>
              <w:pStyle w:val="11"/>
              <w:spacing w:before="92" w:line="182" w:lineRule="auto"/>
              <w:ind w:left="128"/>
              <w:rPr>
                <w:color w:val="auto"/>
                <w:sz w:val="21"/>
                <w:szCs w:val="21"/>
                <w:highlight w:val="none"/>
              </w:rPr>
            </w:pPr>
            <w:r>
              <w:rPr>
                <w:color w:val="auto"/>
                <w:spacing w:val="-1"/>
                <w:sz w:val="21"/>
                <w:szCs w:val="21"/>
                <w:highlight w:val="none"/>
              </w:rPr>
              <w:t>600MM*400MM*2</w:t>
            </w:r>
          </w:p>
          <w:p w14:paraId="430FDF63">
            <w:pPr>
              <w:pStyle w:val="11"/>
              <w:spacing w:before="106" w:line="181" w:lineRule="auto"/>
              <w:ind w:left="656"/>
              <w:rPr>
                <w:color w:val="auto"/>
                <w:sz w:val="21"/>
                <w:szCs w:val="21"/>
                <w:highlight w:val="none"/>
              </w:rPr>
            </w:pPr>
            <w:r>
              <w:rPr>
                <w:color w:val="auto"/>
                <w:spacing w:val="-3"/>
                <w:sz w:val="21"/>
                <w:szCs w:val="21"/>
                <w:highlight w:val="none"/>
              </w:rPr>
              <w:t>5MM</w:t>
            </w:r>
          </w:p>
        </w:tc>
        <w:tc>
          <w:tcPr>
            <w:tcW w:w="4102" w:type="dxa"/>
            <w:vAlign w:val="top"/>
          </w:tcPr>
          <w:p w14:paraId="5F9EDED8">
            <w:pPr>
              <w:pStyle w:val="11"/>
              <w:spacing w:before="207" w:line="219" w:lineRule="auto"/>
              <w:ind w:left="109"/>
              <w:rPr>
                <w:color w:val="auto"/>
                <w:sz w:val="22"/>
                <w:szCs w:val="22"/>
                <w:highlight w:val="none"/>
              </w:rPr>
            </w:pPr>
            <w:r>
              <w:rPr>
                <w:color w:val="auto"/>
                <w:spacing w:val="-3"/>
                <w:sz w:val="22"/>
                <w:szCs w:val="22"/>
                <w:highlight w:val="none"/>
              </w:rPr>
              <w:t>PE</w:t>
            </w:r>
            <w:r>
              <w:rPr>
                <w:color w:val="auto"/>
                <w:spacing w:val="-41"/>
                <w:sz w:val="22"/>
                <w:szCs w:val="22"/>
                <w:highlight w:val="none"/>
              </w:rPr>
              <w:t xml:space="preserve"> </w:t>
            </w:r>
            <w:r>
              <w:rPr>
                <w:color w:val="auto"/>
                <w:spacing w:val="-3"/>
                <w:sz w:val="22"/>
                <w:szCs w:val="22"/>
                <w:highlight w:val="none"/>
              </w:rPr>
              <w:t>材质，不吸水，不沾油。</w:t>
            </w:r>
          </w:p>
        </w:tc>
        <w:tc>
          <w:tcPr>
            <w:tcW w:w="724" w:type="dxa"/>
            <w:vAlign w:val="top"/>
          </w:tcPr>
          <w:p w14:paraId="65E0A03B">
            <w:pPr>
              <w:pStyle w:val="11"/>
              <w:spacing w:before="207"/>
              <w:ind w:left="317"/>
              <w:rPr>
                <w:color w:val="auto"/>
                <w:sz w:val="22"/>
                <w:szCs w:val="22"/>
                <w:highlight w:val="none"/>
              </w:rPr>
            </w:pPr>
            <w:r>
              <w:rPr>
                <w:color w:val="auto"/>
                <w:sz w:val="22"/>
                <w:szCs w:val="22"/>
                <w:highlight w:val="none"/>
              </w:rPr>
              <w:t>3</w:t>
            </w:r>
          </w:p>
        </w:tc>
        <w:tc>
          <w:tcPr>
            <w:tcW w:w="564" w:type="dxa"/>
            <w:vAlign w:val="top"/>
          </w:tcPr>
          <w:p w14:paraId="0E66354C">
            <w:pPr>
              <w:pStyle w:val="11"/>
              <w:spacing w:before="207" w:line="222" w:lineRule="auto"/>
              <w:ind w:left="180"/>
              <w:rPr>
                <w:color w:val="auto"/>
                <w:sz w:val="22"/>
                <w:szCs w:val="22"/>
                <w:highlight w:val="none"/>
              </w:rPr>
            </w:pPr>
            <w:r>
              <w:rPr>
                <w:color w:val="auto"/>
                <w:sz w:val="22"/>
                <w:szCs w:val="22"/>
                <w:highlight w:val="none"/>
              </w:rPr>
              <w:t>张</w:t>
            </w:r>
          </w:p>
        </w:tc>
      </w:tr>
      <w:tr w14:paraId="4CEB8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2A603961">
            <w:pPr>
              <w:pStyle w:val="11"/>
              <w:spacing w:before="57" w:line="241" w:lineRule="auto"/>
              <w:ind w:left="182"/>
              <w:rPr>
                <w:color w:val="auto"/>
                <w:sz w:val="21"/>
                <w:szCs w:val="21"/>
                <w:highlight w:val="none"/>
              </w:rPr>
            </w:pPr>
            <w:r>
              <w:rPr>
                <w:color w:val="auto"/>
                <w:spacing w:val="-6"/>
                <w:sz w:val="21"/>
                <w:szCs w:val="21"/>
                <w:highlight w:val="none"/>
              </w:rPr>
              <w:t>10</w:t>
            </w:r>
          </w:p>
          <w:p w14:paraId="3C55AD87">
            <w:pPr>
              <w:pStyle w:val="11"/>
              <w:spacing w:before="38" w:line="219" w:lineRule="auto"/>
              <w:ind w:left="220"/>
              <w:rPr>
                <w:color w:val="auto"/>
                <w:sz w:val="21"/>
                <w:szCs w:val="21"/>
                <w:highlight w:val="none"/>
              </w:rPr>
            </w:pPr>
            <w:r>
              <w:rPr>
                <w:color w:val="auto"/>
                <w:sz w:val="21"/>
                <w:szCs w:val="21"/>
                <w:highlight w:val="none"/>
              </w:rPr>
              <w:t>8</w:t>
            </w:r>
          </w:p>
        </w:tc>
        <w:tc>
          <w:tcPr>
            <w:tcW w:w="993" w:type="dxa"/>
            <w:vAlign w:val="top"/>
          </w:tcPr>
          <w:p w14:paraId="2B6C638F">
            <w:pPr>
              <w:pStyle w:val="11"/>
              <w:spacing w:before="213" w:line="221" w:lineRule="auto"/>
              <w:ind w:left="291"/>
              <w:rPr>
                <w:color w:val="auto"/>
                <w:sz w:val="21"/>
                <w:szCs w:val="21"/>
                <w:highlight w:val="none"/>
              </w:rPr>
            </w:pPr>
            <w:r>
              <w:rPr>
                <w:color w:val="auto"/>
                <w:spacing w:val="-2"/>
                <w:sz w:val="21"/>
                <w:szCs w:val="21"/>
                <w:highlight w:val="none"/>
              </w:rPr>
              <w:t>菜墩</w:t>
            </w:r>
          </w:p>
        </w:tc>
        <w:tc>
          <w:tcPr>
            <w:tcW w:w="1610" w:type="dxa"/>
            <w:vAlign w:val="top"/>
          </w:tcPr>
          <w:p w14:paraId="21C957D7">
            <w:pPr>
              <w:pStyle w:val="11"/>
              <w:spacing w:before="213" w:line="221" w:lineRule="auto"/>
              <w:ind w:left="310"/>
              <w:rPr>
                <w:color w:val="auto"/>
                <w:sz w:val="21"/>
                <w:szCs w:val="21"/>
                <w:highlight w:val="none"/>
              </w:rPr>
            </w:pPr>
            <w:r>
              <w:rPr>
                <w:color w:val="auto"/>
                <w:spacing w:val="-3"/>
                <w:sz w:val="21"/>
                <w:szCs w:val="21"/>
                <w:highlight w:val="none"/>
              </w:rPr>
              <w:t>直径</w:t>
            </w:r>
            <w:r>
              <w:rPr>
                <w:color w:val="auto"/>
                <w:spacing w:val="-39"/>
                <w:sz w:val="21"/>
                <w:szCs w:val="21"/>
                <w:highlight w:val="none"/>
              </w:rPr>
              <w:t xml:space="preserve"> </w:t>
            </w:r>
            <w:r>
              <w:rPr>
                <w:color w:val="auto"/>
                <w:spacing w:val="-3"/>
                <w:sz w:val="21"/>
                <w:szCs w:val="21"/>
                <w:highlight w:val="none"/>
              </w:rPr>
              <w:t>500MM</w:t>
            </w:r>
          </w:p>
        </w:tc>
        <w:tc>
          <w:tcPr>
            <w:tcW w:w="4102" w:type="dxa"/>
            <w:vAlign w:val="top"/>
          </w:tcPr>
          <w:p w14:paraId="3E329C98">
            <w:pPr>
              <w:pStyle w:val="11"/>
              <w:spacing w:before="208" w:line="219" w:lineRule="auto"/>
              <w:ind w:left="117"/>
              <w:rPr>
                <w:color w:val="auto"/>
                <w:sz w:val="22"/>
                <w:szCs w:val="22"/>
                <w:highlight w:val="none"/>
              </w:rPr>
            </w:pPr>
            <w:r>
              <w:rPr>
                <w:color w:val="auto"/>
                <w:spacing w:val="-3"/>
                <w:sz w:val="22"/>
                <w:szCs w:val="22"/>
                <w:highlight w:val="none"/>
              </w:rPr>
              <w:t>天然原木材质，不吸水，不沾油。</w:t>
            </w:r>
          </w:p>
        </w:tc>
        <w:tc>
          <w:tcPr>
            <w:tcW w:w="724" w:type="dxa"/>
            <w:vAlign w:val="top"/>
          </w:tcPr>
          <w:p w14:paraId="1B5AB6E6">
            <w:pPr>
              <w:pStyle w:val="11"/>
              <w:spacing w:before="208"/>
              <w:ind w:left="274"/>
              <w:rPr>
                <w:color w:val="auto"/>
                <w:sz w:val="22"/>
                <w:szCs w:val="22"/>
                <w:highlight w:val="none"/>
              </w:rPr>
            </w:pPr>
            <w:r>
              <w:rPr>
                <w:color w:val="auto"/>
                <w:spacing w:val="-7"/>
                <w:sz w:val="22"/>
                <w:szCs w:val="22"/>
                <w:highlight w:val="none"/>
              </w:rPr>
              <w:t>10</w:t>
            </w:r>
          </w:p>
        </w:tc>
        <w:tc>
          <w:tcPr>
            <w:tcW w:w="564" w:type="dxa"/>
            <w:vAlign w:val="top"/>
          </w:tcPr>
          <w:p w14:paraId="38E14346">
            <w:pPr>
              <w:pStyle w:val="11"/>
              <w:spacing w:before="208" w:line="221" w:lineRule="auto"/>
              <w:ind w:left="174"/>
              <w:rPr>
                <w:color w:val="auto"/>
                <w:sz w:val="22"/>
                <w:szCs w:val="22"/>
                <w:highlight w:val="none"/>
              </w:rPr>
            </w:pPr>
            <w:r>
              <w:rPr>
                <w:color w:val="auto"/>
                <w:sz w:val="22"/>
                <w:szCs w:val="22"/>
                <w:highlight w:val="none"/>
              </w:rPr>
              <w:t>块</w:t>
            </w:r>
          </w:p>
        </w:tc>
      </w:tr>
      <w:tr w14:paraId="01A3E7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78681220">
            <w:pPr>
              <w:pStyle w:val="11"/>
              <w:spacing w:before="57" w:line="241" w:lineRule="auto"/>
              <w:ind w:left="182"/>
              <w:rPr>
                <w:color w:val="auto"/>
                <w:sz w:val="21"/>
                <w:szCs w:val="21"/>
                <w:highlight w:val="none"/>
              </w:rPr>
            </w:pPr>
            <w:r>
              <w:rPr>
                <w:color w:val="auto"/>
                <w:spacing w:val="-6"/>
                <w:sz w:val="21"/>
                <w:szCs w:val="21"/>
                <w:highlight w:val="none"/>
              </w:rPr>
              <w:t>10</w:t>
            </w:r>
          </w:p>
          <w:p w14:paraId="53BF9212">
            <w:pPr>
              <w:pStyle w:val="11"/>
              <w:spacing w:before="38" w:line="219" w:lineRule="auto"/>
              <w:ind w:left="220"/>
              <w:rPr>
                <w:color w:val="auto"/>
                <w:sz w:val="21"/>
                <w:szCs w:val="21"/>
                <w:highlight w:val="none"/>
              </w:rPr>
            </w:pPr>
            <w:r>
              <w:rPr>
                <w:color w:val="auto"/>
                <w:sz w:val="21"/>
                <w:szCs w:val="21"/>
                <w:highlight w:val="none"/>
              </w:rPr>
              <w:t>9</w:t>
            </w:r>
          </w:p>
        </w:tc>
        <w:tc>
          <w:tcPr>
            <w:tcW w:w="993" w:type="dxa"/>
            <w:vAlign w:val="top"/>
          </w:tcPr>
          <w:p w14:paraId="142B8B82">
            <w:pPr>
              <w:pStyle w:val="11"/>
              <w:spacing w:before="57" w:line="247" w:lineRule="auto"/>
              <w:ind w:left="293" w:right="176" w:hanging="104"/>
              <w:rPr>
                <w:color w:val="auto"/>
                <w:sz w:val="21"/>
                <w:szCs w:val="21"/>
                <w:highlight w:val="none"/>
              </w:rPr>
            </w:pPr>
            <w:r>
              <w:rPr>
                <w:color w:val="auto"/>
                <w:spacing w:val="-3"/>
                <w:sz w:val="21"/>
                <w:szCs w:val="21"/>
                <w:highlight w:val="none"/>
              </w:rPr>
              <w:t>不锈钢大盆</w:t>
            </w:r>
          </w:p>
        </w:tc>
        <w:tc>
          <w:tcPr>
            <w:tcW w:w="1610" w:type="dxa"/>
            <w:vAlign w:val="top"/>
          </w:tcPr>
          <w:p w14:paraId="352E41EC">
            <w:pPr>
              <w:pStyle w:val="11"/>
              <w:spacing w:before="213" w:line="221" w:lineRule="auto"/>
              <w:ind w:left="363"/>
              <w:rPr>
                <w:color w:val="auto"/>
                <w:sz w:val="21"/>
                <w:szCs w:val="21"/>
                <w:highlight w:val="none"/>
              </w:rPr>
            </w:pPr>
            <w:r>
              <w:rPr>
                <w:color w:val="auto"/>
                <w:spacing w:val="-3"/>
                <w:sz w:val="21"/>
                <w:szCs w:val="21"/>
                <w:highlight w:val="none"/>
              </w:rPr>
              <w:t>直径</w:t>
            </w:r>
            <w:r>
              <w:rPr>
                <w:color w:val="auto"/>
                <w:spacing w:val="-42"/>
                <w:sz w:val="21"/>
                <w:szCs w:val="21"/>
                <w:highlight w:val="none"/>
              </w:rPr>
              <w:t xml:space="preserve"> </w:t>
            </w:r>
            <w:r>
              <w:rPr>
                <w:color w:val="auto"/>
                <w:spacing w:val="-3"/>
                <w:sz w:val="21"/>
                <w:szCs w:val="21"/>
                <w:highlight w:val="none"/>
              </w:rPr>
              <w:t>80CM</w:t>
            </w:r>
          </w:p>
        </w:tc>
        <w:tc>
          <w:tcPr>
            <w:tcW w:w="4102" w:type="dxa"/>
            <w:vAlign w:val="top"/>
          </w:tcPr>
          <w:p w14:paraId="57906B87">
            <w:pPr>
              <w:pStyle w:val="11"/>
              <w:spacing w:before="51" w:line="238" w:lineRule="auto"/>
              <w:ind w:left="118" w:right="101" w:hanging="5"/>
              <w:rPr>
                <w:color w:val="auto"/>
                <w:sz w:val="22"/>
                <w:szCs w:val="22"/>
                <w:highlight w:val="none"/>
              </w:rPr>
            </w:pPr>
            <w:r>
              <w:rPr>
                <w:color w:val="auto"/>
                <w:spacing w:val="-2"/>
                <w:sz w:val="22"/>
                <w:szCs w:val="22"/>
                <w:highlight w:val="none"/>
              </w:rPr>
              <w:t>加厚不锈钢板材，1.3MM</w:t>
            </w:r>
            <w:r>
              <w:rPr>
                <w:color w:val="auto"/>
                <w:spacing w:val="-39"/>
                <w:sz w:val="22"/>
                <w:szCs w:val="22"/>
                <w:highlight w:val="none"/>
              </w:rPr>
              <w:t xml:space="preserve"> </w:t>
            </w:r>
            <w:r>
              <w:rPr>
                <w:color w:val="auto"/>
                <w:spacing w:val="-2"/>
                <w:sz w:val="22"/>
                <w:szCs w:val="22"/>
                <w:highlight w:val="none"/>
              </w:rPr>
              <w:t>厚度承受能力加</w:t>
            </w:r>
            <w:r>
              <w:rPr>
                <w:color w:val="auto"/>
                <w:spacing w:val="-5"/>
                <w:sz w:val="22"/>
                <w:szCs w:val="22"/>
                <w:highlight w:val="none"/>
              </w:rPr>
              <w:t>强，更耐用。</w:t>
            </w:r>
          </w:p>
        </w:tc>
        <w:tc>
          <w:tcPr>
            <w:tcW w:w="724" w:type="dxa"/>
            <w:vAlign w:val="top"/>
          </w:tcPr>
          <w:p w14:paraId="3AB21F9F">
            <w:pPr>
              <w:pStyle w:val="11"/>
              <w:spacing w:before="207" w:line="242" w:lineRule="auto"/>
              <w:ind w:left="312"/>
              <w:rPr>
                <w:color w:val="auto"/>
                <w:sz w:val="22"/>
                <w:szCs w:val="22"/>
                <w:highlight w:val="none"/>
              </w:rPr>
            </w:pPr>
            <w:r>
              <w:rPr>
                <w:color w:val="auto"/>
                <w:sz w:val="22"/>
                <w:szCs w:val="22"/>
                <w:highlight w:val="none"/>
              </w:rPr>
              <w:t>4</w:t>
            </w:r>
          </w:p>
        </w:tc>
        <w:tc>
          <w:tcPr>
            <w:tcW w:w="564" w:type="dxa"/>
            <w:vAlign w:val="top"/>
          </w:tcPr>
          <w:p w14:paraId="486C7F09">
            <w:pPr>
              <w:pStyle w:val="11"/>
              <w:spacing w:before="207" w:line="220" w:lineRule="auto"/>
              <w:ind w:left="174"/>
              <w:rPr>
                <w:color w:val="auto"/>
                <w:sz w:val="22"/>
                <w:szCs w:val="22"/>
                <w:highlight w:val="none"/>
              </w:rPr>
            </w:pPr>
            <w:r>
              <w:rPr>
                <w:color w:val="auto"/>
                <w:sz w:val="22"/>
                <w:szCs w:val="22"/>
                <w:highlight w:val="none"/>
              </w:rPr>
              <w:t>个</w:t>
            </w:r>
          </w:p>
        </w:tc>
      </w:tr>
      <w:tr w14:paraId="65201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27FB1327">
            <w:pPr>
              <w:pStyle w:val="11"/>
              <w:spacing w:before="57" w:line="242" w:lineRule="auto"/>
              <w:ind w:left="182"/>
              <w:rPr>
                <w:color w:val="auto"/>
                <w:sz w:val="21"/>
                <w:szCs w:val="21"/>
                <w:highlight w:val="none"/>
              </w:rPr>
            </w:pPr>
            <w:r>
              <w:rPr>
                <w:color w:val="auto"/>
                <w:spacing w:val="-6"/>
                <w:sz w:val="21"/>
                <w:szCs w:val="21"/>
                <w:highlight w:val="none"/>
              </w:rPr>
              <w:t>11</w:t>
            </w:r>
          </w:p>
          <w:p w14:paraId="0F983642">
            <w:pPr>
              <w:pStyle w:val="11"/>
              <w:spacing w:before="36" w:line="220" w:lineRule="auto"/>
              <w:ind w:left="220"/>
              <w:rPr>
                <w:color w:val="auto"/>
                <w:sz w:val="21"/>
                <w:szCs w:val="21"/>
                <w:highlight w:val="none"/>
              </w:rPr>
            </w:pPr>
            <w:r>
              <w:rPr>
                <w:color w:val="auto"/>
                <w:sz w:val="21"/>
                <w:szCs w:val="21"/>
                <w:highlight w:val="none"/>
              </w:rPr>
              <w:t>0</w:t>
            </w:r>
          </w:p>
        </w:tc>
        <w:tc>
          <w:tcPr>
            <w:tcW w:w="993" w:type="dxa"/>
            <w:vAlign w:val="top"/>
          </w:tcPr>
          <w:p w14:paraId="5D1FAC03">
            <w:pPr>
              <w:pStyle w:val="11"/>
              <w:spacing w:before="57" w:line="247" w:lineRule="auto"/>
              <w:ind w:left="293" w:right="176" w:hanging="104"/>
              <w:rPr>
                <w:color w:val="auto"/>
                <w:sz w:val="21"/>
                <w:szCs w:val="21"/>
                <w:highlight w:val="none"/>
              </w:rPr>
            </w:pPr>
            <w:r>
              <w:rPr>
                <w:color w:val="auto"/>
                <w:spacing w:val="-3"/>
                <w:sz w:val="21"/>
                <w:szCs w:val="21"/>
                <w:highlight w:val="none"/>
              </w:rPr>
              <w:t>不锈钢大盆</w:t>
            </w:r>
          </w:p>
        </w:tc>
        <w:tc>
          <w:tcPr>
            <w:tcW w:w="1610" w:type="dxa"/>
            <w:vAlign w:val="top"/>
          </w:tcPr>
          <w:p w14:paraId="44D25E46">
            <w:pPr>
              <w:pStyle w:val="11"/>
              <w:spacing w:before="212" w:line="221" w:lineRule="auto"/>
              <w:ind w:left="363"/>
              <w:rPr>
                <w:color w:val="auto"/>
                <w:sz w:val="21"/>
                <w:szCs w:val="21"/>
                <w:highlight w:val="none"/>
              </w:rPr>
            </w:pPr>
            <w:r>
              <w:rPr>
                <w:color w:val="auto"/>
                <w:spacing w:val="-3"/>
                <w:sz w:val="21"/>
                <w:szCs w:val="21"/>
                <w:highlight w:val="none"/>
              </w:rPr>
              <w:t>直径</w:t>
            </w:r>
            <w:r>
              <w:rPr>
                <w:color w:val="auto"/>
                <w:spacing w:val="-42"/>
                <w:sz w:val="21"/>
                <w:szCs w:val="21"/>
                <w:highlight w:val="none"/>
              </w:rPr>
              <w:t xml:space="preserve"> </w:t>
            </w:r>
            <w:r>
              <w:rPr>
                <w:color w:val="auto"/>
                <w:spacing w:val="-3"/>
                <w:sz w:val="21"/>
                <w:szCs w:val="21"/>
                <w:highlight w:val="none"/>
              </w:rPr>
              <w:t>80CM</w:t>
            </w:r>
          </w:p>
        </w:tc>
        <w:tc>
          <w:tcPr>
            <w:tcW w:w="4102" w:type="dxa"/>
            <w:vAlign w:val="top"/>
          </w:tcPr>
          <w:p w14:paraId="7C965587">
            <w:pPr>
              <w:pStyle w:val="11"/>
              <w:spacing w:before="51" w:line="238" w:lineRule="auto"/>
              <w:ind w:left="118" w:right="101" w:hanging="5"/>
              <w:rPr>
                <w:color w:val="auto"/>
                <w:sz w:val="22"/>
                <w:szCs w:val="22"/>
                <w:highlight w:val="none"/>
              </w:rPr>
            </w:pPr>
            <w:r>
              <w:rPr>
                <w:color w:val="auto"/>
                <w:spacing w:val="-2"/>
                <w:sz w:val="22"/>
                <w:szCs w:val="22"/>
                <w:highlight w:val="none"/>
              </w:rPr>
              <w:t>加厚不锈钢板材，1.3MM</w:t>
            </w:r>
            <w:r>
              <w:rPr>
                <w:color w:val="auto"/>
                <w:spacing w:val="-39"/>
                <w:sz w:val="22"/>
                <w:szCs w:val="22"/>
                <w:highlight w:val="none"/>
              </w:rPr>
              <w:t xml:space="preserve"> </w:t>
            </w:r>
            <w:r>
              <w:rPr>
                <w:color w:val="auto"/>
                <w:spacing w:val="-2"/>
                <w:sz w:val="22"/>
                <w:szCs w:val="22"/>
                <w:highlight w:val="none"/>
              </w:rPr>
              <w:t>厚度承受能力加</w:t>
            </w:r>
            <w:r>
              <w:rPr>
                <w:color w:val="auto"/>
                <w:spacing w:val="-5"/>
                <w:sz w:val="22"/>
                <w:szCs w:val="22"/>
                <w:highlight w:val="none"/>
              </w:rPr>
              <w:t>强，更耐用。</w:t>
            </w:r>
          </w:p>
        </w:tc>
        <w:tc>
          <w:tcPr>
            <w:tcW w:w="724" w:type="dxa"/>
            <w:vAlign w:val="top"/>
          </w:tcPr>
          <w:p w14:paraId="2ED65842">
            <w:pPr>
              <w:pStyle w:val="11"/>
              <w:spacing w:before="207"/>
              <w:ind w:left="314"/>
              <w:rPr>
                <w:color w:val="auto"/>
                <w:sz w:val="22"/>
                <w:szCs w:val="22"/>
                <w:highlight w:val="none"/>
              </w:rPr>
            </w:pPr>
            <w:r>
              <w:rPr>
                <w:color w:val="auto"/>
                <w:sz w:val="22"/>
                <w:szCs w:val="22"/>
                <w:highlight w:val="none"/>
              </w:rPr>
              <w:t>6</w:t>
            </w:r>
          </w:p>
        </w:tc>
        <w:tc>
          <w:tcPr>
            <w:tcW w:w="564" w:type="dxa"/>
            <w:vAlign w:val="top"/>
          </w:tcPr>
          <w:p w14:paraId="33084524">
            <w:pPr>
              <w:pStyle w:val="11"/>
              <w:spacing w:before="207" w:line="220" w:lineRule="auto"/>
              <w:ind w:left="174"/>
              <w:rPr>
                <w:color w:val="auto"/>
                <w:sz w:val="22"/>
                <w:szCs w:val="22"/>
                <w:highlight w:val="none"/>
              </w:rPr>
            </w:pPr>
            <w:r>
              <w:rPr>
                <w:color w:val="auto"/>
                <w:sz w:val="22"/>
                <w:szCs w:val="22"/>
                <w:highlight w:val="none"/>
              </w:rPr>
              <w:t>个</w:t>
            </w:r>
          </w:p>
        </w:tc>
      </w:tr>
      <w:tr w14:paraId="27517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78C1749E">
            <w:pPr>
              <w:pStyle w:val="11"/>
              <w:spacing w:before="59" w:line="242" w:lineRule="auto"/>
              <w:ind w:left="182"/>
              <w:rPr>
                <w:color w:val="auto"/>
                <w:sz w:val="21"/>
                <w:szCs w:val="21"/>
                <w:highlight w:val="none"/>
              </w:rPr>
            </w:pPr>
            <w:r>
              <w:rPr>
                <w:color w:val="auto"/>
                <w:spacing w:val="-6"/>
                <w:sz w:val="21"/>
                <w:szCs w:val="21"/>
                <w:highlight w:val="none"/>
              </w:rPr>
              <w:t>11</w:t>
            </w:r>
          </w:p>
          <w:p w14:paraId="55AC492B">
            <w:pPr>
              <w:pStyle w:val="11"/>
              <w:spacing w:before="36" w:line="220" w:lineRule="auto"/>
              <w:ind w:left="234"/>
              <w:rPr>
                <w:color w:val="auto"/>
                <w:sz w:val="21"/>
                <w:szCs w:val="21"/>
                <w:highlight w:val="none"/>
              </w:rPr>
            </w:pPr>
            <w:r>
              <w:rPr>
                <w:color w:val="auto"/>
                <w:sz w:val="21"/>
                <w:szCs w:val="21"/>
                <w:highlight w:val="none"/>
              </w:rPr>
              <w:t>1</w:t>
            </w:r>
          </w:p>
        </w:tc>
        <w:tc>
          <w:tcPr>
            <w:tcW w:w="993" w:type="dxa"/>
            <w:vAlign w:val="top"/>
          </w:tcPr>
          <w:p w14:paraId="60EA19D8">
            <w:pPr>
              <w:pStyle w:val="11"/>
              <w:spacing w:before="59" w:line="223" w:lineRule="auto"/>
              <w:ind w:left="189"/>
              <w:rPr>
                <w:color w:val="auto"/>
                <w:sz w:val="21"/>
                <w:szCs w:val="21"/>
                <w:highlight w:val="none"/>
              </w:rPr>
            </w:pPr>
            <w:r>
              <w:rPr>
                <w:color w:val="auto"/>
                <w:spacing w:val="-2"/>
                <w:sz w:val="21"/>
                <w:szCs w:val="21"/>
                <w:highlight w:val="none"/>
              </w:rPr>
              <w:t>不锈钢</w:t>
            </w:r>
          </w:p>
          <w:p w14:paraId="5E4A0A67">
            <w:pPr>
              <w:pStyle w:val="11"/>
              <w:spacing w:before="57" w:line="220" w:lineRule="auto"/>
              <w:ind w:left="205"/>
              <w:rPr>
                <w:color w:val="auto"/>
                <w:sz w:val="21"/>
                <w:szCs w:val="21"/>
                <w:highlight w:val="none"/>
              </w:rPr>
            </w:pPr>
            <w:r>
              <w:rPr>
                <w:color w:val="auto"/>
                <w:spacing w:val="-6"/>
                <w:sz w:val="21"/>
                <w:szCs w:val="21"/>
                <w:highlight w:val="none"/>
              </w:rPr>
              <w:t>中号盆</w:t>
            </w:r>
          </w:p>
        </w:tc>
        <w:tc>
          <w:tcPr>
            <w:tcW w:w="1610" w:type="dxa"/>
            <w:vAlign w:val="top"/>
          </w:tcPr>
          <w:p w14:paraId="6A562B64">
            <w:pPr>
              <w:pStyle w:val="11"/>
              <w:spacing w:before="214" w:line="221" w:lineRule="auto"/>
              <w:ind w:left="363"/>
              <w:rPr>
                <w:color w:val="auto"/>
                <w:sz w:val="21"/>
                <w:szCs w:val="21"/>
                <w:highlight w:val="none"/>
              </w:rPr>
            </w:pPr>
            <w:r>
              <w:rPr>
                <w:color w:val="auto"/>
                <w:spacing w:val="-3"/>
                <w:sz w:val="21"/>
                <w:szCs w:val="21"/>
                <w:highlight w:val="none"/>
              </w:rPr>
              <w:t>直径</w:t>
            </w:r>
            <w:r>
              <w:rPr>
                <w:color w:val="auto"/>
                <w:spacing w:val="-42"/>
                <w:sz w:val="21"/>
                <w:szCs w:val="21"/>
                <w:highlight w:val="none"/>
              </w:rPr>
              <w:t xml:space="preserve"> </w:t>
            </w:r>
            <w:r>
              <w:rPr>
                <w:color w:val="auto"/>
                <w:spacing w:val="-3"/>
                <w:sz w:val="21"/>
                <w:szCs w:val="21"/>
                <w:highlight w:val="none"/>
              </w:rPr>
              <w:t>45CM</w:t>
            </w:r>
          </w:p>
        </w:tc>
        <w:tc>
          <w:tcPr>
            <w:tcW w:w="4102" w:type="dxa"/>
            <w:vAlign w:val="top"/>
          </w:tcPr>
          <w:p w14:paraId="3FAE941A">
            <w:pPr>
              <w:pStyle w:val="11"/>
              <w:spacing w:before="53" w:line="238" w:lineRule="auto"/>
              <w:ind w:left="118" w:right="101" w:hanging="5"/>
              <w:rPr>
                <w:color w:val="auto"/>
                <w:sz w:val="22"/>
                <w:szCs w:val="22"/>
                <w:highlight w:val="none"/>
              </w:rPr>
            </w:pPr>
            <w:r>
              <w:rPr>
                <w:color w:val="auto"/>
                <w:spacing w:val="-2"/>
                <w:sz w:val="22"/>
                <w:szCs w:val="22"/>
                <w:highlight w:val="none"/>
              </w:rPr>
              <w:t>加厚不锈钢板材，1.3MM</w:t>
            </w:r>
            <w:r>
              <w:rPr>
                <w:color w:val="auto"/>
                <w:spacing w:val="-39"/>
                <w:sz w:val="22"/>
                <w:szCs w:val="22"/>
                <w:highlight w:val="none"/>
              </w:rPr>
              <w:t xml:space="preserve"> </w:t>
            </w:r>
            <w:r>
              <w:rPr>
                <w:color w:val="auto"/>
                <w:spacing w:val="-2"/>
                <w:sz w:val="22"/>
                <w:szCs w:val="22"/>
                <w:highlight w:val="none"/>
              </w:rPr>
              <w:t>厚度承受能力加</w:t>
            </w:r>
            <w:r>
              <w:rPr>
                <w:color w:val="auto"/>
                <w:spacing w:val="-5"/>
                <w:sz w:val="22"/>
                <w:szCs w:val="22"/>
                <w:highlight w:val="none"/>
              </w:rPr>
              <w:t>强，更耐用。</w:t>
            </w:r>
          </w:p>
        </w:tc>
        <w:tc>
          <w:tcPr>
            <w:tcW w:w="724" w:type="dxa"/>
            <w:vAlign w:val="top"/>
          </w:tcPr>
          <w:p w14:paraId="56A56873">
            <w:pPr>
              <w:pStyle w:val="11"/>
              <w:spacing w:before="209"/>
              <w:ind w:left="314"/>
              <w:rPr>
                <w:color w:val="auto"/>
                <w:sz w:val="22"/>
                <w:szCs w:val="22"/>
                <w:highlight w:val="none"/>
              </w:rPr>
            </w:pPr>
            <w:r>
              <w:rPr>
                <w:color w:val="auto"/>
                <w:sz w:val="22"/>
                <w:szCs w:val="22"/>
                <w:highlight w:val="none"/>
              </w:rPr>
              <w:t>6</w:t>
            </w:r>
          </w:p>
        </w:tc>
        <w:tc>
          <w:tcPr>
            <w:tcW w:w="564" w:type="dxa"/>
            <w:vAlign w:val="top"/>
          </w:tcPr>
          <w:p w14:paraId="508CB03A">
            <w:pPr>
              <w:pStyle w:val="11"/>
              <w:spacing w:before="209" w:line="220" w:lineRule="auto"/>
              <w:ind w:left="174"/>
              <w:rPr>
                <w:color w:val="auto"/>
                <w:sz w:val="22"/>
                <w:szCs w:val="22"/>
                <w:highlight w:val="none"/>
              </w:rPr>
            </w:pPr>
            <w:r>
              <w:rPr>
                <w:color w:val="auto"/>
                <w:sz w:val="22"/>
                <w:szCs w:val="22"/>
                <w:highlight w:val="none"/>
              </w:rPr>
              <w:t>个</w:t>
            </w:r>
          </w:p>
        </w:tc>
      </w:tr>
      <w:tr w14:paraId="3AB76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35CC1365">
            <w:pPr>
              <w:pStyle w:val="11"/>
              <w:spacing w:before="56" w:line="224" w:lineRule="auto"/>
              <w:ind w:left="182"/>
              <w:rPr>
                <w:color w:val="auto"/>
                <w:sz w:val="21"/>
                <w:szCs w:val="21"/>
                <w:highlight w:val="none"/>
              </w:rPr>
            </w:pPr>
            <w:r>
              <w:rPr>
                <w:color w:val="auto"/>
                <w:spacing w:val="-6"/>
                <w:sz w:val="21"/>
                <w:szCs w:val="21"/>
                <w:highlight w:val="none"/>
              </w:rPr>
              <w:t>11</w:t>
            </w:r>
          </w:p>
        </w:tc>
        <w:tc>
          <w:tcPr>
            <w:tcW w:w="993" w:type="dxa"/>
            <w:vAlign w:val="top"/>
          </w:tcPr>
          <w:p w14:paraId="3610BC52">
            <w:pPr>
              <w:pStyle w:val="11"/>
              <w:spacing w:before="56" w:line="221" w:lineRule="auto"/>
              <w:ind w:left="187"/>
              <w:rPr>
                <w:color w:val="auto"/>
                <w:sz w:val="21"/>
                <w:szCs w:val="21"/>
                <w:highlight w:val="none"/>
              </w:rPr>
            </w:pPr>
            <w:r>
              <w:rPr>
                <w:color w:val="auto"/>
                <w:spacing w:val="-2"/>
                <w:sz w:val="21"/>
                <w:szCs w:val="21"/>
                <w:highlight w:val="none"/>
              </w:rPr>
              <w:t>冷热水</w:t>
            </w:r>
          </w:p>
        </w:tc>
        <w:tc>
          <w:tcPr>
            <w:tcW w:w="1610" w:type="dxa"/>
            <w:vAlign w:val="top"/>
          </w:tcPr>
          <w:p w14:paraId="2C2322C0">
            <w:pPr>
              <w:pStyle w:val="11"/>
              <w:spacing w:before="56" w:line="224" w:lineRule="auto"/>
              <w:ind w:left="415"/>
              <w:rPr>
                <w:color w:val="auto"/>
                <w:sz w:val="21"/>
                <w:szCs w:val="21"/>
                <w:highlight w:val="none"/>
              </w:rPr>
            </w:pPr>
            <w:r>
              <w:rPr>
                <w:color w:val="auto"/>
                <w:spacing w:val="-4"/>
                <w:sz w:val="21"/>
                <w:szCs w:val="21"/>
                <w:highlight w:val="none"/>
              </w:rPr>
              <w:t>长</w:t>
            </w:r>
            <w:r>
              <w:rPr>
                <w:color w:val="auto"/>
                <w:spacing w:val="-36"/>
                <w:sz w:val="21"/>
                <w:szCs w:val="21"/>
                <w:highlight w:val="none"/>
              </w:rPr>
              <w:t xml:space="preserve"> </w:t>
            </w:r>
            <w:r>
              <w:rPr>
                <w:color w:val="auto"/>
                <w:spacing w:val="-4"/>
                <w:sz w:val="21"/>
                <w:szCs w:val="21"/>
                <w:highlight w:val="none"/>
              </w:rPr>
              <w:t>350MM</w:t>
            </w:r>
          </w:p>
        </w:tc>
        <w:tc>
          <w:tcPr>
            <w:tcW w:w="4102" w:type="dxa"/>
            <w:vAlign w:val="top"/>
          </w:tcPr>
          <w:p w14:paraId="1736C6D8">
            <w:pPr>
              <w:pStyle w:val="11"/>
              <w:spacing w:before="51" w:line="218" w:lineRule="auto"/>
              <w:ind w:left="115"/>
              <w:rPr>
                <w:color w:val="auto"/>
                <w:sz w:val="22"/>
                <w:szCs w:val="22"/>
                <w:highlight w:val="none"/>
              </w:rPr>
            </w:pPr>
            <w:r>
              <w:rPr>
                <w:color w:val="auto"/>
                <w:spacing w:val="-3"/>
                <w:sz w:val="22"/>
                <w:szCs w:val="22"/>
                <w:highlight w:val="none"/>
              </w:rPr>
              <w:t>纯铜滤芯，304</w:t>
            </w:r>
            <w:r>
              <w:rPr>
                <w:color w:val="auto"/>
                <w:spacing w:val="-34"/>
                <w:sz w:val="22"/>
                <w:szCs w:val="22"/>
                <w:highlight w:val="none"/>
              </w:rPr>
              <w:t xml:space="preserve"> </w:t>
            </w:r>
            <w:r>
              <w:rPr>
                <w:color w:val="auto"/>
                <w:spacing w:val="-3"/>
                <w:sz w:val="22"/>
                <w:szCs w:val="22"/>
                <w:highlight w:val="none"/>
              </w:rPr>
              <w:t>不锈钢外壳，加重</w:t>
            </w:r>
            <w:r>
              <w:rPr>
                <w:color w:val="auto"/>
                <w:spacing w:val="-42"/>
                <w:sz w:val="22"/>
                <w:szCs w:val="22"/>
                <w:highlight w:val="none"/>
              </w:rPr>
              <w:t xml:space="preserve"> </w:t>
            </w:r>
            <w:r>
              <w:rPr>
                <w:color w:val="auto"/>
                <w:spacing w:val="-3"/>
                <w:sz w:val="22"/>
                <w:szCs w:val="22"/>
                <w:highlight w:val="none"/>
              </w:rPr>
              <w:t>304</w:t>
            </w:r>
            <w:r>
              <w:rPr>
                <w:color w:val="auto"/>
                <w:spacing w:val="-49"/>
                <w:sz w:val="22"/>
                <w:szCs w:val="22"/>
                <w:highlight w:val="none"/>
              </w:rPr>
              <w:t xml:space="preserve"> </w:t>
            </w:r>
            <w:r>
              <w:rPr>
                <w:color w:val="auto"/>
                <w:spacing w:val="-3"/>
                <w:sz w:val="22"/>
                <w:szCs w:val="22"/>
                <w:highlight w:val="none"/>
              </w:rPr>
              <w:t>底</w:t>
            </w:r>
          </w:p>
        </w:tc>
        <w:tc>
          <w:tcPr>
            <w:tcW w:w="724" w:type="dxa"/>
            <w:vAlign w:val="top"/>
          </w:tcPr>
          <w:p w14:paraId="28E2C992">
            <w:pPr>
              <w:pStyle w:val="11"/>
              <w:spacing w:before="51" w:line="218" w:lineRule="auto"/>
              <w:ind w:left="274"/>
              <w:rPr>
                <w:color w:val="auto"/>
                <w:sz w:val="22"/>
                <w:szCs w:val="22"/>
                <w:highlight w:val="none"/>
              </w:rPr>
            </w:pPr>
            <w:r>
              <w:rPr>
                <w:color w:val="auto"/>
                <w:spacing w:val="-7"/>
                <w:sz w:val="22"/>
                <w:szCs w:val="22"/>
                <w:highlight w:val="none"/>
              </w:rPr>
              <w:t>10</w:t>
            </w:r>
          </w:p>
        </w:tc>
        <w:tc>
          <w:tcPr>
            <w:tcW w:w="564" w:type="dxa"/>
            <w:vAlign w:val="top"/>
          </w:tcPr>
          <w:p w14:paraId="37F936E7">
            <w:pPr>
              <w:pStyle w:val="11"/>
              <w:spacing w:before="51" w:line="218" w:lineRule="auto"/>
              <w:ind w:left="175"/>
              <w:rPr>
                <w:color w:val="auto"/>
                <w:sz w:val="22"/>
                <w:szCs w:val="22"/>
                <w:highlight w:val="none"/>
              </w:rPr>
            </w:pPr>
            <w:r>
              <w:rPr>
                <w:color w:val="auto"/>
                <w:sz w:val="22"/>
                <w:szCs w:val="22"/>
                <w:highlight w:val="none"/>
              </w:rPr>
              <w:t>套</w:t>
            </w:r>
          </w:p>
        </w:tc>
      </w:tr>
    </w:tbl>
    <w:p w14:paraId="4C609C06">
      <w:pPr>
        <w:rPr>
          <w:rFonts w:ascii="Arial"/>
          <w:color w:val="auto"/>
          <w:sz w:val="21"/>
          <w:highlight w:val="none"/>
        </w:rPr>
      </w:pPr>
    </w:p>
    <w:p w14:paraId="2C746A94">
      <w:pPr>
        <w:rPr>
          <w:rFonts w:ascii="Arial" w:hAnsi="Arial" w:eastAsia="Arial" w:cs="Arial"/>
          <w:color w:val="auto"/>
          <w:sz w:val="21"/>
          <w:szCs w:val="21"/>
          <w:highlight w:val="none"/>
        </w:rPr>
        <w:sectPr>
          <w:footerReference r:id="rId19" w:type="default"/>
          <w:pgSz w:w="11907" w:h="16839"/>
          <w:pgMar w:top="1431" w:right="1685" w:bottom="1154" w:left="1687" w:header="0" w:footer="954" w:gutter="0"/>
          <w:cols w:space="720" w:num="1"/>
        </w:sectPr>
      </w:pPr>
    </w:p>
    <w:p w14:paraId="78C6640A">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B0F8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35" w:type="dxa"/>
            <w:vAlign w:val="top"/>
          </w:tcPr>
          <w:p w14:paraId="73D5C74A">
            <w:pPr>
              <w:pStyle w:val="11"/>
              <w:spacing w:before="56" w:line="224" w:lineRule="auto"/>
              <w:ind w:left="221"/>
              <w:rPr>
                <w:color w:val="auto"/>
                <w:sz w:val="21"/>
                <w:szCs w:val="21"/>
                <w:highlight w:val="none"/>
              </w:rPr>
            </w:pPr>
            <w:r>
              <w:rPr>
                <w:color w:val="auto"/>
                <w:sz w:val="21"/>
                <w:szCs w:val="21"/>
                <w:highlight w:val="none"/>
              </w:rPr>
              <w:t>2</w:t>
            </w:r>
          </w:p>
        </w:tc>
        <w:tc>
          <w:tcPr>
            <w:tcW w:w="993" w:type="dxa"/>
            <w:vAlign w:val="top"/>
          </w:tcPr>
          <w:p w14:paraId="7261C06B">
            <w:pPr>
              <w:pStyle w:val="11"/>
              <w:spacing w:before="55" w:line="221" w:lineRule="auto"/>
              <w:ind w:left="293"/>
              <w:rPr>
                <w:color w:val="auto"/>
                <w:sz w:val="21"/>
                <w:szCs w:val="21"/>
                <w:highlight w:val="none"/>
              </w:rPr>
            </w:pPr>
            <w:r>
              <w:rPr>
                <w:color w:val="auto"/>
                <w:spacing w:val="-2"/>
                <w:sz w:val="21"/>
                <w:szCs w:val="21"/>
                <w:highlight w:val="none"/>
              </w:rPr>
              <w:t>龙头</w:t>
            </w:r>
          </w:p>
        </w:tc>
        <w:tc>
          <w:tcPr>
            <w:tcW w:w="1610" w:type="dxa"/>
            <w:vAlign w:val="top"/>
          </w:tcPr>
          <w:p w14:paraId="0051FB06">
            <w:pPr>
              <w:rPr>
                <w:rFonts w:ascii="Arial"/>
                <w:color w:val="auto"/>
                <w:sz w:val="21"/>
                <w:highlight w:val="none"/>
              </w:rPr>
            </w:pPr>
          </w:p>
        </w:tc>
        <w:tc>
          <w:tcPr>
            <w:tcW w:w="4102" w:type="dxa"/>
            <w:vAlign w:val="top"/>
          </w:tcPr>
          <w:p w14:paraId="63F900B6">
            <w:pPr>
              <w:pStyle w:val="11"/>
              <w:spacing w:before="50" w:line="219" w:lineRule="auto"/>
              <w:ind w:left="115"/>
              <w:rPr>
                <w:color w:val="auto"/>
                <w:sz w:val="22"/>
                <w:szCs w:val="22"/>
                <w:highlight w:val="none"/>
              </w:rPr>
            </w:pPr>
            <w:r>
              <w:rPr>
                <w:color w:val="auto"/>
                <w:spacing w:val="-11"/>
                <w:sz w:val="22"/>
                <w:szCs w:val="22"/>
                <w:highlight w:val="none"/>
              </w:rPr>
              <w:t>座。</w:t>
            </w:r>
          </w:p>
        </w:tc>
        <w:tc>
          <w:tcPr>
            <w:tcW w:w="724" w:type="dxa"/>
            <w:vAlign w:val="top"/>
          </w:tcPr>
          <w:p w14:paraId="0C0E98A4">
            <w:pPr>
              <w:rPr>
                <w:rFonts w:ascii="Arial"/>
                <w:color w:val="auto"/>
                <w:sz w:val="21"/>
                <w:highlight w:val="none"/>
              </w:rPr>
            </w:pPr>
          </w:p>
        </w:tc>
        <w:tc>
          <w:tcPr>
            <w:tcW w:w="564" w:type="dxa"/>
            <w:vAlign w:val="top"/>
          </w:tcPr>
          <w:p w14:paraId="2F2EEBC9">
            <w:pPr>
              <w:rPr>
                <w:rFonts w:ascii="Arial"/>
                <w:color w:val="auto"/>
                <w:sz w:val="21"/>
                <w:highlight w:val="none"/>
              </w:rPr>
            </w:pPr>
          </w:p>
        </w:tc>
      </w:tr>
      <w:tr w14:paraId="24EDD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6AC006BC">
            <w:pPr>
              <w:pStyle w:val="11"/>
              <w:spacing w:before="52" w:line="242" w:lineRule="auto"/>
              <w:ind w:left="182"/>
              <w:rPr>
                <w:color w:val="auto"/>
                <w:sz w:val="21"/>
                <w:szCs w:val="21"/>
                <w:highlight w:val="none"/>
              </w:rPr>
            </w:pPr>
            <w:r>
              <w:rPr>
                <w:color w:val="auto"/>
                <w:spacing w:val="-6"/>
                <w:sz w:val="21"/>
                <w:szCs w:val="21"/>
                <w:highlight w:val="none"/>
              </w:rPr>
              <w:t>11</w:t>
            </w:r>
          </w:p>
          <w:p w14:paraId="27D7D025">
            <w:pPr>
              <w:pStyle w:val="11"/>
              <w:spacing w:before="36" w:line="224" w:lineRule="auto"/>
              <w:ind w:left="223"/>
              <w:rPr>
                <w:color w:val="auto"/>
                <w:sz w:val="21"/>
                <w:szCs w:val="21"/>
                <w:highlight w:val="none"/>
              </w:rPr>
            </w:pPr>
            <w:r>
              <w:rPr>
                <w:color w:val="auto"/>
                <w:sz w:val="21"/>
                <w:szCs w:val="21"/>
                <w:highlight w:val="none"/>
              </w:rPr>
              <w:t>3</w:t>
            </w:r>
          </w:p>
        </w:tc>
        <w:tc>
          <w:tcPr>
            <w:tcW w:w="993" w:type="dxa"/>
            <w:vAlign w:val="top"/>
          </w:tcPr>
          <w:p w14:paraId="76E8B8F8">
            <w:pPr>
              <w:pStyle w:val="11"/>
              <w:spacing w:before="52" w:line="249" w:lineRule="auto"/>
              <w:ind w:left="292" w:right="176" w:hanging="105"/>
              <w:rPr>
                <w:color w:val="auto"/>
                <w:sz w:val="21"/>
                <w:szCs w:val="21"/>
                <w:highlight w:val="none"/>
              </w:rPr>
            </w:pPr>
            <w:r>
              <w:rPr>
                <w:color w:val="auto"/>
                <w:spacing w:val="-3"/>
                <w:sz w:val="21"/>
                <w:szCs w:val="21"/>
                <w:highlight w:val="none"/>
              </w:rPr>
              <w:t>单冷水</w:t>
            </w:r>
            <w:r>
              <w:rPr>
                <w:color w:val="auto"/>
                <w:spacing w:val="-2"/>
                <w:sz w:val="21"/>
                <w:szCs w:val="21"/>
                <w:highlight w:val="none"/>
              </w:rPr>
              <w:t>龙头</w:t>
            </w:r>
          </w:p>
        </w:tc>
        <w:tc>
          <w:tcPr>
            <w:tcW w:w="1610" w:type="dxa"/>
            <w:vAlign w:val="top"/>
          </w:tcPr>
          <w:p w14:paraId="4C76AC88">
            <w:pPr>
              <w:pStyle w:val="11"/>
              <w:spacing w:before="208" w:line="224" w:lineRule="auto"/>
              <w:ind w:left="415"/>
              <w:rPr>
                <w:color w:val="auto"/>
                <w:sz w:val="21"/>
                <w:szCs w:val="21"/>
                <w:highlight w:val="none"/>
              </w:rPr>
            </w:pPr>
            <w:r>
              <w:rPr>
                <w:color w:val="auto"/>
                <w:spacing w:val="-4"/>
                <w:sz w:val="21"/>
                <w:szCs w:val="21"/>
                <w:highlight w:val="none"/>
              </w:rPr>
              <w:t>长</w:t>
            </w:r>
            <w:r>
              <w:rPr>
                <w:color w:val="auto"/>
                <w:spacing w:val="-36"/>
                <w:sz w:val="21"/>
                <w:szCs w:val="21"/>
                <w:highlight w:val="none"/>
              </w:rPr>
              <w:t xml:space="preserve"> </w:t>
            </w:r>
            <w:r>
              <w:rPr>
                <w:color w:val="auto"/>
                <w:spacing w:val="-4"/>
                <w:sz w:val="21"/>
                <w:szCs w:val="21"/>
                <w:highlight w:val="none"/>
              </w:rPr>
              <w:t>320MM</w:t>
            </w:r>
          </w:p>
        </w:tc>
        <w:tc>
          <w:tcPr>
            <w:tcW w:w="4102" w:type="dxa"/>
            <w:vAlign w:val="top"/>
          </w:tcPr>
          <w:p w14:paraId="6BB7CB6C">
            <w:pPr>
              <w:pStyle w:val="11"/>
              <w:spacing w:before="47"/>
              <w:ind w:left="115" w:right="101"/>
              <w:rPr>
                <w:color w:val="auto"/>
                <w:sz w:val="22"/>
                <w:szCs w:val="22"/>
                <w:highlight w:val="none"/>
              </w:rPr>
            </w:pPr>
            <w:r>
              <w:rPr>
                <w:color w:val="auto"/>
                <w:spacing w:val="-3"/>
                <w:sz w:val="22"/>
                <w:szCs w:val="22"/>
                <w:highlight w:val="none"/>
              </w:rPr>
              <w:t>纯铜滤芯，304</w:t>
            </w:r>
            <w:r>
              <w:rPr>
                <w:color w:val="auto"/>
                <w:spacing w:val="-41"/>
                <w:sz w:val="22"/>
                <w:szCs w:val="22"/>
                <w:highlight w:val="none"/>
              </w:rPr>
              <w:t xml:space="preserve"> </w:t>
            </w:r>
            <w:r>
              <w:rPr>
                <w:color w:val="auto"/>
                <w:spacing w:val="-3"/>
                <w:sz w:val="22"/>
                <w:szCs w:val="22"/>
                <w:highlight w:val="none"/>
              </w:rPr>
              <w:t>不锈钢外壳，加重</w:t>
            </w:r>
            <w:r>
              <w:rPr>
                <w:color w:val="auto"/>
                <w:spacing w:val="-41"/>
                <w:sz w:val="22"/>
                <w:szCs w:val="22"/>
                <w:highlight w:val="none"/>
              </w:rPr>
              <w:t xml:space="preserve"> </w:t>
            </w:r>
            <w:r>
              <w:rPr>
                <w:color w:val="auto"/>
                <w:spacing w:val="-3"/>
                <w:sz w:val="22"/>
                <w:szCs w:val="22"/>
                <w:highlight w:val="none"/>
              </w:rPr>
              <w:t>304</w:t>
            </w:r>
            <w:r>
              <w:rPr>
                <w:color w:val="auto"/>
                <w:spacing w:val="-50"/>
                <w:sz w:val="22"/>
                <w:szCs w:val="22"/>
                <w:highlight w:val="none"/>
              </w:rPr>
              <w:t xml:space="preserve"> </w:t>
            </w:r>
            <w:r>
              <w:rPr>
                <w:color w:val="auto"/>
                <w:spacing w:val="-3"/>
                <w:sz w:val="22"/>
                <w:szCs w:val="22"/>
                <w:highlight w:val="none"/>
              </w:rPr>
              <w:t>底</w:t>
            </w:r>
            <w:r>
              <w:rPr>
                <w:color w:val="auto"/>
                <w:spacing w:val="-11"/>
                <w:sz w:val="22"/>
                <w:szCs w:val="22"/>
                <w:highlight w:val="none"/>
              </w:rPr>
              <w:t>座。</w:t>
            </w:r>
          </w:p>
        </w:tc>
        <w:tc>
          <w:tcPr>
            <w:tcW w:w="724" w:type="dxa"/>
            <w:vAlign w:val="top"/>
          </w:tcPr>
          <w:p w14:paraId="10449BCB">
            <w:pPr>
              <w:pStyle w:val="11"/>
              <w:spacing w:before="202"/>
              <w:ind w:left="318"/>
              <w:rPr>
                <w:color w:val="auto"/>
                <w:sz w:val="22"/>
                <w:szCs w:val="22"/>
                <w:highlight w:val="none"/>
              </w:rPr>
            </w:pPr>
            <w:r>
              <w:rPr>
                <w:color w:val="auto"/>
                <w:sz w:val="22"/>
                <w:szCs w:val="22"/>
                <w:highlight w:val="none"/>
              </w:rPr>
              <w:t>7</w:t>
            </w:r>
          </w:p>
        </w:tc>
        <w:tc>
          <w:tcPr>
            <w:tcW w:w="564" w:type="dxa"/>
            <w:vAlign w:val="top"/>
          </w:tcPr>
          <w:p w14:paraId="77EABB21">
            <w:pPr>
              <w:pStyle w:val="11"/>
              <w:spacing w:before="202" w:line="221" w:lineRule="auto"/>
              <w:ind w:left="175"/>
              <w:rPr>
                <w:color w:val="auto"/>
                <w:sz w:val="22"/>
                <w:szCs w:val="22"/>
                <w:highlight w:val="none"/>
              </w:rPr>
            </w:pPr>
            <w:r>
              <w:rPr>
                <w:color w:val="auto"/>
                <w:sz w:val="22"/>
                <w:szCs w:val="22"/>
                <w:highlight w:val="none"/>
              </w:rPr>
              <w:t>套</w:t>
            </w:r>
          </w:p>
        </w:tc>
      </w:tr>
      <w:tr w14:paraId="5EFC5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00DDEB49">
            <w:pPr>
              <w:pStyle w:val="11"/>
              <w:spacing w:before="51" w:line="242" w:lineRule="auto"/>
              <w:ind w:left="182"/>
              <w:rPr>
                <w:color w:val="auto"/>
                <w:sz w:val="21"/>
                <w:szCs w:val="21"/>
                <w:highlight w:val="none"/>
              </w:rPr>
            </w:pPr>
            <w:r>
              <w:rPr>
                <w:color w:val="auto"/>
                <w:spacing w:val="-6"/>
                <w:sz w:val="21"/>
                <w:szCs w:val="21"/>
                <w:highlight w:val="none"/>
              </w:rPr>
              <w:t>11</w:t>
            </w:r>
          </w:p>
          <w:p w14:paraId="0F40889D">
            <w:pPr>
              <w:pStyle w:val="11"/>
              <w:spacing w:before="36" w:line="224" w:lineRule="auto"/>
              <w:ind w:left="218"/>
              <w:rPr>
                <w:color w:val="auto"/>
                <w:sz w:val="21"/>
                <w:szCs w:val="21"/>
                <w:highlight w:val="none"/>
              </w:rPr>
            </w:pPr>
            <w:r>
              <w:rPr>
                <w:color w:val="auto"/>
                <w:sz w:val="21"/>
                <w:szCs w:val="21"/>
                <w:highlight w:val="none"/>
              </w:rPr>
              <w:t>4</w:t>
            </w:r>
          </w:p>
        </w:tc>
        <w:tc>
          <w:tcPr>
            <w:tcW w:w="993" w:type="dxa"/>
            <w:vAlign w:val="top"/>
          </w:tcPr>
          <w:p w14:paraId="5961B817">
            <w:pPr>
              <w:pStyle w:val="11"/>
              <w:spacing w:before="51" w:line="221" w:lineRule="auto"/>
              <w:ind w:left="187"/>
              <w:rPr>
                <w:color w:val="auto"/>
                <w:sz w:val="21"/>
                <w:szCs w:val="21"/>
                <w:highlight w:val="none"/>
              </w:rPr>
            </w:pPr>
            <w:r>
              <w:rPr>
                <w:color w:val="auto"/>
                <w:spacing w:val="-2"/>
                <w:sz w:val="21"/>
                <w:szCs w:val="21"/>
                <w:highlight w:val="none"/>
              </w:rPr>
              <w:t>灶高温</w:t>
            </w:r>
          </w:p>
          <w:p w14:paraId="70C42059">
            <w:pPr>
              <w:pStyle w:val="11"/>
              <w:spacing w:before="60" w:line="221" w:lineRule="auto"/>
              <w:ind w:left="192"/>
              <w:rPr>
                <w:color w:val="auto"/>
                <w:sz w:val="21"/>
                <w:szCs w:val="21"/>
                <w:highlight w:val="none"/>
              </w:rPr>
            </w:pPr>
            <w:r>
              <w:rPr>
                <w:color w:val="auto"/>
                <w:spacing w:val="-3"/>
                <w:sz w:val="21"/>
                <w:szCs w:val="21"/>
                <w:highlight w:val="none"/>
              </w:rPr>
              <w:t>下水管</w:t>
            </w:r>
          </w:p>
        </w:tc>
        <w:tc>
          <w:tcPr>
            <w:tcW w:w="1610" w:type="dxa"/>
            <w:vAlign w:val="top"/>
          </w:tcPr>
          <w:p w14:paraId="3BB4786A">
            <w:pPr>
              <w:pStyle w:val="11"/>
              <w:spacing w:before="207" w:line="221" w:lineRule="auto"/>
              <w:ind w:left="393"/>
              <w:rPr>
                <w:color w:val="auto"/>
                <w:sz w:val="21"/>
                <w:szCs w:val="21"/>
                <w:highlight w:val="none"/>
              </w:rPr>
            </w:pPr>
            <w:r>
              <w:rPr>
                <w:color w:val="auto"/>
                <w:spacing w:val="-8"/>
                <w:sz w:val="21"/>
                <w:szCs w:val="21"/>
                <w:highlight w:val="none"/>
              </w:rPr>
              <w:t>口径</w:t>
            </w:r>
            <w:r>
              <w:rPr>
                <w:color w:val="auto"/>
                <w:spacing w:val="-43"/>
                <w:sz w:val="21"/>
                <w:szCs w:val="21"/>
                <w:highlight w:val="none"/>
              </w:rPr>
              <w:t xml:space="preserve"> </w:t>
            </w:r>
            <w:r>
              <w:rPr>
                <w:color w:val="auto"/>
                <w:spacing w:val="-8"/>
                <w:sz w:val="21"/>
                <w:szCs w:val="21"/>
                <w:highlight w:val="none"/>
              </w:rPr>
              <w:t>40MM</w:t>
            </w:r>
          </w:p>
        </w:tc>
        <w:tc>
          <w:tcPr>
            <w:tcW w:w="4102" w:type="dxa"/>
            <w:vAlign w:val="top"/>
          </w:tcPr>
          <w:p w14:paraId="1D3A3F85">
            <w:pPr>
              <w:pStyle w:val="11"/>
              <w:spacing w:before="201" w:line="220" w:lineRule="auto"/>
              <w:ind w:left="119"/>
              <w:rPr>
                <w:color w:val="auto"/>
                <w:sz w:val="22"/>
                <w:szCs w:val="22"/>
                <w:highlight w:val="none"/>
              </w:rPr>
            </w:pPr>
            <w:r>
              <w:rPr>
                <w:color w:val="auto"/>
                <w:spacing w:val="-1"/>
                <w:sz w:val="22"/>
                <w:szCs w:val="22"/>
                <w:highlight w:val="none"/>
              </w:rPr>
              <w:t>高温硅胶外壳、内置不锈钢支撑圈。</w:t>
            </w:r>
          </w:p>
        </w:tc>
        <w:tc>
          <w:tcPr>
            <w:tcW w:w="724" w:type="dxa"/>
            <w:vAlign w:val="top"/>
          </w:tcPr>
          <w:p w14:paraId="33492E0C">
            <w:pPr>
              <w:pStyle w:val="11"/>
              <w:spacing w:before="201" w:line="242" w:lineRule="auto"/>
              <w:ind w:left="312"/>
              <w:rPr>
                <w:color w:val="auto"/>
                <w:sz w:val="22"/>
                <w:szCs w:val="22"/>
                <w:highlight w:val="none"/>
              </w:rPr>
            </w:pPr>
            <w:r>
              <w:rPr>
                <w:color w:val="auto"/>
                <w:sz w:val="22"/>
                <w:szCs w:val="22"/>
                <w:highlight w:val="none"/>
              </w:rPr>
              <w:t>4</w:t>
            </w:r>
          </w:p>
        </w:tc>
        <w:tc>
          <w:tcPr>
            <w:tcW w:w="564" w:type="dxa"/>
            <w:vAlign w:val="top"/>
          </w:tcPr>
          <w:p w14:paraId="54848562">
            <w:pPr>
              <w:pStyle w:val="11"/>
              <w:spacing w:before="201" w:line="221" w:lineRule="auto"/>
              <w:ind w:left="174"/>
              <w:rPr>
                <w:color w:val="auto"/>
                <w:sz w:val="22"/>
                <w:szCs w:val="22"/>
                <w:highlight w:val="none"/>
              </w:rPr>
            </w:pPr>
            <w:r>
              <w:rPr>
                <w:color w:val="auto"/>
                <w:sz w:val="22"/>
                <w:szCs w:val="22"/>
                <w:highlight w:val="none"/>
              </w:rPr>
              <w:t>根</w:t>
            </w:r>
          </w:p>
        </w:tc>
      </w:tr>
      <w:tr w14:paraId="75565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0132F88C">
            <w:pPr>
              <w:pStyle w:val="11"/>
              <w:spacing w:before="54" w:line="242" w:lineRule="auto"/>
              <w:ind w:left="182"/>
              <w:rPr>
                <w:color w:val="auto"/>
                <w:sz w:val="21"/>
                <w:szCs w:val="21"/>
                <w:highlight w:val="none"/>
              </w:rPr>
            </w:pPr>
            <w:r>
              <w:rPr>
                <w:color w:val="auto"/>
                <w:spacing w:val="-6"/>
                <w:sz w:val="21"/>
                <w:szCs w:val="21"/>
                <w:highlight w:val="none"/>
              </w:rPr>
              <w:t>11</w:t>
            </w:r>
          </w:p>
          <w:p w14:paraId="2EF909BD">
            <w:pPr>
              <w:pStyle w:val="11"/>
              <w:spacing w:before="36" w:line="224" w:lineRule="auto"/>
              <w:ind w:left="223"/>
              <w:rPr>
                <w:color w:val="auto"/>
                <w:sz w:val="21"/>
                <w:szCs w:val="21"/>
                <w:highlight w:val="none"/>
              </w:rPr>
            </w:pPr>
            <w:r>
              <w:rPr>
                <w:color w:val="auto"/>
                <w:sz w:val="21"/>
                <w:szCs w:val="21"/>
                <w:highlight w:val="none"/>
              </w:rPr>
              <w:t>5</w:t>
            </w:r>
          </w:p>
        </w:tc>
        <w:tc>
          <w:tcPr>
            <w:tcW w:w="993" w:type="dxa"/>
            <w:vAlign w:val="top"/>
          </w:tcPr>
          <w:p w14:paraId="0870178B">
            <w:pPr>
              <w:pStyle w:val="11"/>
              <w:spacing w:before="210" w:line="221" w:lineRule="auto"/>
              <w:ind w:left="184"/>
              <w:rPr>
                <w:color w:val="auto"/>
                <w:sz w:val="21"/>
                <w:szCs w:val="21"/>
                <w:highlight w:val="none"/>
              </w:rPr>
            </w:pPr>
            <w:r>
              <w:rPr>
                <w:color w:val="auto"/>
                <w:spacing w:val="-1"/>
                <w:sz w:val="21"/>
                <w:szCs w:val="21"/>
                <w:highlight w:val="none"/>
              </w:rPr>
              <w:t>进水管</w:t>
            </w:r>
          </w:p>
        </w:tc>
        <w:tc>
          <w:tcPr>
            <w:tcW w:w="1610" w:type="dxa"/>
            <w:vAlign w:val="top"/>
          </w:tcPr>
          <w:p w14:paraId="3411CDAA">
            <w:pPr>
              <w:pStyle w:val="11"/>
              <w:spacing w:before="210" w:line="221" w:lineRule="auto"/>
              <w:ind w:left="519"/>
              <w:rPr>
                <w:color w:val="auto"/>
                <w:sz w:val="21"/>
                <w:szCs w:val="21"/>
                <w:highlight w:val="none"/>
              </w:rPr>
            </w:pPr>
            <w:r>
              <w:rPr>
                <w:color w:val="auto"/>
                <w:spacing w:val="-4"/>
                <w:sz w:val="21"/>
                <w:szCs w:val="21"/>
                <w:highlight w:val="none"/>
              </w:rPr>
              <w:t>4</w:t>
            </w:r>
            <w:r>
              <w:rPr>
                <w:color w:val="auto"/>
                <w:spacing w:val="-41"/>
                <w:sz w:val="21"/>
                <w:szCs w:val="21"/>
                <w:highlight w:val="none"/>
              </w:rPr>
              <w:t xml:space="preserve"> </w:t>
            </w:r>
            <w:r>
              <w:rPr>
                <w:color w:val="auto"/>
                <w:spacing w:val="-4"/>
                <w:sz w:val="21"/>
                <w:szCs w:val="21"/>
                <w:highlight w:val="none"/>
              </w:rPr>
              <w:t>分管</w:t>
            </w:r>
          </w:p>
        </w:tc>
        <w:tc>
          <w:tcPr>
            <w:tcW w:w="4102" w:type="dxa"/>
            <w:vAlign w:val="top"/>
          </w:tcPr>
          <w:p w14:paraId="3450E549">
            <w:pPr>
              <w:pStyle w:val="11"/>
              <w:spacing w:before="205" w:line="219" w:lineRule="auto"/>
              <w:ind w:left="113"/>
              <w:rPr>
                <w:color w:val="auto"/>
                <w:sz w:val="22"/>
                <w:szCs w:val="22"/>
                <w:highlight w:val="none"/>
              </w:rPr>
            </w:pPr>
            <w:r>
              <w:rPr>
                <w:color w:val="auto"/>
                <w:spacing w:val="-6"/>
                <w:sz w:val="22"/>
                <w:szCs w:val="22"/>
                <w:highlight w:val="none"/>
              </w:rPr>
              <w:t>加厚</w:t>
            </w:r>
            <w:r>
              <w:rPr>
                <w:color w:val="auto"/>
                <w:spacing w:val="-40"/>
                <w:sz w:val="22"/>
                <w:szCs w:val="22"/>
                <w:highlight w:val="none"/>
              </w:rPr>
              <w:t xml:space="preserve"> </w:t>
            </w:r>
            <w:r>
              <w:rPr>
                <w:color w:val="auto"/>
                <w:spacing w:val="-6"/>
                <w:sz w:val="22"/>
                <w:szCs w:val="22"/>
                <w:highlight w:val="none"/>
              </w:rPr>
              <w:t>304</w:t>
            </w:r>
            <w:r>
              <w:rPr>
                <w:color w:val="auto"/>
                <w:spacing w:val="-48"/>
                <w:sz w:val="22"/>
                <w:szCs w:val="22"/>
                <w:highlight w:val="none"/>
              </w:rPr>
              <w:t xml:space="preserve"> </w:t>
            </w:r>
            <w:r>
              <w:rPr>
                <w:color w:val="auto"/>
                <w:spacing w:val="-6"/>
                <w:sz w:val="22"/>
                <w:szCs w:val="22"/>
                <w:highlight w:val="none"/>
              </w:rPr>
              <w:t>材质。</w:t>
            </w:r>
          </w:p>
        </w:tc>
        <w:tc>
          <w:tcPr>
            <w:tcW w:w="724" w:type="dxa"/>
            <w:vAlign w:val="top"/>
          </w:tcPr>
          <w:p w14:paraId="779FA27D">
            <w:pPr>
              <w:pStyle w:val="11"/>
              <w:spacing w:before="205"/>
              <w:ind w:left="262"/>
              <w:rPr>
                <w:color w:val="auto"/>
                <w:sz w:val="22"/>
                <w:szCs w:val="22"/>
                <w:highlight w:val="none"/>
              </w:rPr>
            </w:pPr>
            <w:r>
              <w:rPr>
                <w:color w:val="auto"/>
                <w:spacing w:val="-4"/>
                <w:sz w:val="22"/>
                <w:szCs w:val="22"/>
                <w:highlight w:val="none"/>
              </w:rPr>
              <w:t>52</w:t>
            </w:r>
          </w:p>
        </w:tc>
        <w:tc>
          <w:tcPr>
            <w:tcW w:w="564" w:type="dxa"/>
            <w:vAlign w:val="top"/>
          </w:tcPr>
          <w:p w14:paraId="48D3B685">
            <w:pPr>
              <w:pStyle w:val="11"/>
              <w:spacing w:before="204" w:line="221" w:lineRule="auto"/>
              <w:ind w:left="174"/>
              <w:rPr>
                <w:color w:val="auto"/>
                <w:sz w:val="22"/>
                <w:szCs w:val="22"/>
                <w:highlight w:val="none"/>
              </w:rPr>
            </w:pPr>
            <w:r>
              <w:rPr>
                <w:color w:val="auto"/>
                <w:sz w:val="22"/>
                <w:szCs w:val="22"/>
                <w:highlight w:val="none"/>
              </w:rPr>
              <w:t>根</w:t>
            </w:r>
          </w:p>
        </w:tc>
      </w:tr>
      <w:tr w14:paraId="04E3F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AA0062E">
            <w:pPr>
              <w:pStyle w:val="11"/>
              <w:spacing w:before="52" w:line="242" w:lineRule="auto"/>
              <w:ind w:left="182"/>
              <w:rPr>
                <w:color w:val="auto"/>
                <w:sz w:val="21"/>
                <w:szCs w:val="21"/>
                <w:highlight w:val="none"/>
              </w:rPr>
            </w:pPr>
            <w:r>
              <w:rPr>
                <w:color w:val="auto"/>
                <w:spacing w:val="-6"/>
                <w:sz w:val="21"/>
                <w:szCs w:val="21"/>
                <w:highlight w:val="none"/>
              </w:rPr>
              <w:t>11</w:t>
            </w:r>
          </w:p>
          <w:p w14:paraId="7C10B33F">
            <w:pPr>
              <w:pStyle w:val="11"/>
              <w:spacing w:before="36" w:line="223" w:lineRule="auto"/>
              <w:ind w:left="220"/>
              <w:rPr>
                <w:color w:val="auto"/>
                <w:sz w:val="21"/>
                <w:szCs w:val="21"/>
                <w:highlight w:val="none"/>
              </w:rPr>
            </w:pPr>
            <w:r>
              <w:rPr>
                <w:color w:val="auto"/>
                <w:sz w:val="21"/>
                <w:szCs w:val="21"/>
                <w:highlight w:val="none"/>
              </w:rPr>
              <w:t>6</w:t>
            </w:r>
          </w:p>
        </w:tc>
        <w:tc>
          <w:tcPr>
            <w:tcW w:w="993" w:type="dxa"/>
            <w:vAlign w:val="top"/>
          </w:tcPr>
          <w:p w14:paraId="2E106F27">
            <w:pPr>
              <w:pStyle w:val="11"/>
              <w:spacing w:before="208" w:line="220" w:lineRule="auto"/>
              <w:ind w:left="294"/>
              <w:rPr>
                <w:color w:val="auto"/>
                <w:sz w:val="21"/>
                <w:szCs w:val="21"/>
                <w:highlight w:val="none"/>
              </w:rPr>
            </w:pPr>
            <w:r>
              <w:rPr>
                <w:color w:val="auto"/>
                <w:spacing w:val="-3"/>
                <w:sz w:val="21"/>
                <w:szCs w:val="21"/>
                <w:highlight w:val="none"/>
              </w:rPr>
              <w:t>角阀</w:t>
            </w:r>
          </w:p>
        </w:tc>
        <w:tc>
          <w:tcPr>
            <w:tcW w:w="1610" w:type="dxa"/>
            <w:vAlign w:val="top"/>
          </w:tcPr>
          <w:p w14:paraId="5C51BFA8">
            <w:pPr>
              <w:pStyle w:val="11"/>
              <w:spacing w:before="208" w:line="224" w:lineRule="auto"/>
              <w:ind w:left="493"/>
              <w:rPr>
                <w:color w:val="auto"/>
                <w:sz w:val="21"/>
                <w:szCs w:val="21"/>
                <w:highlight w:val="none"/>
              </w:rPr>
            </w:pPr>
            <w:r>
              <w:rPr>
                <w:color w:val="auto"/>
                <w:spacing w:val="-2"/>
                <w:sz w:val="21"/>
                <w:szCs w:val="21"/>
                <w:highlight w:val="none"/>
              </w:rPr>
              <w:t>加重型</w:t>
            </w:r>
          </w:p>
        </w:tc>
        <w:tc>
          <w:tcPr>
            <w:tcW w:w="4102" w:type="dxa"/>
            <w:vAlign w:val="top"/>
          </w:tcPr>
          <w:p w14:paraId="5E573DE6">
            <w:pPr>
              <w:pStyle w:val="11"/>
              <w:spacing w:before="202" w:line="220" w:lineRule="auto"/>
              <w:ind w:left="115"/>
              <w:rPr>
                <w:color w:val="auto"/>
                <w:sz w:val="22"/>
                <w:szCs w:val="22"/>
                <w:highlight w:val="none"/>
              </w:rPr>
            </w:pPr>
            <w:r>
              <w:rPr>
                <w:color w:val="auto"/>
                <w:spacing w:val="-5"/>
                <w:sz w:val="22"/>
                <w:szCs w:val="22"/>
                <w:highlight w:val="none"/>
              </w:rPr>
              <w:t>纯铜内芯，加厚</w:t>
            </w:r>
            <w:r>
              <w:rPr>
                <w:color w:val="auto"/>
                <w:spacing w:val="-22"/>
                <w:sz w:val="22"/>
                <w:szCs w:val="22"/>
                <w:highlight w:val="none"/>
              </w:rPr>
              <w:t xml:space="preserve"> </w:t>
            </w:r>
            <w:r>
              <w:rPr>
                <w:color w:val="auto"/>
                <w:spacing w:val="-5"/>
                <w:sz w:val="22"/>
                <w:szCs w:val="22"/>
                <w:highlight w:val="none"/>
              </w:rPr>
              <w:t>304</w:t>
            </w:r>
            <w:r>
              <w:rPr>
                <w:color w:val="auto"/>
                <w:spacing w:val="-43"/>
                <w:sz w:val="22"/>
                <w:szCs w:val="22"/>
                <w:highlight w:val="none"/>
              </w:rPr>
              <w:t xml:space="preserve"> </w:t>
            </w:r>
            <w:r>
              <w:rPr>
                <w:color w:val="auto"/>
                <w:spacing w:val="-5"/>
                <w:sz w:val="22"/>
                <w:szCs w:val="22"/>
                <w:highlight w:val="none"/>
              </w:rPr>
              <w:t>不锈钢外体。</w:t>
            </w:r>
          </w:p>
        </w:tc>
        <w:tc>
          <w:tcPr>
            <w:tcW w:w="724" w:type="dxa"/>
            <w:vAlign w:val="top"/>
          </w:tcPr>
          <w:p w14:paraId="7CDC0A11">
            <w:pPr>
              <w:pStyle w:val="11"/>
              <w:spacing w:before="202"/>
              <w:ind w:left="262"/>
              <w:rPr>
                <w:color w:val="auto"/>
                <w:sz w:val="22"/>
                <w:szCs w:val="22"/>
                <w:highlight w:val="none"/>
              </w:rPr>
            </w:pPr>
            <w:r>
              <w:rPr>
                <w:color w:val="auto"/>
                <w:spacing w:val="-4"/>
                <w:sz w:val="22"/>
                <w:szCs w:val="22"/>
                <w:highlight w:val="none"/>
              </w:rPr>
              <w:t>52</w:t>
            </w:r>
          </w:p>
        </w:tc>
        <w:tc>
          <w:tcPr>
            <w:tcW w:w="564" w:type="dxa"/>
            <w:vAlign w:val="top"/>
          </w:tcPr>
          <w:p w14:paraId="4CC12995">
            <w:pPr>
              <w:pStyle w:val="11"/>
              <w:spacing w:before="202" w:line="220" w:lineRule="auto"/>
              <w:ind w:left="174"/>
              <w:rPr>
                <w:color w:val="auto"/>
                <w:sz w:val="22"/>
                <w:szCs w:val="22"/>
                <w:highlight w:val="none"/>
              </w:rPr>
            </w:pPr>
            <w:r>
              <w:rPr>
                <w:color w:val="auto"/>
                <w:sz w:val="22"/>
                <w:szCs w:val="22"/>
                <w:highlight w:val="none"/>
              </w:rPr>
              <w:t>个</w:t>
            </w:r>
          </w:p>
        </w:tc>
      </w:tr>
      <w:tr w14:paraId="55EC4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56477EE8">
            <w:pPr>
              <w:pStyle w:val="11"/>
              <w:spacing w:before="53" w:line="242" w:lineRule="auto"/>
              <w:ind w:left="182"/>
              <w:rPr>
                <w:color w:val="auto"/>
                <w:sz w:val="21"/>
                <w:szCs w:val="21"/>
                <w:highlight w:val="none"/>
              </w:rPr>
            </w:pPr>
            <w:r>
              <w:rPr>
                <w:color w:val="auto"/>
                <w:spacing w:val="-6"/>
                <w:sz w:val="21"/>
                <w:szCs w:val="21"/>
                <w:highlight w:val="none"/>
              </w:rPr>
              <w:t>11</w:t>
            </w:r>
          </w:p>
          <w:p w14:paraId="0940FA1A">
            <w:pPr>
              <w:pStyle w:val="11"/>
              <w:spacing w:before="36" w:line="223" w:lineRule="auto"/>
              <w:ind w:left="224"/>
              <w:rPr>
                <w:color w:val="auto"/>
                <w:sz w:val="21"/>
                <w:szCs w:val="21"/>
                <w:highlight w:val="none"/>
              </w:rPr>
            </w:pPr>
            <w:r>
              <w:rPr>
                <w:color w:val="auto"/>
                <w:sz w:val="21"/>
                <w:szCs w:val="21"/>
                <w:highlight w:val="none"/>
              </w:rPr>
              <w:t>7</w:t>
            </w:r>
          </w:p>
        </w:tc>
        <w:tc>
          <w:tcPr>
            <w:tcW w:w="993" w:type="dxa"/>
            <w:vAlign w:val="top"/>
          </w:tcPr>
          <w:p w14:paraId="5BE3432B">
            <w:pPr>
              <w:pStyle w:val="11"/>
              <w:spacing w:before="53" w:line="248" w:lineRule="auto"/>
              <w:ind w:left="292" w:right="176" w:hanging="103"/>
              <w:rPr>
                <w:color w:val="auto"/>
                <w:sz w:val="21"/>
                <w:szCs w:val="21"/>
                <w:highlight w:val="none"/>
              </w:rPr>
            </w:pPr>
            <w:r>
              <w:rPr>
                <w:color w:val="auto"/>
                <w:spacing w:val="-3"/>
                <w:sz w:val="21"/>
                <w:szCs w:val="21"/>
                <w:highlight w:val="none"/>
              </w:rPr>
              <w:t>安装及</w:t>
            </w:r>
            <w:r>
              <w:rPr>
                <w:color w:val="auto"/>
                <w:spacing w:val="-2"/>
                <w:sz w:val="21"/>
                <w:szCs w:val="21"/>
                <w:highlight w:val="none"/>
              </w:rPr>
              <w:t>辅件</w:t>
            </w:r>
          </w:p>
        </w:tc>
        <w:tc>
          <w:tcPr>
            <w:tcW w:w="1610" w:type="dxa"/>
            <w:vAlign w:val="top"/>
          </w:tcPr>
          <w:p w14:paraId="78CA4D8C">
            <w:pPr>
              <w:rPr>
                <w:rFonts w:ascii="Arial"/>
                <w:color w:val="auto"/>
                <w:sz w:val="21"/>
                <w:highlight w:val="none"/>
              </w:rPr>
            </w:pPr>
          </w:p>
        </w:tc>
        <w:tc>
          <w:tcPr>
            <w:tcW w:w="4102" w:type="dxa"/>
            <w:vAlign w:val="top"/>
          </w:tcPr>
          <w:p w14:paraId="01ADE742">
            <w:pPr>
              <w:rPr>
                <w:rFonts w:ascii="Arial"/>
                <w:color w:val="auto"/>
                <w:sz w:val="21"/>
                <w:highlight w:val="none"/>
              </w:rPr>
            </w:pPr>
          </w:p>
        </w:tc>
        <w:tc>
          <w:tcPr>
            <w:tcW w:w="724" w:type="dxa"/>
            <w:vAlign w:val="top"/>
          </w:tcPr>
          <w:p w14:paraId="6268C5C0">
            <w:pPr>
              <w:pStyle w:val="11"/>
              <w:spacing w:before="202" w:line="242" w:lineRule="auto"/>
              <w:ind w:left="329"/>
              <w:rPr>
                <w:color w:val="auto"/>
                <w:sz w:val="22"/>
                <w:szCs w:val="22"/>
                <w:highlight w:val="none"/>
              </w:rPr>
            </w:pPr>
            <w:r>
              <w:rPr>
                <w:color w:val="auto"/>
                <w:sz w:val="22"/>
                <w:szCs w:val="22"/>
                <w:highlight w:val="none"/>
              </w:rPr>
              <w:t>1</w:t>
            </w:r>
          </w:p>
        </w:tc>
        <w:tc>
          <w:tcPr>
            <w:tcW w:w="564" w:type="dxa"/>
            <w:vAlign w:val="top"/>
          </w:tcPr>
          <w:p w14:paraId="6E5CB133">
            <w:pPr>
              <w:pStyle w:val="11"/>
              <w:spacing w:before="202" w:line="221" w:lineRule="auto"/>
              <w:ind w:left="178"/>
              <w:rPr>
                <w:color w:val="auto"/>
                <w:sz w:val="22"/>
                <w:szCs w:val="22"/>
                <w:highlight w:val="none"/>
              </w:rPr>
            </w:pPr>
            <w:r>
              <w:rPr>
                <w:color w:val="auto"/>
                <w:sz w:val="22"/>
                <w:szCs w:val="22"/>
                <w:highlight w:val="none"/>
              </w:rPr>
              <w:t>项</w:t>
            </w:r>
          </w:p>
        </w:tc>
      </w:tr>
      <w:tr w14:paraId="2D488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5C15B325">
            <w:pPr>
              <w:pStyle w:val="11"/>
              <w:spacing w:before="53" w:line="242" w:lineRule="auto"/>
              <w:ind w:left="182"/>
              <w:rPr>
                <w:color w:val="auto"/>
                <w:sz w:val="21"/>
                <w:szCs w:val="21"/>
                <w:highlight w:val="none"/>
              </w:rPr>
            </w:pPr>
            <w:r>
              <w:rPr>
                <w:color w:val="auto"/>
                <w:spacing w:val="-6"/>
                <w:sz w:val="21"/>
                <w:szCs w:val="21"/>
                <w:highlight w:val="none"/>
              </w:rPr>
              <w:t>11</w:t>
            </w:r>
          </w:p>
          <w:p w14:paraId="5C5BD47A">
            <w:pPr>
              <w:pStyle w:val="11"/>
              <w:spacing w:before="37" w:line="222" w:lineRule="auto"/>
              <w:ind w:left="220"/>
              <w:rPr>
                <w:color w:val="auto"/>
                <w:sz w:val="21"/>
                <w:szCs w:val="21"/>
                <w:highlight w:val="none"/>
              </w:rPr>
            </w:pPr>
            <w:r>
              <w:rPr>
                <w:color w:val="auto"/>
                <w:sz w:val="21"/>
                <w:szCs w:val="21"/>
                <w:highlight w:val="none"/>
              </w:rPr>
              <w:t>8</w:t>
            </w:r>
          </w:p>
        </w:tc>
        <w:tc>
          <w:tcPr>
            <w:tcW w:w="993" w:type="dxa"/>
            <w:vAlign w:val="top"/>
          </w:tcPr>
          <w:p w14:paraId="211DD4D1">
            <w:pPr>
              <w:pStyle w:val="11"/>
              <w:spacing w:before="208" w:line="221" w:lineRule="auto"/>
              <w:ind w:left="291"/>
              <w:rPr>
                <w:color w:val="auto"/>
                <w:sz w:val="21"/>
                <w:szCs w:val="21"/>
                <w:highlight w:val="none"/>
              </w:rPr>
            </w:pPr>
            <w:r>
              <w:rPr>
                <w:color w:val="auto"/>
                <w:spacing w:val="-2"/>
                <w:sz w:val="21"/>
                <w:szCs w:val="21"/>
                <w:highlight w:val="none"/>
              </w:rPr>
              <w:t>运输</w:t>
            </w:r>
          </w:p>
        </w:tc>
        <w:tc>
          <w:tcPr>
            <w:tcW w:w="1610" w:type="dxa"/>
            <w:vAlign w:val="top"/>
          </w:tcPr>
          <w:p w14:paraId="1A2A7A37">
            <w:pPr>
              <w:rPr>
                <w:rFonts w:ascii="Arial"/>
                <w:color w:val="auto"/>
                <w:sz w:val="21"/>
                <w:highlight w:val="none"/>
              </w:rPr>
            </w:pPr>
          </w:p>
        </w:tc>
        <w:tc>
          <w:tcPr>
            <w:tcW w:w="4102" w:type="dxa"/>
            <w:vAlign w:val="top"/>
          </w:tcPr>
          <w:p w14:paraId="53E20D58">
            <w:pPr>
              <w:rPr>
                <w:rFonts w:ascii="Arial"/>
                <w:color w:val="auto"/>
                <w:sz w:val="21"/>
                <w:highlight w:val="none"/>
              </w:rPr>
            </w:pPr>
          </w:p>
        </w:tc>
        <w:tc>
          <w:tcPr>
            <w:tcW w:w="724" w:type="dxa"/>
            <w:vAlign w:val="top"/>
          </w:tcPr>
          <w:p w14:paraId="36336389">
            <w:pPr>
              <w:pStyle w:val="11"/>
              <w:spacing w:before="203" w:line="242" w:lineRule="auto"/>
              <w:ind w:left="329"/>
              <w:rPr>
                <w:color w:val="auto"/>
                <w:sz w:val="22"/>
                <w:szCs w:val="22"/>
                <w:highlight w:val="none"/>
              </w:rPr>
            </w:pPr>
            <w:r>
              <w:rPr>
                <w:color w:val="auto"/>
                <w:sz w:val="22"/>
                <w:szCs w:val="22"/>
                <w:highlight w:val="none"/>
              </w:rPr>
              <w:t>1</w:t>
            </w:r>
          </w:p>
        </w:tc>
        <w:tc>
          <w:tcPr>
            <w:tcW w:w="564" w:type="dxa"/>
            <w:vAlign w:val="top"/>
          </w:tcPr>
          <w:p w14:paraId="1ACCCB6B">
            <w:pPr>
              <w:pStyle w:val="11"/>
              <w:spacing w:before="203" w:line="221" w:lineRule="auto"/>
              <w:ind w:left="178"/>
              <w:rPr>
                <w:color w:val="auto"/>
                <w:sz w:val="22"/>
                <w:szCs w:val="22"/>
                <w:highlight w:val="none"/>
              </w:rPr>
            </w:pPr>
            <w:r>
              <w:rPr>
                <w:color w:val="auto"/>
                <w:sz w:val="22"/>
                <w:szCs w:val="22"/>
                <w:highlight w:val="none"/>
              </w:rPr>
              <w:t>项</w:t>
            </w:r>
          </w:p>
        </w:tc>
      </w:tr>
      <w:tr w14:paraId="473ED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6710FEC">
            <w:pPr>
              <w:pStyle w:val="11"/>
              <w:spacing w:before="53" w:line="242" w:lineRule="auto"/>
              <w:ind w:left="182"/>
              <w:rPr>
                <w:color w:val="auto"/>
                <w:sz w:val="21"/>
                <w:szCs w:val="21"/>
                <w:highlight w:val="none"/>
              </w:rPr>
            </w:pPr>
            <w:r>
              <w:rPr>
                <w:color w:val="auto"/>
                <w:spacing w:val="-6"/>
                <w:sz w:val="21"/>
                <w:szCs w:val="21"/>
                <w:highlight w:val="none"/>
              </w:rPr>
              <w:t>11</w:t>
            </w:r>
          </w:p>
          <w:p w14:paraId="77646DEF">
            <w:pPr>
              <w:pStyle w:val="11"/>
              <w:spacing w:before="36" w:line="222" w:lineRule="auto"/>
              <w:ind w:left="220"/>
              <w:rPr>
                <w:color w:val="auto"/>
                <w:sz w:val="21"/>
                <w:szCs w:val="21"/>
                <w:highlight w:val="none"/>
              </w:rPr>
            </w:pPr>
            <w:r>
              <w:rPr>
                <w:color w:val="auto"/>
                <w:sz w:val="21"/>
                <w:szCs w:val="21"/>
                <w:highlight w:val="none"/>
              </w:rPr>
              <w:t>9</w:t>
            </w:r>
          </w:p>
        </w:tc>
        <w:tc>
          <w:tcPr>
            <w:tcW w:w="993" w:type="dxa"/>
            <w:vAlign w:val="top"/>
          </w:tcPr>
          <w:p w14:paraId="211F5770">
            <w:pPr>
              <w:pStyle w:val="11"/>
              <w:spacing w:before="53" w:line="248" w:lineRule="auto"/>
              <w:ind w:left="292" w:right="176" w:hanging="103"/>
              <w:rPr>
                <w:color w:val="auto"/>
                <w:sz w:val="21"/>
                <w:szCs w:val="21"/>
                <w:highlight w:val="none"/>
              </w:rPr>
            </w:pPr>
            <w:r>
              <w:rPr>
                <w:color w:val="auto"/>
                <w:spacing w:val="-3"/>
                <w:sz w:val="21"/>
                <w:szCs w:val="21"/>
                <w:highlight w:val="none"/>
              </w:rPr>
              <w:t>不锈钢</w:t>
            </w:r>
            <w:r>
              <w:rPr>
                <w:color w:val="auto"/>
                <w:spacing w:val="-2"/>
                <w:sz w:val="21"/>
                <w:szCs w:val="21"/>
                <w:highlight w:val="none"/>
              </w:rPr>
              <w:t>烟罩</w:t>
            </w:r>
          </w:p>
        </w:tc>
        <w:tc>
          <w:tcPr>
            <w:tcW w:w="1610" w:type="dxa"/>
            <w:vAlign w:val="top"/>
          </w:tcPr>
          <w:p w14:paraId="727570F4">
            <w:pPr>
              <w:pStyle w:val="11"/>
              <w:spacing w:before="209" w:line="241" w:lineRule="auto"/>
              <w:ind w:left="297"/>
              <w:rPr>
                <w:color w:val="auto"/>
                <w:sz w:val="21"/>
                <w:szCs w:val="21"/>
                <w:highlight w:val="none"/>
              </w:rPr>
            </w:pPr>
            <w:r>
              <w:rPr>
                <w:color w:val="auto"/>
                <w:spacing w:val="-3"/>
                <w:sz w:val="21"/>
                <w:szCs w:val="21"/>
                <w:highlight w:val="none"/>
              </w:rPr>
              <w:t>15000*1200</w:t>
            </w:r>
          </w:p>
        </w:tc>
        <w:tc>
          <w:tcPr>
            <w:tcW w:w="4102" w:type="dxa"/>
            <w:vAlign w:val="top"/>
          </w:tcPr>
          <w:p w14:paraId="43905478">
            <w:pPr>
              <w:pStyle w:val="11"/>
              <w:spacing w:before="204" w:line="219" w:lineRule="auto"/>
              <w:ind w:left="112"/>
              <w:rPr>
                <w:color w:val="auto"/>
                <w:sz w:val="22"/>
                <w:szCs w:val="22"/>
                <w:highlight w:val="none"/>
              </w:rPr>
            </w:pPr>
            <w:r>
              <w:rPr>
                <w:color w:val="auto"/>
                <w:spacing w:val="-3"/>
                <w:sz w:val="22"/>
                <w:szCs w:val="22"/>
                <w:highlight w:val="none"/>
              </w:rPr>
              <w:t>采用优质拉丝不锈钢板</w:t>
            </w:r>
            <w:r>
              <w:rPr>
                <w:color w:val="auto"/>
                <w:spacing w:val="-28"/>
                <w:sz w:val="22"/>
                <w:szCs w:val="22"/>
                <w:highlight w:val="none"/>
              </w:rPr>
              <w:t xml:space="preserve"> </w:t>
            </w:r>
            <w:r>
              <w:rPr>
                <w:color w:val="auto"/>
                <w:spacing w:val="-3"/>
                <w:sz w:val="22"/>
                <w:szCs w:val="22"/>
                <w:highlight w:val="none"/>
              </w:rPr>
              <w:t>201 1.0</w:t>
            </w:r>
            <w:r>
              <w:rPr>
                <w:color w:val="auto"/>
                <w:spacing w:val="-45"/>
                <w:sz w:val="22"/>
                <w:szCs w:val="22"/>
                <w:highlight w:val="none"/>
              </w:rPr>
              <w:t xml:space="preserve"> </w:t>
            </w:r>
            <w:r>
              <w:rPr>
                <w:color w:val="auto"/>
                <w:spacing w:val="-3"/>
                <w:sz w:val="22"/>
                <w:szCs w:val="22"/>
                <w:highlight w:val="none"/>
              </w:rPr>
              <w:t>制作。</w:t>
            </w:r>
          </w:p>
        </w:tc>
        <w:tc>
          <w:tcPr>
            <w:tcW w:w="724" w:type="dxa"/>
            <w:vAlign w:val="top"/>
          </w:tcPr>
          <w:p w14:paraId="2D068ABA">
            <w:pPr>
              <w:pStyle w:val="11"/>
              <w:spacing w:before="204"/>
              <w:ind w:left="274"/>
              <w:rPr>
                <w:color w:val="auto"/>
                <w:sz w:val="22"/>
                <w:szCs w:val="22"/>
                <w:highlight w:val="none"/>
              </w:rPr>
            </w:pPr>
            <w:r>
              <w:rPr>
                <w:color w:val="auto"/>
                <w:spacing w:val="-7"/>
                <w:sz w:val="22"/>
                <w:szCs w:val="22"/>
                <w:highlight w:val="none"/>
              </w:rPr>
              <w:t>18</w:t>
            </w:r>
          </w:p>
        </w:tc>
        <w:tc>
          <w:tcPr>
            <w:tcW w:w="564" w:type="dxa"/>
            <w:textDirection w:val="tbRlV"/>
            <w:vAlign w:val="top"/>
          </w:tcPr>
          <w:p w14:paraId="527FB90B">
            <w:pPr>
              <w:pStyle w:val="11"/>
              <w:spacing w:before="172" w:line="209" w:lineRule="auto"/>
              <w:ind w:left="47"/>
              <w:rPr>
                <w:color w:val="auto"/>
                <w:sz w:val="22"/>
                <w:szCs w:val="22"/>
                <w:highlight w:val="none"/>
              </w:rPr>
            </w:pPr>
            <w:r>
              <w:rPr>
                <w:color w:val="auto"/>
                <w:sz w:val="22"/>
                <w:szCs w:val="22"/>
                <w:highlight w:val="none"/>
              </w:rPr>
              <w:t>平</w:t>
            </w:r>
            <w:r>
              <w:rPr>
                <w:color w:val="auto"/>
                <w:spacing w:val="-19"/>
                <w:sz w:val="22"/>
                <w:szCs w:val="22"/>
                <w:highlight w:val="none"/>
              </w:rPr>
              <w:t xml:space="preserve"> </w:t>
            </w:r>
            <w:r>
              <w:rPr>
                <w:color w:val="auto"/>
                <w:sz w:val="22"/>
                <w:szCs w:val="22"/>
                <w:highlight w:val="none"/>
              </w:rPr>
              <w:t>米</w:t>
            </w:r>
          </w:p>
        </w:tc>
      </w:tr>
      <w:tr w14:paraId="55774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77D8AE4C">
            <w:pPr>
              <w:pStyle w:val="11"/>
              <w:spacing w:before="54" w:line="242" w:lineRule="auto"/>
              <w:ind w:left="182"/>
              <w:rPr>
                <w:color w:val="auto"/>
                <w:sz w:val="21"/>
                <w:szCs w:val="21"/>
                <w:highlight w:val="none"/>
              </w:rPr>
            </w:pPr>
            <w:r>
              <w:rPr>
                <w:color w:val="auto"/>
                <w:spacing w:val="-6"/>
                <w:sz w:val="21"/>
                <w:szCs w:val="21"/>
                <w:highlight w:val="none"/>
              </w:rPr>
              <w:t>12</w:t>
            </w:r>
          </w:p>
          <w:p w14:paraId="51820B57">
            <w:pPr>
              <w:pStyle w:val="11"/>
              <w:spacing w:before="36" w:line="222" w:lineRule="auto"/>
              <w:ind w:left="220"/>
              <w:rPr>
                <w:color w:val="auto"/>
                <w:sz w:val="21"/>
                <w:szCs w:val="21"/>
                <w:highlight w:val="none"/>
              </w:rPr>
            </w:pPr>
            <w:r>
              <w:rPr>
                <w:color w:val="auto"/>
                <w:sz w:val="21"/>
                <w:szCs w:val="21"/>
                <w:highlight w:val="none"/>
              </w:rPr>
              <w:t>0</w:t>
            </w:r>
          </w:p>
        </w:tc>
        <w:tc>
          <w:tcPr>
            <w:tcW w:w="993" w:type="dxa"/>
            <w:vAlign w:val="top"/>
          </w:tcPr>
          <w:p w14:paraId="72B66566">
            <w:pPr>
              <w:pStyle w:val="11"/>
              <w:spacing w:before="209" w:line="221" w:lineRule="auto"/>
              <w:ind w:left="185"/>
              <w:rPr>
                <w:color w:val="auto"/>
                <w:sz w:val="21"/>
                <w:szCs w:val="21"/>
                <w:highlight w:val="none"/>
              </w:rPr>
            </w:pPr>
            <w:r>
              <w:rPr>
                <w:color w:val="auto"/>
                <w:spacing w:val="-2"/>
                <w:sz w:val="21"/>
                <w:szCs w:val="21"/>
                <w:highlight w:val="none"/>
              </w:rPr>
              <w:t>集烟室</w:t>
            </w:r>
          </w:p>
        </w:tc>
        <w:tc>
          <w:tcPr>
            <w:tcW w:w="1610" w:type="dxa"/>
            <w:vAlign w:val="top"/>
          </w:tcPr>
          <w:p w14:paraId="764F1C53">
            <w:pPr>
              <w:pStyle w:val="11"/>
              <w:spacing w:before="54"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2FBAAA84">
            <w:pPr>
              <w:pStyle w:val="11"/>
              <w:spacing w:before="204" w:line="219" w:lineRule="auto"/>
              <w:ind w:left="112"/>
              <w:rPr>
                <w:color w:val="auto"/>
                <w:sz w:val="22"/>
                <w:szCs w:val="22"/>
                <w:highlight w:val="none"/>
              </w:rPr>
            </w:pPr>
            <w:r>
              <w:rPr>
                <w:color w:val="auto"/>
                <w:spacing w:val="-3"/>
                <w:sz w:val="22"/>
                <w:szCs w:val="22"/>
                <w:highlight w:val="none"/>
              </w:rPr>
              <w:t>采用优质拉丝不锈钢板</w:t>
            </w:r>
            <w:r>
              <w:rPr>
                <w:color w:val="auto"/>
                <w:spacing w:val="-28"/>
                <w:sz w:val="22"/>
                <w:szCs w:val="22"/>
                <w:highlight w:val="none"/>
              </w:rPr>
              <w:t xml:space="preserve"> </w:t>
            </w:r>
            <w:r>
              <w:rPr>
                <w:color w:val="auto"/>
                <w:spacing w:val="-3"/>
                <w:sz w:val="22"/>
                <w:szCs w:val="22"/>
                <w:highlight w:val="none"/>
              </w:rPr>
              <w:t>201 1.0</w:t>
            </w:r>
            <w:r>
              <w:rPr>
                <w:color w:val="auto"/>
                <w:spacing w:val="-45"/>
                <w:sz w:val="22"/>
                <w:szCs w:val="22"/>
                <w:highlight w:val="none"/>
              </w:rPr>
              <w:t xml:space="preserve"> </w:t>
            </w:r>
            <w:r>
              <w:rPr>
                <w:color w:val="auto"/>
                <w:spacing w:val="-3"/>
                <w:sz w:val="22"/>
                <w:szCs w:val="22"/>
                <w:highlight w:val="none"/>
              </w:rPr>
              <w:t>制作。</w:t>
            </w:r>
          </w:p>
        </w:tc>
        <w:tc>
          <w:tcPr>
            <w:tcW w:w="724" w:type="dxa"/>
            <w:vAlign w:val="top"/>
          </w:tcPr>
          <w:p w14:paraId="2F0701E1">
            <w:pPr>
              <w:pStyle w:val="11"/>
              <w:spacing w:before="204"/>
              <w:ind w:left="262"/>
              <w:rPr>
                <w:color w:val="auto"/>
                <w:sz w:val="22"/>
                <w:szCs w:val="22"/>
                <w:highlight w:val="none"/>
              </w:rPr>
            </w:pPr>
            <w:r>
              <w:rPr>
                <w:color w:val="auto"/>
                <w:spacing w:val="-4"/>
                <w:sz w:val="22"/>
                <w:szCs w:val="22"/>
                <w:highlight w:val="none"/>
              </w:rPr>
              <w:t>36</w:t>
            </w:r>
          </w:p>
        </w:tc>
        <w:tc>
          <w:tcPr>
            <w:tcW w:w="564" w:type="dxa"/>
            <w:textDirection w:val="tbRlV"/>
            <w:vAlign w:val="top"/>
          </w:tcPr>
          <w:p w14:paraId="1671FFBA">
            <w:pPr>
              <w:pStyle w:val="11"/>
              <w:spacing w:before="171" w:line="211" w:lineRule="auto"/>
              <w:ind w:left="48"/>
              <w:rPr>
                <w:color w:val="auto"/>
                <w:sz w:val="22"/>
                <w:szCs w:val="22"/>
                <w:highlight w:val="none"/>
              </w:rPr>
            </w:pPr>
            <w:r>
              <w:rPr>
                <w:color w:val="auto"/>
                <w:sz w:val="22"/>
                <w:szCs w:val="22"/>
                <w:highlight w:val="none"/>
              </w:rPr>
              <w:t>平</w:t>
            </w:r>
            <w:r>
              <w:rPr>
                <w:color w:val="auto"/>
                <w:spacing w:val="-19"/>
                <w:sz w:val="22"/>
                <w:szCs w:val="22"/>
                <w:highlight w:val="none"/>
              </w:rPr>
              <w:t xml:space="preserve"> </w:t>
            </w:r>
            <w:r>
              <w:rPr>
                <w:color w:val="auto"/>
                <w:sz w:val="22"/>
                <w:szCs w:val="22"/>
                <w:highlight w:val="none"/>
              </w:rPr>
              <w:t>方</w:t>
            </w:r>
          </w:p>
        </w:tc>
      </w:tr>
      <w:tr w14:paraId="14ACA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0115D1D2">
            <w:pPr>
              <w:pStyle w:val="11"/>
              <w:spacing w:before="56" w:line="242" w:lineRule="auto"/>
              <w:ind w:left="182"/>
              <w:rPr>
                <w:color w:val="auto"/>
                <w:sz w:val="21"/>
                <w:szCs w:val="21"/>
                <w:highlight w:val="none"/>
              </w:rPr>
            </w:pPr>
            <w:r>
              <w:rPr>
                <w:color w:val="auto"/>
                <w:spacing w:val="-6"/>
                <w:sz w:val="21"/>
                <w:szCs w:val="21"/>
                <w:highlight w:val="none"/>
              </w:rPr>
              <w:t>12</w:t>
            </w:r>
          </w:p>
          <w:p w14:paraId="4CF24F26">
            <w:pPr>
              <w:pStyle w:val="11"/>
              <w:spacing w:before="36" w:line="222" w:lineRule="auto"/>
              <w:ind w:left="234"/>
              <w:rPr>
                <w:color w:val="auto"/>
                <w:sz w:val="21"/>
                <w:szCs w:val="21"/>
                <w:highlight w:val="none"/>
              </w:rPr>
            </w:pPr>
            <w:r>
              <w:rPr>
                <w:color w:val="auto"/>
                <w:sz w:val="21"/>
                <w:szCs w:val="21"/>
                <w:highlight w:val="none"/>
              </w:rPr>
              <w:t>1</w:t>
            </w:r>
          </w:p>
        </w:tc>
        <w:tc>
          <w:tcPr>
            <w:tcW w:w="993" w:type="dxa"/>
            <w:vAlign w:val="top"/>
          </w:tcPr>
          <w:p w14:paraId="4EB12B60">
            <w:pPr>
              <w:pStyle w:val="11"/>
              <w:spacing w:before="56" w:line="248" w:lineRule="auto"/>
              <w:ind w:left="399" w:right="102" w:hanging="286"/>
              <w:rPr>
                <w:color w:val="auto"/>
                <w:sz w:val="21"/>
                <w:szCs w:val="21"/>
                <w:highlight w:val="none"/>
              </w:rPr>
            </w:pPr>
            <w:r>
              <w:rPr>
                <w:color w:val="auto"/>
                <w:spacing w:val="-17"/>
                <w:sz w:val="21"/>
                <w:szCs w:val="21"/>
                <w:highlight w:val="none"/>
              </w:rPr>
              <w:t>主、支烟</w:t>
            </w:r>
            <w:r>
              <w:rPr>
                <w:color w:val="auto"/>
                <w:sz w:val="21"/>
                <w:szCs w:val="21"/>
                <w:highlight w:val="none"/>
              </w:rPr>
              <w:t>管</w:t>
            </w:r>
          </w:p>
        </w:tc>
        <w:tc>
          <w:tcPr>
            <w:tcW w:w="1610" w:type="dxa"/>
            <w:vAlign w:val="top"/>
          </w:tcPr>
          <w:p w14:paraId="19E6BE90">
            <w:pPr>
              <w:pStyle w:val="11"/>
              <w:spacing w:before="56"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30CC673C">
            <w:pPr>
              <w:pStyle w:val="11"/>
              <w:spacing w:before="206" w:line="219" w:lineRule="auto"/>
              <w:ind w:left="112"/>
              <w:rPr>
                <w:color w:val="auto"/>
                <w:sz w:val="22"/>
                <w:szCs w:val="22"/>
                <w:highlight w:val="none"/>
              </w:rPr>
            </w:pPr>
            <w:r>
              <w:rPr>
                <w:color w:val="auto"/>
                <w:spacing w:val="-3"/>
                <w:sz w:val="22"/>
                <w:szCs w:val="22"/>
                <w:highlight w:val="none"/>
              </w:rPr>
              <w:t>采用优质拉丝不锈钢板</w:t>
            </w:r>
            <w:r>
              <w:rPr>
                <w:color w:val="auto"/>
                <w:spacing w:val="-28"/>
                <w:sz w:val="22"/>
                <w:szCs w:val="22"/>
                <w:highlight w:val="none"/>
              </w:rPr>
              <w:t xml:space="preserve"> </w:t>
            </w:r>
            <w:r>
              <w:rPr>
                <w:color w:val="auto"/>
                <w:spacing w:val="-3"/>
                <w:sz w:val="22"/>
                <w:szCs w:val="22"/>
                <w:highlight w:val="none"/>
              </w:rPr>
              <w:t>201 1.0</w:t>
            </w:r>
            <w:r>
              <w:rPr>
                <w:color w:val="auto"/>
                <w:spacing w:val="-45"/>
                <w:sz w:val="22"/>
                <w:szCs w:val="22"/>
                <w:highlight w:val="none"/>
              </w:rPr>
              <w:t xml:space="preserve"> </w:t>
            </w:r>
            <w:r>
              <w:rPr>
                <w:color w:val="auto"/>
                <w:spacing w:val="-3"/>
                <w:sz w:val="22"/>
                <w:szCs w:val="22"/>
                <w:highlight w:val="none"/>
              </w:rPr>
              <w:t>制作。</w:t>
            </w:r>
          </w:p>
        </w:tc>
        <w:tc>
          <w:tcPr>
            <w:tcW w:w="724" w:type="dxa"/>
            <w:vAlign w:val="top"/>
          </w:tcPr>
          <w:p w14:paraId="12C038AB">
            <w:pPr>
              <w:pStyle w:val="11"/>
              <w:spacing w:before="206" w:line="242" w:lineRule="auto"/>
              <w:ind w:left="219"/>
              <w:rPr>
                <w:color w:val="auto"/>
                <w:sz w:val="22"/>
                <w:szCs w:val="22"/>
                <w:highlight w:val="none"/>
              </w:rPr>
            </w:pPr>
            <w:r>
              <w:rPr>
                <w:color w:val="auto"/>
                <w:spacing w:val="-6"/>
                <w:sz w:val="22"/>
                <w:szCs w:val="22"/>
                <w:highlight w:val="none"/>
              </w:rPr>
              <w:t>144</w:t>
            </w:r>
          </w:p>
        </w:tc>
        <w:tc>
          <w:tcPr>
            <w:tcW w:w="564" w:type="dxa"/>
            <w:textDirection w:val="tbRlV"/>
            <w:vAlign w:val="top"/>
          </w:tcPr>
          <w:p w14:paraId="00658AB7">
            <w:pPr>
              <w:pStyle w:val="11"/>
              <w:spacing w:before="171" w:line="211" w:lineRule="auto"/>
              <w:ind w:left="50"/>
              <w:rPr>
                <w:color w:val="auto"/>
                <w:sz w:val="22"/>
                <w:szCs w:val="22"/>
                <w:highlight w:val="none"/>
              </w:rPr>
            </w:pPr>
            <w:r>
              <w:rPr>
                <w:color w:val="auto"/>
                <w:sz w:val="22"/>
                <w:szCs w:val="22"/>
                <w:highlight w:val="none"/>
              </w:rPr>
              <w:t>平</w:t>
            </w:r>
            <w:r>
              <w:rPr>
                <w:color w:val="auto"/>
                <w:spacing w:val="-19"/>
                <w:sz w:val="22"/>
                <w:szCs w:val="22"/>
                <w:highlight w:val="none"/>
              </w:rPr>
              <w:t xml:space="preserve"> </w:t>
            </w:r>
            <w:r>
              <w:rPr>
                <w:color w:val="auto"/>
                <w:sz w:val="22"/>
                <w:szCs w:val="22"/>
                <w:highlight w:val="none"/>
              </w:rPr>
              <w:t>方</w:t>
            </w:r>
          </w:p>
        </w:tc>
      </w:tr>
      <w:tr w14:paraId="70DA8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015FEF55">
            <w:pPr>
              <w:pStyle w:val="11"/>
              <w:spacing w:before="54" w:line="242" w:lineRule="auto"/>
              <w:ind w:left="182"/>
              <w:rPr>
                <w:color w:val="auto"/>
                <w:sz w:val="21"/>
                <w:szCs w:val="21"/>
                <w:highlight w:val="none"/>
              </w:rPr>
            </w:pPr>
            <w:r>
              <w:rPr>
                <w:color w:val="auto"/>
                <w:spacing w:val="-6"/>
                <w:sz w:val="21"/>
                <w:szCs w:val="21"/>
                <w:highlight w:val="none"/>
              </w:rPr>
              <w:t>12</w:t>
            </w:r>
          </w:p>
          <w:p w14:paraId="3ABAFE7E">
            <w:pPr>
              <w:pStyle w:val="11"/>
              <w:spacing w:before="36" w:line="222" w:lineRule="auto"/>
              <w:ind w:left="221"/>
              <w:rPr>
                <w:color w:val="auto"/>
                <w:sz w:val="21"/>
                <w:szCs w:val="21"/>
                <w:highlight w:val="none"/>
              </w:rPr>
            </w:pPr>
            <w:r>
              <w:rPr>
                <w:color w:val="auto"/>
                <w:sz w:val="21"/>
                <w:szCs w:val="21"/>
                <w:highlight w:val="none"/>
              </w:rPr>
              <w:t>2</w:t>
            </w:r>
          </w:p>
        </w:tc>
        <w:tc>
          <w:tcPr>
            <w:tcW w:w="993" w:type="dxa"/>
            <w:vAlign w:val="top"/>
          </w:tcPr>
          <w:p w14:paraId="4196A793">
            <w:pPr>
              <w:pStyle w:val="11"/>
              <w:spacing w:before="53" w:line="248" w:lineRule="auto"/>
              <w:ind w:left="394" w:right="102" w:hanging="278"/>
              <w:rPr>
                <w:color w:val="auto"/>
                <w:sz w:val="21"/>
                <w:szCs w:val="21"/>
                <w:highlight w:val="none"/>
              </w:rPr>
            </w:pPr>
            <w:r>
              <w:rPr>
                <w:color w:val="auto"/>
                <w:spacing w:val="-18"/>
                <w:sz w:val="21"/>
                <w:szCs w:val="21"/>
                <w:highlight w:val="none"/>
              </w:rPr>
              <w:t>弯头、变</w:t>
            </w:r>
            <w:r>
              <w:rPr>
                <w:color w:val="auto"/>
                <w:sz w:val="21"/>
                <w:szCs w:val="21"/>
                <w:highlight w:val="none"/>
              </w:rPr>
              <w:t>径</w:t>
            </w:r>
          </w:p>
        </w:tc>
        <w:tc>
          <w:tcPr>
            <w:tcW w:w="1610" w:type="dxa"/>
            <w:vAlign w:val="top"/>
          </w:tcPr>
          <w:p w14:paraId="74B08405">
            <w:pPr>
              <w:pStyle w:val="11"/>
              <w:spacing w:before="53"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768EEFB2">
            <w:pPr>
              <w:pStyle w:val="11"/>
              <w:spacing w:before="204" w:line="219" w:lineRule="auto"/>
              <w:ind w:left="112"/>
              <w:rPr>
                <w:color w:val="auto"/>
                <w:sz w:val="22"/>
                <w:szCs w:val="22"/>
                <w:highlight w:val="none"/>
              </w:rPr>
            </w:pPr>
            <w:r>
              <w:rPr>
                <w:color w:val="auto"/>
                <w:spacing w:val="-3"/>
                <w:sz w:val="22"/>
                <w:szCs w:val="22"/>
                <w:highlight w:val="none"/>
              </w:rPr>
              <w:t>采用优质拉丝不锈钢板</w:t>
            </w:r>
            <w:r>
              <w:rPr>
                <w:color w:val="auto"/>
                <w:spacing w:val="-28"/>
                <w:sz w:val="22"/>
                <w:szCs w:val="22"/>
                <w:highlight w:val="none"/>
              </w:rPr>
              <w:t xml:space="preserve"> </w:t>
            </w:r>
            <w:r>
              <w:rPr>
                <w:color w:val="auto"/>
                <w:spacing w:val="-3"/>
                <w:sz w:val="22"/>
                <w:szCs w:val="22"/>
                <w:highlight w:val="none"/>
              </w:rPr>
              <w:t>201 1.0</w:t>
            </w:r>
            <w:r>
              <w:rPr>
                <w:color w:val="auto"/>
                <w:spacing w:val="-45"/>
                <w:sz w:val="22"/>
                <w:szCs w:val="22"/>
                <w:highlight w:val="none"/>
              </w:rPr>
              <w:t xml:space="preserve"> </w:t>
            </w:r>
            <w:r>
              <w:rPr>
                <w:color w:val="auto"/>
                <w:spacing w:val="-3"/>
                <w:sz w:val="22"/>
                <w:szCs w:val="22"/>
                <w:highlight w:val="none"/>
              </w:rPr>
              <w:t>制作。</w:t>
            </w:r>
          </w:p>
        </w:tc>
        <w:tc>
          <w:tcPr>
            <w:tcW w:w="724" w:type="dxa"/>
            <w:vAlign w:val="top"/>
          </w:tcPr>
          <w:p w14:paraId="4067E993">
            <w:pPr>
              <w:pStyle w:val="11"/>
              <w:spacing w:before="204"/>
              <w:ind w:left="262"/>
              <w:rPr>
                <w:color w:val="auto"/>
                <w:sz w:val="22"/>
                <w:szCs w:val="22"/>
                <w:highlight w:val="none"/>
              </w:rPr>
            </w:pPr>
            <w:r>
              <w:rPr>
                <w:color w:val="auto"/>
                <w:spacing w:val="-4"/>
                <w:sz w:val="22"/>
                <w:szCs w:val="22"/>
                <w:highlight w:val="none"/>
              </w:rPr>
              <w:t>30</w:t>
            </w:r>
          </w:p>
        </w:tc>
        <w:tc>
          <w:tcPr>
            <w:tcW w:w="564" w:type="dxa"/>
            <w:textDirection w:val="tbRlV"/>
            <w:vAlign w:val="top"/>
          </w:tcPr>
          <w:p w14:paraId="6216E797">
            <w:pPr>
              <w:pStyle w:val="11"/>
              <w:spacing w:before="171" w:line="211" w:lineRule="auto"/>
              <w:ind w:left="47"/>
              <w:rPr>
                <w:color w:val="auto"/>
                <w:sz w:val="22"/>
                <w:szCs w:val="22"/>
                <w:highlight w:val="none"/>
              </w:rPr>
            </w:pPr>
            <w:r>
              <w:rPr>
                <w:color w:val="auto"/>
                <w:sz w:val="22"/>
                <w:szCs w:val="22"/>
                <w:highlight w:val="none"/>
              </w:rPr>
              <w:t>平</w:t>
            </w:r>
            <w:r>
              <w:rPr>
                <w:color w:val="auto"/>
                <w:spacing w:val="-19"/>
                <w:sz w:val="22"/>
                <w:szCs w:val="22"/>
                <w:highlight w:val="none"/>
              </w:rPr>
              <w:t xml:space="preserve"> </w:t>
            </w:r>
            <w:r>
              <w:rPr>
                <w:color w:val="auto"/>
                <w:sz w:val="22"/>
                <w:szCs w:val="22"/>
                <w:highlight w:val="none"/>
              </w:rPr>
              <w:t>方</w:t>
            </w:r>
          </w:p>
        </w:tc>
      </w:tr>
      <w:tr w14:paraId="6A49E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31ABE96C">
            <w:pPr>
              <w:pStyle w:val="11"/>
              <w:spacing w:before="54" w:line="242" w:lineRule="auto"/>
              <w:ind w:left="182"/>
              <w:rPr>
                <w:color w:val="auto"/>
                <w:sz w:val="21"/>
                <w:szCs w:val="21"/>
                <w:highlight w:val="none"/>
              </w:rPr>
            </w:pPr>
            <w:r>
              <w:rPr>
                <w:color w:val="auto"/>
                <w:spacing w:val="-6"/>
                <w:sz w:val="21"/>
                <w:szCs w:val="21"/>
                <w:highlight w:val="none"/>
              </w:rPr>
              <w:t>12</w:t>
            </w:r>
          </w:p>
          <w:p w14:paraId="7393A8B3">
            <w:pPr>
              <w:pStyle w:val="11"/>
              <w:spacing w:before="36" w:line="221" w:lineRule="auto"/>
              <w:ind w:left="223"/>
              <w:rPr>
                <w:color w:val="auto"/>
                <w:sz w:val="21"/>
                <w:szCs w:val="21"/>
                <w:highlight w:val="none"/>
              </w:rPr>
            </w:pPr>
            <w:r>
              <w:rPr>
                <w:color w:val="auto"/>
                <w:sz w:val="21"/>
                <w:szCs w:val="21"/>
                <w:highlight w:val="none"/>
              </w:rPr>
              <w:t>3</w:t>
            </w:r>
          </w:p>
        </w:tc>
        <w:tc>
          <w:tcPr>
            <w:tcW w:w="993" w:type="dxa"/>
            <w:vAlign w:val="top"/>
          </w:tcPr>
          <w:p w14:paraId="7787A0FD">
            <w:pPr>
              <w:pStyle w:val="11"/>
              <w:spacing w:before="53" w:line="248" w:lineRule="auto"/>
              <w:ind w:left="316" w:right="176" w:hanging="128"/>
              <w:rPr>
                <w:color w:val="auto"/>
                <w:sz w:val="21"/>
                <w:szCs w:val="21"/>
                <w:highlight w:val="none"/>
              </w:rPr>
            </w:pPr>
            <w:r>
              <w:rPr>
                <w:color w:val="auto"/>
                <w:spacing w:val="-3"/>
                <w:sz w:val="21"/>
                <w:szCs w:val="21"/>
                <w:highlight w:val="none"/>
              </w:rPr>
              <w:t>净化器</w:t>
            </w:r>
            <w:r>
              <w:rPr>
                <w:color w:val="auto"/>
                <w:spacing w:val="-8"/>
                <w:sz w:val="21"/>
                <w:szCs w:val="21"/>
                <w:highlight w:val="none"/>
              </w:rPr>
              <w:t>吊架</w:t>
            </w:r>
          </w:p>
        </w:tc>
        <w:tc>
          <w:tcPr>
            <w:tcW w:w="1610" w:type="dxa"/>
            <w:vAlign w:val="top"/>
          </w:tcPr>
          <w:p w14:paraId="1DBC7694">
            <w:pPr>
              <w:pStyle w:val="11"/>
              <w:spacing w:before="53"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02F5689B">
            <w:pPr>
              <w:pStyle w:val="11"/>
              <w:spacing w:before="204" w:line="220" w:lineRule="auto"/>
              <w:ind w:left="113"/>
              <w:rPr>
                <w:color w:val="auto"/>
                <w:sz w:val="22"/>
                <w:szCs w:val="22"/>
                <w:highlight w:val="none"/>
              </w:rPr>
            </w:pPr>
            <w:r>
              <w:rPr>
                <w:color w:val="auto"/>
                <w:spacing w:val="-4"/>
                <w:sz w:val="22"/>
                <w:szCs w:val="22"/>
                <w:highlight w:val="none"/>
              </w:rPr>
              <w:t>加厚槽钢制作。</w:t>
            </w:r>
          </w:p>
        </w:tc>
        <w:tc>
          <w:tcPr>
            <w:tcW w:w="724" w:type="dxa"/>
            <w:vAlign w:val="top"/>
          </w:tcPr>
          <w:p w14:paraId="44CAFC8C">
            <w:pPr>
              <w:pStyle w:val="11"/>
              <w:spacing w:before="204" w:line="242" w:lineRule="auto"/>
              <w:ind w:left="315"/>
              <w:rPr>
                <w:color w:val="auto"/>
                <w:sz w:val="22"/>
                <w:szCs w:val="22"/>
                <w:highlight w:val="none"/>
              </w:rPr>
            </w:pPr>
            <w:r>
              <w:rPr>
                <w:color w:val="auto"/>
                <w:sz w:val="22"/>
                <w:szCs w:val="22"/>
                <w:highlight w:val="none"/>
              </w:rPr>
              <w:t>2</w:t>
            </w:r>
          </w:p>
        </w:tc>
        <w:tc>
          <w:tcPr>
            <w:tcW w:w="564" w:type="dxa"/>
            <w:vAlign w:val="top"/>
          </w:tcPr>
          <w:p w14:paraId="243CC44A">
            <w:pPr>
              <w:pStyle w:val="11"/>
              <w:spacing w:before="204" w:line="221" w:lineRule="auto"/>
              <w:ind w:left="175"/>
              <w:rPr>
                <w:color w:val="auto"/>
                <w:sz w:val="22"/>
                <w:szCs w:val="22"/>
                <w:highlight w:val="none"/>
              </w:rPr>
            </w:pPr>
            <w:r>
              <w:rPr>
                <w:color w:val="auto"/>
                <w:sz w:val="22"/>
                <w:szCs w:val="22"/>
                <w:highlight w:val="none"/>
              </w:rPr>
              <w:t>套</w:t>
            </w:r>
          </w:p>
        </w:tc>
      </w:tr>
      <w:tr w14:paraId="75AC3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72EC19E0">
            <w:pPr>
              <w:spacing w:line="303" w:lineRule="auto"/>
              <w:rPr>
                <w:rFonts w:ascii="Arial"/>
                <w:color w:val="auto"/>
                <w:sz w:val="21"/>
                <w:highlight w:val="none"/>
              </w:rPr>
            </w:pPr>
          </w:p>
          <w:p w14:paraId="068F7C72">
            <w:pPr>
              <w:spacing w:line="304" w:lineRule="auto"/>
              <w:rPr>
                <w:rFonts w:ascii="Arial"/>
                <w:color w:val="auto"/>
                <w:sz w:val="21"/>
                <w:highlight w:val="none"/>
              </w:rPr>
            </w:pPr>
          </w:p>
          <w:p w14:paraId="0789A65F">
            <w:pPr>
              <w:pStyle w:val="11"/>
              <w:spacing w:before="68" w:line="242" w:lineRule="auto"/>
              <w:ind w:left="182"/>
              <w:rPr>
                <w:color w:val="auto"/>
                <w:sz w:val="21"/>
                <w:szCs w:val="21"/>
                <w:highlight w:val="none"/>
              </w:rPr>
            </w:pPr>
            <w:r>
              <w:rPr>
                <w:color w:val="auto"/>
                <w:spacing w:val="-6"/>
                <w:sz w:val="21"/>
                <w:szCs w:val="21"/>
                <w:highlight w:val="none"/>
              </w:rPr>
              <w:t>12</w:t>
            </w:r>
          </w:p>
          <w:p w14:paraId="74531DB9">
            <w:pPr>
              <w:pStyle w:val="11"/>
              <w:spacing w:before="36" w:line="242" w:lineRule="auto"/>
              <w:ind w:left="218"/>
              <w:rPr>
                <w:color w:val="auto"/>
                <w:sz w:val="21"/>
                <w:szCs w:val="21"/>
                <w:highlight w:val="none"/>
              </w:rPr>
            </w:pPr>
            <w:r>
              <w:rPr>
                <w:color w:val="auto"/>
                <w:sz w:val="21"/>
                <w:szCs w:val="21"/>
                <w:highlight w:val="none"/>
              </w:rPr>
              <w:t>4</w:t>
            </w:r>
          </w:p>
        </w:tc>
        <w:tc>
          <w:tcPr>
            <w:tcW w:w="993" w:type="dxa"/>
            <w:vAlign w:val="top"/>
          </w:tcPr>
          <w:p w14:paraId="29AE635F">
            <w:pPr>
              <w:spacing w:line="451" w:lineRule="auto"/>
              <w:rPr>
                <w:rFonts w:ascii="Arial"/>
                <w:color w:val="auto"/>
                <w:sz w:val="21"/>
                <w:highlight w:val="none"/>
              </w:rPr>
            </w:pPr>
          </w:p>
          <w:p w14:paraId="146FC8A5">
            <w:pPr>
              <w:pStyle w:val="11"/>
              <w:spacing w:before="69" w:line="221" w:lineRule="auto"/>
              <w:ind w:left="184"/>
              <w:rPr>
                <w:color w:val="auto"/>
                <w:sz w:val="21"/>
                <w:szCs w:val="21"/>
                <w:highlight w:val="none"/>
              </w:rPr>
            </w:pPr>
            <w:r>
              <w:rPr>
                <w:color w:val="auto"/>
                <w:spacing w:val="-1"/>
                <w:sz w:val="21"/>
                <w:szCs w:val="21"/>
                <w:highlight w:val="none"/>
              </w:rPr>
              <w:t>低空高</w:t>
            </w:r>
          </w:p>
          <w:p w14:paraId="057E9C33">
            <w:pPr>
              <w:pStyle w:val="11"/>
              <w:spacing w:before="61" w:line="221" w:lineRule="auto"/>
              <w:ind w:left="190"/>
              <w:rPr>
                <w:color w:val="auto"/>
                <w:sz w:val="21"/>
                <w:szCs w:val="21"/>
                <w:highlight w:val="none"/>
              </w:rPr>
            </w:pPr>
            <w:r>
              <w:rPr>
                <w:color w:val="auto"/>
                <w:spacing w:val="-3"/>
                <w:sz w:val="21"/>
                <w:szCs w:val="21"/>
                <w:highlight w:val="none"/>
              </w:rPr>
              <w:t>效净化</w:t>
            </w:r>
          </w:p>
          <w:p w14:paraId="464AA76D">
            <w:pPr>
              <w:pStyle w:val="11"/>
              <w:spacing w:before="59" w:line="226" w:lineRule="auto"/>
              <w:ind w:left="394"/>
              <w:rPr>
                <w:color w:val="auto"/>
                <w:sz w:val="21"/>
                <w:szCs w:val="21"/>
                <w:highlight w:val="none"/>
              </w:rPr>
            </w:pPr>
            <w:r>
              <w:rPr>
                <w:color w:val="auto"/>
                <w:sz w:val="21"/>
                <w:szCs w:val="21"/>
                <w:highlight w:val="none"/>
              </w:rPr>
              <w:t>器</w:t>
            </w:r>
          </w:p>
        </w:tc>
        <w:tc>
          <w:tcPr>
            <w:tcW w:w="1610" w:type="dxa"/>
            <w:vAlign w:val="top"/>
          </w:tcPr>
          <w:p w14:paraId="1F58BBA7">
            <w:pPr>
              <w:spacing w:line="254" w:lineRule="auto"/>
              <w:rPr>
                <w:rFonts w:ascii="Arial"/>
                <w:color w:val="auto"/>
                <w:sz w:val="21"/>
                <w:highlight w:val="none"/>
              </w:rPr>
            </w:pPr>
          </w:p>
          <w:p w14:paraId="5F4A86A8">
            <w:pPr>
              <w:spacing w:line="254" w:lineRule="auto"/>
              <w:rPr>
                <w:rFonts w:ascii="Arial"/>
                <w:color w:val="auto"/>
                <w:sz w:val="21"/>
                <w:highlight w:val="none"/>
              </w:rPr>
            </w:pPr>
          </w:p>
          <w:p w14:paraId="153C94C6">
            <w:pPr>
              <w:spacing w:line="254" w:lineRule="auto"/>
              <w:rPr>
                <w:rFonts w:ascii="Arial"/>
                <w:color w:val="auto"/>
                <w:sz w:val="21"/>
                <w:highlight w:val="none"/>
              </w:rPr>
            </w:pPr>
          </w:p>
          <w:p w14:paraId="1E4CE9BC">
            <w:pPr>
              <w:pStyle w:val="11"/>
              <w:spacing w:before="69" w:line="221" w:lineRule="auto"/>
              <w:ind w:left="311"/>
              <w:rPr>
                <w:color w:val="auto"/>
                <w:sz w:val="21"/>
                <w:szCs w:val="21"/>
                <w:highlight w:val="none"/>
              </w:rPr>
            </w:pPr>
            <w:r>
              <w:rPr>
                <w:color w:val="auto"/>
                <w:spacing w:val="-2"/>
                <w:sz w:val="21"/>
                <w:szCs w:val="21"/>
                <w:highlight w:val="none"/>
              </w:rPr>
              <w:t>20000</w:t>
            </w:r>
            <w:r>
              <w:rPr>
                <w:color w:val="auto"/>
                <w:spacing w:val="-44"/>
                <w:sz w:val="21"/>
                <w:szCs w:val="21"/>
                <w:highlight w:val="none"/>
              </w:rPr>
              <w:t xml:space="preserve"> </w:t>
            </w:r>
            <w:r>
              <w:rPr>
                <w:color w:val="auto"/>
                <w:spacing w:val="-2"/>
                <w:sz w:val="21"/>
                <w:szCs w:val="21"/>
                <w:highlight w:val="none"/>
              </w:rPr>
              <w:t>风量</w:t>
            </w:r>
          </w:p>
        </w:tc>
        <w:tc>
          <w:tcPr>
            <w:tcW w:w="4102" w:type="dxa"/>
            <w:vAlign w:val="top"/>
          </w:tcPr>
          <w:p w14:paraId="53708A2D">
            <w:pPr>
              <w:pStyle w:val="11"/>
              <w:spacing w:before="49" w:line="254" w:lineRule="auto"/>
              <w:ind w:left="114" w:right="24" w:firstLine="3"/>
              <w:jc w:val="both"/>
              <w:rPr>
                <w:color w:val="auto"/>
                <w:sz w:val="22"/>
                <w:szCs w:val="22"/>
                <w:highlight w:val="none"/>
              </w:rPr>
            </w:pPr>
            <w:r>
              <w:rPr>
                <w:color w:val="auto"/>
                <w:spacing w:val="-5"/>
                <w:sz w:val="22"/>
                <w:szCs w:val="22"/>
                <w:highlight w:val="none"/>
              </w:rPr>
              <w:t>处理风量</w:t>
            </w:r>
            <w:r>
              <w:rPr>
                <w:color w:val="auto"/>
                <w:spacing w:val="-33"/>
                <w:sz w:val="22"/>
                <w:szCs w:val="22"/>
                <w:highlight w:val="none"/>
              </w:rPr>
              <w:t xml:space="preserve"> </w:t>
            </w:r>
            <w:r>
              <w:rPr>
                <w:color w:val="auto"/>
                <w:spacing w:val="-5"/>
                <w:sz w:val="22"/>
                <w:szCs w:val="22"/>
                <w:highlight w:val="none"/>
              </w:rPr>
              <w:t>20000</w:t>
            </w:r>
            <w:r>
              <w:rPr>
                <w:color w:val="auto"/>
                <w:spacing w:val="-51"/>
                <w:sz w:val="22"/>
                <w:szCs w:val="22"/>
                <w:highlight w:val="none"/>
              </w:rPr>
              <w:t xml:space="preserve"> </w:t>
            </w:r>
            <w:r>
              <w:rPr>
                <w:color w:val="auto"/>
                <w:spacing w:val="-5"/>
                <w:sz w:val="22"/>
                <w:szCs w:val="22"/>
                <w:highlight w:val="none"/>
              </w:rPr>
              <w:t>立方/小时，净化率达98%</w:t>
            </w:r>
            <w:r>
              <w:rPr>
                <w:color w:val="auto"/>
                <w:spacing w:val="-2"/>
                <w:sz w:val="22"/>
                <w:szCs w:val="22"/>
                <w:highlight w:val="none"/>
              </w:rPr>
              <w:t>以上  LH-YJ-D-42A</w:t>
            </w:r>
            <w:r>
              <w:rPr>
                <w:color w:val="auto"/>
                <w:spacing w:val="-32"/>
                <w:sz w:val="22"/>
                <w:szCs w:val="22"/>
                <w:highlight w:val="none"/>
              </w:rPr>
              <w:t xml:space="preserve"> </w:t>
            </w:r>
            <w:r>
              <w:rPr>
                <w:color w:val="auto"/>
                <w:spacing w:val="-2"/>
                <w:sz w:val="22"/>
                <w:szCs w:val="22"/>
                <w:highlight w:val="none"/>
              </w:rPr>
              <w:t>型，采用先进的低压</w:t>
            </w:r>
            <w:r>
              <w:rPr>
                <w:color w:val="auto"/>
                <w:spacing w:val="-5"/>
                <w:sz w:val="22"/>
                <w:szCs w:val="22"/>
                <w:highlight w:val="none"/>
              </w:rPr>
              <w:t>整流、震荡、逆变、产生高压、油烟通过</w:t>
            </w:r>
            <w:r>
              <w:rPr>
                <w:color w:val="auto"/>
                <w:spacing w:val="-12"/>
                <w:sz w:val="22"/>
                <w:szCs w:val="22"/>
                <w:highlight w:val="none"/>
              </w:rPr>
              <w:t>高压电场进行高压电离、燃烧炭化、分解、</w:t>
            </w:r>
            <w:r>
              <w:rPr>
                <w:color w:val="auto"/>
                <w:spacing w:val="-5"/>
                <w:sz w:val="22"/>
                <w:szCs w:val="22"/>
                <w:highlight w:val="none"/>
              </w:rPr>
              <w:t>并补吸附，从而达到除烟，滤油、去味等</w:t>
            </w:r>
            <w:r>
              <w:rPr>
                <w:color w:val="auto"/>
                <w:spacing w:val="-9"/>
                <w:sz w:val="22"/>
                <w:szCs w:val="22"/>
                <w:highlight w:val="none"/>
              </w:rPr>
              <w:t>效果。</w:t>
            </w:r>
          </w:p>
        </w:tc>
        <w:tc>
          <w:tcPr>
            <w:tcW w:w="724" w:type="dxa"/>
            <w:vAlign w:val="top"/>
          </w:tcPr>
          <w:p w14:paraId="1EDFBE4A">
            <w:pPr>
              <w:spacing w:line="251" w:lineRule="auto"/>
              <w:rPr>
                <w:rFonts w:ascii="Arial"/>
                <w:color w:val="auto"/>
                <w:sz w:val="21"/>
                <w:highlight w:val="none"/>
              </w:rPr>
            </w:pPr>
          </w:p>
          <w:p w14:paraId="373C6534">
            <w:pPr>
              <w:spacing w:line="251" w:lineRule="auto"/>
              <w:rPr>
                <w:rFonts w:ascii="Arial"/>
                <w:color w:val="auto"/>
                <w:sz w:val="21"/>
                <w:highlight w:val="none"/>
              </w:rPr>
            </w:pPr>
          </w:p>
          <w:p w14:paraId="6222494D">
            <w:pPr>
              <w:spacing w:line="251" w:lineRule="auto"/>
              <w:rPr>
                <w:rFonts w:ascii="Arial"/>
                <w:color w:val="auto"/>
                <w:sz w:val="21"/>
                <w:highlight w:val="none"/>
              </w:rPr>
            </w:pPr>
          </w:p>
          <w:p w14:paraId="13266AA2">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1C921184">
            <w:pPr>
              <w:spacing w:line="251" w:lineRule="auto"/>
              <w:rPr>
                <w:rFonts w:ascii="Arial"/>
                <w:color w:val="auto"/>
                <w:sz w:val="21"/>
                <w:highlight w:val="none"/>
              </w:rPr>
            </w:pPr>
          </w:p>
          <w:p w14:paraId="0D2DC14B">
            <w:pPr>
              <w:spacing w:line="251" w:lineRule="auto"/>
              <w:rPr>
                <w:rFonts w:ascii="Arial"/>
                <w:color w:val="auto"/>
                <w:sz w:val="21"/>
                <w:highlight w:val="none"/>
              </w:rPr>
            </w:pPr>
          </w:p>
          <w:p w14:paraId="7D464BE5">
            <w:pPr>
              <w:spacing w:line="251" w:lineRule="auto"/>
              <w:rPr>
                <w:rFonts w:ascii="Arial"/>
                <w:color w:val="auto"/>
                <w:sz w:val="21"/>
                <w:highlight w:val="none"/>
              </w:rPr>
            </w:pPr>
          </w:p>
          <w:p w14:paraId="48F9FB7B">
            <w:pPr>
              <w:pStyle w:val="11"/>
              <w:spacing w:before="72" w:line="222" w:lineRule="auto"/>
              <w:ind w:left="191"/>
              <w:rPr>
                <w:color w:val="auto"/>
                <w:sz w:val="22"/>
                <w:szCs w:val="22"/>
                <w:highlight w:val="none"/>
              </w:rPr>
            </w:pPr>
            <w:r>
              <w:rPr>
                <w:color w:val="auto"/>
                <w:sz w:val="22"/>
                <w:szCs w:val="22"/>
                <w:highlight w:val="none"/>
              </w:rPr>
              <w:t>台</w:t>
            </w:r>
          </w:p>
        </w:tc>
      </w:tr>
      <w:tr w14:paraId="4C5E8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72546F46">
            <w:pPr>
              <w:pStyle w:val="11"/>
              <w:spacing w:before="56" w:line="242" w:lineRule="auto"/>
              <w:ind w:left="182"/>
              <w:rPr>
                <w:color w:val="auto"/>
                <w:sz w:val="21"/>
                <w:szCs w:val="21"/>
                <w:highlight w:val="none"/>
              </w:rPr>
            </w:pPr>
            <w:r>
              <w:rPr>
                <w:color w:val="auto"/>
                <w:spacing w:val="-6"/>
                <w:sz w:val="21"/>
                <w:szCs w:val="21"/>
                <w:highlight w:val="none"/>
              </w:rPr>
              <w:t>12</w:t>
            </w:r>
          </w:p>
          <w:p w14:paraId="0DB827D3">
            <w:pPr>
              <w:pStyle w:val="11"/>
              <w:spacing w:before="36" w:line="220" w:lineRule="auto"/>
              <w:ind w:left="223"/>
              <w:rPr>
                <w:color w:val="auto"/>
                <w:sz w:val="21"/>
                <w:szCs w:val="21"/>
                <w:highlight w:val="none"/>
              </w:rPr>
            </w:pPr>
            <w:r>
              <w:rPr>
                <w:color w:val="auto"/>
                <w:sz w:val="21"/>
                <w:szCs w:val="21"/>
                <w:highlight w:val="none"/>
              </w:rPr>
              <w:t>5</w:t>
            </w:r>
          </w:p>
        </w:tc>
        <w:tc>
          <w:tcPr>
            <w:tcW w:w="993" w:type="dxa"/>
            <w:vAlign w:val="top"/>
          </w:tcPr>
          <w:p w14:paraId="23748667">
            <w:pPr>
              <w:pStyle w:val="11"/>
              <w:spacing w:before="212" w:line="221" w:lineRule="auto"/>
              <w:ind w:left="293"/>
              <w:rPr>
                <w:color w:val="auto"/>
                <w:sz w:val="21"/>
                <w:szCs w:val="21"/>
                <w:highlight w:val="none"/>
              </w:rPr>
            </w:pPr>
            <w:r>
              <w:rPr>
                <w:color w:val="auto"/>
                <w:spacing w:val="-3"/>
                <w:sz w:val="21"/>
                <w:szCs w:val="21"/>
                <w:highlight w:val="none"/>
              </w:rPr>
              <w:t>软接</w:t>
            </w:r>
          </w:p>
        </w:tc>
        <w:tc>
          <w:tcPr>
            <w:tcW w:w="1610" w:type="dxa"/>
            <w:vAlign w:val="top"/>
          </w:tcPr>
          <w:p w14:paraId="278CC06B">
            <w:pPr>
              <w:pStyle w:val="11"/>
              <w:spacing w:before="56" w:line="247"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1BDA0149">
            <w:pPr>
              <w:pStyle w:val="11"/>
              <w:spacing w:before="206" w:line="219" w:lineRule="auto"/>
              <w:ind w:left="119"/>
              <w:rPr>
                <w:color w:val="auto"/>
                <w:sz w:val="22"/>
                <w:szCs w:val="22"/>
                <w:highlight w:val="none"/>
              </w:rPr>
            </w:pPr>
            <w:r>
              <w:rPr>
                <w:color w:val="auto"/>
                <w:spacing w:val="-5"/>
                <w:sz w:val="22"/>
                <w:szCs w:val="22"/>
                <w:highlight w:val="none"/>
              </w:rPr>
              <w:t>高温帆布制作。</w:t>
            </w:r>
          </w:p>
        </w:tc>
        <w:tc>
          <w:tcPr>
            <w:tcW w:w="724" w:type="dxa"/>
            <w:vAlign w:val="top"/>
          </w:tcPr>
          <w:p w14:paraId="7DBC7526">
            <w:pPr>
              <w:pStyle w:val="11"/>
              <w:spacing w:before="205" w:line="242" w:lineRule="auto"/>
              <w:ind w:left="312"/>
              <w:rPr>
                <w:color w:val="auto"/>
                <w:sz w:val="22"/>
                <w:szCs w:val="22"/>
                <w:highlight w:val="none"/>
              </w:rPr>
            </w:pPr>
            <w:r>
              <w:rPr>
                <w:color w:val="auto"/>
                <w:sz w:val="22"/>
                <w:szCs w:val="22"/>
                <w:highlight w:val="none"/>
              </w:rPr>
              <w:t>4</w:t>
            </w:r>
          </w:p>
        </w:tc>
        <w:tc>
          <w:tcPr>
            <w:tcW w:w="564" w:type="dxa"/>
            <w:vAlign w:val="top"/>
          </w:tcPr>
          <w:p w14:paraId="3D96C2D1">
            <w:pPr>
              <w:pStyle w:val="11"/>
              <w:spacing w:before="206" w:line="221" w:lineRule="auto"/>
              <w:ind w:left="175"/>
              <w:rPr>
                <w:color w:val="auto"/>
                <w:sz w:val="22"/>
                <w:szCs w:val="22"/>
                <w:highlight w:val="none"/>
              </w:rPr>
            </w:pPr>
            <w:r>
              <w:rPr>
                <w:color w:val="auto"/>
                <w:sz w:val="22"/>
                <w:szCs w:val="22"/>
                <w:highlight w:val="none"/>
              </w:rPr>
              <w:t>套</w:t>
            </w:r>
          </w:p>
        </w:tc>
      </w:tr>
      <w:tr w14:paraId="4FA47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25979D72">
            <w:pPr>
              <w:pStyle w:val="11"/>
              <w:spacing w:before="56" w:line="242" w:lineRule="auto"/>
              <w:ind w:left="182"/>
              <w:rPr>
                <w:color w:val="auto"/>
                <w:sz w:val="21"/>
                <w:szCs w:val="21"/>
                <w:highlight w:val="none"/>
              </w:rPr>
            </w:pPr>
            <w:r>
              <w:rPr>
                <w:color w:val="auto"/>
                <w:spacing w:val="-6"/>
                <w:sz w:val="21"/>
                <w:szCs w:val="21"/>
                <w:highlight w:val="none"/>
              </w:rPr>
              <w:t>12</w:t>
            </w:r>
          </w:p>
          <w:p w14:paraId="7B02D898">
            <w:pPr>
              <w:pStyle w:val="11"/>
              <w:spacing w:before="36" w:line="220" w:lineRule="auto"/>
              <w:ind w:left="220"/>
              <w:rPr>
                <w:color w:val="auto"/>
                <w:sz w:val="21"/>
                <w:szCs w:val="21"/>
                <w:highlight w:val="none"/>
              </w:rPr>
            </w:pPr>
            <w:r>
              <w:rPr>
                <w:color w:val="auto"/>
                <w:sz w:val="21"/>
                <w:szCs w:val="21"/>
                <w:highlight w:val="none"/>
              </w:rPr>
              <w:t>6</w:t>
            </w:r>
          </w:p>
        </w:tc>
        <w:tc>
          <w:tcPr>
            <w:tcW w:w="993" w:type="dxa"/>
            <w:vAlign w:val="top"/>
          </w:tcPr>
          <w:p w14:paraId="1407D204">
            <w:pPr>
              <w:pStyle w:val="11"/>
              <w:spacing w:before="57" w:line="247" w:lineRule="auto"/>
              <w:ind w:left="394" w:right="176" w:hanging="208"/>
              <w:rPr>
                <w:color w:val="auto"/>
                <w:sz w:val="21"/>
                <w:szCs w:val="21"/>
                <w:highlight w:val="none"/>
              </w:rPr>
            </w:pPr>
            <w:r>
              <w:rPr>
                <w:color w:val="auto"/>
                <w:spacing w:val="-2"/>
                <w:sz w:val="21"/>
                <w:szCs w:val="21"/>
                <w:highlight w:val="none"/>
              </w:rPr>
              <w:t>风柜吊</w:t>
            </w:r>
            <w:r>
              <w:rPr>
                <w:color w:val="auto"/>
                <w:sz w:val="21"/>
                <w:szCs w:val="21"/>
                <w:highlight w:val="none"/>
              </w:rPr>
              <w:t>架</w:t>
            </w:r>
          </w:p>
        </w:tc>
        <w:tc>
          <w:tcPr>
            <w:tcW w:w="1610" w:type="dxa"/>
            <w:vAlign w:val="top"/>
          </w:tcPr>
          <w:p w14:paraId="5F3C06A6">
            <w:pPr>
              <w:pStyle w:val="11"/>
              <w:spacing w:before="57" w:line="247"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68A32D70">
            <w:pPr>
              <w:pStyle w:val="11"/>
              <w:spacing w:before="206" w:line="220" w:lineRule="auto"/>
              <w:ind w:left="113"/>
              <w:rPr>
                <w:color w:val="auto"/>
                <w:sz w:val="22"/>
                <w:szCs w:val="22"/>
                <w:highlight w:val="none"/>
              </w:rPr>
            </w:pPr>
            <w:r>
              <w:rPr>
                <w:color w:val="auto"/>
                <w:spacing w:val="-4"/>
                <w:sz w:val="22"/>
                <w:szCs w:val="22"/>
                <w:highlight w:val="none"/>
              </w:rPr>
              <w:t>加厚槽钢制作。</w:t>
            </w:r>
          </w:p>
        </w:tc>
        <w:tc>
          <w:tcPr>
            <w:tcW w:w="724" w:type="dxa"/>
            <w:vAlign w:val="top"/>
          </w:tcPr>
          <w:p w14:paraId="09CACEEA">
            <w:pPr>
              <w:pStyle w:val="11"/>
              <w:spacing w:before="206" w:line="242" w:lineRule="auto"/>
              <w:ind w:left="315"/>
              <w:rPr>
                <w:color w:val="auto"/>
                <w:sz w:val="22"/>
                <w:szCs w:val="22"/>
                <w:highlight w:val="none"/>
              </w:rPr>
            </w:pPr>
            <w:r>
              <w:rPr>
                <w:color w:val="auto"/>
                <w:sz w:val="22"/>
                <w:szCs w:val="22"/>
                <w:highlight w:val="none"/>
              </w:rPr>
              <w:t>2</w:t>
            </w:r>
          </w:p>
        </w:tc>
        <w:tc>
          <w:tcPr>
            <w:tcW w:w="564" w:type="dxa"/>
            <w:vAlign w:val="top"/>
          </w:tcPr>
          <w:p w14:paraId="04706E21">
            <w:pPr>
              <w:pStyle w:val="11"/>
              <w:spacing w:before="206" w:line="221" w:lineRule="auto"/>
              <w:ind w:left="175"/>
              <w:rPr>
                <w:color w:val="auto"/>
                <w:sz w:val="22"/>
                <w:szCs w:val="22"/>
                <w:highlight w:val="none"/>
              </w:rPr>
            </w:pPr>
            <w:r>
              <w:rPr>
                <w:color w:val="auto"/>
                <w:sz w:val="22"/>
                <w:szCs w:val="22"/>
                <w:highlight w:val="none"/>
              </w:rPr>
              <w:t>套</w:t>
            </w:r>
          </w:p>
        </w:tc>
      </w:tr>
      <w:tr w14:paraId="70A1B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1" w:hRule="atLeast"/>
        </w:trPr>
        <w:tc>
          <w:tcPr>
            <w:tcW w:w="535" w:type="dxa"/>
            <w:vAlign w:val="top"/>
          </w:tcPr>
          <w:p w14:paraId="78821A58">
            <w:pPr>
              <w:spacing w:line="255" w:lineRule="auto"/>
              <w:rPr>
                <w:rFonts w:ascii="Arial"/>
                <w:color w:val="auto"/>
                <w:sz w:val="21"/>
                <w:highlight w:val="none"/>
              </w:rPr>
            </w:pPr>
          </w:p>
          <w:p w14:paraId="12BD7780">
            <w:pPr>
              <w:spacing w:line="255" w:lineRule="auto"/>
              <w:rPr>
                <w:rFonts w:ascii="Arial"/>
                <w:color w:val="auto"/>
                <w:sz w:val="21"/>
                <w:highlight w:val="none"/>
              </w:rPr>
            </w:pPr>
          </w:p>
          <w:p w14:paraId="6BDF42CE">
            <w:pPr>
              <w:spacing w:line="256" w:lineRule="auto"/>
              <w:rPr>
                <w:rFonts w:ascii="Arial"/>
                <w:color w:val="auto"/>
                <w:sz w:val="21"/>
                <w:highlight w:val="none"/>
              </w:rPr>
            </w:pPr>
          </w:p>
          <w:p w14:paraId="0DB18C1B">
            <w:pPr>
              <w:pStyle w:val="11"/>
              <w:spacing w:before="68" w:line="242" w:lineRule="auto"/>
              <w:ind w:left="182"/>
              <w:rPr>
                <w:color w:val="auto"/>
                <w:sz w:val="21"/>
                <w:szCs w:val="21"/>
                <w:highlight w:val="none"/>
              </w:rPr>
            </w:pPr>
            <w:r>
              <w:rPr>
                <w:color w:val="auto"/>
                <w:spacing w:val="-6"/>
                <w:sz w:val="21"/>
                <w:szCs w:val="21"/>
                <w:highlight w:val="none"/>
              </w:rPr>
              <w:t>12</w:t>
            </w:r>
          </w:p>
          <w:p w14:paraId="47B4B8F9">
            <w:pPr>
              <w:pStyle w:val="11"/>
              <w:spacing w:before="36" w:line="241" w:lineRule="auto"/>
              <w:ind w:left="224"/>
              <w:rPr>
                <w:color w:val="auto"/>
                <w:sz w:val="21"/>
                <w:szCs w:val="21"/>
                <w:highlight w:val="none"/>
              </w:rPr>
            </w:pPr>
            <w:r>
              <w:rPr>
                <w:color w:val="auto"/>
                <w:sz w:val="21"/>
                <w:szCs w:val="21"/>
                <w:highlight w:val="none"/>
              </w:rPr>
              <w:t>7</w:t>
            </w:r>
          </w:p>
        </w:tc>
        <w:tc>
          <w:tcPr>
            <w:tcW w:w="993" w:type="dxa"/>
            <w:vAlign w:val="top"/>
          </w:tcPr>
          <w:p w14:paraId="07A3AFEB">
            <w:pPr>
              <w:spacing w:line="255" w:lineRule="auto"/>
              <w:rPr>
                <w:rFonts w:ascii="Arial"/>
                <w:color w:val="auto"/>
                <w:sz w:val="21"/>
                <w:highlight w:val="none"/>
              </w:rPr>
            </w:pPr>
          </w:p>
          <w:p w14:paraId="48802189">
            <w:pPr>
              <w:spacing w:line="255" w:lineRule="auto"/>
              <w:rPr>
                <w:rFonts w:ascii="Arial"/>
                <w:color w:val="auto"/>
                <w:sz w:val="21"/>
                <w:highlight w:val="none"/>
              </w:rPr>
            </w:pPr>
          </w:p>
          <w:p w14:paraId="3E5C5703">
            <w:pPr>
              <w:spacing w:line="255" w:lineRule="auto"/>
              <w:rPr>
                <w:rFonts w:ascii="Arial"/>
                <w:color w:val="auto"/>
                <w:sz w:val="21"/>
                <w:highlight w:val="none"/>
              </w:rPr>
            </w:pPr>
          </w:p>
          <w:p w14:paraId="59E26E0B">
            <w:pPr>
              <w:pStyle w:val="11"/>
              <w:spacing w:before="69" w:line="276" w:lineRule="auto"/>
              <w:ind w:left="186" w:right="176" w:hanging="1"/>
              <w:rPr>
                <w:color w:val="auto"/>
                <w:sz w:val="21"/>
                <w:szCs w:val="21"/>
                <w:highlight w:val="none"/>
              </w:rPr>
            </w:pPr>
            <w:r>
              <w:rPr>
                <w:color w:val="auto"/>
                <w:spacing w:val="-2"/>
                <w:sz w:val="21"/>
                <w:szCs w:val="21"/>
                <w:highlight w:val="none"/>
              </w:rPr>
              <w:t>加棉消</w:t>
            </w:r>
            <w:r>
              <w:rPr>
                <w:color w:val="auto"/>
                <w:spacing w:val="-3"/>
                <w:sz w:val="21"/>
                <w:szCs w:val="21"/>
                <w:highlight w:val="none"/>
              </w:rPr>
              <w:t>音风机</w:t>
            </w:r>
          </w:p>
        </w:tc>
        <w:tc>
          <w:tcPr>
            <w:tcW w:w="1610" w:type="dxa"/>
            <w:vAlign w:val="top"/>
          </w:tcPr>
          <w:p w14:paraId="0EC35E98">
            <w:pPr>
              <w:spacing w:line="307" w:lineRule="auto"/>
              <w:rPr>
                <w:rFonts w:ascii="Arial"/>
                <w:color w:val="auto"/>
                <w:sz w:val="21"/>
                <w:highlight w:val="none"/>
              </w:rPr>
            </w:pPr>
          </w:p>
          <w:p w14:paraId="0D929B5D">
            <w:pPr>
              <w:spacing w:line="307" w:lineRule="auto"/>
              <w:rPr>
                <w:rFonts w:ascii="Arial"/>
                <w:color w:val="auto"/>
                <w:sz w:val="21"/>
                <w:highlight w:val="none"/>
              </w:rPr>
            </w:pPr>
          </w:p>
          <w:p w14:paraId="5B42B282">
            <w:pPr>
              <w:spacing w:line="307" w:lineRule="auto"/>
              <w:rPr>
                <w:rFonts w:ascii="Arial"/>
                <w:color w:val="auto"/>
                <w:sz w:val="21"/>
                <w:highlight w:val="none"/>
              </w:rPr>
            </w:pPr>
          </w:p>
          <w:p w14:paraId="39EC3360">
            <w:pPr>
              <w:pStyle w:val="11"/>
              <w:spacing w:before="68"/>
              <w:ind w:left="551"/>
              <w:rPr>
                <w:color w:val="auto"/>
                <w:sz w:val="21"/>
                <w:szCs w:val="21"/>
                <w:highlight w:val="none"/>
              </w:rPr>
            </w:pPr>
            <w:r>
              <w:rPr>
                <w:color w:val="auto"/>
                <w:spacing w:val="-2"/>
                <w:sz w:val="21"/>
                <w:szCs w:val="21"/>
                <w:highlight w:val="none"/>
              </w:rPr>
              <w:t>7.5KW</w:t>
            </w:r>
          </w:p>
        </w:tc>
        <w:tc>
          <w:tcPr>
            <w:tcW w:w="4102" w:type="dxa"/>
            <w:vAlign w:val="top"/>
          </w:tcPr>
          <w:p w14:paraId="22B97143">
            <w:pPr>
              <w:pStyle w:val="11"/>
              <w:spacing w:before="53" w:line="255" w:lineRule="auto"/>
              <w:ind w:left="112" w:right="79" w:firstLine="26"/>
              <w:jc w:val="both"/>
              <w:rPr>
                <w:color w:val="auto"/>
                <w:sz w:val="22"/>
                <w:szCs w:val="22"/>
                <w:highlight w:val="none"/>
              </w:rPr>
            </w:pPr>
            <w:r>
              <w:rPr>
                <w:color w:val="auto"/>
                <w:spacing w:val="-3"/>
                <w:sz w:val="22"/>
                <w:szCs w:val="22"/>
                <w:highlight w:val="none"/>
              </w:rPr>
              <w:t>电压 380V，6P  功率</w:t>
            </w:r>
            <w:r>
              <w:rPr>
                <w:color w:val="auto"/>
                <w:spacing w:val="-28"/>
                <w:sz w:val="22"/>
                <w:szCs w:val="22"/>
                <w:highlight w:val="none"/>
              </w:rPr>
              <w:t xml:space="preserve"> </w:t>
            </w:r>
            <w:r>
              <w:rPr>
                <w:color w:val="auto"/>
                <w:spacing w:val="-3"/>
                <w:sz w:val="22"/>
                <w:szCs w:val="22"/>
                <w:highlight w:val="none"/>
              </w:rPr>
              <w:t>7.5</w:t>
            </w:r>
            <w:r>
              <w:rPr>
                <w:color w:val="auto"/>
                <w:spacing w:val="-47"/>
                <w:sz w:val="22"/>
                <w:szCs w:val="22"/>
                <w:highlight w:val="none"/>
              </w:rPr>
              <w:t xml:space="preserve"> </w:t>
            </w:r>
            <w:r>
              <w:rPr>
                <w:color w:val="auto"/>
                <w:spacing w:val="-3"/>
                <w:sz w:val="22"/>
                <w:szCs w:val="22"/>
                <w:highlight w:val="none"/>
              </w:rPr>
              <w:t>千瓦，动力电</w:t>
            </w:r>
            <w:r>
              <w:rPr>
                <w:color w:val="auto"/>
                <w:spacing w:val="-5"/>
                <w:sz w:val="22"/>
                <w:szCs w:val="22"/>
                <w:highlight w:val="none"/>
              </w:rPr>
              <w:t>机即风机心脏，采用名牌电机，使其动能更强劲且噪音更低，振动更小。转动叶轮采用多翼式铝制合金超薄叶片组成。重量更轻，使其传动负荷更小，两大优势决定</w:t>
            </w:r>
            <w:r>
              <w:rPr>
                <w:color w:val="auto"/>
                <w:spacing w:val="-4"/>
                <w:sz w:val="22"/>
                <w:szCs w:val="22"/>
                <w:highlight w:val="none"/>
              </w:rPr>
              <w:t>其高性能。风机内部做吸音棉隔音处理，</w:t>
            </w:r>
            <w:r>
              <w:rPr>
                <w:color w:val="auto"/>
                <w:spacing w:val="-1"/>
                <w:sz w:val="22"/>
                <w:szCs w:val="22"/>
                <w:highlight w:val="none"/>
              </w:rPr>
              <w:t>外部做隔音房，并用软接隔离震动。</w:t>
            </w:r>
          </w:p>
        </w:tc>
        <w:tc>
          <w:tcPr>
            <w:tcW w:w="724" w:type="dxa"/>
            <w:vAlign w:val="top"/>
          </w:tcPr>
          <w:p w14:paraId="708C42E4">
            <w:pPr>
              <w:spacing w:line="304" w:lineRule="auto"/>
              <w:rPr>
                <w:rFonts w:ascii="Arial"/>
                <w:color w:val="auto"/>
                <w:sz w:val="21"/>
                <w:highlight w:val="none"/>
              </w:rPr>
            </w:pPr>
          </w:p>
          <w:p w14:paraId="65C9DA47">
            <w:pPr>
              <w:spacing w:line="304" w:lineRule="auto"/>
              <w:rPr>
                <w:rFonts w:ascii="Arial"/>
                <w:color w:val="auto"/>
                <w:sz w:val="21"/>
                <w:highlight w:val="none"/>
              </w:rPr>
            </w:pPr>
          </w:p>
          <w:p w14:paraId="42E62B2F">
            <w:pPr>
              <w:spacing w:line="304" w:lineRule="auto"/>
              <w:rPr>
                <w:rFonts w:ascii="Arial"/>
                <w:color w:val="auto"/>
                <w:sz w:val="21"/>
                <w:highlight w:val="none"/>
              </w:rPr>
            </w:pPr>
          </w:p>
          <w:p w14:paraId="1482AECD">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5383D5C4">
            <w:pPr>
              <w:spacing w:line="304" w:lineRule="auto"/>
              <w:rPr>
                <w:rFonts w:ascii="Arial"/>
                <w:color w:val="auto"/>
                <w:sz w:val="21"/>
                <w:highlight w:val="none"/>
              </w:rPr>
            </w:pPr>
          </w:p>
          <w:p w14:paraId="293BC6FD">
            <w:pPr>
              <w:spacing w:line="304" w:lineRule="auto"/>
              <w:rPr>
                <w:rFonts w:ascii="Arial"/>
                <w:color w:val="auto"/>
                <w:sz w:val="21"/>
                <w:highlight w:val="none"/>
              </w:rPr>
            </w:pPr>
          </w:p>
          <w:p w14:paraId="6DDF3F82">
            <w:pPr>
              <w:spacing w:line="304" w:lineRule="auto"/>
              <w:rPr>
                <w:rFonts w:ascii="Arial"/>
                <w:color w:val="auto"/>
                <w:sz w:val="21"/>
                <w:highlight w:val="none"/>
              </w:rPr>
            </w:pPr>
          </w:p>
          <w:p w14:paraId="46408E0F">
            <w:pPr>
              <w:pStyle w:val="11"/>
              <w:spacing w:before="72" w:line="222" w:lineRule="auto"/>
              <w:ind w:left="191"/>
              <w:rPr>
                <w:color w:val="auto"/>
                <w:sz w:val="22"/>
                <w:szCs w:val="22"/>
                <w:highlight w:val="none"/>
              </w:rPr>
            </w:pPr>
            <w:r>
              <w:rPr>
                <w:color w:val="auto"/>
                <w:sz w:val="22"/>
                <w:szCs w:val="22"/>
                <w:highlight w:val="none"/>
              </w:rPr>
              <w:t>台</w:t>
            </w:r>
          </w:p>
        </w:tc>
      </w:tr>
      <w:tr w14:paraId="06239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9" w:hRule="atLeast"/>
        </w:trPr>
        <w:tc>
          <w:tcPr>
            <w:tcW w:w="535" w:type="dxa"/>
            <w:vAlign w:val="top"/>
          </w:tcPr>
          <w:p w14:paraId="38C2D4A5">
            <w:pPr>
              <w:pStyle w:val="11"/>
              <w:spacing w:before="57" w:line="242" w:lineRule="auto"/>
              <w:ind w:left="182"/>
              <w:rPr>
                <w:color w:val="auto"/>
                <w:sz w:val="21"/>
                <w:szCs w:val="21"/>
                <w:highlight w:val="none"/>
              </w:rPr>
            </w:pPr>
            <w:r>
              <w:rPr>
                <w:color w:val="auto"/>
                <w:spacing w:val="-6"/>
                <w:sz w:val="21"/>
                <w:szCs w:val="21"/>
                <w:highlight w:val="none"/>
              </w:rPr>
              <w:t>12</w:t>
            </w:r>
          </w:p>
          <w:p w14:paraId="617AD126">
            <w:pPr>
              <w:pStyle w:val="11"/>
              <w:spacing w:before="36" w:line="220" w:lineRule="auto"/>
              <w:ind w:left="220"/>
              <w:rPr>
                <w:color w:val="auto"/>
                <w:sz w:val="21"/>
                <w:szCs w:val="21"/>
                <w:highlight w:val="none"/>
              </w:rPr>
            </w:pPr>
            <w:r>
              <w:rPr>
                <w:color w:val="auto"/>
                <w:sz w:val="21"/>
                <w:szCs w:val="21"/>
                <w:highlight w:val="none"/>
              </w:rPr>
              <w:t>8</w:t>
            </w:r>
          </w:p>
        </w:tc>
        <w:tc>
          <w:tcPr>
            <w:tcW w:w="993" w:type="dxa"/>
            <w:vAlign w:val="top"/>
          </w:tcPr>
          <w:p w14:paraId="05C0386F">
            <w:pPr>
              <w:pStyle w:val="11"/>
              <w:spacing w:before="57" w:line="247" w:lineRule="auto"/>
              <w:ind w:left="395" w:right="176" w:hanging="209"/>
              <w:rPr>
                <w:color w:val="auto"/>
                <w:sz w:val="21"/>
                <w:szCs w:val="21"/>
                <w:highlight w:val="none"/>
              </w:rPr>
            </w:pPr>
            <w:r>
              <w:rPr>
                <w:color w:val="auto"/>
                <w:spacing w:val="-2"/>
                <w:sz w:val="21"/>
                <w:szCs w:val="21"/>
                <w:highlight w:val="none"/>
              </w:rPr>
              <w:t>风柜减</w:t>
            </w:r>
            <w:r>
              <w:rPr>
                <w:color w:val="auto"/>
                <w:sz w:val="21"/>
                <w:szCs w:val="21"/>
                <w:highlight w:val="none"/>
              </w:rPr>
              <w:t>震</w:t>
            </w:r>
          </w:p>
        </w:tc>
        <w:tc>
          <w:tcPr>
            <w:tcW w:w="1610" w:type="dxa"/>
            <w:vAlign w:val="top"/>
          </w:tcPr>
          <w:p w14:paraId="0053EF3D">
            <w:pPr>
              <w:pStyle w:val="11"/>
              <w:spacing w:before="213" w:line="221" w:lineRule="auto"/>
              <w:ind w:left="407"/>
              <w:rPr>
                <w:color w:val="auto"/>
                <w:sz w:val="21"/>
                <w:szCs w:val="21"/>
                <w:highlight w:val="none"/>
              </w:rPr>
            </w:pPr>
            <w:r>
              <w:rPr>
                <w:color w:val="auto"/>
                <w:spacing w:val="-7"/>
                <w:sz w:val="21"/>
                <w:szCs w:val="21"/>
                <w:highlight w:val="none"/>
              </w:rPr>
              <w:t>四组一套</w:t>
            </w:r>
          </w:p>
        </w:tc>
        <w:tc>
          <w:tcPr>
            <w:tcW w:w="4102" w:type="dxa"/>
            <w:vAlign w:val="top"/>
          </w:tcPr>
          <w:p w14:paraId="590AA465">
            <w:pPr>
              <w:pStyle w:val="11"/>
              <w:spacing w:before="207" w:line="219" w:lineRule="auto"/>
              <w:ind w:left="112"/>
              <w:rPr>
                <w:color w:val="auto"/>
                <w:sz w:val="22"/>
                <w:szCs w:val="22"/>
                <w:highlight w:val="none"/>
              </w:rPr>
            </w:pPr>
            <w:r>
              <w:rPr>
                <w:color w:val="auto"/>
                <w:spacing w:val="-1"/>
                <w:sz w:val="22"/>
                <w:szCs w:val="22"/>
                <w:highlight w:val="none"/>
              </w:rPr>
              <w:t>优质加厚铸铁减震弹簧。</w:t>
            </w:r>
          </w:p>
        </w:tc>
        <w:tc>
          <w:tcPr>
            <w:tcW w:w="724" w:type="dxa"/>
            <w:vAlign w:val="top"/>
          </w:tcPr>
          <w:p w14:paraId="4727A753">
            <w:pPr>
              <w:pStyle w:val="11"/>
              <w:spacing w:before="206" w:line="242" w:lineRule="auto"/>
              <w:ind w:left="315"/>
              <w:rPr>
                <w:color w:val="auto"/>
                <w:sz w:val="22"/>
                <w:szCs w:val="22"/>
                <w:highlight w:val="none"/>
              </w:rPr>
            </w:pPr>
            <w:r>
              <w:rPr>
                <w:color w:val="auto"/>
                <w:sz w:val="22"/>
                <w:szCs w:val="22"/>
                <w:highlight w:val="none"/>
              </w:rPr>
              <w:t>2</w:t>
            </w:r>
          </w:p>
        </w:tc>
        <w:tc>
          <w:tcPr>
            <w:tcW w:w="564" w:type="dxa"/>
            <w:vAlign w:val="top"/>
          </w:tcPr>
          <w:p w14:paraId="74B10EF6">
            <w:pPr>
              <w:pStyle w:val="11"/>
              <w:spacing w:before="206" w:line="221" w:lineRule="auto"/>
              <w:ind w:left="175"/>
              <w:rPr>
                <w:color w:val="auto"/>
                <w:sz w:val="22"/>
                <w:szCs w:val="22"/>
                <w:highlight w:val="none"/>
              </w:rPr>
            </w:pPr>
            <w:r>
              <w:rPr>
                <w:color w:val="auto"/>
                <w:sz w:val="22"/>
                <w:szCs w:val="22"/>
                <w:highlight w:val="none"/>
              </w:rPr>
              <w:t>套</w:t>
            </w:r>
          </w:p>
        </w:tc>
      </w:tr>
      <w:tr w14:paraId="7525F1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vAlign w:val="top"/>
          </w:tcPr>
          <w:p w14:paraId="72FFBA24">
            <w:pPr>
              <w:pStyle w:val="11"/>
              <w:spacing w:before="56" w:line="242" w:lineRule="auto"/>
              <w:ind w:left="182"/>
              <w:rPr>
                <w:color w:val="auto"/>
                <w:sz w:val="21"/>
                <w:szCs w:val="21"/>
                <w:highlight w:val="none"/>
              </w:rPr>
            </w:pPr>
            <w:r>
              <w:rPr>
                <w:color w:val="auto"/>
                <w:spacing w:val="-6"/>
                <w:sz w:val="21"/>
                <w:szCs w:val="21"/>
                <w:highlight w:val="none"/>
              </w:rPr>
              <w:t>12</w:t>
            </w:r>
          </w:p>
          <w:p w14:paraId="1EA7D020">
            <w:pPr>
              <w:pStyle w:val="11"/>
              <w:spacing w:before="36" w:line="224" w:lineRule="auto"/>
              <w:ind w:left="220"/>
              <w:rPr>
                <w:color w:val="auto"/>
                <w:sz w:val="21"/>
                <w:szCs w:val="21"/>
                <w:highlight w:val="none"/>
              </w:rPr>
            </w:pPr>
            <w:r>
              <w:rPr>
                <w:color w:val="auto"/>
                <w:sz w:val="21"/>
                <w:szCs w:val="21"/>
                <w:highlight w:val="none"/>
              </w:rPr>
              <w:t>9</w:t>
            </w:r>
          </w:p>
        </w:tc>
        <w:tc>
          <w:tcPr>
            <w:tcW w:w="993" w:type="dxa"/>
            <w:vAlign w:val="top"/>
          </w:tcPr>
          <w:p w14:paraId="4D598939">
            <w:pPr>
              <w:pStyle w:val="11"/>
              <w:spacing w:before="56" w:line="249" w:lineRule="auto"/>
              <w:ind w:left="310" w:right="102" w:hanging="201"/>
              <w:rPr>
                <w:color w:val="auto"/>
                <w:sz w:val="21"/>
                <w:szCs w:val="21"/>
                <w:highlight w:val="none"/>
              </w:rPr>
            </w:pPr>
            <w:r>
              <w:rPr>
                <w:color w:val="auto"/>
                <w:spacing w:val="-3"/>
                <w:sz w:val="21"/>
                <w:szCs w:val="21"/>
                <w:highlight w:val="none"/>
              </w:rPr>
              <w:t>LED</w:t>
            </w:r>
            <w:r>
              <w:rPr>
                <w:color w:val="auto"/>
                <w:spacing w:val="-51"/>
                <w:sz w:val="21"/>
                <w:szCs w:val="21"/>
                <w:highlight w:val="none"/>
              </w:rPr>
              <w:t xml:space="preserve"> </w:t>
            </w:r>
            <w:r>
              <w:rPr>
                <w:color w:val="auto"/>
                <w:spacing w:val="-3"/>
                <w:sz w:val="21"/>
                <w:szCs w:val="21"/>
                <w:highlight w:val="none"/>
              </w:rPr>
              <w:t>长照</w:t>
            </w:r>
            <w:r>
              <w:rPr>
                <w:color w:val="auto"/>
                <w:spacing w:val="-7"/>
                <w:sz w:val="21"/>
                <w:szCs w:val="21"/>
                <w:highlight w:val="none"/>
              </w:rPr>
              <w:t>明灯</w:t>
            </w:r>
          </w:p>
        </w:tc>
        <w:tc>
          <w:tcPr>
            <w:tcW w:w="1610" w:type="dxa"/>
            <w:vAlign w:val="top"/>
          </w:tcPr>
          <w:p w14:paraId="023C73BA">
            <w:pPr>
              <w:pStyle w:val="11"/>
              <w:spacing w:before="56" w:line="249"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10913DCF">
            <w:pPr>
              <w:pStyle w:val="11"/>
              <w:spacing w:before="206" w:line="220" w:lineRule="auto"/>
              <w:ind w:left="114"/>
              <w:rPr>
                <w:color w:val="auto"/>
                <w:sz w:val="22"/>
                <w:szCs w:val="22"/>
                <w:highlight w:val="none"/>
              </w:rPr>
            </w:pPr>
            <w:r>
              <w:rPr>
                <w:color w:val="auto"/>
                <w:spacing w:val="-4"/>
                <w:sz w:val="22"/>
                <w:szCs w:val="22"/>
                <w:highlight w:val="none"/>
              </w:rPr>
              <w:t>长条</w:t>
            </w:r>
            <w:r>
              <w:rPr>
                <w:color w:val="auto"/>
                <w:spacing w:val="-47"/>
                <w:sz w:val="22"/>
                <w:szCs w:val="22"/>
                <w:highlight w:val="none"/>
              </w:rPr>
              <w:t xml:space="preserve"> </w:t>
            </w:r>
            <w:r>
              <w:rPr>
                <w:color w:val="auto"/>
                <w:spacing w:val="-4"/>
                <w:sz w:val="22"/>
                <w:szCs w:val="22"/>
                <w:highlight w:val="none"/>
              </w:rPr>
              <w:t>LED</w:t>
            </w:r>
            <w:r>
              <w:rPr>
                <w:color w:val="auto"/>
                <w:spacing w:val="-47"/>
                <w:sz w:val="22"/>
                <w:szCs w:val="22"/>
                <w:highlight w:val="none"/>
              </w:rPr>
              <w:t xml:space="preserve"> </w:t>
            </w:r>
            <w:r>
              <w:rPr>
                <w:color w:val="auto"/>
                <w:spacing w:val="-4"/>
                <w:sz w:val="22"/>
                <w:szCs w:val="22"/>
                <w:highlight w:val="none"/>
              </w:rPr>
              <w:t>灯带护罩。</w:t>
            </w:r>
          </w:p>
        </w:tc>
        <w:tc>
          <w:tcPr>
            <w:tcW w:w="724" w:type="dxa"/>
            <w:vAlign w:val="top"/>
          </w:tcPr>
          <w:p w14:paraId="1BD00D56">
            <w:pPr>
              <w:pStyle w:val="11"/>
              <w:spacing w:before="206"/>
              <w:ind w:left="318"/>
              <w:rPr>
                <w:color w:val="auto"/>
                <w:sz w:val="22"/>
                <w:szCs w:val="22"/>
                <w:highlight w:val="none"/>
              </w:rPr>
            </w:pPr>
            <w:r>
              <w:rPr>
                <w:color w:val="auto"/>
                <w:sz w:val="22"/>
                <w:szCs w:val="22"/>
                <w:highlight w:val="none"/>
              </w:rPr>
              <w:t>7</w:t>
            </w:r>
          </w:p>
        </w:tc>
        <w:tc>
          <w:tcPr>
            <w:tcW w:w="564" w:type="dxa"/>
            <w:vAlign w:val="top"/>
          </w:tcPr>
          <w:p w14:paraId="701FF954">
            <w:pPr>
              <w:pStyle w:val="11"/>
              <w:spacing w:before="206" w:line="221" w:lineRule="auto"/>
              <w:ind w:left="175"/>
              <w:rPr>
                <w:color w:val="auto"/>
                <w:sz w:val="22"/>
                <w:szCs w:val="22"/>
                <w:highlight w:val="none"/>
              </w:rPr>
            </w:pPr>
            <w:r>
              <w:rPr>
                <w:color w:val="auto"/>
                <w:sz w:val="22"/>
                <w:szCs w:val="22"/>
                <w:highlight w:val="none"/>
              </w:rPr>
              <w:t>套</w:t>
            </w:r>
          </w:p>
        </w:tc>
      </w:tr>
    </w:tbl>
    <w:p w14:paraId="49E4C7A3">
      <w:pPr>
        <w:rPr>
          <w:rFonts w:ascii="Arial"/>
          <w:color w:val="auto"/>
          <w:sz w:val="21"/>
          <w:highlight w:val="none"/>
        </w:rPr>
      </w:pPr>
    </w:p>
    <w:p w14:paraId="268E4373">
      <w:pPr>
        <w:rPr>
          <w:rFonts w:ascii="Arial" w:hAnsi="Arial" w:eastAsia="Arial" w:cs="Arial"/>
          <w:color w:val="auto"/>
          <w:sz w:val="21"/>
          <w:szCs w:val="21"/>
          <w:highlight w:val="none"/>
        </w:rPr>
        <w:sectPr>
          <w:footerReference r:id="rId20" w:type="default"/>
          <w:pgSz w:w="11907" w:h="16839"/>
          <w:pgMar w:top="1431" w:right="1685" w:bottom="1154" w:left="1687" w:header="0" w:footer="954" w:gutter="0"/>
          <w:cols w:space="720" w:num="1"/>
        </w:sectPr>
      </w:pPr>
    </w:p>
    <w:p w14:paraId="629B4486">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0DD7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535" w:type="dxa"/>
            <w:vAlign w:val="top"/>
          </w:tcPr>
          <w:p w14:paraId="631C811D">
            <w:pPr>
              <w:pStyle w:val="11"/>
              <w:spacing w:before="55" w:line="241" w:lineRule="auto"/>
              <w:ind w:left="182"/>
              <w:rPr>
                <w:color w:val="auto"/>
                <w:sz w:val="21"/>
                <w:szCs w:val="21"/>
                <w:highlight w:val="none"/>
              </w:rPr>
            </w:pPr>
            <w:r>
              <w:rPr>
                <w:color w:val="auto"/>
                <w:spacing w:val="-6"/>
                <w:sz w:val="21"/>
                <w:szCs w:val="21"/>
                <w:highlight w:val="none"/>
              </w:rPr>
              <w:t>13</w:t>
            </w:r>
          </w:p>
          <w:p w14:paraId="3FA8C9D3">
            <w:pPr>
              <w:pStyle w:val="11"/>
              <w:spacing w:before="38" w:line="225" w:lineRule="auto"/>
              <w:ind w:left="220"/>
              <w:rPr>
                <w:color w:val="auto"/>
                <w:sz w:val="21"/>
                <w:szCs w:val="21"/>
                <w:highlight w:val="none"/>
              </w:rPr>
            </w:pPr>
            <w:r>
              <w:rPr>
                <w:color w:val="auto"/>
                <w:sz w:val="21"/>
                <w:szCs w:val="21"/>
                <w:highlight w:val="none"/>
              </w:rPr>
              <w:t>0</w:t>
            </w:r>
          </w:p>
        </w:tc>
        <w:tc>
          <w:tcPr>
            <w:tcW w:w="993" w:type="dxa"/>
            <w:vAlign w:val="top"/>
          </w:tcPr>
          <w:p w14:paraId="57077A6A">
            <w:pPr>
              <w:pStyle w:val="11"/>
              <w:spacing w:before="55" w:line="250" w:lineRule="auto"/>
              <w:ind w:left="291" w:right="176" w:hanging="106"/>
              <w:rPr>
                <w:color w:val="auto"/>
                <w:sz w:val="21"/>
                <w:szCs w:val="21"/>
                <w:highlight w:val="none"/>
              </w:rPr>
            </w:pPr>
            <w:r>
              <w:rPr>
                <w:color w:val="auto"/>
                <w:spacing w:val="-2"/>
                <w:sz w:val="21"/>
                <w:szCs w:val="21"/>
                <w:highlight w:val="none"/>
              </w:rPr>
              <w:t>变频控制柜</w:t>
            </w:r>
          </w:p>
        </w:tc>
        <w:tc>
          <w:tcPr>
            <w:tcW w:w="1610" w:type="dxa"/>
            <w:vAlign w:val="top"/>
          </w:tcPr>
          <w:p w14:paraId="130EC6E6">
            <w:pPr>
              <w:pStyle w:val="11"/>
              <w:spacing w:before="211" w:line="221" w:lineRule="auto"/>
              <w:ind w:left="387"/>
              <w:rPr>
                <w:color w:val="auto"/>
                <w:sz w:val="21"/>
                <w:szCs w:val="21"/>
                <w:highlight w:val="none"/>
              </w:rPr>
            </w:pPr>
            <w:r>
              <w:rPr>
                <w:color w:val="auto"/>
                <w:spacing w:val="-2"/>
                <w:sz w:val="21"/>
                <w:szCs w:val="21"/>
                <w:highlight w:val="none"/>
              </w:rPr>
              <w:t>含变频器</w:t>
            </w:r>
          </w:p>
        </w:tc>
        <w:tc>
          <w:tcPr>
            <w:tcW w:w="4102" w:type="dxa"/>
            <w:vAlign w:val="top"/>
          </w:tcPr>
          <w:p w14:paraId="43958555">
            <w:pPr>
              <w:pStyle w:val="11"/>
              <w:spacing w:before="206" w:line="220" w:lineRule="auto"/>
              <w:ind w:left="112"/>
              <w:rPr>
                <w:color w:val="auto"/>
                <w:sz w:val="22"/>
                <w:szCs w:val="22"/>
                <w:highlight w:val="none"/>
              </w:rPr>
            </w:pPr>
            <w:r>
              <w:rPr>
                <w:color w:val="auto"/>
                <w:spacing w:val="-3"/>
                <w:sz w:val="22"/>
                <w:szCs w:val="22"/>
                <w:highlight w:val="none"/>
              </w:rPr>
              <w:t>优质电器元件组合。</w:t>
            </w:r>
          </w:p>
        </w:tc>
        <w:tc>
          <w:tcPr>
            <w:tcW w:w="724" w:type="dxa"/>
            <w:vAlign w:val="top"/>
          </w:tcPr>
          <w:p w14:paraId="6A375AF7">
            <w:pPr>
              <w:pStyle w:val="11"/>
              <w:spacing w:before="206" w:line="242" w:lineRule="auto"/>
              <w:ind w:left="315"/>
              <w:rPr>
                <w:color w:val="auto"/>
                <w:sz w:val="22"/>
                <w:szCs w:val="22"/>
                <w:highlight w:val="none"/>
              </w:rPr>
            </w:pPr>
            <w:r>
              <w:rPr>
                <w:color w:val="auto"/>
                <w:sz w:val="22"/>
                <w:szCs w:val="22"/>
                <w:highlight w:val="none"/>
              </w:rPr>
              <w:t>2</w:t>
            </w:r>
          </w:p>
        </w:tc>
        <w:tc>
          <w:tcPr>
            <w:tcW w:w="564" w:type="dxa"/>
            <w:vAlign w:val="top"/>
          </w:tcPr>
          <w:p w14:paraId="63538757">
            <w:pPr>
              <w:pStyle w:val="11"/>
              <w:spacing w:before="206" w:line="221" w:lineRule="auto"/>
              <w:ind w:left="175"/>
              <w:rPr>
                <w:color w:val="auto"/>
                <w:sz w:val="22"/>
                <w:szCs w:val="22"/>
                <w:highlight w:val="none"/>
              </w:rPr>
            </w:pPr>
            <w:r>
              <w:rPr>
                <w:color w:val="auto"/>
                <w:sz w:val="22"/>
                <w:szCs w:val="22"/>
                <w:highlight w:val="none"/>
              </w:rPr>
              <w:t>套</w:t>
            </w:r>
          </w:p>
        </w:tc>
      </w:tr>
      <w:tr w14:paraId="0C36B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4FD6B49C">
            <w:pPr>
              <w:pStyle w:val="11"/>
              <w:spacing w:before="50" w:line="241" w:lineRule="auto"/>
              <w:ind w:left="182"/>
              <w:rPr>
                <w:color w:val="auto"/>
                <w:sz w:val="21"/>
                <w:szCs w:val="21"/>
                <w:highlight w:val="none"/>
              </w:rPr>
            </w:pPr>
            <w:r>
              <w:rPr>
                <w:color w:val="auto"/>
                <w:spacing w:val="-6"/>
                <w:sz w:val="21"/>
                <w:szCs w:val="21"/>
                <w:highlight w:val="none"/>
              </w:rPr>
              <w:t>13</w:t>
            </w:r>
          </w:p>
          <w:p w14:paraId="5D2EE86E">
            <w:pPr>
              <w:pStyle w:val="11"/>
              <w:spacing w:before="38" w:line="224" w:lineRule="auto"/>
              <w:ind w:left="234"/>
              <w:rPr>
                <w:color w:val="auto"/>
                <w:sz w:val="21"/>
                <w:szCs w:val="21"/>
                <w:highlight w:val="none"/>
              </w:rPr>
            </w:pPr>
            <w:r>
              <w:rPr>
                <w:color w:val="auto"/>
                <w:sz w:val="21"/>
                <w:szCs w:val="21"/>
                <w:highlight w:val="none"/>
              </w:rPr>
              <w:t>1</w:t>
            </w:r>
          </w:p>
        </w:tc>
        <w:tc>
          <w:tcPr>
            <w:tcW w:w="993" w:type="dxa"/>
            <w:vAlign w:val="top"/>
          </w:tcPr>
          <w:p w14:paraId="4E681B8A">
            <w:pPr>
              <w:pStyle w:val="11"/>
              <w:spacing w:before="51" w:line="249" w:lineRule="auto"/>
              <w:ind w:left="292" w:right="176" w:hanging="103"/>
              <w:rPr>
                <w:color w:val="auto"/>
                <w:sz w:val="21"/>
                <w:szCs w:val="21"/>
                <w:highlight w:val="none"/>
              </w:rPr>
            </w:pPr>
            <w:r>
              <w:rPr>
                <w:color w:val="auto"/>
                <w:spacing w:val="-3"/>
                <w:sz w:val="21"/>
                <w:szCs w:val="21"/>
                <w:highlight w:val="none"/>
              </w:rPr>
              <w:t>安装及</w:t>
            </w:r>
            <w:r>
              <w:rPr>
                <w:color w:val="auto"/>
                <w:spacing w:val="-2"/>
                <w:sz w:val="21"/>
                <w:szCs w:val="21"/>
                <w:highlight w:val="none"/>
              </w:rPr>
              <w:t>辅件</w:t>
            </w:r>
          </w:p>
        </w:tc>
        <w:tc>
          <w:tcPr>
            <w:tcW w:w="1610" w:type="dxa"/>
            <w:vAlign w:val="top"/>
          </w:tcPr>
          <w:p w14:paraId="396837E7">
            <w:pPr>
              <w:rPr>
                <w:rFonts w:ascii="Arial"/>
                <w:color w:val="auto"/>
                <w:sz w:val="21"/>
                <w:highlight w:val="none"/>
              </w:rPr>
            </w:pPr>
          </w:p>
        </w:tc>
        <w:tc>
          <w:tcPr>
            <w:tcW w:w="4102" w:type="dxa"/>
            <w:vAlign w:val="top"/>
          </w:tcPr>
          <w:p w14:paraId="3B92B957">
            <w:pPr>
              <w:rPr>
                <w:rFonts w:ascii="Arial"/>
                <w:color w:val="auto"/>
                <w:sz w:val="21"/>
                <w:highlight w:val="none"/>
              </w:rPr>
            </w:pPr>
          </w:p>
        </w:tc>
        <w:tc>
          <w:tcPr>
            <w:tcW w:w="724" w:type="dxa"/>
            <w:vAlign w:val="top"/>
          </w:tcPr>
          <w:p w14:paraId="13499B97">
            <w:pPr>
              <w:pStyle w:val="11"/>
              <w:spacing w:before="200" w:line="242" w:lineRule="auto"/>
              <w:ind w:left="329"/>
              <w:rPr>
                <w:color w:val="auto"/>
                <w:sz w:val="22"/>
                <w:szCs w:val="22"/>
                <w:highlight w:val="none"/>
              </w:rPr>
            </w:pPr>
            <w:r>
              <w:rPr>
                <w:color w:val="auto"/>
                <w:sz w:val="22"/>
                <w:szCs w:val="22"/>
                <w:highlight w:val="none"/>
              </w:rPr>
              <w:t>1</w:t>
            </w:r>
          </w:p>
        </w:tc>
        <w:tc>
          <w:tcPr>
            <w:tcW w:w="564" w:type="dxa"/>
            <w:vAlign w:val="top"/>
          </w:tcPr>
          <w:p w14:paraId="5BD4CAA0">
            <w:pPr>
              <w:pStyle w:val="11"/>
              <w:spacing w:before="201" w:line="221" w:lineRule="auto"/>
              <w:ind w:left="178"/>
              <w:rPr>
                <w:color w:val="auto"/>
                <w:sz w:val="22"/>
                <w:szCs w:val="22"/>
                <w:highlight w:val="none"/>
              </w:rPr>
            </w:pPr>
            <w:r>
              <w:rPr>
                <w:color w:val="auto"/>
                <w:sz w:val="22"/>
                <w:szCs w:val="22"/>
                <w:highlight w:val="none"/>
              </w:rPr>
              <w:t>项</w:t>
            </w:r>
          </w:p>
        </w:tc>
      </w:tr>
      <w:tr w14:paraId="3AAA8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1E11C18">
            <w:pPr>
              <w:pStyle w:val="11"/>
              <w:spacing w:before="51" w:line="241" w:lineRule="auto"/>
              <w:ind w:left="182"/>
              <w:rPr>
                <w:color w:val="auto"/>
                <w:sz w:val="21"/>
                <w:szCs w:val="21"/>
                <w:highlight w:val="none"/>
              </w:rPr>
            </w:pPr>
            <w:r>
              <w:rPr>
                <w:color w:val="auto"/>
                <w:spacing w:val="-6"/>
                <w:sz w:val="21"/>
                <w:szCs w:val="21"/>
                <w:highlight w:val="none"/>
              </w:rPr>
              <w:t>13</w:t>
            </w:r>
          </w:p>
          <w:p w14:paraId="186DA0DB">
            <w:pPr>
              <w:pStyle w:val="11"/>
              <w:spacing w:before="37" w:line="224" w:lineRule="auto"/>
              <w:ind w:left="221"/>
              <w:rPr>
                <w:color w:val="auto"/>
                <w:sz w:val="21"/>
                <w:szCs w:val="21"/>
                <w:highlight w:val="none"/>
              </w:rPr>
            </w:pPr>
            <w:r>
              <w:rPr>
                <w:color w:val="auto"/>
                <w:sz w:val="21"/>
                <w:szCs w:val="21"/>
                <w:highlight w:val="none"/>
              </w:rPr>
              <w:t>2</w:t>
            </w:r>
          </w:p>
        </w:tc>
        <w:tc>
          <w:tcPr>
            <w:tcW w:w="993" w:type="dxa"/>
            <w:vAlign w:val="top"/>
          </w:tcPr>
          <w:p w14:paraId="02CE3B41">
            <w:pPr>
              <w:pStyle w:val="11"/>
              <w:spacing w:before="207" w:line="221" w:lineRule="auto"/>
              <w:ind w:left="291"/>
              <w:rPr>
                <w:color w:val="auto"/>
                <w:sz w:val="21"/>
                <w:szCs w:val="21"/>
                <w:highlight w:val="none"/>
              </w:rPr>
            </w:pPr>
            <w:r>
              <w:rPr>
                <w:color w:val="auto"/>
                <w:spacing w:val="-2"/>
                <w:sz w:val="21"/>
                <w:szCs w:val="21"/>
                <w:highlight w:val="none"/>
              </w:rPr>
              <w:t>运输</w:t>
            </w:r>
          </w:p>
        </w:tc>
        <w:tc>
          <w:tcPr>
            <w:tcW w:w="1610" w:type="dxa"/>
            <w:vAlign w:val="top"/>
          </w:tcPr>
          <w:p w14:paraId="643F1E70">
            <w:pPr>
              <w:rPr>
                <w:rFonts w:ascii="Arial"/>
                <w:color w:val="auto"/>
                <w:sz w:val="21"/>
                <w:highlight w:val="none"/>
              </w:rPr>
            </w:pPr>
          </w:p>
        </w:tc>
        <w:tc>
          <w:tcPr>
            <w:tcW w:w="4102" w:type="dxa"/>
            <w:vAlign w:val="top"/>
          </w:tcPr>
          <w:p w14:paraId="2920870B">
            <w:pPr>
              <w:rPr>
                <w:rFonts w:ascii="Arial"/>
                <w:color w:val="auto"/>
                <w:sz w:val="21"/>
                <w:highlight w:val="none"/>
              </w:rPr>
            </w:pPr>
          </w:p>
        </w:tc>
        <w:tc>
          <w:tcPr>
            <w:tcW w:w="724" w:type="dxa"/>
            <w:vAlign w:val="top"/>
          </w:tcPr>
          <w:p w14:paraId="23D193E2">
            <w:pPr>
              <w:pStyle w:val="11"/>
              <w:spacing w:before="201" w:line="242" w:lineRule="auto"/>
              <w:ind w:left="329"/>
              <w:rPr>
                <w:color w:val="auto"/>
                <w:sz w:val="22"/>
                <w:szCs w:val="22"/>
                <w:highlight w:val="none"/>
              </w:rPr>
            </w:pPr>
            <w:r>
              <w:rPr>
                <w:color w:val="auto"/>
                <w:sz w:val="22"/>
                <w:szCs w:val="22"/>
                <w:highlight w:val="none"/>
              </w:rPr>
              <w:t>1</w:t>
            </w:r>
          </w:p>
        </w:tc>
        <w:tc>
          <w:tcPr>
            <w:tcW w:w="564" w:type="dxa"/>
            <w:vAlign w:val="top"/>
          </w:tcPr>
          <w:p w14:paraId="2591EAD7">
            <w:pPr>
              <w:pStyle w:val="11"/>
              <w:spacing w:before="201" w:line="221" w:lineRule="auto"/>
              <w:ind w:left="178"/>
              <w:rPr>
                <w:color w:val="auto"/>
                <w:sz w:val="22"/>
                <w:szCs w:val="22"/>
                <w:highlight w:val="none"/>
              </w:rPr>
            </w:pPr>
            <w:r>
              <w:rPr>
                <w:color w:val="auto"/>
                <w:sz w:val="22"/>
                <w:szCs w:val="22"/>
                <w:highlight w:val="none"/>
              </w:rPr>
              <w:t>项</w:t>
            </w:r>
          </w:p>
        </w:tc>
      </w:tr>
      <w:tr w14:paraId="215CE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1" w:hRule="atLeast"/>
        </w:trPr>
        <w:tc>
          <w:tcPr>
            <w:tcW w:w="535" w:type="dxa"/>
            <w:vAlign w:val="top"/>
          </w:tcPr>
          <w:p w14:paraId="09576095">
            <w:pPr>
              <w:spacing w:line="253" w:lineRule="auto"/>
              <w:rPr>
                <w:rFonts w:ascii="Arial"/>
                <w:color w:val="auto"/>
                <w:sz w:val="21"/>
                <w:highlight w:val="none"/>
              </w:rPr>
            </w:pPr>
          </w:p>
          <w:p w14:paraId="438165F1">
            <w:pPr>
              <w:spacing w:line="254" w:lineRule="auto"/>
              <w:rPr>
                <w:rFonts w:ascii="Arial"/>
                <w:color w:val="auto"/>
                <w:sz w:val="21"/>
                <w:highlight w:val="none"/>
              </w:rPr>
            </w:pPr>
          </w:p>
          <w:p w14:paraId="43522C1C">
            <w:pPr>
              <w:spacing w:line="254" w:lineRule="auto"/>
              <w:rPr>
                <w:rFonts w:ascii="Arial"/>
                <w:color w:val="auto"/>
                <w:sz w:val="21"/>
                <w:highlight w:val="none"/>
              </w:rPr>
            </w:pPr>
          </w:p>
          <w:p w14:paraId="2B9AA78D">
            <w:pPr>
              <w:pStyle w:val="11"/>
              <w:spacing w:before="68" w:line="241" w:lineRule="auto"/>
              <w:ind w:left="182"/>
              <w:rPr>
                <w:color w:val="auto"/>
                <w:sz w:val="21"/>
                <w:szCs w:val="21"/>
                <w:highlight w:val="none"/>
              </w:rPr>
            </w:pPr>
            <w:r>
              <w:rPr>
                <w:color w:val="auto"/>
                <w:spacing w:val="-6"/>
                <w:sz w:val="21"/>
                <w:szCs w:val="21"/>
                <w:highlight w:val="none"/>
              </w:rPr>
              <w:t>13</w:t>
            </w:r>
          </w:p>
          <w:p w14:paraId="7401F4E6">
            <w:pPr>
              <w:pStyle w:val="11"/>
              <w:spacing w:before="37" w:line="241" w:lineRule="auto"/>
              <w:ind w:left="223"/>
              <w:rPr>
                <w:color w:val="auto"/>
                <w:sz w:val="21"/>
                <w:szCs w:val="21"/>
                <w:highlight w:val="none"/>
              </w:rPr>
            </w:pPr>
            <w:r>
              <w:rPr>
                <w:color w:val="auto"/>
                <w:sz w:val="21"/>
                <w:szCs w:val="21"/>
                <w:highlight w:val="none"/>
              </w:rPr>
              <w:t>3</w:t>
            </w:r>
          </w:p>
        </w:tc>
        <w:tc>
          <w:tcPr>
            <w:tcW w:w="993" w:type="dxa"/>
            <w:vAlign w:val="top"/>
          </w:tcPr>
          <w:p w14:paraId="37E6DCDF">
            <w:pPr>
              <w:spacing w:line="253" w:lineRule="auto"/>
              <w:rPr>
                <w:rFonts w:ascii="Arial"/>
                <w:color w:val="auto"/>
                <w:sz w:val="21"/>
                <w:highlight w:val="none"/>
              </w:rPr>
            </w:pPr>
          </w:p>
          <w:p w14:paraId="2E663384">
            <w:pPr>
              <w:spacing w:line="254" w:lineRule="auto"/>
              <w:rPr>
                <w:rFonts w:ascii="Arial"/>
                <w:color w:val="auto"/>
                <w:sz w:val="21"/>
                <w:highlight w:val="none"/>
              </w:rPr>
            </w:pPr>
          </w:p>
          <w:p w14:paraId="479BBFEC">
            <w:pPr>
              <w:spacing w:line="254" w:lineRule="auto"/>
              <w:rPr>
                <w:rFonts w:ascii="Arial"/>
                <w:color w:val="auto"/>
                <w:sz w:val="21"/>
                <w:highlight w:val="none"/>
              </w:rPr>
            </w:pPr>
          </w:p>
          <w:p w14:paraId="7999DFFD">
            <w:pPr>
              <w:pStyle w:val="11"/>
              <w:spacing w:before="68" w:line="276" w:lineRule="auto"/>
              <w:ind w:left="184" w:right="176"/>
              <w:rPr>
                <w:color w:val="auto"/>
                <w:sz w:val="21"/>
                <w:szCs w:val="21"/>
                <w:highlight w:val="none"/>
              </w:rPr>
            </w:pPr>
            <w:r>
              <w:rPr>
                <w:color w:val="auto"/>
                <w:spacing w:val="-2"/>
                <w:sz w:val="21"/>
                <w:szCs w:val="21"/>
                <w:highlight w:val="none"/>
              </w:rPr>
              <w:t>低噪音补风机</w:t>
            </w:r>
          </w:p>
        </w:tc>
        <w:tc>
          <w:tcPr>
            <w:tcW w:w="1610" w:type="dxa"/>
            <w:vAlign w:val="top"/>
          </w:tcPr>
          <w:p w14:paraId="7ADCB0AC">
            <w:pPr>
              <w:spacing w:line="317" w:lineRule="auto"/>
              <w:rPr>
                <w:rFonts w:ascii="Arial"/>
                <w:color w:val="auto"/>
                <w:sz w:val="21"/>
                <w:highlight w:val="none"/>
              </w:rPr>
            </w:pPr>
          </w:p>
          <w:p w14:paraId="3FB8E145">
            <w:pPr>
              <w:spacing w:line="317" w:lineRule="auto"/>
              <w:rPr>
                <w:rFonts w:ascii="Arial"/>
                <w:color w:val="auto"/>
                <w:sz w:val="21"/>
                <w:highlight w:val="none"/>
              </w:rPr>
            </w:pPr>
          </w:p>
          <w:p w14:paraId="77D25041">
            <w:pPr>
              <w:spacing w:line="317" w:lineRule="auto"/>
              <w:rPr>
                <w:rFonts w:ascii="Arial"/>
                <w:color w:val="auto"/>
                <w:sz w:val="21"/>
                <w:highlight w:val="none"/>
              </w:rPr>
            </w:pPr>
          </w:p>
          <w:p w14:paraId="45E9E925">
            <w:pPr>
              <w:pStyle w:val="11"/>
              <w:spacing w:before="69" w:line="182" w:lineRule="auto"/>
              <w:ind w:left="704"/>
              <w:rPr>
                <w:color w:val="auto"/>
                <w:sz w:val="21"/>
                <w:szCs w:val="21"/>
                <w:highlight w:val="none"/>
              </w:rPr>
            </w:pPr>
            <w:r>
              <w:rPr>
                <w:color w:val="auto"/>
                <w:spacing w:val="-3"/>
                <w:sz w:val="21"/>
                <w:szCs w:val="21"/>
                <w:highlight w:val="none"/>
              </w:rPr>
              <w:t>6P</w:t>
            </w:r>
          </w:p>
        </w:tc>
        <w:tc>
          <w:tcPr>
            <w:tcW w:w="4102" w:type="dxa"/>
            <w:vAlign w:val="top"/>
          </w:tcPr>
          <w:p w14:paraId="71DA304F">
            <w:pPr>
              <w:pStyle w:val="11"/>
              <w:spacing w:before="45" w:line="256" w:lineRule="auto"/>
              <w:ind w:left="112" w:right="79" w:firstLine="26"/>
              <w:jc w:val="both"/>
              <w:rPr>
                <w:color w:val="auto"/>
                <w:sz w:val="22"/>
                <w:szCs w:val="22"/>
                <w:highlight w:val="none"/>
              </w:rPr>
            </w:pPr>
            <w:r>
              <w:rPr>
                <w:color w:val="auto"/>
                <w:spacing w:val="-3"/>
                <w:sz w:val="22"/>
                <w:szCs w:val="22"/>
                <w:highlight w:val="none"/>
              </w:rPr>
              <w:t>电压 380V，6P  功率</w:t>
            </w:r>
            <w:r>
              <w:rPr>
                <w:color w:val="auto"/>
                <w:spacing w:val="-28"/>
                <w:sz w:val="22"/>
                <w:szCs w:val="22"/>
                <w:highlight w:val="none"/>
              </w:rPr>
              <w:t xml:space="preserve"> </w:t>
            </w:r>
            <w:r>
              <w:rPr>
                <w:color w:val="auto"/>
                <w:spacing w:val="-3"/>
                <w:sz w:val="22"/>
                <w:szCs w:val="22"/>
                <w:highlight w:val="none"/>
              </w:rPr>
              <w:t>2.2</w:t>
            </w:r>
            <w:r>
              <w:rPr>
                <w:color w:val="auto"/>
                <w:spacing w:val="-47"/>
                <w:sz w:val="22"/>
                <w:szCs w:val="22"/>
                <w:highlight w:val="none"/>
              </w:rPr>
              <w:t xml:space="preserve"> </w:t>
            </w:r>
            <w:r>
              <w:rPr>
                <w:color w:val="auto"/>
                <w:spacing w:val="-3"/>
                <w:sz w:val="22"/>
                <w:szCs w:val="22"/>
                <w:highlight w:val="none"/>
              </w:rPr>
              <w:t>千瓦，动力电</w:t>
            </w:r>
            <w:r>
              <w:rPr>
                <w:color w:val="auto"/>
                <w:spacing w:val="-5"/>
                <w:sz w:val="22"/>
                <w:szCs w:val="22"/>
                <w:highlight w:val="none"/>
              </w:rPr>
              <w:t>机即风机心脏，采用名牌电机，使其动能更强劲且噪音更低，振动更小。转动叶轮采用多翼式铝制合金超薄叶片组成。重量更轻，使其传动负荷更小，两大优势决定</w:t>
            </w:r>
            <w:r>
              <w:rPr>
                <w:color w:val="auto"/>
                <w:spacing w:val="-4"/>
                <w:sz w:val="22"/>
                <w:szCs w:val="22"/>
                <w:highlight w:val="none"/>
              </w:rPr>
              <w:t>其高性能。风机内部做吸音棉隔音处理，</w:t>
            </w:r>
            <w:r>
              <w:rPr>
                <w:color w:val="auto"/>
                <w:spacing w:val="-1"/>
                <w:sz w:val="22"/>
                <w:szCs w:val="22"/>
                <w:highlight w:val="none"/>
              </w:rPr>
              <w:t>外部做隔音房，并用软接隔离震动。</w:t>
            </w:r>
          </w:p>
        </w:tc>
        <w:tc>
          <w:tcPr>
            <w:tcW w:w="724" w:type="dxa"/>
            <w:vAlign w:val="top"/>
          </w:tcPr>
          <w:p w14:paraId="6B696068">
            <w:pPr>
              <w:spacing w:line="302" w:lineRule="auto"/>
              <w:rPr>
                <w:rFonts w:ascii="Arial"/>
                <w:color w:val="auto"/>
                <w:sz w:val="21"/>
                <w:highlight w:val="none"/>
              </w:rPr>
            </w:pPr>
          </w:p>
          <w:p w14:paraId="67E37560">
            <w:pPr>
              <w:spacing w:line="302" w:lineRule="auto"/>
              <w:rPr>
                <w:rFonts w:ascii="Arial"/>
                <w:color w:val="auto"/>
                <w:sz w:val="21"/>
                <w:highlight w:val="none"/>
              </w:rPr>
            </w:pPr>
          </w:p>
          <w:p w14:paraId="44C76E7D">
            <w:pPr>
              <w:spacing w:line="303" w:lineRule="auto"/>
              <w:rPr>
                <w:rFonts w:ascii="Arial"/>
                <w:color w:val="auto"/>
                <w:sz w:val="21"/>
                <w:highlight w:val="none"/>
              </w:rPr>
            </w:pPr>
          </w:p>
          <w:p w14:paraId="6718D134">
            <w:pPr>
              <w:pStyle w:val="11"/>
              <w:spacing w:before="71" w:line="242" w:lineRule="auto"/>
              <w:ind w:left="329"/>
              <w:rPr>
                <w:color w:val="auto"/>
                <w:sz w:val="22"/>
                <w:szCs w:val="22"/>
                <w:highlight w:val="none"/>
              </w:rPr>
            </w:pPr>
            <w:r>
              <w:rPr>
                <w:color w:val="auto"/>
                <w:sz w:val="22"/>
                <w:szCs w:val="22"/>
                <w:highlight w:val="none"/>
              </w:rPr>
              <w:t>1</w:t>
            </w:r>
          </w:p>
        </w:tc>
        <w:tc>
          <w:tcPr>
            <w:tcW w:w="564" w:type="dxa"/>
            <w:vAlign w:val="top"/>
          </w:tcPr>
          <w:p w14:paraId="66998BA6">
            <w:pPr>
              <w:spacing w:line="302" w:lineRule="auto"/>
              <w:rPr>
                <w:rFonts w:ascii="Arial"/>
                <w:color w:val="auto"/>
                <w:sz w:val="21"/>
                <w:highlight w:val="none"/>
              </w:rPr>
            </w:pPr>
          </w:p>
          <w:p w14:paraId="2D4813BB">
            <w:pPr>
              <w:spacing w:line="303" w:lineRule="auto"/>
              <w:rPr>
                <w:rFonts w:ascii="Arial"/>
                <w:color w:val="auto"/>
                <w:sz w:val="21"/>
                <w:highlight w:val="none"/>
              </w:rPr>
            </w:pPr>
          </w:p>
          <w:p w14:paraId="112E9392">
            <w:pPr>
              <w:spacing w:line="303" w:lineRule="auto"/>
              <w:rPr>
                <w:rFonts w:ascii="Arial"/>
                <w:color w:val="auto"/>
                <w:sz w:val="21"/>
                <w:highlight w:val="none"/>
              </w:rPr>
            </w:pPr>
          </w:p>
          <w:p w14:paraId="5AD2D95D">
            <w:pPr>
              <w:pStyle w:val="11"/>
              <w:spacing w:before="71" w:line="222" w:lineRule="auto"/>
              <w:ind w:left="191"/>
              <w:rPr>
                <w:color w:val="auto"/>
                <w:sz w:val="22"/>
                <w:szCs w:val="22"/>
                <w:highlight w:val="none"/>
              </w:rPr>
            </w:pPr>
            <w:r>
              <w:rPr>
                <w:color w:val="auto"/>
                <w:sz w:val="22"/>
                <w:szCs w:val="22"/>
                <w:highlight w:val="none"/>
              </w:rPr>
              <w:t>台</w:t>
            </w:r>
          </w:p>
        </w:tc>
      </w:tr>
      <w:tr w14:paraId="01C9B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0A798FB3">
            <w:pPr>
              <w:pStyle w:val="11"/>
              <w:spacing w:before="52" w:line="241" w:lineRule="auto"/>
              <w:ind w:left="182"/>
              <w:rPr>
                <w:color w:val="auto"/>
                <w:sz w:val="21"/>
                <w:szCs w:val="21"/>
                <w:highlight w:val="none"/>
              </w:rPr>
            </w:pPr>
            <w:r>
              <w:rPr>
                <w:color w:val="auto"/>
                <w:spacing w:val="-6"/>
                <w:sz w:val="21"/>
                <w:szCs w:val="21"/>
                <w:highlight w:val="none"/>
              </w:rPr>
              <w:t>13</w:t>
            </w:r>
          </w:p>
          <w:p w14:paraId="389642A7">
            <w:pPr>
              <w:pStyle w:val="11"/>
              <w:spacing w:before="37" w:line="223" w:lineRule="auto"/>
              <w:ind w:left="218"/>
              <w:rPr>
                <w:color w:val="auto"/>
                <w:sz w:val="21"/>
                <w:szCs w:val="21"/>
                <w:highlight w:val="none"/>
              </w:rPr>
            </w:pPr>
            <w:r>
              <w:rPr>
                <w:color w:val="auto"/>
                <w:sz w:val="21"/>
                <w:szCs w:val="21"/>
                <w:highlight w:val="none"/>
              </w:rPr>
              <w:t>4</w:t>
            </w:r>
          </w:p>
        </w:tc>
        <w:tc>
          <w:tcPr>
            <w:tcW w:w="993" w:type="dxa"/>
            <w:vAlign w:val="top"/>
          </w:tcPr>
          <w:p w14:paraId="3A2DDD11">
            <w:pPr>
              <w:pStyle w:val="11"/>
              <w:spacing w:before="208" w:line="221" w:lineRule="auto"/>
              <w:ind w:left="296"/>
              <w:rPr>
                <w:color w:val="auto"/>
                <w:sz w:val="21"/>
                <w:szCs w:val="21"/>
                <w:highlight w:val="none"/>
              </w:rPr>
            </w:pPr>
            <w:r>
              <w:rPr>
                <w:color w:val="auto"/>
                <w:spacing w:val="-3"/>
                <w:sz w:val="21"/>
                <w:szCs w:val="21"/>
                <w:highlight w:val="none"/>
              </w:rPr>
              <w:t>弯头</w:t>
            </w:r>
          </w:p>
        </w:tc>
        <w:tc>
          <w:tcPr>
            <w:tcW w:w="1610" w:type="dxa"/>
            <w:vAlign w:val="top"/>
          </w:tcPr>
          <w:p w14:paraId="3F5AACDD">
            <w:pPr>
              <w:pStyle w:val="11"/>
              <w:spacing w:before="53"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4F7288B5">
            <w:pPr>
              <w:pStyle w:val="11"/>
              <w:spacing w:before="203" w:line="219" w:lineRule="auto"/>
              <w:ind w:left="112"/>
              <w:rPr>
                <w:color w:val="auto"/>
                <w:sz w:val="22"/>
                <w:szCs w:val="22"/>
                <w:highlight w:val="none"/>
              </w:rPr>
            </w:pPr>
            <w:r>
              <w:rPr>
                <w:color w:val="auto"/>
                <w:spacing w:val="-2"/>
                <w:sz w:val="22"/>
                <w:szCs w:val="22"/>
                <w:highlight w:val="none"/>
              </w:rPr>
              <w:t>采用优质拉丝不锈钢板</w:t>
            </w:r>
            <w:r>
              <w:rPr>
                <w:color w:val="auto"/>
                <w:spacing w:val="-30"/>
                <w:sz w:val="22"/>
                <w:szCs w:val="22"/>
                <w:highlight w:val="none"/>
              </w:rPr>
              <w:t xml:space="preserve"> </w:t>
            </w:r>
            <w:r>
              <w:rPr>
                <w:color w:val="auto"/>
                <w:spacing w:val="-2"/>
                <w:sz w:val="22"/>
                <w:szCs w:val="22"/>
                <w:highlight w:val="none"/>
              </w:rPr>
              <w:t>201 1.0</w:t>
            </w:r>
            <w:r>
              <w:rPr>
                <w:color w:val="auto"/>
                <w:spacing w:val="-45"/>
                <w:sz w:val="22"/>
                <w:szCs w:val="22"/>
                <w:highlight w:val="none"/>
              </w:rPr>
              <w:t xml:space="preserve"> </w:t>
            </w:r>
            <w:r>
              <w:rPr>
                <w:color w:val="auto"/>
                <w:spacing w:val="-2"/>
                <w:sz w:val="22"/>
                <w:szCs w:val="22"/>
                <w:highlight w:val="none"/>
              </w:rPr>
              <w:t>制作</w:t>
            </w:r>
          </w:p>
        </w:tc>
        <w:tc>
          <w:tcPr>
            <w:tcW w:w="724" w:type="dxa"/>
            <w:vAlign w:val="top"/>
          </w:tcPr>
          <w:p w14:paraId="5E9436A2">
            <w:pPr>
              <w:pStyle w:val="11"/>
              <w:spacing w:before="202" w:line="242" w:lineRule="auto"/>
              <w:ind w:left="329"/>
              <w:rPr>
                <w:color w:val="auto"/>
                <w:sz w:val="22"/>
                <w:szCs w:val="22"/>
                <w:highlight w:val="none"/>
              </w:rPr>
            </w:pPr>
            <w:r>
              <w:rPr>
                <w:color w:val="auto"/>
                <w:sz w:val="22"/>
                <w:szCs w:val="22"/>
                <w:highlight w:val="none"/>
              </w:rPr>
              <w:t>1</w:t>
            </w:r>
          </w:p>
        </w:tc>
        <w:tc>
          <w:tcPr>
            <w:tcW w:w="564" w:type="dxa"/>
            <w:vAlign w:val="top"/>
          </w:tcPr>
          <w:p w14:paraId="007A9FCA">
            <w:pPr>
              <w:pStyle w:val="11"/>
              <w:spacing w:before="203" w:line="220" w:lineRule="auto"/>
              <w:ind w:left="174"/>
              <w:rPr>
                <w:color w:val="auto"/>
                <w:sz w:val="22"/>
                <w:szCs w:val="22"/>
                <w:highlight w:val="none"/>
              </w:rPr>
            </w:pPr>
            <w:r>
              <w:rPr>
                <w:color w:val="auto"/>
                <w:sz w:val="22"/>
                <w:szCs w:val="22"/>
                <w:highlight w:val="none"/>
              </w:rPr>
              <w:t>个</w:t>
            </w:r>
          </w:p>
        </w:tc>
      </w:tr>
      <w:tr w14:paraId="57E2B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2303FA75">
            <w:pPr>
              <w:pStyle w:val="11"/>
              <w:spacing w:before="53" w:line="241" w:lineRule="auto"/>
              <w:ind w:left="182"/>
              <w:rPr>
                <w:color w:val="auto"/>
                <w:sz w:val="21"/>
                <w:szCs w:val="21"/>
                <w:highlight w:val="none"/>
              </w:rPr>
            </w:pPr>
            <w:r>
              <w:rPr>
                <w:color w:val="auto"/>
                <w:spacing w:val="-6"/>
                <w:sz w:val="21"/>
                <w:szCs w:val="21"/>
                <w:highlight w:val="none"/>
              </w:rPr>
              <w:t>13</w:t>
            </w:r>
          </w:p>
          <w:p w14:paraId="57447FC0">
            <w:pPr>
              <w:pStyle w:val="11"/>
              <w:spacing w:before="38" w:line="222" w:lineRule="auto"/>
              <w:ind w:left="223"/>
              <w:rPr>
                <w:color w:val="auto"/>
                <w:sz w:val="21"/>
                <w:szCs w:val="21"/>
                <w:highlight w:val="none"/>
              </w:rPr>
            </w:pPr>
            <w:r>
              <w:rPr>
                <w:color w:val="auto"/>
                <w:sz w:val="21"/>
                <w:szCs w:val="21"/>
                <w:highlight w:val="none"/>
              </w:rPr>
              <w:t>5</w:t>
            </w:r>
          </w:p>
        </w:tc>
        <w:tc>
          <w:tcPr>
            <w:tcW w:w="993" w:type="dxa"/>
            <w:vAlign w:val="top"/>
          </w:tcPr>
          <w:p w14:paraId="1B972651">
            <w:pPr>
              <w:pStyle w:val="11"/>
              <w:spacing w:before="209" w:line="221" w:lineRule="auto"/>
              <w:ind w:left="293"/>
              <w:rPr>
                <w:color w:val="auto"/>
                <w:sz w:val="21"/>
                <w:szCs w:val="21"/>
                <w:highlight w:val="none"/>
              </w:rPr>
            </w:pPr>
            <w:r>
              <w:rPr>
                <w:color w:val="auto"/>
                <w:spacing w:val="-3"/>
                <w:sz w:val="21"/>
                <w:szCs w:val="21"/>
                <w:highlight w:val="none"/>
              </w:rPr>
              <w:t>软接</w:t>
            </w:r>
          </w:p>
        </w:tc>
        <w:tc>
          <w:tcPr>
            <w:tcW w:w="1610" w:type="dxa"/>
            <w:vAlign w:val="top"/>
          </w:tcPr>
          <w:p w14:paraId="6DFBA103">
            <w:pPr>
              <w:pStyle w:val="11"/>
              <w:spacing w:before="53"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47C62BBD">
            <w:pPr>
              <w:pStyle w:val="11"/>
              <w:spacing w:before="204" w:line="219" w:lineRule="auto"/>
              <w:ind w:left="119"/>
              <w:rPr>
                <w:color w:val="auto"/>
                <w:sz w:val="22"/>
                <w:szCs w:val="22"/>
                <w:highlight w:val="none"/>
              </w:rPr>
            </w:pPr>
            <w:r>
              <w:rPr>
                <w:color w:val="auto"/>
                <w:spacing w:val="-5"/>
                <w:sz w:val="22"/>
                <w:szCs w:val="22"/>
                <w:highlight w:val="none"/>
              </w:rPr>
              <w:t>高温帆布制作。</w:t>
            </w:r>
          </w:p>
        </w:tc>
        <w:tc>
          <w:tcPr>
            <w:tcW w:w="724" w:type="dxa"/>
            <w:vAlign w:val="top"/>
          </w:tcPr>
          <w:p w14:paraId="7F2FD361">
            <w:pPr>
              <w:pStyle w:val="11"/>
              <w:spacing w:before="203" w:line="242" w:lineRule="auto"/>
              <w:ind w:left="315"/>
              <w:rPr>
                <w:color w:val="auto"/>
                <w:sz w:val="22"/>
                <w:szCs w:val="22"/>
                <w:highlight w:val="none"/>
              </w:rPr>
            </w:pPr>
            <w:r>
              <w:rPr>
                <w:color w:val="auto"/>
                <w:sz w:val="22"/>
                <w:szCs w:val="22"/>
                <w:highlight w:val="none"/>
              </w:rPr>
              <w:t>2</w:t>
            </w:r>
          </w:p>
        </w:tc>
        <w:tc>
          <w:tcPr>
            <w:tcW w:w="564" w:type="dxa"/>
            <w:vAlign w:val="top"/>
          </w:tcPr>
          <w:p w14:paraId="5B80A450">
            <w:pPr>
              <w:pStyle w:val="11"/>
              <w:spacing w:before="203" w:line="221" w:lineRule="auto"/>
              <w:ind w:left="175"/>
              <w:rPr>
                <w:color w:val="auto"/>
                <w:sz w:val="22"/>
                <w:szCs w:val="22"/>
                <w:highlight w:val="none"/>
              </w:rPr>
            </w:pPr>
            <w:r>
              <w:rPr>
                <w:color w:val="auto"/>
                <w:sz w:val="22"/>
                <w:szCs w:val="22"/>
                <w:highlight w:val="none"/>
              </w:rPr>
              <w:t>套</w:t>
            </w:r>
          </w:p>
        </w:tc>
      </w:tr>
      <w:tr w14:paraId="05957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2085F15E">
            <w:pPr>
              <w:pStyle w:val="11"/>
              <w:spacing w:before="53" w:line="241" w:lineRule="auto"/>
              <w:ind w:left="182"/>
              <w:rPr>
                <w:color w:val="auto"/>
                <w:sz w:val="21"/>
                <w:szCs w:val="21"/>
                <w:highlight w:val="none"/>
              </w:rPr>
            </w:pPr>
            <w:r>
              <w:rPr>
                <w:color w:val="auto"/>
                <w:spacing w:val="-6"/>
                <w:sz w:val="21"/>
                <w:szCs w:val="21"/>
                <w:highlight w:val="none"/>
              </w:rPr>
              <w:t>13</w:t>
            </w:r>
          </w:p>
          <w:p w14:paraId="1C3D7558">
            <w:pPr>
              <w:pStyle w:val="11"/>
              <w:spacing w:before="37" w:line="222" w:lineRule="auto"/>
              <w:ind w:left="220"/>
              <w:rPr>
                <w:color w:val="auto"/>
                <w:sz w:val="21"/>
                <w:szCs w:val="21"/>
                <w:highlight w:val="none"/>
              </w:rPr>
            </w:pPr>
            <w:r>
              <w:rPr>
                <w:color w:val="auto"/>
                <w:sz w:val="21"/>
                <w:szCs w:val="21"/>
                <w:highlight w:val="none"/>
              </w:rPr>
              <w:t>6</w:t>
            </w:r>
          </w:p>
        </w:tc>
        <w:tc>
          <w:tcPr>
            <w:tcW w:w="993" w:type="dxa"/>
            <w:vAlign w:val="top"/>
          </w:tcPr>
          <w:p w14:paraId="48AF6D65">
            <w:pPr>
              <w:pStyle w:val="11"/>
              <w:spacing w:before="210" w:line="221" w:lineRule="auto"/>
              <w:ind w:left="316"/>
              <w:rPr>
                <w:color w:val="auto"/>
                <w:sz w:val="21"/>
                <w:szCs w:val="21"/>
                <w:highlight w:val="none"/>
              </w:rPr>
            </w:pPr>
            <w:r>
              <w:rPr>
                <w:color w:val="auto"/>
                <w:spacing w:val="-8"/>
                <w:sz w:val="21"/>
                <w:szCs w:val="21"/>
                <w:highlight w:val="none"/>
              </w:rPr>
              <w:t>吊架</w:t>
            </w:r>
          </w:p>
        </w:tc>
        <w:tc>
          <w:tcPr>
            <w:tcW w:w="1610" w:type="dxa"/>
            <w:vAlign w:val="top"/>
          </w:tcPr>
          <w:p w14:paraId="69D61B99">
            <w:pPr>
              <w:pStyle w:val="11"/>
              <w:spacing w:before="53"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122AF6D9">
            <w:pPr>
              <w:pStyle w:val="11"/>
              <w:spacing w:before="204" w:line="220" w:lineRule="auto"/>
              <w:ind w:left="113"/>
              <w:rPr>
                <w:color w:val="auto"/>
                <w:sz w:val="22"/>
                <w:szCs w:val="22"/>
                <w:highlight w:val="none"/>
              </w:rPr>
            </w:pPr>
            <w:r>
              <w:rPr>
                <w:color w:val="auto"/>
                <w:spacing w:val="-4"/>
                <w:sz w:val="22"/>
                <w:szCs w:val="22"/>
                <w:highlight w:val="none"/>
              </w:rPr>
              <w:t>加厚槽钢制作。</w:t>
            </w:r>
          </w:p>
        </w:tc>
        <w:tc>
          <w:tcPr>
            <w:tcW w:w="724" w:type="dxa"/>
            <w:vAlign w:val="top"/>
          </w:tcPr>
          <w:p w14:paraId="1952D510">
            <w:pPr>
              <w:pStyle w:val="11"/>
              <w:spacing w:before="203" w:line="242" w:lineRule="auto"/>
              <w:ind w:left="329"/>
              <w:rPr>
                <w:color w:val="auto"/>
                <w:sz w:val="22"/>
                <w:szCs w:val="22"/>
                <w:highlight w:val="none"/>
              </w:rPr>
            </w:pPr>
            <w:r>
              <w:rPr>
                <w:color w:val="auto"/>
                <w:sz w:val="22"/>
                <w:szCs w:val="22"/>
                <w:highlight w:val="none"/>
              </w:rPr>
              <w:t>1</w:t>
            </w:r>
          </w:p>
        </w:tc>
        <w:tc>
          <w:tcPr>
            <w:tcW w:w="564" w:type="dxa"/>
            <w:vAlign w:val="top"/>
          </w:tcPr>
          <w:p w14:paraId="3C9729FC">
            <w:pPr>
              <w:pStyle w:val="11"/>
              <w:spacing w:before="204" w:line="220" w:lineRule="auto"/>
              <w:ind w:left="174"/>
              <w:rPr>
                <w:color w:val="auto"/>
                <w:sz w:val="22"/>
                <w:szCs w:val="22"/>
                <w:highlight w:val="none"/>
              </w:rPr>
            </w:pPr>
            <w:r>
              <w:rPr>
                <w:color w:val="auto"/>
                <w:sz w:val="22"/>
                <w:szCs w:val="22"/>
                <w:highlight w:val="none"/>
              </w:rPr>
              <w:t>个</w:t>
            </w:r>
          </w:p>
        </w:tc>
      </w:tr>
      <w:tr w14:paraId="0230E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45D4A6F">
            <w:pPr>
              <w:pStyle w:val="11"/>
              <w:spacing w:before="54" w:line="241" w:lineRule="auto"/>
              <w:ind w:left="182"/>
              <w:rPr>
                <w:color w:val="auto"/>
                <w:sz w:val="21"/>
                <w:szCs w:val="21"/>
                <w:highlight w:val="none"/>
              </w:rPr>
            </w:pPr>
            <w:r>
              <w:rPr>
                <w:color w:val="auto"/>
                <w:spacing w:val="-6"/>
                <w:sz w:val="21"/>
                <w:szCs w:val="21"/>
                <w:highlight w:val="none"/>
              </w:rPr>
              <w:t>13</w:t>
            </w:r>
          </w:p>
          <w:p w14:paraId="26D8E5C3">
            <w:pPr>
              <w:pStyle w:val="11"/>
              <w:spacing w:before="38" w:line="221" w:lineRule="auto"/>
              <w:ind w:left="224"/>
              <w:rPr>
                <w:color w:val="auto"/>
                <w:sz w:val="21"/>
                <w:szCs w:val="21"/>
                <w:highlight w:val="none"/>
              </w:rPr>
            </w:pPr>
            <w:r>
              <w:rPr>
                <w:color w:val="auto"/>
                <w:sz w:val="21"/>
                <w:szCs w:val="21"/>
                <w:highlight w:val="none"/>
              </w:rPr>
              <w:t>7</w:t>
            </w:r>
          </w:p>
        </w:tc>
        <w:tc>
          <w:tcPr>
            <w:tcW w:w="993" w:type="dxa"/>
            <w:vAlign w:val="top"/>
          </w:tcPr>
          <w:p w14:paraId="57E5E784">
            <w:pPr>
              <w:pStyle w:val="11"/>
              <w:spacing w:before="210" w:line="221" w:lineRule="auto"/>
              <w:ind w:left="291"/>
              <w:rPr>
                <w:color w:val="auto"/>
                <w:sz w:val="21"/>
                <w:szCs w:val="21"/>
                <w:highlight w:val="none"/>
              </w:rPr>
            </w:pPr>
            <w:r>
              <w:rPr>
                <w:color w:val="auto"/>
                <w:spacing w:val="-2"/>
                <w:sz w:val="21"/>
                <w:szCs w:val="21"/>
                <w:highlight w:val="none"/>
              </w:rPr>
              <w:t>减震</w:t>
            </w:r>
          </w:p>
        </w:tc>
        <w:tc>
          <w:tcPr>
            <w:tcW w:w="1610" w:type="dxa"/>
            <w:vAlign w:val="top"/>
          </w:tcPr>
          <w:p w14:paraId="5CC03711">
            <w:pPr>
              <w:pStyle w:val="11"/>
              <w:spacing w:before="53" w:line="248" w:lineRule="auto"/>
              <w:ind w:left="702" w:right="171" w:hanging="522"/>
              <w:rPr>
                <w:color w:val="auto"/>
                <w:sz w:val="21"/>
                <w:szCs w:val="21"/>
                <w:highlight w:val="none"/>
              </w:rPr>
            </w:pPr>
            <w:r>
              <w:rPr>
                <w:color w:val="auto"/>
                <w:spacing w:val="-2"/>
                <w:sz w:val="21"/>
                <w:szCs w:val="21"/>
                <w:highlight w:val="none"/>
              </w:rPr>
              <w:t>按实际需求定</w:t>
            </w:r>
            <w:r>
              <w:rPr>
                <w:color w:val="auto"/>
                <w:sz w:val="21"/>
                <w:szCs w:val="21"/>
                <w:highlight w:val="none"/>
              </w:rPr>
              <w:t>制</w:t>
            </w:r>
          </w:p>
        </w:tc>
        <w:tc>
          <w:tcPr>
            <w:tcW w:w="4102" w:type="dxa"/>
            <w:vAlign w:val="top"/>
          </w:tcPr>
          <w:p w14:paraId="2FEA0284">
            <w:pPr>
              <w:pStyle w:val="11"/>
              <w:spacing w:before="205" w:line="219" w:lineRule="auto"/>
              <w:ind w:left="112"/>
              <w:rPr>
                <w:color w:val="auto"/>
                <w:sz w:val="22"/>
                <w:szCs w:val="22"/>
                <w:highlight w:val="none"/>
              </w:rPr>
            </w:pPr>
            <w:r>
              <w:rPr>
                <w:color w:val="auto"/>
                <w:spacing w:val="-1"/>
                <w:sz w:val="22"/>
                <w:szCs w:val="22"/>
                <w:highlight w:val="none"/>
              </w:rPr>
              <w:t>优质加厚铸铁减震弹簧。</w:t>
            </w:r>
          </w:p>
        </w:tc>
        <w:tc>
          <w:tcPr>
            <w:tcW w:w="724" w:type="dxa"/>
            <w:vAlign w:val="top"/>
          </w:tcPr>
          <w:p w14:paraId="734781B4">
            <w:pPr>
              <w:pStyle w:val="11"/>
              <w:spacing w:before="204" w:line="242" w:lineRule="auto"/>
              <w:ind w:left="329"/>
              <w:rPr>
                <w:color w:val="auto"/>
                <w:sz w:val="22"/>
                <w:szCs w:val="22"/>
                <w:highlight w:val="none"/>
              </w:rPr>
            </w:pPr>
            <w:r>
              <w:rPr>
                <w:color w:val="auto"/>
                <w:sz w:val="22"/>
                <w:szCs w:val="22"/>
                <w:highlight w:val="none"/>
              </w:rPr>
              <w:t>1</w:t>
            </w:r>
          </w:p>
        </w:tc>
        <w:tc>
          <w:tcPr>
            <w:tcW w:w="564" w:type="dxa"/>
            <w:vAlign w:val="top"/>
          </w:tcPr>
          <w:p w14:paraId="75EDD5D4">
            <w:pPr>
              <w:pStyle w:val="11"/>
              <w:spacing w:before="204" w:line="221" w:lineRule="auto"/>
              <w:ind w:left="175"/>
              <w:rPr>
                <w:color w:val="auto"/>
                <w:sz w:val="22"/>
                <w:szCs w:val="22"/>
                <w:highlight w:val="none"/>
              </w:rPr>
            </w:pPr>
            <w:r>
              <w:rPr>
                <w:color w:val="auto"/>
                <w:sz w:val="22"/>
                <w:szCs w:val="22"/>
                <w:highlight w:val="none"/>
              </w:rPr>
              <w:t>套</w:t>
            </w:r>
          </w:p>
        </w:tc>
      </w:tr>
      <w:tr w14:paraId="179C6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47CD6331">
            <w:pPr>
              <w:pStyle w:val="11"/>
              <w:spacing w:before="54" w:line="241" w:lineRule="auto"/>
              <w:ind w:left="182"/>
              <w:rPr>
                <w:color w:val="auto"/>
                <w:sz w:val="21"/>
                <w:szCs w:val="21"/>
                <w:highlight w:val="none"/>
              </w:rPr>
            </w:pPr>
            <w:r>
              <w:rPr>
                <w:color w:val="auto"/>
                <w:spacing w:val="-6"/>
                <w:sz w:val="21"/>
                <w:szCs w:val="21"/>
                <w:highlight w:val="none"/>
              </w:rPr>
              <w:t>13</w:t>
            </w:r>
          </w:p>
          <w:p w14:paraId="4AC0D495">
            <w:pPr>
              <w:pStyle w:val="11"/>
              <w:spacing w:before="37" w:line="221" w:lineRule="auto"/>
              <w:ind w:left="220"/>
              <w:rPr>
                <w:color w:val="auto"/>
                <w:sz w:val="21"/>
                <w:szCs w:val="21"/>
                <w:highlight w:val="none"/>
              </w:rPr>
            </w:pPr>
            <w:r>
              <w:rPr>
                <w:color w:val="auto"/>
                <w:sz w:val="21"/>
                <w:szCs w:val="21"/>
                <w:highlight w:val="none"/>
              </w:rPr>
              <w:t>8</w:t>
            </w:r>
          </w:p>
        </w:tc>
        <w:tc>
          <w:tcPr>
            <w:tcW w:w="993" w:type="dxa"/>
            <w:vAlign w:val="top"/>
          </w:tcPr>
          <w:p w14:paraId="382A1673">
            <w:pPr>
              <w:pStyle w:val="11"/>
              <w:spacing w:before="55" w:line="223" w:lineRule="auto"/>
              <w:ind w:left="189"/>
              <w:rPr>
                <w:color w:val="auto"/>
                <w:sz w:val="21"/>
                <w:szCs w:val="21"/>
                <w:highlight w:val="none"/>
              </w:rPr>
            </w:pPr>
            <w:r>
              <w:rPr>
                <w:color w:val="auto"/>
                <w:spacing w:val="-2"/>
                <w:sz w:val="21"/>
                <w:szCs w:val="21"/>
                <w:highlight w:val="none"/>
              </w:rPr>
              <w:t>不锈钢</w:t>
            </w:r>
          </w:p>
          <w:p w14:paraId="3B167F57">
            <w:pPr>
              <w:pStyle w:val="11"/>
              <w:spacing w:before="57" w:line="221" w:lineRule="auto"/>
              <w:ind w:left="185"/>
              <w:rPr>
                <w:color w:val="auto"/>
                <w:sz w:val="21"/>
                <w:szCs w:val="21"/>
                <w:highlight w:val="none"/>
              </w:rPr>
            </w:pPr>
            <w:r>
              <w:rPr>
                <w:color w:val="auto"/>
                <w:spacing w:val="-2"/>
                <w:sz w:val="21"/>
                <w:szCs w:val="21"/>
                <w:highlight w:val="none"/>
              </w:rPr>
              <w:t>补风管</w:t>
            </w:r>
          </w:p>
        </w:tc>
        <w:tc>
          <w:tcPr>
            <w:tcW w:w="1610" w:type="dxa"/>
            <w:vAlign w:val="top"/>
          </w:tcPr>
          <w:p w14:paraId="5A4384E4">
            <w:pPr>
              <w:pStyle w:val="11"/>
              <w:spacing w:before="210" w:line="221" w:lineRule="auto"/>
              <w:ind w:left="283"/>
              <w:rPr>
                <w:color w:val="auto"/>
                <w:sz w:val="21"/>
                <w:szCs w:val="21"/>
                <w:highlight w:val="none"/>
              </w:rPr>
            </w:pPr>
            <w:r>
              <w:rPr>
                <w:color w:val="auto"/>
                <w:spacing w:val="-2"/>
                <w:sz w:val="21"/>
                <w:szCs w:val="21"/>
                <w:highlight w:val="none"/>
              </w:rPr>
              <w:t>支管、主管</w:t>
            </w:r>
          </w:p>
        </w:tc>
        <w:tc>
          <w:tcPr>
            <w:tcW w:w="4102" w:type="dxa"/>
            <w:vAlign w:val="top"/>
          </w:tcPr>
          <w:p w14:paraId="58FA7F9D">
            <w:pPr>
              <w:pStyle w:val="11"/>
              <w:spacing w:before="205" w:line="219" w:lineRule="auto"/>
              <w:ind w:left="112"/>
              <w:rPr>
                <w:color w:val="auto"/>
                <w:sz w:val="22"/>
                <w:szCs w:val="22"/>
                <w:highlight w:val="none"/>
              </w:rPr>
            </w:pPr>
            <w:r>
              <w:rPr>
                <w:color w:val="auto"/>
                <w:spacing w:val="-3"/>
                <w:sz w:val="22"/>
                <w:szCs w:val="22"/>
                <w:highlight w:val="none"/>
              </w:rPr>
              <w:t>采用优质拉丝不锈钢板</w:t>
            </w:r>
            <w:r>
              <w:rPr>
                <w:color w:val="auto"/>
                <w:spacing w:val="-28"/>
                <w:sz w:val="22"/>
                <w:szCs w:val="22"/>
                <w:highlight w:val="none"/>
              </w:rPr>
              <w:t xml:space="preserve"> </w:t>
            </w:r>
            <w:r>
              <w:rPr>
                <w:color w:val="auto"/>
                <w:spacing w:val="-3"/>
                <w:sz w:val="22"/>
                <w:szCs w:val="22"/>
                <w:highlight w:val="none"/>
              </w:rPr>
              <w:t>201 1.0</w:t>
            </w:r>
            <w:r>
              <w:rPr>
                <w:color w:val="auto"/>
                <w:spacing w:val="-45"/>
                <w:sz w:val="22"/>
                <w:szCs w:val="22"/>
                <w:highlight w:val="none"/>
              </w:rPr>
              <w:t xml:space="preserve"> </w:t>
            </w:r>
            <w:r>
              <w:rPr>
                <w:color w:val="auto"/>
                <w:spacing w:val="-3"/>
                <w:sz w:val="22"/>
                <w:szCs w:val="22"/>
                <w:highlight w:val="none"/>
              </w:rPr>
              <w:t>制作。</w:t>
            </w:r>
          </w:p>
        </w:tc>
        <w:tc>
          <w:tcPr>
            <w:tcW w:w="724" w:type="dxa"/>
            <w:vAlign w:val="top"/>
          </w:tcPr>
          <w:p w14:paraId="214BC000">
            <w:pPr>
              <w:pStyle w:val="11"/>
              <w:spacing w:before="205" w:line="242" w:lineRule="auto"/>
              <w:ind w:left="257"/>
              <w:rPr>
                <w:color w:val="auto"/>
                <w:sz w:val="22"/>
                <w:szCs w:val="22"/>
                <w:highlight w:val="none"/>
              </w:rPr>
            </w:pPr>
            <w:r>
              <w:rPr>
                <w:color w:val="auto"/>
                <w:spacing w:val="-2"/>
                <w:sz w:val="22"/>
                <w:szCs w:val="22"/>
                <w:highlight w:val="none"/>
              </w:rPr>
              <w:t>42</w:t>
            </w:r>
          </w:p>
        </w:tc>
        <w:tc>
          <w:tcPr>
            <w:tcW w:w="564" w:type="dxa"/>
            <w:textDirection w:val="tbRlV"/>
            <w:vAlign w:val="top"/>
          </w:tcPr>
          <w:p w14:paraId="31A455CB">
            <w:pPr>
              <w:pStyle w:val="11"/>
              <w:spacing w:before="172" w:line="209" w:lineRule="auto"/>
              <w:ind w:left="49"/>
              <w:rPr>
                <w:color w:val="auto"/>
                <w:sz w:val="22"/>
                <w:szCs w:val="22"/>
                <w:highlight w:val="none"/>
              </w:rPr>
            </w:pPr>
            <w:r>
              <w:rPr>
                <w:color w:val="auto"/>
                <w:sz w:val="22"/>
                <w:szCs w:val="22"/>
                <w:highlight w:val="none"/>
              </w:rPr>
              <w:t>平</w:t>
            </w:r>
            <w:r>
              <w:rPr>
                <w:color w:val="auto"/>
                <w:spacing w:val="-19"/>
                <w:sz w:val="22"/>
                <w:szCs w:val="22"/>
                <w:highlight w:val="none"/>
              </w:rPr>
              <w:t xml:space="preserve"> </w:t>
            </w:r>
            <w:r>
              <w:rPr>
                <w:color w:val="auto"/>
                <w:sz w:val="22"/>
                <w:szCs w:val="22"/>
                <w:highlight w:val="none"/>
              </w:rPr>
              <w:t>米</w:t>
            </w:r>
          </w:p>
        </w:tc>
      </w:tr>
      <w:tr w14:paraId="13E083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3D66C91F">
            <w:pPr>
              <w:pStyle w:val="11"/>
              <w:spacing w:before="58" w:line="241" w:lineRule="auto"/>
              <w:ind w:left="182"/>
              <w:rPr>
                <w:color w:val="auto"/>
                <w:sz w:val="21"/>
                <w:szCs w:val="21"/>
                <w:highlight w:val="none"/>
              </w:rPr>
            </w:pPr>
            <w:r>
              <w:rPr>
                <w:color w:val="auto"/>
                <w:spacing w:val="-6"/>
                <w:sz w:val="21"/>
                <w:szCs w:val="21"/>
                <w:highlight w:val="none"/>
              </w:rPr>
              <w:t>13</w:t>
            </w:r>
          </w:p>
          <w:p w14:paraId="1CF54EC5">
            <w:pPr>
              <w:pStyle w:val="11"/>
              <w:spacing w:before="38" w:line="220" w:lineRule="auto"/>
              <w:ind w:left="220"/>
              <w:rPr>
                <w:color w:val="auto"/>
                <w:sz w:val="21"/>
                <w:szCs w:val="21"/>
                <w:highlight w:val="none"/>
              </w:rPr>
            </w:pPr>
            <w:r>
              <w:rPr>
                <w:color w:val="auto"/>
                <w:sz w:val="21"/>
                <w:szCs w:val="21"/>
                <w:highlight w:val="none"/>
              </w:rPr>
              <w:t>9</w:t>
            </w:r>
          </w:p>
        </w:tc>
        <w:tc>
          <w:tcPr>
            <w:tcW w:w="993" w:type="dxa"/>
            <w:vAlign w:val="top"/>
          </w:tcPr>
          <w:p w14:paraId="76EA009F">
            <w:pPr>
              <w:pStyle w:val="11"/>
              <w:spacing w:before="214" w:line="221" w:lineRule="auto"/>
              <w:ind w:left="185"/>
              <w:rPr>
                <w:color w:val="auto"/>
                <w:sz w:val="21"/>
                <w:szCs w:val="21"/>
                <w:highlight w:val="none"/>
              </w:rPr>
            </w:pPr>
            <w:r>
              <w:rPr>
                <w:color w:val="auto"/>
                <w:spacing w:val="-2"/>
                <w:sz w:val="21"/>
                <w:szCs w:val="21"/>
                <w:highlight w:val="none"/>
              </w:rPr>
              <w:t>扩散器</w:t>
            </w:r>
          </w:p>
        </w:tc>
        <w:tc>
          <w:tcPr>
            <w:tcW w:w="1610" w:type="dxa"/>
            <w:vAlign w:val="top"/>
          </w:tcPr>
          <w:p w14:paraId="6F308607">
            <w:pPr>
              <w:pStyle w:val="11"/>
              <w:spacing w:before="214" w:line="221" w:lineRule="auto"/>
              <w:ind w:left="493"/>
              <w:rPr>
                <w:color w:val="auto"/>
                <w:sz w:val="21"/>
                <w:szCs w:val="21"/>
                <w:highlight w:val="none"/>
              </w:rPr>
            </w:pPr>
            <w:r>
              <w:rPr>
                <w:color w:val="auto"/>
                <w:spacing w:val="-2"/>
                <w:sz w:val="21"/>
                <w:szCs w:val="21"/>
                <w:highlight w:val="none"/>
              </w:rPr>
              <w:t>含软接</w:t>
            </w:r>
          </w:p>
        </w:tc>
        <w:tc>
          <w:tcPr>
            <w:tcW w:w="4102" w:type="dxa"/>
            <w:vAlign w:val="top"/>
          </w:tcPr>
          <w:p w14:paraId="18EFE982">
            <w:pPr>
              <w:pStyle w:val="11"/>
              <w:spacing w:before="209" w:line="219" w:lineRule="auto"/>
              <w:ind w:left="119"/>
              <w:rPr>
                <w:color w:val="auto"/>
                <w:sz w:val="22"/>
                <w:szCs w:val="22"/>
                <w:highlight w:val="none"/>
              </w:rPr>
            </w:pPr>
            <w:r>
              <w:rPr>
                <w:color w:val="auto"/>
                <w:spacing w:val="-4"/>
                <w:sz w:val="22"/>
                <w:szCs w:val="22"/>
                <w:highlight w:val="none"/>
              </w:rPr>
              <w:t>高温帆布配</w:t>
            </w:r>
            <w:r>
              <w:rPr>
                <w:color w:val="auto"/>
                <w:spacing w:val="-48"/>
                <w:sz w:val="22"/>
                <w:szCs w:val="22"/>
                <w:highlight w:val="none"/>
              </w:rPr>
              <w:t xml:space="preserve"> </w:t>
            </w:r>
            <w:r>
              <w:rPr>
                <w:color w:val="auto"/>
                <w:spacing w:val="-4"/>
                <w:sz w:val="22"/>
                <w:szCs w:val="22"/>
                <w:highlight w:val="none"/>
              </w:rPr>
              <w:t>PVC</w:t>
            </w:r>
            <w:r>
              <w:rPr>
                <w:color w:val="auto"/>
                <w:spacing w:val="-38"/>
                <w:sz w:val="22"/>
                <w:szCs w:val="22"/>
                <w:highlight w:val="none"/>
              </w:rPr>
              <w:t xml:space="preserve"> </w:t>
            </w:r>
            <w:r>
              <w:rPr>
                <w:color w:val="auto"/>
                <w:spacing w:val="-4"/>
                <w:sz w:val="22"/>
                <w:szCs w:val="22"/>
                <w:highlight w:val="none"/>
              </w:rPr>
              <w:t>多孔对接制作。</w:t>
            </w:r>
          </w:p>
        </w:tc>
        <w:tc>
          <w:tcPr>
            <w:tcW w:w="724" w:type="dxa"/>
            <w:vAlign w:val="top"/>
          </w:tcPr>
          <w:p w14:paraId="733CE599">
            <w:pPr>
              <w:pStyle w:val="11"/>
              <w:spacing w:before="209"/>
              <w:ind w:left="274"/>
              <w:rPr>
                <w:color w:val="auto"/>
                <w:sz w:val="22"/>
                <w:szCs w:val="22"/>
                <w:highlight w:val="none"/>
              </w:rPr>
            </w:pPr>
            <w:r>
              <w:rPr>
                <w:color w:val="auto"/>
                <w:spacing w:val="-7"/>
                <w:sz w:val="22"/>
                <w:szCs w:val="22"/>
                <w:highlight w:val="none"/>
              </w:rPr>
              <w:t>10</w:t>
            </w:r>
          </w:p>
        </w:tc>
        <w:tc>
          <w:tcPr>
            <w:tcW w:w="564" w:type="dxa"/>
            <w:vAlign w:val="top"/>
          </w:tcPr>
          <w:p w14:paraId="2012D466">
            <w:pPr>
              <w:pStyle w:val="11"/>
              <w:spacing w:before="208" w:line="221" w:lineRule="auto"/>
              <w:ind w:left="175"/>
              <w:rPr>
                <w:color w:val="auto"/>
                <w:sz w:val="22"/>
                <w:szCs w:val="22"/>
                <w:highlight w:val="none"/>
              </w:rPr>
            </w:pPr>
            <w:r>
              <w:rPr>
                <w:color w:val="auto"/>
                <w:sz w:val="22"/>
                <w:szCs w:val="22"/>
                <w:highlight w:val="none"/>
              </w:rPr>
              <w:t>套</w:t>
            </w:r>
          </w:p>
        </w:tc>
      </w:tr>
      <w:tr w14:paraId="1F5FC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7B1A5670">
            <w:pPr>
              <w:pStyle w:val="11"/>
              <w:spacing w:before="56" w:line="242" w:lineRule="auto"/>
              <w:ind w:left="182"/>
              <w:rPr>
                <w:color w:val="auto"/>
                <w:sz w:val="21"/>
                <w:szCs w:val="21"/>
                <w:highlight w:val="none"/>
              </w:rPr>
            </w:pPr>
            <w:r>
              <w:rPr>
                <w:color w:val="auto"/>
                <w:spacing w:val="-6"/>
                <w:sz w:val="21"/>
                <w:szCs w:val="21"/>
                <w:highlight w:val="none"/>
              </w:rPr>
              <w:t>14</w:t>
            </w:r>
          </w:p>
          <w:p w14:paraId="2507C132">
            <w:pPr>
              <w:pStyle w:val="11"/>
              <w:spacing w:before="35" w:line="221" w:lineRule="auto"/>
              <w:ind w:left="220"/>
              <w:rPr>
                <w:color w:val="auto"/>
                <w:sz w:val="21"/>
                <w:szCs w:val="21"/>
                <w:highlight w:val="none"/>
              </w:rPr>
            </w:pPr>
            <w:r>
              <w:rPr>
                <w:color w:val="auto"/>
                <w:sz w:val="21"/>
                <w:szCs w:val="21"/>
                <w:highlight w:val="none"/>
              </w:rPr>
              <w:t>0</w:t>
            </w:r>
          </w:p>
        </w:tc>
        <w:tc>
          <w:tcPr>
            <w:tcW w:w="993" w:type="dxa"/>
            <w:vAlign w:val="top"/>
          </w:tcPr>
          <w:p w14:paraId="24AE1FA2">
            <w:pPr>
              <w:pStyle w:val="11"/>
              <w:spacing w:before="212" w:line="221" w:lineRule="auto"/>
              <w:ind w:left="184"/>
              <w:rPr>
                <w:color w:val="auto"/>
                <w:sz w:val="21"/>
                <w:szCs w:val="21"/>
                <w:highlight w:val="none"/>
              </w:rPr>
            </w:pPr>
            <w:r>
              <w:rPr>
                <w:color w:val="auto"/>
                <w:spacing w:val="-1"/>
                <w:sz w:val="21"/>
                <w:szCs w:val="21"/>
                <w:highlight w:val="none"/>
              </w:rPr>
              <w:t>控制柜</w:t>
            </w:r>
          </w:p>
        </w:tc>
        <w:tc>
          <w:tcPr>
            <w:tcW w:w="1610" w:type="dxa"/>
            <w:vAlign w:val="top"/>
          </w:tcPr>
          <w:p w14:paraId="6BFDA113">
            <w:pPr>
              <w:pStyle w:val="11"/>
              <w:spacing w:before="211" w:line="221" w:lineRule="auto"/>
              <w:ind w:left="179"/>
              <w:rPr>
                <w:color w:val="auto"/>
                <w:sz w:val="21"/>
                <w:szCs w:val="21"/>
                <w:highlight w:val="none"/>
              </w:rPr>
            </w:pPr>
            <w:r>
              <w:rPr>
                <w:color w:val="auto"/>
                <w:spacing w:val="-1"/>
                <w:sz w:val="21"/>
                <w:szCs w:val="21"/>
                <w:highlight w:val="none"/>
              </w:rPr>
              <w:t>含缺相保护器</w:t>
            </w:r>
          </w:p>
        </w:tc>
        <w:tc>
          <w:tcPr>
            <w:tcW w:w="4102" w:type="dxa"/>
            <w:vAlign w:val="top"/>
          </w:tcPr>
          <w:p w14:paraId="15628230">
            <w:pPr>
              <w:pStyle w:val="11"/>
              <w:spacing w:before="206" w:line="220" w:lineRule="auto"/>
              <w:ind w:left="112"/>
              <w:rPr>
                <w:color w:val="auto"/>
                <w:sz w:val="22"/>
                <w:szCs w:val="22"/>
                <w:highlight w:val="none"/>
              </w:rPr>
            </w:pPr>
            <w:r>
              <w:rPr>
                <w:color w:val="auto"/>
                <w:spacing w:val="-3"/>
                <w:sz w:val="22"/>
                <w:szCs w:val="22"/>
                <w:highlight w:val="none"/>
              </w:rPr>
              <w:t>优质电器元件组合。</w:t>
            </w:r>
          </w:p>
        </w:tc>
        <w:tc>
          <w:tcPr>
            <w:tcW w:w="724" w:type="dxa"/>
            <w:vAlign w:val="top"/>
          </w:tcPr>
          <w:p w14:paraId="51A54E83">
            <w:pPr>
              <w:pStyle w:val="11"/>
              <w:spacing w:before="206" w:line="242" w:lineRule="auto"/>
              <w:ind w:left="329"/>
              <w:rPr>
                <w:color w:val="auto"/>
                <w:sz w:val="22"/>
                <w:szCs w:val="22"/>
                <w:highlight w:val="none"/>
              </w:rPr>
            </w:pPr>
            <w:r>
              <w:rPr>
                <w:color w:val="auto"/>
                <w:sz w:val="22"/>
                <w:szCs w:val="22"/>
                <w:highlight w:val="none"/>
              </w:rPr>
              <w:t>1</w:t>
            </w:r>
          </w:p>
        </w:tc>
        <w:tc>
          <w:tcPr>
            <w:tcW w:w="564" w:type="dxa"/>
            <w:vAlign w:val="top"/>
          </w:tcPr>
          <w:p w14:paraId="1B7861F4">
            <w:pPr>
              <w:pStyle w:val="11"/>
              <w:spacing w:before="206" w:line="220" w:lineRule="auto"/>
              <w:ind w:left="174"/>
              <w:rPr>
                <w:color w:val="auto"/>
                <w:sz w:val="22"/>
                <w:szCs w:val="22"/>
                <w:highlight w:val="none"/>
              </w:rPr>
            </w:pPr>
            <w:r>
              <w:rPr>
                <w:color w:val="auto"/>
                <w:sz w:val="22"/>
                <w:szCs w:val="22"/>
                <w:highlight w:val="none"/>
              </w:rPr>
              <w:t>个</w:t>
            </w:r>
          </w:p>
        </w:tc>
      </w:tr>
      <w:tr w14:paraId="0C591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vAlign w:val="top"/>
          </w:tcPr>
          <w:p w14:paraId="5D936396">
            <w:pPr>
              <w:pStyle w:val="11"/>
              <w:spacing w:before="56" w:line="242" w:lineRule="auto"/>
              <w:ind w:left="182"/>
              <w:rPr>
                <w:color w:val="auto"/>
                <w:sz w:val="21"/>
                <w:szCs w:val="21"/>
                <w:highlight w:val="none"/>
              </w:rPr>
            </w:pPr>
            <w:r>
              <w:rPr>
                <w:color w:val="auto"/>
                <w:spacing w:val="-6"/>
                <w:sz w:val="21"/>
                <w:szCs w:val="21"/>
                <w:highlight w:val="none"/>
              </w:rPr>
              <w:t>14</w:t>
            </w:r>
          </w:p>
          <w:p w14:paraId="76744E21">
            <w:pPr>
              <w:pStyle w:val="11"/>
              <w:spacing w:before="36" w:line="224" w:lineRule="auto"/>
              <w:ind w:left="234"/>
              <w:rPr>
                <w:color w:val="auto"/>
                <w:sz w:val="21"/>
                <w:szCs w:val="21"/>
                <w:highlight w:val="none"/>
              </w:rPr>
            </w:pPr>
            <w:r>
              <w:rPr>
                <w:color w:val="auto"/>
                <w:sz w:val="21"/>
                <w:szCs w:val="21"/>
                <w:highlight w:val="none"/>
              </w:rPr>
              <w:t>1</w:t>
            </w:r>
          </w:p>
        </w:tc>
        <w:tc>
          <w:tcPr>
            <w:tcW w:w="993" w:type="dxa"/>
            <w:vAlign w:val="top"/>
          </w:tcPr>
          <w:p w14:paraId="2B9B3AD1">
            <w:pPr>
              <w:pStyle w:val="11"/>
              <w:spacing w:before="56" w:line="249" w:lineRule="auto"/>
              <w:ind w:left="292" w:right="176" w:hanging="82"/>
              <w:rPr>
                <w:color w:val="auto"/>
                <w:sz w:val="21"/>
                <w:szCs w:val="21"/>
                <w:highlight w:val="none"/>
              </w:rPr>
            </w:pPr>
            <w:r>
              <w:rPr>
                <w:color w:val="auto"/>
                <w:spacing w:val="-10"/>
                <w:sz w:val="21"/>
                <w:szCs w:val="21"/>
                <w:highlight w:val="none"/>
              </w:rPr>
              <w:t>电缆及</w:t>
            </w:r>
            <w:r>
              <w:rPr>
                <w:color w:val="auto"/>
                <w:spacing w:val="-2"/>
                <w:sz w:val="21"/>
                <w:szCs w:val="21"/>
                <w:highlight w:val="none"/>
              </w:rPr>
              <w:t>辅件</w:t>
            </w:r>
          </w:p>
        </w:tc>
        <w:tc>
          <w:tcPr>
            <w:tcW w:w="1610" w:type="dxa"/>
            <w:vAlign w:val="top"/>
          </w:tcPr>
          <w:p w14:paraId="7F45816F">
            <w:pPr>
              <w:rPr>
                <w:rFonts w:ascii="Arial"/>
                <w:color w:val="auto"/>
                <w:sz w:val="21"/>
                <w:highlight w:val="none"/>
              </w:rPr>
            </w:pPr>
          </w:p>
        </w:tc>
        <w:tc>
          <w:tcPr>
            <w:tcW w:w="4102" w:type="dxa"/>
            <w:vAlign w:val="top"/>
          </w:tcPr>
          <w:p w14:paraId="6413ED03">
            <w:pPr>
              <w:rPr>
                <w:rFonts w:ascii="Arial"/>
                <w:color w:val="auto"/>
                <w:sz w:val="21"/>
                <w:highlight w:val="none"/>
              </w:rPr>
            </w:pPr>
          </w:p>
        </w:tc>
        <w:tc>
          <w:tcPr>
            <w:tcW w:w="724" w:type="dxa"/>
            <w:vAlign w:val="top"/>
          </w:tcPr>
          <w:p w14:paraId="12643F28">
            <w:pPr>
              <w:pStyle w:val="11"/>
              <w:spacing w:before="205" w:line="242" w:lineRule="auto"/>
              <w:ind w:left="329"/>
              <w:rPr>
                <w:color w:val="auto"/>
                <w:sz w:val="22"/>
                <w:szCs w:val="22"/>
                <w:highlight w:val="none"/>
              </w:rPr>
            </w:pPr>
            <w:r>
              <w:rPr>
                <w:color w:val="auto"/>
                <w:sz w:val="22"/>
                <w:szCs w:val="22"/>
                <w:highlight w:val="none"/>
              </w:rPr>
              <w:t>1</w:t>
            </w:r>
          </w:p>
        </w:tc>
        <w:tc>
          <w:tcPr>
            <w:tcW w:w="564" w:type="dxa"/>
            <w:vAlign w:val="top"/>
          </w:tcPr>
          <w:p w14:paraId="3A3D9B85">
            <w:pPr>
              <w:pStyle w:val="11"/>
              <w:spacing w:before="205" w:line="221" w:lineRule="auto"/>
              <w:ind w:left="178"/>
              <w:rPr>
                <w:color w:val="auto"/>
                <w:sz w:val="22"/>
                <w:szCs w:val="22"/>
                <w:highlight w:val="none"/>
              </w:rPr>
            </w:pPr>
            <w:r>
              <w:rPr>
                <w:color w:val="auto"/>
                <w:sz w:val="22"/>
                <w:szCs w:val="22"/>
                <w:highlight w:val="none"/>
              </w:rPr>
              <w:t>项</w:t>
            </w:r>
          </w:p>
        </w:tc>
      </w:tr>
    </w:tbl>
    <w:p w14:paraId="3808F761">
      <w:pPr>
        <w:rPr>
          <w:rFonts w:ascii="Arial"/>
          <w:color w:val="auto"/>
          <w:sz w:val="21"/>
          <w:highlight w:val="none"/>
        </w:rPr>
      </w:pPr>
    </w:p>
    <w:p w14:paraId="558DAB11">
      <w:pPr>
        <w:rPr>
          <w:rFonts w:ascii="Arial" w:hAnsi="Arial" w:eastAsia="Arial" w:cs="Arial"/>
          <w:color w:val="auto"/>
          <w:sz w:val="21"/>
          <w:szCs w:val="21"/>
          <w:highlight w:val="none"/>
        </w:rPr>
        <w:sectPr>
          <w:footerReference r:id="rId21" w:type="default"/>
          <w:pgSz w:w="11907" w:h="16839"/>
          <w:pgMar w:top="1431" w:right="1685" w:bottom="1154" w:left="1687" w:header="0" w:footer="952" w:gutter="0"/>
          <w:cols w:space="720" w:num="1"/>
        </w:sectPr>
      </w:pPr>
    </w:p>
    <w:p w14:paraId="76C8A707">
      <w:pPr>
        <w:pStyle w:val="3"/>
        <w:spacing w:before="51" w:line="212" w:lineRule="auto"/>
        <w:ind w:left="118"/>
        <w:rPr>
          <w:color w:val="auto"/>
          <w:sz w:val="24"/>
          <w:szCs w:val="24"/>
          <w:highlight w:val="none"/>
        </w:rPr>
      </w:pPr>
      <w:r>
        <w:rPr>
          <w:rFonts w:ascii="Times New Roman" w:hAnsi="Times New Roman" w:eastAsia="Times New Roman" w:cs="Times New Roman"/>
          <w:b/>
          <w:bCs/>
          <w:color w:val="auto"/>
          <w:spacing w:val="-5"/>
          <w:sz w:val="24"/>
          <w:szCs w:val="24"/>
          <w:highlight w:val="none"/>
        </w:rPr>
        <w:t>2</w:t>
      </w:r>
      <w:r>
        <w:rPr>
          <w:rFonts w:ascii="Times New Roman" w:hAnsi="Times New Roman" w:eastAsia="Times New Roman" w:cs="Times New Roman"/>
          <w:b/>
          <w:bCs/>
          <w:color w:val="auto"/>
          <w:spacing w:val="10"/>
          <w:sz w:val="24"/>
          <w:szCs w:val="24"/>
          <w:highlight w:val="none"/>
        </w:rPr>
        <w:t xml:space="preserve"> </w:t>
      </w:r>
      <w:r>
        <w:rPr>
          <w:b/>
          <w:bCs/>
          <w:color w:val="auto"/>
          <w:spacing w:val="-5"/>
          <w:sz w:val="24"/>
          <w:szCs w:val="24"/>
          <w:highlight w:val="none"/>
        </w:rPr>
        <w:t>包</w:t>
      </w: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E124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535" w:type="dxa"/>
            <w:textDirection w:val="tbRlV"/>
            <w:vAlign w:val="top"/>
          </w:tcPr>
          <w:p w14:paraId="347FD479">
            <w:pPr>
              <w:pStyle w:val="11"/>
              <w:spacing w:before="160" w:line="211" w:lineRule="auto"/>
              <w:ind w:left="56"/>
              <w:rPr>
                <w:color w:val="auto"/>
                <w:sz w:val="21"/>
                <w:szCs w:val="21"/>
                <w:highlight w:val="none"/>
              </w:rPr>
            </w:pPr>
            <w:r>
              <w:rPr>
                <w:color w:val="auto"/>
                <w:spacing w:val="1"/>
                <w:sz w:val="21"/>
                <w:szCs w:val="21"/>
                <w:highlight w:val="none"/>
              </w:rPr>
              <w:t>序</w:t>
            </w:r>
            <w:r>
              <w:rPr>
                <w:color w:val="auto"/>
                <w:spacing w:val="-5"/>
                <w:sz w:val="21"/>
                <w:szCs w:val="21"/>
                <w:highlight w:val="none"/>
              </w:rPr>
              <w:t xml:space="preserve"> </w:t>
            </w:r>
            <w:r>
              <w:rPr>
                <w:color w:val="auto"/>
                <w:spacing w:val="1"/>
                <w:sz w:val="21"/>
                <w:szCs w:val="21"/>
                <w:highlight w:val="none"/>
              </w:rPr>
              <w:t>号</w:t>
            </w:r>
          </w:p>
        </w:tc>
        <w:tc>
          <w:tcPr>
            <w:tcW w:w="993" w:type="dxa"/>
            <w:vAlign w:val="top"/>
          </w:tcPr>
          <w:p w14:paraId="349422B2">
            <w:pPr>
              <w:pStyle w:val="11"/>
              <w:spacing w:before="212" w:line="223" w:lineRule="auto"/>
              <w:ind w:left="293"/>
              <w:rPr>
                <w:color w:val="auto"/>
                <w:sz w:val="21"/>
                <w:szCs w:val="21"/>
                <w:highlight w:val="none"/>
              </w:rPr>
            </w:pPr>
            <w:r>
              <w:rPr>
                <w:color w:val="auto"/>
                <w:spacing w:val="-3"/>
                <w:sz w:val="21"/>
                <w:szCs w:val="21"/>
                <w:highlight w:val="none"/>
              </w:rPr>
              <w:t>名称</w:t>
            </w:r>
          </w:p>
        </w:tc>
        <w:tc>
          <w:tcPr>
            <w:tcW w:w="1610" w:type="dxa"/>
            <w:vAlign w:val="top"/>
          </w:tcPr>
          <w:p w14:paraId="6A862F14">
            <w:pPr>
              <w:pStyle w:val="11"/>
              <w:spacing w:before="211" w:line="221" w:lineRule="auto"/>
              <w:ind w:left="600"/>
              <w:rPr>
                <w:color w:val="auto"/>
                <w:sz w:val="21"/>
                <w:szCs w:val="21"/>
                <w:highlight w:val="none"/>
              </w:rPr>
            </w:pPr>
            <w:r>
              <w:rPr>
                <w:color w:val="auto"/>
                <w:spacing w:val="-2"/>
                <w:sz w:val="21"/>
                <w:szCs w:val="21"/>
                <w:highlight w:val="none"/>
              </w:rPr>
              <w:t>规格</w:t>
            </w:r>
          </w:p>
        </w:tc>
        <w:tc>
          <w:tcPr>
            <w:tcW w:w="4102" w:type="dxa"/>
            <w:vAlign w:val="top"/>
          </w:tcPr>
          <w:p w14:paraId="3CDE3BD2">
            <w:pPr>
              <w:pStyle w:val="11"/>
              <w:spacing w:before="211" w:line="221" w:lineRule="auto"/>
              <w:ind w:left="1638"/>
              <w:rPr>
                <w:color w:val="auto"/>
                <w:sz w:val="21"/>
                <w:szCs w:val="21"/>
                <w:highlight w:val="none"/>
              </w:rPr>
            </w:pPr>
            <w:r>
              <w:rPr>
                <w:color w:val="auto"/>
                <w:spacing w:val="-2"/>
                <w:sz w:val="21"/>
                <w:szCs w:val="21"/>
                <w:highlight w:val="none"/>
              </w:rPr>
              <w:t>技术参数</w:t>
            </w:r>
          </w:p>
        </w:tc>
        <w:tc>
          <w:tcPr>
            <w:tcW w:w="724" w:type="dxa"/>
            <w:vAlign w:val="top"/>
          </w:tcPr>
          <w:p w14:paraId="7AEEAA27">
            <w:pPr>
              <w:pStyle w:val="11"/>
              <w:spacing w:before="211" w:line="221" w:lineRule="auto"/>
              <w:ind w:left="160"/>
              <w:rPr>
                <w:color w:val="auto"/>
                <w:sz w:val="21"/>
                <w:szCs w:val="21"/>
                <w:highlight w:val="none"/>
              </w:rPr>
            </w:pPr>
            <w:r>
              <w:rPr>
                <w:color w:val="auto"/>
                <w:spacing w:val="-2"/>
                <w:sz w:val="21"/>
                <w:szCs w:val="21"/>
                <w:highlight w:val="none"/>
              </w:rPr>
              <w:t>数量</w:t>
            </w:r>
          </w:p>
        </w:tc>
        <w:tc>
          <w:tcPr>
            <w:tcW w:w="564" w:type="dxa"/>
            <w:textDirection w:val="tbRlV"/>
            <w:vAlign w:val="top"/>
          </w:tcPr>
          <w:p w14:paraId="64A43C8B">
            <w:pPr>
              <w:pStyle w:val="11"/>
              <w:spacing w:before="177" w:line="209" w:lineRule="auto"/>
              <w:ind w:left="56"/>
              <w:rPr>
                <w:color w:val="auto"/>
                <w:sz w:val="21"/>
                <w:szCs w:val="21"/>
                <w:highlight w:val="none"/>
              </w:rPr>
            </w:pPr>
            <w:r>
              <w:rPr>
                <w:color w:val="auto"/>
                <w:spacing w:val="1"/>
                <w:sz w:val="21"/>
                <w:szCs w:val="21"/>
                <w:highlight w:val="none"/>
              </w:rPr>
              <w:t>单</w:t>
            </w:r>
            <w:r>
              <w:rPr>
                <w:color w:val="auto"/>
                <w:spacing w:val="-5"/>
                <w:sz w:val="21"/>
                <w:szCs w:val="21"/>
                <w:highlight w:val="none"/>
              </w:rPr>
              <w:t xml:space="preserve"> </w:t>
            </w:r>
            <w:r>
              <w:rPr>
                <w:color w:val="auto"/>
                <w:spacing w:val="1"/>
                <w:sz w:val="21"/>
                <w:szCs w:val="21"/>
                <w:highlight w:val="none"/>
              </w:rPr>
              <w:t>位</w:t>
            </w:r>
          </w:p>
        </w:tc>
      </w:tr>
      <w:tr w14:paraId="5CA226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0187C053">
            <w:pPr>
              <w:spacing w:line="296" w:lineRule="auto"/>
              <w:rPr>
                <w:rFonts w:ascii="Arial"/>
                <w:color w:val="auto"/>
                <w:sz w:val="21"/>
                <w:highlight w:val="none"/>
              </w:rPr>
            </w:pPr>
          </w:p>
          <w:p w14:paraId="34E075BB">
            <w:pPr>
              <w:spacing w:line="297" w:lineRule="auto"/>
              <w:rPr>
                <w:rFonts w:ascii="Arial"/>
                <w:color w:val="auto"/>
                <w:sz w:val="21"/>
                <w:highlight w:val="none"/>
              </w:rPr>
            </w:pPr>
          </w:p>
          <w:p w14:paraId="540F0CCC">
            <w:pPr>
              <w:pStyle w:val="11"/>
              <w:spacing w:before="72" w:line="242" w:lineRule="auto"/>
              <w:ind w:left="233"/>
              <w:rPr>
                <w:color w:val="auto"/>
                <w:sz w:val="22"/>
                <w:szCs w:val="22"/>
                <w:highlight w:val="none"/>
              </w:rPr>
            </w:pPr>
            <w:r>
              <w:rPr>
                <w:color w:val="auto"/>
                <w:sz w:val="22"/>
                <w:szCs w:val="22"/>
                <w:highlight w:val="none"/>
              </w:rPr>
              <w:t>1</w:t>
            </w:r>
          </w:p>
        </w:tc>
        <w:tc>
          <w:tcPr>
            <w:tcW w:w="993" w:type="dxa"/>
            <w:vAlign w:val="center"/>
          </w:tcPr>
          <w:p w14:paraId="7633D65F">
            <w:pPr>
              <w:widowControl/>
              <w:jc w:val="center"/>
              <w:textAlignment w:val="center"/>
              <w:rPr>
                <w:color w:val="auto"/>
                <w:sz w:val="22"/>
                <w:szCs w:val="22"/>
                <w:highlight w:val="none"/>
              </w:rPr>
            </w:pPr>
            <w:r>
              <w:rPr>
                <w:rFonts w:hint="eastAsia" w:ascii="宋体" w:hAnsi="宋体" w:cs="宋体"/>
                <w:color w:val="auto"/>
                <w:sz w:val="22"/>
                <w:highlight w:val="none"/>
              </w:rPr>
              <w:t>衣柜</w:t>
            </w:r>
            <w:r>
              <w:rPr>
                <w:rFonts w:hint="eastAsia" w:ascii="宋体" w:hAnsi="宋体" w:cs="宋体"/>
                <w:color w:val="auto"/>
                <w:sz w:val="22"/>
                <w:highlight w:val="none"/>
              </w:rPr>
              <w:br w:type="textWrapping"/>
            </w:r>
            <w:r>
              <w:rPr>
                <w:rFonts w:hint="eastAsia" w:ascii="宋体" w:hAnsi="宋体" w:cs="宋体"/>
                <w:color w:val="auto"/>
                <w:sz w:val="22"/>
                <w:highlight w:val="none"/>
              </w:rPr>
              <w:t>（2开门设计）</w:t>
            </w:r>
          </w:p>
        </w:tc>
        <w:tc>
          <w:tcPr>
            <w:tcW w:w="1610" w:type="dxa"/>
            <w:vAlign w:val="center"/>
          </w:tcPr>
          <w:p w14:paraId="7B255A74">
            <w:pPr>
              <w:widowControl/>
              <w:jc w:val="center"/>
              <w:textAlignment w:val="center"/>
              <w:rPr>
                <w:color w:val="auto"/>
                <w:sz w:val="22"/>
                <w:szCs w:val="22"/>
                <w:highlight w:val="none"/>
              </w:rPr>
            </w:pPr>
            <w:r>
              <w:rPr>
                <w:rFonts w:hint="eastAsia" w:ascii="宋体" w:hAnsi="宋体" w:cs="宋体"/>
                <w:color w:val="auto"/>
                <w:sz w:val="22"/>
                <w:highlight w:val="none"/>
              </w:rPr>
              <w:t>尺寸：800-600-2000mm</w:t>
            </w:r>
          </w:p>
        </w:tc>
        <w:tc>
          <w:tcPr>
            <w:tcW w:w="4102" w:type="dxa"/>
            <w:vAlign w:val="center"/>
          </w:tcPr>
          <w:p w14:paraId="7A2CD3E5">
            <w:pPr>
              <w:widowControl/>
              <w:jc w:val="left"/>
              <w:textAlignment w:val="center"/>
              <w:rPr>
                <w:color w:val="auto"/>
                <w:sz w:val="22"/>
                <w:szCs w:val="22"/>
                <w:highlight w:val="none"/>
              </w:rPr>
            </w:pPr>
            <w:r>
              <w:rPr>
                <w:rFonts w:hint="eastAsia" w:ascii="宋体" w:hAnsi="宋体" w:cs="宋体"/>
                <w:color w:val="auto"/>
                <w:sz w:val="22"/>
                <w:highlight w:val="none"/>
              </w:rPr>
              <w:t>1、面材：优质耐磨三聚氰胺浸渍饰面，覆面拼贴严密、平整、无脱胶、鼓泡，无裂纹、压痕和划伤；                                           2、封边：优质同色加厚PVC封边条，无锋利毛刺。</w:t>
            </w:r>
          </w:p>
        </w:tc>
        <w:tc>
          <w:tcPr>
            <w:tcW w:w="724" w:type="dxa"/>
            <w:vAlign w:val="center"/>
          </w:tcPr>
          <w:p w14:paraId="507B20C0">
            <w:pPr>
              <w:widowControl/>
              <w:jc w:val="center"/>
              <w:textAlignment w:val="center"/>
              <w:rPr>
                <w:color w:val="auto"/>
                <w:sz w:val="22"/>
                <w:szCs w:val="22"/>
                <w:highlight w:val="none"/>
              </w:rPr>
            </w:pPr>
            <w:r>
              <w:rPr>
                <w:rFonts w:hint="eastAsia" w:ascii="宋体" w:hAnsi="宋体" w:cs="宋体"/>
                <w:color w:val="auto"/>
                <w:sz w:val="22"/>
                <w:highlight w:val="none"/>
              </w:rPr>
              <w:t>712</w:t>
            </w:r>
          </w:p>
        </w:tc>
        <w:tc>
          <w:tcPr>
            <w:tcW w:w="564" w:type="dxa"/>
            <w:vAlign w:val="center"/>
          </w:tcPr>
          <w:p w14:paraId="7573B70E">
            <w:pPr>
              <w:widowControl/>
              <w:jc w:val="center"/>
              <w:textAlignment w:val="center"/>
              <w:rPr>
                <w:color w:val="auto"/>
                <w:sz w:val="22"/>
                <w:szCs w:val="22"/>
                <w:highlight w:val="none"/>
              </w:rPr>
            </w:pPr>
            <w:r>
              <w:rPr>
                <w:rFonts w:hint="eastAsia" w:ascii="宋体" w:hAnsi="宋体" w:cs="宋体"/>
                <w:color w:val="auto"/>
                <w:sz w:val="22"/>
                <w:highlight w:val="none"/>
              </w:rPr>
              <w:t>张</w:t>
            </w:r>
          </w:p>
        </w:tc>
      </w:tr>
      <w:tr w14:paraId="235D7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0283BF5E">
            <w:pPr>
              <w:spacing w:line="264" w:lineRule="auto"/>
              <w:rPr>
                <w:rFonts w:ascii="Arial"/>
                <w:color w:val="auto"/>
                <w:sz w:val="21"/>
                <w:highlight w:val="none"/>
              </w:rPr>
            </w:pPr>
          </w:p>
          <w:p w14:paraId="34C1EEDC">
            <w:pPr>
              <w:spacing w:line="265" w:lineRule="auto"/>
              <w:rPr>
                <w:rFonts w:ascii="Arial"/>
                <w:color w:val="auto"/>
                <w:sz w:val="21"/>
                <w:highlight w:val="none"/>
              </w:rPr>
            </w:pPr>
          </w:p>
          <w:p w14:paraId="5175C3FF">
            <w:pPr>
              <w:spacing w:line="265" w:lineRule="auto"/>
              <w:rPr>
                <w:rFonts w:ascii="Arial"/>
                <w:color w:val="auto"/>
                <w:sz w:val="21"/>
                <w:highlight w:val="none"/>
              </w:rPr>
            </w:pPr>
          </w:p>
          <w:p w14:paraId="2738BA8F">
            <w:pPr>
              <w:spacing w:line="265" w:lineRule="auto"/>
              <w:rPr>
                <w:rFonts w:ascii="Arial"/>
                <w:color w:val="auto"/>
                <w:sz w:val="21"/>
                <w:highlight w:val="none"/>
              </w:rPr>
            </w:pPr>
          </w:p>
          <w:p w14:paraId="3C92C422">
            <w:pPr>
              <w:pStyle w:val="11"/>
              <w:spacing w:before="71" w:line="242" w:lineRule="auto"/>
              <w:ind w:left="219"/>
              <w:rPr>
                <w:color w:val="auto"/>
                <w:sz w:val="22"/>
                <w:szCs w:val="22"/>
                <w:highlight w:val="none"/>
              </w:rPr>
            </w:pPr>
            <w:r>
              <w:rPr>
                <w:color w:val="auto"/>
                <w:sz w:val="22"/>
                <w:szCs w:val="22"/>
                <w:highlight w:val="none"/>
              </w:rPr>
              <w:t>2</w:t>
            </w:r>
          </w:p>
        </w:tc>
        <w:tc>
          <w:tcPr>
            <w:tcW w:w="993" w:type="dxa"/>
            <w:vAlign w:val="top"/>
          </w:tcPr>
          <w:p w14:paraId="534BA484">
            <w:pPr>
              <w:spacing w:line="264" w:lineRule="auto"/>
              <w:rPr>
                <w:rFonts w:ascii="Arial"/>
                <w:color w:val="auto"/>
                <w:sz w:val="21"/>
                <w:highlight w:val="none"/>
              </w:rPr>
            </w:pPr>
          </w:p>
          <w:p w14:paraId="6EA401F7">
            <w:pPr>
              <w:spacing w:line="265" w:lineRule="auto"/>
              <w:rPr>
                <w:rFonts w:ascii="Arial"/>
                <w:color w:val="auto"/>
                <w:sz w:val="21"/>
                <w:highlight w:val="none"/>
              </w:rPr>
            </w:pPr>
          </w:p>
          <w:p w14:paraId="2C57CAE6">
            <w:pPr>
              <w:spacing w:line="265" w:lineRule="auto"/>
              <w:rPr>
                <w:rFonts w:ascii="Arial"/>
                <w:color w:val="auto"/>
                <w:sz w:val="21"/>
                <w:highlight w:val="none"/>
              </w:rPr>
            </w:pPr>
          </w:p>
          <w:p w14:paraId="45E3B3F6">
            <w:pPr>
              <w:spacing w:line="265" w:lineRule="auto"/>
              <w:rPr>
                <w:rFonts w:ascii="Arial"/>
                <w:color w:val="auto"/>
                <w:sz w:val="21"/>
                <w:highlight w:val="none"/>
              </w:rPr>
            </w:pPr>
          </w:p>
          <w:p w14:paraId="43C660C0">
            <w:pPr>
              <w:pStyle w:val="11"/>
              <w:spacing w:before="72" w:line="220" w:lineRule="auto"/>
              <w:ind w:left="173"/>
              <w:rPr>
                <w:color w:val="auto"/>
                <w:sz w:val="22"/>
                <w:szCs w:val="22"/>
                <w:highlight w:val="none"/>
              </w:rPr>
            </w:pPr>
            <w:r>
              <w:rPr>
                <w:color w:val="auto"/>
                <w:spacing w:val="-2"/>
                <w:sz w:val="22"/>
                <w:szCs w:val="22"/>
                <w:highlight w:val="none"/>
              </w:rPr>
              <w:t>换鞋凳</w:t>
            </w:r>
          </w:p>
        </w:tc>
        <w:tc>
          <w:tcPr>
            <w:tcW w:w="1610" w:type="dxa"/>
            <w:vAlign w:val="top"/>
          </w:tcPr>
          <w:p w14:paraId="43A0DA91">
            <w:pPr>
              <w:spacing w:line="301" w:lineRule="auto"/>
              <w:rPr>
                <w:rFonts w:ascii="Arial"/>
                <w:color w:val="auto"/>
                <w:sz w:val="21"/>
                <w:highlight w:val="none"/>
              </w:rPr>
            </w:pPr>
          </w:p>
          <w:p w14:paraId="601AD837">
            <w:pPr>
              <w:spacing w:line="302" w:lineRule="auto"/>
              <w:rPr>
                <w:rFonts w:ascii="Arial"/>
                <w:color w:val="auto"/>
                <w:sz w:val="21"/>
                <w:highlight w:val="none"/>
              </w:rPr>
            </w:pPr>
          </w:p>
          <w:p w14:paraId="117A26B0">
            <w:pPr>
              <w:spacing w:line="302" w:lineRule="auto"/>
              <w:rPr>
                <w:rFonts w:ascii="Arial"/>
                <w:color w:val="auto"/>
                <w:sz w:val="21"/>
                <w:highlight w:val="none"/>
              </w:rPr>
            </w:pPr>
          </w:p>
          <w:p w14:paraId="4806E087">
            <w:pPr>
              <w:pStyle w:val="11"/>
              <w:spacing w:before="71" w:line="219" w:lineRule="auto"/>
              <w:ind w:left="478"/>
              <w:rPr>
                <w:color w:val="auto"/>
                <w:sz w:val="22"/>
                <w:szCs w:val="22"/>
                <w:highlight w:val="none"/>
              </w:rPr>
            </w:pPr>
            <w:r>
              <w:rPr>
                <w:color w:val="auto"/>
                <w:spacing w:val="-13"/>
                <w:sz w:val="22"/>
                <w:szCs w:val="22"/>
                <w:highlight w:val="none"/>
              </w:rPr>
              <w:t>尺寸：</w:t>
            </w:r>
          </w:p>
          <w:p w14:paraId="0FD756FE">
            <w:pPr>
              <w:pStyle w:val="11"/>
              <w:spacing w:before="51"/>
              <w:ind w:left="260"/>
              <w:rPr>
                <w:color w:val="auto"/>
                <w:sz w:val="22"/>
                <w:szCs w:val="22"/>
                <w:highlight w:val="none"/>
              </w:rPr>
            </w:pPr>
            <w:r>
              <w:rPr>
                <w:color w:val="auto"/>
                <w:spacing w:val="-1"/>
                <w:sz w:val="22"/>
                <w:szCs w:val="22"/>
                <w:highlight w:val="none"/>
              </w:rPr>
              <w:t>60-30-60cm</w:t>
            </w:r>
          </w:p>
        </w:tc>
        <w:tc>
          <w:tcPr>
            <w:tcW w:w="4102" w:type="dxa"/>
            <w:vAlign w:val="top"/>
          </w:tcPr>
          <w:p w14:paraId="488EE191">
            <w:pPr>
              <w:pStyle w:val="11"/>
              <w:spacing w:before="46" w:line="219" w:lineRule="auto"/>
              <w:ind w:left="128"/>
              <w:rPr>
                <w:color w:val="auto"/>
                <w:sz w:val="22"/>
                <w:szCs w:val="22"/>
                <w:highlight w:val="none"/>
              </w:rPr>
            </w:pPr>
            <w:r>
              <w:rPr>
                <w:color w:val="auto"/>
                <w:spacing w:val="-2"/>
                <w:sz w:val="21"/>
                <w:szCs w:val="21"/>
                <w:highlight w:val="none"/>
              </w:rPr>
              <w:t xml:space="preserve">1. </w:t>
            </w:r>
            <w:r>
              <w:rPr>
                <w:color w:val="auto"/>
                <w:spacing w:val="-2"/>
                <w:sz w:val="22"/>
                <w:szCs w:val="22"/>
                <w:highlight w:val="none"/>
              </w:rPr>
              <w:t>实木框架：采用橡胶木，木质细腻、</w:t>
            </w:r>
          </w:p>
          <w:p w14:paraId="5ECA59D4">
            <w:pPr>
              <w:pStyle w:val="11"/>
              <w:spacing w:before="50" w:line="262" w:lineRule="auto"/>
              <w:ind w:left="113" w:right="102"/>
              <w:rPr>
                <w:color w:val="auto"/>
                <w:sz w:val="22"/>
                <w:szCs w:val="22"/>
                <w:highlight w:val="none"/>
              </w:rPr>
            </w:pPr>
            <w:r>
              <w:rPr>
                <w:color w:val="auto"/>
                <w:spacing w:val="-5"/>
                <w:sz w:val="22"/>
                <w:szCs w:val="22"/>
                <w:highlight w:val="none"/>
              </w:rPr>
              <w:t>硬度高，具有较良好的总体强度性能，良</w:t>
            </w:r>
            <w:r>
              <w:rPr>
                <w:color w:val="auto"/>
                <w:spacing w:val="-6"/>
                <w:sz w:val="22"/>
                <w:szCs w:val="22"/>
                <w:highlight w:val="none"/>
              </w:rPr>
              <w:t>好的抗震力；</w:t>
            </w:r>
          </w:p>
          <w:p w14:paraId="15DE7F93">
            <w:pPr>
              <w:pStyle w:val="11"/>
              <w:spacing w:line="262" w:lineRule="auto"/>
              <w:ind w:left="115" w:right="102"/>
              <w:rPr>
                <w:color w:val="auto"/>
                <w:sz w:val="22"/>
                <w:szCs w:val="22"/>
                <w:highlight w:val="none"/>
              </w:rPr>
            </w:pPr>
            <w:r>
              <w:rPr>
                <w:color w:val="auto"/>
                <w:spacing w:val="-5"/>
                <w:sz w:val="22"/>
                <w:szCs w:val="22"/>
                <w:highlight w:val="none"/>
              </w:rPr>
              <w:t>2.坐垫：仿布纹科技皮软包，高回弹性海</w:t>
            </w:r>
            <w:r>
              <w:rPr>
                <w:color w:val="auto"/>
                <w:spacing w:val="-16"/>
                <w:sz w:val="22"/>
                <w:szCs w:val="22"/>
                <w:highlight w:val="none"/>
              </w:rPr>
              <w:t>绵；</w:t>
            </w:r>
          </w:p>
          <w:p w14:paraId="4EB842E2">
            <w:pPr>
              <w:pStyle w:val="11"/>
              <w:spacing w:line="247"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2D1653DC">
            <w:pPr>
              <w:spacing w:line="265" w:lineRule="auto"/>
              <w:rPr>
                <w:rFonts w:ascii="Arial"/>
                <w:color w:val="auto"/>
                <w:sz w:val="21"/>
                <w:highlight w:val="none"/>
              </w:rPr>
            </w:pPr>
          </w:p>
          <w:p w14:paraId="3ADCE462">
            <w:pPr>
              <w:spacing w:line="265" w:lineRule="auto"/>
              <w:rPr>
                <w:rFonts w:ascii="Arial"/>
                <w:color w:val="auto"/>
                <w:sz w:val="21"/>
                <w:highlight w:val="none"/>
              </w:rPr>
            </w:pPr>
          </w:p>
          <w:p w14:paraId="4E71C46D">
            <w:pPr>
              <w:spacing w:line="265" w:lineRule="auto"/>
              <w:rPr>
                <w:rFonts w:ascii="Arial"/>
                <w:color w:val="auto"/>
                <w:sz w:val="21"/>
                <w:highlight w:val="none"/>
              </w:rPr>
            </w:pPr>
          </w:p>
          <w:p w14:paraId="71345ECD">
            <w:pPr>
              <w:spacing w:line="265" w:lineRule="auto"/>
              <w:rPr>
                <w:rFonts w:ascii="Arial"/>
                <w:color w:val="auto"/>
                <w:sz w:val="21"/>
                <w:highlight w:val="none"/>
              </w:rPr>
            </w:pPr>
          </w:p>
          <w:p w14:paraId="0092991C">
            <w:pPr>
              <w:pStyle w:val="11"/>
              <w:spacing w:before="71"/>
              <w:ind w:left="205"/>
              <w:rPr>
                <w:color w:val="auto"/>
                <w:sz w:val="22"/>
                <w:szCs w:val="22"/>
                <w:highlight w:val="none"/>
              </w:rPr>
            </w:pPr>
            <w:r>
              <w:rPr>
                <w:color w:val="auto"/>
                <w:spacing w:val="-3"/>
                <w:sz w:val="22"/>
                <w:szCs w:val="22"/>
                <w:highlight w:val="none"/>
              </w:rPr>
              <w:t>266</w:t>
            </w:r>
          </w:p>
        </w:tc>
        <w:tc>
          <w:tcPr>
            <w:tcW w:w="564" w:type="dxa"/>
            <w:vAlign w:val="top"/>
          </w:tcPr>
          <w:p w14:paraId="0D13A233">
            <w:pPr>
              <w:spacing w:line="265" w:lineRule="auto"/>
              <w:rPr>
                <w:rFonts w:ascii="Arial"/>
                <w:color w:val="auto"/>
                <w:sz w:val="21"/>
                <w:highlight w:val="none"/>
              </w:rPr>
            </w:pPr>
          </w:p>
          <w:p w14:paraId="611A969C">
            <w:pPr>
              <w:spacing w:line="265" w:lineRule="auto"/>
              <w:rPr>
                <w:rFonts w:ascii="Arial"/>
                <w:color w:val="auto"/>
                <w:sz w:val="21"/>
                <w:highlight w:val="none"/>
              </w:rPr>
            </w:pPr>
          </w:p>
          <w:p w14:paraId="227B34A2">
            <w:pPr>
              <w:spacing w:line="265" w:lineRule="auto"/>
              <w:rPr>
                <w:rFonts w:ascii="Arial"/>
                <w:color w:val="auto"/>
                <w:sz w:val="21"/>
                <w:highlight w:val="none"/>
              </w:rPr>
            </w:pPr>
          </w:p>
          <w:p w14:paraId="28CE64BB">
            <w:pPr>
              <w:spacing w:line="265" w:lineRule="auto"/>
              <w:rPr>
                <w:rFonts w:ascii="Arial"/>
                <w:color w:val="auto"/>
                <w:sz w:val="21"/>
                <w:highlight w:val="none"/>
              </w:rPr>
            </w:pPr>
          </w:p>
          <w:p w14:paraId="416F6108">
            <w:pPr>
              <w:pStyle w:val="11"/>
              <w:spacing w:before="71" w:line="222" w:lineRule="auto"/>
              <w:ind w:left="180"/>
              <w:rPr>
                <w:color w:val="auto"/>
                <w:sz w:val="22"/>
                <w:szCs w:val="22"/>
                <w:highlight w:val="none"/>
              </w:rPr>
            </w:pPr>
            <w:r>
              <w:rPr>
                <w:color w:val="auto"/>
                <w:sz w:val="22"/>
                <w:szCs w:val="22"/>
                <w:highlight w:val="none"/>
              </w:rPr>
              <w:t>张</w:t>
            </w:r>
          </w:p>
        </w:tc>
      </w:tr>
      <w:tr w14:paraId="7FC7A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6" w:hRule="atLeast"/>
        </w:trPr>
        <w:tc>
          <w:tcPr>
            <w:tcW w:w="535" w:type="dxa"/>
            <w:vAlign w:val="top"/>
          </w:tcPr>
          <w:p w14:paraId="36BE73AB">
            <w:pPr>
              <w:spacing w:line="299" w:lineRule="auto"/>
              <w:rPr>
                <w:rFonts w:ascii="Arial"/>
                <w:color w:val="auto"/>
                <w:sz w:val="21"/>
                <w:highlight w:val="none"/>
              </w:rPr>
            </w:pPr>
          </w:p>
          <w:p w14:paraId="2B78B773">
            <w:pPr>
              <w:spacing w:line="299" w:lineRule="auto"/>
              <w:rPr>
                <w:rFonts w:ascii="Arial"/>
                <w:color w:val="auto"/>
                <w:sz w:val="21"/>
                <w:highlight w:val="none"/>
              </w:rPr>
            </w:pPr>
          </w:p>
          <w:p w14:paraId="791EEBD6">
            <w:pPr>
              <w:pStyle w:val="11"/>
              <w:spacing w:before="72"/>
              <w:ind w:left="221"/>
              <w:rPr>
                <w:color w:val="auto"/>
                <w:sz w:val="22"/>
                <w:szCs w:val="22"/>
                <w:highlight w:val="none"/>
              </w:rPr>
            </w:pPr>
            <w:r>
              <w:rPr>
                <w:color w:val="auto"/>
                <w:sz w:val="22"/>
                <w:szCs w:val="22"/>
                <w:highlight w:val="none"/>
              </w:rPr>
              <w:t>3</w:t>
            </w:r>
          </w:p>
        </w:tc>
        <w:tc>
          <w:tcPr>
            <w:tcW w:w="993" w:type="dxa"/>
            <w:vAlign w:val="top"/>
          </w:tcPr>
          <w:p w14:paraId="3E65B28E">
            <w:pPr>
              <w:spacing w:line="299" w:lineRule="auto"/>
              <w:rPr>
                <w:rFonts w:ascii="Arial"/>
                <w:color w:val="auto"/>
                <w:sz w:val="21"/>
                <w:highlight w:val="none"/>
              </w:rPr>
            </w:pPr>
          </w:p>
          <w:p w14:paraId="4F759A8C">
            <w:pPr>
              <w:spacing w:line="299" w:lineRule="auto"/>
              <w:rPr>
                <w:rFonts w:ascii="Arial"/>
                <w:color w:val="auto"/>
                <w:sz w:val="21"/>
                <w:highlight w:val="none"/>
              </w:rPr>
            </w:pPr>
          </w:p>
          <w:p w14:paraId="6E6DB046">
            <w:pPr>
              <w:pStyle w:val="11"/>
              <w:spacing w:before="71" w:line="220" w:lineRule="auto"/>
              <w:ind w:left="176"/>
              <w:rPr>
                <w:color w:val="auto"/>
                <w:sz w:val="22"/>
                <w:szCs w:val="22"/>
                <w:highlight w:val="none"/>
              </w:rPr>
            </w:pPr>
            <w:r>
              <w:rPr>
                <w:color w:val="auto"/>
                <w:spacing w:val="-3"/>
                <w:sz w:val="22"/>
                <w:szCs w:val="22"/>
                <w:highlight w:val="none"/>
              </w:rPr>
              <w:t>办公桌</w:t>
            </w:r>
          </w:p>
        </w:tc>
        <w:tc>
          <w:tcPr>
            <w:tcW w:w="1610" w:type="dxa"/>
            <w:vAlign w:val="top"/>
          </w:tcPr>
          <w:p w14:paraId="29C482E5">
            <w:pPr>
              <w:spacing w:line="288" w:lineRule="auto"/>
              <w:rPr>
                <w:rFonts w:ascii="Arial"/>
                <w:color w:val="auto"/>
                <w:sz w:val="21"/>
                <w:highlight w:val="none"/>
              </w:rPr>
            </w:pPr>
          </w:p>
          <w:p w14:paraId="0E3BEF1D">
            <w:pPr>
              <w:pStyle w:val="11"/>
              <w:spacing w:before="72" w:line="219" w:lineRule="auto"/>
              <w:ind w:left="478"/>
              <w:rPr>
                <w:color w:val="auto"/>
                <w:sz w:val="22"/>
                <w:szCs w:val="22"/>
                <w:highlight w:val="none"/>
              </w:rPr>
            </w:pPr>
            <w:r>
              <w:rPr>
                <w:color w:val="auto"/>
                <w:spacing w:val="-13"/>
                <w:sz w:val="22"/>
                <w:szCs w:val="22"/>
                <w:highlight w:val="none"/>
              </w:rPr>
              <w:t>尺寸：</w:t>
            </w:r>
          </w:p>
          <w:p w14:paraId="3F9682B4">
            <w:pPr>
              <w:pStyle w:val="11"/>
              <w:spacing w:before="50"/>
              <w:ind w:left="164"/>
              <w:rPr>
                <w:color w:val="auto"/>
                <w:sz w:val="22"/>
                <w:szCs w:val="22"/>
                <w:highlight w:val="none"/>
              </w:rPr>
            </w:pPr>
            <w:r>
              <w:rPr>
                <w:color w:val="auto"/>
                <w:spacing w:val="-2"/>
                <w:sz w:val="22"/>
                <w:szCs w:val="22"/>
                <w:highlight w:val="none"/>
              </w:rPr>
              <w:t>120-280-110c</w:t>
            </w:r>
          </w:p>
          <w:p w14:paraId="7DD1AF6A">
            <w:pPr>
              <w:pStyle w:val="11"/>
              <w:spacing w:before="25" w:line="242" w:lineRule="auto"/>
              <w:ind w:left="747"/>
              <w:rPr>
                <w:color w:val="auto"/>
                <w:sz w:val="22"/>
                <w:szCs w:val="22"/>
                <w:highlight w:val="none"/>
              </w:rPr>
            </w:pPr>
            <w:r>
              <w:rPr>
                <w:color w:val="auto"/>
                <w:sz w:val="22"/>
                <w:szCs w:val="22"/>
                <w:highlight w:val="none"/>
              </w:rPr>
              <w:t>m</w:t>
            </w:r>
          </w:p>
        </w:tc>
        <w:tc>
          <w:tcPr>
            <w:tcW w:w="4102" w:type="dxa"/>
            <w:vAlign w:val="top"/>
          </w:tcPr>
          <w:p w14:paraId="079AA29D">
            <w:pPr>
              <w:pStyle w:val="11"/>
              <w:spacing w:before="48"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531E3FB8">
            <w:pPr>
              <w:pStyle w:val="11"/>
              <w:spacing w:before="1"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6FFBA2F6">
            <w:pPr>
              <w:spacing w:line="299" w:lineRule="auto"/>
              <w:rPr>
                <w:rFonts w:ascii="Arial"/>
                <w:color w:val="auto"/>
                <w:sz w:val="21"/>
                <w:highlight w:val="none"/>
              </w:rPr>
            </w:pPr>
          </w:p>
          <w:p w14:paraId="4668DF8B">
            <w:pPr>
              <w:spacing w:line="299" w:lineRule="auto"/>
              <w:rPr>
                <w:rFonts w:ascii="Arial"/>
                <w:color w:val="auto"/>
                <w:sz w:val="21"/>
                <w:highlight w:val="none"/>
              </w:rPr>
            </w:pPr>
          </w:p>
          <w:p w14:paraId="1B0A013B">
            <w:pPr>
              <w:pStyle w:val="11"/>
              <w:spacing w:before="72"/>
              <w:ind w:left="257"/>
              <w:rPr>
                <w:color w:val="auto"/>
                <w:sz w:val="22"/>
                <w:szCs w:val="22"/>
                <w:highlight w:val="none"/>
              </w:rPr>
            </w:pPr>
            <w:r>
              <w:rPr>
                <w:color w:val="auto"/>
                <w:spacing w:val="-2"/>
                <w:sz w:val="22"/>
                <w:szCs w:val="22"/>
                <w:highlight w:val="none"/>
              </w:rPr>
              <w:t>40</w:t>
            </w:r>
          </w:p>
        </w:tc>
        <w:tc>
          <w:tcPr>
            <w:tcW w:w="564" w:type="dxa"/>
            <w:vAlign w:val="top"/>
          </w:tcPr>
          <w:p w14:paraId="00EFC19A">
            <w:pPr>
              <w:spacing w:line="299" w:lineRule="auto"/>
              <w:rPr>
                <w:rFonts w:ascii="Arial"/>
                <w:color w:val="auto"/>
                <w:sz w:val="21"/>
                <w:highlight w:val="none"/>
              </w:rPr>
            </w:pPr>
          </w:p>
          <w:p w14:paraId="43A00CC3">
            <w:pPr>
              <w:spacing w:line="299" w:lineRule="auto"/>
              <w:rPr>
                <w:rFonts w:ascii="Arial"/>
                <w:color w:val="auto"/>
                <w:sz w:val="21"/>
                <w:highlight w:val="none"/>
              </w:rPr>
            </w:pPr>
          </w:p>
          <w:p w14:paraId="57398539">
            <w:pPr>
              <w:pStyle w:val="11"/>
              <w:spacing w:before="72" w:line="222" w:lineRule="auto"/>
              <w:ind w:left="180"/>
              <w:rPr>
                <w:color w:val="auto"/>
                <w:sz w:val="22"/>
                <w:szCs w:val="22"/>
                <w:highlight w:val="none"/>
              </w:rPr>
            </w:pPr>
            <w:r>
              <w:rPr>
                <w:color w:val="auto"/>
                <w:sz w:val="22"/>
                <w:szCs w:val="22"/>
                <w:highlight w:val="none"/>
              </w:rPr>
              <w:t>张</w:t>
            </w:r>
          </w:p>
        </w:tc>
      </w:tr>
      <w:tr w14:paraId="711D3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3EDDA4FD">
            <w:pPr>
              <w:pStyle w:val="11"/>
              <w:spacing w:before="203" w:line="242" w:lineRule="auto"/>
              <w:ind w:left="216"/>
              <w:rPr>
                <w:color w:val="auto"/>
                <w:sz w:val="22"/>
                <w:szCs w:val="22"/>
                <w:highlight w:val="none"/>
              </w:rPr>
            </w:pPr>
            <w:r>
              <w:rPr>
                <w:color w:val="auto"/>
                <w:sz w:val="22"/>
                <w:szCs w:val="22"/>
                <w:highlight w:val="none"/>
              </w:rPr>
              <w:t>4</w:t>
            </w:r>
          </w:p>
        </w:tc>
        <w:tc>
          <w:tcPr>
            <w:tcW w:w="993" w:type="dxa"/>
            <w:vAlign w:val="top"/>
          </w:tcPr>
          <w:p w14:paraId="4F2E13C5">
            <w:pPr>
              <w:pStyle w:val="11"/>
              <w:spacing w:before="204" w:line="220" w:lineRule="auto"/>
              <w:ind w:left="176"/>
              <w:rPr>
                <w:color w:val="auto"/>
                <w:sz w:val="22"/>
                <w:szCs w:val="22"/>
                <w:highlight w:val="none"/>
              </w:rPr>
            </w:pPr>
            <w:r>
              <w:rPr>
                <w:color w:val="auto"/>
                <w:spacing w:val="-3"/>
                <w:sz w:val="22"/>
                <w:szCs w:val="22"/>
                <w:highlight w:val="none"/>
              </w:rPr>
              <w:t>办公椅</w:t>
            </w:r>
          </w:p>
        </w:tc>
        <w:tc>
          <w:tcPr>
            <w:tcW w:w="1610" w:type="dxa"/>
            <w:vAlign w:val="top"/>
          </w:tcPr>
          <w:p w14:paraId="24E9E563">
            <w:pPr>
              <w:pStyle w:val="11"/>
              <w:spacing w:before="204"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69EB7D27">
            <w:pPr>
              <w:pStyle w:val="11"/>
              <w:spacing w:before="48" w:line="239" w:lineRule="auto"/>
              <w:ind w:left="130" w:right="149" w:hanging="18"/>
              <w:rPr>
                <w:color w:val="auto"/>
                <w:sz w:val="22"/>
                <w:szCs w:val="22"/>
                <w:highlight w:val="none"/>
              </w:rPr>
            </w:pPr>
            <w:r>
              <w:rPr>
                <w:color w:val="auto"/>
                <w:spacing w:val="-1"/>
                <w:sz w:val="22"/>
                <w:szCs w:val="22"/>
                <w:highlight w:val="none"/>
              </w:rPr>
              <w:t>铁艺材质+网状设计，带移动滚轮，可升</w:t>
            </w:r>
            <w:r>
              <w:rPr>
                <w:color w:val="auto"/>
                <w:spacing w:val="-15"/>
                <w:sz w:val="22"/>
                <w:szCs w:val="22"/>
                <w:highlight w:val="none"/>
              </w:rPr>
              <w:t>降。</w:t>
            </w:r>
          </w:p>
        </w:tc>
        <w:tc>
          <w:tcPr>
            <w:tcW w:w="724" w:type="dxa"/>
            <w:vAlign w:val="top"/>
          </w:tcPr>
          <w:p w14:paraId="1209698A">
            <w:pPr>
              <w:pStyle w:val="11"/>
              <w:spacing w:before="204"/>
              <w:ind w:left="258"/>
              <w:rPr>
                <w:color w:val="auto"/>
                <w:sz w:val="22"/>
                <w:szCs w:val="22"/>
                <w:highlight w:val="none"/>
              </w:rPr>
            </w:pPr>
            <w:r>
              <w:rPr>
                <w:color w:val="auto"/>
                <w:spacing w:val="-3"/>
                <w:sz w:val="22"/>
                <w:szCs w:val="22"/>
                <w:highlight w:val="none"/>
              </w:rPr>
              <w:t>96</w:t>
            </w:r>
          </w:p>
        </w:tc>
        <w:tc>
          <w:tcPr>
            <w:tcW w:w="564" w:type="dxa"/>
            <w:vAlign w:val="top"/>
          </w:tcPr>
          <w:p w14:paraId="7B5CE572">
            <w:pPr>
              <w:rPr>
                <w:rFonts w:ascii="Arial"/>
                <w:color w:val="auto"/>
                <w:sz w:val="21"/>
                <w:highlight w:val="none"/>
              </w:rPr>
            </w:pPr>
          </w:p>
        </w:tc>
      </w:tr>
      <w:tr w14:paraId="4AF32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535" w:type="dxa"/>
            <w:vAlign w:val="top"/>
          </w:tcPr>
          <w:p w14:paraId="5C6C9B46">
            <w:pPr>
              <w:spacing w:line="302" w:lineRule="auto"/>
              <w:rPr>
                <w:rFonts w:ascii="Arial"/>
                <w:color w:val="auto"/>
                <w:sz w:val="21"/>
                <w:highlight w:val="none"/>
              </w:rPr>
            </w:pPr>
          </w:p>
          <w:p w14:paraId="1789C1DA">
            <w:pPr>
              <w:spacing w:line="303" w:lineRule="auto"/>
              <w:rPr>
                <w:rFonts w:ascii="Arial"/>
                <w:color w:val="auto"/>
                <w:sz w:val="21"/>
                <w:highlight w:val="none"/>
              </w:rPr>
            </w:pPr>
          </w:p>
          <w:p w14:paraId="32A01FF2">
            <w:pPr>
              <w:spacing w:line="303" w:lineRule="auto"/>
              <w:rPr>
                <w:rFonts w:ascii="Arial"/>
                <w:color w:val="auto"/>
                <w:sz w:val="21"/>
                <w:highlight w:val="none"/>
              </w:rPr>
            </w:pPr>
          </w:p>
          <w:p w14:paraId="6E1E67D2">
            <w:pPr>
              <w:pStyle w:val="11"/>
              <w:spacing w:before="71"/>
              <w:ind w:left="221"/>
              <w:rPr>
                <w:color w:val="auto"/>
                <w:sz w:val="22"/>
                <w:szCs w:val="22"/>
                <w:highlight w:val="none"/>
              </w:rPr>
            </w:pPr>
            <w:r>
              <w:rPr>
                <w:color w:val="auto"/>
                <w:sz w:val="22"/>
                <w:szCs w:val="22"/>
                <w:highlight w:val="none"/>
              </w:rPr>
              <w:t>5</w:t>
            </w:r>
          </w:p>
        </w:tc>
        <w:tc>
          <w:tcPr>
            <w:tcW w:w="993" w:type="dxa"/>
            <w:vAlign w:val="top"/>
          </w:tcPr>
          <w:p w14:paraId="6A021410">
            <w:pPr>
              <w:spacing w:line="251" w:lineRule="auto"/>
              <w:rPr>
                <w:rFonts w:ascii="Arial"/>
                <w:color w:val="auto"/>
                <w:sz w:val="21"/>
                <w:highlight w:val="none"/>
              </w:rPr>
            </w:pPr>
          </w:p>
          <w:p w14:paraId="07BA3E05">
            <w:pPr>
              <w:spacing w:line="251" w:lineRule="auto"/>
              <w:rPr>
                <w:rFonts w:ascii="Arial"/>
                <w:color w:val="auto"/>
                <w:sz w:val="21"/>
                <w:highlight w:val="none"/>
              </w:rPr>
            </w:pPr>
          </w:p>
          <w:p w14:paraId="5B5D1489">
            <w:pPr>
              <w:spacing w:line="251" w:lineRule="auto"/>
              <w:rPr>
                <w:rFonts w:ascii="Arial"/>
                <w:color w:val="auto"/>
                <w:sz w:val="21"/>
                <w:highlight w:val="none"/>
              </w:rPr>
            </w:pPr>
          </w:p>
          <w:p w14:paraId="4957DD62">
            <w:pPr>
              <w:pStyle w:val="11"/>
              <w:spacing w:before="71" w:line="264" w:lineRule="auto"/>
              <w:ind w:left="283" w:right="162" w:hanging="111"/>
              <w:rPr>
                <w:color w:val="auto"/>
                <w:sz w:val="22"/>
                <w:szCs w:val="22"/>
                <w:highlight w:val="none"/>
              </w:rPr>
            </w:pPr>
            <w:r>
              <w:rPr>
                <w:color w:val="auto"/>
                <w:spacing w:val="-3"/>
                <w:sz w:val="22"/>
                <w:szCs w:val="22"/>
                <w:highlight w:val="none"/>
              </w:rPr>
              <w:t>两人位沙发</w:t>
            </w:r>
          </w:p>
        </w:tc>
        <w:tc>
          <w:tcPr>
            <w:tcW w:w="1610" w:type="dxa"/>
            <w:vAlign w:val="top"/>
          </w:tcPr>
          <w:p w14:paraId="11E3915D">
            <w:pPr>
              <w:spacing w:line="251" w:lineRule="auto"/>
              <w:rPr>
                <w:rFonts w:ascii="Arial"/>
                <w:color w:val="auto"/>
                <w:sz w:val="21"/>
                <w:highlight w:val="none"/>
              </w:rPr>
            </w:pPr>
          </w:p>
          <w:p w14:paraId="58A9C937">
            <w:pPr>
              <w:spacing w:line="251" w:lineRule="auto"/>
              <w:rPr>
                <w:rFonts w:ascii="Arial"/>
                <w:color w:val="auto"/>
                <w:sz w:val="21"/>
                <w:highlight w:val="none"/>
              </w:rPr>
            </w:pPr>
          </w:p>
          <w:p w14:paraId="0F4B7033">
            <w:pPr>
              <w:spacing w:line="251" w:lineRule="auto"/>
              <w:rPr>
                <w:rFonts w:ascii="Arial"/>
                <w:color w:val="auto"/>
                <w:sz w:val="21"/>
                <w:highlight w:val="none"/>
              </w:rPr>
            </w:pPr>
          </w:p>
          <w:p w14:paraId="6679FF3E">
            <w:pPr>
              <w:pStyle w:val="11"/>
              <w:spacing w:before="71" w:line="219" w:lineRule="auto"/>
              <w:ind w:left="478"/>
              <w:rPr>
                <w:color w:val="auto"/>
                <w:sz w:val="22"/>
                <w:szCs w:val="22"/>
                <w:highlight w:val="none"/>
              </w:rPr>
            </w:pPr>
            <w:r>
              <w:rPr>
                <w:color w:val="auto"/>
                <w:spacing w:val="-13"/>
                <w:sz w:val="22"/>
                <w:szCs w:val="22"/>
                <w:highlight w:val="none"/>
              </w:rPr>
              <w:t>尺寸：</w:t>
            </w:r>
          </w:p>
          <w:p w14:paraId="6DEBBCC9">
            <w:pPr>
              <w:pStyle w:val="11"/>
              <w:spacing w:before="50"/>
              <w:ind w:left="219"/>
              <w:rPr>
                <w:color w:val="auto"/>
                <w:sz w:val="22"/>
                <w:szCs w:val="22"/>
                <w:highlight w:val="none"/>
              </w:rPr>
            </w:pPr>
            <w:r>
              <w:rPr>
                <w:color w:val="auto"/>
                <w:spacing w:val="-2"/>
                <w:sz w:val="22"/>
                <w:szCs w:val="22"/>
                <w:highlight w:val="none"/>
              </w:rPr>
              <w:t>148-78-78cm</w:t>
            </w:r>
          </w:p>
        </w:tc>
        <w:tc>
          <w:tcPr>
            <w:tcW w:w="4102" w:type="dxa"/>
            <w:vAlign w:val="top"/>
          </w:tcPr>
          <w:p w14:paraId="3D0349ED">
            <w:pPr>
              <w:pStyle w:val="11"/>
              <w:spacing w:before="49" w:line="219" w:lineRule="auto"/>
              <w:ind w:left="129"/>
              <w:rPr>
                <w:color w:val="auto"/>
                <w:sz w:val="22"/>
                <w:szCs w:val="22"/>
                <w:highlight w:val="none"/>
              </w:rPr>
            </w:pPr>
            <w:r>
              <w:rPr>
                <w:color w:val="auto"/>
                <w:spacing w:val="-4"/>
                <w:sz w:val="22"/>
                <w:szCs w:val="22"/>
                <w:highlight w:val="none"/>
              </w:rPr>
              <w:t>1.面料：选用优质透气棉麻布料；</w:t>
            </w:r>
          </w:p>
          <w:p w14:paraId="41387FCD">
            <w:pPr>
              <w:pStyle w:val="11"/>
              <w:spacing w:before="49" w:line="262" w:lineRule="auto"/>
              <w:ind w:left="114" w:right="102" w:firstLine="1"/>
              <w:rPr>
                <w:color w:val="auto"/>
                <w:sz w:val="22"/>
                <w:szCs w:val="22"/>
                <w:highlight w:val="none"/>
              </w:rPr>
            </w:pPr>
            <w:r>
              <w:rPr>
                <w:color w:val="auto"/>
                <w:spacing w:val="-5"/>
                <w:sz w:val="22"/>
                <w:szCs w:val="22"/>
                <w:highlight w:val="none"/>
              </w:rPr>
              <w:t>2.海绵：采用优质高密度阻燃海绵，用抽纱或丝绒覆面，表面有防腐化和防变型保护膜，回弹性高，耐用度高，防碎，防氧</w:t>
            </w:r>
            <w:r>
              <w:rPr>
                <w:color w:val="auto"/>
                <w:spacing w:val="-3"/>
                <w:sz w:val="22"/>
                <w:szCs w:val="22"/>
                <w:highlight w:val="none"/>
              </w:rPr>
              <w:t>化，抗疲劳力强，坐感舒适；</w:t>
            </w:r>
          </w:p>
          <w:p w14:paraId="748E6440">
            <w:pPr>
              <w:pStyle w:val="11"/>
              <w:spacing w:before="1" w:line="238" w:lineRule="auto"/>
              <w:ind w:left="113" w:right="102" w:firstLine="4"/>
              <w:rPr>
                <w:color w:val="auto"/>
                <w:sz w:val="22"/>
                <w:szCs w:val="22"/>
                <w:highlight w:val="none"/>
              </w:rPr>
            </w:pPr>
            <w:r>
              <w:rPr>
                <w:color w:val="auto"/>
                <w:spacing w:val="-5"/>
                <w:sz w:val="22"/>
                <w:szCs w:val="22"/>
                <w:highlight w:val="none"/>
              </w:rPr>
              <w:t>3.框架：选用实木橡木材质框架，符合人</w:t>
            </w:r>
            <w:r>
              <w:rPr>
                <w:color w:val="auto"/>
                <w:spacing w:val="-2"/>
                <w:sz w:val="22"/>
                <w:szCs w:val="22"/>
                <w:highlight w:val="none"/>
              </w:rPr>
              <w:t>体工程学。</w:t>
            </w:r>
          </w:p>
        </w:tc>
        <w:tc>
          <w:tcPr>
            <w:tcW w:w="724" w:type="dxa"/>
            <w:vAlign w:val="top"/>
          </w:tcPr>
          <w:p w14:paraId="78A7D032">
            <w:pPr>
              <w:spacing w:line="302" w:lineRule="auto"/>
              <w:rPr>
                <w:rFonts w:ascii="Arial"/>
                <w:color w:val="auto"/>
                <w:sz w:val="21"/>
                <w:highlight w:val="none"/>
              </w:rPr>
            </w:pPr>
          </w:p>
          <w:p w14:paraId="5C2B21A9">
            <w:pPr>
              <w:spacing w:line="302" w:lineRule="auto"/>
              <w:rPr>
                <w:rFonts w:ascii="Arial"/>
                <w:color w:val="auto"/>
                <w:sz w:val="21"/>
                <w:highlight w:val="none"/>
              </w:rPr>
            </w:pPr>
          </w:p>
          <w:p w14:paraId="7A2B4519">
            <w:pPr>
              <w:spacing w:line="303" w:lineRule="auto"/>
              <w:rPr>
                <w:rFonts w:ascii="Arial"/>
                <w:color w:val="auto"/>
                <w:sz w:val="21"/>
                <w:highlight w:val="none"/>
              </w:rPr>
            </w:pPr>
          </w:p>
          <w:p w14:paraId="5FFA0425">
            <w:pPr>
              <w:pStyle w:val="11"/>
              <w:spacing w:before="72" w:line="242" w:lineRule="auto"/>
              <w:ind w:left="260"/>
              <w:rPr>
                <w:color w:val="auto"/>
                <w:sz w:val="22"/>
                <w:szCs w:val="22"/>
                <w:highlight w:val="none"/>
              </w:rPr>
            </w:pPr>
            <w:r>
              <w:rPr>
                <w:color w:val="auto"/>
                <w:spacing w:val="-3"/>
                <w:sz w:val="22"/>
                <w:szCs w:val="22"/>
                <w:highlight w:val="none"/>
              </w:rPr>
              <w:t>21</w:t>
            </w:r>
          </w:p>
        </w:tc>
        <w:tc>
          <w:tcPr>
            <w:tcW w:w="564" w:type="dxa"/>
            <w:vAlign w:val="top"/>
          </w:tcPr>
          <w:p w14:paraId="2F5D3B43">
            <w:pPr>
              <w:spacing w:line="302" w:lineRule="auto"/>
              <w:rPr>
                <w:rFonts w:ascii="Arial"/>
                <w:color w:val="auto"/>
                <w:sz w:val="21"/>
                <w:highlight w:val="none"/>
              </w:rPr>
            </w:pPr>
          </w:p>
          <w:p w14:paraId="1EF36B92">
            <w:pPr>
              <w:spacing w:line="303" w:lineRule="auto"/>
              <w:rPr>
                <w:rFonts w:ascii="Arial"/>
                <w:color w:val="auto"/>
                <w:sz w:val="21"/>
                <w:highlight w:val="none"/>
              </w:rPr>
            </w:pPr>
          </w:p>
          <w:p w14:paraId="327603B8">
            <w:pPr>
              <w:spacing w:line="303" w:lineRule="auto"/>
              <w:rPr>
                <w:rFonts w:ascii="Arial"/>
                <w:color w:val="auto"/>
                <w:sz w:val="21"/>
                <w:highlight w:val="none"/>
              </w:rPr>
            </w:pPr>
          </w:p>
          <w:p w14:paraId="1842E352">
            <w:pPr>
              <w:pStyle w:val="11"/>
              <w:spacing w:before="71" w:line="222" w:lineRule="auto"/>
              <w:ind w:left="180"/>
              <w:rPr>
                <w:color w:val="auto"/>
                <w:sz w:val="22"/>
                <w:szCs w:val="22"/>
                <w:highlight w:val="none"/>
              </w:rPr>
            </w:pPr>
            <w:r>
              <w:rPr>
                <w:color w:val="auto"/>
                <w:sz w:val="22"/>
                <w:szCs w:val="22"/>
                <w:highlight w:val="none"/>
              </w:rPr>
              <w:t>张</w:t>
            </w:r>
          </w:p>
        </w:tc>
      </w:tr>
      <w:tr w14:paraId="15903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6B480FA1">
            <w:pPr>
              <w:spacing w:line="265" w:lineRule="auto"/>
              <w:rPr>
                <w:rFonts w:ascii="Arial"/>
                <w:color w:val="auto"/>
                <w:sz w:val="21"/>
                <w:highlight w:val="none"/>
              </w:rPr>
            </w:pPr>
          </w:p>
          <w:p w14:paraId="4DE4B0AF">
            <w:pPr>
              <w:spacing w:line="266" w:lineRule="auto"/>
              <w:rPr>
                <w:rFonts w:ascii="Arial"/>
                <w:color w:val="auto"/>
                <w:sz w:val="21"/>
                <w:highlight w:val="none"/>
              </w:rPr>
            </w:pPr>
          </w:p>
          <w:p w14:paraId="43D8A964">
            <w:pPr>
              <w:spacing w:line="266" w:lineRule="auto"/>
              <w:rPr>
                <w:rFonts w:ascii="Arial"/>
                <w:color w:val="auto"/>
                <w:sz w:val="21"/>
                <w:highlight w:val="none"/>
              </w:rPr>
            </w:pPr>
          </w:p>
          <w:p w14:paraId="79CA546B">
            <w:pPr>
              <w:spacing w:line="266" w:lineRule="auto"/>
              <w:rPr>
                <w:rFonts w:ascii="Arial"/>
                <w:color w:val="auto"/>
                <w:sz w:val="21"/>
                <w:highlight w:val="none"/>
              </w:rPr>
            </w:pPr>
          </w:p>
          <w:p w14:paraId="4944FD4B">
            <w:pPr>
              <w:pStyle w:val="11"/>
              <w:spacing w:before="72"/>
              <w:ind w:left="218"/>
              <w:rPr>
                <w:color w:val="auto"/>
                <w:sz w:val="22"/>
                <w:szCs w:val="22"/>
                <w:highlight w:val="none"/>
              </w:rPr>
            </w:pPr>
            <w:r>
              <w:rPr>
                <w:color w:val="auto"/>
                <w:sz w:val="22"/>
                <w:szCs w:val="22"/>
                <w:highlight w:val="none"/>
              </w:rPr>
              <w:t>6</w:t>
            </w:r>
          </w:p>
        </w:tc>
        <w:tc>
          <w:tcPr>
            <w:tcW w:w="993" w:type="dxa"/>
            <w:vAlign w:val="top"/>
          </w:tcPr>
          <w:p w14:paraId="797D1583">
            <w:pPr>
              <w:spacing w:line="265" w:lineRule="auto"/>
              <w:rPr>
                <w:rFonts w:ascii="Arial"/>
                <w:color w:val="auto"/>
                <w:sz w:val="21"/>
                <w:highlight w:val="none"/>
              </w:rPr>
            </w:pPr>
          </w:p>
          <w:p w14:paraId="0AD55118">
            <w:pPr>
              <w:spacing w:line="266" w:lineRule="auto"/>
              <w:rPr>
                <w:rFonts w:ascii="Arial"/>
                <w:color w:val="auto"/>
                <w:sz w:val="21"/>
                <w:highlight w:val="none"/>
              </w:rPr>
            </w:pPr>
          </w:p>
          <w:p w14:paraId="335997AD">
            <w:pPr>
              <w:spacing w:line="266" w:lineRule="auto"/>
              <w:rPr>
                <w:rFonts w:ascii="Arial"/>
                <w:color w:val="auto"/>
                <w:sz w:val="21"/>
                <w:highlight w:val="none"/>
              </w:rPr>
            </w:pPr>
          </w:p>
          <w:p w14:paraId="00A4F981">
            <w:pPr>
              <w:spacing w:line="266" w:lineRule="auto"/>
              <w:rPr>
                <w:rFonts w:ascii="Arial"/>
                <w:color w:val="auto"/>
                <w:sz w:val="21"/>
                <w:highlight w:val="none"/>
              </w:rPr>
            </w:pPr>
          </w:p>
          <w:p w14:paraId="6946E7C4">
            <w:pPr>
              <w:pStyle w:val="11"/>
              <w:spacing w:before="71" w:line="221" w:lineRule="auto"/>
              <w:ind w:left="173"/>
              <w:rPr>
                <w:color w:val="auto"/>
                <w:sz w:val="22"/>
                <w:szCs w:val="22"/>
                <w:highlight w:val="none"/>
              </w:rPr>
            </w:pPr>
            <w:r>
              <w:rPr>
                <w:color w:val="auto"/>
                <w:spacing w:val="-2"/>
                <w:sz w:val="22"/>
                <w:szCs w:val="22"/>
                <w:highlight w:val="none"/>
              </w:rPr>
              <w:t>单人椅</w:t>
            </w:r>
          </w:p>
        </w:tc>
        <w:tc>
          <w:tcPr>
            <w:tcW w:w="1610" w:type="dxa"/>
            <w:vAlign w:val="top"/>
          </w:tcPr>
          <w:p w14:paraId="705521BA">
            <w:pPr>
              <w:spacing w:line="266" w:lineRule="auto"/>
              <w:rPr>
                <w:rFonts w:ascii="Arial"/>
                <w:color w:val="auto"/>
                <w:sz w:val="21"/>
                <w:highlight w:val="none"/>
              </w:rPr>
            </w:pPr>
          </w:p>
          <w:p w14:paraId="3F9557E9">
            <w:pPr>
              <w:spacing w:line="266" w:lineRule="auto"/>
              <w:rPr>
                <w:rFonts w:ascii="Arial"/>
                <w:color w:val="auto"/>
                <w:sz w:val="21"/>
                <w:highlight w:val="none"/>
              </w:rPr>
            </w:pPr>
          </w:p>
          <w:p w14:paraId="6AF3B367">
            <w:pPr>
              <w:spacing w:line="266" w:lineRule="auto"/>
              <w:rPr>
                <w:rFonts w:ascii="Arial"/>
                <w:color w:val="auto"/>
                <w:sz w:val="21"/>
                <w:highlight w:val="none"/>
              </w:rPr>
            </w:pPr>
          </w:p>
          <w:p w14:paraId="4B48F3B6">
            <w:pPr>
              <w:spacing w:line="266" w:lineRule="auto"/>
              <w:rPr>
                <w:rFonts w:ascii="Arial"/>
                <w:color w:val="auto"/>
                <w:sz w:val="21"/>
                <w:highlight w:val="none"/>
              </w:rPr>
            </w:pPr>
          </w:p>
          <w:p w14:paraId="1CB93DAC">
            <w:pPr>
              <w:pStyle w:val="11"/>
              <w:spacing w:before="71"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7CB12F09">
            <w:pPr>
              <w:pStyle w:val="11"/>
              <w:spacing w:before="48" w:line="262" w:lineRule="auto"/>
              <w:ind w:left="113" w:right="24" w:firstLine="16"/>
              <w:rPr>
                <w:color w:val="auto"/>
                <w:sz w:val="22"/>
                <w:szCs w:val="22"/>
                <w:highlight w:val="none"/>
              </w:rPr>
            </w:pPr>
            <w:r>
              <w:rPr>
                <w:color w:val="auto"/>
                <w:spacing w:val="-12"/>
                <w:sz w:val="22"/>
                <w:szCs w:val="22"/>
                <w:highlight w:val="none"/>
              </w:rPr>
              <w:t>1.实木框架：采用橡胶木实木，木质细腻、</w:t>
            </w:r>
            <w:r>
              <w:rPr>
                <w:color w:val="auto"/>
                <w:spacing w:val="-5"/>
                <w:sz w:val="22"/>
                <w:szCs w:val="22"/>
                <w:highlight w:val="none"/>
              </w:rPr>
              <w:t>硬度高，具有较良好的强度性能，良好的</w:t>
            </w:r>
            <w:r>
              <w:rPr>
                <w:color w:val="auto"/>
                <w:spacing w:val="-11"/>
                <w:sz w:val="22"/>
                <w:szCs w:val="22"/>
                <w:highlight w:val="none"/>
              </w:rPr>
              <w:t>抗震力；</w:t>
            </w:r>
          </w:p>
          <w:p w14:paraId="14CCF7AC">
            <w:pPr>
              <w:pStyle w:val="11"/>
              <w:spacing w:line="220" w:lineRule="auto"/>
              <w:ind w:left="115"/>
              <w:rPr>
                <w:color w:val="auto"/>
                <w:sz w:val="22"/>
                <w:szCs w:val="22"/>
                <w:highlight w:val="none"/>
              </w:rPr>
            </w:pPr>
            <w:r>
              <w:rPr>
                <w:color w:val="auto"/>
                <w:spacing w:val="-1"/>
                <w:sz w:val="22"/>
                <w:szCs w:val="22"/>
                <w:highlight w:val="none"/>
              </w:rPr>
              <w:t>2.扶手：一字型扶手设计；</w:t>
            </w:r>
          </w:p>
          <w:p w14:paraId="3364A008">
            <w:pPr>
              <w:pStyle w:val="11"/>
              <w:spacing w:before="50" w:line="219" w:lineRule="auto"/>
              <w:ind w:left="117"/>
              <w:rPr>
                <w:color w:val="auto"/>
                <w:sz w:val="22"/>
                <w:szCs w:val="22"/>
                <w:highlight w:val="none"/>
              </w:rPr>
            </w:pPr>
            <w:r>
              <w:rPr>
                <w:color w:val="auto"/>
                <w:spacing w:val="-3"/>
                <w:sz w:val="22"/>
                <w:szCs w:val="22"/>
                <w:highlight w:val="none"/>
              </w:rPr>
              <w:t>3.海绵：采用阻燃、高密度、高弹海绵；</w:t>
            </w:r>
          </w:p>
          <w:p w14:paraId="0DA96F4B">
            <w:pPr>
              <w:pStyle w:val="11"/>
              <w:spacing w:before="51" w:line="219" w:lineRule="auto"/>
              <w:ind w:left="112"/>
              <w:rPr>
                <w:color w:val="auto"/>
                <w:sz w:val="22"/>
                <w:szCs w:val="22"/>
                <w:highlight w:val="none"/>
              </w:rPr>
            </w:pPr>
            <w:r>
              <w:rPr>
                <w:color w:val="auto"/>
                <w:spacing w:val="-4"/>
                <w:sz w:val="22"/>
                <w:szCs w:val="22"/>
                <w:highlight w:val="none"/>
              </w:rPr>
              <w:t>4.面料：采用</w:t>
            </w:r>
            <w:r>
              <w:rPr>
                <w:color w:val="auto"/>
                <w:spacing w:val="-48"/>
                <w:sz w:val="22"/>
                <w:szCs w:val="22"/>
                <w:highlight w:val="none"/>
              </w:rPr>
              <w:t xml:space="preserve"> </w:t>
            </w:r>
            <w:r>
              <w:rPr>
                <w:color w:val="auto"/>
                <w:spacing w:val="-4"/>
                <w:sz w:val="22"/>
                <w:szCs w:val="22"/>
                <w:highlight w:val="none"/>
              </w:rPr>
              <w:t>PU</w:t>
            </w:r>
            <w:r>
              <w:rPr>
                <w:color w:val="auto"/>
                <w:spacing w:val="-45"/>
                <w:sz w:val="22"/>
                <w:szCs w:val="22"/>
                <w:highlight w:val="none"/>
              </w:rPr>
              <w:t xml:space="preserve"> </w:t>
            </w:r>
            <w:r>
              <w:rPr>
                <w:color w:val="auto"/>
                <w:spacing w:val="-4"/>
                <w:sz w:val="22"/>
                <w:szCs w:val="22"/>
                <w:highlight w:val="none"/>
              </w:rPr>
              <w:t>皮；</w:t>
            </w:r>
          </w:p>
          <w:p w14:paraId="6C7E54A3">
            <w:pPr>
              <w:pStyle w:val="11"/>
              <w:spacing w:before="51" w:line="238" w:lineRule="auto"/>
              <w:ind w:left="115" w:right="102" w:firstLine="2"/>
              <w:rPr>
                <w:color w:val="auto"/>
                <w:sz w:val="22"/>
                <w:szCs w:val="22"/>
                <w:highlight w:val="none"/>
              </w:rPr>
            </w:pPr>
            <w:r>
              <w:rPr>
                <w:color w:val="auto"/>
                <w:spacing w:val="-5"/>
                <w:sz w:val="22"/>
                <w:szCs w:val="22"/>
                <w:highlight w:val="none"/>
              </w:rPr>
              <w:t>5.油漆：成品纹理清晰、表层饱满、光泽</w:t>
            </w:r>
            <w:r>
              <w:rPr>
                <w:color w:val="auto"/>
                <w:spacing w:val="-9"/>
                <w:sz w:val="22"/>
                <w:szCs w:val="22"/>
                <w:highlight w:val="none"/>
              </w:rPr>
              <w:t>润亮。</w:t>
            </w:r>
          </w:p>
        </w:tc>
        <w:tc>
          <w:tcPr>
            <w:tcW w:w="724" w:type="dxa"/>
            <w:vAlign w:val="top"/>
          </w:tcPr>
          <w:p w14:paraId="345EF444">
            <w:pPr>
              <w:spacing w:line="265" w:lineRule="auto"/>
              <w:rPr>
                <w:rFonts w:ascii="Arial"/>
                <w:color w:val="auto"/>
                <w:sz w:val="21"/>
                <w:highlight w:val="none"/>
              </w:rPr>
            </w:pPr>
          </w:p>
          <w:p w14:paraId="34A4F360">
            <w:pPr>
              <w:spacing w:line="266" w:lineRule="auto"/>
              <w:rPr>
                <w:rFonts w:ascii="Arial"/>
                <w:color w:val="auto"/>
                <w:sz w:val="21"/>
                <w:highlight w:val="none"/>
              </w:rPr>
            </w:pPr>
          </w:p>
          <w:p w14:paraId="17A516B1">
            <w:pPr>
              <w:spacing w:line="266" w:lineRule="auto"/>
              <w:rPr>
                <w:rFonts w:ascii="Arial"/>
                <w:color w:val="auto"/>
                <w:sz w:val="21"/>
                <w:highlight w:val="none"/>
              </w:rPr>
            </w:pPr>
          </w:p>
          <w:p w14:paraId="0BA72D02">
            <w:pPr>
              <w:spacing w:line="266" w:lineRule="auto"/>
              <w:rPr>
                <w:rFonts w:ascii="Arial"/>
                <w:color w:val="auto"/>
                <w:sz w:val="21"/>
                <w:highlight w:val="none"/>
              </w:rPr>
            </w:pPr>
          </w:p>
          <w:p w14:paraId="365BE448">
            <w:pPr>
              <w:pStyle w:val="11"/>
              <w:spacing w:before="72"/>
              <w:ind w:left="259"/>
              <w:rPr>
                <w:color w:val="auto"/>
                <w:sz w:val="22"/>
                <w:szCs w:val="22"/>
                <w:highlight w:val="none"/>
              </w:rPr>
            </w:pPr>
            <w:r>
              <w:rPr>
                <w:color w:val="auto"/>
                <w:spacing w:val="-3"/>
                <w:sz w:val="22"/>
                <w:szCs w:val="22"/>
                <w:highlight w:val="none"/>
              </w:rPr>
              <w:t>66</w:t>
            </w:r>
          </w:p>
        </w:tc>
        <w:tc>
          <w:tcPr>
            <w:tcW w:w="564" w:type="dxa"/>
            <w:vAlign w:val="top"/>
          </w:tcPr>
          <w:p w14:paraId="77AA7080">
            <w:pPr>
              <w:spacing w:line="265" w:lineRule="auto"/>
              <w:rPr>
                <w:rFonts w:ascii="Arial"/>
                <w:color w:val="auto"/>
                <w:sz w:val="21"/>
                <w:highlight w:val="none"/>
              </w:rPr>
            </w:pPr>
          </w:p>
          <w:p w14:paraId="6D965ED2">
            <w:pPr>
              <w:spacing w:line="266" w:lineRule="auto"/>
              <w:rPr>
                <w:rFonts w:ascii="Arial"/>
                <w:color w:val="auto"/>
                <w:sz w:val="21"/>
                <w:highlight w:val="none"/>
              </w:rPr>
            </w:pPr>
          </w:p>
          <w:p w14:paraId="34F52EF4">
            <w:pPr>
              <w:spacing w:line="266" w:lineRule="auto"/>
              <w:rPr>
                <w:rFonts w:ascii="Arial"/>
                <w:color w:val="auto"/>
                <w:sz w:val="21"/>
                <w:highlight w:val="none"/>
              </w:rPr>
            </w:pPr>
          </w:p>
          <w:p w14:paraId="45A30813">
            <w:pPr>
              <w:spacing w:line="266" w:lineRule="auto"/>
              <w:rPr>
                <w:rFonts w:ascii="Arial"/>
                <w:color w:val="auto"/>
                <w:sz w:val="21"/>
                <w:highlight w:val="none"/>
              </w:rPr>
            </w:pPr>
          </w:p>
          <w:p w14:paraId="31CDC20A">
            <w:pPr>
              <w:pStyle w:val="11"/>
              <w:spacing w:before="72" w:line="222" w:lineRule="auto"/>
              <w:ind w:left="180"/>
              <w:rPr>
                <w:color w:val="auto"/>
                <w:sz w:val="22"/>
                <w:szCs w:val="22"/>
                <w:highlight w:val="none"/>
              </w:rPr>
            </w:pPr>
            <w:r>
              <w:rPr>
                <w:color w:val="auto"/>
                <w:sz w:val="22"/>
                <w:szCs w:val="22"/>
                <w:highlight w:val="none"/>
              </w:rPr>
              <w:t>张</w:t>
            </w:r>
          </w:p>
        </w:tc>
      </w:tr>
      <w:tr w14:paraId="0AF89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535" w:type="dxa"/>
            <w:vAlign w:val="top"/>
          </w:tcPr>
          <w:p w14:paraId="2E6973B1">
            <w:pPr>
              <w:spacing w:line="251" w:lineRule="auto"/>
              <w:rPr>
                <w:rFonts w:ascii="Arial"/>
                <w:color w:val="auto"/>
                <w:sz w:val="21"/>
                <w:highlight w:val="none"/>
              </w:rPr>
            </w:pPr>
          </w:p>
          <w:p w14:paraId="11494638">
            <w:pPr>
              <w:spacing w:line="252" w:lineRule="auto"/>
              <w:rPr>
                <w:rFonts w:ascii="Arial"/>
                <w:color w:val="auto"/>
                <w:sz w:val="21"/>
                <w:highlight w:val="none"/>
              </w:rPr>
            </w:pPr>
          </w:p>
          <w:p w14:paraId="75A7C276">
            <w:pPr>
              <w:spacing w:line="252" w:lineRule="auto"/>
              <w:rPr>
                <w:rFonts w:ascii="Arial"/>
                <w:color w:val="auto"/>
                <w:sz w:val="21"/>
                <w:highlight w:val="none"/>
              </w:rPr>
            </w:pPr>
          </w:p>
          <w:p w14:paraId="212AC95B">
            <w:pPr>
              <w:pStyle w:val="11"/>
              <w:spacing w:before="71"/>
              <w:ind w:left="222"/>
              <w:rPr>
                <w:color w:val="auto"/>
                <w:sz w:val="22"/>
                <w:szCs w:val="22"/>
                <w:highlight w:val="none"/>
              </w:rPr>
            </w:pPr>
            <w:r>
              <w:rPr>
                <w:color w:val="auto"/>
                <w:sz w:val="22"/>
                <w:szCs w:val="22"/>
                <w:highlight w:val="none"/>
              </w:rPr>
              <w:t>7</w:t>
            </w:r>
          </w:p>
        </w:tc>
        <w:tc>
          <w:tcPr>
            <w:tcW w:w="993" w:type="dxa"/>
            <w:vAlign w:val="top"/>
          </w:tcPr>
          <w:p w14:paraId="58E6FED7">
            <w:pPr>
              <w:spacing w:line="300" w:lineRule="auto"/>
              <w:rPr>
                <w:rFonts w:ascii="Arial"/>
                <w:color w:val="auto"/>
                <w:sz w:val="21"/>
                <w:highlight w:val="none"/>
              </w:rPr>
            </w:pPr>
          </w:p>
          <w:p w14:paraId="48AD15A8">
            <w:pPr>
              <w:spacing w:line="300" w:lineRule="auto"/>
              <w:rPr>
                <w:rFonts w:ascii="Arial"/>
                <w:color w:val="auto"/>
                <w:sz w:val="21"/>
                <w:highlight w:val="none"/>
              </w:rPr>
            </w:pPr>
          </w:p>
          <w:p w14:paraId="6D7FC83F">
            <w:pPr>
              <w:pStyle w:val="11"/>
              <w:spacing w:before="72" w:line="263" w:lineRule="auto"/>
              <w:ind w:left="394" w:right="162" w:hanging="215"/>
              <w:rPr>
                <w:color w:val="auto"/>
                <w:sz w:val="22"/>
                <w:szCs w:val="22"/>
                <w:highlight w:val="none"/>
              </w:rPr>
            </w:pPr>
            <w:r>
              <w:rPr>
                <w:color w:val="auto"/>
                <w:spacing w:val="-5"/>
                <w:sz w:val="22"/>
                <w:szCs w:val="22"/>
                <w:highlight w:val="none"/>
              </w:rPr>
              <w:t>鸭蛋茶</w:t>
            </w:r>
            <w:r>
              <w:rPr>
                <w:color w:val="auto"/>
                <w:sz w:val="22"/>
                <w:szCs w:val="22"/>
                <w:highlight w:val="none"/>
              </w:rPr>
              <w:t>几</w:t>
            </w:r>
          </w:p>
        </w:tc>
        <w:tc>
          <w:tcPr>
            <w:tcW w:w="1610" w:type="dxa"/>
            <w:vAlign w:val="top"/>
          </w:tcPr>
          <w:p w14:paraId="625A0EE7">
            <w:pPr>
              <w:spacing w:line="299" w:lineRule="auto"/>
              <w:rPr>
                <w:rFonts w:ascii="Arial"/>
                <w:color w:val="auto"/>
                <w:sz w:val="21"/>
                <w:highlight w:val="none"/>
              </w:rPr>
            </w:pPr>
          </w:p>
          <w:p w14:paraId="2529474D">
            <w:pPr>
              <w:spacing w:line="299" w:lineRule="auto"/>
              <w:rPr>
                <w:rFonts w:ascii="Arial"/>
                <w:color w:val="auto"/>
                <w:sz w:val="21"/>
                <w:highlight w:val="none"/>
              </w:rPr>
            </w:pPr>
          </w:p>
          <w:p w14:paraId="60859DBA">
            <w:pPr>
              <w:pStyle w:val="11"/>
              <w:spacing w:before="72" w:line="277" w:lineRule="auto"/>
              <w:ind w:left="702" w:right="142" w:hanging="555"/>
              <w:rPr>
                <w:color w:val="auto"/>
                <w:sz w:val="22"/>
                <w:szCs w:val="22"/>
                <w:highlight w:val="none"/>
              </w:rPr>
            </w:pPr>
            <w:r>
              <w:rPr>
                <w:color w:val="auto"/>
                <w:spacing w:val="-1"/>
                <w:sz w:val="22"/>
                <w:szCs w:val="22"/>
                <w:highlight w:val="none"/>
              </w:rPr>
              <w:t>尺寸：120-60</w:t>
            </w:r>
            <w:r>
              <w:rPr>
                <w:color w:val="auto"/>
                <w:spacing w:val="3"/>
                <w:sz w:val="22"/>
                <w:szCs w:val="22"/>
                <w:highlight w:val="none"/>
              </w:rPr>
              <w:t xml:space="preserve"> </w:t>
            </w:r>
            <w:r>
              <w:rPr>
                <w:color w:val="auto"/>
                <w:spacing w:val="-4"/>
                <w:sz w:val="22"/>
                <w:szCs w:val="22"/>
                <w:highlight w:val="none"/>
              </w:rPr>
              <w:t>cm</w:t>
            </w:r>
          </w:p>
        </w:tc>
        <w:tc>
          <w:tcPr>
            <w:tcW w:w="4102" w:type="dxa"/>
            <w:vAlign w:val="top"/>
          </w:tcPr>
          <w:p w14:paraId="52047649">
            <w:pPr>
              <w:pStyle w:val="11"/>
              <w:spacing w:before="50"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084C8543">
            <w:pPr>
              <w:pStyle w:val="11"/>
              <w:spacing w:before="1" w:line="261" w:lineRule="auto"/>
              <w:ind w:left="115" w:right="41"/>
              <w:rPr>
                <w:color w:val="auto"/>
                <w:sz w:val="22"/>
                <w:szCs w:val="22"/>
                <w:highlight w:val="none"/>
              </w:rPr>
            </w:pPr>
            <w:r>
              <w:rPr>
                <w:color w:val="auto"/>
                <w:spacing w:val="-13"/>
                <w:sz w:val="22"/>
                <w:szCs w:val="22"/>
                <w:highlight w:val="none"/>
              </w:rPr>
              <w:t>2.台面：多层板贴白蜡木皮，设计安全角，</w:t>
            </w:r>
            <w:r>
              <w:rPr>
                <w:color w:val="auto"/>
                <w:spacing w:val="-4"/>
                <w:sz w:val="22"/>
                <w:szCs w:val="22"/>
                <w:highlight w:val="none"/>
              </w:rPr>
              <w:t>无缝拼接边角处采用倒圆工艺；</w:t>
            </w:r>
          </w:p>
          <w:p w14:paraId="33C7CCF4">
            <w:pPr>
              <w:pStyle w:val="11"/>
              <w:spacing w:line="218" w:lineRule="auto"/>
              <w:ind w:left="117"/>
              <w:rPr>
                <w:color w:val="auto"/>
                <w:sz w:val="22"/>
                <w:szCs w:val="22"/>
                <w:highlight w:val="none"/>
              </w:rPr>
            </w:pPr>
            <w:r>
              <w:rPr>
                <w:color w:val="auto"/>
                <w:spacing w:val="-5"/>
                <w:sz w:val="22"/>
                <w:szCs w:val="22"/>
                <w:highlight w:val="none"/>
              </w:rPr>
              <w:t>3.油漆：成品纹理清晰、表层饱满、光泽</w:t>
            </w:r>
          </w:p>
        </w:tc>
        <w:tc>
          <w:tcPr>
            <w:tcW w:w="724" w:type="dxa"/>
            <w:vAlign w:val="top"/>
          </w:tcPr>
          <w:p w14:paraId="4A778F5E">
            <w:pPr>
              <w:spacing w:line="251" w:lineRule="auto"/>
              <w:rPr>
                <w:rFonts w:ascii="Arial"/>
                <w:color w:val="auto"/>
                <w:sz w:val="21"/>
                <w:highlight w:val="none"/>
              </w:rPr>
            </w:pPr>
          </w:p>
          <w:p w14:paraId="4E34FFB5">
            <w:pPr>
              <w:spacing w:line="252" w:lineRule="auto"/>
              <w:rPr>
                <w:rFonts w:ascii="Arial"/>
                <w:color w:val="auto"/>
                <w:sz w:val="21"/>
                <w:highlight w:val="none"/>
              </w:rPr>
            </w:pPr>
          </w:p>
          <w:p w14:paraId="2722F433">
            <w:pPr>
              <w:spacing w:line="252" w:lineRule="auto"/>
              <w:rPr>
                <w:rFonts w:ascii="Arial"/>
                <w:color w:val="auto"/>
                <w:sz w:val="21"/>
                <w:highlight w:val="none"/>
              </w:rPr>
            </w:pPr>
          </w:p>
          <w:p w14:paraId="0A9A630D">
            <w:pPr>
              <w:pStyle w:val="11"/>
              <w:spacing w:before="71"/>
              <w:ind w:left="259"/>
              <w:rPr>
                <w:color w:val="auto"/>
                <w:sz w:val="22"/>
                <w:szCs w:val="22"/>
                <w:highlight w:val="none"/>
              </w:rPr>
            </w:pPr>
            <w:r>
              <w:rPr>
                <w:color w:val="auto"/>
                <w:spacing w:val="-3"/>
                <w:sz w:val="22"/>
                <w:szCs w:val="22"/>
                <w:highlight w:val="none"/>
              </w:rPr>
              <w:t>69</w:t>
            </w:r>
          </w:p>
        </w:tc>
        <w:tc>
          <w:tcPr>
            <w:tcW w:w="564" w:type="dxa"/>
            <w:vAlign w:val="top"/>
          </w:tcPr>
          <w:p w14:paraId="470C0875">
            <w:pPr>
              <w:spacing w:line="251" w:lineRule="auto"/>
              <w:rPr>
                <w:rFonts w:ascii="Arial"/>
                <w:color w:val="auto"/>
                <w:sz w:val="21"/>
                <w:highlight w:val="none"/>
              </w:rPr>
            </w:pPr>
          </w:p>
          <w:p w14:paraId="76E5DAF6">
            <w:pPr>
              <w:spacing w:line="251" w:lineRule="auto"/>
              <w:rPr>
                <w:rFonts w:ascii="Arial"/>
                <w:color w:val="auto"/>
                <w:sz w:val="21"/>
                <w:highlight w:val="none"/>
              </w:rPr>
            </w:pPr>
          </w:p>
          <w:p w14:paraId="07DC83E3">
            <w:pPr>
              <w:spacing w:line="252" w:lineRule="auto"/>
              <w:rPr>
                <w:rFonts w:ascii="Arial"/>
                <w:color w:val="auto"/>
                <w:sz w:val="21"/>
                <w:highlight w:val="none"/>
              </w:rPr>
            </w:pPr>
          </w:p>
          <w:p w14:paraId="17BF2ACF">
            <w:pPr>
              <w:pStyle w:val="11"/>
              <w:spacing w:before="72" w:line="222" w:lineRule="auto"/>
              <w:ind w:left="180"/>
              <w:rPr>
                <w:color w:val="auto"/>
                <w:sz w:val="22"/>
                <w:szCs w:val="22"/>
                <w:highlight w:val="none"/>
              </w:rPr>
            </w:pPr>
            <w:r>
              <w:rPr>
                <w:color w:val="auto"/>
                <w:sz w:val="22"/>
                <w:szCs w:val="22"/>
                <w:highlight w:val="none"/>
              </w:rPr>
              <w:t>张</w:t>
            </w:r>
          </w:p>
        </w:tc>
      </w:tr>
    </w:tbl>
    <w:p w14:paraId="097FFB85">
      <w:pPr>
        <w:rPr>
          <w:rFonts w:ascii="Arial"/>
          <w:color w:val="auto"/>
          <w:sz w:val="21"/>
          <w:highlight w:val="none"/>
        </w:rPr>
      </w:pPr>
    </w:p>
    <w:p w14:paraId="2C27DC88">
      <w:pPr>
        <w:rPr>
          <w:rFonts w:ascii="Arial" w:hAnsi="Arial" w:eastAsia="Arial" w:cs="Arial"/>
          <w:color w:val="auto"/>
          <w:sz w:val="21"/>
          <w:szCs w:val="21"/>
          <w:highlight w:val="none"/>
        </w:rPr>
        <w:sectPr>
          <w:footerReference r:id="rId22" w:type="default"/>
          <w:pgSz w:w="11907" w:h="16839"/>
          <w:pgMar w:top="1424" w:right="1685" w:bottom="1154" w:left="1687" w:header="0" w:footer="952" w:gutter="0"/>
          <w:cols w:space="720" w:num="1"/>
        </w:sectPr>
      </w:pPr>
    </w:p>
    <w:p w14:paraId="7EA3579B">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D8D2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535" w:type="dxa"/>
            <w:vAlign w:val="top"/>
          </w:tcPr>
          <w:p w14:paraId="364639EA">
            <w:pPr>
              <w:rPr>
                <w:rFonts w:ascii="Arial"/>
                <w:color w:val="auto"/>
                <w:sz w:val="21"/>
                <w:highlight w:val="none"/>
              </w:rPr>
            </w:pPr>
          </w:p>
        </w:tc>
        <w:tc>
          <w:tcPr>
            <w:tcW w:w="993" w:type="dxa"/>
            <w:vAlign w:val="top"/>
          </w:tcPr>
          <w:p w14:paraId="676CD031">
            <w:pPr>
              <w:rPr>
                <w:rFonts w:ascii="Arial"/>
                <w:color w:val="auto"/>
                <w:sz w:val="21"/>
                <w:highlight w:val="none"/>
              </w:rPr>
            </w:pPr>
          </w:p>
        </w:tc>
        <w:tc>
          <w:tcPr>
            <w:tcW w:w="1610" w:type="dxa"/>
            <w:vAlign w:val="top"/>
          </w:tcPr>
          <w:p w14:paraId="739CFDA9">
            <w:pPr>
              <w:rPr>
                <w:rFonts w:ascii="Arial"/>
                <w:color w:val="auto"/>
                <w:sz w:val="21"/>
                <w:highlight w:val="none"/>
              </w:rPr>
            </w:pPr>
          </w:p>
        </w:tc>
        <w:tc>
          <w:tcPr>
            <w:tcW w:w="4102" w:type="dxa"/>
            <w:vAlign w:val="top"/>
          </w:tcPr>
          <w:p w14:paraId="255C75A1">
            <w:pPr>
              <w:pStyle w:val="11"/>
              <w:spacing w:before="49" w:line="241" w:lineRule="auto"/>
              <w:ind w:left="116" w:right="102" w:hanging="1"/>
              <w:rPr>
                <w:color w:val="auto"/>
                <w:sz w:val="22"/>
                <w:szCs w:val="22"/>
                <w:highlight w:val="none"/>
              </w:rPr>
            </w:pPr>
            <w:r>
              <w:rPr>
                <w:color w:val="auto"/>
                <w:spacing w:val="-5"/>
                <w:sz w:val="22"/>
                <w:szCs w:val="22"/>
                <w:highlight w:val="none"/>
              </w:rPr>
              <w:t>润亮。涂装要求无桔皮、发白、流挂、泪</w:t>
            </w:r>
            <w:r>
              <w:rPr>
                <w:color w:val="auto"/>
                <w:spacing w:val="-2"/>
                <w:sz w:val="22"/>
                <w:szCs w:val="22"/>
                <w:highlight w:val="none"/>
              </w:rPr>
              <w:t>油现象。结实耐用，耐磨损，耐腐蚀。</w:t>
            </w:r>
          </w:p>
        </w:tc>
        <w:tc>
          <w:tcPr>
            <w:tcW w:w="724" w:type="dxa"/>
            <w:vAlign w:val="top"/>
          </w:tcPr>
          <w:p w14:paraId="75E9A0D0">
            <w:pPr>
              <w:rPr>
                <w:rFonts w:ascii="Arial"/>
                <w:color w:val="auto"/>
                <w:sz w:val="21"/>
                <w:highlight w:val="none"/>
              </w:rPr>
            </w:pPr>
          </w:p>
        </w:tc>
        <w:tc>
          <w:tcPr>
            <w:tcW w:w="564" w:type="dxa"/>
            <w:vAlign w:val="top"/>
          </w:tcPr>
          <w:p w14:paraId="76E6B407">
            <w:pPr>
              <w:rPr>
                <w:rFonts w:ascii="Arial"/>
                <w:color w:val="auto"/>
                <w:sz w:val="21"/>
                <w:highlight w:val="none"/>
              </w:rPr>
            </w:pPr>
          </w:p>
        </w:tc>
      </w:tr>
      <w:tr w14:paraId="2D65C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535" w:type="dxa"/>
            <w:vAlign w:val="top"/>
          </w:tcPr>
          <w:p w14:paraId="1D3850CA">
            <w:pPr>
              <w:spacing w:line="301" w:lineRule="auto"/>
              <w:rPr>
                <w:rFonts w:ascii="Arial"/>
                <w:color w:val="auto"/>
                <w:sz w:val="21"/>
                <w:highlight w:val="none"/>
              </w:rPr>
            </w:pPr>
          </w:p>
          <w:p w14:paraId="421CB0B0">
            <w:pPr>
              <w:spacing w:line="301" w:lineRule="auto"/>
              <w:rPr>
                <w:rFonts w:ascii="Arial"/>
                <w:color w:val="auto"/>
                <w:sz w:val="21"/>
                <w:highlight w:val="none"/>
              </w:rPr>
            </w:pPr>
          </w:p>
          <w:p w14:paraId="3D0153E7">
            <w:pPr>
              <w:spacing w:line="302" w:lineRule="auto"/>
              <w:rPr>
                <w:rFonts w:ascii="Arial"/>
                <w:color w:val="auto"/>
                <w:sz w:val="21"/>
                <w:highlight w:val="none"/>
              </w:rPr>
            </w:pPr>
          </w:p>
          <w:p w14:paraId="456CC764">
            <w:pPr>
              <w:pStyle w:val="11"/>
              <w:spacing w:before="72"/>
              <w:ind w:left="218"/>
              <w:rPr>
                <w:color w:val="auto"/>
                <w:sz w:val="22"/>
                <w:szCs w:val="22"/>
                <w:highlight w:val="none"/>
              </w:rPr>
            </w:pPr>
            <w:r>
              <w:rPr>
                <w:color w:val="auto"/>
                <w:sz w:val="22"/>
                <w:szCs w:val="22"/>
                <w:highlight w:val="none"/>
              </w:rPr>
              <w:t>8</w:t>
            </w:r>
          </w:p>
        </w:tc>
        <w:tc>
          <w:tcPr>
            <w:tcW w:w="993" w:type="dxa"/>
            <w:vAlign w:val="top"/>
          </w:tcPr>
          <w:p w14:paraId="6A6CB35B">
            <w:pPr>
              <w:spacing w:line="249" w:lineRule="auto"/>
              <w:rPr>
                <w:rFonts w:ascii="Arial"/>
                <w:color w:val="auto"/>
                <w:sz w:val="21"/>
                <w:highlight w:val="none"/>
              </w:rPr>
            </w:pPr>
          </w:p>
          <w:p w14:paraId="4E5D4A62">
            <w:pPr>
              <w:spacing w:line="250" w:lineRule="auto"/>
              <w:rPr>
                <w:rFonts w:ascii="Arial"/>
                <w:color w:val="auto"/>
                <w:sz w:val="21"/>
                <w:highlight w:val="none"/>
              </w:rPr>
            </w:pPr>
          </w:p>
          <w:p w14:paraId="0774D7A1">
            <w:pPr>
              <w:spacing w:line="250" w:lineRule="auto"/>
              <w:rPr>
                <w:rFonts w:ascii="Arial"/>
                <w:color w:val="auto"/>
                <w:sz w:val="21"/>
                <w:highlight w:val="none"/>
              </w:rPr>
            </w:pPr>
          </w:p>
          <w:p w14:paraId="154EA332">
            <w:pPr>
              <w:pStyle w:val="11"/>
              <w:spacing w:before="71" w:line="264" w:lineRule="auto"/>
              <w:ind w:left="393" w:right="162" w:hanging="221"/>
              <w:rPr>
                <w:color w:val="auto"/>
                <w:sz w:val="22"/>
                <w:szCs w:val="22"/>
                <w:highlight w:val="none"/>
              </w:rPr>
            </w:pPr>
            <w:r>
              <w:rPr>
                <w:color w:val="auto"/>
                <w:spacing w:val="-3"/>
                <w:sz w:val="22"/>
                <w:szCs w:val="22"/>
                <w:highlight w:val="none"/>
              </w:rPr>
              <w:t>转角沙</w:t>
            </w:r>
            <w:r>
              <w:rPr>
                <w:color w:val="auto"/>
                <w:sz w:val="22"/>
                <w:szCs w:val="22"/>
                <w:highlight w:val="none"/>
              </w:rPr>
              <w:t>发</w:t>
            </w:r>
          </w:p>
        </w:tc>
        <w:tc>
          <w:tcPr>
            <w:tcW w:w="1610" w:type="dxa"/>
            <w:vAlign w:val="top"/>
          </w:tcPr>
          <w:p w14:paraId="69B1B235">
            <w:pPr>
              <w:spacing w:line="249" w:lineRule="auto"/>
              <w:rPr>
                <w:rFonts w:ascii="Arial"/>
                <w:color w:val="auto"/>
                <w:sz w:val="21"/>
                <w:highlight w:val="none"/>
              </w:rPr>
            </w:pPr>
          </w:p>
          <w:p w14:paraId="58880BD3">
            <w:pPr>
              <w:spacing w:line="250" w:lineRule="auto"/>
              <w:rPr>
                <w:rFonts w:ascii="Arial"/>
                <w:color w:val="auto"/>
                <w:sz w:val="21"/>
                <w:highlight w:val="none"/>
              </w:rPr>
            </w:pPr>
          </w:p>
          <w:p w14:paraId="5A4A93B2">
            <w:pPr>
              <w:spacing w:line="250" w:lineRule="auto"/>
              <w:rPr>
                <w:rFonts w:ascii="Arial"/>
                <w:color w:val="auto"/>
                <w:sz w:val="21"/>
                <w:highlight w:val="none"/>
              </w:rPr>
            </w:pPr>
          </w:p>
          <w:p w14:paraId="5B65D301">
            <w:pPr>
              <w:pStyle w:val="11"/>
              <w:spacing w:before="72" w:line="219" w:lineRule="auto"/>
              <w:ind w:left="478"/>
              <w:rPr>
                <w:color w:val="auto"/>
                <w:sz w:val="22"/>
                <w:szCs w:val="22"/>
                <w:highlight w:val="none"/>
              </w:rPr>
            </w:pPr>
            <w:r>
              <w:rPr>
                <w:color w:val="auto"/>
                <w:spacing w:val="-13"/>
                <w:sz w:val="22"/>
                <w:szCs w:val="22"/>
                <w:highlight w:val="none"/>
              </w:rPr>
              <w:t>尺寸：</w:t>
            </w:r>
          </w:p>
          <w:p w14:paraId="50E8A1D2">
            <w:pPr>
              <w:pStyle w:val="11"/>
              <w:spacing w:before="50"/>
              <w:ind w:left="150"/>
              <w:rPr>
                <w:color w:val="auto"/>
                <w:sz w:val="22"/>
                <w:szCs w:val="22"/>
                <w:highlight w:val="none"/>
              </w:rPr>
            </w:pPr>
            <w:r>
              <w:rPr>
                <w:color w:val="auto"/>
                <w:spacing w:val="-1"/>
                <w:sz w:val="22"/>
                <w:szCs w:val="22"/>
                <w:highlight w:val="none"/>
              </w:rPr>
              <w:t>200-60-200cm</w:t>
            </w:r>
          </w:p>
        </w:tc>
        <w:tc>
          <w:tcPr>
            <w:tcW w:w="4102" w:type="dxa"/>
            <w:vAlign w:val="top"/>
          </w:tcPr>
          <w:p w14:paraId="23D6EB83">
            <w:pPr>
              <w:pStyle w:val="11"/>
              <w:spacing w:before="45" w:line="220" w:lineRule="auto"/>
              <w:ind w:left="129"/>
              <w:rPr>
                <w:color w:val="auto"/>
                <w:sz w:val="22"/>
                <w:szCs w:val="22"/>
                <w:highlight w:val="none"/>
              </w:rPr>
            </w:pPr>
            <w:r>
              <w:rPr>
                <w:color w:val="auto"/>
                <w:spacing w:val="-4"/>
                <w:sz w:val="22"/>
                <w:szCs w:val="22"/>
                <w:highlight w:val="none"/>
              </w:rPr>
              <w:t>1.面料：选用优质皮质软包；</w:t>
            </w:r>
          </w:p>
          <w:p w14:paraId="59508F1E">
            <w:pPr>
              <w:pStyle w:val="11"/>
              <w:spacing w:before="48" w:line="262" w:lineRule="auto"/>
              <w:ind w:left="114" w:right="102" w:firstLine="1"/>
              <w:rPr>
                <w:color w:val="auto"/>
                <w:sz w:val="22"/>
                <w:szCs w:val="22"/>
                <w:highlight w:val="none"/>
              </w:rPr>
            </w:pPr>
            <w:r>
              <w:rPr>
                <w:color w:val="auto"/>
                <w:spacing w:val="-5"/>
                <w:sz w:val="22"/>
                <w:szCs w:val="22"/>
                <w:highlight w:val="none"/>
              </w:rPr>
              <w:t>2.海绵：采用优质高密度阻燃海绵，用抽纱或丝绒覆面，表面有防腐化和防变型保护膜，回弹性高，耐用度高，防碎，防氧</w:t>
            </w:r>
            <w:r>
              <w:rPr>
                <w:color w:val="auto"/>
                <w:spacing w:val="-3"/>
                <w:sz w:val="22"/>
                <w:szCs w:val="22"/>
                <w:highlight w:val="none"/>
              </w:rPr>
              <w:t>化，抗疲劳力强，坐感舒适；</w:t>
            </w:r>
          </w:p>
          <w:p w14:paraId="5FC0B9AF">
            <w:pPr>
              <w:pStyle w:val="11"/>
              <w:ind w:left="113" w:right="102"/>
              <w:rPr>
                <w:color w:val="auto"/>
                <w:sz w:val="22"/>
                <w:szCs w:val="22"/>
                <w:highlight w:val="none"/>
              </w:rPr>
            </w:pPr>
            <w:r>
              <w:rPr>
                <w:color w:val="auto"/>
                <w:spacing w:val="-5"/>
                <w:sz w:val="22"/>
                <w:szCs w:val="22"/>
                <w:highlight w:val="none"/>
              </w:rPr>
              <w:t>8.框架：选用实木橡木材质框架，符合人</w:t>
            </w:r>
            <w:r>
              <w:rPr>
                <w:color w:val="auto"/>
                <w:spacing w:val="-2"/>
                <w:sz w:val="22"/>
                <w:szCs w:val="22"/>
                <w:highlight w:val="none"/>
              </w:rPr>
              <w:t>体工程学。</w:t>
            </w:r>
          </w:p>
        </w:tc>
        <w:tc>
          <w:tcPr>
            <w:tcW w:w="724" w:type="dxa"/>
            <w:vAlign w:val="top"/>
          </w:tcPr>
          <w:p w14:paraId="2223D041">
            <w:pPr>
              <w:spacing w:line="301" w:lineRule="auto"/>
              <w:rPr>
                <w:rFonts w:ascii="Arial"/>
                <w:color w:val="auto"/>
                <w:sz w:val="21"/>
                <w:highlight w:val="none"/>
              </w:rPr>
            </w:pPr>
          </w:p>
          <w:p w14:paraId="5820F8BF">
            <w:pPr>
              <w:spacing w:line="301" w:lineRule="auto"/>
              <w:rPr>
                <w:rFonts w:ascii="Arial"/>
                <w:color w:val="auto"/>
                <w:sz w:val="21"/>
                <w:highlight w:val="none"/>
              </w:rPr>
            </w:pPr>
          </w:p>
          <w:p w14:paraId="1196B673">
            <w:pPr>
              <w:spacing w:line="302" w:lineRule="auto"/>
              <w:rPr>
                <w:rFonts w:ascii="Arial"/>
                <w:color w:val="auto"/>
                <w:sz w:val="21"/>
                <w:highlight w:val="none"/>
              </w:rPr>
            </w:pPr>
          </w:p>
          <w:p w14:paraId="126C1229">
            <w:pPr>
              <w:pStyle w:val="11"/>
              <w:spacing w:before="72"/>
              <w:ind w:left="259"/>
              <w:rPr>
                <w:color w:val="auto"/>
                <w:sz w:val="22"/>
                <w:szCs w:val="22"/>
                <w:highlight w:val="none"/>
              </w:rPr>
            </w:pPr>
            <w:r>
              <w:rPr>
                <w:color w:val="auto"/>
                <w:spacing w:val="-3"/>
                <w:sz w:val="22"/>
                <w:szCs w:val="22"/>
                <w:highlight w:val="none"/>
              </w:rPr>
              <w:t>69</w:t>
            </w:r>
          </w:p>
        </w:tc>
        <w:tc>
          <w:tcPr>
            <w:tcW w:w="564" w:type="dxa"/>
            <w:vAlign w:val="top"/>
          </w:tcPr>
          <w:p w14:paraId="4CD6C339">
            <w:pPr>
              <w:spacing w:line="301" w:lineRule="auto"/>
              <w:rPr>
                <w:rFonts w:ascii="Arial"/>
                <w:color w:val="auto"/>
                <w:sz w:val="21"/>
                <w:highlight w:val="none"/>
              </w:rPr>
            </w:pPr>
          </w:p>
          <w:p w14:paraId="0B81C979">
            <w:pPr>
              <w:spacing w:line="301" w:lineRule="auto"/>
              <w:rPr>
                <w:rFonts w:ascii="Arial"/>
                <w:color w:val="auto"/>
                <w:sz w:val="21"/>
                <w:highlight w:val="none"/>
              </w:rPr>
            </w:pPr>
          </w:p>
          <w:p w14:paraId="79B047BB">
            <w:pPr>
              <w:spacing w:line="302" w:lineRule="auto"/>
              <w:rPr>
                <w:rFonts w:ascii="Arial"/>
                <w:color w:val="auto"/>
                <w:sz w:val="21"/>
                <w:highlight w:val="none"/>
              </w:rPr>
            </w:pPr>
          </w:p>
          <w:p w14:paraId="07098501">
            <w:pPr>
              <w:pStyle w:val="11"/>
              <w:spacing w:before="71" w:line="222" w:lineRule="auto"/>
              <w:ind w:left="180"/>
              <w:rPr>
                <w:color w:val="auto"/>
                <w:sz w:val="22"/>
                <w:szCs w:val="22"/>
                <w:highlight w:val="none"/>
              </w:rPr>
            </w:pPr>
            <w:r>
              <w:rPr>
                <w:color w:val="auto"/>
                <w:sz w:val="22"/>
                <w:szCs w:val="22"/>
                <w:highlight w:val="none"/>
              </w:rPr>
              <w:t>张</w:t>
            </w:r>
          </w:p>
        </w:tc>
      </w:tr>
      <w:tr w14:paraId="4289E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trPr>
        <w:tc>
          <w:tcPr>
            <w:tcW w:w="535" w:type="dxa"/>
            <w:vAlign w:val="top"/>
          </w:tcPr>
          <w:p w14:paraId="55E19240">
            <w:pPr>
              <w:spacing w:line="301" w:lineRule="auto"/>
              <w:rPr>
                <w:rFonts w:ascii="Arial"/>
                <w:color w:val="auto"/>
                <w:sz w:val="21"/>
                <w:highlight w:val="none"/>
              </w:rPr>
            </w:pPr>
          </w:p>
          <w:p w14:paraId="588B60D4">
            <w:pPr>
              <w:spacing w:line="302" w:lineRule="auto"/>
              <w:rPr>
                <w:rFonts w:ascii="Arial"/>
                <w:color w:val="auto"/>
                <w:sz w:val="21"/>
                <w:highlight w:val="none"/>
              </w:rPr>
            </w:pPr>
          </w:p>
          <w:p w14:paraId="163A3459">
            <w:pPr>
              <w:spacing w:line="302" w:lineRule="auto"/>
              <w:rPr>
                <w:rFonts w:ascii="Arial"/>
                <w:color w:val="auto"/>
                <w:sz w:val="21"/>
                <w:highlight w:val="none"/>
              </w:rPr>
            </w:pPr>
          </w:p>
          <w:p w14:paraId="05ED2BC9">
            <w:pPr>
              <w:pStyle w:val="11"/>
              <w:spacing w:before="72"/>
              <w:ind w:left="218"/>
              <w:rPr>
                <w:color w:val="auto"/>
                <w:sz w:val="22"/>
                <w:szCs w:val="22"/>
                <w:highlight w:val="none"/>
              </w:rPr>
            </w:pPr>
            <w:r>
              <w:rPr>
                <w:color w:val="auto"/>
                <w:sz w:val="22"/>
                <w:szCs w:val="22"/>
                <w:highlight w:val="none"/>
              </w:rPr>
              <w:t>9</w:t>
            </w:r>
          </w:p>
        </w:tc>
        <w:tc>
          <w:tcPr>
            <w:tcW w:w="993" w:type="dxa"/>
            <w:vAlign w:val="top"/>
          </w:tcPr>
          <w:p w14:paraId="72239150">
            <w:pPr>
              <w:spacing w:line="249" w:lineRule="auto"/>
              <w:rPr>
                <w:rFonts w:ascii="Arial"/>
                <w:color w:val="auto"/>
                <w:sz w:val="21"/>
                <w:highlight w:val="none"/>
              </w:rPr>
            </w:pPr>
          </w:p>
          <w:p w14:paraId="53EB3E57">
            <w:pPr>
              <w:spacing w:line="249" w:lineRule="auto"/>
              <w:rPr>
                <w:rFonts w:ascii="Arial"/>
                <w:color w:val="auto"/>
                <w:sz w:val="21"/>
                <w:highlight w:val="none"/>
              </w:rPr>
            </w:pPr>
          </w:p>
          <w:p w14:paraId="19F04D07">
            <w:pPr>
              <w:spacing w:line="250" w:lineRule="auto"/>
              <w:rPr>
                <w:rFonts w:ascii="Arial"/>
                <w:color w:val="auto"/>
                <w:sz w:val="21"/>
                <w:highlight w:val="none"/>
              </w:rPr>
            </w:pPr>
          </w:p>
          <w:p w14:paraId="49C10D64">
            <w:pPr>
              <w:pStyle w:val="11"/>
              <w:spacing w:before="72" w:line="265" w:lineRule="auto"/>
              <w:ind w:left="393" w:right="162" w:hanging="220"/>
              <w:rPr>
                <w:color w:val="auto"/>
                <w:sz w:val="22"/>
                <w:szCs w:val="22"/>
                <w:highlight w:val="none"/>
              </w:rPr>
            </w:pPr>
            <w:r>
              <w:rPr>
                <w:color w:val="auto"/>
                <w:spacing w:val="-3"/>
                <w:sz w:val="22"/>
                <w:szCs w:val="22"/>
                <w:highlight w:val="none"/>
              </w:rPr>
              <w:t>单人沙</w:t>
            </w:r>
            <w:r>
              <w:rPr>
                <w:color w:val="auto"/>
                <w:sz w:val="22"/>
                <w:szCs w:val="22"/>
                <w:highlight w:val="none"/>
              </w:rPr>
              <w:t>发</w:t>
            </w:r>
          </w:p>
        </w:tc>
        <w:tc>
          <w:tcPr>
            <w:tcW w:w="1610" w:type="dxa"/>
            <w:vAlign w:val="top"/>
          </w:tcPr>
          <w:p w14:paraId="558DD19A">
            <w:pPr>
              <w:spacing w:line="301" w:lineRule="auto"/>
              <w:rPr>
                <w:rFonts w:ascii="Arial"/>
                <w:color w:val="auto"/>
                <w:sz w:val="21"/>
                <w:highlight w:val="none"/>
              </w:rPr>
            </w:pPr>
          </w:p>
          <w:p w14:paraId="5806C0CE">
            <w:pPr>
              <w:spacing w:line="302" w:lineRule="auto"/>
              <w:rPr>
                <w:rFonts w:ascii="Arial"/>
                <w:color w:val="auto"/>
                <w:sz w:val="21"/>
                <w:highlight w:val="none"/>
              </w:rPr>
            </w:pPr>
          </w:p>
          <w:p w14:paraId="3E7AB10D">
            <w:pPr>
              <w:spacing w:line="302" w:lineRule="auto"/>
              <w:rPr>
                <w:rFonts w:ascii="Arial"/>
                <w:color w:val="auto"/>
                <w:sz w:val="21"/>
                <w:highlight w:val="none"/>
              </w:rPr>
            </w:pPr>
          </w:p>
          <w:p w14:paraId="49206C64">
            <w:pPr>
              <w:pStyle w:val="11"/>
              <w:spacing w:before="72" w:line="219" w:lineRule="auto"/>
              <w:ind w:left="111"/>
              <w:rPr>
                <w:color w:val="auto"/>
                <w:sz w:val="22"/>
                <w:szCs w:val="22"/>
                <w:highlight w:val="none"/>
              </w:rPr>
            </w:pPr>
            <w:r>
              <w:rPr>
                <w:color w:val="auto"/>
                <w:spacing w:val="-5"/>
                <w:sz w:val="22"/>
                <w:szCs w:val="22"/>
                <w:highlight w:val="none"/>
              </w:rPr>
              <w:t>尺寸：78-78cm</w:t>
            </w:r>
          </w:p>
        </w:tc>
        <w:tc>
          <w:tcPr>
            <w:tcW w:w="4102" w:type="dxa"/>
            <w:vAlign w:val="top"/>
          </w:tcPr>
          <w:p w14:paraId="629D67C0">
            <w:pPr>
              <w:pStyle w:val="11"/>
              <w:spacing w:before="45" w:line="220" w:lineRule="auto"/>
              <w:ind w:left="129"/>
              <w:rPr>
                <w:color w:val="auto"/>
                <w:sz w:val="22"/>
                <w:szCs w:val="22"/>
                <w:highlight w:val="none"/>
              </w:rPr>
            </w:pPr>
            <w:r>
              <w:rPr>
                <w:color w:val="auto"/>
                <w:spacing w:val="-4"/>
                <w:sz w:val="22"/>
                <w:szCs w:val="22"/>
                <w:highlight w:val="none"/>
              </w:rPr>
              <w:t>1.面料：选用优质皮质软包；</w:t>
            </w:r>
          </w:p>
          <w:p w14:paraId="5385BF14">
            <w:pPr>
              <w:pStyle w:val="11"/>
              <w:spacing w:before="49" w:line="262" w:lineRule="auto"/>
              <w:ind w:left="114" w:right="102" w:firstLine="1"/>
              <w:rPr>
                <w:color w:val="auto"/>
                <w:sz w:val="22"/>
                <w:szCs w:val="22"/>
                <w:highlight w:val="none"/>
              </w:rPr>
            </w:pPr>
            <w:r>
              <w:rPr>
                <w:color w:val="auto"/>
                <w:spacing w:val="-5"/>
                <w:sz w:val="22"/>
                <w:szCs w:val="22"/>
                <w:highlight w:val="none"/>
              </w:rPr>
              <w:t>2.海绵：采用优质高密度阻燃海绵，用抽纱或丝绒覆面，表面有防腐化和防变型保护膜，回弹性高，耐用度高，防碎，防氧</w:t>
            </w:r>
            <w:r>
              <w:rPr>
                <w:color w:val="auto"/>
                <w:spacing w:val="-3"/>
                <w:sz w:val="22"/>
                <w:szCs w:val="22"/>
                <w:highlight w:val="none"/>
              </w:rPr>
              <w:t>化，抗疲劳力强，坐感舒适；</w:t>
            </w:r>
          </w:p>
          <w:p w14:paraId="0DCDDAB2">
            <w:pPr>
              <w:pStyle w:val="11"/>
              <w:spacing w:before="2" w:line="239" w:lineRule="auto"/>
              <w:ind w:left="113" w:right="102"/>
              <w:rPr>
                <w:color w:val="auto"/>
                <w:sz w:val="22"/>
                <w:szCs w:val="22"/>
                <w:highlight w:val="none"/>
              </w:rPr>
            </w:pPr>
            <w:r>
              <w:rPr>
                <w:color w:val="auto"/>
                <w:spacing w:val="-5"/>
                <w:sz w:val="22"/>
                <w:szCs w:val="22"/>
                <w:highlight w:val="none"/>
              </w:rPr>
              <w:t>8.框架：选用实木橡木材质框架，符合人</w:t>
            </w:r>
            <w:r>
              <w:rPr>
                <w:color w:val="auto"/>
                <w:spacing w:val="-2"/>
                <w:sz w:val="22"/>
                <w:szCs w:val="22"/>
                <w:highlight w:val="none"/>
              </w:rPr>
              <w:t>体工程学。</w:t>
            </w:r>
          </w:p>
        </w:tc>
        <w:tc>
          <w:tcPr>
            <w:tcW w:w="724" w:type="dxa"/>
            <w:vAlign w:val="top"/>
          </w:tcPr>
          <w:p w14:paraId="35650F46">
            <w:pPr>
              <w:spacing w:line="301" w:lineRule="auto"/>
              <w:rPr>
                <w:rFonts w:ascii="Arial"/>
                <w:color w:val="auto"/>
                <w:sz w:val="21"/>
                <w:highlight w:val="none"/>
              </w:rPr>
            </w:pPr>
          </w:p>
          <w:p w14:paraId="2A3C3C39">
            <w:pPr>
              <w:spacing w:line="302" w:lineRule="auto"/>
              <w:rPr>
                <w:rFonts w:ascii="Arial"/>
                <w:color w:val="auto"/>
                <w:sz w:val="21"/>
                <w:highlight w:val="none"/>
              </w:rPr>
            </w:pPr>
          </w:p>
          <w:p w14:paraId="7BAA8237">
            <w:pPr>
              <w:spacing w:line="302" w:lineRule="auto"/>
              <w:rPr>
                <w:rFonts w:ascii="Arial"/>
                <w:color w:val="auto"/>
                <w:sz w:val="21"/>
                <w:highlight w:val="none"/>
              </w:rPr>
            </w:pPr>
          </w:p>
          <w:p w14:paraId="1DA46FC6">
            <w:pPr>
              <w:pStyle w:val="11"/>
              <w:spacing w:before="71" w:line="242" w:lineRule="auto"/>
              <w:ind w:left="274"/>
              <w:rPr>
                <w:color w:val="auto"/>
                <w:sz w:val="22"/>
                <w:szCs w:val="22"/>
                <w:highlight w:val="none"/>
              </w:rPr>
            </w:pPr>
            <w:r>
              <w:rPr>
                <w:color w:val="auto"/>
                <w:spacing w:val="-7"/>
                <w:sz w:val="22"/>
                <w:szCs w:val="22"/>
                <w:highlight w:val="none"/>
              </w:rPr>
              <w:t>11</w:t>
            </w:r>
          </w:p>
        </w:tc>
        <w:tc>
          <w:tcPr>
            <w:tcW w:w="564" w:type="dxa"/>
            <w:vAlign w:val="top"/>
          </w:tcPr>
          <w:p w14:paraId="0014B708">
            <w:pPr>
              <w:spacing w:line="301" w:lineRule="auto"/>
              <w:rPr>
                <w:rFonts w:ascii="Arial"/>
                <w:color w:val="auto"/>
                <w:sz w:val="21"/>
                <w:highlight w:val="none"/>
              </w:rPr>
            </w:pPr>
          </w:p>
          <w:p w14:paraId="240DFC06">
            <w:pPr>
              <w:spacing w:line="302" w:lineRule="auto"/>
              <w:rPr>
                <w:rFonts w:ascii="Arial"/>
                <w:color w:val="auto"/>
                <w:sz w:val="21"/>
                <w:highlight w:val="none"/>
              </w:rPr>
            </w:pPr>
          </w:p>
          <w:p w14:paraId="52B5C91A">
            <w:pPr>
              <w:spacing w:line="302" w:lineRule="auto"/>
              <w:rPr>
                <w:rFonts w:ascii="Arial"/>
                <w:color w:val="auto"/>
                <w:sz w:val="21"/>
                <w:highlight w:val="none"/>
              </w:rPr>
            </w:pPr>
          </w:p>
          <w:p w14:paraId="731D6A98">
            <w:pPr>
              <w:pStyle w:val="11"/>
              <w:spacing w:before="72" w:line="222" w:lineRule="auto"/>
              <w:ind w:left="180"/>
              <w:rPr>
                <w:color w:val="auto"/>
                <w:sz w:val="22"/>
                <w:szCs w:val="22"/>
                <w:highlight w:val="none"/>
              </w:rPr>
            </w:pPr>
            <w:r>
              <w:rPr>
                <w:color w:val="auto"/>
                <w:sz w:val="22"/>
                <w:szCs w:val="22"/>
                <w:highlight w:val="none"/>
              </w:rPr>
              <w:t>张</w:t>
            </w:r>
          </w:p>
        </w:tc>
      </w:tr>
      <w:tr w14:paraId="5BBA0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2" w:hRule="atLeast"/>
        </w:trPr>
        <w:tc>
          <w:tcPr>
            <w:tcW w:w="535" w:type="dxa"/>
            <w:vAlign w:val="top"/>
          </w:tcPr>
          <w:p w14:paraId="54264BF9">
            <w:pPr>
              <w:spacing w:line="265" w:lineRule="auto"/>
              <w:rPr>
                <w:rFonts w:ascii="Arial"/>
                <w:color w:val="auto"/>
                <w:sz w:val="21"/>
                <w:highlight w:val="none"/>
              </w:rPr>
            </w:pPr>
          </w:p>
          <w:p w14:paraId="4E6495EF">
            <w:pPr>
              <w:spacing w:line="266" w:lineRule="auto"/>
              <w:rPr>
                <w:rFonts w:ascii="Arial"/>
                <w:color w:val="auto"/>
                <w:sz w:val="21"/>
                <w:highlight w:val="none"/>
              </w:rPr>
            </w:pPr>
          </w:p>
          <w:p w14:paraId="2A418053">
            <w:pPr>
              <w:spacing w:line="266" w:lineRule="auto"/>
              <w:rPr>
                <w:rFonts w:ascii="Arial"/>
                <w:color w:val="auto"/>
                <w:sz w:val="21"/>
                <w:highlight w:val="none"/>
              </w:rPr>
            </w:pPr>
          </w:p>
          <w:p w14:paraId="41A2ED18">
            <w:pPr>
              <w:spacing w:line="266" w:lineRule="auto"/>
              <w:rPr>
                <w:rFonts w:ascii="Arial"/>
                <w:color w:val="auto"/>
                <w:sz w:val="21"/>
                <w:highlight w:val="none"/>
              </w:rPr>
            </w:pPr>
          </w:p>
          <w:p w14:paraId="001DF419">
            <w:pPr>
              <w:pStyle w:val="11"/>
              <w:spacing w:before="72"/>
              <w:ind w:left="178"/>
              <w:rPr>
                <w:color w:val="auto"/>
                <w:sz w:val="22"/>
                <w:szCs w:val="22"/>
                <w:highlight w:val="none"/>
              </w:rPr>
            </w:pPr>
            <w:r>
              <w:rPr>
                <w:color w:val="auto"/>
                <w:spacing w:val="-7"/>
                <w:sz w:val="22"/>
                <w:szCs w:val="22"/>
                <w:highlight w:val="none"/>
              </w:rPr>
              <w:t>10</w:t>
            </w:r>
          </w:p>
        </w:tc>
        <w:tc>
          <w:tcPr>
            <w:tcW w:w="993" w:type="dxa"/>
            <w:vAlign w:val="top"/>
          </w:tcPr>
          <w:p w14:paraId="7BF67CAD">
            <w:pPr>
              <w:spacing w:line="265" w:lineRule="auto"/>
              <w:rPr>
                <w:rFonts w:ascii="Arial"/>
                <w:color w:val="auto"/>
                <w:sz w:val="21"/>
                <w:highlight w:val="none"/>
              </w:rPr>
            </w:pPr>
          </w:p>
          <w:p w14:paraId="59E4484F">
            <w:pPr>
              <w:spacing w:line="266" w:lineRule="auto"/>
              <w:rPr>
                <w:rFonts w:ascii="Arial"/>
                <w:color w:val="auto"/>
                <w:sz w:val="21"/>
                <w:highlight w:val="none"/>
              </w:rPr>
            </w:pPr>
          </w:p>
          <w:p w14:paraId="1F8BC30E">
            <w:pPr>
              <w:spacing w:line="266" w:lineRule="auto"/>
              <w:rPr>
                <w:rFonts w:ascii="Arial"/>
                <w:color w:val="auto"/>
                <w:sz w:val="21"/>
                <w:highlight w:val="none"/>
              </w:rPr>
            </w:pPr>
          </w:p>
          <w:p w14:paraId="2E10FB95">
            <w:pPr>
              <w:spacing w:line="266" w:lineRule="auto"/>
              <w:rPr>
                <w:rFonts w:ascii="Arial"/>
                <w:color w:val="auto"/>
                <w:sz w:val="21"/>
                <w:highlight w:val="none"/>
              </w:rPr>
            </w:pPr>
          </w:p>
          <w:p w14:paraId="51DFBBAD">
            <w:pPr>
              <w:pStyle w:val="11"/>
              <w:spacing w:before="72" w:line="219" w:lineRule="auto"/>
              <w:ind w:left="189"/>
              <w:rPr>
                <w:color w:val="auto"/>
                <w:sz w:val="22"/>
                <w:szCs w:val="22"/>
                <w:highlight w:val="none"/>
              </w:rPr>
            </w:pPr>
            <w:r>
              <w:rPr>
                <w:color w:val="auto"/>
                <w:spacing w:val="-6"/>
                <w:sz w:val="22"/>
                <w:szCs w:val="22"/>
                <w:highlight w:val="none"/>
              </w:rPr>
              <w:t>圆茶几</w:t>
            </w:r>
          </w:p>
        </w:tc>
        <w:tc>
          <w:tcPr>
            <w:tcW w:w="1610" w:type="dxa"/>
            <w:vAlign w:val="top"/>
          </w:tcPr>
          <w:p w14:paraId="2797684C">
            <w:pPr>
              <w:spacing w:line="302" w:lineRule="auto"/>
              <w:rPr>
                <w:rFonts w:ascii="Arial"/>
                <w:color w:val="auto"/>
                <w:sz w:val="21"/>
                <w:highlight w:val="none"/>
              </w:rPr>
            </w:pPr>
          </w:p>
          <w:p w14:paraId="624704B1">
            <w:pPr>
              <w:spacing w:line="302" w:lineRule="auto"/>
              <w:rPr>
                <w:rFonts w:ascii="Arial"/>
                <w:color w:val="auto"/>
                <w:sz w:val="21"/>
                <w:highlight w:val="none"/>
              </w:rPr>
            </w:pPr>
          </w:p>
          <w:p w14:paraId="3E52021C">
            <w:pPr>
              <w:spacing w:line="303" w:lineRule="auto"/>
              <w:rPr>
                <w:rFonts w:ascii="Arial"/>
                <w:color w:val="auto"/>
                <w:sz w:val="21"/>
                <w:highlight w:val="none"/>
              </w:rPr>
            </w:pPr>
          </w:p>
          <w:p w14:paraId="19A6CFFD">
            <w:pPr>
              <w:pStyle w:val="11"/>
              <w:spacing w:before="72" w:line="264" w:lineRule="auto"/>
              <w:ind w:left="698" w:right="113" w:hanging="577"/>
              <w:rPr>
                <w:color w:val="auto"/>
                <w:sz w:val="22"/>
                <w:szCs w:val="22"/>
                <w:highlight w:val="none"/>
              </w:rPr>
            </w:pPr>
            <w:r>
              <w:rPr>
                <w:color w:val="auto"/>
                <w:spacing w:val="-2"/>
                <w:sz w:val="22"/>
                <w:szCs w:val="22"/>
                <w:highlight w:val="none"/>
              </w:rPr>
              <w:t>尺寸：60cm</w:t>
            </w:r>
            <w:r>
              <w:rPr>
                <w:color w:val="auto"/>
                <w:spacing w:val="-45"/>
                <w:sz w:val="22"/>
                <w:szCs w:val="22"/>
                <w:highlight w:val="none"/>
              </w:rPr>
              <w:t xml:space="preserve"> </w:t>
            </w:r>
            <w:r>
              <w:rPr>
                <w:color w:val="auto"/>
                <w:spacing w:val="-2"/>
                <w:sz w:val="22"/>
                <w:szCs w:val="22"/>
                <w:highlight w:val="none"/>
              </w:rPr>
              <w:t>直</w:t>
            </w:r>
            <w:r>
              <w:rPr>
                <w:color w:val="auto"/>
                <w:sz w:val="22"/>
                <w:szCs w:val="22"/>
                <w:highlight w:val="none"/>
              </w:rPr>
              <w:t>径</w:t>
            </w:r>
          </w:p>
        </w:tc>
        <w:tc>
          <w:tcPr>
            <w:tcW w:w="4102" w:type="dxa"/>
            <w:vAlign w:val="top"/>
          </w:tcPr>
          <w:p w14:paraId="53FF6FD1">
            <w:pPr>
              <w:pStyle w:val="11"/>
              <w:spacing w:before="48"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70AF82AA">
            <w:pPr>
              <w:pStyle w:val="11"/>
              <w:spacing w:before="1" w:line="261" w:lineRule="auto"/>
              <w:ind w:left="115" w:right="41"/>
              <w:rPr>
                <w:color w:val="auto"/>
                <w:sz w:val="22"/>
                <w:szCs w:val="22"/>
                <w:highlight w:val="none"/>
              </w:rPr>
            </w:pPr>
            <w:r>
              <w:rPr>
                <w:color w:val="auto"/>
                <w:spacing w:val="-13"/>
                <w:sz w:val="22"/>
                <w:szCs w:val="22"/>
                <w:highlight w:val="none"/>
              </w:rPr>
              <w:t>2.台面：多层板贴白蜡木皮，设计安全角，</w:t>
            </w:r>
            <w:r>
              <w:rPr>
                <w:color w:val="auto"/>
                <w:spacing w:val="-4"/>
                <w:sz w:val="22"/>
                <w:szCs w:val="22"/>
                <w:highlight w:val="none"/>
              </w:rPr>
              <w:t>无缝拼接边角处采用倒圆工艺；</w:t>
            </w:r>
          </w:p>
          <w:p w14:paraId="1F1AD958">
            <w:pPr>
              <w:pStyle w:val="11"/>
              <w:spacing w:before="3" w:line="246"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60C19249">
            <w:pPr>
              <w:spacing w:line="265" w:lineRule="auto"/>
              <w:rPr>
                <w:rFonts w:ascii="Arial"/>
                <w:color w:val="auto"/>
                <w:sz w:val="21"/>
                <w:highlight w:val="none"/>
              </w:rPr>
            </w:pPr>
          </w:p>
          <w:p w14:paraId="1035F69F">
            <w:pPr>
              <w:spacing w:line="266" w:lineRule="auto"/>
              <w:rPr>
                <w:rFonts w:ascii="Arial"/>
                <w:color w:val="auto"/>
                <w:sz w:val="21"/>
                <w:highlight w:val="none"/>
              </w:rPr>
            </w:pPr>
          </w:p>
          <w:p w14:paraId="5EBD35CC">
            <w:pPr>
              <w:spacing w:line="266" w:lineRule="auto"/>
              <w:rPr>
                <w:rFonts w:ascii="Arial"/>
                <w:color w:val="auto"/>
                <w:sz w:val="21"/>
                <w:highlight w:val="none"/>
              </w:rPr>
            </w:pPr>
          </w:p>
          <w:p w14:paraId="5B7EF6E7">
            <w:pPr>
              <w:spacing w:line="266" w:lineRule="auto"/>
              <w:rPr>
                <w:rFonts w:ascii="Arial"/>
                <w:color w:val="auto"/>
                <w:sz w:val="21"/>
                <w:highlight w:val="none"/>
              </w:rPr>
            </w:pPr>
          </w:p>
          <w:p w14:paraId="6F04F76F">
            <w:pPr>
              <w:pStyle w:val="11"/>
              <w:spacing w:before="71" w:line="242" w:lineRule="auto"/>
              <w:ind w:left="274"/>
              <w:rPr>
                <w:color w:val="auto"/>
                <w:sz w:val="22"/>
                <w:szCs w:val="22"/>
                <w:highlight w:val="none"/>
              </w:rPr>
            </w:pPr>
            <w:r>
              <w:rPr>
                <w:color w:val="auto"/>
                <w:spacing w:val="-7"/>
                <w:sz w:val="22"/>
                <w:szCs w:val="22"/>
                <w:highlight w:val="none"/>
              </w:rPr>
              <w:t>11</w:t>
            </w:r>
          </w:p>
        </w:tc>
        <w:tc>
          <w:tcPr>
            <w:tcW w:w="564" w:type="dxa"/>
            <w:vAlign w:val="top"/>
          </w:tcPr>
          <w:p w14:paraId="30E7E5E2">
            <w:pPr>
              <w:spacing w:line="265" w:lineRule="auto"/>
              <w:rPr>
                <w:rFonts w:ascii="Arial"/>
                <w:color w:val="auto"/>
                <w:sz w:val="21"/>
                <w:highlight w:val="none"/>
              </w:rPr>
            </w:pPr>
          </w:p>
          <w:p w14:paraId="095BD1D3">
            <w:pPr>
              <w:spacing w:line="266" w:lineRule="auto"/>
              <w:rPr>
                <w:rFonts w:ascii="Arial"/>
                <w:color w:val="auto"/>
                <w:sz w:val="21"/>
                <w:highlight w:val="none"/>
              </w:rPr>
            </w:pPr>
          </w:p>
          <w:p w14:paraId="369D121C">
            <w:pPr>
              <w:spacing w:line="266" w:lineRule="auto"/>
              <w:rPr>
                <w:rFonts w:ascii="Arial"/>
                <w:color w:val="auto"/>
                <w:sz w:val="21"/>
                <w:highlight w:val="none"/>
              </w:rPr>
            </w:pPr>
          </w:p>
          <w:p w14:paraId="78EAF83F">
            <w:pPr>
              <w:spacing w:line="266" w:lineRule="auto"/>
              <w:rPr>
                <w:rFonts w:ascii="Arial"/>
                <w:color w:val="auto"/>
                <w:sz w:val="21"/>
                <w:highlight w:val="none"/>
              </w:rPr>
            </w:pPr>
          </w:p>
          <w:p w14:paraId="1BEDAFDD">
            <w:pPr>
              <w:pStyle w:val="11"/>
              <w:spacing w:before="72" w:line="222" w:lineRule="auto"/>
              <w:ind w:left="180"/>
              <w:rPr>
                <w:color w:val="auto"/>
                <w:sz w:val="22"/>
                <w:szCs w:val="22"/>
                <w:highlight w:val="none"/>
              </w:rPr>
            </w:pPr>
            <w:r>
              <w:rPr>
                <w:color w:val="auto"/>
                <w:sz w:val="22"/>
                <w:szCs w:val="22"/>
                <w:highlight w:val="none"/>
              </w:rPr>
              <w:t>张</w:t>
            </w:r>
          </w:p>
        </w:tc>
      </w:tr>
      <w:tr w14:paraId="59C08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24E6718">
            <w:pPr>
              <w:pStyle w:val="11"/>
              <w:spacing w:before="204" w:line="242" w:lineRule="auto"/>
              <w:ind w:left="178"/>
              <w:rPr>
                <w:color w:val="auto"/>
                <w:sz w:val="22"/>
                <w:szCs w:val="22"/>
                <w:highlight w:val="none"/>
              </w:rPr>
            </w:pPr>
            <w:r>
              <w:rPr>
                <w:color w:val="auto"/>
                <w:spacing w:val="-7"/>
                <w:sz w:val="22"/>
                <w:szCs w:val="22"/>
                <w:highlight w:val="none"/>
              </w:rPr>
              <w:t>11</w:t>
            </w:r>
          </w:p>
        </w:tc>
        <w:tc>
          <w:tcPr>
            <w:tcW w:w="993" w:type="dxa"/>
            <w:vAlign w:val="top"/>
          </w:tcPr>
          <w:p w14:paraId="3750C836">
            <w:pPr>
              <w:pStyle w:val="11"/>
              <w:spacing w:before="204" w:line="220" w:lineRule="auto"/>
              <w:ind w:left="170"/>
              <w:rPr>
                <w:color w:val="auto"/>
                <w:sz w:val="22"/>
                <w:szCs w:val="22"/>
                <w:highlight w:val="none"/>
              </w:rPr>
            </w:pPr>
            <w:r>
              <w:rPr>
                <w:color w:val="auto"/>
                <w:spacing w:val="-2"/>
                <w:sz w:val="22"/>
                <w:szCs w:val="22"/>
                <w:highlight w:val="none"/>
              </w:rPr>
              <w:t>接待椅</w:t>
            </w:r>
          </w:p>
        </w:tc>
        <w:tc>
          <w:tcPr>
            <w:tcW w:w="1610" w:type="dxa"/>
            <w:vAlign w:val="top"/>
          </w:tcPr>
          <w:p w14:paraId="18743D32">
            <w:pPr>
              <w:pStyle w:val="11"/>
              <w:spacing w:before="204"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782C668B">
            <w:pPr>
              <w:pStyle w:val="11"/>
              <w:spacing w:before="48" w:line="239" w:lineRule="auto"/>
              <w:ind w:left="114" w:right="101" w:hanging="3"/>
              <w:rPr>
                <w:color w:val="auto"/>
                <w:sz w:val="22"/>
                <w:szCs w:val="22"/>
                <w:highlight w:val="none"/>
              </w:rPr>
            </w:pPr>
            <w:r>
              <w:rPr>
                <w:color w:val="auto"/>
                <w:spacing w:val="-2"/>
                <w:sz w:val="22"/>
                <w:szCs w:val="22"/>
                <w:highlight w:val="none"/>
              </w:rPr>
              <w:t>钢制框架，网状设计，ABS</w:t>
            </w:r>
            <w:r>
              <w:rPr>
                <w:color w:val="auto"/>
                <w:spacing w:val="-40"/>
                <w:sz w:val="22"/>
                <w:szCs w:val="22"/>
                <w:highlight w:val="none"/>
              </w:rPr>
              <w:t xml:space="preserve"> </w:t>
            </w:r>
            <w:r>
              <w:rPr>
                <w:color w:val="auto"/>
                <w:spacing w:val="-2"/>
                <w:sz w:val="22"/>
                <w:szCs w:val="22"/>
                <w:highlight w:val="none"/>
              </w:rPr>
              <w:t>扶手，经久耐</w:t>
            </w:r>
            <w:r>
              <w:rPr>
                <w:color w:val="auto"/>
                <w:spacing w:val="-11"/>
                <w:sz w:val="22"/>
                <w:szCs w:val="22"/>
                <w:highlight w:val="none"/>
              </w:rPr>
              <w:t>用。</w:t>
            </w:r>
          </w:p>
        </w:tc>
        <w:tc>
          <w:tcPr>
            <w:tcW w:w="724" w:type="dxa"/>
            <w:vAlign w:val="top"/>
          </w:tcPr>
          <w:p w14:paraId="6B88FEFD">
            <w:pPr>
              <w:pStyle w:val="11"/>
              <w:spacing w:before="204"/>
              <w:ind w:left="263"/>
              <w:rPr>
                <w:color w:val="auto"/>
                <w:sz w:val="22"/>
                <w:szCs w:val="22"/>
                <w:highlight w:val="none"/>
              </w:rPr>
            </w:pPr>
            <w:r>
              <w:rPr>
                <w:color w:val="auto"/>
                <w:spacing w:val="-4"/>
                <w:sz w:val="22"/>
                <w:szCs w:val="22"/>
                <w:highlight w:val="none"/>
              </w:rPr>
              <w:t>78</w:t>
            </w:r>
          </w:p>
        </w:tc>
        <w:tc>
          <w:tcPr>
            <w:tcW w:w="564" w:type="dxa"/>
            <w:vAlign w:val="top"/>
          </w:tcPr>
          <w:p w14:paraId="7649E75B">
            <w:pPr>
              <w:pStyle w:val="11"/>
              <w:spacing w:before="204" w:line="222" w:lineRule="auto"/>
              <w:ind w:left="180"/>
              <w:rPr>
                <w:color w:val="auto"/>
                <w:sz w:val="22"/>
                <w:szCs w:val="22"/>
                <w:highlight w:val="none"/>
              </w:rPr>
            </w:pPr>
            <w:r>
              <w:rPr>
                <w:color w:val="auto"/>
                <w:sz w:val="22"/>
                <w:szCs w:val="22"/>
                <w:highlight w:val="none"/>
              </w:rPr>
              <w:t>张</w:t>
            </w:r>
          </w:p>
        </w:tc>
      </w:tr>
      <w:tr w14:paraId="27D31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5E96726D">
            <w:pPr>
              <w:spacing w:line="298" w:lineRule="auto"/>
              <w:rPr>
                <w:rFonts w:ascii="Arial"/>
                <w:color w:val="auto"/>
                <w:sz w:val="21"/>
                <w:highlight w:val="none"/>
              </w:rPr>
            </w:pPr>
          </w:p>
          <w:p w14:paraId="4F3529D6">
            <w:pPr>
              <w:spacing w:line="299" w:lineRule="auto"/>
              <w:rPr>
                <w:rFonts w:ascii="Arial"/>
                <w:color w:val="auto"/>
                <w:sz w:val="21"/>
                <w:highlight w:val="none"/>
              </w:rPr>
            </w:pPr>
          </w:p>
          <w:p w14:paraId="4AF2FABB">
            <w:pPr>
              <w:pStyle w:val="11"/>
              <w:spacing w:before="72" w:line="242" w:lineRule="auto"/>
              <w:ind w:left="178"/>
              <w:rPr>
                <w:color w:val="auto"/>
                <w:sz w:val="22"/>
                <w:szCs w:val="22"/>
                <w:highlight w:val="none"/>
              </w:rPr>
            </w:pPr>
            <w:r>
              <w:rPr>
                <w:color w:val="auto"/>
                <w:spacing w:val="-7"/>
                <w:sz w:val="22"/>
                <w:szCs w:val="22"/>
                <w:highlight w:val="none"/>
              </w:rPr>
              <w:t>12</w:t>
            </w:r>
          </w:p>
        </w:tc>
        <w:tc>
          <w:tcPr>
            <w:tcW w:w="993" w:type="dxa"/>
            <w:vAlign w:val="top"/>
          </w:tcPr>
          <w:p w14:paraId="1BCA7758">
            <w:pPr>
              <w:spacing w:line="298" w:lineRule="auto"/>
              <w:rPr>
                <w:rFonts w:ascii="Arial"/>
                <w:color w:val="auto"/>
                <w:sz w:val="21"/>
                <w:highlight w:val="none"/>
              </w:rPr>
            </w:pPr>
          </w:p>
          <w:p w14:paraId="7E769E00">
            <w:pPr>
              <w:spacing w:line="299" w:lineRule="auto"/>
              <w:rPr>
                <w:rFonts w:ascii="Arial"/>
                <w:color w:val="auto"/>
                <w:sz w:val="21"/>
                <w:highlight w:val="none"/>
              </w:rPr>
            </w:pPr>
          </w:p>
          <w:p w14:paraId="7C36E01D">
            <w:pPr>
              <w:pStyle w:val="11"/>
              <w:spacing w:before="72" w:line="221" w:lineRule="auto"/>
              <w:ind w:left="173"/>
              <w:rPr>
                <w:color w:val="auto"/>
                <w:sz w:val="22"/>
                <w:szCs w:val="22"/>
                <w:highlight w:val="none"/>
              </w:rPr>
            </w:pPr>
            <w:r>
              <w:rPr>
                <w:color w:val="auto"/>
                <w:spacing w:val="-2"/>
                <w:sz w:val="22"/>
                <w:szCs w:val="22"/>
                <w:highlight w:val="none"/>
              </w:rPr>
              <w:t>主席台</w:t>
            </w:r>
          </w:p>
        </w:tc>
        <w:tc>
          <w:tcPr>
            <w:tcW w:w="1610" w:type="dxa"/>
            <w:vAlign w:val="top"/>
          </w:tcPr>
          <w:p w14:paraId="6CA95742">
            <w:pPr>
              <w:spacing w:line="443" w:lineRule="auto"/>
              <w:rPr>
                <w:rFonts w:ascii="Arial"/>
                <w:color w:val="auto"/>
                <w:sz w:val="21"/>
                <w:highlight w:val="none"/>
              </w:rPr>
            </w:pPr>
          </w:p>
          <w:p w14:paraId="0463BA76">
            <w:pPr>
              <w:pStyle w:val="11"/>
              <w:spacing w:before="71" w:line="219" w:lineRule="auto"/>
              <w:ind w:left="478"/>
              <w:rPr>
                <w:color w:val="auto"/>
                <w:sz w:val="22"/>
                <w:szCs w:val="22"/>
                <w:highlight w:val="none"/>
              </w:rPr>
            </w:pPr>
            <w:r>
              <w:rPr>
                <w:color w:val="auto"/>
                <w:spacing w:val="-13"/>
                <w:sz w:val="22"/>
                <w:szCs w:val="22"/>
                <w:highlight w:val="none"/>
              </w:rPr>
              <w:t>尺寸：</w:t>
            </w:r>
          </w:p>
          <w:p w14:paraId="10C49D09">
            <w:pPr>
              <w:pStyle w:val="11"/>
              <w:spacing w:before="50"/>
              <w:ind w:left="208"/>
              <w:rPr>
                <w:color w:val="auto"/>
                <w:sz w:val="22"/>
                <w:szCs w:val="22"/>
                <w:highlight w:val="none"/>
              </w:rPr>
            </w:pPr>
            <w:r>
              <w:rPr>
                <w:color w:val="auto"/>
                <w:spacing w:val="-1"/>
                <w:sz w:val="22"/>
                <w:szCs w:val="22"/>
                <w:highlight w:val="none"/>
              </w:rPr>
              <w:t>720-60-75cm</w:t>
            </w:r>
          </w:p>
        </w:tc>
        <w:tc>
          <w:tcPr>
            <w:tcW w:w="4102" w:type="dxa"/>
            <w:vAlign w:val="top"/>
          </w:tcPr>
          <w:p w14:paraId="042AD16F">
            <w:pPr>
              <w:pStyle w:val="11"/>
              <w:spacing w:before="48"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187C98A7">
            <w:pPr>
              <w:pStyle w:val="11"/>
              <w:spacing w:before="1" w:line="238"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5AF9ACAD">
            <w:pPr>
              <w:spacing w:line="298" w:lineRule="auto"/>
              <w:rPr>
                <w:rFonts w:ascii="Arial"/>
                <w:color w:val="auto"/>
                <w:sz w:val="21"/>
                <w:highlight w:val="none"/>
              </w:rPr>
            </w:pPr>
          </w:p>
          <w:p w14:paraId="38AA4AAB">
            <w:pPr>
              <w:spacing w:line="299" w:lineRule="auto"/>
              <w:rPr>
                <w:rFonts w:ascii="Arial"/>
                <w:color w:val="auto"/>
                <w:sz w:val="21"/>
                <w:highlight w:val="none"/>
              </w:rPr>
            </w:pPr>
          </w:p>
          <w:p w14:paraId="3AAC89A5">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23955EA0">
            <w:pPr>
              <w:spacing w:line="299" w:lineRule="auto"/>
              <w:rPr>
                <w:rFonts w:ascii="Arial"/>
                <w:color w:val="auto"/>
                <w:sz w:val="21"/>
                <w:highlight w:val="none"/>
              </w:rPr>
            </w:pPr>
          </w:p>
          <w:p w14:paraId="7A6E396B">
            <w:pPr>
              <w:spacing w:line="299" w:lineRule="auto"/>
              <w:rPr>
                <w:rFonts w:ascii="Arial"/>
                <w:color w:val="auto"/>
                <w:sz w:val="21"/>
                <w:highlight w:val="none"/>
              </w:rPr>
            </w:pPr>
          </w:p>
          <w:p w14:paraId="3122C5E1">
            <w:pPr>
              <w:pStyle w:val="11"/>
              <w:spacing w:before="71" w:line="222" w:lineRule="auto"/>
              <w:ind w:left="180"/>
              <w:rPr>
                <w:color w:val="auto"/>
                <w:sz w:val="22"/>
                <w:szCs w:val="22"/>
                <w:highlight w:val="none"/>
              </w:rPr>
            </w:pPr>
            <w:r>
              <w:rPr>
                <w:color w:val="auto"/>
                <w:sz w:val="22"/>
                <w:szCs w:val="22"/>
                <w:highlight w:val="none"/>
              </w:rPr>
              <w:t>张</w:t>
            </w:r>
          </w:p>
        </w:tc>
      </w:tr>
      <w:tr w14:paraId="49B23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trPr>
        <w:tc>
          <w:tcPr>
            <w:tcW w:w="535" w:type="dxa"/>
            <w:vAlign w:val="top"/>
          </w:tcPr>
          <w:p w14:paraId="6505E8D1">
            <w:pPr>
              <w:spacing w:line="299" w:lineRule="auto"/>
              <w:rPr>
                <w:rFonts w:ascii="Arial"/>
                <w:color w:val="auto"/>
                <w:sz w:val="21"/>
                <w:highlight w:val="none"/>
              </w:rPr>
            </w:pPr>
          </w:p>
          <w:p w14:paraId="40BF8C36">
            <w:pPr>
              <w:spacing w:line="299" w:lineRule="auto"/>
              <w:rPr>
                <w:rFonts w:ascii="Arial"/>
                <w:color w:val="auto"/>
                <w:sz w:val="21"/>
                <w:highlight w:val="none"/>
              </w:rPr>
            </w:pPr>
          </w:p>
          <w:p w14:paraId="232EB7B8">
            <w:pPr>
              <w:pStyle w:val="11"/>
              <w:spacing w:before="72"/>
              <w:ind w:left="178"/>
              <w:rPr>
                <w:color w:val="auto"/>
                <w:sz w:val="22"/>
                <w:szCs w:val="22"/>
                <w:highlight w:val="none"/>
              </w:rPr>
            </w:pPr>
            <w:r>
              <w:rPr>
                <w:color w:val="auto"/>
                <w:spacing w:val="-7"/>
                <w:sz w:val="22"/>
                <w:szCs w:val="22"/>
                <w:highlight w:val="none"/>
              </w:rPr>
              <w:t>13</w:t>
            </w:r>
          </w:p>
        </w:tc>
        <w:tc>
          <w:tcPr>
            <w:tcW w:w="993" w:type="dxa"/>
            <w:vAlign w:val="top"/>
          </w:tcPr>
          <w:p w14:paraId="6B24851B">
            <w:pPr>
              <w:spacing w:line="442" w:lineRule="auto"/>
              <w:rPr>
                <w:rFonts w:ascii="Arial"/>
                <w:color w:val="auto"/>
                <w:sz w:val="21"/>
                <w:highlight w:val="none"/>
              </w:rPr>
            </w:pPr>
          </w:p>
          <w:p w14:paraId="093EAA62">
            <w:pPr>
              <w:pStyle w:val="11"/>
              <w:spacing w:before="72" w:line="264" w:lineRule="auto"/>
              <w:ind w:left="283" w:right="162" w:hanging="111"/>
              <w:rPr>
                <w:color w:val="auto"/>
                <w:sz w:val="22"/>
                <w:szCs w:val="22"/>
                <w:highlight w:val="none"/>
              </w:rPr>
            </w:pPr>
            <w:r>
              <w:rPr>
                <w:color w:val="auto"/>
                <w:spacing w:val="-3"/>
                <w:sz w:val="22"/>
                <w:szCs w:val="22"/>
                <w:highlight w:val="none"/>
              </w:rPr>
              <w:t>两人会议桌</w:t>
            </w:r>
          </w:p>
        </w:tc>
        <w:tc>
          <w:tcPr>
            <w:tcW w:w="1610" w:type="dxa"/>
            <w:vAlign w:val="top"/>
          </w:tcPr>
          <w:p w14:paraId="2CCD5551">
            <w:pPr>
              <w:spacing w:line="443" w:lineRule="auto"/>
              <w:rPr>
                <w:rFonts w:ascii="Arial"/>
                <w:color w:val="auto"/>
                <w:sz w:val="21"/>
                <w:highlight w:val="none"/>
              </w:rPr>
            </w:pPr>
          </w:p>
          <w:p w14:paraId="0506C076">
            <w:pPr>
              <w:pStyle w:val="11"/>
              <w:spacing w:before="72" w:line="219" w:lineRule="auto"/>
              <w:ind w:left="478"/>
              <w:rPr>
                <w:color w:val="auto"/>
                <w:sz w:val="22"/>
                <w:szCs w:val="22"/>
                <w:highlight w:val="none"/>
              </w:rPr>
            </w:pPr>
            <w:r>
              <w:rPr>
                <w:color w:val="auto"/>
                <w:spacing w:val="-13"/>
                <w:sz w:val="22"/>
                <w:szCs w:val="22"/>
                <w:highlight w:val="none"/>
              </w:rPr>
              <w:t>尺寸：</w:t>
            </w:r>
          </w:p>
          <w:p w14:paraId="606B9A6A">
            <w:pPr>
              <w:pStyle w:val="11"/>
              <w:spacing w:before="50"/>
              <w:ind w:left="219"/>
              <w:rPr>
                <w:color w:val="auto"/>
                <w:sz w:val="22"/>
                <w:szCs w:val="22"/>
                <w:highlight w:val="none"/>
              </w:rPr>
            </w:pPr>
            <w:r>
              <w:rPr>
                <w:color w:val="auto"/>
                <w:spacing w:val="-2"/>
                <w:sz w:val="22"/>
                <w:szCs w:val="22"/>
                <w:highlight w:val="none"/>
              </w:rPr>
              <w:t>120-40-75cm</w:t>
            </w:r>
          </w:p>
        </w:tc>
        <w:tc>
          <w:tcPr>
            <w:tcW w:w="4102" w:type="dxa"/>
            <w:vAlign w:val="top"/>
          </w:tcPr>
          <w:p w14:paraId="3F649EE9">
            <w:pPr>
              <w:pStyle w:val="11"/>
              <w:spacing w:before="48"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5389CF91">
            <w:pPr>
              <w:pStyle w:val="11"/>
              <w:spacing w:before="2" w:line="238"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23191C58">
            <w:pPr>
              <w:spacing w:line="299" w:lineRule="auto"/>
              <w:rPr>
                <w:rFonts w:ascii="Arial"/>
                <w:color w:val="auto"/>
                <w:sz w:val="21"/>
                <w:highlight w:val="none"/>
              </w:rPr>
            </w:pPr>
          </w:p>
          <w:p w14:paraId="5E73ABF7">
            <w:pPr>
              <w:spacing w:line="299" w:lineRule="auto"/>
              <w:rPr>
                <w:rFonts w:ascii="Arial"/>
                <w:color w:val="auto"/>
                <w:sz w:val="21"/>
                <w:highlight w:val="none"/>
              </w:rPr>
            </w:pPr>
          </w:p>
          <w:p w14:paraId="23FF7445">
            <w:pPr>
              <w:pStyle w:val="11"/>
              <w:spacing w:before="72"/>
              <w:ind w:left="262"/>
              <w:rPr>
                <w:color w:val="auto"/>
                <w:sz w:val="22"/>
                <w:szCs w:val="22"/>
                <w:highlight w:val="none"/>
              </w:rPr>
            </w:pPr>
            <w:r>
              <w:rPr>
                <w:color w:val="auto"/>
                <w:spacing w:val="-4"/>
                <w:sz w:val="22"/>
                <w:szCs w:val="22"/>
                <w:highlight w:val="none"/>
              </w:rPr>
              <w:t>30</w:t>
            </w:r>
          </w:p>
        </w:tc>
        <w:tc>
          <w:tcPr>
            <w:tcW w:w="564" w:type="dxa"/>
            <w:vAlign w:val="top"/>
          </w:tcPr>
          <w:p w14:paraId="68443D1C">
            <w:pPr>
              <w:spacing w:line="299" w:lineRule="auto"/>
              <w:rPr>
                <w:rFonts w:ascii="Arial"/>
                <w:color w:val="auto"/>
                <w:sz w:val="21"/>
                <w:highlight w:val="none"/>
              </w:rPr>
            </w:pPr>
          </w:p>
          <w:p w14:paraId="0DCDD4E6">
            <w:pPr>
              <w:spacing w:line="299" w:lineRule="auto"/>
              <w:rPr>
                <w:rFonts w:ascii="Arial"/>
                <w:color w:val="auto"/>
                <w:sz w:val="21"/>
                <w:highlight w:val="none"/>
              </w:rPr>
            </w:pPr>
          </w:p>
          <w:p w14:paraId="703C94F2">
            <w:pPr>
              <w:pStyle w:val="11"/>
              <w:spacing w:before="72" w:line="222" w:lineRule="auto"/>
              <w:ind w:left="180"/>
              <w:rPr>
                <w:color w:val="auto"/>
                <w:sz w:val="22"/>
                <w:szCs w:val="22"/>
                <w:highlight w:val="none"/>
              </w:rPr>
            </w:pPr>
            <w:r>
              <w:rPr>
                <w:color w:val="auto"/>
                <w:sz w:val="22"/>
                <w:szCs w:val="22"/>
                <w:highlight w:val="none"/>
              </w:rPr>
              <w:t>张</w:t>
            </w:r>
          </w:p>
        </w:tc>
      </w:tr>
      <w:tr w14:paraId="31E05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1797C5F2">
            <w:pPr>
              <w:spacing w:line="299" w:lineRule="auto"/>
              <w:rPr>
                <w:rFonts w:ascii="Arial"/>
                <w:color w:val="auto"/>
                <w:sz w:val="21"/>
                <w:highlight w:val="none"/>
              </w:rPr>
            </w:pPr>
          </w:p>
          <w:p w14:paraId="700E0B81">
            <w:pPr>
              <w:spacing w:line="299" w:lineRule="auto"/>
              <w:rPr>
                <w:rFonts w:ascii="Arial"/>
                <w:color w:val="auto"/>
                <w:sz w:val="21"/>
                <w:highlight w:val="none"/>
              </w:rPr>
            </w:pPr>
          </w:p>
          <w:p w14:paraId="5796491C">
            <w:pPr>
              <w:pStyle w:val="11"/>
              <w:spacing w:before="71" w:line="242" w:lineRule="auto"/>
              <w:ind w:left="178"/>
              <w:rPr>
                <w:color w:val="auto"/>
                <w:sz w:val="22"/>
                <w:szCs w:val="22"/>
                <w:highlight w:val="none"/>
              </w:rPr>
            </w:pPr>
            <w:r>
              <w:rPr>
                <w:color w:val="auto"/>
                <w:spacing w:val="-7"/>
                <w:sz w:val="22"/>
                <w:szCs w:val="22"/>
                <w:highlight w:val="none"/>
              </w:rPr>
              <w:t>14</w:t>
            </w:r>
          </w:p>
        </w:tc>
        <w:tc>
          <w:tcPr>
            <w:tcW w:w="993" w:type="dxa"/>
            <w:vAlign w:val="top"/>
          </w:tcPr>
          <w:p w14:paraId="05CE0057">
            <w:pPr>
              <w:spacing w:line="299" w:lineRule="auto"/>
              <w:rPr>
                <w:rFonts w:ascii="Arial"/>
                <w:color w:val="auto"/>
                <w:sz w:val="21"/>
                <w:highlight w:val="none"/>
              </w:rPr>
            </w:pPr>
          </w:p>
          <w:p w14:paraId="0D29C812">
            <w:pPr>
              <w:spacing w:line="299" w:lineRule="auto"/>
              <w:rPr>
                <w:rFonts w:ascii="Arial"/>
                <w:color w:val="auto"/>
                <w:sz w:val="21"/>
                <w:highlight w:val="none"/>
              </w:rPr>
            </w:pPr>
          </w:p>
          <w:p w14:paraId="37B0EBCD">
            <w:pPr>
              <w:pStyle w:val="11"/>
              <w:spacing w:before="72" w:line="220" w:lineRule="auto"/>
              <w:ind w:left="172"/>
              <w:rPr>
                <w:color w:val="auto"/>
                <w:sz w:val="22"/>
                <w:szCs w:val="22"/>
                <w:highlight w:val="none"/>
              </w:rPr>
            </w:pPr>
            <w:r>
              <w:rPr>
                <w:color w:val="auto"/>
                <w:spacing w:val="-2"/>
                <w:sz w:val="22"/>
                <w:szCs w:val="22"/>
                <w:highlight w:val="none"/>
              </w:rPr>
              <w:t>演讲台</w:t>
            </w:r>
          </w:p>
        </w:tc>
        <w:tc>
          <w:tcPr>
            <w:tcW w:w="1610" w:type="dxa"/>
            <w:vAlign w:val="top"/>
          </w:tcPr>
          <w:p w14:paraId="6407A0AA">
            <w:pPr>
              <w:spacing w:line="299" w:lineRule="auto"/>
              <w:rPr>
                <w:rFonts w:ascii="Arial"/>
                <w:color w:val="auto"/>
                <w:sz w:val="21"/>
                <w:highlight w:val="none"/>
              </w:rPr>
            </w:pPr>
          </w:p>
          <w:p w14:paraId="6F646690">
            <w:pPr>
              <w:spacing w:line="300" w:lineRule="auto"/>
              <w:rPr>
                <w:rFonts w:ascii="Arial"/>
                <w:color w:val="auto"/>
                <w:sz w:val="21"/>
                <w:highlight w:val="none"/>
              </w:rPr>
            </w:pPr>
          </w:p>
          <w:p w14:paraId="41A9B4F9">
            <w:pPr>
              <w:pStyle w:val="11"/>
              <w:spacing w:before="71"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129B65C1">
            <w:pPr>
              <w:pStyle w:val="11"/>
              <w:spacing w:before="49"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4703FBBE">
            <w:pPr>
              <w:pStyle w:val="11"/>
              <w:spacing w:before="1" w:line="238"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161B85B7">
            <w:pPr>
              <w:spacing w:line="299" w:lineRule="auto"/>
              <w:rPr>
                <w:rFonts w:ascii="Arial"/>
                <w:color w:val="auto"/>
                <w:sz w:val="21"/>
                <w:highlight w:val="none"/>
              </w:rPr>
            </w:pPr>
          </w:p>
          <w:p w14:paraId="0784CCB7">
            <w:pPr>
              <w:spacing w:line="299" w:lineRule="auto"/>
              <w:rPr>
                <w:rFonts w:ascii="Arial"/>
                <w:color w:val="auto"/>
                <w:sz w:val="21"/>
                <w:highlight w:val="none"/>
              </w:rPr>
            </w:pPr>
          </w:p>
          <w:p w14:paraId="15AC116A">
            <w:pPr>
              <w:pStyle w:val="11"/>
              <w:spacing w:before="71" w:line="242" w:lineRule="auto"/>
              <w:ind w:left="329"/>
              <w:rPr>
                <w:color w:val="auto"/>
                <w:sz w:val="22"/>
                <w:szCs w:val="22"/>
                <w:highlight w:val="none"/>
              </w:rPr>
            </w:pPr>
            <w:r>
              <w:rPr>
                <w:color w:val="auto"/>
                <w:sz w:val="22"/>
                <w:szCs w:val="22"/>
                <w:highlight w:val="none"/>
              </w:rPr>
              <w:t>1</w:t>
            </w:r>
          </w:p>
        </w:tc>
        <w:tc>
          <w:tcPr>
            <w:tcW w:w="564" w:type="dxa"/>
            <w:vAlign w:val="top"/>
          </w:tcPr>
          <w:p w14:paraId="0638611F">
            <w:pPr>
              <w:spacing w:line="299" w:lineRule="auto"/>
              <w:rPr>
                <w:rFonts w:ascii="Arial"/>
                <w:color w:val="auto"/>
                <w:sz w:val="21"/>
                <w:highlight w:val="none"/>
              </w:rPr>
            </w:pPr>
          </w:p>
          <w:p w14:paraId="16F14A41">
            <w:pPr>
              <w:spacing w:line="299" w:lineRule="auto"/>
              <w:rPr>
                <w:rFonts w:ascii="Arial"/>
                <w:color w:val="auto"/>
                <w:sz w:val="21"/>
                <w:highlight w:val="none"/>
              </w:rPr>
            </w:pPr>
          </w:p>
          <w:p w14:paraId="3C9B9875">
            <w:pPr>
              <w:pStyle w:val="11"/>
              <w:spacing w:before="72" w:line="222" w:lineRule="auto"/>
              <w:ind w:left="180"/>
              <w:rPr>
                <w:color w:val="auto"/>
                <w:sz w:val="22"/>
                <w:szCs w:val="22"/>
                <w:highlight w:val="none"/>
              </w:rPr>
            </w:pPr>
            <w:r>
              <w:rPr>
                <w:color w:val="auto"/>
                <w:sz w:val="22"/>
                <w:szCs w:val="22"/>
                <w:highlight w:val="none"/>
              </w:rPr>
              <w:t>张</w:t>
            </w:r>
          </w:p>
        </w:tc>
      </w:tr>
      <w:tr w14:paraId="1C92E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trPr>
        <w:tc>
          <w:tcPr>
            <w:tcW w:w="535" w:type="dxa"/>
            <w:vAlign w:val="top"/>
          </w:tcPr>
          <w:p w14:paraId="7CDBFA4D">
            <w:pPr>
              <w:spacing w:line="289" w:lineRule="auto"/>
              <w:rPr>
                <w:rFonts w:ascii="Arial"/>
                <w:color w:val="auto"/>
                <w:sz w:val="21"/>
                <w:highlight w:val="none"/>
              </w:rPr>
            </w:pPr>
          </w:p>
          <w:p w14:paraId="72C88C02">
            <w:pPr>
              <w:pStyle w:val="11"/>
              <w:spacing w:before="71"/>
              <w:ind w:left="178"/>
              <w:rPr>
                <w:color w:val="auto"/>
                <w:sz w:val="22"/>
                <w:szCs w:val="22"/>
                <w:highlight w:val="none"/>
              </w:rPr>
            </w:pPr>
            <w:r>
              <w:rPr>
                <w:color w:val="auto"/>
                <w:spacing w:val="-7"/>
                <w:sz w:val="22"/>
                <w:szCs w:val="22"/>
                <w:highlight w:val="none"/>
              </w:rPr>
              <w:t>15</w:t>
            </w:r>
          </w:p>
        </w:tc>
        <w:tc>
          <w:tcPr>
            <w:tcW w:w="993" w:type="dxa"/>
            <w:vAlign w:val="top"/>
          </w:tcPr>
          <w:p w14:paraId="1B3DFDF5">
            <w:pPr>
              <w:spacing w:line="289" w:lineRule="auto"/>
              <w:rPr>
                <w:rFonts w:ascii="Arial"/>
                <w:color w:val="auto"/>
                <w:sz w:val="21"/>
                <w:highlight w:val="none"/>
              </w:rPr>
            </w:pPr>
          </w:p>
          <w:p w14:paraId="0F1FAF41">
            <w:pPr>
              <w:pStyle w:val="11"/>
              <w:spacing w:before="71" w:line="220" w:lineRule="auto"/>
              <w:ind w:left="174"/>
              <w:rPr>
                <w:color w:val="auto"/>
                <w:sz w:val="22"/>
                <w:szCs w:val="22"/>
                <w:highlight w:val="none"/>
              </w:rPr>
            </w:pPr>
            <w:r>
              <w:rPr>
                <w:color w:val="auto"/>
                <w:spacing w:val="-2"/>
                <w:sz w:val="22"/>
                <w:szCs w:val="22"/>
                <w:highlight w:val="none"/>
              </w:rPr>
              <w:t>棋牌桌</w:t>
            </w:r>
          </w:p>
        </w:tc>
        <w:tc>
          <w:tcPr>
            <w:tcW w:w="1610" w:type="dxa"/>
            <w:vAlign w:val="top"/>
          </w:tcPr>
          <w:p w14:paraId="236E6186">
            <w:pPr>
              <w:pStyle w:val="11"/>
              <w:spacing w:before="206" w:line="219" w:lineRule="auto"/>
              <w:ind w:left="478"/>
              <w:rPr>
                <w:color w:val="auto"/>
                <w:sz w:val="22"/>
                <w:szCs w:val="22"/>
                <w:highlight w:val="none"/>
              </w:rPr>
            </w:pPr>
            <w:r>
              <w:rPr>
                <w:color w:val="auto"/>
                <w:spacing w:val="-13"/>
                <w:sz w:val="22"/>
                <w:szCs w:val="22"/>
                <w:highlight w:val="none"/>
              </w:rPr>
              <w:t>尺寸：</w:t>
            </w:r>
          </w:p>
          <w:p w14:paraId="727FEA4C">
            <w:pPr>
              <w:pStyle w:val="11"/>
              <w:spacing w:before="50"/>
              <w:ind w:left="259"/>
              <w:rPr>
                <w:color w:val="auto"/>
                <w:sz w:val="22"/>
                <w:szCs w:val="22"/>
                <w:highlight w:val="none"/>
              </w:rPr>
            </w:pPr>
            <w:r>
              <w:rPr>
                <w:color w:val="auto"/>
                <w:spacing w:val="-1"/>
                <w:sz w:val="22"/>
                <w:szCs w:val="22"/>
                <w:highlight w:val="none"/>
              </w:rPr>
              <w:t>90-90-75cm</w:t>
            </w:r>
          </w:p>
        </w:tc>
        <w:tc>
          <w:tcPr>
            <w:tcW w:w="4102" w:type="dxa"/>
            <w:vAlign w:val="top"/>
          </w:tcPr>
          <w:p w14:paraId="08AC4342">
            <w:pPr>
              <w:pStyle w:val="11"/>
              <w:spacing w:before="50" w:line="219" w:lineRule="auto"/>
              <w:ind w:left="129"/>
              <w:rPr>
                <w:color w:val="auto"/>
                <w:sz w:val="22"/>
                <w:szCs w:val="22"/>
                <w:highlight w:val="none"/>
              </w:rPr>
            </w:pPr>
            <w:r>
              <w:rPr>
                <w:color w:val="auto"/>
                <w:spacing w:val="-3"/>
                <w:sz w:val="22"/>
                <w:szCs w:val="22"/>
                <w:highlight w:val="none"/>
              </w:rPr>
              <w:t>1. 实木框架：采用橡胶木，木质细腻、</w:t>
            </w:r>
          </w:p>
          <w:p w14:paraId="7797DB06">
            <w:pPr>
              <w:pStyle w:val="11"/>
              <w:spacing w:before="50" w:line="241" w:lineRule="auto"/>
              <w:ind w:left="113" w:right="102"/>
              <w:rPr>
                <w:color w:val="auto"/>
                <w:sz w:val="22"/>
                <w:szCs w:val="22"/>
                <w:highlight w:val="none"/>
              </w:rPr>
            </w:pPr>
            <w:r>
              <w:rPr>
                <w:color w:val="auto"/>
                <w:spacing w:val="-5"/>
                <w:sz w:val="22"/>
                <w:szCs w:val="22"/>
                <w:highlight w:val="none"/>
              </w:rPr>
              <w:t>硬度高，具有较良好的总体强度性能，良</w:t>
            </w:r>
            <w:r>
              <w:rPr>
                <w:color w:val="auto"/>
                <w:spacing w:val="-6"/>
                <w:sz w:val="22"/>
                <w:szCs w:val="22"/>
                <w:highlight w:val="none"/>
              </w:rPr>
              <w:t>好的抗震力；</w:t>
            </w:r>
          </w:p>
        </w:tc>
        <w:tc>
          <w:tcPr>
            <w:tcW w:w="724" w:type="dxa"/>
            <w:vAlign w:val="top"/>
          </w:tcPr>
          <w:p w14:paraId="625DB3CD">
            <w:pPr>
              <w:spacing w:line="289" w:lineRule="auto"/>
              <w:rPr>
                <w:rFonts w:ascii="Arial"/>
                <w:color w:val="auto"/>
                <w:sz w:val="21"/>
                <w:highlight w:val="none"/>
              </w:rPr>
            </w:pPr>
          </w:p>
          <w:p w14:paraId="66CE4175">
            <w:pPr>
              <w:pStyle w:val="11"/>
              <w:spacing w:before="71"/>
              <w:ind w:left="317"/>
              <w:rPr>
                <w:color w:val="auto"/>
                <w:sz w:val="22"/>
                <w:szCs w:val="22"/>
                <w:highlight w:val="none"/>
              </w:rPr>
            </w:pPr>
            <w:r>
              <w:rPr>
                <w:color w:val="auto"/>
                <w:sz w:val="22"/>
                <w:szCs w:val="22"/>
                <w:highlight w:val="none"/>
              </w:rPr>
              <w:t>3</w:t>
            </w:r>
          </w:p>
        </w:tc>
        <w:tc>
          <w:tcPr>
            <w:tcW w:w="564" w:type="dxa"/>
            <w:vAlign w:val="top"/>
          </w:tcPr>
          <w:p w14:paraId="60A579B2">
            <w:pPr>
              <w:spacing w:line="289" w:lineRule="auto"/>
              <w:rPr>
                <w:rFonts w:ascii="Arial"/>
                <w:color w:val="auto"/>
                <w:sz w:val="21"/>
                <w:highlight w:val="none"/>
              </w:rPr>
            </w:pPr>
          </w:p>
          <w:p w14:paraId="78563DED">
            <w:pPr>
              <w:pStyle w:val="11"/>
              <w:spacing w:before="71" w:line="222" w:lineRule="auto"/>
              <w:ind w:left="180"/>
              <w:rPr>
                <w:color w:val="auto"/>
                <w:sz w:val="22"/>
                <w:szCs w:val="22"/>
                <w:highlight w:val="none"/>
              </w:rPr>
            </w:pPr>
            <w:r>
              <w:rPr>
                <w:color w:val="auto"/>
                <w:sz w:val="22"/>
                <w:szCs w:val="22"/>
                <w:highlight w:val="none"/>
              </w:rPr>
              <w:t>张</w:t>
            </w:r>
          </w:p>
        </w:tc>
      </w:tr>
    </w:tbl>
    <w:p w14:paraId="76A5B3AA">
      <w:pPr>
        <w:rPr>
          <w:rFonts w:ascii="Arial"/>
          <w:color w:val="auto"/>
          <w:sz w:val="21"/>
          <w:highlight w:val="none"/>
        </w:rPr>
      </w:pPr>
    </w:p>
    <w:p w14:paraId="3EFDE5C7">
      <w:pPr>
        <w:rPr>
          <w:rFonts w:ascii="Arial" w:hAnsi="Arial" w:eastAsia="Arial" w:cs="Arial"/>
          <w:color w:val="auto"/>
          <w:sz w:val="21"/>
          <w:szCs w:val="21"/>
          <w:highlight w:val="none"/>
        </w:rPr>
        <w:sectPr>
          <w:footerReference r:id="rId23" w:type="default"/>
          <w:pgSz w:w="11907" w:h="16839"/>
          <w:pgMar w:top="1431" w:right="1685" w:bottom="1154" w:left="1687" w:header="0" w:footer="954" w:gutter="0"/>
          <w:cols w:space="720" w:num="1"/>
        </w:sectPr>
      </w:pPr>
    </w:p>
    <w:p w14:paraId="1C18A731">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0A25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trPr>
        <w:tc>
          <w:tcPr>
            <w:tcW w:w="535" w:type="dxa"/>
            <w:vAlign w:val="top"/>
          </w:tcPr>
          <w:p w14:paraId="70ADDC2C">
            <w:pPr>
              <w:rPr>
                <w:rFonts w:ascii="Arial"/>
                <w:color w:val="auto"/>
                <w:sz w:val="21"/>
                <w:highlight w:val="none"/>
              </w:rPr>
            </w:pPr>
          </w:p>
        </w:tc>
        <w:tc>
          <w:tcPr>
            <w:tcW w:w="993" w:type="dxa"/>
            <w:vAlign w:val="top"/>
          </w:tcPr>
          <w:p w14:paraId="28B4C7B4">
            <w:pPr>
              <w:rPr>
                <w:rFonts w:ascii="Arial"/>
                <w:color w:val="auto"/>
                <w:sz w:val="21"/>
                <w:highlight w:val="none"/>
              </w:rPr>
            </w:pPr>
          </w:p>
        </w:tc>
        <w:tc>
          <w:tcPr>
            <w:tcW w:w="1610" w:type="dxa"/>
            <w:vAlign w:val="top"/>
          </w:tcPr>
          <w:p w14:paraId="4DCA6B1C">
            <w:pPr>
              <w:rPr>
                <w:rFonts w:ascii="Arial"/>
                <w:color w:val="auto"/>
                <w:sz w:val="21"/>
                <w:highlight w:val="none"/>
              </w:rPr>
            </w:pPr>
          </w:p>
        </w:tc>
        <w:tc>
          <w:tcPr>
            <w:tcW w:w="4102" w:type="dxa"/>
            <w:vAlign w:val="top"/>
          </w:tcPr>
          <w:p w14:paraId="3C86AEDC">
            <w:pPr>
              <w:pStyle w:val="11"/>
              <w:spacing w:before="50" w:line="262" w:lineRule="auto"/>
              <w:ind w:left="115" w:right="79"/>
              <w:rPr>
                <w:color w:val="auto"/>
                <w:sz w:val="22"/>
                <w:szCs w:val="22"/>
                <w:highlight w:val="none"/>
              </w:rPr>
            </w:pPr>
            <w:r>
              <w:rPr>
                <w:color w:val="auto"/>
                <w:spacing w:val="-4"/>
                <w:sz w:val="22"/>
                <w:szCs w:val="22"/>
                <w:highlight w:val="none"/>
              </w:rPr>
              <w:t>2.台面：橡胶木实木材质，设计安全角，无缝拼接边角处采用倒圆工艺；</w:t>
            </w:r>
          </w:p>
          <w:p w14:paraId="67BF15DC">
            <w:pPr>
              <w:pStyle w:val="11"/>
              <w:spacing w:before="1" w:line="247"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36E176C9">
            <w:pPr>
              <w:rPr>
                <w:rFonts w:ascii="Arial"/>
                <w:color w:val="auto"/>
                <w:sz w:val="21"/>
                <w:highlight w:val="none"/>
              </w:rPr>
            </w:pPr>
          </w:p>
        </w:tc>
        <w:tc>
          <w:tcPr>
            <w:tcW w:w="564" w:type="dxa"/>
            <w:vAlign w:val="top"/>
          </w:tcPr>
          <w:p w14:paraId="37410F7D">
            <w:pPr>
              <w:rPr>
                <w:rFonts w:ascii="Arial"/>
                <w:color w:val="auto"/>
                <w:sz w:val="21"/>
                <w:highlight w:val="none"/>
              </w:rPr>
            </w:pPr>
          </w:p>
        </w:tc>
      </w:tr>
      <w:tr w14:paraId="4259E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535" w:type="dxa"/>
            <w:vAlign w:val="top"/>
          </w:tcPr>
          <w:p w14:paraId="5BA8128F">
            <w:pPr>
              <w:spacing w:line="243" w:lineRule="auto"/>
              <w:rPr>
                <w:rFonts w:ascii="Arial"/>
                <w:color w:val="auto"/>
                <w:sz w:val="21"/>
                <w:highlight w:val="none"/>
              </w:rPr>
            </w:pPr>
          </w:p>
          <w:p w14:paraId="20757159">
            <w:pPr>
              <w:spacing w:line="243" w:lineRule="auto"/>
              <w:rPr>
                <w:rFonts w:ascii="Arial"/>
                <w:color w:val="auto"/>
                <w:sz w:val="21"/>
                <w:highlight w:val="none"/>
              </w:rPr>
            </w:pPr>
          </w:p>
          <w:p w14:paraId="70120E68">
            <w:pPr>
              <w:spacing w:line="243" w:lineRule="auto"/>
              <w:rPr>
                <w:rFonts w:ascii="Arial"/>
                <w:color w:val="auto"/>
                <w:sz w:val="21"/>
                <w:highlight w:val="none"/>
              </w:rPr>
            </w:pPr>
          </w:p>
          <w:p w14:paraId="3E14B6E2">
            <w:pPr>
              <w:spacing w:line="243" w:lineRule="auto"/>
              <w:rPr>
                <w:rFonts w:ascii="Arial"/>
                <w:color w:val="auto"/>
                <w:sz w:val="21"/>
                <w:highlight w:val="none"/>
              </w:rPr>
            </w:pPr>
          </w:p>
          <w:p w14:paraId="0F2A125B">
            <w:pPr>
              <w:spacing w:line="243" w:lineRule="auto"/>
              <w:rPr>
                <w:rFonts w:ascii="Arial"/>
                <w:color w:val="auto"/>
                <w:sz w:val="21"/>
                <w:highlight w:val="none"/>
              </w:rPr>
            </w:pPr>
          </w:p>
          <w:p w14:paraId="5797DA26">
            <w:pPr>
              <w:pStyle w:val="11"/>
              <w:spacing w:before="72"/>
              <w:ind w:left="178"/>
              <w:rPr>
                <w:color w:val="auto"/>
                <w:sz w:val="22"/>
                <w:szCs w:val="22"/>
                <w:highlight w:val="none"/>
              </w:rPr>
            </w:pPr>
            <w:r>
              <w:rPr>
                <w:color w:val="auto"/>
                <w:spacing w:val="-7"/>
                <w:sz w:val="22"/>
                <w:szCs w:val="22"/>
                <w:highlight w:val="none"/>
              </w:rPr>
              <w:t>16</w:t>
            </w:r>
          </w:p>
        </w:tc>
        <w:tc>
          <w:tcPr>
            <w:tcW w:w="993" w:type="dxa"/>
            <w:vAlign w:val="top"/>
          </w:tcPr>
          <w:p w14:paraId="6283486E">
            <w:pPr>
              <w:spacing w:line="243" w:lineRule="auto"/>
              <w:rPr>
                <w:rFonts w:ascii="Arial"/>
                <w:color w:val="auto"/>
                <w:sz w:val="21"/>
                <w:highlight w:val="none"/>
              </w:rPr>
            </w:pPr>
          </w:p>
          <w:p w14:paraId="1E9BCB85">
            <w:pPr>
              <w:spacing w:line="243" w:lineRule="auto"/>
              <w:rPr>
                <w:rFonts w:ascii="Arial"/>
                <w:color w:val="auto"/>
                <w:sz w:val="21"/>
                <w:highlight w:val="none"/>
              </w:rPr>
            </w:pPr>
          </w:p>
          <w:p w14:paraId="44BFB9B9">
            <w:pPr>
              <w:spacing w:line="243" w:lineRule="auto"/>
              <w:rPr>
                <w:rFonts w:ascii="Arial"/>
                <w:color w:val="auto"/>
                <w:sz w:val="21"/>
                <w:highlight w:val="none"/>
              </w:rPr>
            </w:pPr>
          </w:p>
          <w:p w14:paraId="7E7ED3DF">
            <w:pPr>
              <w:spacing w:line="243" w:lineRule="auto"/>
              <w:rPr>
                <w:rFonts w:ascii="Arial"/>
                <w:color w:val="auto"/>
                <w:sz w:val="21"/>
                <w:highlight w:val="none"/>
              </w:rPr>
            </w:pPr>
          </w:p>
          <w:p w14:paraId="5A9EA4FB">
            <w:pPr>
              <w:spacing w:line="243" w:lineRule="auto"/>
              <w:rPr>
                <w:rFonts w:ascii="Arial"/>
                <w:color w:val="auto"/>
                <w:sz w:val="21"/>
                <w:highlight w:val="none"/>
              </w:rPr>
            </w:pPr>
          </w:p>
          <w:p w14:paraId="044937A7">
            <w:pPr>
              <w:pStyle w:val="11"/>
              <w:spacing w:before="72" w:line="219" w:lineRule="auto"/>
              <w:ind w:left="176"/>
              <w:rPr>
                <w:color w:val="auto"/>
                <w:sz w:val="22"/>
                <w:szCs w:val="22"/>
                <w:highlight w:val="none"/>
              </w:rPr>
            </w:pPr>
            <w:r>
              <w:rPr>
                <w:color w:val="auto"/>
                <w:spacing w:val="-3"/>
                <w:sz w:val="22"/>
                <w:szCs w:val="22"/>
                <w:highlight w:val="none"/>
              </w:rPr>
              <w:t>书画桌</w:t>
            </w:r>
          </w:p>
        </w:tc>
        <w:tc>
          <w:tcPr>
            <w:tcW w:w="1610" w:type="dxa"/>
            <w:vAlign w:val="top"/>
          </w:tcPr>
          <w:p w14:paraId="138A41E0">
            <w:pPr>
              <w:spacing w:line="265" w:lineRule="auto"/>
              <w:rPr>
                <w:rFonts w:ascii="Arial"/>
                <w:color w:val="auto"/>
                <w:sz w:val="21"/>
                <w:highlight w:val="none"/>
              </w:rPr>
            </w:pPr>
          </w:p>
          <w:p w14:paraId="4187E744">
            <w:pPr>
              <w:spacing w:line="265" w:lineRule="auto"/>
              <w:rPr>
                <w:rFonts w:ascii="Arial"/>
                <w:color w:val="auto"/>
                <w:sz w:val="21"/>
                <w:highlight w:val="none"/>
              </w:rPr>
            </w:pPr>
          </w:p>
          <w:p w14:paraId="16CD7838">
            <w:pPr>
              <w:spacing w:line="265" w:lineRule="auto"/>
              <w:rPr>
                <w:rFonts w:ascii="Arial"/>
                <w:color w:val="auto"/>
                <w:sz w:val="21"/>
                <w:highlight w:val="none"/>
              </w:rPr>
            </w:pPr>
          </w:p>
          <w:p w14:paraId="5028DD3E">
            <w:pPr>
              <w:spacing w:line="265" w:lineRule="auto"/>
              <w:rPr>
                <w:rFonts w:ascii="Arial"/>
                <w:color w:val="auto"/>
                <w:sz w:val="21"/>
                <w:highlight w:val="none"/>
              </w:rPr>
            </w:pPr>
          </w:p>
          <w:p w14:paraId="4EE6A481">
            <w:pPr>
              <w:pStyle w:val="11"/>
              <w:spacing w:before="72" w:line="219" w:lineRule="auto"/>
              <w:ind w:left="478"/>
              <w:rPr>
                <w:color w:val="auto"/>
                <w:sz w:val="22"/>
                <w:szCs w:val="22"/>
                <w:highlight w:val="none"/>
              </w:rPr>
            </w:pPr>
            <w:r>
              <w:rPr>
                <w:color w:val="auto"/>
                <w:spacing w:val="-13"/>
                <w:sz w:val="22"/>
                <w:szCs w:val="22"/>
                <w:highlight w:val="none"/>
              </w:rPr>
              <w:t>尺寸：</w:t>
            </w:r>
          </w:p>
          <w:p w14:paraId="6F551AE2">
            <w:pPr>
              <w:pStyle w:val="11"/>
              <w:spacing w:before="50"/>
              <w:ind w:left="152"/>
              <w:rPr>
                <w:color w:val="auto"/>
                <w:sz w:val="22"/>
                <w:szCs w:val="22"/>
                <w:highlight w:val="none"/>
              </w:rPr>
            </w:pPr>
            <w:r>
              <w:rPr>
                <w:color w:val="auto"/>
                <w:spacing w:val="-1"/>
                <w:sz w:val="22"/>
                <w:szCs w:val="22"/>
                <w:highlight w:val="none"/>
              </w:rPr>
              <w:t>300-100-75cm</w:t>
            </w:r>
          </w:p>
        </w:tc>
        <w:tc>
          <w:tcPr>
            <w:tcW w:w="4102" w:type="dxa"/>
            <w:vAlign w:val="top"/>
          </w:tcPr>
          <w:p w14:paraId="7021B630">
            <w:pPr>
              <w:pStyle w:val="11"/>
              <w:spacing w:before="45"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4F67660C">
            <w:pPr>
              <w:pStyle w:val="11"/>
              <w:spacing w:before="2" w:line="261" w:lineRule="auto"/>
              <w:ind w:left="115" w:right="79"/>
              <w:rPr>
                <w:color w:val="auto"/>
                <w:sz w:val="22"/>
                <w:szCs w:val="22"/>
                <w:highlight w:val="none"/>
              </w:rPr>
            </w:pPr>
            <w:r>
              <w:rPr>
                <w:color w:val="auto"/>
                <w:spacing w:val="-5"/>
                <w:sz w:val="22"/>
                <w:szCs w:val="22"/>
                <w:highlight w:val="none"/>
              </w:rPr>
              <w:t>2.台面：多层板贴白蜡木木皮材质，设计</w:t>
            </w:r>
            <w:r>
              <w:rPr>
                <w:color w:val="auto"/>
                <w:spacing w:val="-4"/>
                <w:sz w:val="22"/>
                <w:szCs w:val="22"/>
                <w:highlight w:val="none"/>
              </w:rPr>
              <w:t>安全角，无缝拼接边角处采用倒圆工艺，</w:t>
            </w:r>
            <w:r>
              <w:rPr>
                <w:color w:val="auto"/>
                <w:spacing w:val="-1"/>
                <w:sz w:val="22"/>
                <w:szCs w:val="22"/>
                <w:highlight w:val="none"/>
              </w:rPr>
              <w:t>桌面厚度不低于八公分；</w:t>
            </w:r>
          </w:p>
          <w:p w14:paraId="2C12598F">
            <w:pPr>
              <w:pStyle w:val="11"/>
              <w:spacing w:line="247"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628EBAA7">
            <w:pPr>
              <w:spacing w:line="242" w:lineRule="auto"/>
              <w:rPr>
                <w:rFonts w:ascii="Arial"/>
                <w:color w:val="auto"/>
                <w:sz w:val="21"/>
                <w:highlight w:val="none"/>
              </w:rPr>
            </w:pPr>
          </w:p>
          <w:p w14:paraId="75938697">
            <w:pPr>
              <w:spacing w:line="243" w:lineRule="auto"/>
              <w:rPr>
                <w:rFonts w:ascii="Arial"/>
                <w:color w:val="auto"/>
                <w:sz w:val="21"/>
                <w:highlight w:val="none"/>
              </w:rPr>
            </w:pPr>
          </w:p>
          <w:p w14:paraId="51ADEF8D">
            <w:pPr>
              <w:spacing w:line="243" w:lineRule="auto"/>
              <w:rPr>
                <w:rFonts w:ascii="Arial"/>
                <w:color w:val="auto"/>
                <w:sz w:val="21"/>
                <w:highlight w:val="none"/>
              </w:rPr>
            </w:pPr>
          </w:p>
          <w:p w14:paraId="37D6935A">
            <w:pPr>
              <w:spacing w:line="243" w:lineRule="auto"/>
              <w:rPr>
                <w:rFonts w:ascii="Arial"/>
                <w:color w:val="auto"/>
                <w:sz w:val="21"/>
                <w:highlight w:val="none"/>
              </w:rPr>
            </w:pPr>
          </w:p>
          <w:p w14:paraId="515F0699">
            <w:pPr>
              <w:spacing w:line="243" w:lineRule="auto"/>
              <w:rPr>
                <w:rFonts w:ascii="Arial"/>
                <w:color w:val="auto"/>
                <w:sz w:val="21"/>
                <w:highlight w:val="none"/>
              </w:rPr>
            </w:pPr>
          </w:p>
          <w:p w14:paraId="3F2BAF4E">
            <w:pPr>
              <w:pStyle w:val="11"/>
              <w:spacing w:before="72" w:line="242" w:lineRule="auto"/>
              <w:ind w:left="329"/>
              <w:rPr>
                <w:color w:val="auto"/>
                <w:sz w:val="22"/>
                <w:szCs w:val="22"/>
                <w:highlight w:val="none"/>
              </w:rPr>
            </w:pPr>
            <w:r>
              <w:rPr>
                <w:color w:val="auto"/>
                <w:sz w:val="22"/>
                <w:szCs w:val="22"/>
                <w:highlight w:val="none"/>
              </w:rPr>
              <w:t>1</w:t>
            </w:r>
          </w:p>
        </w:tc>
        <w:tc>
          <w:tcPr>
            <w:tcW w:w="564" w:type="dxa"/>
            <w:vAlign w:val="top"/>
          </w:tcPr>
          <w:p w14:paraId="5529991D">
            <w:pPr>
              <w:spacing w:line="243" w:lineRule="auto"/>
              <w:rPr>
                <w:rFonts w:ascii="Arial"/>
                <w:color w:val="auto"/>
                <w:sz w:val="21"/>
                <w:highlight w:val="none"/>
              </w:rPr>
            </w:pPr>
          </w:p>
          <w:p w14:paraId="31BAAAF4">
            <w:pPr>
              <w:spacing w:line="243" w:lineRule="auto"/>
              <w:rPr>
                <w:rFonts w:ascii="Arial"/>
                <w:color w:val="auto"/>
                <w:sz w:val="21"/>
                <w:highlight w:val="none"/>
              </w:rPr>
            </w:pPr>
          </w:p>
          <w:p w14:paraId="736676F7">
            <w:pPr>
              <w:spacing w:line="243" w:lineRule="auto"/>
              <w:rPr>
                <w:rFonts w:ascii="Arial"/>
                <w:color w:val="auto"/>
                <w:sz w:val="21"/>
                <w:highlight w:val="none"/>
              </w:rPr>
            </w:pPr>
          </w:p>
          <w:p w14:paraId="0B89E72C">
            <w:pPr>
              <w:spacing w:line="243" w:lineRule="auto"/>
              <w:rPr>
                <w:rFonts w:ascii="Arial"/>
                <w:color w:val="auto"/>
                <w:sz w:val="21"/>
                <w:highlight w:val="none"/>
              </w:rPr>
            </w:pPr>
          </w:p>
          <w:p w14:paraId="3774A72D">
            <w:pPr>
              <w:spacing w:line="243" w:lineRule="auto"/>
              <w:rPr>
                <w:rFonts w:ascii="Arial"/>
                <w:color w:val="auto"/>
                <w:sz w:val="21"/>
                <w:highlight w:val="none"/>
              </w:rPr>
            </w:pPr>
          </w:p>
          <w:p w14:paraId="66FBBDE2">
            <w:pPr>
              <w:pStyle w:val="11"/>
              <w:spacing w:before="72" w:line="222" w:lineRule="auto"/>
              <w:ind w:left="180"/>
              <w:rPr>
                <w:color w:val="auto"/>
                <w:sz w:val="22"/>
                <w:szCs w:val="22"/>
                <w:highlight w:val="none"/>
              </w:rPr>
            </w:pPr>
            <w:r>
              <w:rPr>
                <w:color w:val="auto"/>
                <w:sz w:val="22"/>
                <w:szCs w:val="22"/>
                <w:highlight w:val="none"/>
              </w:rPr>
              <w:t>张</w:t>
            </w:r>
          </w:p>
        </w:tc>
      </w:tr>
      <w:tr w14:paraId="50A9B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50E921CC">
            <w:pPr>
              <w:spacing w:line="298" w:lineRule="auto"/>
              <w:rPr>
                <w:rFonts w:ascii="Arial"/>
                <w:color w:val="auto"/>
                <w:sz w:val="21"/>
                <w:highlight w:val="none"/>
              </w:rPr>
            </w:pPr>
          </w:p>
          <w:p w14:paraId="55239C10">
            <w:pPr>
              <w:spacing w:line="298" w:lineRule="auto"/>
              <w:rPr>
                <w:rFonts w:ascii="Arial"/>
                <w:color w:val="auto"/>
                <w:sz w:val="21"/>
                <w:highlight w:val="none"/>
              </w:rPr>
            </w:pPr>
          </w:p>
          <w:p w14:paraId="45D63648">
            <w:pPr>
              <w:pStyle w:val="11"/>
              <w:spacing w:before="72"/>
              <w:ind w:left="178"/>
              <w:rPr>
                <w:color w:val="auto"/>
                <w:sz w:val="22"/>
                <w:szCs w:val="22"/>
                <w:highlight w:val="none"/>
              </w:rPr>
            </w:pPr>
            <w:r>
              <w:rPr>
                <w:color w:val="auto"/>
                <w:spacing w:val="-7"/>
                <w:sz w:val="22"/>
                <w:szCs w:val="22"/>
                <w:highlight w:val="none"/>
              </w:rPr>
              <w:t>17</w:t>
            </w:r>
          </w:p>
        </w:tc>
        <w:tc>
          <w:tcPr>
            <w:tcW w:w="993" w:type="dxa"/>
            <w:vAlign w:val="top"/>
          </w:tcPr>
          <w:p w14:paraId="2F4D2E88">
            <w:pPr>
              <w:spacing w:line="298" w:lineRule="auto"/>
              <w:rPr>
                <w:rFonts w:ascii="Arial"/>
                <w:color w:val="auto"/>
                <w:sz w:val="21"/>
                <w:highlight w:val="none"/>
              </w:rPr>
            </w:pPr>
          </w:p>
          <w:p w14:paraId="73E6789C">
            <w:pPr>
              <w:spacing w:line="298" w:lineRule="auto"/>
              <w:rPr>
                <w:rFonts w:ascii="Arial"/>
                <w:color w:val="auto"/>
                <w:sz w:val="21"/>
                <w:highlight w:val="none"/>
              </w:rPr>
            </w:pPr>
          </w:p>
          <w:p w14:paraId="73B64EBC">
            <w:pPr>
              <w:pStyle w:val="11"/>
              <w:spacing w:before="72" w:line="219" w:lineRule="auto"/>
              <w:ind w:left="286"/>
              <w:rPr>
                <w:color w:val="auto"/>
                <w:sz w:val="22"/>
                <w:szCs w:val="22"/>
                <w:highlight w:val="none"/>
              </w:rPr>
            </w:pPr>
            <w:r>
              <w:rPr>
                <w:color w:val="auto"/>
                <w:spacing w:val="-3"/>
                <w:sz w:val="22"/>
                <w:szCs w:val="22"/>
                <w:highlight w:val="none"/>
              </w:rPr>
              <w:t>书柜</w:t>
            </w:r>
          </w:p>
        </w:tc>
        <w:tc>
          <w:tcPr>
            <w:tcW w:w="1610" w:type="dxa"/>
            <w:vAlign w:val="top"/>
          </w:tcPr>
          <w:p w14:paraId="433BAB9F">
            <w:pPr>
              <w:spacing w:line="441" w:lineRule="auto"/>
              <w:rPr>
                <w:rFonts w:ascii="Arial"/>
                <w:color w:val="auto"/>
                <w:sz w:val="21"/>
                <w:highlight w:val="none"/>
              </w:rPr>
            </w:pPr>
          </w:p>
          <w:p w14:paraId="16888A6F">
            <w:pPr>
              <w:pStyle w:val="11"/>
              <w:spacing w:before="72" w:line="219" w:lineRule="auto"/>
              <w:ind w:left="478"/>
              <w:rPr>
                <w:color w:val="auto"/>
                <w:sz w:val="22"/>
                <w:szCs w:val="22"/>
                <w:highlight w:val="none"/>
              </w:rPr>
            </w:pPr>
            <w:r>
              <w:rPr>
                <w:color w:val="auto"/>
                <w:spacing w:val="-13"/>
                <w:sz w:val="22"/>
                <w:szCs w:val="22"/>
                <w:highlight w:val="none"/>
              </w:rPr>
              <w:t>尺寸：</w:t>
            </w:r>
          </w:p>
          <w:p w14:paraId="005CA04B">
            <w:pPr>
              <w:pStyle w:val="11"/>
              <w:spacing w:before="50"/>
              <w:ind w:left="204"/>
              <w:rPr>
                <w:color w:val="auto"/>
                <w:sz w:val="22"/>
                <w:szCs w:val="22"/>
                <w:highlight w:val="none"/>
              </w:rPr>
            </w:pPr>
            <w:r>
              <w:rPr>
                <w:color w:val="auto"/>
                <w:spacing w:val="-1"/>
                <w:sz w:val="22"/>
                <w:szCs w:val="22"/>
                <w:highlight w:val="none"/>
              </w:rPr>
              <w:t>80-40-180cm</w:t>
            </w:r>
          </w:p>
        </w:tc>
        <w:tc>
          <w:tcPr>
            <w:tcW w:w="4102" w:type="dxa"/>
            <w:vAlign w:val="top"/>
          </w:tcPr>
          <w:p w14:paraId="447AC4A4">
            <w:pPr>
              <w:pStyle w:val="11"/>
              <w:spacing w:before="46"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1C42990B">
            <w:pPr>
              <w:pStyle w:val="11"/>
              <w:spacing w:before="1"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0D6356D4">
            <w:pPr>
              <w:spacing w:line="297" w:lineRule="auto"/>
              <w:rPr>
                <w:rFonts w:ascii="Arial"/>
                <w:color w:val="auto"/>
                <w:sz w:val="21"/>
                <w:highlight w:val="none"/>
              </w:rPr>
            </w:pPr>
          </w:p>
          <w:p w14:paraId="5501FE98">
            <w:pPr>
              <w:spacing w:line="298" w:lineRule="auto"/>
              <w:rPr>
                <w:rFonts w:ascii="Arial"/>
                <w:color w:val="auto"/>
                <w:sz w:val="21"/>
                <w:highlight w:val="none"/>
              </w:rPr>
            </w:pPr>
          </w:p>
          <w:p w14:paraId="2812CC2F">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442722BD">
            <w:pPr>
              <w:spacing w:line="298" w:lineRule="auto"/>
              <w:rPr>
                <w:rFonts w:ascii="Arial"/>
                <w:color w:val="auto"/>
                <w:sz w:val="21"/>
                <w:highlight w:val="none"/>
              </w:rPr>
            </w:pPr>
          </w:p>
          <w:p w14:paraId="45F03F3A">
            <w:pPr>
              <w:spacing w:line="298" w:lineRule="auto"/>
              <w:rPr>
                <w:rFonts w:ascii="Arial"/>
                <w:color w:val="auto"/>
                <w:sz w:val="21"/>
                <w:highlight w:val="none"/>
              </w:rPr>
            </w:pPr>
          </w:p>
          <w:p w14:paraId="7A7867D9">
            <w:pPr>
              <w:pStyle w:val="11"/>
              <w:spacing w:before="72" w:line="222" w:lineRule="auto"/>
              <w:ind w:left="180"/>
              <w:rPr>
                <w:color w:val="auto"/>
                <w:sz w:val="22"/>
                <w:szCs w:val="22"/>
                <w:highlight w:val="none"/>
              </w:rPr>
            </w:pPr>
            <w:r>
              <w:rPr>
                <w:color w:val="auto"/>
                <w:sz w:val="22"/>
                <w:szCs w:val="22"/>
                <w:highlight w:val="none"/>
              </w:rPr>
              <w:t>张</w:t>
            </w:r>
          </w:p>
        </w:tc>
      </w:tr>
      <w:tr w14:paraId="5BB37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535" w:type="dxa"/>
            <w:vAlign w:val="top"/>
          </w:tcPr>
          <w:p w14:paraId="1E79CEE6">
            <w:pPr>
              <w:spacing w:line="299" w:lineRule="auto"/>
              <w:rPr>
                <w:rFonts w:ascii="Arial"/>
                <w:color w:val="auto"/>
                <w:sz w:val="21"/>
                <w:highlight w:val="none"/>
              </w:rPr>
            </w:pPr>
          </w:p>
          <w:p w14:paraId="5D5CD32D">
            <w:pPr>
              <w:spacing w:line="300" w:lineRule="auto"/>
              <w:rPr>
                <w:rFonts w:ascii="Arial"/>
                <w:color w:val="auto"/>
                <w:sz w:val="21"/>
                <w:highlight w:val="none"/>
              </w:rPr>
            </w:pPr>
          </w:p>
          <w:p w14:paraId="7EF26FF4">
            <w:pPr>
              <w:pStyle w:val="11"/>
              <w:spacing w:before="72"/>
              <w:ind w:left="178"/>
              <w:rPr>
                <w:color w:val="auto"/>
                <w:sz w:val="22"/>
                <w:szCs w:val="22"/>
                <w:highlight w:val="none"/>
              </w:rPr>
            </w:pPr>
            <w:r>
              <w:rPr>
                <w:color w:val="auto"/>
                <w:spacing w:val="-7"/>
                <w:sz w:val="22"/>
                <w:szCs w:val="22"/>
                <w:highlight w:val="none"/>
              </w:rPr>
              <w:t>18</w:t>
            </w:r>
          </w:p>
        </w:tc>
        <w:tc>
          <w:tcPr>
            <w:tcW w:w="993" w:type="dxa"/>
            <w:vAlign w:val="top"/>
          </w:tcPr>
          <w:p w14:paraId="1E0D69DF">
            <w:pPr>
              <w:spacing w:line="299" w:lineRule="auto"/>
              <w:rPr>
                <w:rFonts w:ascii="Arial"/>
                <w:color w:val="auto"/>
                <w:sz w:val="21"/>
                <w:highlight w:val="none"/>
              </w:rPr>
            </w:pPr>
          </w:p>
          <w:p w14:paraId="7FC2951D">
            <w:pPr>
              <w:spacing w:line="300" w:lineRule="auto"/>
              <w:rPr>
                <w:rFonts w:ascii="Arial"/>
                <w:color w:val="auto"/>
                <w:sz w:val="21"/>
                <w:highlight w:val="none"/>
              </w:rPr>
            </w:pPr>
          </w:p>
          <w:p w14:paraId="09287A11">
            <w:pPr>
              <w:pStyle w:val="11"/>
              <w:spacing w:before="71" w:line="221" w:lineRule="auto"/>
              <w:ind w:left="190"/>
              <w:rPr>
                <w:color w:val="auto"/>
                <w:sz w:val="22"/>
                <w:szCs w:val="22"/>
                <w:highlight w:val="none"/>
              </w:rPr>
            </w:pPr>
            <w:r>
              <w:rPr>
                <w:color w:val="auto"/>
                <w:spacing w:val="-6"/>
                <w:sz w:val="22"/>
                <w:szCs w:val="22"/>
                <w:highlight w:val="none"/>
              </w:rPr>
              <w:t>阅览柜</w:t>
            </w:r>
          </w:p>
        </w:tc>
        <w:tc>
          <w:tcPr>
            <w:tcW w:w="1610" w:type="dxa"/>
            <w:vAlign w:val="top"/>
          </w:tcPr>
          <w:p w14:paraId="20BB7958">
            <w:pPr>
              <w:spacing w:line="444" w:lineRule="auto"/>
              <w:rPr>
                <w:rFonts w:ascii="Arial"/>
                <w:color w:val="auto"/>
                <w:sz w:val="21"/>
                <w:highlight w:val="none"/>
              </w:rPr>
            </w:pPr>
          </w:p>
          <w:p w14:paraId="169F6C04">
            <w:pPr>
              <w:pStyle w:val="11"/>
              <w:spacing w:before="72" w:line="219" w:lineRule="auto"/>
              <w:ind w:left="478"/>
              <w:rPr>
                <w:color w:val="auto"/>
                <w:sz w:val="22"/>
                <w:szCs w:val="22"/>
                <w:highlight w:val="none"/>
              </w:rPr>
            </w:pPr>
            <w:r>
              <w:rPr>
                <w:color w:val="auto"/>
                <w:spacing w:val="-13"/>
                <w:sz w:val="22"/>
                <w:szCs w:val="22"/>
                <w:highlight w:val="none"/>
              </w:rPr>
              <w:t>尺寸：</w:t>
            </w:r>
          </w:p>
          <w:p w14:paraId="464FCC2C">
            <w:pPr>
              <w:pStyle w:val="11"/>
              <w:spacing w:before="50"/>
              <w:ind w:left="204"/>
              <w:rPr>
                <w:color w:val="auto"/>
                <w:sz w:val="22"/>
                <w:szCs w:val="22"/>
                <w:highlight w:val="none"/>
              </w:rPr>
            </w:pPr>
            <w:r>
              <w:rPr>
                <w:color w:val="auto"/>
                <w:spacing w:val="-1"/>
                <w:sz w:val="22"/>
                <w:szCs w:val="22"/>
                <w:highlight w:val="none"/>
              </w:rPr>
              <w:t>80-40-180cm</w:t>
            </w:r>
          </w:p>
        </w:tc>
        <w:tc>
          <w:tcPr>
            <w:tcW w:w="4102" w:type="dxa"/>
            <w:vAlign w:val="top"/>
          </w:tcPr>
          <w:p w14:paraId="4C61DAA9">
            <w:pPr>
              <w:pStyle w:val="11"/>
              <w:spacing w:before="49"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10E32DC4">
            <w:pPr>
              <w:pStyle w:val="11"/>
              <w:spacing w:before="1"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6AFAA1D5">
            <w:pPr>
              <w:spacing w:line="299" w:lineRule="auto"/>
              <w:rPr>
                <w:rFonts w:ascii="Arial"/>
                <w:color w:val="auto"/>
                <w:sz w:val="21"/>
                <w:highlight w:val="none"/>
              </w:rPr>
            </w:pPr>
          </w:p>
          <w:p w14:paraId="4AF5C812">
            <w:pPr>
              <w:spacing w:line="299" w:lineRule="auto"/>
              <w:rPr>
                <w:rFonts w:ascii="Arial"/>
                <w:color w:val="auto"/>
                <w:sz w:val="21"/>
                <w:highlight w:val="none"/>
              </w:rPr>
            </w:pPr>
          </w:p>
          <w:p w14:paraId="2E560D67">
            <w:pPr>
              <w:pStyle w:val="11"/>
              <w:spacing w:before="72" w:line="242" w:lineRule="auto"/>
              <w:ind w:left="260"/>
              <w:rPr>
                <w:color w:val="auto"/>
                <w:sz w:val="22"/>
                <w:szCs w:val="22"/>
                <w:highlight w:val="none"/>
              </w:rPr>
            </w:pPr>
            <w:r>
              <w:rPr>
                <w:color w:val="auto"/>
                <w:spacing w:val="-3"/>
                <w:sz w:val="22"/>
                <w:szCs w:val="22"/>
                <w:highlight w:val="none"/>
              </w:rPr>
              <w:t>24</w:t>
            </w:r>
          </w:p>
        </w:tc>
        <w:tc>
          <w:tcPr>
            <w:tcW w:w="564" w:type="dxa"/>
            <w:vAlign w:val="top"/>
          </w:tcPr>
          <w:p w14:paraId="67155DF9">
            <w:pPr>
              <w:spacing w:line="299" w:lineRule="auto"/>
              <w:rPr>
                <w:rFonts w:ascii="Arial"/>
                <w:color w:val="auto"/>
                <w:sz w:val="21"/>
                <w:highlight w:val="none"/>
              </w:rPr>
            </w:pPr>
          </w:p>
          <w:p w14:paraId="1385CCEB">
            <w:pPr>
              <w:spacing w:line="300" w:lineRule="auto"/>
              <w:rPr>
                <w:rFonts w:ascii="Arial"/>
                <w:color w:val="auto"/>
                <w:sz w:val="21"/>
                <w:highlight w:val="none"/>
              </w:rPr>
            </w:pPr>
          </w:p>
          <w:p w14:paraId="5E733341">
            <w:pPr>
              <w:pStyle w:val="11"/>
              <w:spacing w:before="72" w:line="222" w:lineRule="auto"/>
              <w:ind w:left="180"/>
              <w:rPr>
                <w:color w:val="auto"/>
                <w:sz w:val="22"/>
                <w:szCs w:val="22"/>
                <w:highlight w:val="none"/>
              </w:rPr>
            </w:pPr>
            <w:r>
              <w:rPr>
                <w:color w:val="auto"/>
                <w:sz w:val="22"/>
                <w:szCs w:val="22"/>
                <w:highlight w:val="none"/>
              </w:rPr>
              <w:t>张</w:t>
            </w:r>
          </w:p>
        </w:tc>
      </w:tr>
      <w:tr w14:paraId="444CB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3BF2649D">
            <w:pPr>
              <w:spacing w:line="265" w:lineRule="auto"/>
              <w:rPr>
                <w:rFonts w:ascii="Arial"/>
                <w:color w:val="auto"/>
                <w:sz w:val="21"/>
                <w:highlight w:val="none"/>
              </w:rPr>
            </w:pPr>
          </w:p>
          <w:p w14:paraId="0F4128D5">
            <w:pPr>
              <w:spacing w:line="265" w:lineRule="auto"/>
              <w:rPr>
                <w:rFonts w:ascii="Arial"/>
                <w:color w:val="auto"/>
                <w:sz w:val="21"/>
                <w:highlight w:val="none"/>
              </w:rPr>
            </w:pPr>
          </w:p>
          <w:p w14:paraId="5E460BC1">
            <w:pPr>
              <w:spacing w:line="266" w:lineRule="auto"/>
              <w:rPr>
                <w:rFonts w:ascii="Arial"/>
                <w:color w:val="auto"/>
                <w:sz w:val="21"/>
                <w:highlight w:val="none"/>
              </w:rPr>
            </w:pPr>
          </w:p>
          <w:p w14:paraId="121D64F0">
            <w:pPr>
              <w:spacing w:line="266" w:lineRule="auto"/>
              <w:rPr>
                <w:rFonts w:ascii="Arial"/>
                <w:color w:val="auto"/>
                <w:sz w:val="21"/>
                <w:highlight w:val="none"/>
              </w:rPr>
            </w:pPr>
          </w:p>
          <w:p w14:paraId="4CD5A63D">
            <w:pPr>
              <w:pStyle w:val="11"/>
              <w:spacing w:before="72"/>
              <w:ind w:left="178"/>
              <w:rPr>
                <w:color w:val="auto"/>
                <w:sz w:val="22"/>
                <w:szCs w:val="22"/>
                <w:highlight w:val="none"/>
              </w:rPr>
            </w:pPr>
            <w:r>
              <w:rPr>
                <w:color w:val="auto"/>
                <w:spacing w:val="-7"/>
                <w:sz w:val="22"/>
                <w:szCs w:val="22"/>
                <w:highlight w:val="none"/>
              </w:rPr>
              <w:t>19</w:t>
            </w:r>
          </w:p>
        </w:tc>
        <w:tc>
          <w:tcPr>
            <w:tcW w:w="993" w:type="dxa"/>
            <w:vAlign w:val="top"/>
          </w:tcPr>
          <w:p w14:paraId="5E29F45D">
            <w:pPr>
              <w:spacing w:line="265" w:lineRule="auto"/>
              <w:rPr>
                <w:rFonts w:ascii="Arial"/>
                <w:color w:val="auto"/>
                <w:sz w:val="21"/>
                <w:highlight w:val="none"/>
              </w:rPr>
            </w:pPr>
          </w:p>
          <w:p w14:paraId="105C821F">
            <w:pPr>
              <w:spacing w:line="265" w:lineRule="auto"/>
              <w:rPr>
                <w:rFonts w:ascii="Arial"/>
                <w:color w:val="auto"/>
                <w:sz w:val="21"/>
                <w:highlight w:val="none"/>
              </w:rPr>
            </w:pPr>
          </w:p>
          <w:p w14:paraId="51B042BE">
            <w:pPr>
              <w:spacing w:line="266" w:lineRule="auto"/>
              <w:rPr>
                <w:rFonts w:ascii="Arial"/>
                <w:color w:val="auto"/>
                <w:sz w:val="21"/>
                <w:highlight w:val="none"/>
              </w:rPr>
            </w:pPr>
          </w:p>
          <w:p w14:paraId="2E7B11DB">
            <w:pPr>
              <w:spacing w:line="266" w:lineRule="auto"/>
              <w:rPr>
                <w:rFonts w:ascii="Arial"/>
                <w:color w:val="auto"/>
                <w:sz w:val="21"/>
                <w:highlight w:val="none"/>
              </w:rPr>
            </w:pPr>
          </w:p>
          <w:p w14:paraId="67D7ADB0">
            <w:pPr>
              <w:pStyle w:val="11"/>
              <w:spacing w:before="72" w:line="220" w:lineRule="auto"/>
              <w:ind w:left="190"/>
              <w:rPr>
                <w:color w:val="auto"/>
                <w:sz w:val="22"/>
                <w:szCs w:val="22"/>
                <w:highlight w:val="none"/>
              </w:rPr>
            </w:pPr>
            <w:r>
              <w:rPr>
                <w:color w:val="auto"/>
                <w:spacing w:val="-6"/>
                <w:sz w:val="22"/>
                <w:szCs w:val="22"/>
                <w:highlight w:val="none"/>
              </w:rPr>
              <w:t>阅览桌</w:t>
            </w:r>
          </w:p>
        </w:tc>
        <w:tc>
          <w:tcPr>
            <w:tcW w:w="1610" w:type="dxa"/>
            <w:vAlign w:val="top"/>
          </w:tcPr>
          <w:p w14:paraId="3FCD3561">
            <w:pPr>
              <w:spacing w:line="302" w:lineRule="auto"/>
              <w:rPr>
                <w:rFonts w:ascii="Arial"/>
                <w:color w:val="auto"/>
                <w:sz w:val="21"/>
                <w:highlight w:val="none"/>
              </w:rPr>
            </w:pPr>
          </w:p>
          <w:p w14:paraId="09DF173D">
            <w:pPr>
              <w:spacing w:line="302" w:lineRule="auto"/>
              <w:rPr>
                <w:rFonts w:ascii="Arial"/>
                <w:color w:val="auto"/>
                <w:sz w:val="21"/>
                <w:highlight w:val="none"/>
              </w:rPr>
            </w:pPr>
          </w:p>
          <w:p w14:paraId="63245EBA">
            <w:pPr>
              <w:spacing w:line="303" w:lineRule="auto"/>
              <w:rPr>
                <w:rFonts w:ascii="Arial"/>
                <w:color w:val="auto"/>
                <w:sz w:val="21"/>
                <w:highlight w:val="none"/>
              </w:rPr>
            </w:pPr>
          </w:p>
          <w:p w14:paraId="167A3A68">
            <w:pPr>
              <w:pStyle w:val="11"/>
              <w:spacing w:before="72" w:line="219" w:lineRule="auto"/>
              <w:ind w:left="478"/>
              <w:rPr>
                <w:color w:val="auto"/>
                <w:sz w:val="22"/>
                <w:szCs w:val="22"/>
                <w:highlight w:val="none"/>
              </w:rPr>
            </w:pPr>
            <w:r>
              <w:rPr>
                <w:color w:val="auto"/>
                <w:spacing w:val="-13"/>
                <w:sz w:val="22"/>
                <w:szCs w:val="22"/>
                <w:highlight w:val="none"/>
              </w:rPr>
              <w:t>尺寸：</w:t>
            </w:r>
          </w:p>
          <w:p w14:paraId="7C1A094F">
            <w:pPr>
              <w:pStyle w:val="11"/>
              <w:spacing w:before="50"/>
              <w:ind w:left="206"/>
              <w:rPr>
                <w:color w:val="auto"/>
                <w:sz w:val="22"/>
                <w:szCs w:val="22"/>
                <w:highlight w:val="none"/>
              </w:rPr>
            </w:pPr>
            <w:r>
              <w:rPr>
                <w:color w:val="auto"/>
                <w:spacing w:val="-1"/>
                <w:sz w:val="22"/>
                <w:szCs w:val="22"/>
                <w:highlight w:val="none"/>
              </w:rPr>
              <w:t>200-60-75cm</w:t>
            </w:r>
          </w:p>
        </w:tc>
        <w:tc>
          <w:tcPr>
            <w:tcW w:w="4102" w:type="dxa"/>
            <w:vAlign w:val="top"/>
          </w:tcPr>
          <w:p w14:paraId="631EE7A3">
            <w:pPr>
              <w:pStyle w:val="11"/>
              <w:spacing w:before="47" w:line="262" w:lineRule="auto"/>
              <w:ind w:left="112" w:right="102" w:firstLine="17"/>
              <w:rPr>
                <w:color w:val="auto"/>
                <w:sz w:val="22"/>
                <w:szCs w:val="22"/>
                <w:highlight w:val="none"/>
              </w:rPr>
            </w:pPr>
            <w:r>
              <w:rPr>
                <w:color w:val="auto"/>
                <w:spacing w:val="-5"/>
                <w:sz w:val="22"/>
                <w:szCs w:val="22"/>
                <w:highlight w:val="none"/>
              </w:rPr>
              <w:t>1.实木框架：采用橡胶木，木质细腻、硬度高，具有较良好的总体强度性能，良好</w:t>
            </w:r>
            <w:r>
              <w:rPr>
                <w:color w:val="auto"/>
                <w:spacing w:val="-1"/>
                <w:sz w:val="22"/>
                <w:szCs w:val="22"/>
                <w:highlight w:val="none"/>
              </w:rPr>
              <w:t>的抗震力；</w:t>
            </w:r>
          </w:p>
          <w:p w14:paraId="66BA09DA">
            <w:pPr>
              <w:pStyle w:val="11"/>
              <w:spacing w:before="1" w:line="261" w:lineRule="auto"/>
              <w:ind w:left="115" w:right="40"/>
              <w:rPr>
                <w:color w:val="auto"/>
                <w:sz w:val="22"/>
                <w:szCs w:val="22"/>
                <w:highlight w:val="none"/>
              </w:rPr>
            </w:pPr>
            <w:r>
              <w:rPr>
                <w:color w:val="auto"/>
                <w:spacing w:val="-7"/>
                <w:sz w:val="22"/>
                <w:szCs w:val="22"/>
                <w:highlight w:val="none"/>
              </w:rPr>
              <w:t>2.台面：橡胶木实木材质 ，设计安全角，</w:t>
            </w:r>
            <w:r>
              <w:rPr>
                <w:color w:val="auto"/>
                <w:spacing w:val="-4"/>
                <w:sz w:val="22"/>
                <w:szCs w:val="22"/>
                <w:highlight w:val="none"/>
              </w:rPr>
              <w:t>无缝拼接边角处采用倒圆工艺；</w:t>
            </w:r>
          </w:p>
          <w:p w14:paraId="7FAB4A47">
            <w:pPr>
              <w:pStyle w:val="11"/>
              <w:spacing w:before="2" w:line="246" w:lineRule="auto"/>
              <w:ind w:left="115" w:right="102" w:firstLine="2"/>
              <w:rPr>
                <w:color w:val="auto"/>
                <w:sz w:val="22"/>
                <w:szCs w:val="22"/>
                <w:highlight w:val="none"/>
              </w:rPr>
            </w:pPr>
            <w:r>
              <w:rPr>
                <w:color w:val="auto"/>
                <w:spacing w:val="-5"/>
                <w:sz w:val="22"/>
                <w:szCs w:val="22"/>
                <w:highlight w:val="none"/>
              </w:rPr>
              <w:t>3.油漆：成品纹理清晰、表层饱满、光泽润亮。涂装要求无桔皮、发白、流挂、泪</w:t>
            </w:r>
            <w:r>
              <w:rPr>
                <w:color w:val="auto"/>
                <w:spacing w:val="-2"/>
                <w:sz w:val="22"/>
                <w:szCs w:val="22"/>
                <w:highlight w:val="none"/>
              </w:rPr>
              <w:t>油现象。结实耐用，耐磨损，耐腐蚀。</w:t>
            </w:r>
          </w:p>
        </w:tc>
        <w:tc>
          <w:tcPr>
            <w:tcW w:w="724" w:type="dxa"/>
            <w:vAlign w:val="top"/>
          </w:tcPr>
          <w:p w14:paraId="25D9D401">
            <w:pPr>
              <w:spacing w:line="265" w:lineRule="auto"/>
              <w:rPr>
                <w:rFonts w:ascii="Arial"/>
                <w:color w:val="auto"/>
                <w:sz w:val="21"/>
                <w:highlight w:val="none"/>
              </w:rPr>
            </w:pPr>
          </w:p>
          <w:p w14:paraId="4930135E">
            <w:pPr>
              <w:spacing w:line="265" w:lineRule="auto"/>
              <w:rPr>
                <w:rFonts w:ascii="Arial"/>
                <w:color w:val="auto"/>
                <w:sz w:val="21"/>
                <w:highlight w:val="none"/>
              </w:rPr>
            </w:pPr>
          </w:p>
          <w:p w14:paraId="7EFFFFFC">
            <w:pPr>
              <w:spacing w:line="266" w:lineRule="auto"/>
              <w:rPr>
                <w:rFonts w:ascii="Arial"/>
                <w:color w:val="auto"/>
                <w:sz w:val="21"/>
                <w:highlight w:val="none"/>
              </w:rPr>
            </w:pPr>
          </w:p>
          <w:p w14:paraId="0159628E">
            <w:pPr>
              <w:spacing w:line="266" w:lineRule="auto"/>
              <w:rPr>
                <w:rFonts w:ascii="Arial"/>
                <w:color w:val="auto"/>
                <w:sz w:val="21"/>
                <w:highlight w:val="none"/>
              </w:rPr>
            </w:pPr>
          </w:p>
          <w:p w14:paraId="15BDEA59">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41320579">
            <w:pPr>
              <w:spacing w:line="265" w:lineRule="auto"/>
              <w:rPr>
                <w:rFonts w:ascii="Arial"/>
                <w:color w:val="auto"/>
                <w:sz w:val="21"/>
                <w:highlight w:val="none"/>
              </w:rPr>
            </w:pPr>
          </w:p>
          <w:p w14:paraId="7CC0051F">
            <w:pPr>
              <w:spacing w:line="265" w:lineRule="auto"/>
              <w:rPr>
                <w:rFonts w:ascii="Arial"/>
                <w:color w:val="auto"/>
                <w:sz w:val="21"/>
                <w:highlight w:val="none"/>
              </w:rPr>
            </w:pPr>
          </w:p>
          <w:p w14:paraId="4A53CEAB">
            <w:pPr>
              <w:spacing w:line="266" w:lineRule="auto"/>
              <w:rPr>
                <w:rFonts w:ascii="Arial"/>
                <w:color w:val="auto"/>
                <w:sz w:val="21"/>
                <w:highlight w:val="none"/>
              </w:rPr>
            </w:pPr>
          </w:p>
          <w:p w14:paraId="61FA6B5E">
            <w:pPr>
              <w:spacing w:line="266" w:lineRule="auto"/>
              <w:rPr>
                <w:rFonts w:ascii="Arial"/>
                <w:color w:val="auto"/>
                <w:sz w:val="21"/>
                <w:highlight w:val="none"/>
              </w:rPr>
            </w:pPr>
          </w:p>
          <w:p w14:paraId="70922738">
            <w:pPr>
              <w:pStyle w:val="11"/>
              <w:spacing w:before="72" w:line="222" w:lineRule="auto"/>
              <w:ind w:left="180"/>
              <w:rPr>
                <w:color w:val="auto"/>
                <w:sz w:val="22"/>
                <w:szCs w:val="22"/>
                <w:highlight w:val="none"/>
              </w:rPr>
            </w:pPr>
            <w:r>
              <w:rPr>
                <w:color w:val="auto"/>
                <w:sz w:val="22"/>
                <w:szCs w:val="22"/>
                <w:highlight w:val="none"/>
              </w:rPr>
              <w:t>张</w:t>
            </w:r>
          </w:p>
        </w:tc>
      </w:tr>
      <w:tr w14:paraId="6C05E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C097794">
            <w:pPr>
              <w:pStyle w:val="11"/>
              <w:spacing w:before="205"/>
              <w:ind w:left="164"/>
              <w:rPr>
                <w:color w:val="auto"/>
                <w:sz w:val="22"/>
                <w:szCs w:val="22"/>
                <w:highlight w:val="none"/>
              </w:rPr>
            </w:pPr>
            <w:r>
              <w:rPr>
                <w:color w:val="auto"/>
                <w:spacing w:val="-3"/>
                <w:sz w:val="22"/>
                <w:szCs w:val="22"/>
                <w:highlight w:val="none"/>
              </w:rPr>
              <w:t>20</w:t>
            </w:r>
          </w:p>
        </w:tc>
        <w:tc>
          <w:tcPr>
            <w:tcW w:w="993" w:type="dxa"/>
            <w:vAlign w:val="top"/>
          </w:tcPr>
          <w:p w14:paraId="2290A237">
            <w:pPr>
              <w:pStyle w:val="11"/>
              <w:spacing w:before="205" w:line="220" w:lineRule="auto"/>
              <w:ind w:left="193"/>
              <w:rPr>
                <w:color w:val="auto"/>
                <w:sz w:val="22"/>
                <w:szCs w:val="22"/>
                <w:highlight w:val="none"/>
              </w:rPr>
            </w:pPr>
            <w:r>
              <w:rPr>
                <w:color w:val="auto"/>
                <w:spacing w:val="-7"/>
                <w:sz w:val="22"/>
                <w:szCs w:val="22"/>
                <w:highlight w:val="none"/>
              </w:rPr>
              <w:t>国学桌</w:t>
            </w:r>
          </w:p>
        </w:tc>
        <w:tc>
          <w:tcPr>
            <w:tcW w:w="1610" w:type="dxa"/>
            <w:vAlign w:val="top"/>
          </w:tcPr>
          <w:p w14:paraId="47A4267F">
            <w:pPr>
              <w:pStyle w:val="11"/>
              <w:spacing w:before="49" w:line="219" w:lineRule="auto"/>
              <w:ind w:left="478"/>
              <w:rPr>
                <w:color w:val="auto"/>
                <w:sz w:val="22"/>
                <w:szCs w:val="22"/>
                <w:highlight w:val="none"/>
              </w:rPr>
            </w:pPr>
            <w:r>
              <w:rPr>
                <w:color w:val="auto"/>
                <w:spacing w:val="-13"/>
                <w:sz w:val="22"/>
                <w:szCs w:val="22"/>
                <w:highlight w:val="none"/>
              </w:rPr>
              <w:t>尺寸：</w:t>
            </w:r>
          </w:p>
          <w:p w14:paraId="53C85478">
            <w:pPr>
              <w:pStyle w:val="11"/>
              <w:spacing w:before="50" w:line="216" w:lineRule="auto"/>
              <w:ind w:left="206"/>
              <w:rPr>
                <w:color w:val="auto"/>
                <w:sz w:val="22"/>
                <w:szCs w:val="22"/>
                <w:highlight w:val="none"/>
              </w:rPr>
            </w:pPr>
            <w:r>
              <w:rPr>
                <w:color w:val="auto"/>
                <w:spacing w:val="-1"/>
                <w:sz w:val="22"/>
                <w:szCs w:val="22"/>
                <w:highlight w:val="none"/>
              </w:rPr>
              <w:t>200-80-75cm</w:t>
            </w:r>
          </w:p>
        </w:tc>
        <w:tc>
          <w:tcPr>
            <w:tcW w:w="4102" w:type="dxa"/>
            <w:vAlign w:val="top"/>
          </w:tcPr>
          <w:p w14:paraId="4003D812">
            <w:pPr>
              <w:pStyle w:val="11"/>
              <w:spacing w:before="48" w:line="239" w:lineRule="auto"/>
              <w:ind w:left="113" w:right="62" w:firstLine="5"/>
              <w:rPr>
                <w:color w:val="auto"/>
                <w:sz w:val="22"/>
                <w:szCs w:val="22"/>
                <w:highlight w:val="none"/>
              </w:rPr>
            </w:pPr>
            <w:r>
              <w:rPr>
                <w:color w:val="auto"/>
                <w:spacing w:val="-5"/>
                <w:sz w:val="22"/>
                <w:szCs w:val="22"/>
                <w:highlight w:val="none"/>
              </w:rPr>
              <w:t>实木材质，国学风范，解释耐用，三遍底</w:t>
            </w:r>
            <w:r>
              <w:rPr>
                <w:color w:val="auto"/>
                <w:spacing w:val="-3"/>
                <w:sz w:val="22"/>
                <w:szCs w:val="22"/>
                <w:highlight w:val="none"/>
              </w:rPr>
              <w:t>漆两遍面漆处理，做到表面光滑无毛刺。</w:t>
            </w:r>
          </w:p>
        </w:tc>
        <w:tc>
          <w:tcPr>
            <w:tcW w:w="724" w:type="dxa"/>
            <w:vAlign w:val="top"/>
          </w:tcPr>
          <w:p w14:paraId="08DA85ED">
            <w:pPr>
              <w:pStyle w:val="11"/>
              <w:spacing w:before="204" w:line="242" w:lineRule="auto"/>
              <w:ind w:left="329"/>
              <w:rPr>
                <w:color w:val="auto"/>
                <w:sz w:val="22"/>
                <w:szCs w:val="22"/>
                <w:highlight w:val="none"/>
              </w:rPr>
            </w:pPr>
            <w:r>
              <w:rPr>
                <w:color w:val="auto"/>
                <w:sz w:val="22"/>
                <w:szCs w:val="22"/>
                <w:highlight w:val="none"/>
              </w:rPr>
              <w:t>1</w:t>
            </w:r>
          </w:p>
        </w:tc>
        <w:tc>
          <w:tcPr>
            <w:tcW w:w="564" w:type="dxa"/>
            <w:vAlign w:val="top"/>
          </w:tcPr>
          <w:p w14:paraId="6EA3C65F">
            <w:pPr>
              <w:pStyle w:val="11"/>
              <w:spacing w:before="205" w:line="222" w:lineRule="auto"/>
              <w:ind w:left="180"/>
              <w:rPr>
                <w:color w:val="auto"/>
                <w:sz w:val="22"/>
                <w:szCs w:val="22"/>
                <w:highlight w:val="none"/>
              </w:rPr>
            </w:pPr>
            <w:r>
              <w:rPr>
                <w:color w:val="auto"/>
                <w:sz w:val="22"/>
                <w:szCs w:val="22"/>
                <w:highlight w:val="none"/>
              </w:rPr>
              <w:t>张</w:t>
            </w:r>
          </w:p>
        </w:tc>
      </w:tr>
      <w:tr w14:paraId="60B0B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5" w:type="dxa"/>
            <w:vAlign w:val="top"/>
          </w:tcPr>
          <w:p w14:paraId="44B42671">
            <w:pPr>
              <w:pStyle w:val="11"/>
              <w:spacing w:before="205" w:line="242" w:lineRule="auto"/>
              <w:ind w:left="164"/>
              <w:rPr>
                <w:color w:val="auto"/>
                <w:sz w:val="22"/>
                <w:szCs w:val="22"/>
                <w:highlight w:val="none"/>
              </w:rPr>
            </w:pPr>
            <w:r>
              <w:rPr>
                <w:color w:val="auto"/>
                <w:spacing w:val="-3"/>
                <w:sz w:val="22"/>
                <w:szCs w:val="22"/>
                <w:highlight w:val="none"/>
              </w:rPr>
              <w:t>21</w:t>
            </w:r>
          </w:p>
        </w:tc>
        <w:tc>
          <w:tcPr>
            <w:tcW w:w="993" w:type="dxa"/>
            <w:vAlign w:val="top"/>
          </w:tcPr>
          <w:p w14:paraId="77D7DCAF">
            <w:pPr>
              <w:pStyle w:val="11"/>
              <w:spacing w:before="206" w:line="221" w:lineRule="auto"/>
              <w:ind w:left="193"/>
              <w:rPr>
                <w:color w:val="auto"/>
                <w:sz w:val="22"/>
                <w:szCs w:val="22"/>
                <w:highlight w:val="none"/>
              </w:rPr>
            </w:pPr>
            <w:r>
              <w:rPr>
                <w:color w:val="auto"/>
                <w:spacing w:val="-7"/>
                <w:sz w:val="22"/>
                <w:szCs w:val="22"/>
                <w:highlight w:val="none"/>
              </w:rPr>
              <w:t>国学椅</w:t>
            </w:r>
          </w:p>
        </w:tc>
        <w:tc>
          <w:tcPr>
            <w:tcW w:w="1610" w:type="dxa"/>
            <w:vAlign w:val="top"/>
          </w:tcPr>
          <w:p w14:paraId="3EED40EE">
            <w:pPr>
              <w:pStyle w:val="11"/>
              <w:spacing w:before="50" w:line="219" w:lineRule="auto"/>
              <w:ind w:left="478"/>
              <w:rPr>
                <w:color w:val="auto"/>
                <w:sz w:val="22"/>
                <w:szCs w:val="22"/>
                <w:highlight w:val="none"/>
              </w:rPr>
            </w:pPr>
            <w:r>
              <w:rPr>
                <w:color w:val="auto"/>
                <w:spacing w:val="-13"/>
                <w:sz w:val="22"/>
                <w:szCs w:val="22"/>
                <w:highlight w:val="none"/>
              </w:rPr>
              <w:t>尺寸：</w:t>
            </w:r>
          </w:p>
          <w:p w14:paraId="68C87563">
            <w:pPr>
              <w:pStyle w:val="11"/>
              <w:spacing w:before="50" w:line="216" w:lineRule="auto"/>
              <w:ind w:left="263"/>
              <w:rPr>
                <w:color w:val="auto"/>
                <w:sz w:val="22"/>
                <w:szCs w:val="22"/>
                <w:highlight w:val="none"/>
              </w:rPr>
            </w:pPr>
            <w:r>
              <w:rPr>
                <w:color w:val="auto"/>
                <w:spacing w:val="-1"/>
                <w:sz w:val="22"/>
                <w:szCs w:val="22"/>
                <w:highlight w:val="none"/>
              </w:rPr>
              <w:t>56-63-74cm</w:t>
            </w:r>
          </w:p>
        </w:tc>
        <w:tc>
          <w:tcPr>
            <w:tcW w:w="4102" w:type="dxa"/>
            <w:vAlign w:val="top"/>
          </w:tcPr>
          <w:p w14:paraId="796475D0">
            <w:pPr>
              <w:pStyle w:val="11"/>
              <w:spacing w:before="49" w:line="239" w:lineRule="auto"/>
              <w:ind w:left="112" w:right="102" w:firstLine="6"/>
              <w:rPr>
                <w:color w:val="auto"/>
                <w:sz w:val="22"/>
                <w:szCs w:val="22"/>
                <w:highlight w:val="none"/>
              </w:rPr>
            </w:pPr>
            <w:r>
              <w:rPr>
                <w:color w:val="auto"/>
                <w:spacing w:val="-5"/>
                <w:sz w:val="22"/>
                <w:szCs w:val="22"/>
                <w:highlight w:val="none"/>
              </w:rPr>
              <w:t>实木材质，三遍底漆两遍面漆处理，做到</w:t>
            </w:r>
            <w:r>
              <w:rPr>
                <w:color w:val="auto"/>
                <w:spacing w:val="-2"/>
                <w:sz w:val="22"/>
                <w:szCs w:val="22"/>
                <w:highlight w:val="none"/>
              </w:rPr>
              <w:t>表面光滑无毛刺，加坐垫和靠枕。</w:t>
            </w:r>
          </w:p>
        </w:tc>
        <w:tc>
          <w:tcPr>
            <w:tcW w:w="724" w:type="dxa"/>
            <w:vAlign w:val="top"/>
          </w:tcPr>
          <w:p w14:paraId="4F15BDE7">
            <w:pPr>
              <w:pStyle w:val="11"/>
              <w:spacing w:before="206"/>
              <w:ind w:left="314"/>
              <w:rPr>
                <w:color w:val="auto"/>
                <w:sz w:val="22"/>
                <w:szCs w:val="22"/>
                <w:highlight w:val="none"/>
              </w:rPr>
            </w:pPr>
            <w:r>
              <w:rPr>
                <w:color w:val="auto"/>
                <w:sz w:val="22"/>
                <w:szCs w:val="22"/>
                <w:highlight w:val="none"/>
              </w:rPr>
              <w:t>6</w:t>
            </w:r>
          </w:p>
        </w:tc>
        <w:tc>
          <w:tcPr>
            <w:tcW w:w="564" w:type="dxa"/>
            <w:vAlign w:val="top"/>
          </w:tcPr>
          <w:p w14:paraId="0574F3E6">
            <w:pPr>
              <w:pStyle w:val="11"/>
              <w:spacing w:before="206" w:line="222" w:lineRule="auto"/>
              <w:ind w:left="180"/>
              <w:rPr>
                <w:color w:val="auto"/>
                <w:sz w:val="22"/>
                <w:szCs w:val="22"/>
                <w:highlight w:val="none"/>
              </w:rPr>
            </w:pPr>
            <w:r>
              <w:rPr>
                <w:color w:val="auto"/>
                <w:sz w:val="22"/>
                <w:szCs w:val="22"/>
                <w:highlight w:val="none"/>
              </w:rPr>
              <w:t>张</w:t>
            </w:r>
          </w:p>
        </w:tc>
      </w:tr>
      <w:tr w14:paraId="2721E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6A9EFA49">
            <w:pPr>
              <w:pStyle w:val="11"/>
              <w:spacing w:before="205" w:line="242" w:lineRule="auto"/>
              <w:ind w:left="164"/>
              <w:rPr>
                <w:color w:val="auto"/>
                <w:sz w:val="22"/>
                <w:szCs w:val="22"/>
                <w:highlight w:val="none"/>
              </w:rPr>
            </w:pPr>
            <w:r>
              <w:rPr>
                <w:color w:val="auto"/>
                <w:spacing w:val="-3"/>
                <w:sz w:val="22"/>
                <w:szCs w:val="22"/>
                <w:highlight w:val="none"/>
              </w:rPr>
              <w:t>22</w:t>
            </w:r>
          </w:p>
        </w:tc>
        <w:tc>
          <w:tcPr>
            <w:tcW w:w="993" w:type="dxa"/>
            <w:vAlign w:val="top"/>
          </w:tcPr>
          <w:p w14:paraId="3973D6D8">
            <w:pPr>
              <w:pStyle w:val="11"/>
              <w:spacing w:before="205" w:line="220" w:lineRule="auto"/>
              <w:ind w:left="284"/>
              <w:rPr>
                <w:color w:val="auto"/>
                <w:sz w:val="22"/>
                <w:szCs w:val="22"/>
                <w:highlight w:val="none"/>
              </w:rPr>
            </w:pPr>
            <w:r>
              <w:rPr>
                <w:color w:val="auto"/>
                <w:spacing w:val="-3"/>
                <w:sz w:val="22"/>
                <w:szCs w:val="22"/>
                <w:highlight w:val="none"/>
              </w:rPr>
              <w:t>桌子</w:t>
            </w:r>
          </w:p>
        </w:tc>
        <w:tc>
          <w:tcPr>
            <w:tcW w:w="1610" w:type="dxa"/>
            <w:vAlign w:val="top"/>
          </w:tcPr>
          <w:p w14:paraId="00A39ADD">
            <w:pPr>
              <w:pStyle w:val="11"/>
              <w:spacing w:before="50" w:line="219" w:lineRule="auto"/>
              <w:ind w:left="478"/>
              <w:rPr>
                <w:color w:val="auto"/>
                <w:sz w:val="22"/>
                <w:szCs w:val="22"/>
                <w:highlight w:val="none"/>
              </w:rPr>
            </w:pPr>
            <w:r>
              <w:rPr>
                <w:color w:val="auto"/>
                <w:spacing w:val="-13"/>
                <w:sz w:val="22"/>
                <w:szCs w:val="22"/>
                <w:highlight w:val="none"/>
              </w:rPr>
              <w:t>尺寸：</w:t>
            </w:r>
          </w:p>
          <w:p w14:paraId="36B68F92">
            <w:pPr>
              <w:pStyle w:val="11"/>
              <w:spacing w:before="50" w:line="215" w:lineRule="auto"/>
              <w:ind w:left="206"/>
              <w:rPr>
                <w:color w:val="auto"/>
                <w:sz w:val="22"/>
                <w:szCs w:val="22"/>
                <w:highlight w:val="none"/>
              </w:rPr>
            </w:pPr>
            <w:r>
              <w:rPr>
                <w:color w:val="auto"/>
                <w:spacing w:val="-1"/>
                <w:sz w:val="22"/>
                <w:szCs w:val="22"/>
                <w:highlight w:val="none"/>
              </w:rPr>
              <w:t>200-80-75cm</w:t>
            </w:r>
          </w:p>
        </w:tc>
        <w:tc>
          <w:tcPr>
            <w:tcW w:w="4102" w:type="dxa"/>
            <w:vAlign w:val="top"/>
          </w:tcPr>
          <w:p w14:paraId="50C9D891">
            <w:pPr>
              <w:pStyle w:val="11"/>
              <w:spacing w:before="50" w:line="238" w:lineRule="auto"/>
              <w:ind w:left="115" w:right="250" w:firstLine="29"/>
              <w:rPr>
                <w:color w:val="auto"/>
                <w:sz w:val="22"/>
                <w:szCs w:val="22"/>
                <w:highlight w:val="none"/>
              </w:rPr>
            </w:pPr>
            <w:r>
              <w:rPr>
                <w:color w:val="auto"/>
                <w:spacing w:val="-3"/>
                <w:sz w:val="22"/>
                <w:szCs w:val="22"/>
                <w:highlight w:val="none"/>
              </w:rPr>
              <w:t>白蜡木实木材质，三遍底漆两遍面漆处</w:t>
            </w:r>
            <w:r>
              <w:rPr>
                <w:color w:val="auto"/>
                <w:spacing w:val="-1"/>
                <w:sz w:val="22"/>
                <w:szCs w:val="22"/>
                <w:highlight w:val="none"/>
              </w:rPr>
              <w:t>理，做到表面光滑无毛刺。</w:t>
            </w:r>
          </w:p>
        </w:tc>
        <w:tc>
          <w:tcPr>
            <w:tcW w:w="724" w:type="dxa"/>
            <w:vAlign w:val="top"/>
          </w:tcPr>
          <w:p w14:paraId="437B6EF9">
            <w:pPr>
              <w:pStyle w:val="11"/>
              <w:spacing w:before="205" w:line="242" w:lineRule="auto"/>
              <w:ind w:left="329"/>
              <w:rPr>
                <w:color w:val="auto"/>
                <w:sz w:val="22"/>
                <w:szCs w:val="22"/>
                <w:highlight w:val="none"/>
              </w:rPr>
            </w:pPr>
            <w:r>
              <w:rPr>
                <w:color w:val="auto"/>
                <w:sz w:val="22"/>
                <w:szCs w:val="22"/>
                <w:highlight w:val="none"/>
              </w:rPr>
              <w:t>1</w:t>
            </w:r>
          </w:p>
        </w:tc>
        <w:tc>
          <w:tcPr>
            <w:tcW w:w="564" w:type="dxa"/>
            <w:vAlign w:val="top"/>
          </w:tcPr>
          <w:p w14:paraId="6841FD92">
            <w:pPr>
              <w:pStyle w:val="11"/>
              <w:spacing w:before="206" w:line="222" w:lineRule="auto"/>
              <w:ind w:left="180"/>
              <w:rPr>
                <w:color w:val="auto"/>
                <w:sz w:val="22"/>
                <w:szCs w:val="22"/>
                <w:highlight w:val="none"/>
              </w:rPr>
            </w:pPr>
            <w:r>
              <w:rPr>
                <w:color w:val="auto"/>
                <w:sz w:val="22"/>
                <w:szCs w:val="22"/>
                <w:highlight w:val="none"/>
              </w:rPr>
              <w:t>张</w:t>
            </w:r>
          </w:p>
        </w:tc>
      </w:tr>
      <w:tr w14:paraId="30912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11319096">
            <w:pPr>
              <w:pStyle w:val="11"/>
              <w:spacing w:before="206"/>
              <w:ind w:left="164"/>
              <w:rPr>
                <w:color w:val="auto"/>
                <w:sz w:val="22"/>
                <w:szCs w:val="22"/>
                <w:highlight w:val="none"/>
              </w:rPr>
            </w:pPr>
            <w:r>
              <w:rPr>
                <w:color w:val="auto"/>
                <w:spacing w:val="-3"/>
                <w:sz w:val="22"/>
                <w:szCs w:val="22"/>
                <w:highlight w:val="none"/>
              </w:rPr>
              <w:t>23</w:t>
            </w:r>
          </w:p>
        </w:tc>
        <w:tc>
          <w:tcPr>
            <w:tcW w:w="993" w:type="dxa"/>
            <w:vAlign w:val="top"/>
          </w:tcPr>
          <w:p w14:paraId="6C8CF243">
            <w:pPr>
              <w:pStyle w:val="11"/>
              <w:spacing w:before="206" w:line="221" w:lineRule="auto"/>
              <w:ind w:left="173"/>
              <w:rPr>
                <w:color w:val="auto"/>
                <w:sz w:val="22"/>
                <w:szCs w:val="22"/>
                <w:highlight w:val="none"/>
              </w:rPr>
            </w:pPr>
            <w:r>
              <w:rPr>
                <w:color w:val="auto"/>
                <w:spacing w:val="-2"/>
                <w:sz w:val="22"/>
                <w:szCs w:val="22"/>
                <w:highlight w:val="none"/>
              </w:rPr>
              <w:t>主人椅</w:t>
            </w:r>
          </w:p>
        </w:tc>
        <w:tc>
          <w:tcPr>
            <w:tcW w:w="1610" w:type="dxa"/>
            <w:vAlign w:val="top"/>
          </w:tcPr>
          <w:p w14:paraId="4BCC9ABD">
            <w:pPr>
              <w:pStyle w:val="11"/>
              <w:spacing w:before="206"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42499F26">
            <w:pPr>
              <w:pStyle w:val="11"/>
              <w:spacing w:before="50" w:line="238" w:lineRule="auto"/>
              <w:ind w:left="112" w:right="102" w:firstLine="6"/>
              <w:rPr>
                <w:color w:val="auto"/>
                <w:sz w:val="22"/>
                <w:szCs w:val="22"/>
                <w:highlight w:val="none"/>
              </w:rPr>
            </w:pPr>
            <w:r>
              <w:rPr>
                <w:color w:val="auto"/>
                <w:spacing w:val="-5"/>
                <w:sz w:val="22"/>
                <w:szCs w:val="22"/>
                <w:highlight w:val="none"/>
              </w:rPr>
              <w:t>实木材质，三遍底漆两遍面漆处理，做到</w:t>
            </w:r>
            <w:r>
              <w:rPr>
                <w:color w:val="auto"/>
                <w:spacing w:val="-2"/>
                <w:sz w:val="22"/>
                <w:szCs w:val="22"/>
                <w:highlight w:val="none"/>
              </w:rPr>
              <w:t>表面光滑无毛刺，加坐垫和靠枕。</w:t>
            </w:r>
          </w:p>
        </w:tc>
        <w:tc>
          <w:tcPr>
            <w:tcW w:w="724" w:type="dxa"/>
            <w:vAlign w:val="top"/>
          </w:tcPr>
          <w:p w14:paraId="5AB07DDF">
            <w:pPr>
              <w:pStyle w:val="11"/>
              <w:spacing w:before="206" w:line="242" w:lineRule="auto"/>
              <w:ind w:left="329"/>
              <w:rPr>
                <w:color w:val="auto"/>
                <w:sz w:val="22"/>
                <w:szCs w:val="22"/>
                <w:highlight w:val="none"/>
              </w:rPr>
            </w:pPr>
            <w:r>
              <w:rPr>
                <w:color w:val="auto"/>
                <w:sz w:val="22"/>
                <w:szCs w:val="22"/>
                <w:highlight w:val="none"/>
              </w:rPr>
              <w:t>1</w:t>
            </w:r>
          </w:p>
        </w:tc>
        <w:tc>
          <w:tcPr>
            <w:tcW w:w="564" w:type="dxa"/>
            <w:vAlign w:val="top"/>
          </w:tcPr>
          <w:p w14:paraId="25F5B0A8">
            <w:pPr>
              <w:pStyle w:val="11"/>
              <w:spacing w:before="206" w:line="222" w:lineRule="auto"/>
              <w:ind w:left="180"/>
              <w:rPr>
                <w:color w:val="auto"/>
                <w:sz w:val="22"/>
                <w:szCs w:val="22"/>
                <w:highlight w:val="none"/>
              </w:rPr>
            </w:pPr>
            <w:r>
              <w:rPr>
                <w:color w:val="auto"/>
                <w:sz w:val="22"/>
                <w:szCs w:val="22"/>
                <w:highlight w:val="none"/>
              </w:rPr>
              <w:t>张</w:t>
            </w:r>
          </w:p>
        </w:tc>
      </w:tr>
      <w:tr w14:paraId="6F08D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35" w:type="dxa"/>
            <w:vAlign w:val="top"/>
          </w:tcPr>
          <w:p w14:paraId="3F8FE186">
            <w:pPr>
              <w:pStyle w:val="11"/>
              <w:spacing w:before="209" w:line="242" w:lineRule="auto"/>
              <w:ind w:left="164"/>
              <w:rPr>
                <w:color w:val="auto"/>
                <w:sz w:val="22"/>
                <w:szCs w:val="22"/>
                <w:highlight w:val="none"/>
              </w:rPr>
            </w:pPr>
            <w:r>
              <w:rPr>
                <w:color w:val="auto"/>
                <w:spacing w:val="-3"/>
                <w:sz w:val="22"/>
                <w:szCs w:val="22"/>
                <w:highlight w:val="none"/>
              </w:rPr>
              <w:t>24</w:t>
            </w:r>
          </w:p>
        </w:tc>
        <w:tc>
          <w:tcPr>
            <w:tcW w:w="993" w:type="dxa"/>
            <w:vAlign w:val="top"/>
          </w:tcPr>
          <w:p w14:paraId="39A2B630">
            <w:pPr>
              <w:pStyle w:val="11"/>
              <w:spacing w:before="209" w:line="221" w:lineRule="auto"/>
              <w:ind w:left="173"/>
              <w:rPr>
                <w:color w:val="auto"/>
                <w:sz w:val="22"/>
                <w:szCs w:val="22"/>
                <w:highlight w:val="none"/>
              </w:rPr>
            </w:pPr>
            <w:r>
              <w:rPr>
                <w:color w:val="auto"/>
                <w:spacing w:val="-2"/>
                <w:sz w:val="22"/>
                <w:szCs w:val="22"/>
                <w:highlight w:val="none"/>
              </w:rPr>
              <w:t>客人椅</w:t>
            </w:r>
          </w:p>
        </w:tc>
        <w:tc>
          <w:tcPr>
            <w:tcW w:w="1610" w:type="dxa"/>
            <w:vAlign w:val="top"/>
          </w:tcPr>
          <w:p w14:paraId="469028CE">
            <w:pPr>
              <w:pStyle w:val="11"/>
              <w:spacing w:before="209"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36D997AE">
            <w:pPr>
              <w:pStyle w:val="11"/>
              <w:spacing w:before="53" w:line="238" w:lineRule="auto"/>
              <w:ind w:left="112" w:right="102" w:firstLine="6"/>
              <w:rPr>
                <w:color w:val="auto"/>
                <w:sz w:val="22"/>
                <w:szCs w:val="22"/>
                <w:highlight w:val="none"/>
              </w:rPr>
            </w:pPr>
            <w:r>
              <w:rPr>
                <w:color w:val="auto"/>
                <w:spacing w:val="-5"/>
                <w:sz w:val="22"/>
                <w:szCs w:val="22"/>
                <w:highlight w:val="none"/>
              </w:rPr>
              <w:t>实木材质，三遍底漆两遍面漆处理，做到</w:t>
            </w:r>
            <w:r>
              <w:rPr>
                <w:color w:val="auto"/>
                <w:spacing w:val="-2"/>
                <w:sz w:val="22"/>
                <w:szCs w:val="22"/>
                <w:highlight w:val="none"/>
              </w:rPr>
              <w:t>表面光滑无毛刺，加坐垫和靠枕。</w:t>
            </w:r>
          </w:p>
        </w:tc>
        <w:tc>
          <w:tcPr>
            <w:tcW w:w="724" w:type="dxa"/>
            <w:vAlign w:val="top"/>
          </w:tcPr>
          <w:p w14:paraId="024362CD">
            <w:pPr>
              <w:pStyle w:val="11"/>
              <w:spacing w:before="209"/>
              <w:ind w:left="317"/>
              <w:rPr>
                <w:color w:val="auto"/>
                <w:sz w:val="22"/>
                <w:szCs w:val="22"/>
                <w:highlight w:val="none"/>
              </w:rPr>
            </w:pPr>
            <w:r>
              <w:rPr>
                <w:color w:val="auto"/>
                <w:sz w:val="22"/>
                <w:szCs w:val="22"/>
                <w:highlight w:val="none"/>
              </w:rPr>
              <w:t>3</w:t>
            </w:r>
          </w:p>
        </w:tc>
        <w:tc>
          <w:tcPr>
            <w:tcW w:w="564" w:type="dxa"/>
            <w:vAlign w:val="top"/>
          </w:tcPr>
          <w:p w14:paraId="3BFBF658">
            <w:pPr>
              <w:pStyle w:val="11"/>
              <w:spacing w:before="209" w:line="222" w:lineRule="auto"/>
              <w:ind w:left="180"/>
              <w:rPr>
                <w:color w:val="auto"/>
                <w:sz w:val="22"/>
                <w:szCs w:val="22"/>
                <w:highlight w:val="none"/>
              </w:rPr>
            </w:pPr>
            <w:r>
              <w:rPr>
                <w:color w:val="auto"/>
                <w:sz w:val="22"/>
                <w:szCs w:val="22"/>
                <w:highlight w:val="none"/>
              </w:rPr>
              <w:t>张</w:t>
            </w:r>
          </w:p>
        </w:tc>
      </w:tr>
      <w:tr w14:paraId="3CE243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vAlign w:val="top"/>
          </w:tcPr>
          <w:p w14:paraId="17841D44">
            <w:pPr>
              <w:pStyle w:val="11"/>
              <w:spacing w:before="207"/>
              <w:ind w:left="164"/>
              <w:rPr>
                <w:color w:val="auto"/>
                <w:sz w:val="22"/>
                <w:szCs w:val="22"/>
                <w:highlight w:val="none"/>
              </w:rPr>
            </w:pPr>
            <w:r>
              <w:rPr>
                <w:color w:val="auto"/>
                <w:spacing w:val="-3"/>
                <w:sz w:val="22"/>
                <w:szCs w:val="22"/>
                <w:highlight w:val="none"/>
              </w:rPr>
              <w:t>25</w:t>
            </w:r>
          </w:p>
        </w:tc>
        <w:tc>
          <w:tcPr>
            <w:tcW w:w="993" w:type="dxa"/>
            <w:vAlign w:val="top"/>
          </w:tcPr>
          <w:p w14:paraId="5050A13D">
            <w:pPr>
              <w:pStyle w:val="11"/>
              <w:spacing w:before="207" w:line="220" w:lineRule="auto"/>
              <w:ind w:left="284"/>
              <w:rPr>
                <w:color w:val="auto"/>
                <w:sz w:val="22"/>
                <w:szCs w:val="22"/>
                <w:highlight w:val="none"/>
              </w:rPr>
            </w:pPr>
            <w:r>
              <w:rPr>
                <w:color w:val="auto"/>
                <w:spacing w:val="-3"/>
                <w:sz w:val="22"/>
                <w:szCs w:val="22"/>
                <w:highlight w:val="none"/>
              </w:rPr>
              <w:t>茶桌</w:t>
            </w:r>
          </w:p>
        </w:tc>
        <w:tc>
          <w:tcPr>
            <w:tcW w:w="1610" w:type="dxa"/>
            <w:vAlign w:val="top"/>
          </w:tcPr>
          <w:p w14:paraId="728AEF96">
            <w:pPr>
              <w:pStyle w:val="11"/>
              <w:spacing w:before="51" w:line="219" w:lineRule="auto"/>
              <w:ind w:left="478"/>
              <w:rPr>
                <w:color w:val="auto"/>
                <w:sz w:val="22"/>
                <w:szCs w:val="22"/>
                <w:highlight w:val="none"/>
              </w:rPr>
            </w:pPr>
            <w:r>
              <w:rPr>
                <w:color w:val="auto"/>
                <w:spacing w:val="-13"/>
                <w:sz w:val="22"/>
                <w:szCs w:val="22"/>
                <w:highlight w:val="none"/>
              </w:rPr>
              <w:t>尺寸：</w:t>
            </w:r>
          </w:p>
          <w:p w14:paraId="1B8778A0">
            <w:pPr>
              <w:pStyle w:val="11"/>
              <w:spacing w:before="50" w:line="218" w:lineRule="auto"/>
              <w:ind w:left="206"/>
              <w:rPr>
                <w:color w:val="auto"/>
                <w:sz w:val="22"/>
                <w:szCs w:val="22"/>
                <w:highlight w:val="none"/>
              </w:rPr>
            </w:pPr>
            <w:r>
              <w:rPr>
                <w:color w:val="auto"/>
                <w:spacing w:val="-1"/>
                <w:sz w:val="22"/>
                <w:szCs w:val="22"/>
                <w:highlight w:val="none"/>
              </w:rPr>
              <w:t>220-80-75cm</w:t>
            </w:r>
          </w:p>
        </w:tc>
        <w:tc>
          <w:tcPr>
            <w:tcW w:w="4102" w:type="dxa"/>
            <w:vAlign w:val="top"/>
          </w:tcPr>
          <w:p w14:paraId="79D1F328">
            <w:pPr>
              <w:pStyle w:val="11"/>
              <w:spacing w:before="51"/>
              <w:ind w:left="113" w:right="79" w:firstLine="5"/>
              <w:rPr>
                <w:color w:val="auto"/>
                <w:sz w:val="22"/>
                <w:szCs w:val="22"/>
                <w:highlight w:val="none"/>
              </w:rPr>
            </w:pPr>
            <w:r>
              <w:rPr>
                <w:color w:val="auto"/>
                <w:spacing w:val="-4"/>
                <w:sz w:val="22"/>
                <w:szCs w:val="22"/>
                <w:highlight w:val="none"/>
              </w:rPr>
              <w:t>实木实木材质，三遍底漆两遍面漆处理，</w:t>
            </w:r>
            <w:r>
              <w:rPr>
                <w:color w:val="auto"/>
                <w:spacing w:val="-3"/>
                <w:sz w:val="22"/>
                <w:szCs w:val="22"/>
                <w:highlight w:val="none"/>
              </w:rPr>
              <w:t>做到表面光滑无毛刺。</w:t>
            </w:r>
          </w:p>
        </w:tc>
        <w:tc>
          <w:tcPr>
            <w:tcW w:w="724" w:type="dxa"/>
            <w:vAlign w:val="top"/>
          </w:tcPr>
          <w:p w14:paraId="0AAC6569">
            <w:pPr>
              <w:pStyle w:val="11"/>
              <w:spacing w:before="206" w:line="242" w:lineRule="auto"/>
              <w:ind w:left="315"/>
              <w:rPr>
                <w:color w:val="auto"/>
                <w:sz w:val="22"/>
                <w:szCs w:val="22"/>
                <w:highlight w:val="none"/>
              </w:rPr>
            </w:pPr>
            <w:r>
              <w:rPr>
                <w:color w:val="auto"/>
                <w:sz w:val="22"/>
                <w:szCs w:val="22"/>
                <w:highlight w:val="none"/>
              </w:rPr>
              <w:t>2</w:t>
            </w:r>
          </w:p>
        </w:tc>
        <w:tc>
          <w:tcPr>
            <w:tcW w:w="564" w:type="dxa"/>
            <w:vAlign w:val="top"/>
          </w:tcPr>
          <w:p w14:paraId="4975DB59">
            <w:pPr>
              <w:pStyle w:val="11"/>
              <w:spacing w:before="207" w:line="222" w:lineRule="auto"/>
              <w:ind w:left="180"/>
              <w:rPr>
                <w:color w:val="auto"/>
                <w:sz w:val="22"/>
                <w:szCs w:val="22"/>
                <w:highlight w:val="none"/>
              </w:rPr>
            </w:pPr>
            <w:r>
              <w:rPr>
                <w:color w:val="auto"/>
                <w:sz w:val="22"/>
                <w:szCs w:val="22"/>
                <w:highlight w:val="none"/>
              </w:rPr>
              <w:t>张</w:t>
            </w:r>
          </w:p>
        </w:tc>
      </w:tr>
    </w:tbl>
    <w:p w14:paraId="412BDA54">
      <w:pPr>
        <w:rPr>
          <w:rFonts w:ascii="Arial"/>
          <w:color w:val="auto"/>
          <w:sz w:val="21"/>
          <w:highlight w:val="none"/>
        </w:rPr>
      </w:pPr>
    </w:p>
    <w:p w14:paraId="61598483">
      <w:pPr>
        <w:rPr>
          <w:rFonts w:ascii="Arial" w:hAnsi="Arial" w:eastAsia="Arial" w:cs="Arial"/>
          <w:color w:val="auto"/>
          <w:sz w:val="21"/>
          <w:szCs w:val="21"/>
          <w:highlight w:val="none"/>
        </w:rPr>
        <w:sectPr>
          <w:footerReference r:id="rId24" w:type="default"/>
          <w:pgSz w:w="11907" w:h="16839"/>
          <w:pgMar w:top="1431" w:right="1685" w:bottom="1154" w:left="1687" w:header="0" w:footer="952" w:gutter="0"/>
          <w:cols w:space="720" w:num="1"/>
        </w:sectPr>
      </w:pPr>
    </w:p>
    <w:p w14:paraId="37024EDA">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8A76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535" w:type="dxa"/>
            <w:vAlign w:val="top"/>
          </w:tcPr>
          <w:p w14:paraId="66630AA6">
            <w:pPr>
              <w:spacing w:line="251" w:lineRule="auto"/>
              <w:rPr>
                <w:rFonts w:ascii="Arial"/>
                <w:color w:val="auto"/>
                <w:sz w:val="21"/>
                <w:highlight w:val="none"/>
              </w:rPr>
            </w:pPr>
          </w:p>
          <w:p w14:paraId="0105A214">
            <w:pPr>
              <w:spacing w:line="251" w:lineRule="auto"/>
              <w:rPr>
                <w:rFonts w:ascii="Arial"/>
                <w:color w:val="auto"/>
                <w:sz w:val="21"/>
                <w:highlight w:val="none"/>
              </w:rPr>
            </w:pPr>
          </w:p>
          <w:p w14:paraId="043234A4">
            <w:pPr>
              <w:spacing w:line="252" w:lineRule="auto"/>
              <w:rPr>
                <w:rFonts w:ascii="Arial"/>
                <w:color w:val="auto"/>
                <w:sz w:val="21"/>
                <w:highlight w:val="none"/>
              </w:rPr>
            </w:pPr>
          </w:p>
          <w:p w14:paraId="4F695E2F">
            <w:pPr>
              <w:pStyle w:val="11"/>
              <w:spacing w:before="72"/>
              <w:ind w:left="164"/>
              <w:rPr>
                <w:color w:val="auto"/>
                <w:sz w:val="22"/>
                <w:szCs w:val="22"/>
                <w:highlight w:val="none"/>
              </w:rPr>
            </w:pPr>
            <w:r>
              <w:rPr>
                <w:color w:val="auto"/>
                <w:spacing w:val="-3"/>
                <w:sz w:val="22"/>
                <w:szCs w:val="22"/>
                <w:highlight w:val="none"/>
              </w:rPr>
              <w:t>26</w:t>
            </w:r>
          </w:p>
        </w:tc>
        <w:tc>
          <w:tcPr>
            <w:tcW w:w="993" w:type="dxa"/>
            <w:vAlign w:val="top"/>
          </w:tcPr>
          <w:p w14:paraId="024F1875">
            <w:pPr>
              <w:spacing w:line="299" w:lineRule="auto"/>
              <w:rPr>
                <w:rFonts w:ascii="Arial"/>
                <w:color w:val="auto"/>
                <w:sz w:val="21"/>
                <w:highlight w:val="none"/>
              </w:rPr>
            </w:pPr>
          </w:p>
          <w:p w14:paraId="77A5FD6B">
            <w:pPr>
              <w:spacing w:line="300" w:lineRule="auto"/>
              <w:rPr>
                <w:rFonts w:ascii="Arial"/>
                <w:color w:val="auto"/>
                <w:sz w:val="21"/>
                <w:highlight w:val="none"/>
              </w:rPr>
            </w:pPr>
          </w:p>
          <w:p w14:paraId="24B1EF0D">
            <w:pPr>
              <w:pStyle w:val="11"/>
              <w:spacing w:before="72" w:line="264" w:lineRule="auto"/>
              <w:ind w:left="390" w:right="162" w:hanging="217"/>
              <w:rPr>
                <w:color w:val="auto"/>
                <w:sz w:val="22"/>
                <w:szCs w:val="22"/>
                <w:highlight w:val="none"/>
              </w:rPr>
            </w:pPr>
            <w:r>
              <w:rPr>
                <w:color w:val="auto"/>
                <w:spacing w:val="-3"/>
                <w:sz w:val="22"/>
                <w:szCs w:val="22"/>
                <w:highlight w:val="none"/>
              </w:rPr>
              <w:t>主人椅</w:t>
            </w:r>
            <w:r>
              <w:rPr>
                <w:color w:val="auto"/>
                <w:sz w:val="22"/>
                <w:szCs w:val="22"/>
                <w:highlight w:val="none"/>
              </w:rPr>
              <w:t>子</w:t>
            </w:r>
          </w:p>
        </w:tc>
        <w:tc>
          <w:tcPr>
            <w:tcW w:w="1610" w:type="dxa"/>
            <w:vAlign w:val="top"/>
          </w:tcPr>
          <w:p w14:paraId="243C8CA7">
            <w:pPr>
              <w:spacing w:line="251" w:lineRule="auto"/>
              <w:rPr>
                <w:rFonts w:ascii="Arial"/>
                <w:color w:val="auto"/>
                <w:sz w:val="21"/>
                <w:highlight w:val="none"/>
              </w:rPr>
            </w:pPr>
          </w:p>
          <w:p w14:paraId="2FCE2794">
            <w:pPr>
              <w:spacing w:line="251" w:lineRule="auto"/>
              <w:rPr>
                <w:rFonts w:ascii="Arial"/>
                <w:color w:val="auto"/>
                <w:sz w:val="21"/>
                <w:highlight w:val="none"/>
              </w:rPr>
            </w:pPr>
          </w:p>
          <w:p w14:paraId="40F7AE13">
            <w:pPr>
              <w:spacing w:line="252" w:lineRule="auto"/>
              <w:rPr>
                <w:rFonts w:ascii="Arial"/>
                <w:color w:val="auto"/>
                <w:sz w:val="21"/>
                <w:highlight w:val="none"/>
              </w:rPr>
            </w:pPr>
          </w:p>
          <w:p w14:paraId="1613B4CB">
            <w:pPr>
              <w:pStyle w:val="11"/>
              <w:spacing w:before="72"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37A77508">
            <w:pPr>
              <w:pStyle w:val="11"/>
              <w:spacing w:before="49" w:line="262" w:lineRule="auto"/>
              <w:ind w:left="112" w:right="24" w:firstLine="17"/>
              <w:rPr>
                <w:color w:val="auto"/>
                <w:sz w:val="22"/>
                <w:szCs w:val="22"/>
                <w:highlight w:val="none"/>
              </w:rPr>
            </w:pPr>
            <w:r>
              <w:rPr>
                <w:color w:val="auto"/>
                <w:spacing w:val="-12"/>
                <w:sz w:val="22"/>
                <w:szCs w:val="22"/>
                <w:highlight w:val="none"/>
              </w:rPr>
              <w:t>1.实木框架：采用橡胶木实木，木质细腻、</w:t>
            </w:r>
            <w:r>
              <w:rPr>
                <w:color w:val="auto"/>
                <w:spacing w:val="-5"/>
                <w:sz w:val="22"/>
                <w:szCs w:val="22"/>
                <w:highlight w:val="none"/>
              </w:rPr>
              <w:t>硬度高，具有较良好的强度性能，良好的</w:t>
            </w:r>
            <w:r>
              <w:rPr>
                <w:color w:val="auto"/>
                <w:spacing w:val="-1"/>
                <w:sz w:val="22"/>
                <w:szCs w:val="22"/>
                <w:highlight w:val="none"/>
              </w:rPr>
              <w:t>抗震力；2.扶手：一字型扶手设计；3.</w:t>
            </w:r>
            <w:r>
              <w:rPr>
                <w:color w:val="auto"/>
                <w:spacing w:val="4"/>
                <w:sz w:val="22"/>
                <w:szCs w:val="22"/>
                <w:highlight w:val="none"/>
              </w:rPr>
              <w:t xml:space="preserve"> </w:t>
            </w:r>
            <w:r>
              <w:rPr>
                <w:color w:val="auto"/>
                <w:spacing w:val="-4"/>
                <w:sz w:val="22"/>
                <w:szCs w:val="22"/>
                <w:highlight w:val="none"/>
              </w:rPr>
              <w:t>海绵：采用阻燃、高密度、高弹海绵；4.</w:t>
            </w:r>
          </w:p>
          <w:p w14:paraId="194A8CF1">
            <w:pPr>
              <w:pStyle w:val="11"/>
              <w:ind w:left="122" w:right="137" w:hanging="8"/>
              <w:rPr>
                <w:color w:val="auto"/>
                <w:sz w:val="22"/>
                <w:szCs w:val="22"/>
                <w:highlight w:val="none"/>
              </w:rPr>
            </w:pPr>
            <w:r>
              <w:rPr>
                <w:color w:val="auto"/>
                <w:spacing w:val="-2"/>
                <w:sz w:val="22"/>
                <w:szCs w:val="22"/>
                <w:highlight w:val="none"/>
              </w:rPr>
              <w:t>面料：采用</w:t>
            </w:r>
            <w:r>
              <w:rPr>
                <w:color w:val="auto"/>
                <w:spacing w:val="-36"/>
                <w:sz w:val="22"/>
                <w:szCs w:val="22"/>
                <w:highlight w:val="none"/>
              </w:rPr>
              <w:t xml:space="preserve"> </w:t>
            </w:r>
            <w:r>
              <w:rPr>
                <w:color w:val="auto"/>
                <w:spacing w:val="-2"/>
                <w:sz w:val="22"/>
                <w:szCs w:val="22"/>
                <w:highlight w:val="none"/>
              </w:rPr>
              <w:t>PU</w:t>
            </w:r>
            <w:r>
              <w:rPr>
                <w:color w:val="auto"/>
                <w:spacing w:val="-42"/>
                <w:sz w:val="22"/>
                <w:szCs w:val="22"/>
                <w:highlight w:val="none"/>
              </w:rPr>
              <w:t xml:space="preserve"> </w:t>
            </w:r>
            <w:r>
              <w:rPr>
                <w:color w:val="auto"/>
                <w:spacing w:val="-2"/>
                <w:sz w:val="22"/>
                <w:szCs w:val="22"/>
                <w:highlight w:val="none"/>
              </w:rPr>
              <w:t>皮；5.油漆：成品纹理清晰、表层饱满、光泽润亮。</w:t>
            </w:r>
          </w:p>
        </w:tc>
        <w:tc>
          <w:tcPr>
            <w:tcW w:w="724" w:type="dxa"/>
            <w:vAlign w:val="top"/>
          </w:tcPr>
          <w:p w14:paraId="18A09E40">
            <w:pPr>
              <w:spacing w:line="251" w:lineRule="auto"/>
              <w:rPr>
                <w:rFonts w:ascii="Arial"/>
                <w:color w:val="auto"/>
                <w:sz w:val="21"/>
                <w:highlight w:val="none"/>
              </w:rPr>
            </w:pPr>
          </w:p>
          <w:p w14:paraId="7674CA06">
            <w:pPr>
              <w:spacing w:line="251" w:lineRule="auto"/>
              <w:rPr>
                <w:rFonts w:ascii="Arial"/>
                <w:color w:val="auto"/>
                <w:sz w:val="21"/>
                <w:highlight w:val="none"/>
              </w:rPr>
            </w:pPr>
          </w:p>
          <w:p w14:paraId="604491A6">
            <w:pPr>
              <w:spacing w:line="252" w:lineRule="auto"/>
              <w:rPr>
                <w:rFonts w:ascii="Arial"/>
                <w:color w:val="auto"/>
                <w:sz w:val="21"/>
                <w:highlight w:val="none"/>
              </w:rPr>
            </w:pPr>
          </w:p>
          <w:p w14:paraId="5680094C">
            <w:pPr>
              <w:pStyle w:val="11"/>
              <w:spacing w:before="71" w:line="242" w:lineRule="auto"/>
              <w:ind w:left="315"/>
              <w:rPr>
                <w:color w:val="auto"/>
                <w:sz w:val="22"/>
                <w:szCs w:val="22"/>
                <w:highlight w:val="none"/>
              </w:rPr>
            </w:pPr>
            <w:r>
              <w:rPr>
                <w:color w:val="auto"/>
                <w:sz w:val="22"/>
                <w:szCs w:val="22"/>
                <w:highlight w:val="none"/>
              </w:rPr>
              <w:t>2</w:t>
            </w:r>
          </w:p>
        </w:tc>
        <w:tc>
          <w:tcPr>
            <w:tcW w:w="564" w:type="dxa"/>
            <w:vAlign w:val="top"/>
          </w:tcPr>
          <w:p w14:paraId="224DD64E">
            <w:pPr>
              <w:spacing w:line="251" w:lineRule="auto"/>
              <w:rPr>
                <w:rFonts w:ascii="Arial"/>
                <w:color w:val="auto"/>
                <w:sz w:val="21"/>
                <w:highlight w:val="none"/>
              </w:rPr>
            </w:pPr>
          </w:p>
          <w:p w14:paraId="6B4BE9BD">
            <w:pPr>
              <w:spacing w:line="251" w:lineRule="auto"/>
              <w:rPr>
                <w:rFonts w:ascii="Arial"/>
                <w:color w:val="auto"/>
                <w:sz w:val="21"/>
                <w:highlight w:val="none"/>
              </w:rPr>
            </w:pPr>
          </w:p>
          <w:p w14:paraId="0BBBFFE5">
            <w:pPr>
              <w:spacing w:line="252" w:lineRule="auto"/>
              <w:rPr>
                <w:rFonts w:ascii="Arial"/>
                <w:color w:val="auto"/>
                <w:sz w:val="21"/>
                <w:highlight w:val="none"/>
              </w:rPr>
            </w:pPr>
          </w:p>
          <w:p w14:paraId="2A3082B3">
            <w:pPr>
              <w:pStyle w:val="11"/>
              <w:spacing w:before="72" w:line="222" w:lineRule="auto"/>
              <w:ind w:left="180"/>
              <w:rPr>
                <w:color w:val="auto"/>
                <w:sz w:val="22"/>
                <w:szCs w:val="22"/>
                <w:highlight w:val="none"/>
              </w:rPr>
            </w:pPr>
            <w:r>
              <w:rPr>
                <w:color w:val="auto"/>
                <w:sz w:val="22"/>
                <w:szCs w:val="22"/>
                <w:highlight w:val="none"/>
              </w:rPr>
              <w:t>张</w:t>
            </w:r>
          </w:p>
        </w:tc>
      </w:tr>
      <w:tr w14:paraId="58B9B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35" w:type="dxa"/>
            <w:vAlign w:val="top"/>
          </w:tcPr>
          <w:p w14:paraId="67CB5E88">
            <w:pPr>
              <w:spacing w:line="250" w:lineRule="auto"/>
              <w:rPr>
                <w:rFonts w:ascii="Arial"/>
                <w:color w:val="auto"/>
                <w:sz w:val="21"/>
                <w:highlight w:val="none"/>
              </w:rPr>
            </w:pPr>
          </w:p>
          <w:p w14:paraId="1C3205D7">
            <w:pPr>
              <w:spacing w:line="250" w:lineRule="auto"/>
              <w:rPr>
                <w:rFonts w:ascii="Arial"/>
                <w:color w:val="auto"/>
                <w:sz w:val="21"/>
                <w:highlight w:val="none"/>
              </w:rPr>
            </w:pPr>
          </w:p>
          <w:p w14:paraId="488B7CCE">
            <w:pPr>
              <w:spacing w:line="250" w:lineRule="auto"/>
              <w:rPr>
                <w:rFonts w:ascii="Arial"/>
                <w:color w:val="auto"/>
                <w:sz w:val="21"/>
                <w:highlight w:val="none"/>
              </w:rPr>
            </w:pPr>
          </w:p>
          <w:p w14:paraId="0153E8A1">
            <w:pPr>
              <w:pStyle w:val="11"/>
              <w:spacing w:before="71"/>
              <w:ind w:left="164"/>
              <w:rPr>
                <w:color w:val="auto"/>
                <w:sz w:val="22"/>
                <w:szCs w:val="22"/>
                <w:highlight w:val="none"/>
              </w:rPr>
            </w:pPr>
            <w:r>
              <w:rPr>
                <w:color w:val="auto"/>
                <w:spacing w:val="-3"/>
                <w:sz w:val="22"/>
                <w:szCs w:val="22"/>
                <w:highlight w:val="none"/>
              </w:rPr>
              <w:t>27</w:t>
            </w:r>
          </w:p>
        </w:tc>
        <w:tc>
          <w:tcPr>
            <w:tcW w:w="993" w:type="dxa"/>
            <w:vAlign w:val="top"/>
          </w:tcPr>
          <w:p w14:paraId="677B77D8">
            <w:pPr>
              <w:spacing w:line="297" w:lineRule="auto"/>
              <w:rPr>
                <w:rFonts w:ascii="Arial"/>
                <w:color w:val="auto"/>
                <w:sz w:val="21"/>
                <w:highlight w:val="none"/>
              </w:rPr>
            </w:pPr>
          </w:p>
          <w:p w14:paraId="2668CB35">
            <w:pPr>
              <w:spacing w:line="298" w:lineRule="auto"/>
              <w:rPr>
                <w:rFonts w:ascii="Arial"/>
                <w:color w:val="auto"/>
                <w:sz w:val="21"/>
                <w:highlight w:val="none"/>
              </w:rPr>
            </w:pPr>
          </w:p>
          <w:p w14:paraId="1C82EB6E">
            <w:pPr>
              <w:pStyle w:val="11"/>
              <w:spacing w:before="71" w:line="264" w:lineRule="auto"/>
              <w:ind w:left="390" w:right="162" w:hanging="217"/>
              <w:rPr>
                <w:color w:val="auto"/>
                <w:sz w:val="22"/>
                <w:szCs w:val="22"/>
                <w:highlight w:val="none"/>
              </w:rPr>
            </w:pPr>
            <w:r>
              <w:rPr>
                <w:color w:val="auto"/>
                <w:spacing w:val="-3"/>
                <w:sz w:val="22"/>
                <w:szCs w:val="22"/>
                <w:highlight w:val="none"/>
              </w:rPr>
              <w:t>客人椅</w:t>
            </w:r>
            <w:r>
              <w:rPr>
                <w:color w:val="auto"/>
                <w:sz w:val="22"/>
                <w:szCs w:val="22"/>
                <w:highlight w:val="none"/>
              </w:rPr>
              <w:t>子</w:t>
            </w:r>
          </w:p>
        </w:tc>
        <w:tc>
          <w:tcPr>
            <w:tcW w:w="1610" w:type="dxa"/>
            <w:vAlign w:val="top"/>
          </w:tcPr>
          <w:p w14:paraId="7BE7F31E">
            <w:pPr>
              <w:spacing w:line="250" w:lineRule="auto"/>
              <w:rPr>
                <w:rFonts w:ascii="Arial"/>
                <w:color w:val="auto"/>
                <w:sz w:val="21"/>
                <w:highlight w:val="none"/>
              </w:rPr>
            </w:pPr>
          </w:p>
          <w:p w14:paraId="5AA57B9B">
            <w:pPr>
              <w:spacing w:line="250" w:lineRule="auto"/>
              <w:rPr>
                <w:rFonts w:ascii="Arial"/>
                <w:color w:val="auto"/>
                <w:sz w:val="21"/>
                <w:highlight w:val="none"/>
              </w:rPr>
            </w:pPr>
          </w:p>
          <w:p w14:paraId="042C114A">
            <w:pPr>
              <w:spacing w:line="250" w:lineRule="auto"/>
              <w:rPr>
                <w:rFonts w:ascii="Arial"/>
                <w:color w:val="auto"/>
                <w:sz w:val="21"/>
                <w:highlight w:val="none"/>
              </w:rPr>
            </w:pPr>
          </w:p>
          <w:p w14:paraId="075FC11A">
            <w:pPr>
              <w:pStyle w:val="11"/>
              <w:spacing w:before="72"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0A23B705">
            <w:pPr>
              <w:pStyle w:val="11"/>
              <w:spacing w:before="45" w:line="262" w:lineRule="auto"/>
              <w:ind w:left="112" w:right="24" w:firstLine="17"/>
              <w:rPr>
                <w:color w:val="auto"/>
                <w:sz w:val="22"/>
                <w:szCs w:val="22"/>
                <w:highlight w:val="none"/>
              </w:rPr>
            </w:pPr>
            <w:r>
              <w:rPr>
                <w:color w:val="auto"/>
                <w:spacing w:val="-12"/>
                <w:sz w:val="22"/>
                <w:szCs w:val="22"/>
                <w:highlight w:val="none"/>
              </w:rPr>
              <w:t>1.实木框架：采用橡胶木实木，木质细腻、</w:t>
            </w:r>
            <w:r>
              <w:rPr>
                <w:color w:val="auto"/>
                <w:spacing w:val="-5"/>
                <w:sz w:val="22"/>
                <w:szCs w:val="22"/>
                <w:highlight w:val="none"/>
              </w:rPr>
              <w:t>硬度高，具有较良好的强度性能，良好的</w:t>
            </w:r>
            <w:r>
              <w:rPr>
                <w:color w:val="auto"/>
                <w:spacing w:val="-1"/>
                <w:sz w:val="22"/>
                <w:szCs w:val="22"/>
                <w:highlight w:val="none"/>
              </w:rPr>
              <w:t>抗震力；2.扶手：一字型扶手设计；3.</w:t>
            </w:r>
            <w:r>
              <w:rPr>
                <w:color w:val="auto"/>
                <w:spacing w:val="4"/>
                <w:sz w:val="22"/>
                <w:szCs w:val="22"/>
                <w:highlight w:val="none"/>
              </w:rPr>
              <w:t xml:space="preserve"> </w:t>
            </w:r>
            <w:r>
              <w:rPr>
                <w:color w:val="auto"/>
                <w:spacing w:val="-4"/>
                <w:sz w:val="22"/>
                <w:szCs w:val="22"/>
                <w:highlight w:val="none"/>
              </w:rPr>
              <w:t>海绵：采用阻燃、高密度、高弹海绵；4.</w:t>
            </w:r>
          </w:p>
          <w:p w14:paraId="7524F772">
            <w:pPr>
              <w:pStyle w:val="11"/>
              <w:spacing w:before="2" w:line="239" w:lineRule="auto"/>
              <w:ind w:left="112" w:right="23" w:firstLine="1"/>
              <w:rPr>
                <w:color w:val="auto"/>
                <w:sz w:val="22"/>
                <w:szCs w:val="22"/>
                <w:highlight w:val="none"/>
              </w:rPr>
            </w:pPr>
            <w:r>
              <w:rPr>
                <w:color w:val="auto"/>
                <w:spacing w:val="-12"/>
                <w:sz w:val="22"/>
                <w:szCs w:val="22"/>
                <w:highlight w:val="none"/>
              </w:rPr>
              <w:t>坐垫：实木坐垫；5.油漆：成品纹理清晰、</w:t>
            </w:r>
            <w:r>
              <w:rPr>
                <w:color w:val="auto"/>
                <w:spacing w:val="-3"/>
                <w:sz w:val="22"/>
                <w:szCs w:val="22"/>
                <w:highlight w:val="none"/>
              </w:rPr>
              <w:t>表层饱满、光泽润亮。</w:t>
            </w:r>
          </w:p>
        </w:tc>
        <w:tc>
          <w:tcPr>
            <w:tcW w:w="724" w:type="dxa"/>
            <w:vAlign w:val="top"/>
          </w:tcPr>
          <w:p w14:paraId="6F4CA037">
            <w:pPr>
              <w:spacing w:line="250" w:lineRule="auto"/>
              <w:rPr>
                <w:rFonts w:ascii="Arial"/>
                <w:color w:val="auto"/>
                <w:sz w:val="21"/>
                <w:highlight w:val="none"/>
              </w:rPr>
            </w:pPr>
          </w:p>
          <w:p w14:paraId="326DBFDF">
            <w:pPr>
              <w:spacing w:line="250" w:lineRule="auto"/>
              <w:rPr>
                <w:rFonts w:ascii="Arial"/>
                <w:color w:val="auto"/>
                <w:sz w:val="21"/>
                <w:highlight w:val="none"/>
              </w:rPr>
            </w:pPr>
          </w:p>
          <w:p w14:paraId="37ACAA5D">
            <w:pPr>
              <w:spacing w:line="250" w:lineRule="auto"/>
              <w:rPr>
                <w:rFonts w:ascii="Arial"/>
                <w:color w:val="auto"/>
                <w:sz w:val="21"/>
                <w:highlight w:val="none"/>
              </w:rPr>
            </w:pPr>
          </w:p>
          <w:p w14:paraId="4B3D41F3">
            <w:pPr>
              <w:pStyle w:val="11"/>
              <w:spacing w:before="71"/>
              <w:ind w:left="314"/>
              <w:rPr>
                <w:color w:val="auto"/>
                <w:sz w:val="22"/>
                <w:szCs w:val="22"/>
                <w:highlight w:val="none"/>
              </w:rPr>
            </w:pPr>
            <w:r>
              <w:rPr>
                <w:color w:val="auto"/>
                <w:sz w:val="22"/>
                <w:szCs w:val="22"/>
                <w:highlight w:val="none"/>
              </w:rPr>
              <w:t>6</w:t>
            </w:r>
          </w:p>
        </w:tc>
        <w:tc>
          <w:tcPr>
            <w:tcW w:w="564" w:type="dxa"/>
            <w:vAlign w:val="top"/>
          </w:tcPr>
          <w:p w14:paraId="3369F956">
            <w:pPr>
              <w:spacing w:line="250" w:lineRule="auto"/>
              <w:rPr>
                <w:rFonts w:ascii="Arial"/>
                <w:color w:val="auto"/>
                <w:sz w:val="21"/>
                <w:highlight w:val="none"/>
              </w:rPr>
            </w:pPr>
          </w:p>
          <w:p w14:paraId="2112F205">
            <w:pPr>
              <w:spacing w:line="250" w:lineRule="auto"/>
              <w:rPr>
                <w:rFonts w:ascii="Arial"/>
                <w:color w:val="auto"/>
                <w:sz w:val="21"/>
                <w:highlight w:val="none"/>
              </w:rPr>
            </w:pPr>
          </w:p>
          <w:p w14:paraId="11B12635">
            <w:pPr>
              <w:spacing w:line="250" w:lineRule="auto"/>
              <w:rPr>
                <w:rFonts w:ascii="Arial"/>
                <w:color w:val="auto"/>
                <w:sz w:val="21"/>
                <w:highlight w:val="none"/>
              </w:rPr>
            </w:pPr>
          </w:p>
          <w:p w14:paraId="0D14505E">
            <w:pPr>
              <w:pStyle w:val="11"/>
              <w:spacing w:before="71" w:line="222" w:lineRule="auto"/>
              <w:ind w:left="180"/>
              <w:rPr>
                <w:color w:val="auto"/>
                <w:sz w:val="22"/>
                <w:szCs w:val="22"/>
                <w:highlight w:val="none"/>
              </w:rPr>
            </w:pPr>
            <w:r>
              <w:rPr>
                <w:color w:val="auto"/>
                <w:sz w:val="22"/>
                <w:szCs w:val="22"/>
                <w:highlight w:val="none"/>
              </w:rPr>
              <w:t>张</w:t>
            </w:r>
          </w:p>
        </w:tc>
      </w:tr>
      <w:tr w14:paraId="54E4E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535" w:type="dxa"/>
            <w:vAlign w:val="top"/>
          </w:tcPr>
          <w:p w14:paraId="0A2F9F48">
            <w:pPr>
              <w:spacing w:line="441" w:lineRule="auto"/>
              <w:rPr>
                <w:rFonts w:ascii="Arial"/>
                <w:color w:val="auto"/>
                <w:sz w:val="21"/>
                <w:highlight w:val="none"/>
              </w:rPr>
            </w:pPr>
          </w:p>
          <w:p w14:paraId="1A9B38EA">
            <w:pPr>
              <w:pStyle w:val="11"/>
              <w:spacing w:before="72"/>
              <w:ind w:left="164"/>
              <w:rPr>
                <w:color w:val="auto"/>
                <w:sz w:val="22"/>
                <w:szCs w:val="22"/>
                <w:highlight w:val="none"/>
              </w:rPr>
            </w:pPr>
            <w:r>
              <w:rPr>
                <w:color w:val="auto"/>
                <w:spacing w:val="-3"/>
                <w:sz w:val="22"/>
                <w:szCs w:val="22"/>
                <w:highlight w:val="none"/>
              </w:rPr>
              <w:t>28</w:t>
            </w:r>
          </w:p>
        </w:tc>
        <w:tc>
          <w:tcPr>
            <w:tcW w:w="993" w:type="dxa"/>
            <w:vAlign w:val="top"/>
          </w:tcPr>
          <w:p w14:paraId="183315CD">
            <w:pPr>
              <w:spacing w:line="441" w:lineRule="auto"/>
              <w:rPr>
                <w:rFonts w:ascii="Arial"/>
                <w:color w:val="auto"/>
                <w:sz w:val="21"/>
                <w:highlight w:val="none"/>
              </w:rPr>
            </w:pPr>
          </w:p>
          <w:p w14:paraId="0295EBD5">
            <w:pPr>
              <w:pStyle w:val="11"/>
              <w:spacing w:before="71" w:line="220" w:lineRule="auto"/>
              <w:ind w:left="174"/>
              <w:rPr>
                <w:color w:val="auto"/>
                <w:sz w:val="22"/>
                <w:szCs w:val="22"/>
                <w:highlight w:val="none"/>
              </w:rPr>
            </w:pPr>
            <w:r>
              <w:rPr>
                <w:color w:val="auto"/>
                <w:spacing w:val="-2"/>
                <w:sz w:val="22"/>
                <w:szCs w:val="22"/>
                <w:highlight w:val="none"/>
              </w:rPr>
              <w:t>茶水柜</w:t>
            </w:r>
          </w:p>
        </w:tc>
        <w:tc>
          <w:tcPr>
            <w:tcW w:w="1610" w:type="dxa"/>
            <w:vAlign w:val="top"/>
          </w:tcPr>
          <w:p w14:paraId="57A067AE">
            <w:pPr>
              <w:spacing w:line="441" w:lineRule="auto"/>
              <w:rPr>
                <w:rFonts w:ascii="Arial"/>
                <w:color w:val="auto"/>
                <w:sz w:val="21"/>
                <w:highlight w:val="none"/>
              </w:rPr>
            </w:pPr>
          </w:p>
          <w:p w14:paraId="668DEBB7">
            <w:pPr>
              <w:pStyle w:val="11"/>
              <w:spacing w:before="72"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01691E7C">
            <w:pPr>
              <w:pStyle w:val="11"/>
              <w:spacing w:before="46" w:line="251" w:lineRule="auto"/>
              <w:ind w:left="113" w:right="24" w:firstLine="16"/>
              <w:jc w:val="both"/>
              <w:rPr>
                <w:color w:val="auto"/>
                <w:sz w:val="22"/>
                <w:szCs w:val="22"/>
                <w:highlight w:val="none"/>
              </w:rPr>
            </w:pPr>
            <w:r>
              <w:rPr>
                <w:color w:val="auto"/>
                <w:spacing w:val="-12"/>
                <w:sz w:val="22"/>
                <w:szCs w:val="22"/>
                <w:highlight w:val="none"/>
              </w:rPr>
              <w:t>1.实木框架：采用橡胶木实木，木质细腻、</w:t>
            </w:r>
            <w:r>
              <w:rPr>
                <w:color w:val="auto"/>
                <w:spacing w:val="-5"/>
                <w:sz w:val="22"/>
                <w:szCs w:val="22"/>
                <w:highlight w:val="none"/>
              </w:rPr>
              <w:t>硬度高，具有较良好的强度性能，良好的</w:t>
            </w:r>
            <w:r>
              <w:rPr>
                <w:color w:val="auto"/>
                <w:spacing w:val="-12"/>
                <w:sz w:val="22"/>
                <w:szCs w:val="22"/>
                <w:highlight w:val="none"/>
              </w:rPr>
              <w:t>抗震力；2.油漆：三遍底漆两遍面漆处理，</w:t>
            </w:r>
            <w:r>
              <w:rPr>
                <w:color w:val="auto"/>
                <w:spacing w:val="-3"/>
                <w:sz w:val="22"/>
                <w:szCs w:val="22"/>
                <w:highlight w:val="none"/>
              </w:rPr>
              <w:t>做到表面光滑无毛刺。</w:t>
            </w:r>
          </w:p>
        </w:tc>
        <w:tc>
          <w:tcPr>
            <w:tcW w:w="724" w:type="dxa"/>
            <w:vAlign w:val="top"/>
          </w:tcPr>
          <w:p w14:paraId="4603271B">
            <w:pPr>
              <w:spacing w:line="440" w:lineRule="auto"/>
              <w:rPr>
                <w:rFonts w:ascii="Arial"/>
                <w:color w:val="auto"/>
                <w:sz w:val="21"/>
                <w:highlight w:val="none"/>
              </w:rPr>
            </w:pPr>
          </w:p>
          <w:p w14:paraId="548AA9D9">
            <w:pPr>
              <w:pStyle w:val="11"/>
              <w:spacing w:before="72" w:line="242" w:lineRule="auto"/>
              <w:ind w:left="315"/>
              <w:rPr>
                <w:color w:val="auto"/>
                <w:sz w:val="22"/>
                <w:szCs w:val="22"/>
                <w:highlight w:val="none"/>
              </w:rPr>
            </w:pPr>
            <w:r>
              <w:rPr>
                <w:color w:val="auto"/>
                <w:sz w:val="22"/>
                <w:szCs w:val="22"/>
                <w:highlight w:val="none"/>
              </w:rPr>
              <w:t>2</w:t>
            </w:r>
          </w:p>
        </w:tc>
        <w:tc>
          <w:tcPr>
            <w:tcW w:w="564" w:type="dxa"/>
            <w:vAlign w:val="top"/>
          </w:tcPr>
          <w:p w14:paraId="57721756">
            <w:pPr>
              <w:spacing w:line="441" w:lineRule="auto"/>
              <w:rPr>
                <w:rFonts w:ascii="Arial"/>
                <w:color w:val="auto"/>
                <w:sz w:val="21"/>
                <w:highlight w:val="none"/>
              </w:rPr>
            </w:pPr>
          </w:p>
          <w:p w14:paraId="33DB7BE8">
            <w:pPr>
              <w:pStyle w:val="11"/>
              <w:spacing w:before="72" w:line="222" w:lineRule="auto"/>
              <w:ind w:left="180"/>
              <w:rPr>
                <w:color w:val="auto"/>
                <w:sz w:val="22"/>
                <w:szCs w:val="22"/>
                <w:highlight w:val="none"/>
              </w:rPr>
            </w:pPr>
            <w:r>
              <w:rPr>
                <w:color w:val="auto"/>
                <w:sz w:val="22"/>
                <w:szCs w:val="22"/>
                <w:highlight w:val="none"/>
              </w:rPr>
              <w:t>张</w:t>
            </w:r>
          </w:p>
        </w:tc>
      </w:tr>
      <w:tr w14:paraId="3B5CF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6" w:hRule="atLeast"/>
        </w:trPr>
        <w:tc>
          <w:tcPr>
            <w:tcW w:w="535" w:type="dxa"/>
            <w:vAlign w:val="top"/>
          </w:tcPr>
          <w:p w14:paraId="6D7AFFA3">
            <w:pPr>
              <w:spacing w:line="299" w:lineRule="auto"/>
              <w:rPr>
                <w:rFonts w:ascii="Arial"/>
                <w:color w:val="auto"/>
                <w:sz w:val="21"/>
                <w:highlight w:val="none"/>
              </w:rPr>
            </w:pPr>
          </w:p>
          <w:p w14:paraId="29606512">
            <w:pPr>
              <w:spacing w:line="299" w:lineRule="auto"/>
              <w:rPr>
                <w:rFonts w:ascii="Arial"/>
                <w:color w:val="auto"/>
                <w:sz w:val="21"/>
                <w:highlight w:val="none"/>
              </w:rPr>
            </w:pPr>
          </w:p>
          <w:p w14:paraId="24EB3242">
            <w:pPr>
              <w:pStyle w:val="11"/>
              <w:spacing w:before="72"/>
              <w:ind w:left="164"/>
              <w:rPr>
                <w:color w:val="auto"/>
                <w:sz w:val="22"/>
                <w:szCs w:val="22"/>
                <w:highlight w:val="none"/>
              </w:rPr>
            </w:pPr>
            <w:r>
              <w:rPr>
                <w:color w:val="auto"/>
                <w:spacing w:val="-3"/>
                <w:sz w:val="22"/>
                <w:szCs w:val="22"/>
                <w:highlight w:val="none"/>
              </w:rPr>
              <w:t>29</w:t>
            </w:r>
          </w:p>
        </w:tc>
        <w:tc>
          <w:tcPr>
            <w:tcW w:w="993" w:type="dxa"/>
            <w:vAlign w:val="top"/>
          </w:tcPr>
          <w:p w14:paraId="17B600BB">
            <w:pPr>
              <w:spacing w:line="299" w:lineRule="auto"/>
              <w:rPr>
                <w:rFonts w:ascii="Arial"/>
                <w:color w:val="auto"/>
                <w:sz w:val="21"/>
                <w:highlight w:val="none"/>
              </w:rPr>
            </w:pPr>
          </w:p>
          <w:p w14:paraId="34CB7F6F">
            <w:pPr>
              <w:spacing w:line="299" w:lineRule="auto"/>
              <w:rPr>
                <w:rFonts w:ascii="Arial"/>
                <w:color w:val="auto"/>
                <w:sz w:val="21"/>
                <w:highlight w:val="none"/>
              </w:rPr>
            </w:pPr>
          </w:p>
          <w:p w14:paraId="6159F852">
            <w:pPr>
              <w:pStyle w:val="11"/>
              <w:spacing w:before="71" w:line="221" w:lineRule="auto"/>
              <w:ind w:left="177"/>
              <w:rPr>
                <w:color w:val="auto"/>
                <w:sz w:val="22"/>
                <w:szCs w:val="22"/>
                <w:highlight w:val="none"/>
              </w:rPr>
            </w:pPr>
            <w:r>
              <w:rPr>
                <w:color w:val="auto"/>
                <w:spacing w:val="-3"/>
                <w:sz w:val="22"/>
                <w:szCs w:val="22"/>
                <w:highlight w:val="none"/>
              </w:rPr>
              <w:t>西药柜</w:t>
            </w:r>
          </w:p>
        </w:tc>
        <w:tc>
          <w:tcPr>
            <w:tcW w:w="1610" w:type="dxa"/>
            <w:vAlign w:val="top"/>
          </w:tcPr>
          <w:p w14:paraId="09063AF5">
            <w:pPr>
              <w:spacing w:line="443" w:lineRule="auto"/>
              <w:rPr>
                <w:rFonts w:ascii="Arial"/>
                <w:color w:val="auto"/>
                <w:sz w:val="21"/>
                <w:highlight w:val="none"/>
              </w:rPr>
            </w:pPr>
          </w:p>
          <w:p w14:paraId="48FA130E">
            <w:pPr>
              <w:pStyle w:val="11"/>
              <w:spacing w:before="72" w:line="219" w:lineRule="auto"/>
              <w:ind w:left="478"/>
              <w:rPr>
                <w:color w:val="auto"/>
                <w:sz w:val="22"/>
                <w:szCs w:val="22"/>
                <w:highlight w:val="none"/>
              </w:rPr>
            </w:pPr>
            <w:r>
              <w:rPr>
                <w:color w:val="auto"/>
                <w:spacing w:val="-13"/>
                <w:sz w:val="22"/>
                <w:szCs w:val="22"/>
                <w:highlight w:val="none"/>
              </w:rPr>
              <w:t>尺寸：</w:t>
            </w:r>
          </w:p>
          <w:p w14:paraId="75C3678D">
            <w:pPr>
              <w:pStyle w:val="11"/>
              <w:spacing w:before="50"/>
              <w:ind w:left="150"/>
              <w:rPr>
                <w:color w:val="auto"/>
                <w:sz w:val="22"/>
                <w:szCs w:val="22"/>
                <w:highlight w:val="none"/>
              </w:rPr>
            </w:pPr>
            <w:r>
              <w:rPr>
                <w:color w:val="auto"/>
                <w:spacing w:val="-1"/>
                <w:sz w:val="22"/>
                <w:szCs w:val="22"/>
                <w:highlight w:val="none"/>
              </w:rPr>
              <w:t>230-50-120cm</w:t>
            </w:r>
          </w:p>
        </w:tc>
        <w:tc>
          <w:tcPr>
            <w:tcW w:w="4102" w:type="dxa"/>
            <w:vAlign w:val="top"/>
          </w:tcPr>
          <w:p w14:paraId="4CCE7B12">
            <w:pPr>
              <w:pStyle w:val="11"/>
              <w:spacing w:before="48"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27CF888A">
            <w:pPr>
              <w:pStyle w:val="11"/>
              <w:spacing w:before="1"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22BA34E4">
            <w:pPr>
              <w:spacing w:line="298" w:lineRule="auto"/>
              <w:rPr>
                <w:rFonts w:ascii="Arial"/>
                <w:color w:val="auto"/>
                <w:sz w:val="21"/>
                <w:highlight w:val="none"/>
              </w:rPr>
            </w:pPr>
          </w:p>
          <w:p w14:paraId="5219FE25">
            <w:pPr>
              <w:spacing w:line="299" w:lineRule="auto"/>
              <w:rPr>
                <w:rFonts w:ascii="Arial"/>
                <w:color w:val="auto"/>
                <w:sz w:val="21"/>
                <w:highlight w:val="none"/>
              </w:rPr>
            </w:pPr>
          </w:p>
          <w:p w14:paraId="5719F650">
            <w:pPr>
              <w:pStyle w:val="11"/>
              <w:spacing w:before="72" w:line="242" w:lineRule="auto"/>
              <w:ind w:left="312"/>
              <w:rPr>
                <w:color w:val="auto"/>
                <w:sz w:val="22"/>
                <w:szCs w:val="22"/>
                <w:highlight w:val="none"/>
              </w:rPr>
            </w:pPr>
            <w:r>
              <w:rPr>
                <w:color w:val="auto"/>
                <w:sz w:val="22"/>
                <w:szCs w:val="22"/>
                <w:highlight w:val="none"/>
              </w:rPr>
              <w:t>4</w:t>
            </w:r>
          </w:p>
        </w:tc>
        <w:tc>
          <w:tcPr>
            <w:tcW w:w="564" w:type="dxa"/>
            <w:vAlign w:val="top"/>
          </w:tcPr>
          <w:p w14:paraId="44D2D03D">
            <w:pPr>
              <w:spacing w:line="299" w:lineRule="auto"/>
              <w:rPr>
                <w:rFonts w:ascii="Arial"/>
                <w:color w:val="auto"/>
                <w:sz w:val="21"/>
                <w:highlight w:val="none"/>
              </w:rPr>
            </w:pPr>
          </w:p>
          <w:p w14:paraId="11A5B099">
            <w:pPr>
              <w:spacing w:line="299" w:lineRule="auto"/>
              <w:rPr>
                <w:rFonts w:ascii="Arial"/>
                <w:color w:val="auto"/>
                <w:sz w:val="21"/>
                <w:highlight w:val="none"/>
              </w:rPr>
            </w:pPr>
          </w:p>
          <w:p w14:paraId="69927391">
            <w:pPr>
              <w:pStyle w:val="11"/>
              <w:spacing w:before="72" w:line="222" w:lineRule="auto"/>
              <w:ind w:left="180"/>
              <w:rPr>
                <w:color w:val="auto"/>
                <w:sz w:val="22"/>
                <w:szCs w:val="22"/>
                <w:highlight w:val="none"/>
              </w:rPr>
            </w:pPr>
            <w:r>
              <w:rPr>
                <w:color w:val="auto"/>
                <w:sz w:val="22"/>
                <w:szCs w:val="22"/>
                <w:highlight w:val="none"/>
              </w:rPr>
              <w:t>张</w:t>
            </w:r>
          </w:p>
        </w:tc>
      </w:tr>
      <w:tr w14:paraId="05220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trPr>
        <w:tc>
          <w:tcPr>
            <w:tcW w:w="535" w:type="dxa"/>
            <w:vAlign w:val="top"/>
          </w:tcPr>
          <w:p w14:paraId="50B61866">
            <w:pPr>
              <w:spacing w:line="298" w:lineRule="auto"/>
              <w:rPr>
                <w:rFonts w:ascii="Arial"/>
                <w:color w:val="auto"/>
                <w:sz w:val="21"/>
                <w:highlight w:val="none"/>
              </w:rPr>
            </w:pPr>
          </w:p>
          <w:p w14:paraId="087AC9C0">
            <w:pPr>
              <w:spacing w:line="299" w:lineRule="auto"/>
              <w:rPr>
                <w:rFonts w:ascii="Arial"/>
                <w:color w:val="auto"/>
                <w:sz w:val="21"/>
                <w:highlight w:val="none"/>
              </w:rPr>
            </w:pPr>
          </w:p>
          <w:p w14:paraId="134D3D05">
            <w:pPr>
              <w:pStyle w:val="11"/>
              <w:spacing w:before="71"/>
              <w:ind w:left="166"/>
              <w:rPr>
                <w:color w:val="auto"/>
                <w:sz w:val="22"/>
                <w:szCs w:val="22"/>
                <w:highlight w:val="none"/>
              </w:rPr>
            </w:pPr>
            <w:r>
              <w:rPr>
                <w:color w:val="auto"/>
                <w:spacing w:val="-4"/>
                <w:sz w:val="22"/>
                <w:szCs w:val="22"/>
                <w:highlight w:val="none"/>
              </w:rPr>
              <w:t>30</w:t>
            </w:r>
          </w:p>
        </w:tc>
        <w:tc>
          <w:tcPr>
            <w:tcW w:w="993" w:type="dxa"/>
            <w:vAlign w:val="top"/>
          </w:tcPr>
          <w:p w14:paraId="2E54A8F5">
            <w:pPr>
              <w:spacing w:line="298" w:lineRule="auto"/>
              <w:rPr>
                <w:rFonts w:ascii="Arial"/>
                <w:color w:val="auto"/>
                <w:sz w:val="21"/>
                <w:highlight w:val="none"/>
              </w:rPr>
            </w:pPr>
          </w:p>
          <w:p w14:paraId="12000F76">
            <w:pPr>
              <w:spacing w:line="298" w:lineRule="auto"/>
              <w:rPr>
                <w:rFonts w:ascii="Arial"/>
                <w:color w:val="auto"/>
                <w:sz w:val="21"/>
                <w:highlight w:val="none"/>
              </w:rPr>
            </w:pPr>
          </w:p>
          <w:p w14:paraId="5903440F">
            <w:pPr>
              <w:pStyle w:val="11"/>
              <w:spacing w:before="72" w:line="220" w:lineRule="auto"/>
              <w:ind w:left="284"/>
              <w:rPr>
                <w:color w:val="auto"/>
                <w:sz w:val="22"/>
                <w:szCs w:val="22"/>
                <w:highlight w:val="none"/>
              </w:rPr>
            </w:pPr>
            <w:r>
              <w:rPr>
                <w:color w:val="auto"/>
                <w:spacing w:val="-3"/>
                <w:sz w:val="22"/>
                <w:szCs w:val="22"/>
                <w:highlight w:val="none"/>
              </w:rPr>
              <w:t>桌子</w:t>
            </w:r>
          </w:p>
        </w:tc>
        <w:tc>
          <w:tcPr>
            <w:tcW w:w="1610" w:type="dxa"/>
            <w:vAlign w:val="top"/>
          </w:tcPr>
          <w:p w14:paraId="0BEA0685">
            <w:pPr>
              <w:spacing w:line="442" w:lineRule="auto"/>
              <w:rPr>
                <w:rFonts w:ascii="Arial"/>
                <w:color w:val="auto"/>
                <w:sz w:val="21"/>
                <w:highlight w:val="none"/>
              </w:rPr>
            </w:pPr>
          </w:p>
          <w:p w14:paraId="4E7D6291">
            <w:pPr>
              <w:pStyle w:val="11"/>
              <w:spacing w:before="71" w:line="219" w:lineRule="auto"/>
              <w:ind w:left="478"/>
              <w:rPr>
                <w:color w:val="auto"/>
                <w:sz w:val="22"/>
                <w:szCs w:val="22"/>
                <w:highlight w:val="none"/>
              </w:rPr>
            </w:pPr>
            <w:r>
              <w:rPr>
                <w:color w:val="auto"/>
                <w:spacing w:val="-13"/>
                <w:sz w:val="22"/>
                <w:szCs w:val="22"/>
                <w:highlight w:val="none"/>
              </w:rPr>
              <w:t>尺寸：</w:t>
            </w:r>
          </w:p>
          <w:p w14:paraId="445BCEC7">
            <w:pPr>
              <w:pStyle w:val="11"/>
              <w:spacing w:before="51"/>
              <w:ind w:left="219"/>
              <w:rPr>
                <w:color w:val="auto"/>
                <w:sz w:val="22"/>
                <w:szCs w:val="22"/>
                <w:highlight w:val="none"/>
              </w:rPr>
            </w:pPr>
            <w:r>
              <w:rPr>
                <w:color w:val="auto"/>
                <w:spacing w:val="-2"/>
                <w:sz w:val="22"/>
                <w:szCs w:val="22"/>
                <w:highlight w:val="none"/>
              </w:rPr>
              <w:t>160-60-75cm</w:t>
            </w:r>
          </w:p>
        </w:tc>
        <w:tc>
          <w:tcPr>
            <w:tcW w:w="4102" w:type="dxa"/>
            <w:vAlign w:val="top"/>
          </w:tcPr>
          <w:p w14:paraId="606DA027">
            <w:pPr>
              <w:pStyle w:val="11"/>
              <w:spacing w:before="47"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427A6AF6">
            <w:pPr>
              <w:pStyle w:val="11"/>
              <w:spacing w:before="1"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7EB45822">
            <w:pPr>
              <w:spacing w:line="298" w:lineRule="auto"/>
              <w:rPr>
                <w:rFonts w:ascii="Arial"/>
                <w:color w:val="auto"/>
                <w:sz w:val="21"/>
                <w:highlight w:val="none"/>
              </w:rPr>
            </w:pPr>
          </w:p>
          <w:p w14:paraId="5E24E4AF">
            <w:pPr>
              <w:spacing w:line="299" w:lineRule="auto"/>
              <w:rPr>
                <w:rFonts w:ascii="Arial"/>
                <w:color w:val="auto"/>
                <w:sz w:val="21"/>
                <w:highlight w:val="none"/>
              </w:rPr>
            </w:pPr>
          </w:p>
          <w:p w14:paraId="6BCC8405">
            <w:pPr>
              <w:pStyle w:val="11"/>
              <w:spacing w:before="71"/>
              <w:ind w:left="317"/>
              <w:rPr>
                <w:color w:val="auto"/>
                <w:sz w:val="22"/>
                <w:szCs w:val="22"/>
                <w:highlight w:val="none"/>
              </w:rPr>
            </w:pPr>
            <w:r>
              <w:rPr>
                <w:color w:val="auto"/>
                <w:sz w:val="22"/>
                <w:szCs w:val="22"/>
                <w:highlight w:val="none"/>
              </w:rPr>
              <w:t>3</w:t>
            </w:r>
          </w:p>
        </w:tc>
        <w:tc>
          <w:tcPr>
            <w:tcW w:w="564" w:type="dxa"/>
            <w:vAlign w:val="top"/>
          </w:tcPr>
          <w:p w14:paraId="31E7F6D5">
            <w:pPr>
              <w:spacing w:line="298" w:lineRule="auto"/>
              <w:rPr>
                <w:rFonts w:ascii="Arial"/>
                <w:color w:val="auto"/>
                <w:sz w:val="21"/>
                <w:highlight w:val="none"/>
              </w:rPr>
            </w:pPr>
          </w:p>
          <w:p w14:paraId="4A6F4ED4">
            <w:pPr>
              <w:spacing w:line="299" w:lineRule="auto"/>
              <w:rPr>
                <w:rFonts w:ascii="Arial"/>
                <w:color w:val="auto"/>
                <w:sz w:val="21"/>
                <w:highlight w:val="none"/>
              </w:rPr>
            </w:pPr>
          </w:p>
          <w:p w14:paraId="14FE51D1">
            <w:pPr>
              <w:pStyle w:val="11"/>
              <w:spacing w:before="71" w:line="222" w:lineRule="auto"/>
              <w:ind w:left="180"/>
              <w:rPr>
                <w:color w:val="auto"/>
                <w:sz w:val="22"/>
                <w:szCs w:val="22"/>
                <w:highlight w:val="none"/>
              </w:rPr>
            </w:pPr>
            <w:r>
              <w:rPr>
                <w:color w:val="auto"/>
                <w:sz w:val="22"/>
                <w:szCs w:val="22"/>
                <w:highlight w:val="none"/>
              </w:rPr>
              <w:t>张</w:t>
            </w:r>
          </w:p>
        </w:tc>
      </w:tr>
      <w:tr w14:paraId="33DA6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35" w:type="dxa"/>
            <w:vAlign w:val="top"/>
          </w:tcPr>
          <w:p w14:paraId="15DC364A">
            <w:pPr>
              <w:spacing w:line="298" w:lineRule="auto"/>
              <w:rPr>
                <w:rFonts w:ascii="Arial"/>
                <w:color w:val="auto"/>
                <w:sz w:val="21"/>
                <w:highlight w:val="none"/>
              </w:rPr>
            </w:pPr>
          </w:p>
          <w:p w14:paraId="64D19699">
            <w:pPr>
              <w:spacing w:line="299" w:lineRule="auto"/>
              <w:rPr>
                <w:rFonts w:ascii="Arial"/>
                <w:color w:val="auto"/>
                <w:sz w:val="21"/>
                <w:highlight w:val="none"/>
              </w:rPr>
            </w:pPr>
          </w:p>
          <w:p w14:paraId="018BC3A3">
            <w:pPr>
              <w:pStyle w:val="11"/>
              <w:spacing w:before="71"/>
              <w:ind w:left="166"/>
              <w:rPr>
                <w:color w:val="auto"/>
                <w:sz w:val="22"/>
                <w:szCs w:val="22"/>
                <w:highlight w:val="none"/>
              </w:rPr>
            </w:pPr>
            <w:r>
              <w:rPr>
                <w:color w:val="auto"/>
                <w:spacing w:val="-4"/>
                <w:sz w:val="22"/>
                <w:szCs w:val="22"/>
                <w:highlight w:val="none"/>
              </w:rPr>
              <w:t>31</w:t>
            </w:r>
          </w:p>
        </w:tc>
        <w:tc>
          <w:tcPr>
            <w:tcW w:w="993" w:type="dxa"/>
            <w:vAlign w:val="top"/>
          </w:tcPr>
          <w:p w14:paraId="3181308E">
            <w:pPr>
              <w:spacing w:line="298" w:lineRule="auto"/>
              <w:rPr>
                <w:rFonts w:ascii="Arial"/>
                <w:color w:val="auto"/>
                <w:sz w:val="21"/>
                <w:highlight w:val="none"/>
              </w:rPr>
            </w:pPr>
          </w:p>
          <w:p w14:paraId="25DF1A2E">
            <w:pPr>
              <w:spacing w:line="298" w:lineRule="auto"/>
              <w:rPr>
                <w:rFonts w:ascii="Arial"/>
                <w:color w:val="auto"/>
                <w:sz w:val="21"/>
                <w:highlight w:val="none"/>
              </w:rPr>
            </w:pPr>
          </w:p>
          <w:p w14:paraId="7E6776B6">
            <w:pPr>
              <w:pStyle w:val="11"/>
              <w:spacing w:before="72" w:line="220" w:lineRule="auto"/>
              <w:ind w:left="284"/>
              <w:rPr>
                <w:color w:val="auto"/>
                <w:sz w:val="22"/>
                <w:szCs w:val="22"/>
                <w:highlight w:val="none"/>
              </w:rPr>
            </w:pPr>
            <w:r>
              <w:rPr>
                <w:color w:val="auto"/>
                <w:spacing w:val="-3"/>
                <w:sz w:val="22"/>
                <w:szCs w:val="22"/>
                <w:highlight w:val="none"/>
              </w:rPr>
              <w:t>桌子</w:t>
            </w:r>
          </w:p>
        </w:tc>
        <w:tc>
          <w:tcPr>
            <w:tcW w:w="1610" w:type="dxa"/>
            <w:vAlign w:val="top"/>
          </w:tcPr>
          <w:p w14:paraId="5647CA93">
            <w:pPr>
              <w:spacing w:line="442" w:lineRule="auto"/>
              <w:rPr>
                <w:rFonts w:ascii="Arial"/>
                <w:color w:val="auto"/>
                <w:sz w:val="21"/>
                <w:highlight w:val="none"/>
              </w:rPr>
            </w:pPr>
          </w:p>
          <w:p w14:paraId="26887886">
            <w:pPr>
              <w:pStyle w:val="11"/>
              <w:spacing w:before="71" w:line="219" w:lineRule="auto"/>
              <w:ind w:left="478"/>
              <w:rPr>
                <w:color w:val="auto"/>
                <w:sz w:val="22"/>
                <w:szCs w:val="22"/>
                <w:highlight w:val="none"/>
              </w:rPr>
            </w:pPr>
            <w:r>
              <w:rPr>
                <w:color w:val="auto"/>
                <w:spacing w:val="-13"/>
                <w:sz w:val="22"/>
                <w:szCs w:val="22"/>
                <w:highlight w:val="none"/>
              </w:rPr>
              <w:t>尺寸：</w:t>
            </w:r>
          </w:p>
          <w:p w14:paraId="18A9D293">
            <w:pPr>
              <w:pStyle w:val="11"/>
              <w:spacing w:before="50"/>
              <w:ind w:left="219"/>
              <w:rPr>
                <w:color w:val="auto"/>
                <w:sz w:val="22"/>
                <w:szCs w:val="22"/>
                <w:highlight w:val="none"/>
              </w:rPr>
            </w:pPr>
            <w:r>
              <w:rPr>
                <w:color w:val="auto"/>
                <w:spacing w:val="-2"/>
                <w:sz w:val="22"/>
                <w:szCs w:val="22"/>
                <w:highlight w:val="none"/>
              </w:rPr>
              <w:t>120-60-75cm</w:t>
            </w:r>
          </w:p>
        </w:tc>
        <w:tc>
          <w:tcPr>
            <w:tcW w:w="4102" w:type="dxa"/>
            <w:vAlign w:val="top"/>
          </w:tcPr>
          <w:p w14:paraId="422386DC">
            <w:pPr>
              <w:pStyle w:val="11"/>
              <w:spacing w:before="47" w:line="262" w:lineRule="auto"/>
              <w:ind w:left="113" w:right="102" w:firstLine="16"/>
              <w:rPr>
                <w:color w:val="auto"/>
                <w:sz w:val="22"/>
                <w:szCs w:val="22"/>
                <w:highlight w:val="none"/>
              </w:rPr>
            </w:pPr>
            <w:r>
              <w:rPr>
                <w:color w:val="auto"/>
                <w:spacing w:val="-2"/>
                <w:sz w:val="22"/>
                <w:szCs w:val="22"/>
                <w:highlight w:val="none"/>
              </w:rPr>
              <w:t>1、面材：优质耐磨三聚氰胺浸渍饰面，</w:t>
            </w:r>
            <w:r>
              <w:rPr>
                <w:color w:val="auto"/>
                <w:spacing w:val="-5"/>
                <w:sz w:val="22"/>
                <w:szCs w:val="22"/>
                <w:highlight w:val="none"/>
              </w:rPr>
              <w:t>覆面拼贴严密、平整、无脱胶、鼓泡，无</w:t>
            </w:r>
            <w:r>
              <w:rPr>
                <w:color w:val="auto"/>
                <w:spacing w:val="-4"/>
                <w:sz w:val="22"/>
                <w:szCs w:val="22"/>
                <w:highlight w:val="none"/>
              </w:rPr>
              <w:t>裂纹、压痕和划伤；</w:t>
            </w:r>
          </w:p>
          <w:p w14:paraId="42AB672A">
            <w:pPr>
              <w:pStyle w:val="11"/>
              <w:spacing w:line="239" w:lineRule="auto"/>
              <w:ind w:left="113" w:right="139" w:firstLine="2"/>
              <w:rPr>
                <w:color w:val="auto"/>
                <w:sz w:val="22"/>
                <w:szCs w:val="22"/>
                <w:highlight w:val="none"/>
              </w:rPr>
            </w:pPr>
            <w:r>
              <w:rPr>
                <w:color w:val="auto"/>
                <w:spacing w:val="-2"/>
                <w:sz w:val="22"/>
                <w:szCs w:val="22"/>
                <w:highlight w:val="none"/>
              </w:rPr>
              <w:t>2、封边：优质同色加厚</w:t>
            </w:r>
            <w:r>
              <w:rPr>
                <w:color w:val="auto"/>
                <w:spacing w:val="-35"/>
                <w:sz w:val="22"/>
                <w:szCs w:val="22"/>
                <w:highlight w:val="none"/>
              </w:rPr>
              <w:t xml:space="preserve"> </w:t>
            </w:r>
            <w:r>
              <w:rPr>
                <w:color w:val="auto"/>
                <w:spacing w:val="-2"/>
                <w:sz w:val="22"/>
                <w:szCs w:val="22"/>
                <w:highlight w:val="none"/>
              </w:rPr>
              <w:t>PVC</w:t>
            </w:r>
            <w:r>
              <w:rPr>
                <w:color w:val="auto"/>
                <w:spacing w:val="-47"/>
                <w:sz w:val="22"/>
                <w:szCs w:val="22"/>
                <w:highlight w:val="none"/>
              </w:rPr>
              <w:t xml:space="preserve"> </w:t>
            </w:r>
            <w:r>
              <w:rPr>
                <w:color w:val="auto"/>
                <w:spacing w:val="-2"/>
                <w:sz w:val="22"/>
                <w:szCs w:val="22"/>
                <w:highlight w:val="none"/>
              </w:rPr>
              <w:t>封边条，无锋利毛刺。</w:t>
            </w:r>
          </w:p>
        </w:tc>
        <w:tc>
          <w:tcPr>
            <w:tcW w:w="724" w:type="dxa"/>
            <w:vAlign w:val="top"/>
          </w:tcPr>
          <w:p w14:paraId="4B15A60D">
            <w:pPr>
              <w:spacing w:line="298" w:lineRule="auto"/>
              <w:rPr>
                <w:rFonts w:ascii="Arial"/>
                <w:color w:val="auto"/>
                <w:sz w:val="21"/>
                <w:highlight w:val="none"/>
              </w:rPr>
            </w:pPr>
          </w:p>
          <w:p w14:paraId="7B99A218">
            <w:pPr>
              <w:spacing w:line="299" w:lineRule="auto"/>
              <w:rPr>
                <w:rFonts w:ascii="Arial"/>
                <w:color w:val="auto"/>
                <w:sz w:val="21"/>
                <w:highlight w:val="none"/>
              </w:rPr>
            </w:pPr>
          </w:p>
          <w:p w14:paraId="20E3B7B0">
            <w:pPr>
              <w:pStyle w:val="11"/>
              <w:spacing w:before="71"/>
              <w:ind w:left="318"/>
              <w:rPr>
                <w:color w:val="auto"/>
                <w:sz w:val="22"/>
                <w:szCs w:val="22"/>
                <w:highlight w:val="none"/>
              </w:rPr>
            </w:pPr>
            <w:r>
              <w:rPr>
                <w:color w:val="auto"/>
                <w:sz w:val="22"/>
                <w:szCs w:val="22"/>
                <w:highlight w:val="none"/>
              </w:rPr>
              <w:t>7</w:t>
            </w:r>
          </w:p>
        </w:tc>
        <w:tc>
          <w:tcPr>
            <w:tcW w:w="564" w:type="dxa"/>
            <w:vAlign w:val="top"/>
          </w:tcPr>
          <w:p w14:paraId="0C632E4F">
            <w:pPr>
              <w:spacing w:line="298" w:lineRule="auto"/>
              <w:rPr>
                <w:rFonts w:ascii="Arial"/>
                <w:color w:val="auto"/>
                <w:sz w:val="21"/>
                <w:highlight w:val="none"/>
              </w:rPr>
            </w:pPr>
          </w:p>
          <w:p w14:paraId="2173AD0D">
            <w:pPr>
              <w:spacing w:line="299" w:lineRule="auto"/>
              <w:rPr>
                <w:rFonts w:ascii="Arial"/>
                <w:color w:val="auto"/>
                <w:sz w:val="21"/>
                <w:highlight w:val="none"/>
              </w:rPr>
            </w:pPr>
          </w:p>
          <w:p w14:paraId="453AE6DD">
            <w:pPr>
              <w:pStyle w:val="11"/>
              <w:spacing w:before="71" w:line="222" w:lineRule="auto"/>
              <w:ind w:left="180"/>
              <w:rPr>
                <w:color w:val="auto"/>
                <w:sz w:val="22"/>
                <w:szCs w:val="22"/>
                <w:highlight w:val="none"/>
              </w:rPr>
            </w:pPr>
            <w:r>
              <w:rPr>
                <w:color w:val="auto"/>
                <w:sz w:val="22"/>
                <w:szCs w:val="22"/>
                <w:highlight w:val="none"/>
              </w:rPr>
              <w:t>张</w:t>
            </w:r>
          </w:p>
        </w:tc>
      </w:tr>
      <w:tr w14:paraId="6993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72897770">
            <w:pPr>
              <w:pStyle w:val="11"/>
              <w:spacing w:before="204"/>
              <w:ind w:left="166"/>
              <w:rPr>
                <w:color w:val="auto"/>
                <w:sz w:val="22"/>
                <w:szCs w:val="22"/>
                <w:highlight w:val="none"/>
              </w:rPr>
            </w:pPr>
            <w:r>
              <w:rPr>
                <w:color w:val="auto"/>
                <w:spacing w:val="-4"/>
                <w:sz w:val="22"/>
                <w:szCs w:val="22"/>
                <w:highlight w:val="none"/>
              </w:rPr>
              <w:t>32</w:t>
            </w:r>
          </w:p>
        </w:tc>
        <w:tc>
          <w:tcPr>
            <w:tcW w:w="993" w:type="dxa"/>
            <w:vAlign w:val="top"/>
          </w:tcPr>
          <w:p w14:paraId="66F8F29A">
            <w:pPr>
              <w:pStyle w:val="11"/>
              <w:spacing w:before="204" w:line="220" w:lineRule="auto"/>
              <w:ind w:left="172"/>
              <w:rPr>
                <w:color w:val="auto"/>
                <w:sz w:val="22"/>
                <w:szCs w:val="22"/>
                <w:highlight w:val="none"/>
              </w:rPr>
            </w:pPr>
            <w:r>
              <w:rPr>
                <w:color w:val="auto"/>
                <w:spacing w:val="-2"/>
                <w:sz w:val="22"/>
                <w:szCs w:val="22"/>
                <w:highlight w:val="none"/>
              </w:rPr>
              <w:t>诊疗床</w:t>
            </w:r>
          </w:p>
        </w:tc>
        <w:tc>
          <w:tcPr>
            <w:tcW w:w="1610" w:type="dxa"/>
            <w:vAlign w:val="top"/>
          </w:tcPr>
          <w:p w14:paraId="02DCD148">
            <w:pPr>
              <w:pStyle w:val="11"/>
              <w:spacing w:before="49" w:line="219" w:lineRule="auto"/>
              <w:ind w:left="478"/>
              <w:rPr>
                <w:color w:val="auto"/>
                <w:sz w:val="22"/>
                <w:szCs w:val="22"/>
                <w:highlight w:val="none"/>
              </w:rPr>
            </w:pPr>
            <w:r>
              <w:rPr>
                <w:color w:val="auto"/>
                <w:spacing w:val="-13"/>
                <w:sz w:val="22"/>
                <w:szCs w:val="22"/>
                <w:highlight w:val="none"/>
              </w:rPr>
              <w:t>尺寸：</w:t>
            </w:r>
          </w:p>
          <w:p w14:paraId="7B6C7E9B">
            <w:pPr>
              <w:pStyle w:val="11"/>
              <w:spacing w:before="50" w:line="216" w:lineRule="auto"/>
              <w:ind w:left="219"/>
              <w:rPr>
                <w:color w:val="auto"/>
                <w:sz w:val="22"/>
                <w:szCs w:val="22"/>
                <w:highlight w:val="none"/>
              </w:rPr>
            </w:pPr>
            <w:r>
              <w:rPr>
                <w:color w:val="auto"/>
                <w:spacing w:val="-2"/>
                <w:sz w:val="22"/>
                <w:szCs w:val="22"/>
                <w:highlight w:val="none"/>
              </w:rPr>
              <w:t>190-80-65cm</w:t>
            </w:r>
          </w:p>
        </w:tc>
        <w:tc>
          <w:tcPr>
            <w:tcW w:w="4102" w:type="dxa"/>
            <w:vAlign w:val="top"/>
          </w:tcPr>
          <w:p w14:paraId="79825D78">
            <w:pPr>
              <w:pStyle w:val="11"/>
              <w:spacing w:before="48" w:line="239" w:lineRule="auto"/>
              <w:ind w:left="116" w:right="102" w:hanging="4"/>
              <w:rPr>
                <w:color w:val="auto"/>
                <w:sz w:val="22"/>
                <w:szCs w:val="22"/>
                <w:highlight w:val="none"/>
              </w:rPr>
            </w:pPr>
            <w:r>
              <w:rPr>
                <w:color w:val="auto"/>
                <w:spacing w:val="-5"/>
                <w:sz w:val="22"/>
                <w:szCs w:val="22"/>
                <w:highlight w:val="none"/>
              </w:rPr>
              <w:t>铁艺钢架，皮质软包，内部填充物为高回</w:t>
            </w:r>
            <w:r>
              <w:rPr>
                <w:color w:val="auto"/>
                <w:spacing w:val="-2"/>
                <w:sz w:val="22"/>
                <w:szCs w:val="22"/>
                <w:highlight w:val="none"/>
              </w:rPr>
              <w:t>弹性海绵。</w:t>
            </w:r>
          </w:p>
        </w:tc>
        <w:tc>
          <w:tcPr>
            <w:tcW w:w="724" w:type="dxa"/>
            <w:vAlign w:val="top"/>
          </w:tcPr>
          <w:p w14:paraId="15F08C27">
            <w:pPr>
              <w:pStyle w:val="11"/>
              <w:spacing w:before="204"/>
              <w:ind w:left="314"/>
              <w:rPr>
                <w:color w:val="auto"/>
                <w:sz w:val="22"/>
                <w:szCs w:val="22"/>
                <w:highlight w:val="none"/>
              </w:rPr>
            </w:pPr>
            <w:r>
              <w:rPr>
                <w:color w:val="auto"/>
                <w:sz w:val="22"/>
                <w:szCs w:val="22"/>
                <w:highlight w:val="none"/>
              </w:rPr>
              <w:t>9</w:t>
            </w:r>
          </w:p>
        </w:tc>
        <w:tc>
          <w:tcPr>
            <w:tcW w:w="564" w:type="dxa"/>
            <w:vAlign w:val="top"/>
          </w:tcPr>
          <w:p w14:paraId="310F3BEF">
            <w:pPr>
              <w:pStyle w:val="11"/>
              <w:spacing w:before="204" w:line="222" w:lineRule="auto"/>
              <w:ind w:left="180"/>
              <w:rPr>
                <w:color w:val="auto"/>
                <w:sz w:val="22"/>
                <w:szCs w:val="22"/>
                <w:highlight w:val="none"/>
              </w:rPr>
            </w:pPr>
            <w:r>
              <w:rPr>
                <w:color w:val="auto"/>
                <w:sz w:val="22"/>
                <w:szCs w:val="22"/>
                <w:highlight w:val="none"/>
              </w:rPr>
              <w:t>张</w:t>
            </w:r>
          </w:p>
        </w:tc>
      </w:tr>
      <w:tr w14:paraId="4EE19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5" w:type="dxa"/>
            <w:vAlign w:val="top"/>
          </w:tcPr>
          <w:p w14:paraId="02E6786F">
            <w:pPr>
              <w:pStyle w:val="11"/>
              <w:spacing w:before="205"/>
              <w:ind w:left="166"/>
              <w:rPr>
                <w:color w:val="auto"/>
                <w:sz w:val="22"/>
                <w:szCs w:val="22"/>
                <w:highlight w:val="none"/>
              </w:rPr>
            </w:pPr>
            <w:r>
              <w:rPr>
                <w:color w:val="auto"/>
                <w:spacing w:val="-4"/>
                <w:sz w:val="22"/>
                <w:szCs w:val="22"/>
                <w:highlight w:val="none"/>
              </w:rPr>
              <w:t>33</w:t>
            </w:r>
          </w:p>
        </w:tc>
        <w:tc>
          <w:tcPr>
            <w:tcW w:w="993" w:type="dxa"/>
            <w:vAlign w:val="top"/>
          </w:tcPr>
          <w:p w14:paraId="4D24200F">
            <w:pPr>
              <w:pStyle w:val="11"/>
              <w:spacing w:before="205" w:line="220" w:lineRule="auto"/>
              <w:ind w:left="170"/>
              <w:rPr>
                <w:color w:val="auto"/>
                <w:sz w:val="22"/>
                <w:szCs w:val="22"/>
                <w:highlight w:val="none"/>
              </w:rPr>
            </w:pPr>
            <w:r>
              <w:rPr>
                <w:color w:val="auto"/>
                <w:spacing w:val="-2"/>
                <w:sz w:val="22"/>
                <w:szCs w:val="22"/>
                <w:highlight w:val="none"/>
              </w:rPr>
              <w:t>输液椅</w:t>
            </w:r>
          </w:p>
        </w:tc>
        <w:tc>
          <w:tcPr>
            <w:tcW w:w="1610" w:type="dxa"/>
            <w:vAlign w:val="top"/>
          </w:tcPr>
          <w:p w14:paraId="50F7286E">
            <w:pPr>
              <w:pStyle w:val="11"/>
              <w:spacing w:before="205" w:line="219" w:lineRule="auto"/>
              <w:ind w:left="257"/>
              <w:rPr>
                <w:color w:val="auto"/>
                <w:sz w:val="22"/>
                <w:szCs w:val="22"/>
                <w:highlight w:val="none"/>
              </w:rPr>
            </w:pPr>
            <w:r>
              <w:rPr>
                <w:color w:val="auto"/>
                <w:spacing w:val="-1"/>
                <w:sz w:val="22"/>
                <w:szCs w:val="22"/>
                <w:highlight w:val="none"/>
              </w:rPr>
              <w:t>尺寸：常规</w:t>
            </w:r>
          </w:p>
        </w:tc>
        <w:tc>
          <w:tcPr>
            <w:tcW w:w="4102" w:type="dxa"/>
            <w:vAlign w:val="top"/>
          </w:tcPr>
          <w:p w14:paraId="6E22CB3F">
            <w:pPr>
              <w:pStyle w:val="11"/>
              <w:spacing w:before="48" w:line="239" w:lineRule="auto"/>
              <w:ind w:left="116" w:right="102" w:firstLine="23"/>
              <w:rPr>
                <w:color w:val="auto"/>
                <w:sz w:val="22"/>
                <w:szCs w:val="22"/>
                <w:highlight w:val="none"/>
              </w:rPr>
            </w:pPr>
            <w:r>
              <w:rPr>
                <w:color w:val="auto"/>
                <w:spacing w:val="-6"/>
                <w:sz w:val="22"/>
                <w:szCs w:val="22"/>
                <w:highlight w:val="none"/>
              </w:rPr>
              <w:t>内部实木材质框架，高回弹性海绵，表层</w:t>
            </w:r>
            <w:r>
              <w:rPr>
                <w:color w:val="auto"/>
                <w:spacing w:val="-2"/>
                <w:sz w:val="22"/>
                <w:szCs w:val="22"/>
                <w:highlight w:val="none"/>
              </w:rPr>
              <w:t>皮质饰面。</w:t>
            </w:r>
          </w:p>
        </w:tc>
        <w:tc>
          <w:tcPr>
            <w:tcW w:w="724" w:type="dxa"/>
            <w:vAlign w:val="top"/>
          </w:tcPr>
          <w:p w14:paraId="410621A5">
            <w:pPr>
              <w:pStyle w:val="11"/>
              <w:spacing w:before="205"/>
              <w:ind w:left="314"/>
              <w:rPr>
                <w:color w:val="auto"/>
                <w:sz w:val="22"/>
                <w:szCs w:val="22"/>
                <w:highlight w:val="none"/>
              </w:rPr>
            </w:pPr>
            <w:r>
              <w:rPr>
                <w:color w:val="auto"/>
                <w:sz w:val="22"/>
                <w:szCs w:val="22"/>
                <w:highlight w:val="none"/>
              </w:rPr>
              <w:t>6</w:t>
            </w:r>
          </w:p>
        </w:tc>
        <w:tc>
          <w:tcPr>
            <w:tcW w:w="564" w:type="dxa"/>
            <w:vAlign w:val="top"/>
          </w:tcPr>
          <w:p w14:paraId="202D5AB7">
            <w:pPr>
              <w:pStyle w:val="11"/>
              <w:spacing w:before="205" w:line="222" w:lineRule="auto"/>
              <w:ind w:left="180"/>
              <w:rPr>
                <w:color w:val="auto"/>
                <w:sz w:val="22"/>
                <w:szCs w:val="22"/>
                <w:highlight w:val="none"/>
              </w:rPr>
            </w:pPr>
            <w:r>
              <w:rPr>
                <w:color w:val="auto"/>
                <w:sz w:val="22"/>
                <w:szCs w:val="22"/>
                <w:highlight w:val="none"/>
              </w:rPr>
              <w:t>张</w:t>
            </w:r>
          </w:p>
        </w:tc>
      </w:tr>
      <w:tr w14:paraId="5C1B5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9" w:hRule="atLeast"/>
        </w:trPr>
        <w:tc>
          <w:tcPr>
            <w:tcW w:w="535" w:type="dxa"/>
            <w:vAlign w:val="top"/>
          </w:tcPr>
          <w:p w14:paraId="47634D14">
            <w:pPr>
              <w:spacing w:line="243" w:lineRule="auto"/>
              <w:rPr>
                <w:rFonts w:ascii="Arial"/>
                <w:color w:val="auto"/>
                <w:sz w:val="21"/>
                <w:highlight w:val="none"/>
              </w:rPr>
            </w:pPr>
          </w:p>
          <w:p w14:paraId="25D5F374">
            <w:pPr>
              <w:spacing w:line="244" w:lineRule="auto"/>
              <w:rPr>
                <w:rFonts w:ascii="Arial"/>
                <w:color w:val="auto"/>
                <w:sz w:val="21"/>
                <w:highlight w:val="none"/>
              </w:rPr>
            </w:pPr>
          </w:p>
          <w:p w14:paraId="09640418">
            <w:pPr>
              <w:spacing w:line="244" w:lineRule="auto"/>
              <w:rPr>
                <w:rFonts w:ascii="Arial"/>
                <w:color w:val="auto"/>
                <w:sz w:val="21"/>
                <w:highlight w:val="none"/>
              </w:rPr>
            </w:pPr>
          </w:p>
          <w:p w14:paraId="3C7A03DE">
            <w:pPr>
              <w:spacing w:line="244" w:lineRule="auto"/>
              <w:rPr>
                <w:rFonts w:ascii="Arial"/>
                <w:color w:val="auto"/>
                <w:sz w:val="21"/>
                <w:highlight w:val="none"/>
              </w:rPr>
            </w:pPr>
          </w:p>
          <w:p w14:paraId="0D90A7FB">
            <w:pPr>
              <w:spacing w:line="244" w:lineRule="auto"/>
              <w:rPr>
                <w:rFonts w:ascii="Arial"/>
                <w:color w:val="auto"/>
                <w:sz w:val="21"/>
                <w:highlight w:val="none"/>
              </w:rPr>
            </w:pPr>
          </w:p>
          <w:p w14:paraId="09C02126">
            <w:pPr>
              <w:pStyle w:val="11"/>
              <w:spacing w:before="72"/>
              <w:ind w:left="166"/>
              <w:rPr>
                <w:color w:val="auto"/>
                <w:sz w:val="22"/>
                <w:szCs w:val="22"/>
                <w:highlight w:val="none"/>
              </w:rPr>
            </w:pPr>
            <w:r>
              <w:rPr>
                <w:color w:val="auto"/>
                <w:spacing w:val="-4"/>
                <w:sz w:val="22"/>
                <w:szCs w:val="22"/>
                <w:highlight w:val="none"/>
              </w:rPr>
              <w:t>34</w:t>
            </w:r>
          </w:p>
        </w:tc>
        <w:tc>
          <w:tcPr>
            <w:tcW w:w="993" w:type="dxa"/>
            <w:vAlign w:val="top"/>
          </w:tcPr>
          <w:p w14:paraId="749E77D3">
            <w:pPr>
              <w:spacing w:line="266" w:lineRule="auto"/>
              <w:rPr>
                <w:rFonts w:ascii="Arial"/>
                <w:color w:val="auto"/>
                <w:sz w:val="21"/>
                <w:highlight w:val="none"/>
              </w:rPr>
            </w:pPr>
          </w:p>
          <w:p w14:paraId="13022C6F">
            <w:pPr>
              <w:spacing w:line="266" w:lineRule="auto"/>
              <w:rPr>
                <w:rFonts w:ascii="Arial"/>
                <w:color w:val="auto"/>
                <w:sz w:val="21"/>
                <w:highlight w:val="none"/>
              </w:rPr>
            </w:pPr>
          </w:p>
          <w:p w14:paraId="04F18D6C">
            <w:pPr>
              <w:spacing w:line="266" w:lineRule="auto"/>
              <w:rPr>
                <w:rFonts w:ascii="Arial"/>
                <w:color w:val="auto"/>
                <w:sz w:val="21"/>
                <w:highlight w:val="none"/>
              </w:rPr>
            </w:pPr>
          </w:p>
          <w:p w14:paraId="4A411098">
            <w:pPr>
              <w:spacing w:line="266" w:lineRule="auto"/>
              <w:rPr>
                <w:rFonts w:ascii="Arial"/>
                <w:color w:val="auto"/>
                <w:sz w:val="21"/>
                <w:highlight w:val="none"/>
              </w:rPr>
            </w:pPr>
          </w:p>
          <w:p w14:paraId="1D52D872">
            <w:pPr>
              <w:pStyle w:val="11"/>
              <w:spacing w:before="72" w:line="264" w:lineRule="auto"/>
              <w:ind w:left="190" w:right="136" w:hanging="43"/>
              <w:rPr>
                <w:color w:val="auto"/>
                <w:sz w:val="22"/>
                <w:szCs w:val="22"/>
                <w:highlight w:val="none"/>
              </w:rPr>
            </w:pPr>
            <w:r>
              <w:rPr>
                <w:color w:val="auto"/>
                <w:spacing w:val="-6"/>
                <w:sz w:val="22"/>
                <w:szCs w:val="22"/>
                <w:highlight w:val="none"/>
              </w:rPr>
              <w:t>55</w:t>
            </w:r>
            <w:r>
              <w:rPr>
                <w:color w:val="auto"/>
                <w:spacing w:val="-43"/>
                <w:sz w:val="22"/>
                <w:szCs w:val="22"/>
                <w:highlight w:val="none"/>
              </w:rPr>
              <w:t xml:space="preserve"> </w:t>
            </w:r>
            <w:r>
              <w:rPr>
                <w:color w:val="auto"/>
                <w:spacing w:val="-6"/>
                <w:sz w:val="22"/>
                <w:szCs w:val="22"/>
                <w:highlight w:val="none"/>
              </w:rPr>
              <w:t>寸液晶电视</w:t>
            </w:r>
          </w:p>
        </w:tc>
        <w:tc>
          <w:tcPr>
            <w:tcW w:w="1610" w:type="dxa"/>
            <w:vAlign w:val="top"/>
          </w:tcPr>
          <w:p w14:paraId="4234A054">
            <w:pPr>
              <w:spacing w:line="265" w:lineRule="auto"/>
              <w:rPr>
                <w:rFonts w:ascii="Arial"/>
                <w:color w:val="auto"/>
                <w:sz w:val="21"/>
                <w:highlight w:val="none"/>
              </w:rPr>
            </w:pPr>
          </w:p>
          <w:p w14:paraId="798098EE">
            <w:pPr>
              <w:spacing w:line="266" w:lineRule="auto"/>
              <w:rPr>
                <w:rFonts w:ascii="Arial"/>
                <w:color w:val="auto"/>
                <w:sz w:val="21"/>
                <w:highlight w:val="none"/>
              </w:rPr>
            </w:pPr>
          </w:p>
          <w:p w14:paraId="1F12B5AE">
            <w:pPr>
              <w:spacing w:line="266" w:lineRule="auto"/>
              <w:rPr>
                <w:rFonts w:ascii="Arial"/>
                <w:color w:val="auto"/>
                <w:sz w:val="21"/>
                <w:highlight w:val="none"/>
              </w:rPr>
            </w:pPr>
          </w:p>
          <w:p w14:paraId="13ADF21F">
            <w:pPr>
              <w:spacing w:line="266" w:lineRule="auto"/>
              <w:rPr>
                <w:rFonts w:ascii="Arial"/>
                <w:color w:val="auto"/>
                <w:sz w:val="21"/>
                <w:highlight w:val="none"/>
              </w:rPr>
            </w:pPr>
          </w:p>
          <w:p w14:paraId="3C887177">
            <w:pPr>
              <w:pStyle w:val="11"/>
              <w:spacing w:before="72" w:line="264" w:lineRule="auto"/>
              <w:ind w:left="253" w:right="119" w:hanging="125"/>
              <w:rPr>
                <w:color w:val="auto"/>
                <w:sz w:val="22"/>
                <w:szCs w:val="22"/>
                <w:highlight w:val="none"/>
              </w:rPr>
            </w:pPr>
            <w:r>
              <w:rPr>
                <w:color w:val="auto"/>
                <w:spacing w:val="-11"/>
                <w:sz w:val="22"/>
                <w:szCs w:val="22"/>
                <w:highlight w:val="none"/>
              </w:rPr>
              <w:t>1、屏幕尺寸：</w:t>
            </w:r>
            <w:r>
              <w:rPr>
                <w:color w:val="auto"/>
                <w:spacing w:val="2"/>
                <w:sz w:val="22"/>
                <w:szCs w:val="22"/>
                <w:highlight w:val="none"/>
              </w:rPr>
              <w:t xml:space="preserve"> </w:t>
            </w:r>
            <w:r>
              <w:rPr>
                <w:color w:val="auto"/>
                <w:spacing w:val="-7"/>
                <w:sz w:val="22"/>
                <w:szCs w:val="22"/>
                <w:highlight w:val="none"/>
              </w:rPr>
              <w:t>≥55</w:t>
            </w:r>
            <w:r>
              <w:rPr>
                <w:color w:val="auto"/>
                <w:spacing w:val="-41"/>
                <w:sz w:val="22"/>
                <w:szCs w:val="22"/>
                <w:highlight w:val="none"/>
              </w:rPr>
              <w:t xml:space="preserve"> </w:t>
            </w:r>
            <w:r>
              <w:rPr>
                <w:color w:val="auto"/>
                <w:spacing w:val="-7"/>
                <w:sz w:val="22"/>
                <w:szCs w:val="22"/>
                <w:highlight w:val="none"/>
              </w:rPr>
              <w:t>英寸；</w:t>
            </w:r>
          </w:p>
        </w:tc>
        <w:tc>
          <w:tcPr>
            <w:tcW w:w="4102" w:type="dxa"/>
            <w:vAlign w:val="top"/>
          </w:tcPr>
          <w:p w14:paraId="1168F7E6">
            <w:pPr>
              <w:pStyle w:val="11"/>
              <w:spacing w:before="56" w:line="220" w:lineRule="auto"/>
              <w:ind w:left="128"/>
              <w:rPr>
                <w:color w:val="auto"/>
                <w:sz w:val="21"/>
                <w:szCs w:val="21"/>
                <w:highlight w:val="none"/>
              </w:rPr>
            </w:pPr>
            <w:r>
              <w:rPr>
                <w:color w:val="auto"/>
                <w:spacing w:val="-4"/>
                <w:sz w:val="21"/>
                <w:szCs w:val="21"/>
                <w:highlight w:val="none"/>
              </w:rPr>
              <w:t>1. 屏幕尺寸：</w:t>
            </w:r>
            <w:r>
              <w:rPr>
                <w:color w:val="auto"/>
                <w:spacing w:val="-78"/>
                <w:sz w:val="21"/>
                <w:szCs w:val="21"/>
                <w:highlight w:val="none"/>
              </w:rPr>
              <w:t xml:space="preserve"> </w:t>
            </w:r>
            <w:r>
              <w:rPr>
                <w:color w:val="auto"/>
                <w:spacing w:val="-4"/>
                <w:sz w:val="21"/>
                <w:szCs w:val="21"/>
                <w:highlight w:val="none"/>
              </w:rPr>
              <w:t>≥55</w:t>
            </w:r>
            <w:r>
              <w:rPr>
                <w:color w:val="auto"/>
                <w:spacing w:val="8"/>
                <w:sz w:val="21"/>
                <w:szCs w:val="21"/>
                <w:highlight w:val="none"/>
              </w:rPr>
              <w:t xml:space="preserve"> </w:t>
            </w:r>
            <w:r>
              <w:rPr>
                <w:color w:val="auto"/>
                <w:spacing w:val="-4"/>
                <w:sz w:val="21"/>
                <w:szCs w:val="21"/>
                <w:highlight w:val="none"/>
              </w:rPr>
              <w:t>英寸；</w:t>
            </w:r>
          </w:p>
          <w:p w14:paraId="5567C7C7">
            <w:pPr>
              <w:pStyle w:val="11"/>
              <w:spacing w:before="61" w:line="220" w:lineRule="auto"/>
              <w:ind w:left="115"/>
              <w:rPr>
                <w:color w:val="auto"/>
                <w:sz w:val="21"/>
                <w:szCs w:val="21"/>
                <w:highlight w:val="none"/>
              </w:rPr>
            </w:pPr>
            <w:r>
              <w:rPr>
                <w:color w:val="auto"/>
                <w:spacing w:val="-1"/>
                <w:sz w:val="21"/>
                <w:szCs w:val="21"/>
                <w:highlight w:val="none"/>
              </w:rPr>
              <w:t>2. 屏幕分辨率：≥3840×2160；</w:t>
            </w:r>
          </w:p>
          <w:p w14:paraId="1B1110AB">
            <w:pPr>
              <w:pStyle w:val="11"/>
              <w:spacing w:before="62" w:line="274" w:lineRule="auto"/>
              <w:ind w:left="117" w:right="101"/>
              <w:rPr>
                <w:color w:val="auto"/>
                <w:sz w:val="21"/>
                <w:szCs w:val="21"/>
                <w:highlight w:val="none"/>
              </w:rPr>
            </w:pPr>
            <w:r>
              <w:rPr>
                <w:color w:val="auto"/>
                <w:spacing w:val="-4"/>
                <w:sz w:val="21"/>
                <w:szCs w:val="21"/>
                <w:highlight w:val="none"/>
              </w:rPr>
              <w:t>3. CPU：≥</w:t>
            </w:r>
            <w:r>
              <w:rPr>
                <w:color w:val="auto"/>
                <w:spacing w:val="50"/>
                <w:sz w:val="21"/>
                <w:szCs w:val="21"/>
                <w:highlight w:val="none"/>
              </w:rPr>
              <w:t xml:space="preserve"> </w:t>
            </w:r>
            <w:r>
              <w:rPr>
                <w:color w:val="auto"/>
                <w:spacing w:val="-4"/>
                <w:sz w:val="21"/>
                <w:szCs w:val="21"/>
                <w:highlight w:val="none"/>
              </w:rPr>
              <w:t>四核 ARM</w:t>
            </w:r>
            <w:r>
              <w:rPr>
                <w:color w:val="auto"/>
                <w:spacing w:val="-19"/>
                <w:sz w:val="21"/>
                <w:szCs w:val="21"/>
                <w:highlight w:val="none"/>
              </w:rPr>
              <w:t xml:space="preserve"> </w:t>
            </w:r>
            <w:r>
              <w:rPr>
                <w:color w:val="auto"/>
                <w:spacing w:val="-4"/>
                <w:sz w:val="21"/>
                <w:szCs w:val="21"/>
                <w:highlight w:val="none"/>
              </w:rPr>
              <w:t>Cortex</w:t>
            </w:r>
            <w:r>
              <w:rPr>
                <w:color w:val="auto"/>
                <w:spacing w:val="-24"/>
                <w:sz w:val="21"/>
                <w:szCs w:val="21"/>
                <w:highlight w:val="none"/>
              </w:rPr>
              <w:t xml:space="preserve"> </w:t>
            </w:r>
            <w:r>
              <w:rPr>
                <w:color w:val="auto"/>
                <w:spacing w:val="-4"/>
                <w:sz w:val="21"/>
                <w:szCs w:val="21"/>
                <w:highlight w:val="none"/>
              </w:rPr>
              <w:t>A35*4 64 位</w:t>
            </w:r>
            <w:r>
              <w:rPr>
                <w:color w:val="auto"/>
                <w:spacing w:val="-3"/>
                <w:sz w:val="21"/>
                <w:szCs w:val="21"/>
                <w:highlight w:val="none"/>
              </w:rPr>
              <w:t>处理器；</w:t>
            </w:r>
          </w:p>
          <w:p w14:paraId="2F60602C">
            <w:pPr>
              <w:pStyle w:val="11"/>
              <w:spacing w:line="274" w:lineRule="auto"/>
              <w:ind w:left="112" w:right="99"/>
              <w:rPr>
                <w:color w:val="auto"/>
                <w:sz w:val="21"/>
                <w:szCs w:val="21"/>
                <w:highlight w:val="none"/>
              </w:rPr>
            </w:pPr>
            <w:r>
              <w:rPr>
                <w:color w:val="auto"/>
                <w:spacing w:val="-5"/>
                <w:sz w:val="21"/>
                <w:szCs w:val="21"/>
                <w:highlight w:val="none"/>
              </w:rPr>
              <w:t>4. 操作系统：≥安卓 9.0 操作系统，具备</w:t>
            </w:r>
            <w:r>
              <w:rPr>
                <w:color w:val="auto"/>
                <w:spacing w:val="-6"/>
                <w:sz w:val="21"/>
                <w:szCs w:val="21"/>
                <w:highlight w:val="none"/>
              </w:rPr>
              <w:t>智能、多功能操作界面，允许预置及安装第三方软件；</w:t>
            </w:r>
          </w:p>
          <w:p w14:paraId="68141C80">
            <w:pPr>
              <w:pStyle w:val="11"/>
              <w:spacing w:line="220" w:lineRule="auto"/>
              <w:ind w:left="117"/>
              <w:rPr>
                <w:color w:val="auto"/>
                <w:sz w:val="21"/>
                <w:szCs w:val="21"/>
                <w:highlight w:val="none"/>
              </w:rPr>
            </w:pPr>
            <w:r>
              <w:rPr>
                <w:color w:val="auto"/>
                <w:spacing w:val="-8"/>
                <w:sz w:val="21"/>
                <w:szCs w:val="21"/>
                <w:highlight w:val="none"/>
              </w:rPr>
              <w:t>5.</w:t>
            </w:r>
            <w:r>
              <w:rPr>
                <w:color w:val="auto"/>
                <w:spacing w:val="25"/>
                <w:sz w:val="21"/>
                <w:szCs w:val="21"/>
                <w:highlight w:val="none"/>
              </w:rPr>
              <w:t xml:space="preserve"> </w:t>
            </w:r>
            <w:r>
              <w:rPr>
                <w:color w:val="auto"/>
                <w:spacing w:val="-8"/>
                <w:sz w:val="21"/>
                <w:szCs w:val="21"/>
                <w:highlight w:val="none"/>
              </w:rPr>
              <w:t>能效等级：</w:t>
            </w:r>
            <w:r>
              <w:rPr>
                <w:color w:val="auto"/>
                <w:spacing w:val="-78"/>
                <w:sz w:val="21"/>
                <w:szCs w:val="21"/>
                <w:highlight w:val="none"/>
              </w:rPr>
              <w:t xml:space="preserve"> </w:t>
            </w:r>
            <w:r>
              <w:rPr>
                <w:color w:val="auto"/>
                <w:spacing w:val="-8"/>
                <w:sz w:val="21"/>
                <w:szCs w:val="21"/>
                <w:highlight w:val="none"/>
              </w:rPr>
              <w:t>≥二级；</w:t>
            </w:r>
          </w:p>
          <w:p w14:paraId="1356A279">
            <w:pPr>
              <w:pStyle w:val="11"/>
              <w:spacing w:before="61" w:line="221" w:lineRule="auto"/>
              <w:ind w:left="114"/>
              <w:rPr>
                <w:color w:val="auto"/>
                <w:sz w:val="21"/>
                <w:szCs w:val="21"/>
                <w:highlight w:val="none"/>
              </w:rPr>
            </w:pPr>
            <w:r>
              <w:rPr>
                <w:color w:val="auto"/>
                <w:spacing w:val="-2"/>
                <w:sz w:val="21"/>
                <w:szCs w:val="21"/>
                <w:highlight w:val="none"/>
              </w:rPr>
              <w:t>6. 运行内存：</w:t>
            </w:r>
            <w:r>
              <w:rPr>
                <w:color w:val="auto"/>
                <w:spacing w:val="-69"/>
                <w:sz w:val="21"/>
                <w:szCs w:val="21"/>
                <w:highlight w:val="none"/>
              </w:rPr>
              <w:t xml:space="preserve"> </w:t>
            </w:r>
            <w:r>
              <w:rPr>
                <w:color w:val="auto"/>
                <w:spacing w:val="-2"/>
                <w:sz w:val="21"/>
                <w:szCs w:val="21"/>
                <w:highlight w:val="none"/>
              </w:rPr>
              <w:t>≥1.5G，存储内存≥8G；</w:t>
            </w:r>
          </w:p>
        </w:tc>
        <w:tc>
          <w:tcPr>
            <w:tcW w:w="724" w:type="dxa"/>
            <w:vAlign w:val="top"/>
          </w:tcPr>
          <w:p w14:paraId="4F0B50F7">
            <w:pPr>
              <w:spacing w:line="243" w:lineRule="auto"/>
              <w:rPr>
                <w:rFonts w:ascii="Arial"/>
                <w:color w:val="auto"/>
                <w:sz w:val="21"/>
                <w:highlight w:val="none"/>
              </w:rPr>
            </w:pPr>
          </w:p>
          <w:p w14:paraId="1DAA15CA">
            <w:pPr>
              <w:spacing w:line="244" w:lineRule="auto"/>
              <w:rPr>
                <w:rFonts w:ascii="Arial"/>
                <w:color w:val="auto"/>
                <w:sz w:val="21"/>
                <w:highlight w:val="none"/>
              </w:rPr>
            </w:pPr>
          </w:p>
          <w:p w14:paraId="78830E68">
            <w:pPr>
              <w:spacing w:line="244" w:lineRule="auto"/>
              <w:rPr>
                <w:rFonts w:ascii="Arial"/>
                <w:color w:val="auto"/>
                <w:sz w:val="21"/>
                <w:highlight w:val="none"/>
              </w:rPr>
            </w:pPr>
          </w:p>
          <w:p w14:paraId="790FDFBF">
            <w:pPr>
              <w:spacing w:line="244" w:lineRule="auto"/>
              <w:rPr>
                <w:rFonts w:ascii="Arial"/>
                <w:color w:val="auto"/>
                <w:sz w:val="21"/>
                <w:highlight w:val="none"/>
              </w:rPr>
            </w:pPr>
          </w:p>
          <w:p w14:paraId="378F4522">
            <w:pPr>
              <w:spacing w:line="244" w:lineRule="auto"/>
              <w:rPr>
                <w:rFonts w:ascii="Arial"/>
                <w:color w:val="auto"/>
                <w:sz w:val="21"/>
                <w:highlight w:val="none"/>
              </w:rPr>
            </w:pPr>
          </w:p>
          <w:p w14:paraId="42AD17EB">
            <w:pPr>
              <w:pStyle w:val="11"/>
              <w:spacing w:before="72"/>
              <w:ind w:left="205"/>
              <w:rPr>
                <w:color w:val="auto"/>
                <w:sz w:val="22"/>
                <w:szCs w:val="22"/>
                <w:highlight w:val="none"/>
              </w:rPr>
            </w:pPr>
            <w:r>
              <w:rPr>
                <w:color w:val="auto"/>
                <w:spacing w:val="-3"/>
                <w:sz w:val="22"/>
                <w:szCs w:val="22"/>
                <w:highlight w:val="none"/>
              </w:rPr>
              <w:t>266</w:t>
            </w:r>
          </w:p>
        </w:tc>
        <w:tc>
          <w:tcPr>
            <w:tcW w:w="564" w:type="dxa"/>
            <w:vAlign w:val="top"/>
          </w:tcPr>
          <w:p w14:paraId="01F5003B">
            <w:pPr>
              <w:spacing w:line="243" w:lineRule="auto"/>
              <w:rPr>
                <w:rFonts w:ascii="Arial"/>
                <w:color w:val="auto"/>
                <w:sz w:val="21"/>
                <w:highlight w:val="none"/>
              </w:rPr>
            </w:pPr>
          </w:p>
          <w:p w14:paraId="5CB6CB91">
            <w:pPr>
              <w:spacing w:line="244" w:lineRule="auto"/>
              <w:rPr>
                <w:rFonts w:ascii="Arial"/>
                <w:color w:val="auto"/>
                <w:sz w:val="21"/>
                <w:highlight w:val="none"/>
              </w:rPr>
            </w:pPr>
          </w:p>
          <w:p w14:paraId="1C8053C6">
            <w:pPr>
              <w:spacing w:line="244" w:lineRule="auto"/>
              <w:rPr>
                <w:rFonts w:ascii="Arial"/>
                <w:color w:val="auto"/>
                <w:sz w:val="21"/>
                <w:highlight w:val="none"/>
              </w:rPr>
            </w:pPr>
          </w:p>
          <w:p w14:paraId="48A109BB">
            <w:pPr>
              <w:spacing w:line="244" w:lineRule="auto"/>
              <w:rPr>
                <w:rFonts w:ascii="Arial"/>
                <w:color w:val="auto"/>
                <w:sz w:val="21"/>
                <w:highlight w:val="none"/>
              </w:rPr>
            </w:pPr>
          </w:p>
          <w:p w14:paraId="3DA7343D">
            <w:pPr>
              <w:spacing w:line="244" w:lineRule="auto"/>
              <w:rPr>
                <w:rFonts w:ascii="Arial"/>
                <w:color w:val="auto"/>
                <w:sz w:val="21"/>
                <w:highlight w:val="none"/>
              </w:rPr>
            </w:pPr>
          </w:p>
          <w:p w14:paraId="187316EC">
            <w:pPr>
              <w:pStyle w:val="11"/>
              <w:spacing w:before="72" w:line="222" w:lineRule="auto"/>
              <w:ind w:left="191"/>
              <w:rPr>
                <w:color w:val="auto"/>
                <w:sz w:val="22"/>
                <w:szCs w:val="22"/>
                <w:highlight w:val="none"/>
              </w:rPr>
            </w:pPr>
            <w:r>
              <w:rPr>
                <w:color w:val="auto"/>
                <w:sz w:val="22"/>
                <w:szCs w:val="22"/>
                <w:highlight w:val="none"/>
              </w:rPr>
              <w:t>台</w:t>
            </w:r>
          </w:p>
        </w:tc>
      </w:tr>
    </w:tbl>
    <w:p w14:paraId="37AE5C32">
      <w:pPr>
        <w:rPr>
          <w:rFonts w:ascii="Arial"/>
          <w:color w:val="auto"/>
          <w:sz w:val="21"/>
          <w:highlight w:val="none"/>
        </w:rPr>
      </w:pPr>
    </w:p>
    <w:p w14:paraId="60D6283A">
      <w:pPr>
        <w:rPr>
          <w:rFonts w:ascii="Arial" w:hAnsi="Arial" w:eastAsia="Arial" w:cs="Arial"/>
          <w:color w:val="auto"/>
          <w:sz w:val="21"/>
          <w:szCs w:val="21"/>
          <w:highlight w:val="none"/>
        </w:rPr>
        <w:sectPr>
          <w:footerReference r:id="rId25" w:type="default"/>
          <w:pgSz w:w="11907" w:h="16839"/>
          <w:pgMar w:top="1431" w:right="1685" w:bottom="1154" w:left="1687" w:header="0" w:footer="954" w:gutter="0"/>
          <w:cols w:space="720" w:num="1"/>
        </w:sectPr>
      </w:pPr>
    </w:p>
    <w:p w14:paraId="112F4CDC">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7170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9" w:hRule="atLeast"/>
        </w:trPr>
        <w:tc>
          <w:tcPr>
            <w:tcW w:w="535" w:type="dxa"/>
            <w:vAlign w:val="top"/>
          </w:tcPr>
          <w:p w14:paraId="4984D611">
            <w:pPr>
              <w:rPr>
                <w:rFonts w:ascii="Arial"/>
                <w:color w:val="auto"/>
                <w:sz w:val="21"/>
                <w:highlight w:val="none"/>
              </w:rPr>
            </w:pPr>
          </w:p>
        </w:tc>
        <w:tc>
          <w:tcPr>
            <w:tcW w:w="993" w:type="dxa"/>
            <w:vAlign w:val="top"/>
          </w:tcPr>
          <w:p w14:paraId="73A93D83">
            <w:pPr>
              <w:rPr>
                <w:rFonts w:ascii="Arial"/>
                <w:color w:val="auto"/>
                <w:sz w:val="21"/>
                <w:highlight w:val="none"/>
              </w:rPr>
            </w:pPr>
          </w:p>
        </w:tc>
        <w:tc>
          <w:tcPr>
            <w:tcW w:w="1610" w:type="dxa"/>
            <w:vAlign w:val="top"/>
          </w:tcPr>
          <w:p w14:paraId="4868F075">
            <w:pPr>
              <w:rPr>
                <w:rFonts w:ascii="Arial"/>
                <w:color w:val="auto"/>
                <w:sz w:val="21"/>
                <w:highlight w:val="none"/>
              </w:rPr>
            </w:pPr>
          </w:p>
        </w:tc>
        <w:tc>
          <w:tcPr>
            <w:tcW w:w="4102" w:type="dxa"/>
            <w:vAlign w:val="top"/>
          </w:tcPr>
          <w:p w14:paraId="545ADB79">
            <w:pPr>
              <w:pStyle w:val="11"/>
              <w:spacing w:before="57" w:line="274" w:lineRule="auto"/>
              <w:ind w:left="142" w:right="101" w:hanging="24"/>
              <w:rPr>
                <w:color w:val="auto"/>
                <w:sz w:val="21"/>
                <w:szCs w:val="21"/>
                <w:highlight w:val="none"/>
              </w:rPr>
            </w:pPr>
            <w:r>
              <w:rPr>
                <w:color w:val="auto"/>
                <w:spacing w:val="-4"/>
                <w:sz w:val="21"/>
                <w:szCs w:val="21"/>
                <w:highlight w:val="none"/>
              </w:rPr>
              <w:t>7. 输入端口：HDMI2.0×2，AV×1，USB2.0</w:t>
            </w:r>
            <w:r>
              <w:rPr>
                <w:color w:val="auto"/>
                <w:spacing w:val="2"/>
                <w:sz w:val="21"/>
                <w:szCs w:val="21"/>
                <w:highlight w:val="none"/>
              </w:rPr>
              <w:t xml:space="preserve"> </w:t>
            </w:r>
            <w:r>
              <w:rPr>
                <w:color w:val="auto"/>
                <w:spacing w:val="-8"/>
                <w:sz w:val="21"/>
                <w:szCs w:val="21"/>
                <w:highlight w:val="none"/>
              </w:rPr>
              <w:t>×2，网口（RJ45）×</w:t>
            </w:r>
            <w:r>
              <w:rPr>
                <w:color w:val="auto"/>
                <w:spacing w:val="-30"/>
                <w:sz w:val="21"/>
                <w:szCs w:val="21"/>
                <w:highlight w:val="none"/>
              </w:rPr>
              <w:t xml:space="preserve"> </w:t>
            </w:r>
            <w:r>
              <w:rPr>
                <w:color w:val="auto"/>
                <w:spacing w:val="-8"/>
                <w:sz w:val="21"/>
                <w:szCs w:val="21"/>
                <w:highlight w:val="none"/>
              </w:rPr>
              <w:t>1；</w:t>
            </w:r>
          </w:p>
          <w:p w14:paraId="3C30BD01">
            <w:pPr>
              <w:pStyle w:val="11"/>
              <w:spacing w:line="274" w:lineRule="auto"/>
              <w:ind w:left="112" w:right="122"/>
              <w:rPr>
                <w:color w:val="auto"/>
                <w:sz w:val="21"/>
                <w:szCs w:val="21"/>
                <w:highlight w:val="none"/>
              </w:rPr>
            </w:pPr>
            <w:r>
              <w:rPr>
                <w:color w:val="auto"/>
                <w:spacing w:val="-2"/>
                <w:sz w:val="21"/>
                <w:szCs w:val="21"/>
                <w:highlight w:val="none"/>
              </w:rPr>
              <w:t>8. 输出端口：输出支持数字音频输出（同</w:t>
            </w:r>
            <w:r>
              <w:rPr>
                <w:color w:val="auto"/>
                <w:spacing w:val="-6"/>
                <w:sz w:val="21"/>
                <w:szCs w:val="21"/>
                <w:highlight w:val="none"/>
              </w:rPr>
              <w:t>轴）×</w:t>
            </w:r>
            <w:r>
              <w:rPr>
                <w:color w:val="auto"/>
                <w:spacing w:val="-83"/>
                <w:sz w:val="21"/>
                <w:szCs w:val="21"/>
                <w:highlight w:val="none"/>
              </w:rPr>
              <w:t xml:space="preserve"> </w:t>
            </w:r>
            <w:r>
              <w:rPr>
                <w:color w:val="auto"/>
                <w:spacing w:val="-6"/>
                <w:sz w:val="21"/>
                <w:szCs w:val="21"/>
                <w:highlight w:val="none"/>
              </w:rPr>
              <w:t>1；</w:t>
            </w:r>
          </w:p>
          <w:p w14:paraId="6316839E">
            <w:pPr>
              <w:pStyle w:val="11"/>
              <w:spacing w:line="274" w:lineRule="auto"/>
              <w:ind w:left="113" w:right="103"/>
              <w:rPr>
                <w:color w:val="auto"/>
                <w:sz w:val="21"/>
                <w:szCs w:val="21"/>
                <w:highlight w:val="none"/>
              </w:rPr>
            </w:pPr>
            <w:r>
              <w:rPr>
                <w:color w:val="auto"/>
                <w:spacing w:val="-1"/>
                <w:sz w:val="21"/>
                <w:szCs w:val="21"/>
                <w:highlight w:val="none"/>
              </w:rPr>
              <w:t>9. 画质处理：HI VIEW</w:t>
            </w:r>
            <w:r>
              <w:rPr>
                <w:color w:val="auto"/>
                <w:spacing w:val="16"/>
                <w:sz w:val="21"/>
                <w:szCs w:val="21"/>
                <w:highlight w:val="none"/>
              </w:rPr>
              <w:t xml:space="preserve"> </w:t>
            </w:r>
            <w:r>
              <w:rPr>
                <w:color w:val="auto"/>
                <w:spacing w:val="-1"/>
                <w:sz w:val="21"/>
                <w:szCs w:val="21"/>
                <w:highlight w:val="none"/>
              </w:rPr>
              <w:t>画质引擎，五段式</w:t>
            </w:r>
            <w:r>
              <w:rPr>
                <w:color w:val="auto"/>
                <w:spacing w:val="-5"/>
                <w:sz w:val="21"/>
                <w:szCs w:val="21"/>
                <w:highlight w:val="none"/>
              </w:rPr>
              <w:t>均衡音效模式；</w:t>
            </w:r>
          </w:p>
          <w:p w14:paraId="6419ABCC">
            <w:pPr>
              <w:pStyle w:val="11"/>
              <w:spacing w:line="219" w:lineRule="auto"/>
              <w:ind w:left="128"/>
              <w:rPr>
                <w:color w:val="auto"/>
                <w:sz w:val="21"/>
                <w:szCs w:val="21"/>
                <w:highlight w:val="none"/>
              </w:rPr>
            </w:pPr>
            <w:r>
              <w:rPr>
                <w:color w:val="auto"/>
                <w:spacing w:val="-3"/>
                <w:sz w:val="21"/>
                <w:szCs w:val="21"/>
                <w:highlight w:val="none"/>
              </w:rPr>
              <w:t>10. 所投电视产品需提供节能认证证书；</w:t>
            </w:r>
          </w:p>
          <w:p w14:paraId="731FE953">
            <w:pPr>
              <w:pStyle w:val="11"/>
              <w:spacing w:before="62" w:line="220" w:lineRule="auto"/>
              <w:jc w:val="right"/>
              <w:rPr>
                <w:color w:val="auto"/>
                <w:sz w:val="21"/>
                <w:szCs w:val="21"/>
                <w:highlight w:val="none"/>
              </w:rPr>
            </w:pPr>
            <w:r>
              <w:rPr>
                <w:color w:val="auto"/>
                <w:spacing w:val="-11"/>
                <w:sz w:val="21"/>
                <w:szCs w:val="21"/>
                <w:highlight w:val="none"/>
              </w:rPr>
              <w:t>11. 伴音功率：≥8W*2，待机功耗：≤0.3W；</w:t>
            </w:r>
          </w:p>
          <w:p w14:paraId="62520715">
            <w:pPr>
              <w:pStyle w:val="11"/>
              <w:spacing w:before="62" w:line="249" w:lineRule="auto"/>
              <w:ind w:left="115" w:right="24" w:firstLine="13"/>
              <w:rPr>
                <w:color w:val="auto"/>
                <w:sz w:val="21"/>
                <w:szCs w:val="21"/>
                <w:highlight w:val="none"/>
              </w:rPr>
            </w:pPr>
            <w:r>
              <w:rPr>
                <w:color w:val="auto"/>
                <w:spacing w:val="-8"/>
                <w:sz w:val="21"/>
                <w:szCs w:val="21"/>
                <w:highlight w:val="none"/>
              </w:rPr>
              <w:t>12.</w:t>
            </w:r>
            <w:r>
              <w:rPr>
                <w:color w:val="auto"/>
                <w:spacing w:val="25"/>
                <w:sz w:val="21"/>
                <w:szCs w:val="21"/>
                <w:highlight w:val="none"/>
              </w:rPr>
              <w:t xml:space="preserve"> </w:t>
            </w:r>
            <w:r>
              <w:rPr>
                <w:color w:val="auto"/>
                <w:spacing w:val="-8"/>
                <w:sz w:val="21"/>
                <w:szCs w:val="21"/>
                <w:highlight w:val="none"/>
              </w:rPr>
              <w:t>网络连接：支持有线 / 无线网络连</w:t>
            </w:r>
            <w:r>
              <w:rPr>
                <w:color w:val="auto"/>
                <w:spacing w:val="-9"/>
                <w:sz w:val="21"/>
                <w:szCs w:val="21"/>
                <w:highlight w:val="none"/>
              </w:rPr>
              <w:t>接、</w:t>
            </w:r>
            <w:r>
              <w:rPr>
                <w:color w:val="auto"/>
                <w:sz w:val="21"/>
                <w:szCs w:val="21"/>
                <w:highlight w:val="none"/>
              </w:rPr>
              <w:t xml:space="preserve"> </w:t>
            </w:r>
            <w:r>
              <w:rPr>
                <w:color w:val="auto"/>
                <w:spacing w:val="-2"/>
                <w:sz w:val="21"/>
                <w:szCs w:val="21"/>
                <w:highlight w:val="none"/>
              </w:rPr>
              <w:t>2.4GHz。</w:t>
            </w:r>
          </w:p>
        </w:tc>
        <w:tc>
          <w:tcPr>
            <w:tcW w:w="724" w:type="dxa"/>
            <w:vAlign w:val="top"/>
          </w:tcPr>
          <w:p w14:paraId="130D5CD6">
            <w:pPr>
              <w:rPr>
                <w:rFonts w:ascii="Arial"/>
                <w:color w:val="auto"/>
                <w:sz w:val="21"/>
                <w:highlight w:val="none"/>
              </w:rPr>
            </w:pPr>
          </w:p>
        </w:tc>
        <w:tc>
          <w:tcPr>
            <w:tcW w:w="564" w:type="dxa"/>
            <w:vAlign w:val="top"/>
          </w:tcPr>
          <w:p w14:paraId="0C2E0B69">
            <w:pPr>
              <w:rPr>
                <w:rFonts w:ascii="Arial"/>
                <w:color w:val="auto"/>
                <w:sz w:val="21"/>
                <w:highlight w:val="none"/>
              </w:rPr>
            </w:pPr>
          </w:p>
        </w:tc>
      </w:tr>
    </w:tbl>
    <w:p w14:paraId="6CBB45DA">
      <w:pPr>
        <w:rPr>
          <w:rFonts w:ascii="Arial"/>
          <w:color w:val="auto"/>
          <w:sz w:val="21"/>
          <w:highlight w:val="none"/>
        </w:rPr>
      </w:pPr>
    </w:p>
    <w:p w14:paraId="7377D0FE">
      <w:pPr>
        <w:rPr>
          <w:rFonts w:ascii="Arial" w:hAnsi="Arial" w:eastAsia="Arial" w:cs="Arial"/>
          <w:color w:val="auto"/>
          <w:sz w:val="21"/>
          <w:szCs w:val="21"/>
          <w:highlight w:val="none"/>
        </w:rPr>
        <w:sectPr>
          <w:footerReference r:id="rId26" w:type="default"/>
          <w:pgSz w:w="11907" w:h="16839"/>
          <w:pgMar w:top="1431" w:right="1685" w:bottom="1154" w:left="1687" w:header="0" w:footer="954" w:gutter="0"/>
          <w:cols w:space="720" w:num="1"/>
        </w:sectPr>
      </w:pPr>
    </w:p>
    <w:p w14:paraId="7D2F9D9F">
      <w:pPr>
        <w:pStyle w:val="3"/>
        <w:spacing w:before="51" w:line="212" w:lineRule="auto"/>
        <w:ind w:left="116"/>
        <w:rPr>
          <w:color w:val="auto"/>
          <w:sz w:val="24"/>
          <w:szCs w:val="24"/>
          <w:highlight w:val="none"/>
        </w:rPr>
      </w:pPr>
      <w:r>
        <w:rPr>
          <w:rFonts w:ascii="Times New Roman" w:hAnsi="Times New Roman" w:eastAsia="Times New Roman" w:cs="Times New Roman"/>
          <w:b/>
          <w:bCs/>
          <w:color w:val="auto"/>
          <w:spacing w:val="-4"/>
          <w:sz w:val="24"/>
          <w:szCs w:val="24"/>
          <w:highlight w:val="none"/>
        </w:rPr>
        <w:t>3</w:t>
      </w:r>
      <w:r>
        <w:rPr>
          <w:rFonts w:ascii="Times New Roman" w:hAnsi="Times New Roman" w:eastAsia="Times New Roman" w:cs="Times New Roman"/>
          <w:b/>
          <w:bCs/>
          <w:color w:val="auto"/>
          <w:spacing w:val="10"/>
          <w:sz w:val="24"/>
          <w:szCs w:val="24"/>
          <w:highlight w:val="none"/>
        </w:rPr>
        <w:t xml:space="preserve"> </w:t>
      </w:r>
      <w:r>
        <w:rPr>
          <w:b/>
          <w:bCs/>
          <w:color w:val="auto"/>
          <w:spacing w:val="-4"/>
          <w:sz w:val="24"/>
          <w:szCs w:val="24"/>
          <w:highlight w:val="none"/>
        </w:rPr>
        <w:t>包</w:t>
      </w: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7D97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textDirection w:val="tbRlV"/>
            <w:vAlign w:val="top"/>
          </w:tcPr>
          <w:p w14:paraId="7F6A2C0A">
            <w:pPr>
              <w:pStyle w:val="11"/>
              <w:spacing w:before="210" w:line="211" w:lineRule="auto"/>
              <w:ind w:left="56"/>
              <w:rPr>
                <w:color w:val="auto"/>
                <w:sz w:val="21"/>
                <w:szCs w:val="21"/>
                <w:highlight w:val="none"/>
              </w:rPr>
            </w:pPr>
            <w:r>
              <w:rPr>
                <w:color w:val="auto"/>
                <w:spacing w:val="1"/>
                <w:sz w:val="21"/>
                <w:szCs w:val="21"/>
                <w:highlight w:val="none"/>
              </w:rPr>
              <w:t>序</w:t>
            </w:r>
            <w:r>
              <w:rPr>
                <w:color w:val="auto"/>
                <w:spacing w:val="-5"/>
                <w:sz w:val="21"/>
                <w:szCs w:val="21"/>
                <w:highlight w:val="none"/>
              </w:rPr>
              <w:t xml:space="preserve"> </w:t>
            </w:r>
            <w:r>
              <w:rPr>
                <w:color w:val="auto"/>
                <w:spacing w:val="1"/>
                <w:sz w:val="21"/>
                <w:szCs w:val="21"/>
                <w:highlight w:val="none"/>
              </w:rPr>
              <w:t>号</w:t>
            </w:r>
          </w:p>
        </w:tc>
        <w:tc>
          <w:tcPr>
            <w:tcW w:w="993" w:type="dxa"/>
            <w:vAlign w:val="top"/>
          </w:tcPr>
          <w:p w14:paraId="57DA05A8">
            <w:pPr>
              <w:pStyle w:val="11"/>
              <w:spacing w:before="212" w:line="223" w:lineRule="auto"/>
              <w:ind w:left="113"/>
              <w:rPr>
                <w:color w:val="auto"/>
                <w:sz w:val="21"/>
                <w:szCs w:val="21"/>
                <w:highlight w:val="none"/>
              </w:rPr>
            </w:pPr>
            <w:r>
              <w:rPr>
                <w:color w:val="auto"/>
                <w:spacing w:val="-3"/>
                <w:sz w:val="21"/>
                <w:szCs w:val="21"/>
                <w:highlight w:val="none"/>
              </w:rPr>
              <w:t>名称</w:t>
            </w:r>
          </w:p>
        </w:tc>
        <w:tc>
          <w:tcPr>
            <w:tcW w:w="1610" w:type="dxa"/>
            <w:vAlign w:val="top"/>
          </w:tcPr>
          <w:p w14:paraId="1967DE8C">
            <w:pPr>
              <w:pStyle w:val="11"/>
              <w:spacing w:before="211" w:line="221" w:lineRule="auto"/>
              <w:ind w:left="112"/>
              <w:rPr>
                <w:color w:val="auto"/>
                <w:sz w:val="21"/>
                <w:szCs w:val="21"/>
                <w:highlight w:val="none"/>
              </w:rPr>
            </w:pPr>
            <w:r>
              <w:rPr>
                <w:color w:val="auto"/>
                <w:spacing w:val="-2"/>
                <w:sz w:val="21"/>
                <w:szCs w:val="21"/>
                <w:highlight w:val="none"/>
              </w:rPr>
              <w:t>规格</w:t>
            </w:r>
          </w:p>
        </w:tc>
        <w:tc>
          <w:tcPr>
            <w:tcW w:w="4102" w:type="dxa"/>
            <w:vAlign w:val="top"/>
          </w:tcPr>
          <w:p w14:paraId="25A0B0D1">
            <w:pPr>
              <w:pStyle w:val="11"/>
              <w:spacing w:before="211" w:line="221" w:lineRule="auto"/>
              <w:ind w:left="113"/>
              <w:rPr>
                <w:color w:val="auto"/>
                <w:sz w:val="21"/>
                <w:szCs w:val="21"/>
                <w:highlight w:val="none"/>
              </w:rPr>
            </w:pPr>
            <w:r>
              <w:rPr>
                <w:color w:val="auto"/>
                <w:spacing w:val="-2"/>
                <w:sz w:val="21"/>
                <w:szCs w:val="21"/>
                <w:highlight w:val="none"/>
              </w:rPr>
              <w:t>技术参数</w:t>
            </w:r>
          </w:p>
        </w:tc>
        <w:tc>
          <w:tcPr>
            <w:tcW w:w="724" w:type="dxa"/>
            <w:vAlign w:val="top"/>
          </w:tcPr>
          <w:p w14:paraId="505C4CF0">
            <w:pPr>
              <w:pStyle w:val="11"/>
              <w:spacing w:before="211" w:line="221" w:lineRule="auto"/>
              <w:ind w:left="117"/>
              <w:rPr>
                <w:color w:val="auto"/>
                <w:sz w:val="21"/>
                <w:szCs w:val="21"/>
                <w:highlight w:val="none"/>
              </w:rPr>
            </w:pPr>
            <w:r>
              <w:rPr>
                <w:color w:val="auto"/>
                <w:spacing w:val="-2"/>
                <w:sz w:val="21"/>
                <w:szCs w:val="21"/>
                <w:highlight w:val="none"/>
              </w:rPr>
              <w:t>数量</w:t>
            </w:r>
          </w:p>
        </w:tc>
        <w:tc>
          <w:tcPr>
            <w:tcW w:w="564" w:type="dxa"/>
            <w:textDirection w:val="tbRlV"/>
            <w:vAlign w:val="top"/>
          </w:tcPr>
          <w:p w14:paraId="7C63753D">
            <w:pPr>
              <w:pStyle w:val="11"/>
              <w:spacing w:before="242" w:line="209" w:lineRule="auto"/>
              <w:ind w:left="56"/>
              <w:rPr>
                <w:color w:val="auto"/>
                <w:sz w:val="21"/>
                <w:szCs w:val="21"/>
                <w:highlight w:val="none"/>
              </w:rPr>
            </w:pPr>
            <w:r>
              <w:rPr>
                <w:color w:val="auto"/>
                <w:spacing w:val="1"/>
                <w:sz w:val="21"/>
                <w:szCs w:val="21"/>
                <w:highlight w:val="none"/>
              </w:rPr>
              <w:t>单</w:t>
            </w:r>
            <w:r>
              <w:rPr>
                <w:color w:val="auto"/>
                <w:spacing w:val="-5"/>
                <w:sz w:val="21"/>
                <w:szCs w:val="21"/>
                <w:highlight w:val="none"/>
              </w:rPr>
              <w:t xml:space="preserve"> </w:t>
            </w:r>
            <w:r>
              <w:rPr>
                <w:color w:val="auto"/>
                <w:spacing w:val="1"/>
                <w:sz w:val="21"/>
                <w:szCs w:val="21"/>
                <w:highlight w:val="none"/>
              </w:rPr>
              <w:t>位</w:t>
            </w:r>
          </w:p>
        </w:tc>
      </w:tr>
      <w:tr w14:paraId="6B85F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34" w:hRule="atLeast"/>
        </w:trPr>
        <w:tc>
          <w:tcPr>
            <w:tcW w:w="535" w:type="dxa"/>
            <w:vAlign w:val="top"/>
          </w:tcPr>
          <w:p w14:paraId="6BD4DB89">
            <w:pPr>
              <w:spacing w:line="243" w:lineRule="auto"/>
              <w:rPr>
                <w:rFonts w:ascii="Arial"/>
                <w:color w:val="auto"/>
                <w:sz w:val="21"/>
                <w:highlight w:val="none"/>
              </w:rPr>
            </w:pPr>
          </w:p>
          <w:p w14:paraId="10A778C3">
            <w:pPr>
              <w:spacing w:line="243" w:lineRule="auto"/>
              <w:rPr>
                <w:rFonts w:ascii="Arial"/>
                <w:color w:val="auto"/>
                <w:sz w:val="21"/>
                <w:highlight w:val="none"/>
              </w:rPr>
            </w:pPr>
          </w:p>
          <w:p w14:paraId="57A3B18F">
            <w:pPr>
              <w:spacing w:line="243" w:lineRule="auto"/>
              <w:rPr>
                <w:rFonts w:ascii="Arial"/>
                <w:color w:val="auto"/>
                <w:sz w:val="21"/>
                <w:highlight w:val="none"/>
              </w:rPr>
            </w:pPr>
          </w:p>
          <w:p w14:paraId="182763E2">
            <w:pPr>
              <w:spacing w:line="243" w:lineRule="auto"/>
              <w:rPr>
                <w:rFonts w:ascii="Arial"/>
                <w:color w:val="auto"/>
                <w:sz w:val="21"/>
                <w:highlight w:val="none"/>
              </w:rPr>
            </w:pPr>
          </w:p>
          <w:p w14:paraId="056B8BE9">
            <w:pPr>
              <w:spacing w:line="243" w:lineRule="auto"/>
              <w:rPr>
                <w:rFonts w:ascii="Arial"/>
                <w:color w:val="auto"/>
                <w:sz w:val="21"/>
                <w:highlight w:val="none"/>
              </w:rPr>
            </w:pPr>
          </w:p>
          <w:p w14:paraId="39929D1E">
            <w:pPr>
              <w:spacing w:line="243" w:lineRule="auto"/>
              <w:rPr>
                <w:rFonts w:ascii="Arial"/>
                <w:color w:val="auto"/>
                <w:sz w:val="21"/>
                <w:highlight w:val="none"/>
              </w:rPr>
            </w:pPr>
          </w:p>
          <w:p w14:paraId="47A7BD32">
            <w:pPr>
              <w:spacing w:line="243" w:lineRule="auto"/>
              <w:rPr>
                <w:rFonts w:ascii="Arial"/>
                <w:color w:val="auto"/>
                <w:sz w:val="21"/>
                <w:highlight w:val="none"/>
              </w:rPr>
            </w:pPr>
          </w:p>
          <w:p w14:paraId="6F43AE5F">
            <w:pPr>
              <w:spacing w:line="243" w:lineRule="auto"/>
              <w:rPr>
                <w:rFonts w:ascii="Arial"/>
                <w:color w:val="auto"/>
                <w:sz w:val="21"/>
                <w:highlight w:val="none"/>
              </w:rPr>
            </w:pPr>
          </w:p>
          <w:p w14:paraId="11F41648">
            <w:pPr>
              <w:spacing w:line="243" w:lineRule="auto"/>
              <w:rPr>
                <w:rFonts w:ascii="Arial"/>
                <w:color w:val="auto"/>
                <w:sz w:val="21"/>
                <w:highlight w:val="none"/>
              </w:rPr>
            </w:pPr>
          </w:p>
          <w:p w14:paraId="0289FF9C">
            <w:pPr>
              <w:spacing w:line="243" w:lineRule="auto"/>
              <w:rPr>
                <w:rFonts w:ascii="Arial"/>
                <w:color w:val="auto"/>
                <w:sz w:val="21"/>
                <w:highlight w:val="none"/>
              </w:rPr>
            </w:pPr>
          </w:p>
          <w:p w14:paraId="571E2FFF">
            <w:pPr>
              <w:spacing w:line="243" w:lineRule="auto"/>
              <w:rPr>
                <w:rFonts w:ascii="Arial"/>
                <w:color w:val="auto"/>
                <w:sz w:val="21"/>
                <w:highlight w:val="none"/>
              </w:rPr>
            </w:pPr>
          </w:p>
          <w:p w14:paraId="676B6D7D">
            <w:pPr>
              <w:spacing w:line="244" w:lineRule="auto"/>
              <w:rPr>
                <w:rFonts w:ascii="Arial"/>
                <w:color w:val="auto"/>
                <w:sz w:val="21"/>
                <w:highlight w:val="none"/>
              </w:rPr>
            </w:pPr>
          </w:p>
          <w:p w14:paraId="53E229E2">
            <w:pPr>
              <w:spacing w:line="244" w:lineRule="auto"/>
              <w:rPr>
                <w:rFonts w:ascii="Arial"/>
                <w:color w:val="auto"/>
                <w:sz w:val="21"/>
                <w:highlight w:val="none"/>
              </w:rPr>
            </w:pPr>
          </w:p>
          <w:p w14:paraId="36A967DB">
            <w:pPr>
              <w:spacing w:line="244" w:lineRule="auto"/>
              <w:rPr>
                <w:rFonts w:ascii="Arial"/>
                <w:color w:val="auto"/>
                <w:sz w:val="21"/>
                <w:highlight w:val="none"/>
              </w:rPr>
            </w:pPr>
          </w:p>
          <w:p w14:paraId="2EC6D8D7">
            <w:pPr>
              <w:spacing w:line="244" w:lineRule="auto"/>
              <w:rPr>
                <w:rFonts w:ascii="Arial"/>
                <w:color w:val="auto"/>
                <w:sz w:val="21"/>
                <w:highlight w:val="none"/>
              </w:rPr>
            </w:pPr>
          </w:p>
          <w:p w14:paraId="1DDC897F">
            <w:pPr>
              <w:spacing w:line="244" w:lineRule="auto"/>
              <w:rPr>
                <w:rFonts w:ascii="Arial"/>
                <w:color w:val="auto"/>
                <w:sz w:val="21"/>
                <w:highlight w:val="none"/>
              </w:rPr>
            </w:pPr>
          </w:p>
          <w:p w14:paraId="2B2487A4">
            <w:pPr>
              <w:spacing w:line="244" w:lineRule="auto"/>
              <w:rPr>
                <w:rFonts w:ascii="Arial"/>
                <w:color w:val="auto"/>
                <w:sz w:val="21"/>
                <w:highlight w:val="none"/>
              </w:rPr>
            </w:pPr>
          </w:p>
          <w:p w14:paraId="56355A65">
            <w:pPr>
              <w:spacing w:line="244" w:lineRule="auto"/>
              <w:rPr>
                <w:rFonts w:ascii="Arial"/>
                <w:color w:val="auto"/>
                <w:sz w:val="21"/>
                <w:highlight w:val="none"/>
              </w:rPr>
            </w:pPr>
          </w:p>
          <w:p w14:paraId="14BE23A6">
            <w:pPr>
              <w:spacing w:line="244" w:lineRule="auto"/>
              <w:rPr>
                <w:rFonts w:ascii="Arial"/>
                <w:color w:val="auto"/>
                <w:sz w:val="21"/>
                <w:highlight w:val="none"/>
              </w:rPr>
            </w:pPr>
          </w:p>
          <w:p w14:paraId="0494C02E">
            <w:pPr>
              <w:spacing w:line="244" w:lineRule="auto"/>
              <w:rPr>
                <w:rFonts w:ascii="Arial"/>
                <w:color w:val="auto"/>
                <w:sz w:val="21"/>
                <w:highlight w:val="none"/>
              </w:rPr>
            </w:pPr>
          </w:p>
          <w:p w14:paraId="1E0D0505">
            <w:pPr>
              <w:spacing w:line="244" w:lineRule="auto"/>
              <w:rPr>
                <w:rFonts w:ascii="Arial"/>
                <w:color w:val="auto"/>
                <w:sz w:val="21"/>
                <w:highlight w:val="none"/>
              </w:rPr>
            </w:pPr>
          </w:p>
          <w:p w14:paraId="55B86A95">
            <w:pPr>
              <w:pStyle w:val="11"/>
              <w:spacing w:before="68" w:line="242" w:lineRule="auto"/>
              <w:ind w:left="131"/>
              <w:rPr>
                <w:color w:val="auto"/>
                <w:sz w:val="21"/>
                <w:szCs w:val="21"/>
                <w:highlight w:val="none"/>
              </w:rPr>
            </w:pPr>
            <w:r>
              <w:rPr>
                <w:color w:val="auto"/>
                <w:sz w:val="21"/>
                <w:szCs w:val="21"/>
                <w:highlight w:val="none"/>
              </w:rPr>
              <w:t>1</w:t>
            </w:r>
          </w:p>
        </w:tc>
        <w:tc>
          <w:tcPr>
            <w:tcW w:w="993" w:type="dxa"/>
            <w:vAlign w:val="top"/>
          </w:tcPr>
          <w:p w14:paraId="5D2BEADE">
            <w:pPr>
              <w:spacing w:line="243" w:lineRule="auto"/>
              <w:rPr>
                <w:rFonts w:ascii="Arial"/>
                <w:color w:val="auto"/>
                <w:sz w:val="21"/>
                <w:highlight w:val="none"/>
              </w:rPr>
            </w:pPr>
          </w:p>
          <w:p w14:paraId="201D220B">
            <w:pPr>
              <w:spacing w:line="243" w:lineRule="auto"/>
              <w:rPr>
                <w:rFonts w:ascii="Arial"/>
                <w:color w:val="auto"/>
                <w:sz w:val="21"/>
                <w:highlight w:val="none"/>
              </w:rPr>
            </w:pPr>
          </w:p>
          <w:p w14:paraId="463C49EE">
            <w:pPr>
              <w:spacing w:line="243" w:lineRule="auto"/>
              <w:rPr>
                <w:rFonts w:ascii="Arial"/>
                <w:color w:val="auto"/>
                <w:sz w:val="21"/>
                <w:highlight w:val="none"/>
              </w:rPr>
            </w:pPr>
          </w:p>
          <w:p w14:paraId="54DC397E">
            <w:pPr>
              <w:spacing w:line="243" w:lineRule="auto"/>
              <w:rPr>
                <w:rFonts w:ascii="Arial"/>
                <w:color w:val="auto"/>
                <w:sz w:val="21"/>
                <w:highlight w:val="none"/>
              </w:rPr>
            </w:pPr>
          </w:p>
          <w:p w14:paraId="675AD6A3">
            <w:pPr>
              <w:spacing w:line="243" w:lineRule="auto"/>
              <w:rPr>
                <w:rFonts w:ascii="Arial"/>
                <w:color w:val="auto"/>
                <w:sz w:val="21"/>
                <w:highlight w:val="none"/>
              </w:rPr>
            </w:pPr>
          </w:p>
          <w:p w14:paraId="4358F6C3">
            <w:pPr>
              <w:spacing w:line="243" w:lineRule="auto"/>
              <w:rPr>
                <w:rFonts w:ascii="Arial"/>
                <w:color w:val="auto"/>
                <w:sz w:val="21"/>
                <w:highlight w:val="none"/>
              </w:rPr>
            </w:pPr>
          </w:p>
          <w:p w14:paraId="67A28D30">
            <w:pPr>
              <w:spacing w:line="243" w:lineRule="auto"/>
              <w:rPr>
                <w:rFonts w:ascii="Arial"/>
                <w:color w:val="auto"/>
                <w:sz w:val="21"/>
                <w:highlight w:val="none"/>
              </w:rPr>
            </w:pPr>
          </w:p>
          <w:p w14:paraId="05D67F51">
            <w:pPr>
              <w:spacing w:line="243" w:lineRule="auto"/>
              <w:rPr>
                <w:rFonts w:ascii="Arial"/>
                <w:color w:val="auto"/>
                <w:sz w:val="21"/>
                <w:highlight w:val="none"/>
              </w:rPr>
            </w:pPr>
          </w:p>
          <w:p w14:paraId="256AC3E9">
            <w:pPr>
              <w:spacing w:line="243" w:lineRule="auto"/>
              <w:rPr>
                <w:rFonts w:ascii="Arial"/>
                <w:color w:val="auto"/>
                <w:sz w:val="21"/>
                <w:highlight w:val="none"/>
              </w:rPr>
            </w:pPr>
          </w:p>
          <w:p w14:paraId="3C23CABA">
            <w:pPr>
              <w:spacing w:line="243" w:lineRule="auto"/>
              <w:rPr>
                <w:rFonts w:ascii="Arial"/>
                <w:color w:val="auto"/>
                <w:sz w:val="21"/>
                <w:highlight w:val="none"/>
              </w:rPr>
            </w:pPr>
          </w:p>
          <w:p w14:paraId="6F9ABEC6">
            <w:pPr>
              <w:spacing w:line="243" w:lineRule="auto"/>
              <w:rPr>
                <w:rFonts w:ascii="Arial"/>
                <w:color w:val="auto"/>
                <w:sz w:val="21"/>
                <w:highlight w:val="none"/>
              </w:rPr>
            </w:pPr>
          </w:p>
          <w:p w14:paraId="15A54D5E">
            <w:pPr>
              <w:spacing w:line="244" w:lineRule="auto"/>
              <w:rPr>
                <w:rFonts w:ascii="Arial"/>
                <w:color w:val="auto"/>
                <w:sz w:val="21"/>
                <w:highlight w:val="none"/>
              </w:rPr>
            </w:pPr>
          </w:p>
          <w:p w14:paraId="19ABF64A">
            <w:pPr>
              <w:spacing w:line="244" w:lineRule="auto"/>
              <w:rPr>
                <w:rFonts w:ascii="Arial"/>
                <w:color w:val="auto"/>
                <w:sz w:val="21"/>
                <w:highlight w:val="none"/>
              </w:rPr>
            </w:pPr>
          </w:p>
          <w:p w14:paraId="084490CD">
            <w:pPr>
              <w:spacing w:line="244" w:lineRule="auto"/>
              <w:rPr>
                <w:rFonts w:ascii="Arial"/>
                <w:color w:val="auto"/>
                <w:sz w:val="21"/>
                <w:highlight w:val="none"/>
              </w:rPr>
            </w:pPr>
          </w:p>
          <w:p w14:paraId="21E7A0AD">
            <w:pPr>
              <w:spacing w:line="244" w:lineRule="auto"/>
              <w:rPr>
                <w:rFonts w:ascii="Arial"/>
                <w:color w:val="auto"/>
                <w:sz w:val="21"/>
                <w:highlight w:val="none"/>
              </w:rPr>
            </w:pPr>
          </w:p>
          <w:p w14:paraId="1136D46B">
            <w:pPr>
              <w:spacing w:line="244" w:lineRule="auto"/>
              <w:rPr>
                <w:rFonts w:ascii="Arial"/>
                <w:color w:val="auto"/>
                <w:sz w:val="21"/>
                <w:highlight w:val="none"/>
              </w:rPr>
            </w:pPr>
          </w:p>
          <w:p w14:paraId="665A5D05">
            <w:pPr>
              <w:spacing w:line="244" w:lineRule="auto"/>
              <w:rPr>
                <w:rFonts w:ascii="Arial"/>
                <w:color w:val="auto"/>
                <w:sz w:val="21"/>
                <w:highlight w:val="none"/>
              </w:rPr>
            </w:pPr>
          </w:p>
          <w:p w14:paraId="3526DD63">
            <w:pPr>
              <w:spacing w:line="244" w:lineRule="auto"/>
              <w:rPr>
                <w:rFonts w:ascii="Arial"/>
                <w:color w:val="auto"/>
                <w:sz w:val="21"/>
                <w:highlight w:val="none"/>
              </w:rPr>
            </w:pPr>
          </w:p>
          <w:p w14:paraId="29032F2A">
            <w:pPr>
              <w:spacing w:line="244" w:lineRule="auto"/>
              <w:rPr>
                <w:rFonts w:ascii="Arial"/>
                <w:color w:val="auto"/>
                <w:sz w:val="21"/>
                <w:highlight w:val="none"/>
              </w:rPr>
            </w:pPr>
          </w:p>
          <w:p w14:paraId="77F4D553">
            <w:pPr>
              <w:spacing w:line="244" w:lineRule="auto"/>
              <w:rPr>
                <w:rFonts w:ascii="Arial"/>
                <w:color w:val="auto"/>
                <w:sz w:val="21"/>
                <w:highlight w:val="none"/>
              </w:rPr>
            </w:pPr>
          </w:p>
          <w:p w14:paraId="5FA74273">
            <w:pPr>
              <w:spacing w:line="244" w:lineRule="auto"/>
              <w:rPr>
                <w:rFonts w:ascii="Arial"/>
                <w:color w:val="auto"/>
                <w:sz w:val="21"/>
                <w:highlight w:val="none"/>
              </w:rPr>
            </w:pPr>
          </w:p>
          <w:p w14:paraId="50952296">
            <w:pPr>
              <w:pStyle w:val="11"/>
              <w:spacing w:before="68"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2C3C0090">
            <w:pPr>
              <w:spacing w:line="251" w:lineRule="auto"/>
              <w:rPr>
                <w:rFonts w:ascii="Arial"/>
                <w:color w:val="auto"/>
                <w:sz w:val="21"/>
                <w:highlight w:val="none"/>
              </w:rPr>
            </w:pPr>
          </w:p>
          <w:p w14:paraId="4EB56DB5">
            <w:pPr>
              <w:spacing w:line="251" w:lineRule="auto"/>
              <w:rPr>
                <w:rFonts w:ascii="Arial"/>
                <w:color w:val="auto"/>
                <w:sz w:val="21"/>
                <w:highlight w:val="none"/>
              </w:rPr>
            </w:pPr>
          </w:p>
          <w:p w14:paraId="5BDA8D32">
            <w:pPr>
              <w:spacing w:line="251" w:lineRule="auto"/>
              <w:rPr>
                <w:rFonts w:ascii="Arial"/>
                <w:color w:val="auto"/>
                <w:sz w:val="21"/>
                <w:highlight w:val="none"/>
              </w:rPr>
            </w:pPr>
          </w:p>
          <w:p w14:paraId="1B900AFB">
            <w:pPr>
              <w:spacing w:line="252" w:lineRule="auto"/>
              <w:rPr>
                <w:rFonts w:ascii="Arial"/>
                <w:color w:val="auto"/>
                <w:sz w:val="21"/>
                <w:highlight w:val="none"/>
              </w:rPr>
            </w:pPr>
          </w:p>
          <w:p w14:paraId="332D8872">
            <w:pPr>
              <w:spacing w:line="252" w:lineRule="auto"/>
              <w:rPr>
                <w:rFonts w:ascii="Arial"/>
                <w:color w:val="auto"/>
                <w:sz w:val="21"/>
                <w:highlight w:val="none"/>
              </w:rPr>
            </w:pPr>
          </w:p>
          <w:p w14:paraId="3E1DA133">
            <w:pPr>
              <w:spacing w:line="252" w:lineRule="auto"/>
              <w:rPr>
                <w:rFonts w:ascii="Arial"/>
                <w:color w:val="auto"/>
                <w:sz w:val="21"/>
                <w:highlight w:val="none"/>
              </w:rPr>
            </w:pPr>
          </w:p>
          <w:p w14:paraId="1A1A0395">
            <w:pPr>
              <w:spacing w:line="252" w:lineRule="auto"/>
              <w:rPr>
                <w:rFonts w:ascii="Arial"/>
                <w:color w:val="auto"/>
                <w:sz w:val="21"/>
                <w:highlight w:val="none"/>
              </w:rPr>
            </w:pPr>
          </w:p>
          <w:p w14:paraId="4F8DBD33">
            <w:pPr>
              <w:spacing w:line="252" w:lineRule="auto"/>
              <w:rPr>
                <w:rFonts w:ascii="Arial"/>
                <w:color w:val="auto"/>
                <w:sz w:val="21"/>
                <w:highlight w:val="none"/>
              </w:rPr>
            </w:pPr>
          </w:p>
          <w:p w14:paraId="5EB97623">
            <w:pPr>
              <w:spacing w:line="252" w:lineRule="auto"/>
              <w:rPr>
                <w:rFonts w:ascii="Arial"/>
                <w:color w:val="auto"/>
                <w:sz w:val="21"/>
                <w:highlight w:val="none"/>
              </w:rPr>
            </w:pPr>
          </w:p>
          <w:p w14:paraId="5579C06A">
            <w:pPr>
              <w:spacing w:line="252" w:lineRule="auto"/>
              <w:rPr>
                <w:rFonts w:ascii="Arial"/>
                <w:color w:val="auto"/>
                <w:sz w:val="21"/>
                <w:highlight w:val="none"/>
              </w:rPr>
            </w:pPr>
          </w:p>
          <w:p w14:paraId="74B62854">
            <w:pPr>
              <w:spacing w:line="252" w:lineRule="auto"/>
              <w:rPr>
                <w:rFonts w:ascii="Arial"/>
                <w:color w:val="auto"/>
                <w:sz w:val="21"/>
                <w:highlight w:val="none"/>
              </w:rPr>
            </w:pPr>
          </w:p>
          <w:p w14:paraId="229A8B9F">
            <w:pPr>
              <w:spacing w:line="252" w:lineRule="auto"/>
              <w:rPr>
                <w:rFonts w:ascii="Arial"/>
                <w:color w:val="auto"/>
                <w:sz w:val="21"/>
                <w:highlight w:val="none"/>
              </w:rPr>
            </w:pPr>
          </w:p>
          <w:p w14:paraId="76EA8A37">
            <w:pPr>
              <w:spacing w:line="252" w:lineRule="auto"/>
              <w:rPr>
                <w:rFonts w:ascii="Arial"/>
                <w:color w:val="auto"/>
                <w:sz w:val="21"/>
                <w:highlight w:val="none"/>
              </w:rPr>
            </w:pPr>
          </w:p>
          <w:p w14:paraId="37CE177A">
            <w:pPr>
              <w:spacing w:line="252" w:lineRule="auto"/>
              <w:rPr>
                <w:rFonts w:ascii="Arial"/>
                <w:color w:val="auto"/>
                <w:sz w:val="21"/>
                <w:highlight w:val="none"/>
              </w:rPr>
            </w:pPr>
          </w:p>
          <w:p w14:paraId="6F9A5532">
            <w:pPr>
              <w:spacing w:line="252" w:lineRule="auto"/>
              <w:rPr>
                <w:rFonts w:ascii="Arial"/>
                <w:color w:val="auto"/>
                <w:sz w:val="21"/>
                <w:highlight w:val="none"/>
              </w:rPr>
            </w:pPr>
          </w:p>
          <w:p w14:paraId="7CA078A1">
            <w:pPr>
              <w:spacing w:line="252" w:lineRule="auto"/>
              <w:rPr>
                <w:rFonts w:ascii="Arial"/>
                <w:color w:val="auto"/>
                <w:sz w:val="21"/>
                <w:highlight w:val="none"/>
              </w:rPr>
            </w:pPr>
          </w:p>
          <w:p w14:paraId="1E932713">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0D138E38">
            <w:pPr>
              <w:pStyle w:val="11"/>
              <w:spacing w:line="220" w:lineRule="auto"/>
              <w:ind w:left="117"/>
              <w:rPr>
                <w:color w:val="auto"/>
                <w:sz w:val="21"/>
                <w:szCs w:val="21"/>
                <w:highlight w:val="none"/>
              </w:rPr>
            </w:pPr>
            <w:r>
              <w:rPr>
                <w:color w:val="auto"/>
                <w:spacing w:val="-13"/>
                <w:sz w:val="21"/>
                <w:szCs w:val="21"/>
                <w:highlight w:val="none"/>
              </w:rPr>
              <w:t>高度：4.4个数：</w:t>
            </w:r>
          </w:p>
          <w:p w14:paraId="390D4C65">
            <w:pPr>
              <w:pStyle w:val="11"/>
              <w:spacing w:before="61" w:line="276" w:lineRule="auto"/>
              <w:ind w:left="116" w:right="153" w:firstLine="11"/>
              <w:rPr>
                <w:color w:val="auto"/>
                <w:sz w:val="21"/>
                <w:szCs w:val="21"/>
                <w:highlight w:val="none"/>
              </w:rPr>
            </w:pPr>
            <w:r>
              <w:rPr>
                <w:color w:val="auto"/>
                <w:spacing w:val="-8"/>
                <w:sz w:val="21"/>
                <w:szCs w:val="21"/>
                <w:highlight w:val="none"/>
              </w:rPr>
              <w:t>14</w:t>
            </w:r>
            <w:r>
              <w:rPr>
                <w:color w:val="auto"/>
                <w:spacing w:val="14"/>
                <w:sz w:val="21"/>
                <w:szCs w:val="21"/>
                <w:highlight w:val="none"/>
              </w:rPr>
              <w:t xml:space="preserve"> </w:t>
            </w:r>
            <w:r>
              <w:rPr>
                <w:color w:val="auto"/>
                <w:spacing w:val="-8"/>
                <w:sz w:val="21"/>
                <w:szCs w:val="21"/>
                <w:highlight w:val="none"/>
              </w:rPr>
              <w:t>规格型号：</w:t>
            </w:r>
            <w:r>
              <w:rPr>
                <w:color w:val="auto"/>
                <w:sz w:val="21"/>
                <w:szCs w:val="21"/>
                <w:highlight w:val="none"/>
              </w:rPr>
              <w:t xml:space="preserve"> </w:t>
            </w:r>
            <w:r>
              <w:rPr>
                <w:color w:val="auto"/>
                <w:spacing w:val="-2"/>
                <w:sz w:val="21"/>
                <w:szCs w:val="21"/>
                <w:highlight w:val="none"/>
              </w:rPr>
              <w:t>3.1</w:t>
            </w:r>
            <w:r>
              <w:rPr>
                <w:color w:val="auto"/>
                <w:spacing w:val="-44"/>
                <w:sz w:val="21"/>
                <w:szCs w:val="21"/>
                <w:highlight w:val="none"/>
              </w:rPr>
              <w:t xml:space="preserve"> </w:t>
            </w:r>
            <w:r>
              <w:rPr>
                <w:color w:val="auto"/>
                <w:spacing w:val="-2"/>
                <w:sz w:val="21"/>
                <w:szCs w:val="21"/>
                <w:highlight w:val="none"/>
              </w:rPr>
              <w:t>米*4.4</w:t>
            </w:r>
            <w:r>
              <w:rPr>
                <w:color w:val="auto"/>
                <w:spacing w:val="-47"/>
                <w:sz w:val="21"/>
                <w:szCs w:val="21"/>
                <w:highlight w:val="none"/>
              </w:rPr>
              <w:t xml:space="preserve"> </w:t>
            </w:r>
            <w:r>
              <w:rPr>
                <w:color w:val="auto"/>
                <w:spacing w:val="-2"/>
                <w:sz w:val="21"/>
                <w:szCs w:val="21"/>
                <w:highlight w:val="none"/>
              </w:rPr>
              <w:t>米</w:t>
            </w:r>
          </w:p>
        </w:tc>
        <w:tc>
          <w:tcPr>
            <w:tcW w:w="4102" w:type="dxa"/>
            <w:vAlign w:val="top"/>
          </w:tcPr>
          <w:p w14:paraId="463F1098">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D0FB5CC">
            <w:pPr>
              <w:pStyle w:val="11"/>
              <w:spacing w:before="1" w:line="210" w:lineRule="auto"/>
              <w:ind w:left="128"/>
              <w:rPr>
                <w:color w:val="auto"/>
                <w:sz w:val="21"/>
                <w:szCs w:val="21"/>
                <w:highlight w:val="none"/>
              </w:rPr>
            </w:pPr>
            <w:r>
              <w:rPr>
                <w:color w:val="auto"/>
                <w:spacing w:val="-2"/>
                <w:sz w:val="21"/>
                <w:szCs w:val="21"/>
                <w:highlight w:val="none"/>
              </w:rPr>
              <w:t>1、遮光率：≥90%；</w:t>
            </w:r>
          </w:p>
          <w:p w14:paraId="2B918D5C">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421A9B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5C719A53">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0B032A14">
            <w:pPr>
              <w:pStyle w:val="11"/>
              <w:spacing w:before="106" w:line="216"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21685A37">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020A1E7A">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3FE6F3A">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118150B8">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8E2D06F">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44AEBBE">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A8CDD7F">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7E1E84CB">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603F3FBD">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76C5036A">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324BDFB9">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7DFAEFA4">
            <w:pPr>
              <w:pStyle w:val="11"/>
              <w:spacing w:line="211"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557B025E">
            <w:pPr>
              <w:pStyle w:val="11"/>
              <w:spacing w:before="1" w:line="233"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614A931">
            <w:pPr>
              <w:spacing w:line="247" w:lineRule="auto"/>
              <w:rPr>
                <w:rFonts w:ascii="Arial"/>
                <w:color w:val="auto"/>
                <w:sz w:val="21"/>
                <w:highlight w:val="none"/>
              </w:rPr>
            </w:pPr>
          </w:p>
          <w:p w14:paraId="0588C3DB">
            <w:pPr>
              <w:spacing w:line="247" w:lineRule="auto"/>
              <w:rPr>
                <w:rFonts w:ascii="Arial"/>
                <w:color w:val="auto"/>
                <w:sz w:val="21"/>
                <w:highlight w:val="none"/>
              </w:rPr>
            </w:pPr>
          </w:p>
          <w:p w14:paraId="24BEE6D1">
            <w:pPr>
              <w:spacing w:line="247" w:lineRule="auto"/>
              <w:rPr>
                <w:rFonts w:ascii="Arial"/>
                <w:color w:val="auto"/>
                <w:sz w:val="21"/>
                <w:highlight w:val="none"/>
              </w:rPr>
            </w:pPr>
          </w:p>
          <w:p w14:paraId="64C65B1B">
            <w:pPr>
              <w:spacing w:line="248" w:lineRule="auto"/>
              <w:rPr>
                <w:rFonts w:ascii="Arial"/>
                <w:color w:val="auto"/>
                <w:sz w:val="21"/>
                <w:highlight w:val="none"/>
              </w:rPr>
            </w:pPr>
          </w:p>
          <w:p w14:paraId="3C2E0C68">
            <w:pPr>
              <w:spacing w:line="248" w:lineRule="auto"/>
              <w:rPr>
                <w:rFonts w:ascii="Arial"/>
                <w:color w:val="auto"/>
                <w:sz w:val="21"/>
                <w:highlight w:val="none"/>
              </w:rPr>
            </w:pPr>
          </w:p>
          <w:p w14:paraId="2DE878E4">
            <w:pPr>
              <w:spacing w:line="248" w:lineRule="auto"/>
              <w:rPr>
                <w:rFonts w:ascii="Arial"/>
                <w:color w:val="auto"/>
                <w:sz w:val="21"/>
                <w:highlight w:val="none"/>
              </w:rPr>
            </w:pPr>
          </w:p>
          <w:p w14:paraId="7C59838A">
            <w:pPr>
              <w:spacing w:line="248" w:lineRule="auto"/>
              <w:rPr>
                <w:rFonts w:ascii="Arial"/>
                <w:color w:val="auto"/>
                <w:sz w:val="21"/>
                <w:highlight w:val="none"/>
              </w:rPr>
            </w:pPr>
          </w:p>
          <w:p w14:paraId="1AD8E21C">
            <w:pPr>
              <w:spacing w:line="248" w:lineRule="auto"/>
              <w:rPr>
                <w:rFonts w:ascii="Arial"/>
                <w:color w:val="auto"/>
                <w:sz w:val="21"/>
                <w:highlight w:val="none"/>
              </w:rPr>
            </w:pPr>
          </w:p>
          <w:p w14:paraId="365AA8ED">
            <w:pPr>
              <w:spacing w:line="248" w:lineRule="auto"/>
              <w:rPr>
                <w:rFonts w:ascii="Arial"/>
                <w:color w:val="auto"/>
                <w:sz w:val="21"/>
                <w:highlight w:val="none"/>
              </w:rPr>
            </w:pPr>
          </w:p>
          <w:p w14:paraId="0120A150">
            <w:pPr>
              <w:spacing w:line="248" w:lineRule="auto"/>
              <w:rPr>
                <w:rFonts w:ascii="Arial"/>
                <w:color w:val="auto"/>
                <w:sz w:val="21"/>
                <w:highlight w:val="none"/>
              </w:rPr>
            </w:pPr>
          </w:p>
          <w:p w14:paraId="38DA1B1D">
            <w:pPr>
              <w:spacing w:line="248" w:lineRule="auto"/>
              <w:rPr>
                <w:rFonts w:ascii="Arial"/>
                <w:color w:val="auto"/>
                <w:sz w:val="21"/>
                <w:highlight w:val="none"/>
              </w:rPr>
            </w:pPr>
          </w:p>
          <w:p w14:paraId="442C4515">
            <w:pPr>
              <w:spacing w:line="248" w:lineRule="auto"/>
              <w:rPr>
                <w:rFonts w:ascii="Arial"/>
                <w:color w:val="auto"/>
                <w:sz w:val="21"/>
                <w:highlight w:val="none"/>
              </w:rPr>
            </w:pPr>
          </w:p>
          <w:p w14:paraId="76A08569">
            <w:pPr>
              <w:spacing w:line="248" w:lineRule="auto"/>
              <w:rPr>
                <w:rFonts w:ascii="Arial"/>
                <w:color w:val="auto"/>
                <w:sz w:val="21"/>
                <w:highlight w:val="none"/>
              </w:rPr>
            </w:pPr>
          </w:p>
          <w:p w14:paraId="6A77C66D">
            <w:pPr>
              <w:spacing w:line="248" w:lineRule="auto"/>
              <w:rPr>
                <w:rFonts w:ascii="Arial"/>
                <w:color w:val="auto"/>
                <w:sz w:val="21"/>
                <w:highlight w:val="none"/>
              </w:rPr>
            </w:pPr>
          </w:p>
          <w:p w14:paraId="0EB1D13A">
            <w:pPr>
              <w:spacing w:line="248" w:lineRule="auto"/>
              <w:rPr>
                <w:rFonts w:ascii="Arial"/>
                <w:color w:val="auto"/>
                <w:sz w:val="21"/>
                <w:highlight w:val="none"/>
              </w:rPr>
            </w:pPr>
          </w:p>
          <w:p w14:paraId="56F1DBBE">
            <w:pPr>
              <w:spacing w:line="248" w:lineRule="auto"/>
              <w:rPr>
                <w:rFonts w:ascii="Arial"/>
                <w:color w:val="auto"/>
                <w:sz w:val="21"/>
                <w:highlight w:val="none"/>
              </w:rPr>
            </w:pPr>
          </w:p>
          <w:p w14:paraId="2A9AD7C3">
            <w:pPr>
              <w:spacing w:line="248" w:lineRule="auto"/>
              <w:rPr>
                <w:rFonts w:ascii="Arial"/>
                <w:color w:val="auto"/>
                <w:sz w:val="21"/>
                <w:highlight w:val="none"/>
              </w:rPr>
            </w:pPr>
          </w:p>
          <w:p w14:paraId="3EC3D59F">
            <w:pPr>
              <w:spacing w:line="248" w:lineRule="auto"/>
              <w:rPr>
                <w:rFonts w:ascii="Arial"/>
                <w:color w:val="auto"/>
                <w:sz w:val="21"/>
                <w:highlight w:val="none"/>
              </w:rPr>
            </w:pPr>
          </w:p>
          <w:p w14:paraId="705AE59C">
            <w:pPr>
              <w:spacing w:line="248" w:lineRule="auto"/>
              <w:rPr>
                <w:rFonts w:ascii="Arial"/>
                <w:color w:val="auto"/>
                <w:sz w:val="21"/>
                <w:highlight w:val="none"/>
              </w:rPr>
            </w:pPr>
          </w:p>
          <w:p w14:paraId="47050A84">
            <w:pPr>
              <w:spacing w:line="248" w:lineRule="auto"/>
              <w:rPr>
                <w:rFonts w:ascii="Arial"/>
                <w:color w:val="auto"/>
                <w:sz w:val="21"/>
                <w:highlight w:val="none"/>
              </w:rPr>
            </w:pPr>
          </w:p>
          <w:p w14:paraId="4681AA8B">
            <w:pPr>
              <w:pStyle w:val="11"/>
              <w:spacing w:before="69"/>
              <w:ind w:left="131"/>
              <w:rPr>
                <w:color w:val="auto"/>
                <w:sz w:val="21"/>
                <w:szCs w:val="21"/>
                <w:highlight w:val="none"/>
              </w:rPr>
            </w:pPr>
            <w:r>
              <w:rPr>
                <w:color w:val="auto"/>
                <w:spacing w:val="-5"/>
                <w:sz w:val="21"/>
                <w:szCs w:val="21"/>
                <w:highlight w:val="none"/>
              </w:rPr>
              <w:t>190.</w:t>
            </w:r>
          </w:p>
          <w:p w14:paraId="64F8E209">
            <w:pPr>
              <w:pStyle w:val="11"/>
              <w:spacing w:before="38" w:line="241" w:lineRule="auto"/>
              <w:ind w:left="116"/>
              <w:rPr>
                <w:color w:val="auto"/>
                <w:sz w:val="21"/>
                <w:szCs w:val="21"/>
                <w:highlight w:val="none"/>
              </w:rPr>
            </w:pPr>
            <w:r>
              <w:rPr>
                <w:color w:val="auto"/>
                <w:spacing w:val="-2"/>
                <w:sz w:val="21"/>
                <w:szCs w:val="21"/>
                <w:highlight w:val="none"/>
              </w:rPr>
              <w:t>96</w:t>
            </w:r>
          </w:p>
        </w:tc>
        <w:tc>
          <w:tcPr>
            <w:tcW w:w="564" w:type="dxa"/>
            <w:vAlign w:val="top"/>
          </w:tcPr>
          <w:p w14:paraId="7FF21473">
            <w:pPr>
              <w:spacing w:line="243" w:lineRule="auto"/>
              <w:rPr>
                <w:rFonts w:ascii="Arial"/>
                <w:color w:val="auto"/>
                <w:sz w:val="21"/>
                <w:highlight w:val="none"/>
              </w:rPr>
            </w:pPr>
          </w:p>
          <w:p w14:paraId="3E4F971A">
            <w:pPr>
              <w:spacing w:line="243" w:lineRule="auto"/>
              <w:rPr>
                <w:rFonts w:ascii="Arial"/>
                <w:color w:val="auto"/>
                <w:sz w:val="21"/>
                <w:highlight w:val="none"/>
              </w:rPr>
            </w:pPr>
          </w:p>
          <w:p w14:paraId="00A8D593">
            <w:pPr>
              <w:spacing w:line="243" w:lineRule="auto"/>
              <w:rPr>
                <w:rFonts w:ascii="Arial"/>
                <w:color w:val="auto"/>
                <w:sz w:val="21"/>
                <w:highlight w:val="none"/>
              </w:rPr>
            </w:pPr>
          </w:p>
          <w:p w14:paraId="55A0524E">
            <w:pPr>
              <w:spacing w:line="243" w:lineRule="auto"/>
              <w:rPr>
                <w:rFonts w:ascii="Arial"/>
                <w:color w:val="auto"/>
                <w:sz w:val="21"/>
                <w:highlight w:val="none"/>
              </w:rPr>
            </w:pPr>
          </w:p>
          <w:p w14:paraId="41B6E985">
            <w:pPr>
              <w:spacing w:line="243" w:lineRule="auto"/>
              <w:rPr>
                <w:rFonts w:ascii="Arial"/>
                <w:color w:val="auto"/>
                <w:sz w:val="21"/>
                <w:highlight w:val="none"/>
              </w:rPr>
            </w:pPr>
          </w:p>
          <w:p w14:paraId="01FEE416">
            <w:pPr>
              <w:spacing w:line="243" w:lineRule="auto"/>
              <w:rPr>
                <w:rFonts w:ascii="Arial"/>
                <w:color w:val="auto"/>
                <w:sz w:val="21"/>
                <w:highlight w:val="none"/>
              </w:rPr>
            </w:pPr>
          </w:p>
          <w:p w14:paraId="5EFF14FE">
            <w:pPr>
              <w:spacing w:line="243" w:lineRule="auto"/>
              <w:rPr>
                <w:rFonts w:ascii="Arial"/>
                <w:color w:val="auto"/>
                <w:sz w:val="21"/>
                <w:highlight w:val="none"/>
              </w:rPr>
            </w:pPr>
          </w:p>
          <w:p w14:paraId="5BBECFCA">
            <w:pPr>
              <w:spacing w:line="243" w:lineRule="auto"/>
              <w:rPr>
                <w:rFonts w:ascii="Arial"/>
                <w:color w:val="auto"/>
                <w:sz w:val="21"/>
                <w:highlight w:val="none"/>
              </w:rPr>
            </w:pPr>
          </w:p>
          <w:p w14:paraId="0494893A">
            <w:pPr>
              <w:spacing w:line="243" w:lineRule="auto"/>
              <w:rPr>
                <w:rFonts w:ascii="Arial"/>
                <w:color w:val="auto"/>
                <w:sz w:val="21"/>
                <w:highlight w:val="none"/>
              </w:rPr>
            </w:pPr>
          </w:p>
          <w:p w14:paraId="4A13633F">
            <w:pPr>
              <w:spacing w:line="243" w:lineRule="auto"/>
              <w:rPr>
                <w:rFonts w:ascii="Arial"/>
                <w:color w:val="auto"/>
                <w:sz w:val="21"/>
                <w:highlight w:val="none"/>
              </w:rPr>
            </w:pPr>
          </w:p>
          <w:p w14:paraId="3B35D40A">
            <w:pPr>
              <w:spacing w:line="243" w:lineRule="auto"/>
              <w:rPr>
                <w:rFonts w:ascii="Arial"/>
                <w:color w:val="auto"/>
                <w:sz w:val="21"/>
                <w:highlight w:val="none"/>
              </w:rPr>
            </w:pPr>
          </w:p>
          <w:p w14:paraId="5B6A96E3">
            <w:pPr>
              <w:spacing w:line="243" w:lineRule="auto"/>
              <w:rPr>
                <w:rFonts w:ascii="Arial"/>
                <w:color w:val="auto"/>
                <w:sz w:val="21"/>
                <w:highlight w:val="none"/>
              </w:rPr>
            </w:pPr>
          </w:p>
          <w:p w14:paraId="29345DAF">
            <w:pPr>
              <w:spacing w:line="244" w:lineRule="auto"/>
              <w:rPr>
                <w:rFonts w:ascii="Arial"/>
                <w:color w:val="auto"/>
                <w:sz w:val="21"/>
                <w:highlight w:val="none"/>
              </w:rPr>
            </w:pPr>
          </w:p>
          <w:p w14:paraId="683C080D">
            <w:pPr>
              <w:spacing w:line="244" w:lineRule="auto"/>
              <w:rPr>
                <w:rFonts w:ascii="Arial"/>
                <w:color w:val="auto"/>
                <w:sz w:val="21"/>
                <w:highlight w:val="none"/>
              </w:rPr>
            </w:pPr>
          </w:p>
          <w:p w14:paraId="535BAB24">
            <w:pPr>
              <w:spacing w:line="244" w:lineRule="auto"/>
              <w:rPr>
                <w:rFonts w:ascii="Arial"/>
                <w:color w:val="auto"/>
                <w:sz w:val="21"/>
                <w:highlight w:val="none"/>
              </w:rPr>
            </w:pPr>
          </w:p>
          <w:p w14:paraId="1C369412">
            <w:pPr>
              <w:spacing w:line="244" w:lineRule="auto"/>
              <w:rPr>
                <w:rFonts w:ascii="Arial"/>
                <w:color w:val="auto"/>
                <w:sz w:val="21"/>
                <w:highlight w:val="none"/>
              </w:rPr>
            </w:pPr>
          </w:p>
          <w:p w14:paraId="7B050F7C">
            <w:pPr>
              <w:spacing w:line="244" w:lineRule="auto"/>
              <w:rPr>
                <w:rFonts w:ascii="Arial"/>
                <w:color w:val="auto"/>
                <w:sz w:val="21"/>
                <w:highlight w:val="none"/>
              </w:rPr>
            </w:pPr>
          </w:p>
          <w:p w14:paraId="66802A82">
            <w:pPr>
              <w:spacing w:line="244" w:lineRule="auto"/>
              <w:rPr>
                <w:rFonts w:ascii="Arial"/>
                <w:color w:val="auto"/>
                <w:sz w:val="21"/>
                <w:highlight w:val="none"/>
              </w:rPr>
            </w:pPr>
          </w:p>
          <w:p w14:paraId="709BC1E4">
            <w:pPr>
              <w:spacing w:line="244" w:lineRule="auto"/>
              <w:rPr>
                <w:rFonts w:ascii="Arial"/>
                <w:color w:val="auto"/>
                <w:sz w:val="21"/>
                <w:highlight w:val="none"/>
              </w:rPr>
            </w:pPr>
          </w:p>
          <w:p w14:paraId="69A51922">
            <w:pPr>
              <w:spacing w:line="244" w:lineRule="auto"/>
              <w:rPr>
                <w:rFonts w:ascii="Arial"/>
                <w:color w:val="auto"/>
                <w:sz w:val="21"/>
                <w:highlight w:val="none"/>
              </w:rPr>
            </w:pPr>
          </w:p>
          <w:p w14:paraId="62991895">
            <w:pPr>
              <w:spacing w:line="244" w:lineRule="auto"/>
              <w:rPr>
                <w:rFonts w:ascii="Arial"/>
                <w:color w:val="auto"/>
                <w:sz w:val="21"/>
                <w:highlight w:val="none"/>
              </w:rPr>
            </w:pPr>
          </w:p>
          <w:p w14:paraId="25F46E88">
            <w:pPr>
              <w:pStyle w:val="11"/>
              <w:spacing w:before="69" w:line="280" w:lineRule="exact"/>
              <w:ind w:left="123"/>
              <w:rPr>
                <w:color w:val="auto"/>
                <w:sz w:val="21"/>
                <w:szCs w:val="21"/>
                <w:highlight w:val="none"/>
              </w:rPr>
            </w:pPr>
            <w:r>
              <w:rPr>
                <w:color w:val="auto"/>
                <w:sz w:val="21"/>
                <w:szCs w:val="21"/>
                <w:highlight w:val="none"/>
              </w:rPr>
              <w:t>㎡</w:t>
            </w:r>
          </w:p>
        </w:tc>
      </w:tr>
      <w:tr w14:paraId="5B76C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5" w:hRule="atLeast"/>
        </w:trPr>
        <w:tc>
          <w:tcPr>
            <w:tcW w:w="535" w:type="dxa"/>
            <w:vAlign w:val="top"/>
          </w:tcPr>
          <w:p w14:paraId="3CDCE049">
            <w:pPr>
              <w:spacing w:line="306" w:lineRule="auto"/>
              <w:rPr>
                <w:rFonts w:ascii="Arial"/>
                <w:color w:val="auto"/>
                <w:sz w:val="21"/>
                <w:highlight w:val="none"/>
              </w:rPr>
            </w:pPr>
          </w:p>
          <w:p w14:paraId="3A00BB25">
            <w:pPr>
              <w:spacing w:line="306" w:lineRule="auto"/>
              <w:rPr>
                <w:rFonts w:ascii="Arial"/>
                <w:color w:val="auto"/>
                <w:sz w:val="21"/>
                <w:highlight w:val="none"/>
              </w:rPr>
            </w:pPr>
          </w:p>
          <w:p w14:paraId="72FA1B30">
            <w:pPr>
              <w:spacing w:line="306" w:lineRule="auto"/>
              <w:rPr>
                <w:rFonts w:ascii="Arial"/>
                <w:color w:val="auto"/>
                <w:sz w:val="21"/>
                <w:highlight w:val="none"/>
              </w:rPr>
            </w:pPr>
          </w:p>
          <w:p w14:paraId="3EEA80EF">
            <w:pPr>
              <w:pStyle w:val="11"/>
              <w:spacing w:before="68" w:line="242" w:lineRule="auto"/>
              <w:ind w:left="118"/>
              <w:rPr>
                <w:color w:val="auto"/>
                <w:sz w:val="21"/>
                <w:szCs w:val="21"/>
                <w:highlight w:val="none"/>
              </w:rPr>
            </w:pPr>
            <w:r>
              <w:rPr>
                <w:color w:val="auto"/>
                <w:sz w:val="21"/>
                <w:szCs w:val="21"/>
                <w:highlight w:val="none"/>
              </w:rPr>
              <w:t>2</w:t>
            </w:r>
          </w:p>
        </w:tc>
        <w:tc>
          <w:tcPr>
            <w:tcW w:w="993" w:type="dxa"/>
            <w:vAlign w:val="top"/>
          </w:tcPr>
          <w:p w14:paraId="2D7E78C6">
            <w:pPr>
              <w:spacing w:line="306" w:lineRule="auto"/>
              <w:rPr>
                <w:rFonts w:ascii="Arial"/>
                <w:color w:val="auto"/>
                <w:sz w:val="21"/>
                <w:highlight w:val="none"/>
              </w:rPr>
            </w:pPr>
          </w:p>
          <w:p w14:paraId="5FC11137">
            <w:pPr>
              <w:spacing w:line="306" w:lineRule="auto"/>
              <w:rPr>
                <w:rFonts w:ascii="Arial"/>
                <w:color w:val="auto"/>
                <w:sz w:val="21"/>
                <w:highlight w:val="none"/>
              </w:rPr>
            </w:pPr>
          </w:p>
          <w:p w14:paraId="0675B00A">
            <w:pPr>
              <w:spacing w:line="306" w:lineRule="auto"/>
              <w:rPr>
                <w:rFonts w:ascii="Arial"/>
                <w:color w:val="auto"/>
                <w:sz w:val="21"/>
                <w:highlight w:val="none"/>
              </w:rPr>
            </w:pPr>
          </w:p>
          <w:p w14:paraId="37437A43">
            <w:pPr>
              <w:pStyle w:val="11"/>
              <w:spacing w:before="68"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102F1AC3">
            <w:pPr>
              <w:pStyle w:val="11"/>
              <w:spacing w:before="57"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度：1.3</w:t>
            </w:r>
            <w:r>
              <w:rPr>
                <w:color w:val="auto"/>
                <w:spacing w:val="-33"/>
                <w:sz w:val="21"/>
                <w:szCs w:val="21"/>
                <w:highlight w:val="none"/>
              </w:rPr>
              <w:t xml:space="preserve"> </w:t>
            </w:r>
            <w:r>
              <w:rPr>
                <w:color w:val="auto"/>
                <w:spacing w:val="-6"/>
                <w:sz w:val="21"/>
                <w:szCs w:val="21"/>
                <w:highlight w:val="none"/>
              </w:rPr>
              <w:t>窗帘高</w:t>
            </w:r>
          </w:p>
          <w:p w14:paraId="4B45CE22">
            <w:pPr>
              <w:pStyle w:val="11"/>
              <w:spacing w:line="250" w:lineRule="auto"/>
              <w:ind w:left="114" w:right="128" w:hanging="3"/>
              <w:rPr>
                <w:color w:val="auto"/>
                <w:sz w:val="21"/>
                <w:szCs w:val="21"/>
                <w:highlight w:val="none"/>
              </w:rPr>
            </w:pPr>
            <w:r>
              <w:rPr>
                <w:color w:val="auto"/>
                <w:spacing w:val="-8"/>
                <w:sz w:val="21"/>
                <w:szCs w:val="21"/>
                <w:highlight w:val="none"/>
              </w:rPr>
              <w:t>度：4.4</w:t>
            </w:r>
            <w:r>
              <w:rPr>
                <w:color w:val="auto"/>
                <w:spacing w:val="-43"/>
                <w:sz w:val="21"/>
                <w:szCs w:val="21"/>
                <w:highlight w:val="none"/>
              </w:rPr>
              <w:t xml:space="preserve"> </w:t>
            </w:r>
            <w:r>
              <w:rPr>
                <w:color w:val="auto"/>
                <w:spacing w:val="-8"/>
                <w:sz w:val="21"/>
                <w:szCs w:val="21"/>
                <w:highlight w:val="none"/>
              </w:rPr>
              <w:t>个数：</w:t>
            </w:r>
            <w:r>
              <w:rPr>
                <w:color w:val="auto"/>
                <w:sz w:val="21"/>
                <w:szCs w:val="21"/>
                <w:highlight w:val="none"/>
              </w:rPr>
              <w:t xml:space="preserve"> 2</w:t>
            </w:r>
          </w:p>
        </w:tc>
        <w:tc>
          <w:tcPr>
            <w:tcW w:w="4102" w:type="dxa"/>
            <w:vAlign w:val="top"/>
          </w:tcPr>
          <w:p w14:paraId="59D25124">
            <w:pPr>
              <w:pStyle w:val="11"/>
              <w:spacing w:before="27"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739A8F35">
            <w:pPr>
              <w:pStyle w:val="11"/>
              <w:spacing w:before="1" w:line="210" w:lineRule="auto"/>
              <w:ind w:left="128"/>
              <w:rPr>
                <w:color w:val="auto"/>
                <w:sz w:val="21"/>
                <w:szCs w:val="21"/>
                <w:highlight w:val="none"/>
              </w:rPr>
            </w:pPr>
            <w:r>
              <w:rPr>
                <w:color w:val="auto"/>
                <w:spacing w:val="-2"/>
                <w:sz w:val="21"/>
                <w:szCs w:val="21"/>
                <w:highlight w:val="none"/>
              </w:rPr>
              <w:t>1、遮光率：≥90%；</w:t>
            </w:r>
          </w:p>
          <w:p w14:paraId="354DB08E">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7F3CA54">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C7BCDB1">
            <w:pPr>
              <w:pStyle w:val="11"/>
              <w:spacing w:before="107" w:line="209" w:lineRule="auto"/>
              <w:ind w:left="112"/>
              <w:rPr>
                <w:color w:val="auto"/>
                <w:sz w:val="21"/>
                <w:szCs w:val="21"/>
                <w:highlight w:val="none"/>
              </w:rPr>
            </w:pPr>
            <w:r>
              <w:rPr>
                <w:color w:val="auto"/>
                <w:spacing w:val="-3"/>
                <w:sz w:val="21"/>
                <w:szCs w:val="21"/>
                <w:highlight w:val="none"/>
              </w:rPr>
              <w:t>4、耐次氯酸盐漂白色牢度（检测标准</w:t>
            </w:r>
            <w:r>
              <w:rPr>
                <w:color w:val="auto"/>
                <w:spacing w:val="-44"/>
                <w:sz w:val="21"/>
                <w:szCs w:val="21"/>
                <w:highlight w:val="none"/>
              </w:rPr>
              <w:t xml:space="preserve"> </w:t>
            </w:r>
            <w:r>
              <w:rPr>
                <w:color w:val="auto"/>
                <w:spacing w:val="-3"/>
                <w:sz w:val="21"/>
                <w:szCs w:val="21"/>
                <w:highlight w:val="none"/>
              </w:rPr>
              <w:t>GB/T</w:t>
            </w:r>
          </w:p>
        </w:tc>
        <w:tc>
          <w:tcPr>
            <w:tcW w:w="724" w:type="dxa"/>
            <w:vAlign w:val="top"/>
          </w:tcPr>
          <w:p w14:paraId="1251208A">
            <w:pPr>
              <w:spacing w:line="254" w:lineRule="auto"/>
              <w:rPr>
                <w:rFonts w:ascii="Arial"/>
                <w:color w:val="auto"/>
                <w:sz w:val="21"/>
                <w:highlight w:val="none"/>
              </w:rPr>
            </w:pPr>
          </w:p>
          <w:p w14:paraId="09594A9C">
            <w:pPr>
              <w:spacing w:line="254" w:lineRule="auto"/>
              <w:rPr>
                <w:rFonts w:ascii="Arial"/>
                <w:color w:val="auto"/>
                <w:sz w:val="21"/>
                <w:highlight w:val="none"/>
              </w:rPr>
            </w:pPr>
          </w:p>
          <w:p w14:paraId="702CA20A">
            <w:pPr>
              <w:spacing w:line="255" w:lineRule="auto"/>
              <w:rPr>
                <w:rFonts w:ascii="Arial"/>
                <w:color w:val="auto"/>
                <w:sz w:val="21"/>
                <w:highlight w:val="none"/>
              </w:rPr>
            </w:pPr>
          </w:p>
          <w:p w14:paraId="0691ACAC">
            <w:pPr>
              <w:pStyle w:val="11"/>
              <w:spacing w:before="68"/>
              <w:ind w:left="131"/>
              <w:rPr>
                <w:color w:val="auto"/>
                <w:sz w:val="21"/>
                <w:szCs w:val="21"/>
                <w:highlight w:val="none"/>
              </w:rPr>
            </w:pPr>
            <w:r>
              <w:rPr>
                <w:color w:val="auto"/>
                <w:spacing w:val="-5"/>
                <w:sz w:val="21"/>
                <w:szCs w:val="21"/>
                <w:highlight w:val="none"/>
              </w:rPr>
              <w:t>11.4</w:t>
            </w:r>
          </w:p>
          <w:p w14:paraId="25C38578">
            <w:pPr>
              <w:pStyle w:val="11"/>
              <w:spacing w:before="39" w:line="242" w:lineRule="auto"/>
              <w:ind w:left="115"/>
              <w:rPr>
                <w:color w:val="auto"/>
                <w:sz w:val="21"/>
                <w:szCs w:val="21"/>
                <w:highlight w:val="none"/>
              </w:rPr>
            </w:pPr>
            <w:r>
              <w:rPr>
                <w:color w:val="auto"/>
                <w:sz w:val="21"/>
                <w:szCs w:val="21"/>
                <w:highlight w:val="none"/>
              </w:rPr>
              <w:t>4</w:t>
            </w:r>
          </w:p>
        </w:tc>
        <w:tc>
          <w:tcPr>
            <w:tcW w:w="564" w:type="dxa"/>
            <w:vAlign w:val="top"/>
          </w:tcPr>
          <w:p w14:paraId="2742A179">
            <w:pPr>
              <w:spacing w:line="306" w:lineRule="auto"/>
              <w:rPr>
                <w:rFonts w:ascii="Arial"/>
                <w:color w:val="auto"/>
                <w:sz w:val="21"/>
                <w:highlight w:val="none"/>
              </w:rPr>
            </w:pPr>
          </w:p>
          <w:p w14:paraId="69920BE1">
            <w:pPr>
              <w:spacing w:line="306" w:lineRule="auto"/>
              <w:rPr>
                <w:rFonts w:ascii="Arial"/>
                <w:color w:val="auto"/>
                <w:sz w:val="21"/>
                <w:highlight w:val="none"/>
              </w:rPr>
            </w:pPr>
          </w:p>
          <w:p w14:paraId="7535F0B9">
            <w:pPr>
              <w:spacing w:line="306" w:lineRule="auto"/>
              <w:rPr>
                <w:rFonts w:ascii="Arial"/>
                <w:color w:val="auto"/>
                <w:sz w:val="21"/>
                <w:highlight w:val="none"/>
              </w:rPr>
            </w:pPr>
          </w:p>
          <w:p w14:paraId="24788CD8">
            <w:pPr>
              <w:pStyle w:val="11"/>
              <w:spacing w:before="68" w:line="280" w:lineRule="exact"/>
              <w:ind w:left="123"/>
              <w:rPr>
                <w:color w:val="auto"/>
                <w:sz w:val="21"/>
                <w:szCs w:val="21"/>
                <w:highlight w:val="none"/>
              </w:rPr>
            </w:pPr>
            <w:r>
              <w:rPr>
                <w:color w:val="auto"/>
                <w:sz w:val="21"/>
                <w:szCs w:val="21"/>
                <w:highlight w:val="none"/>
              </w:rPr>
              <w:t>㎡</w:t>
            </w:r>
          </w:p>
        </w:tc>
      </w:tr>
    </w:tbl>
    <w:p w14:paraId="09ADC6AB">
      <w:pPr>
        <w:rPr>
          <w:rFonts w:ascii="Arial"/>
          <w:color w:val="auto"/>
          <w:sz w:val="21"/>
          <w:highlight w:val="none"/>
        </w:rPr>
      </w:pPr>
    </w:p>
    <w:p w14:paraId="404D85CF">
      <w:pPr>
        <w:rPr>
          <w:rFonts w:ascii="Arial" w:hAnsi="Arial" w:eastAsia="Arial" w:cs="Arial"/>
          <w:color w:val="auto"/>
          <w:sz w:val="21"/>
          <w:szCs w:val="21"/>
          <w:highlight w:val="none"/>
        </w:rPr>
        <w:sectPr>
          <w:footerReference r:id="rId27" w:type="default"/>
          <w:pgSz w:w="11907" w:h="16839"/>
          <w:pgMar w:top="1424" w:right="1685" w:bottom="1154" w:left="1687" w:header="0" w:footer="954" w:gutter="0"/>
          <w:cols w:space="720" w:num="1"/>
        </w:sectPr>
      </w:pPr>
    </w:p>
    <w:p w14:paraId="1CD0A92C">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9EEE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9" w:hRule="atLeast"/>
        </w:trPr>
        <w:tc>
          <w:tcPr>
            <w:tcW w:w="535" w:type="dxa"/>
            <w:vAlign w:val="top"/>
          </w:tcPr>
          <w:p w14:paraId="08CFA024">
            <w:pPr>
              <w:rPr>
                <w:rFonts w:ascii="Arial"/>
                <w:color w:val="auto"/>
                <w:sz w:val="21"/>
                <w:highlight w:val="none"/>
              </w:rPr>
            </w:pPr>
          </w:p>
        </w:tc>
        <w:tc>
          <w:tcPr>
            <w:tcW w:w="993" w:type="dxa"/>
            <w:vAlign w:val="top"/>
          </w:tcPr>
          <w:p w14:paraId="4353FA5F">
            <w:pPr>
              <w:rPr>
                <w:rFonts w:ascii="Arial"/>
                <w:color w:val="auto"/>
                <w:sz w:val="21"/>
                <w:highlight w:val="none"/>
              </w:rPr>
            </w:pPr>
          </w:p>
        </w:tc>
        <w:tc>
          <w:tcPr>
            <w:tcW w:w="1610" w:type="dxa"/>
            <w:vAlign w:val="top"/>
          </w:tcPr>
          <w:p w14:paraId="1FE86FCB">
            <w:pPr>
              <w:pStyle w:val="11"/>
              <w:spacing w:before="55" w:line="277" w:lineRule="auto"/>
              <w:ind w:left="111" w:right="103"/>
              <w:rPr>
                <w:color w:val="auto"/>
                <w:sz w:val="21"/>
                <w:szCs w:val="21"/>
                <w:highlight w:val="none"/>
              </w:rPr>
            </w:pPr>
            <w:r>
              <w:rPr>
                <w:color w:val="auto"/>
                <w:spacing w:val="-4"/>
                <w:sz w:val="21"/>
                <w:szCs w:val="21"/>
                <w:highlight w:val="none"/>
              </w:rPr>
              <w:t>规格型号：</w:t>
            </w:r>
            <w:r>
              <w:rPr>
                <w:color w:val="auto"/>
                <w:spacing w:val="-51"/>
                <w:sz w:val="21"/>
                <w:szCs w:val="21"/>
                <w:highlight w:val="none"/>
              </w:rPr>
              <w:t xml:space="preserve"> </w:t>
            </w:r>
            <w:r>
              <w:rPr>
                <w:color w:val="auto"/>
                <w:spacing w:val="-4"/>
                <w:sz w:val="21"/>
                <w:szCs w:val="21"/>
                <w:highlight w:val="none"/>
              </w:rPr>
              <w:t>1.3</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6462A7EA">
            <w:pPr>
              <w:pStyle w:val="11"/>
              <w:spacing w:before="15" w:line="222" w:lineRule="auto"/>
              <w:ind w:left="118"/>
              <w:rPr>
                <w:color w:val="auto"/>
                <w:sz w:val="21"/>
                <w:szCs w:val="21"/>
                <w:highlight w:val="none"/>
              </w:rPr>
            </w:pP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749ED8A5">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7F866E3C">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24A4D999">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8F5C74E">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19C28DE2">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5D4A99D5">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654AC9B">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36A61814">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3479D567">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7C8BBE8">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508C9F79">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C91671D">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01D3534">
            <w:pPr>
              <w:pStyle w:val="11"/>
              <w:spacing w:line="211"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4D742CC3">
            <w:pPr>
              <w:pStyle w:val="11"/>
              <w:spacing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50A4F34">
            <w:pPr>
              <w:rPr>
                <w:rFonts w:ascii="Arial"/>
                <w:color w:val="auto"/>
                <w:sz w:val="21"/>
                <w:highlight w:val="none"/>
              </w:rPr>
            </w:pPr>
          </w:p>
        </w:tc>
        <w:tc>
          <w:tcPr>
            <w:tcW w:w="564" w:type="dxa"/>
            <w:vAlign w:val="top"/>
          </w:tcPr>
          <w:p w14:paraId="47856104">
            <w:pPr>
              <w:rPr>
                <w:rFonts w:ascii="Arial"/>
                <w:color w:val="auto"/>
                <w:sz w:val="21"/>
                <w:highlight w:val="none"/>
              </w:rPr>
            </w:pPr>
          </w:p>
        </w:tc>
      </w:tr>
      <w:tr w14:paraId="680F3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8" w:hRule="atLeast"/>
        </w:trPr>
        <w:tc>
          <w:tcPr>
            <w:tcW w:w="535" w:type="dxa"/>
            <w:vAlign w:val="top"/>
          </w:tcPr>
          <w:p w14:paraId="54113618">
            <w:pPr>
              <w:spacing w:line="251" w:lineRule="auto"/>
              <w:rPr>
                <w:rFonts w:ascii="Arial"/>
                <w:color w:val="auto"/>
                <w:sz w:val="21"/>
                <w:highlight w:val="none"/>
              </w:rPr>
            </w:pPr>
          </w:p>
          <w:p w14:paraId="2D1A5D6C">
            <w:pPr>
              <w:spacing w:line="251" w:lineRule="auto"/>
              <w:rPr>
                <w:rFonts w:ascii="Arial"/>
                <w:color w:val="auto"/>
                <w:sz w:val="21"/>
                <w:highlight w:val="none"/>
              </w:rPr>
            </w:pPr>
          </w:p>
          <w:p w14:paraId="133F6626">
            <w:pPr>
              <w:spacing w:line="251" w:lineRule="auto"/>
              <w:rPr>
                <w:rFonts w:ascii="Arial"/>
                <w:color w:val="auto"/>
                <w:sz w:val="21"/>
                <w:highlight w:val="none"/>
              </w:rPr>
            </w:pPr>
          </w:p>
          <w:p w14:paraId="63E9C7BD">
            <w:pPr>
              <w:spacing w:line="251" w:lineRule="auto"/>
              <w:rPr>
                <w:rFonts w:ascii="Arial"/>
                <w:color w:val="auto"/>
                <w:sz w:val="21"/>
                <w:highlight w:val="none"/>
              </w:rPr>
            </w:pPr>
          </w:p>
          <w:p w14:paraId="631586F4">
            <w:pPr>
              <w:spacing w:line="251" w:lineRule="auto"/>
              <w:rPr>
                <w:rFonts w:ascii="Arial"/>
                <w:color w:val="auto"/>
                <w:sz w:val="21"/>
                <w:highlight w:val="none"/>
              </w:rPr>
            </w:pPr>
          </w:p>
          <w:p w14:paraId="25FE8CA6">
            <w:pPr>
              <w:spacing w:line="252" w:lineRule="auto"/>
              <w:rPr>
                <w:rFonts w:ascii="Arial"/>
                <w:color w:val="auto"/>
                <w:sz w:val="21"/>
                <w:highlight w:val="none"/>
              </w:rPr>
            </w:pPr>
          </w:p>
          <w:p w14:paraId="58421DC8">
            <w:pPr>
              <w:spacing w:line="252" w:lineRule="auto"/>
              <w:rPr>
                <w:rFonts w:ascii="Arial"/>
                <w:color w:val="auto"/>
                <w:sz w:val="21"/>
                <w:highlight w:val="none"/>
              </w:rPr>
            </w:pPr>
          </w:p>
          <w:p w14:paraId="367AE75E">
            <w:pPr>
              <w:spacing w:line="252" w:lineRule="auto"/>
              <w:rPr>
                <w:rFonts w:ascii="Arial"/>
                <w:color w:val="auto"/>
                <w:sz w:val="21"/>
                <w:highlight w:val="none"/>
              </w:rPr>
            </w:pPr>
          </w:p>
          <w:p w14:paraId="33C2E2B7">
            <w:pPr>
              <w:spacing w:line="252" w:lineRule="auto"/>
              <w:rPr>
                <w:rFonts w:ascii="Arial"/>
                <w:color w:val="auto"/>
                <w:sz w:val="21"/>
                <w:highlight w:val="none"/>
              </w:rPr>
            </w:pPr>
          </w:p>
          <w:p w14:paraId="132384BB">
            <w:pPr>
              <w:spacing w:line="252" w:lineRule="auto"/>
              <w:rPr>
                <w:rFonts w:ascii="Arial"/>
                <w:color w:val="auto"/>
                <w:sz w:val="21"/>
                <w:highlight w:val="none"/>
              </w:rPr>
            </w:pPr>
          </w:p>
          <w:p w14:paraId="3475FF5D">
            <w:pPr>
              <w:pStyle w:val="11"/>
              <w:spacing w:before="68" w:line="241" w:lineRule="auto"/>
              <w:ind w:left="120"/>
              <w:rPr>
                <w:color w:val="auto"/>
                <w:sz w:val="21"/>
                <w:szCs w:val="21"/>
                <w:highlight w:val="none"/>
              </w:rPr>
            </w:pPr>
            <w:r>
              <w:rPr>
                <w:color w:val="auto"/>
                <w:sz w:val="21"/>
                <w:szCs w:val="21"/>
                <w:highlight w:val="none"/>
              </w:rPr>
              <w:t>3</w:t>
            </w:r>
          </w:p>
        </w:tc>
        <w:tc>
          <w:tcPr>
            <w:tcW w:w="993" w:type="dxa"/>
            <w:vAlign w:val="top"/>
          </w:tcPr>
          <w:p w14:paraId="35FAC3DC">
            <w:pPr>
              <w:spacing w:line="251" w:lineRule="auto"/>
              <w:rPr>
                <w:rFonts w:ascii="Arial"/>
                <w:color w:val="auto"/>
                <w:sz w:val="21"/>
                <w:highlight w:val="none"/>
              </w:rPr>
            </w:pPr>
          </w:p>
          <w:p w14:paraId="35672A6B">
            <w:pPr>
              <w:spacing w:line="251" w:lineRule="auto"/>
              <w:rPr>
                <w:rFonts w:ascii="Arial"/>
                <w:color w:val="auto"/>
                <w:sz w:val="21"/>
                <w:highlight w:val="none"/>
              </w:rPr>
            </w:pPr>
          </w:p>
          <w:p w14:paraId="37B21703">
            <w:pPr>
              <w:spacing w:line="251" w:lineRule="auto"/>
              <w:rPr>
                <w:rFonts w:ascii="Arial"/>
                <w:color w:val="auto"/>
                <w:sz w:val="21"/>
                <w:highlight w:val="none"/>
              </w:rPr>
            </w:pPr>
          </w:p>
          <w:p w14:paraId="2A934DF5">
            <w:pPr>
              <w:spacing w:line="251" w:lineRule="auto"/>
              <w:rPr>
                <w:rFonts w:ascii="Arial"/>
                <w:color w:val="auto"/>
                <w:sz w:val="21"/>
                <w:highlight w:val="none"/>
              </w:rPr>
            </w:pPr>
          </w:p>
          <w:p w14:paraId="34E2CDEC">
            <w:pPr>
              <w:spacing w:line="251" w:lineRule="auto"/>
              <w:rPr>
                <w:rFonts w:ascii="Arial"/>
                <w:color w:val="auto"/>
                <w:sz w:val="21"/>
                <w:highlight w:val="none"/>
              </w:rPr>
            </w:pPr>
          </w:p>
          <w:p w14:paraId="046A0D89">
            <w:pPr>
              <w:spacing w:line="252" w:lineRule="auto"/>
              <w:rPr>
                <w:rFonts w:ascii="Arial"/>
                <w:color w:val="auto"/>
                <w:sz w:val="21"/>
                <w:highlight w:val="none"/>
              </w:rPr>
            </w:pPr>
          </w:p>
          <w:p w14:paraId="55A6F32F">
            <w:pPr>
              <w:spacing w:line="252" w:lineRule="auto"/>
              <w:rPr>
                <w:rFonts w:ascii="Arial"/>
                <w:color w:val="auto"/>
                <w:sz w:val="21"/>
                <w:highlight w:val="none"/>
              </w:rPr>
            </w:pPr>
          </w:p>
          <w:p w14:paraId="70E3BF54">
            <w:pPr>
              <w:spacing w:line="252" w:lineRule="auto"/>
              <w:rPr>
                <w:rFonts w:ascii="Arial"/>
                <w:color w:val="auto"/>
                <w:sz w:val="21"/>
                <w:highlight w:val="none"/>
              </w:rPr>
            </w:pPr>
          </w:p>
          <w:p w14:paraId="6A1FA8E0">
            <w:pPr>
              <w:spacing w:line="252" w:lineRule="auto"/>
              <w:rPr>
                <w:rFonts w:ascii="Arial"/>
                <w:color w:val="auto"/>
                <w:sz w:val="21"/>
                <w:highlight w:val="none"/>
              </w:rPr>
            </w:pPr>
          </w:p>
          <w:p w14:paraId="3F67E5A6">
            <w:pPr>
              <w:spacing w:line="252" w:lineRule="auto"/>
              <w:rPr>
                <w:rFonts w:ascii="Arial"/>
                <w:color w:val="auto"/>
                <w:sz w:val="21"/>
                <w:highlight w:val="none"/>
              </w:rPr>
            </w:pPr>
          </w:p>
          <w:p w14:paraId="32EAEBEF">
            <w:pPr>
              <w:pStyle w:val="11"/>
              <w:spacing w:before="68" w:line="221" w:lineRule="auto"/>
              <w:ind w:left="121"/>
              <w:rPr>
                <w:color w:val="auto"/>
                <w:sz w:val="21"/>
                <w:szCs w:val="21"/>
                <w:highlight w:val="none"/>
              </w:rPr>
            </w:pPr>
            <w:r>
              <w:rPr>
                <w:color w:val="auto"/>
                <w:spacing w:val="-4"/>
                <w:sz w:val="21"/>
                <w:szCs w:val="21"/>
                <w:highlight w:val="none"/>
              </w:rPr>
              <w:t>医务室</w:t>
            </w:r>
          </w:p>
        </w:tc>
        <w:tc>
          <w:tcPr>
            <w:tcW w:w="1610" w:type="dxa"/>
            <w:vAlign w:val="top"/>
          </w:tcPr>
          <w:p w14:paraId="21113776">
            <w:pPr>
              <w:spacing w:line="286" w:lineRule="auto"/>
              <w:rPr>
                <w:rFonts w:ascii="Arial"/>
                <w:color w:val="auto"/>
                <w:sz w:val="21"/>
                <w:highlight w:val="none"/>
              </w:rPr>
            </w:pPr>
          </w:p>
          <w:p w14:paraId="7F4831D9">
            <w:pPr>
              <w:spacing w:line="286" w:lineRule="auto"/>
              <w:rPr>
                <w:rFonts w:ascii="Arial"/>
                <w:color w:val="auto"/>
                <w:sz w:val="21"/>
                <w:highlight w:val="none"/>
              </w:rPr>
            </w:pPr>
          </w:p>
          <w:p w14:paraId="65177982">
            <w:pPr>
              <w:spacing w:line="286" w:lineRule="auto"/>
              <w:rPr>
                <w:rFonts w:ascii="Arial"/>
                <w:color w:val="auto"/>
                <w:sz w:val="21"/>
                <w:highlight w:val="none"/>
              </w:rPr>
            </w:pPr>
          </w:p>
          <w:p w14:paraId="6EB91C6D">
            <w:pPr>
              <w:spacing w:line="287" w:lineRule="auto"/>
              <w:rPr>
                <w:rFonts w:ascii="Arial"/>
                <w:color w:val="auto"/>
                <w:sz w:val="21"/>
                <w:highlight w:val="none"/>
              </w:rPr>
            </w:pPr>
          </w:p>
          <w:p w14:paraId="7544C0E9">
            <w:pPr>
              <w:spacing w:line="287" w:lineRule="auto"/>
              <w:rPr>
                <w:rFonts w:ascii="Arial"/>
                <w:color w:val="auto"/>
                <w:sz w:val="21"/>
                <w:highlight w:val="none"/>
              </w:rPr>
            </w:pPr>
          </w:p>
          <w:p w14:paraId="1049493F">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676056CA">
            <w:pPr>
              <w:pStyle w:val="11"/>
              <w:spacing w:line="220" w:lineRule="auto"/>
              <w:ind w:left="117"/>
              <w:rPr>
                <w:color w:val="auto"/>
                <w:sz w:val="21"/>
                <w:szCs w:val="21"/>
                <w:highlight w:val="none"/>
              </w:rPr>
            </w:pPr>
            <w:r>
              <w:rPr>
                <w:color w:val="auto"/>
                <w:spacing w:val="-13"/>
                <w:sz w:val="21"/>
                <w:szCs w:val="21"/>
                <w:highlight w:val="none"/>
              </w:rPr>
              <w:t>高度：4.4个数：</w:t>
            </w:r>
          </w:p>
          <w:p w14:paraId="06BFAB1C">
            <w:pPr>
              <w:pStyle w:val="11"/>
              <w:spacing w:before="61" w:line="276" w:lineRule="auto"/>
              <w:ind w:left="116" w:right="74" w:firstLine="11"/>
              <w:rPr>
                <w:color w:val="auto"/>
                <w:sz w:val="21"/>
                <w:szCs w:val="21"/>
                <w:highlight w:val="none"/>
              </w:rPr>
            </w:pPr>
            <w:r>
              <w:rPr>
                <w:color w:val="auto"/>
                <w:spacing w:val="-5"/>
                <w:sz w:val="21"/>
                <w:szCs w:val="21"/>
                <w:highlight w:val="none"/>
              </w:rPr>
              <w:t>1</w:t>
            </w:r>
            <w:r>
              <w:rPr>
                <w:color w:val="auto"/>
                <w:spacing w:val="-39"/>
                <w:sz w:val="21"/>
                <w:szCs w:val="21"/>
                <w:highlight w:val="none"/>
              </w:rPr>
              <w:t xml:space="preserve"> </w:t>
            </w:r>
            <w:r>
              <w:rPr>
                <w:color w:val="auto"/>
                <w:spacing w:val="-5"/>
                <w:sz w:val="21"/>
                <w:szCs w:val="21"/>
                <w:highlight w:val="none"/>
              </w:rPr>
              <w:t>轨规格型号：</w:t>
            </w:r>
            <w:r>
              <w:rPr>
                <w:color w:val="auto"/>
                <w:sz w:val="21"/>
                <w:szCs w:val="21"/>
                <w:highlight w:val="none"/>
              </w:rPr>
              <w:t xml:space="preserve"> </w:t>
            </w:r>
            <w:r>
              <w:rPr>
                <w:color w:val="auto"/>
                <w:spacing w:val="-8"/>
                <w:sz w:val="21"/>
                <w:szCs w:val="21"/>
                <w:highlight w:val="none"/>
              </w:rPr>
              <w:t>3.1</w:t>
            </w:r>
            <w:r>
              <w:rPr>
                <w:color w:val="auto"/>
                <w:spacing w:val="-36"/>
                <w:sz w:val="21"/>
                <w:szCs w:val="21"/>
                <w:highlight w:val="none"/>
              </w:rPr>
              <w:t xml:space="preserve"> </w:t>
            </w:r>
            <w:r>
              <w:rPr>
                <w:color w:val="auto"/>
                <w:spacing w:val="-8"/>
                <w:sz w:val="21"/>
                <w:szCs w:val="21"/>
                <w:highlight w:val="none"/>
              </w:rPr>
              <w:t>米*4.4</w:t>
            </w:r>
            <w:r>
              <w:rPr>
                <w:color w:val="auto"/>
                <w:spacing w:val="-46"/>
                <w:sz w:val="21"/>
                <w:szCs w:val="21"/>
                <w:highlight w:val="none"/>
              </w:rPr>
              <w:t xml:space="preserve"> </w:t>
            </w:r>
            <w:r>
              <w:rPr>
                <w:color w:val="auto"/>
                <w:spacing w:val="-8"/>
                <w:sz w:val="21"/>
                <w:szCs w:val="21"/>
                <w:highlight w:val="none"/>
              </w:rPr>
              <w:t>米，</w:t>
            </w:r>
          </w:p>
        </w:tc>
        <w:tc>
          <w:tcPr>
            <w:tcW w:w="4102" w:type="dxa"/>
            <w:vAlign w:val="top"/>
          </w:tcPr>
          <w:p w14:paraId="16E18AE0">
            <w:pPr>
              <w:pStyle w:val="11"/>
              <w:spacing w:before="13" w:line="212" w:lineRule="auto"/>
              <w:ind w:left="112" w:right="101" w:firstLine="1"/>
              <w:jc w:val="both"/>
              <w:rPr>
                <w:color w:val="auto"/>
                <w:sz w:val="21"/>
                <w:szCs w:val="21"/>
                <w:highlight w:val="none"/>
              </w:rPr>
            </w:pPr>
            <w:r>
              <w:rPr>
                <w:color w:val="auto"/>
                <w:spacing w:val="-6"/>
                <w:sz w:val="21"/>
                <w:szCs w:val="21"/>
                <w:highlight w:val="none"/>
              </w:rPr>
              <w:t>铝合金导轨、100%聚酯纤维材质，抗菌性能</w:t>
            </w:r>
            <w:r>
              <w:rPr>
                <w:color w:val="auto"/>
                <w:spacing w:val="-4"/>
                <w:sz w:val="21"/>
                <w:szCs w:val="21"/>
                <w:highlight w:val="none"/>
              </w:rPr>
              <w:t>达到</w:t>
            </w:r>
            <w:r>
              <w:rPr>
                <w:color w:val="auto"/>
                <w:spacing w:val="-28"/>
                <w:sz w:val="21"/>
                <w:szCs w:val="21"/>
                <w:highlight w:val="none"/>
              </w:rPr>
              <w:t xml:space="preserve"> </w:t>
            </w:r>
            <w:r>
              <w:rPr>
                <w:color w:val="auto"/>
                <w:spacing w:val="-4"/>
                <w:sz w:val="21"/>
                <w:szCs w:val="21"/>
                <w:highlight w:val="none"/>
              </w:rPr>
              <w:t>90%以上（白色念珠菌、大肠杆菌、金</w:t>
            </w:r>
            <w:r>
              <w:rPr>
                <w:color w:val="auto"/>
                <w:spacing w:val="-3"/>
                <w:sz w:val="21"/>
                <w:szCs w:val="21"/>
                <w:highlight w:val="none"/>
              </w:rPr>
              <w:t>黄色葡萄球菌、肺炎杆菌</w:t>
            </w:r>
            <w:r>
              <w:rPr>
                <w:color w:val="auto"/>
                <w:spacing w:val="-29"/>
                <w:sz w:val="21"/>
                <w:szCs w:val="21"/>
                <w:highlight w:val="none"/>
              </w:rPr>
              <w:t>），</w:t>
            </w:r>
            <w:r>
              <w:rPr>
                <w:color w:val="auto"/>
                <w:spacing w:val="-3"/>
                <w:sz w:val="21"/>
                <w:szCs w:val="21"/>
                <w:highlight w:val="none"/>
              </w:rPr>
              <w:t>甲醛含量不超</w:t>
            </w:r>
            <w:r>
              <w:rPr>
                <w:color w:val="auto"/>
                <w:spacing w:val="-2"/>
                <w:sz w:val="21"/>
                <w:szCs w:val="21"/>
                <w:highlight w:val="none"/>
              </w:rPr>
              <w:t>过</w:t>
            </w:r>
            <w:r>
              <w:rPr>
                <w:color w:val="auto"/>
                <w:spacing w:val="-42"/>
                <w:sz w:val="21"/>
                <w:szCs w:val="21"/>
                <w:highlight w:val="none"/>
              </w:rPr>
              <w:t xml:space="preserve"> </w:t>
            </w:r>
            <w:r>
              <w:rPr>
                <w:color w:val="auto"/>
                <w:spacing w:val="-2"/>
                <w:sz w:val="21"/>
                <w:szCs w:val="21"/>
                <w:highlight w:val="none"/>
              </w:rPr>
              <w:t>20mg/kg、B1</w:t>
            </w:r>
            <w:r>
              <w:rPr>
                <w:color w:val="auto"/>
                <w:spacing w:val="-42"/>
                <w:sz w:val="21"/>
                <w:szCs w:val="21"/>
                <w:highlight w:val="none"/>
              </w:rPr>
              <w:t xml:space="preserve"> </w:t>
            </w:r>
            <w:r>
              <w:rPr>
                <w:color w:val="auto"/>
                <w:spacing w:val="-2"/>
                <w:sz w:val="21"/>
                <w:szCs w:val="21"/>
                <w:highlight w:val="none"/>
              </w:rPr>
              <w:t>级阻燃性能，单层。</w:t>
            </w:r>
          </w:p>
          <w:p w14:paraId="79A4B165">
            <w:pPr>
              <w:pStyle w:val="11"/>
              <w:spacing w:before="115" w:line="221" w:lineRule="auto"/>
              <w:ind w:left="128"/>
              <w:rPr>
                <w:color w:val="auto"/>
                <w:sz w:val="21"/>
                <w:szCs w:val="21"/>
                <w:highlight w:val="none"/>
              </w:rPr>
            </w:pPr>
            <w:r>
              <w:rPr>
                <w:color w:val="auto"/>
                <w:spacing w:val="-2"/>
                <w:sz w:val="21"/>
                <w:szCs w:val="21"/>
                <w:highlight w:val="none"/>
              </w:rPr>
              <w:t>1、遮光率：≥80%；</w:t>
            </w:r>
          </w:p>
          <w:p w14:paraId="68EBD644">
            <w:pPr>
              <w:pStyle w:val="11"/>
              <w:spacing w:before="107"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020C27C">
            <w:pPr>
              <w:pStyle w:val="11"/>
              <w:spacing w:before="106" w:line="217" w:lineRule="auto"/>
              <w:ind w:left="117" w:right="101"/>
              <w:rPr>
                <w:color w:val="auto"/>
                <w:sz w:val="21"/>
                <w:szCs w:val="21"/>
                <w:highlight w:val="none"/>
              </w:rPr>
            </w:pPr>
            <w:r>
              <w:rPr>
                <w:color w:val="auto"/>
                <w:spacing w:val="-3"/>
                <w:sz w:val="21"/>
                <w:szCs w:val="21"/>
                <w:highlight w:val="none"/>
              </w:rPr>
              <w:t>3</w:t>
            </w:r>
            <w:r>
              <w:rPr>
                <w:color w:val="auto"/>
                <w:spacing w:val="-38"/>
                <w:sz w:val="21"/>
                <w:szCs w:val="21"/>
                <w:highlight w:val="none"/>
              </w:rPr>
              <w:t xml:space="preserve"> </w:t>
            </w:r>
            <w:r>
              <w:rPr>
                <w:color w:val="auto"/>
                <w:spacing w:val="-3"/>
                <w:sz w:val="21"/>
                <w:szCs w:val="21"/>
                <w:highlight w:val="none"/>
              </w:rPr>
              <w:t>、</w:t>
            </w:r>
            <w:r>
              <w:rPr>
                <w:color w:val="auto"/>
                <w:spacing w:val="-58"/>
                <w:sz w:val="21"/>
                <w:szCs w:val="21"/>
                <w:highlight w:val="none"/>
              </w:rPr>
              <w:t xml:space="preserve"> </w:t>
            </w:r>
            <w:r>
              <w:rPr>
                <w:color w:val="auto"/>
                <w:spacing w:val="-3"/>
                <w:sz w:val="21"/>
                <w:szCs w:val="21"/>
                <w:highlight w:val="none"/>
              </w:rPr>
              <w:t>耐</w:t>
            </w:r>
            <w:r>
              <w:rPr>
                <w:color w:val="auto"/>
                <w:spacing w:val="-60"/>
                <w:sz w:val="21"/>
                <w:szCs w:val="21"/>
                <w:highlight w:val="none"/>
              </w:rPr>
              <w:t xml:space="preserve"> </w:t>
            </w:r>
            <w:r>
              <w:rPr>
                <w:color w:val="auto"/>
                <w:spacing w:val="-3"/>
                <w:sz w:val="21"/>
                <w:szCs w:val="21"/>
                <w:highlight w:val="none"/>
              </w:rPr>
              <w:t>酸</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0305168A">
            <w:pPr>
              <w:pStyle w:val="11"/>
              <w:spacing w:before="107" w:line="217" w:lineRule="auto"/>
              <w:ind w:left="117" w:right="101" w:hanging="5"/>
              <w:rPr>
                <w:color w:val="auto"/>
                <w:sz w:val="21"/>
                <w:szCs w:val="21"/>
                <w:highlight w:val="none"/>
              </w:rPr>
            </w:pPr>
            <w:r>
              <w:rPr>
                <w:color w:val="auto"/>
                <w:spacing w:val="-3"/>
                <w:sz w:val="21"/>
                <w:szCs w:val="21"/>
                <w:highlight w:val="none"/>
              </w:rPr>
              <w:t>4</w:t>
            </w:r>
            <w:r>
              <w:rPr>
                <w:color w:val="auto"/>
                <w:spacing w:val="-31"/>
                <w:sz w:val="21"/>
                <w:szCs w:val="21"/>
                <w:highlight w:val="none"/>
              </w:rPr>
              <w:t xml:space="preserve"> </w:t>
            </w:r>
            <w:r>
              <w:rPr>
                <w:color w:val="auto"/>
                <w:spacing w:val="-3"/>
                <w:sz w:val="21"/>
                <w:szCs w:val="21"/>
                <w:highlight w:val="none"/>
              </w:rPr>
              <w:t>、</w:t>
            </w:r>
            <w:r>
              <w:rPr>
                <w:color w:val="auto"/>
                <w:spacing w:val="-57"/>
                <w:sz w:val="21"/>
                <w:szCs w:val="21"/>
                <w:highlight w:val="none"/>
              </w:rPr>
              <w:t xml:space="preserve"> </w:t>
            </w:r>
            <w:r>
              <w:rPr>
                <w:color w:val="auto"/>
                <w:spacing w:val="-3"/>
                <w:sz w:val="21"/>
                <w:szCs w:val="21"/>
                <w:highlight w:val="none"/>
              </w:rPr>
              <w:t>耐</w:t>
            </w:r>
            <w:r>
              <w:rPr>
                <w:color w:val="auto"/>
                <w:spacing w:val="-63"/>
                <w:sz w:val="21"/>
                <w:szCs w:val="21"/>
                <w:highlight w:val="none"/>
              </w:rPr>
              <w:t xml:space="preserve"> </w:t>
            </w:r>
            <w:r>
              <w:rPr>
                <w:color w:val="auto"/>
                <w:spacing w:val="-3"/>
                <w:sz w:val="21"/>
                <w:szCs w:val="21"/>
                <w:highlight w:val="none"/>
              </w:rPr>
              <w:t>碱</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25A06811">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7D69183A">
            <w:pPr>
              <w:pStyle w:val="11"/>
              <w:spacing w:before="110"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276D7881">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3E046683">
            <w:pPr>
              <w:pStyle w:val="11"/>
              <w:spacing w:before="115" w:line="216" w:lineRule="auto"/>
              <w:jc w:val="right"/>
              <w:rPr>
                <w:color w:val="auto"/>
                <w:sz w:val="21"/>
                <w:szCs w:val="21"/>
                <w:highlight w:val="none"/>
              </w:rPr>
            </w:pPr>
            <w:r>
              <w:rPr>
                <w:color w:val="auto"/>
                <w:spacing w:val="-10"/>
                <w:sz w:val="21"/>
                <w:szCs w:val="21"/>
                <w:highlight w:val="none"/>
              </w:rPr>
              <w:t>8、pH（检测标准</w:t>
            </w:r>
            <w:r>
              <w:rPr>
                <w:color w:val="auto"/>
                <w:spacing w:val="-47"/>
                <w:sz w:val="21"/>
                <w:szCs w:val="21"/>
                <w:highlight w:val="none"/>
              </w:rPr>
              <w:t xml:space="preserve"> </w:t>
            </w:r>
            <w:r>
              <w:rPr>
                <w:color w:val="auto"/>
                <w:spacing w:val="-10"/>
                <w:sz w:val="21"/>
                <w:szCs w:val="21"/>
                <w:highlight w:val="none"/>
              </w:rPr>
              <w:t>GB/T</w:t>
            </w:r>
            <w:r>
              <w:rPr>
                <w:color w:val="auto"/>
                <w:spacing w:val="-41"/>
                <w:sz w:val="21"/>
                <w:szCs w:val="21"/>
                <w:highlight w:val="none"/>
              </w:rPr>
              <w:t xml:space="preserve"> </w:t>
            </w:r>
            <w:r>
              <w:rPr>
                <w:color w:val="auto"/>
                <w:spacing w:val="-10"/>
                <w:sz w:val="21"/>
                <w:szCs w:val="21"/>
                <w:highlight w:val="none"/>
              </w:rPr>
              <w:t>7573-2009</w:t>
            </w:r>
            <w:r>
              <w:rPr>
                <w:color w:val="auto"/>
                <w:spacing w:val="-41"/>
                <w:w w:val="74"/>
                <w:sz w:val="21"/>
                <w:szCs w:val="21"/>
                <w:highlight w:val="none"/>
              </w:rPr>
              <w:t>）：</w:t>
            </w:r>
            <w:r>
              <w:rPr>
                <w:color w:val="auto"/>
                <w:spacing w:val="-10"/>
                <w:sz w:val="21"/>
                <w:szCs w:val="21"/>
                <w:highlight w:val="none"/>
              </w:rPr>
              <w:t>4.0-8.5；</w:t>
            </w:r>
          </w:p>
        </w:tc>
        <w:tc>
          <w:tcPr>
            <w:tcW w:w="724" w:type="dxa"/>
            <w:vAlign w:val="top"/>
          </w:tcPr>
          <w:p w14:paraId="4DFB5E26">
            <w:pPr>
              <w:spacing w:line="262" w:lineRule="auto"/>
              <w:rPr>
                <w:rFonts w:ascii="Arial"/>
                <w:color w:val="auto"/>
                <w:sz w:val="21"/>
                <w:highlight w:val="none"/>
              </w:rPr>
            </w:pPr>
          </w:p>
          <w:p w14:paraId="5A897D60">
            <w:pPr>
              <w:spacing w:line="262" w:lineRule="auto"/>
              <w:rPr>
                <w:rFonts w:ascii="Arial"/>
                <w:color w:val="auto"/>
                <w:sz w:val="21"/>
                <w:highlight w:val="none"/>
              </w:rPr>
            </w:pPr>
          </w:p>
          <w:p w14:paraId="43938D04">
            <w:pPr>
              <w:spacing w:line="262" w:lineRule="auto"/>
              <w:rPr>
                <w:rFonts w:ascii="Arial"/>
                <w:color w:val="auto"/>
                <w:sz w:val="21"/>
                <w:highlight w:val="none"/>
              </w:rPr>
            </w:pPr>
          </w:p>
          <w:p w14:paraId="0F133FF5">
            <w:pPr>
              <w:spacing w:line="262" w:lineRule="auto"/>
              <w:rPr>
                <w:rFonts w:ascii="Arial"/>
                <w:color w:val="auto"/>
                <w:sz w:val="21"/>
                <w:highlight w:val="none"/>
              </w:rPr>
            </w:pPr>
          </w:p>
          <w:p w14:paraId="7260C1C6">
            <w:pPr>
              <w:spacing w:line="262" w:lineRule="auto"/>
              <w:rPr>
                <w:rFonts w:ascii="Arial"/>
                <w:color w:val="auto"/>
                <w:sz w:val="21"/>
                <w:highlight w:val="none"/>
              </w:rPr>
            </w:pPr>
          </w:p>
          <w:p w14:paraId="7C54B043">
            <w:pPr>
              <w:spacing w:line="262" w:lineRule="auto"/>
              <w:rPr>
                <w:rFonts w:ascii="Arial"/>
                <w:color w:val="auto"/>
                <w:sz w:val="21"/>
                <w:highlight w:val="none"/>
              </w:rPr>
            </w:pPr>
          </w:p>
          <w:p w14:paraId="73D86862">
            <w:pPr>
              <w:spacing w:line="262" w:lineRule="auto"/>
              <w:rPr>
                <w:rFonts w:ascii="Arial"/>
                <w:color w:val="auto"/>
                <w:sz w:val="21"/>
                <w:highlight w:val="none"/>
              </w:rPr>
            </w:pPr>
          </w:p>
          <w:p w14:paraId="016B256D">
            <w:pPr>
              <w:spacing w:line="263" w:lineRule="auto"/>
              <w:rPr>
                <w:rFonts w:ascii="Arial"/>
                <w:color w:val="auto"/>
                <w:sz w:val="21"/>
                <w:highlight w:val="none"/>
              </w:rPr>
            </w:pPr>
          </w:p>
          <w:p w14:paraId="0095C337">
            <w:pPr>
              <w:spacing w:line="263" w:lineRule="auto"/>
              <w:rPr>
                <w:rFonts w:ascii="Arial"/>
                <w:color w:val="auto"/>
                <w:sz w:val="21"/>
                <w:highlight w:val="none"/>
              </w:rPr>
            </w:pPr>
          </w:p>
          <w:p w14:paraId="70BBCEF0">
            <w:pPr>
              <w:pStyle w:val="11"/>
              <w:spacing w:before="69"/>
              <w:ind w:left="131"/>
              <w:rPr>
                <w:color w:val="auto"/>
                <w:sz w:val="21"/>
                <w:szCs w:val="21"/>
                <w:highlight w:val="none"/>
              </w:rPr>
            </w:pPr>
            <w:r>
              <w:rPr>
                <w:color w:val="auto"/>
                <w:spacing w:val="-5"/>
                <w:sz w:val="21"/>
                <w:szCs w:val="21"/>
                <w:highlight w:val="none"/>
              </w:rPr>
              <w:t>13.6</w:t>
            </w:r>
          </w:p>
          <w:p w14:paraId="6E7EC353">
            <w:pPr>
              <w:pStyle w:val="11"/>
              <w:spacing w:before="39" w:line="242" w:lineRule="auto"/>
              <w:ind w:left="115"/>
              <w:rPr>
                <w:color w:val="auto"/>
                <w:sz w:val="21"/>
                <w:szCs w:val="21"/>
                <w:highlight w:val="none"/>
              </w:rPr>
            </w:pPr>
            <w:r>
              <w:rPr>
                <w:color w:val="auto"/>
                <w:sz w:val="21"/>
                <w:szCs w:val="21"/>
                <w:highlight w:val="none"/>
              </w:rPr>
              <w:t>4</w:t>
            </w:r>
          </w:p>
        </w:tc>
        <w:tc>
          <w:tcPr>
            <w:tcW w:w="564" w:type="dxa"/>
            <w:vAlign w:val="top"/>
          </w:tcPr>
          <w:p w14:paraId="42B8A36E">
            <w:pPr>
              <w:spacing w:line="251" w:lineRule="auto"/>
              <w:rPr>
                <w:rFonts w:ascii="Arial"/>
                <w:color w:val="auto"/>
                <w:sz w:val="21"/>
                <w:highlight w:val="none"/>
              </w:rPr>
            </w:pPr>
          </w:p>
          <w:p w14:paraId="4046C247">
            <w:pPr>
              <w:spacing w:line="251" w:lineRule="auto"/>
              <w:rPr>
                <w:rFonts w:ascii="Arial"/>
                <w:color w:val="auto"/>
                <w:sz w:val="21"/>
                <w:highlight w:val="none"/>
              </w:rPr>
            </w:pPr>
          </w:p>
          <w:p w14:paraId="35992AA9">
            <w:pPr>
              <w:spacing w:line="251" w:lineRule="auto"/>
              <w:rPr>
                <w:rFonts w:ascii="Arial"/>
                <w:color w:val="auto"/>
                <w:sz w:val="21"/>
                <w:highlight w:val="none"/>
              </w:rPr>
            </w:pPr>
          </w:p>
          <w:p w14:paraId="6CB7950D">
            <w:pPr>
              <w:spacing w:line="251" w:lineRule="auto"/>
              <w:rPr>
                <w:rFonts w:ascii="Arial"/>
                <w:color w:val="auto"/>
                <w:sz w:val="21"/>
                <w:highlight w:val="none"/>
              </w:rPr>
            </w:pPr>
          </w:p>
          <w:p w14:paraId="14983D5C">
            <w:pPr>
              <w:spacing w:line="251" w:lineRule="auto"/>
              <w:rPr>
                <w:rFonts w:ascii="Arial"/>
                <w:color w:val="auto"/>
                <w:sz w:val="21"/>
                <w:highlight w:val="none"/>
              </w:rPr>
            </w:pPr>
          </w:p>
          <w:p w14:paraId="7F7ED69A">
            <w:pPr>
              <w:spacing w:line="252" w:lineRule="auto"/>
              <w:rPr>
                <w:rFonts w:ascii="Arial"/>
                <w:color w:val="auto"/>
                <w:sz w:val="21"/>
                <w:highlight w:val="none"/>
              </w:rPr>
            </w:pPr>
          </w:p>
          <w:p w14:paraId="30888B68">
            <w:pPr>
              <w:spacing w:line="252" w:lineRule="auto"/>
              <w:rPr>
                <w:rFonts w:ascii="Arial"/>
                <w:color w:val="auto"/>
                <w:sz w:val="21"/>
                <w:highlight w:val="none"/>
              </w:rPr>
            </w:pPr>
          </w:p>
          <w:p w14:paraId="1739010B">
            <w:pPr>
              <w:spacing w:line="252" w:lineRule="auto"/>
              <w:rPr>
                <w:rFonts w:ascii="Arial"/>
                <w:color w:val="auto"/>
                <w:sz w:val="21"/>
                <w:highlight w:val="none"/>
              </w:rPr>
            </w:pPr>
          </w:p>
          <w:p w14:paraId="7CCB8301">
            <w:pPr>
              <w:spacing w:line="252" w:lineRule="auto"/>
              <w:rPr>
                <w:rFonts w:ascii="Arial"/>
                <w:color w:val="auto"/>
                <w:sz w:val="21"/>
                <w:highlight w:val="none"/>
              </w:rPr>
            </w:pPr>
          </w:p>
          <w:p w14:paraId="7FB88741">
            <w:pPr>
              <w:spacing w:line="252" w:lineRule="auto"/>
              <w:rPr>
                <w:rFonts w:ascii="Arial"/>
                <w:color w:val="auto"/>
                <w:sz w:val="21"/>
                <w:highlight w:val="none"/>
              </w:rPr>
            </w:pPr>
          </w:p>
          <w:p w14:paraId="0AD794A3">
            <w:pPr>
              <w:pStyle w:val="11"/>
              <w:spacing w:before="69" w:line="280" w:lineRule="exact"/>
              <w:ind w:left="123"/>
              <w:rPr>
                <w:color w:val="auto"/>
                <w:sz w:val="21"/>
                <w:szCs w:val="21"/>
                <w:highlight w:val="none"/>
              </w:rPr>
            </w:pPr>
            <w:r>
              <w:rPr>
                <w:color w:val="auto"/>
                <w:sz w:val="21"/>
                <w:szCs w:val="21"/>
                <w:highlight w:val="none"/>
              </w:rPr>
              <w:t>㎡</w:t>
            </w:r>
          </w:p>
        </w:tc>
      </w:tr>
    </w:tbl>
    <w:p w14:paraId="4D5EC4B1">
      <w:pPr>
        <w:rPr>
          <w:rFonts w:ascii="Arial"/>
          <w:color w:val="auto"/>
          <w:sz w:val="21"/>
          <w:highlight w:val="none"/>
        </w:rPr>
      </w:pPr>
    </w:p>
    <w:p w14:paraId="1F66500E">
      <w:pPr>
        <w:rPr>
          <w:rFonts w:ascii="Arial" w:hAnsi="Arial" w:eastAsia="Arial" w:cs="Arial"/>
          <w:color w:val="auto"/>
          <w:sz w:val="21"/>
          <w:szCs w:val="21"/>
          <w:highlight w:val="none"/>
        </w:rPr>
        <w:sectPr>
          <w:footerReference r:id="rId28" w:type="default"/>
          <w:pgSz w:w="11907" w:h="16839"/>
          <w:pgMar w:top="1431" w:right="1685" w:bottom="1154" w:left="1687" w:header="0" w:footer="954" w:gutter="0"/>
          <w:cols w:space="720" w:num="1"/>
        </w:sectPr>
      </w:pPr>
    </w:p>
    <w:p w14:paraId="1D568B1F">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319F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2" w:hRule="atLeast"/>
        </w:trPr>
        <w:tc>
          <w:tcPr>
            <w:tcW w:w="535" w:type="dxa"/>
            <w:vAlign w:val="top"/>
          </w:tcPr>
          <w:p w14:paraId="77C5D13A">
            <w:pPr>
              <w:rPr>
                <w:rFonts w:ascii="Arial"/>
                <w:color w:val="auto"/>
                <w:sz w:val="21"/>
                <w:highlight w:val="none"/>
              </w:rPr>
            </w:pPr>
          </w:p>
        </w:tc>
        <w:tc>
          <w:tcPr>
            <w:tcW w:w="993" w:type="dxa"/>
            <w:vAlign w:val="top"/>
          </w:tcPr>
          <w:p w14:paraId="62277B45">
            <w:pPr>
              <w:rPr>
                <w:rFonts w:ascii="Arial"/>
                <w:color w:val="auto"/>
                <w:sz w:val="21"/>
                <w:highlight w:val="none"/>
              </w:rPr>
            </w:pPr>
          </w:p>
        </w:tc>
        <w:tc>
          <w:tcPr>
            <w:tcW w:w="1610" w:type="dxa"/>
            <w:vAlign w:val="top"/>
          </w:tcPr>
          <w:p w14:paraId="1DF26BFB">
            <w:pPr>
              <w:rPr>
                <w:rFonts w:ascii="Arial"/>
                <w:color w:val="auto"/>
                <w:sz w:val="21"/>
                <w:highlight w:val="none"/>
              </w:rPr>
            </w:pPr>
          </w:p>
        </w:tc>
        <w:tc>
          <w:tcPr>
            <w:tcW w:w="4102" w:type="dxa"/>
            <w:vAlign w:val="top"/>
          </w:tcPr>
          <w:p w14:paraId="1A669404">
            <w:pPr>
              <w:pStyle w:val="11"/>
              <w:spacing w:before="15" w:line="216" w:lineRule="auto"/>
              <w:ind w:left="127" w:right="101" w:hanging="14"/>
              <w:rPr>
                <w:color w:val="auto"/>
                <w:sz w:val="21"/>
                <w:szCs w:val="21"/>
                <w:highlight w:val="none"/>
              </w:rPr>
            </w:pPr>
            <w:r>
              <w:rPr>
                <w:color w:val="auto"/>
                <w:spacing w:val="-3"/>
                <w:sz w:val="21"/>
                <w:szCs w:val="21"/>
                <w:highlight w:val="none"/>
              </w:rPr>
              <w:t>9、可分解致癌芳香胺染料（检测标准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17592-2011</w:t>
            </w:r>
            <w:r>
              <w:rPr>
                <w:color w:val="auto"/>
                <w:spacing w:val="-44"/>
                <w:sz w:val="21"/>
                <w:szCs w:val="21"/>
                <w:highlight w:val="none"/>
              </w:rPr>
              <w:t>）：</w:t>
            </w:r>
            <w:r>
              <w:rPr>
                <w:color w:val="auto"/>
                <w:spacing w:val="-3"/>
                <w:sz w:val="21"/>
                <w:szCs w:val="21"/>
                <w:highlight w:val="none"/>
              </w:rPr>
              <w:t>禁用；</w:t>
            </w:r>
          </w:p>
          <w:p w14:paraId="271738DE">
            <w:pPr>
              <w:pStyle w:val="11"/>
              <w:spacing w:before="110" w:line="316" w:lineRule="auto"/>
              <w:ind w:left="115" w:right="45" w:firstLine="13"/>
              <w:rPr>
                <w:color w:val="auto"/>
                <w:sz w:val="21"/>
                <w:szCs w:val="21"/>
                <w:highlight w:val="none"/>
              </w:rPr>
            </w:pPr>
            <w:r>
              <w:rPr>
                <w:color w:val="auto"/>
                <w:spacing w:val="-10"/>
                <w:sz w:val="21"/>
                <w:szCs w:val="21"/>
                <w:highlight w:val="none"/>
              </w:rPr>
              <w:t>10、燃烧性能（检测标准</w:t>
            </w:r>
            <w:r>
              <w:rPr>
                <w:color w:val="auto"/>
                <w:spacing w:val="-45"/>
                <w:sz w:val="21"/>
                <w:szCs w:val="21"/>
                <w:highlight w:val="none"/>
              </w:rPr>
              <w:t xml:space="preserve"> </w:t>
            </w:r>
            <w:r>
              <w:rPr>
                <w:color w:val="auto"/>
                <w:spacing w:val="-10"/>
                <w:sz w:val="21"/>
                <w:szCs w:val="21"/>
                <w:highlight w:val="none"/>
              </w:rPr>
              <w:t>GB/T</w:t>
            </w:r>
            <w:r>
              <w:rPr>
                <w:color w:val="auto"/>
                <w:spacing w:val="-28"/>
                <w:sz w:val="21"/>
                <w:szCs w:val="21"/>
                <w:highlight w:val="none"/>
              </w:rPr>
              <w:t xml:space="preserve"> </w:t>
            </w:r>
            <w:r>
              <w:rPr>
                <w:color w:val="auto"/>
                <w:spacing w:val="-10"/>
                <w:sz w:val="21"/>
                <w:szCs w:val="21"/>
                <w:highlight w:val="none"/>
              </w:rPr>
              <w:t>17591-2006</w:t>
            </w:r>
            <w:r>
              <w:rPr>
                <w:color w:val="auto"/>
                <w:spacing w:val="-48"/>
                <w:w w:val="86"/>
                <w:sz w:val="21"/>
                <w:szCs w:val="21"/>
                <w:highlight w:val="none"/>
              </w:rPr>
              <w:t>）：</w:t>
            </w:r>
            <w:r>
              <w:rPr>
                <w:color w:val="auto"/>
                <w:spacing w:val="-1"/>
                <w:sz w:val="21"/>
                <w:szCs w:val="21"/>
                <w:highlight w:val="none"/>
              </w:rPr>
              <w:t>续燃时间：经向≤5s，纬向≤5s；</w:t>
            </w:r>
          </w:p>
          <w:p w14:paraId="1DFDEA2C">
            <w:pPr>
              <w:pStyle w:val="11"/>
              <w:spacing w:line="221" w:lineRule="auto"/>
              <w:ind w:left="129"/>
              <w:rPr>
                <w:color w:val="auto"/>
                <w:sz w:val="21"/>
                <w:szCs w:val="21"/>
                <w:highlight w:val="none"/>
              </w:rPr>
            </w:pPr>
            <w:r>
              <w:rPr>
                <w:color w:val="auto"/>
                <w:spacing w:val="-2"/>
                <w:sz w:val="21"/>
                <w:szCs w:val="21"/>
                <w:highlight w:val="none"/>
              </w:rPr>
              <w:t>阴燃时间：经向≤5s，纬向≤5s；</w:t>
            </w:r>
          </w:p>
          <w:p w14:paraId="0230A920">
            <w:pPr>
              <w:pStyle w:val="11"/>
              <w:spacing w:before="108" w:line="221" w:lineRule="auto"/>
              <w:ind w:left="112"/>
              <w:rPr>
                <w:color w:val="auto"/>
                <w:sz w:val="21"/>
                <w:szCs w:val="21"/>
                <w:highlight w:val="none"/>
              </w:rPr>
            </w:pPr>
            <w:r>
              <w:rPr>
                <w:color w:val="auto"/>
                <w:spacing w:val="-1"/>
                <w:sz w:val="21"/>
                <w:szCs w:val="21"/>
                <w:highlight w:val="none"/>
              </w:rPr>
              <w:t>损毁长度：经向≤150mm，纬向≤150mm；</w:t>
            </w:r>
          </w:p>
          <w:p w14:paraId="1317674B">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70B3CC8D">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28FEBFC">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1ADCF714">
            <w:pPr>
              <w:pStyle w:val="11"/>
              <w:spacing w:line="211"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58C2DDA">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9278F0D">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4D5F3260">
            <w:pPr>
              <w:pStyle w:val="11"/>
              <w:spacing w:before="31"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DBBF3E6">
            <w:pPr>
              <w:rPr>
                <w:rFonts w:ascii="Arial"/>
                <w:color w:val="auto"/>
                <w:sz w:val="21"/>
                <w:highlight w:val="none"/>
              </w:rPr>
            </w:pPr>
          </w:p>
        </w:tc>
        <w:tc>
          <w:tcPr>
            <w:tcW w:w="564" w:type="dxa"/>
            <w:vAlign w:val="top"/>
          </w:tcPr>
          <w:p w14:paraId="582595AF">
            <w:pPr>
              <w:rPr>
                <w:rFonts w:ascii="Arial"/>
                <w:color w:val="auto"/>
                <w:sz w:val="21"/>
                <w:highlight w:val="none"/>
              </w:rPr>
            </w:pPr>
          </w:p>
        </w:tc>
      </w:tr>
      <w:tr w14:paraId="0172E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12EB7188">
            <w:pPr>
              <w:spacing w:line="267" w:lineRule="auto"/>
              <w:rPr>
                <w:rFonts w:ascii="Arial"/>
                <w:color w:val="auto"/>
                <w:sz w:val="21"/>
                <w:highlight w:val="none"/>
              </w:rPr>
            </w:pPr>
          </w:p>
          <w:p w14:paraId="243CD4FA">
            <w:pPr>
              <w:spacing w:line="267" w:lineRule="auto"/>
              <w:rPr>
                <w:rFonts w:ascii="Arial"/>
                <w:color w:val="auto"/>
                <w:sz w:val="21"/>
                <w:highlight w:val="none"/>
              </w:rPr>
            </w:pPr>
          </w:p>
          <w:p w14:paraId="58FBBA21">
            <w:pPr>
              <w:spacing w:line="268" w:lineRule="auto"/>
              <w:rPr>
                <w:rFonts w:ascii="Arial"/>
                <w:color w:val="auto"/>
                <w:sz w:val="21"/>
                <w:highlight w:val="none"/>
              </w:rPr>
            </w:pPr>
          </w:p>
          <w:p w14:paraId="78D06446">
            <w:pPr>
              <w:spacing w:line="268" w:lineRule="auto"/>
              <w:rPr>
                <w:rFonts w:ascii="Arial"/>
                <w:color w:val="auto"/>
                <w:sz w:val="21"/>
                <w:highlight w:val="none"/>
              </w:rPr>
            </w:pPr>
          </w:p>
          <w:p w14:paraId="72012E89">
            <w:pPr>
              <w:pStyle w:val="11"/>
              <w:spacing w:before="69" w:line="242" w:lineRule="auto"/>
              <w:ind w:left="115"/>
              <w:rPr>
                <w:color w:val="auto"/>
                <w:sz w:val="21"/>
                <w:szCs w:val="21"/>
                <w:highlight w:val="none"/>
              </w:rPr>
            </w:pPr>
            <w:r>
              <w:rPr>
                <w:color w:val="auto"/>
                <w:sz w:val="21"/>
                <w:szCs w:val="21"/>
                <w:highlight w:val="none"/>
              </w:rPr>
              <w:t>4</w:t>
            </w:r>
          </w:p>
        </w:tc>
        <w:tc>
          <w:tcPr>
            <w:tcW w:w="993" w:type="dxa"/>
            <w:vAlign w:val="top"/>
          </w:tcPr>
          <w:p w14:paraId="0C0E1CD1">
            <w:pPr>
              <w:spacing w:line="267" w:lineRule="auto"/>
              <w:rPr>
                <w:rFonts w:ascii="Arial"/>
                <w:color w:val="auto"/>
                <w:sz w:val="21"/>
                <w:highlight w:val="none"/>
              </w:rPr>
            </w:pPr>
          </w:p>
          <w:p w14:paraId="50E1CFEC">
            <w:pPr>
              <w:spacing w:line="268" w:lineRule="auto"/>
              <w:rPr>
                <w:rFonts w:ascii="Arial"/>
                <w:color w:val="auto"/>
                <w:sz w:val="21"/>
                <w:highlight w:val="none"/>
              </w:rPr>
            </w:pPr>
          </w:p>
          <w:p w14:paraId="22409329">
            <w:pPr>
              <w:spacing w:line="268" w:lineRule="auto"/>
              <w:rPr>
                <w:rFonts w:ascii="Arial"/>
                <w:color w:val="auto"/>
                <w:sz w:val="21"/>
                <w:highlight w:val="none"/>
              </w:rPr>
            </w:pPr>
          </w:p>
          <w:p w14:paraId="6A985B4A">
            <w:pPr>
              <w:spacing w:line="268" w:lineRule="auto"/>
              <w:rPr>
                <w:rFonts w:ascii="Arial"/>
                <w:color w:val="auto"/>
                <w:sz w:val="21"/>
                <w:highlight w:val="none"/>
              </w:rPr>
            </w:pPr>
          </w:p>
          <w:p w14:paraId="166496DD">
            <w:pPr>
              <w:pStyle w:val="11"/>
              <w:spacing w:before="68" w:line="221" w:lineRule="auto"/>
              <w:ind w:left="111"/>
              <w:rPr>
                <w:color w:val="auto"/>
                <w:sz w:val="21"/>
                <w:szCs w:val="21"/>
                <w:highlight w:val="none"/>
              </w:rPr>
            </w:pPr>
            <w:r>
              <w:rPr>
                <w:color w:val="auto"/>
                <w:spacing w:val="-2"/>
                <w:sz w:val="21"/>
                <w:szCs w:val="21"/>
                <w:highlight w:val="none"/>
              </w:rPr>
              <w:t>助浴室</w:t>
            </w:r>
          </w:p>
        </w:tc>
        <w:tc>
          <w:tcPr>
            <w:tcW w:w="1610" w:type="dxa"/>
            <w:vAlign w:val="top"/>
          </w:tcPr>
          <w:p w14:paraId="40EB196C">
            <w:pPr>
              <w:pStyle w:val="11"/>
              <w:spacing w:before="55"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4B6F7E54">
            <w:pPr>
              <w:pStyle w:val="11"/>
              <w:spacing w:line="220" w:lineRule="auto"/>
              <w:ind w:left="117"/>
              <w:rPr>
                <w:color w:val="auto"/>
                <w:sz w:val="21"/>
                <w:szCs w:val="21"/>
                <w:highlight w:val="none"/>
              </w:rPr>
            </w:pPr>
            <w:r>
              <w:rPr>
                <w:color w:val="auto"/>
                <w:spacing w:val="-13"/>
                <w:sz w:val="21"/>
                <w:szCs w:val="21"/>
                <w:highlight w:val="none"/>
              </w:rPr>
              <w:t>高度：4.4个数：</w:t>
            </w:r>
          </w:p>
          <w:p w14:paraId="70D0DCE2">
            <w:pPr>
              <w:pStyle w:val="11"/>
              <w:spacing w:before="61" w:line="248" w:lineRule="auto"/>
              <w:ind w:left="111" w:right="103" w:firstLine="15"/>
              <w:rPr>
                <w:color w:val="auto"/>
                <w:sz w:val="21"/>
                <w:szCs w:val="21"/>
                <w:highlight w:val="none"/>
              </w:rPr>
            </w:pPr>
            <w:r>
              <w:rPr>
                <w:color w:val="auto"/>
                <w:spacing w:val="-11"/>
                <w:sz w:val="21"/>
                <w:szCs w:val="21"/>
                <w:highlight w:val="none"/>
              </w:rPr>
              <w:t>1规格型号：3.1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7CEE956B">
            <w:pPr>
              <w:spacing w:line="305" w:lineRule="auto"/>
              <w:rPr>
                <w:rFonts w:ascii="Arial"/>
                <w:color w:val="auto"/>
                <w:sz w:val="21"/>
                <w:highlight w:val="none"/>
              </w:rPr>
            </w:pPr>
          </w:p>
          <w:p w14:paraId="7DE4D67B">
            <w:pPr>
              <w:spacing w:line="305" w:lineRule="auto"/>
              <w:rPr>
                <w:rFonts w:ascii="Arial"/>
                <w:color w:val="auto"/>
                <w:sz w:val="21"/>
                <w:highlight w:val="none"/>
              </w:rPr>
            </w:pPr>
          </w:p>
          <w:p w14:paraId="293F32BB">
            <w:pPr>
              <w:spacing w:line="306" w:lineRule="auto"/>
              <w:rPr>
                <w:rFonts w:ascii="Arial"/>
                <w:color w:val="auto"/>
                <w:sz w:val="21"/>
                <w:highlight w:val="none"/>
              </w:rPr>
            </w:pPr>
          </w:p>
          <w:p w14:paraId="130AE267">
            <w:pPr>
              <w:pStyle w:val="11"/>
              <w:spacing w:before="68" w:line="276" w:lineRule="auto"/>
              <w:ind w:left="114" w:right="658" w:hanging="1"/>
              <w:rPr>
                <w:color w:val="auto"/>
                <w:sz w:val="21"/>
                <w:szCs w:val="21"/>
                <w:highlight w:val="none"/>
              </w:rPr>
            </w:pPr>
            <w:r>
              <w:rPr>
                <w:color w:val="auto"/>
                <w:spacing w:val="-3"/>
                <w:sz w:val="21"/>
                <w:szCs w:val="21"/>
                <w:highlight w:val="none"/>
              </w:rPr>
              <w:t>铝合金导轨、聚酯纤维材质、单层。</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123E9E16">
            <w:pPr>
              <w:spacing w:line="305" w:lineRule="auto"/>
              <w:rPr>
                <w:rFonts w:ascii="Arial"/>
                <w:color w:val="auto"/>
                <w:sz w:val="21"/>
                <w:highlight w:val="none"/>
              </w:rPr>
            </w:pPr>
          </w:p>
          <w:p w14:paraId="420649E6">
            <w:pPr>
              <w:spacing w:line="305" w:lineRule="auto"/>
              <w:rPr>
                <w:rFonts w:ascii="Arial"/>
                <w:color w:val="auto"/>
                <w:sz w:val="21"/>
                <w:highlight w:val="none"/>
              </w:rPr>
            </w:pPr>
          </w:p>
          <w:p w14:paraId="1E360FBA">
            <w:pPr>
              <w:spacing w:line="305" w:lineRule="auto"/>
              <w:rPr>
                <w:rFonts w:ascii="Arial"/>
                <w:color w:val="auto"/>
                <w:sz w:val="21"/>
                <w:highlight w:val="none"/>
              </w:rPr>
            </w:pPr>
          </w:p>
          <w:p w14:paraId="5D48B1D1">
            <w:pPr>
              <w:pStyle w:val="11"/>
              <w:spacing w:before="68"/>
              <w:ind w:left="131"/>
              <w:rPr>
                <w:color w:val="auto"/>
                <w:sz w:val="21"/>
                <w:szCs w:val="21"/>
                <w:highlight w:val="none"/>
              </w:rPr>
            </w:pPr>
            <w:r>
              <w:rPr>
                <w:color w:val="auto"/>
                <w:spacing w:val="-5"/>
                <w:sz w:val="21"/>
                <w:szCs w:val="21"/>
                <w:highlight w:val="none"/>
              </w:rPr>
              <w:t>13.6</w:t>
            </w:r>
          </w:p>
          <w:p w14:paraId="19195CB0">
            <w:pPr>
              <w:pStyle w:val="11"/>
              <w:spacing w:before="39" w:line="242" w:lineRule="auto"/>
              <w:ind w:left="115"/>
              <w:rPr>
                <w:color w:val="auto"/>
                <w:sz w:val="21"/>
                <w:szCs w:val="21"/>
                <w:highlight w:val="none"/>
              </w:rPr>
            </w:pPr>
            <w:r>
              <w:rPr>
                <w:color w:val="auto"/>
                <w:sz w:val="21"/>
                <w:szCs w:val="21"/>
                <w:highlight w:val="none"/>
              </w:rPr>
              <w:t>4</w:t>
            </w:r>
          </w:p>
        </w:tc>
        <w:tc>
          <w:tcPr>
            <w:tcW w:w="564" w:type="dxa"/>
            <w:vAlign w:val="top"/>
          </w:tcPr>
          <w:p w14:paraId="770A5647">
            <w:pPr>
              <w:spacing w:line="267" w:lineRule="auto"/>
              <w:rPr>
                <w:rFonts w:ascii="Arial"/>
                <w:color w:val="auto"/>
                <w:sz w:val="21"/>
                <w:highlight w:val="none"/>
              </w:rPr>
            </w:pPr>
          </w:p>
          <w:p w14:paraId="36882006">
            <w:pPr>
              <w:spacing w:line="267" w:lineRule="auto"/>
              <w:rPr>
                <w:rFonts w:ascii="Arial"/>
                <w:color w:val="auto"/>
                <w:sz w:val="21"/>
                <w:highlight w:val="none"/>
              </w:rPr>
            </w:pPr>
          </w:p>
          <w:p w14:paraId="6E57E5D9">
            <w:pPr>
              <w:spacing w:line="268" w:lineRule="auto"/>
              <w:rPr>
                <w:rFonts w:ascii="Arial"/>
                <w:color w:val="auto"/>
                <w:sz w:val="21"/>
                <w:highlight w:val="none"/>
              </w:rPr>
            </w:pPr>
          </w:p>
          <w:p w14:paraId="21FEBA50">
            <w:pPr>
              <w:spacing w:line="268" w:lineRule="auto"/>
              <w:rPr>
                <w:rFonts w:ascii="Arial"/>
                <w:color w:val="auto"/>
                <w:sz w:val="21"/>
                <w:highlight w:val="none"/>
              </w:rPr>
            </w:pPr>
          </w:p>
          <w:p w14:paraId="401F97AE">
            <w:pPr>
              <w:pStyle w:val="11"/>
              <w:spacing w:before="68" w:line="281" w:lineRule="exact"/>
              <w:ind w:left="123"/>
              <w:rPr>
                <w:color w:val="auto"/>
                <w:sz w:val="21"/>
                <w:szCs w:val="21"/>
                <w:highlight w:val="none"/>
              </w:rPr>
            </w:pPr>
            <w:r>
              <w:rPr>
                <w:color w:val="auto"/>
                <w:sz w:val="21"/>
                <w:szCs w:val="21"/>
                <w:highlight w:val="none"/>
              </w:rPr>
              <w:t>㎡</w:t>
            </w:r>
          </w:p>
        </w:tc>
      </w:tr>
      <w:tr w14:paraId="5D0AC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8" w:hRule="atLeast"/>
        </w:trPr>
        <w:tc>
          <w:tcPr>
            <w:tcW w:w="535" w:type="dxa"/>
            <w:vAlign w:val="top"/>
          </w:tcPr>
          <w:p w14:paraId="4AF252B4">
            <w:pPr>
              <w:spacing w:line="288" w:lineRule="auto"/>
              <w:rPr>
                <w:rFonts w:ascii="Arial"/>
                <w:color w:val="auto"/>
                <w:sz w:val="21"/>
                <w:highlight w:val="none"/>
              </w:rPr>
            </w:pPr>
          </w:p>
          <w:p w14:paraId="13F4C8CE">
            <w:pPr>
              <w:spacing w:line="288" w:lineRule="auto"/>
              <w:rPr>
                <w:rFonts w:ascii="Arial"/>
                <w:color w:val="auto"/>
                <w:sz w:val="21"/>
                <w:highlight w:val="none"/>
              </w:rPr>
            </w:pPr>
          </w:p>
          <w:p w14:paraId="327E1691">
            <w:pPr>
              <w:spacing w:line="289" w:lineRule="auto"/>
              <w:rPr>
                <w:rFonts w:ascii="Arial"/>
                <w:color w:val="auto"/>
                <w:sz w:val="21"/>
                <w:highlight w:val="none"/>
              </w:rPr>
            </w:pPr>
          </w:p>
          <w:p w14:paraId="3A2497F8">
            <w:pPr>
              <w:spacing w:line="289" w:lineRule="auto"/>
              <w:rPr>
                <w:rFonts w:ascii="Arial"/>
                <w:color w:val="auto"/>
                <w:sz w:val="21"/>
                <w:highlight w:val="none"/>
              </w:rPr>
            </w:pPr>
          </w:p>
          <w:p w14:paraId="1CCD86A8">
            <w:pPr>
              <w:pStyle w:val="11"/>
              <w:spacing w:before="69" w:line="241" w:lineRule="auto"/>
              <w:ind w:left="120"/>
              <w:rPr>
                <w:color w:val="auto"/>
                <w:sz w:val="21"/>
                <w:szCs w:val="21"/>
                <w:highlight w:val="none"/>
              </w:rPr>
            </w:pPr>
            <w:r>
              <w:rPr>
                <w:color w:val="auto"/>
                <w:sz w:val="21"/>
                <w:szCs w:val="21"/>
                <w:highlight w:val="none"/>
              </w:rPr>
              <w:t>5</w:t>
            </w:r>
          </w:p>
        </w:tc>
        <w:tc>
          <w:tcPr>
            <w:tcW w:w="993" w:type="dxa"/>
            <w:vAlign w:val="top"/>
          </w:tcPr>
          <w:p w14:paraId="0017C345">
            <w:pPr>
              <w:spacing w:line="288" w:lineRule="auto"/>
              <w:rPr>
                <w:rFonts w:ascii="Arial"/>
                <w:color w:val="auto"/>
                <w:sz w:val="21"/>
                <w:highlight w:val="none"/>
              </w:rPr>
            </w:pPr>
          </w:p>
          <w:p w14:paraId="4D9E395E">
            <w:pPr>
              <w:spacing w:line="289" w:lineRule="auto"/>
              <w:rPr>
                <w:rFonts w:ascii="Arial"/>
                <w:color w:val="auto"/>
                <w:sz w:val="21"/>
                <w:highlight w:val="none"/>
              </w:rPr>
            </w:pPr>
          </w:p>
          <w:p w14:paraId="19ADC4F3">
            <w:pPr>
              <w:spacing w:line="289" w:lineRule="auto"/>
              <w:rPr>
                <w:rFonts w:ascii="Arial"/>
                <w:color w:val="auto"/>
                <w:sz w:val="21"/>
                <w:highlight w:val="none"/>
              </w:rPr>
            </w:pPr>
          </w:p>
          <w:p w14:paraId="3F08B2CF">
            <w:pPr>
              <w:spacing w:line="289" w:lineRule="auto"/>
              <w:rPr>
                <w:rFonts w:ascii="Arial"/>
                <w:color w:val="auto"/>
                <w:sz w:val="21"/>
                <w:highlight w:val="none"/>
              </w:rPr>
            </w:pPr>
          </w:p>
          <w:p w14:paraId="2014B7A0">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06916989">
            <w:pPr>
              <w:pStyle w:val="11"/>
              <w:spacing w:before="140"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宽度：0.9</w:t>
            </w:r>
            <w:r>
              <w:rPr>
                <w:color w:val="auto"/>
                <w:spacing w:val="-33"/>
                <w:sz w:val="21"/>
                <w:szCs w:val="21"/>
                <w:highlight w:val="none"/>
              </w:rPr>
              <w:t xml:space="preserve"> </w:t>
            </w:r>
            <w:r>
              <w:rPr>
                <w:color w:val="auto"/>
                <w:spacing w:val="-6"/>
                <w:sz w:val="21"/>
                <w:szCs w:val="21"/>
                <w:highlight w:val="none"/>
              </w:rPr>
              <w:t>窗帘</w:t>
            </w:r>
          </w:p>
          <w:p w14:paraId="7A1457F8">
            <w:pPr>
              <w:pStyle w:val="11"/>
              <w:spacing w:line="220" w:lineRule="auto"/>
              <w:ind w:left="117"/>
              <w:rPr>
                <w:color w:val="auto"/>
                <w:sz w:val="21"/>
                <w:szCs w:val="21"/>
                <w:highlight w:val="none"/>
              </w:rPr>
            </w:pPr>
            <w:r>
              <w:rPr>
                <w:color w:val="auto"/>
                <w:spacing w:val="1"/>
                <w:sz w:val="21"/>
                <w:szCs w:val="21"/>
                <w:highlight w:val="none"/>
              </w:rPr>
              <w:t>高度：3.25</w:t>
            </w:r>
            <w:r>
              <w:rPr>
                <w:color w:val="auto"/>
                <w:spacing w:val="16"/>
                <w:sz w:val="21"/>
                <w:szCs w:val="21"/>
                <w:highlight w:val="none"/>
              </w:rPr>
              <w:t xml:space="preserve"> </w:t>
            </w:r>
            <w:r>
              <w:rPr>
                <w:color w:val="auto"/>
                <w:spacing w:val="1"/>
                <w:sz w:val="21"/>
                <w:szCs w:val="21"/>
                <w:highlight w:val="none"/>
              </w:rPr>
              <w:t>个</w:t>
            </w:r>
          </w:p>
          <w:p w14:paraId="1B20CEF2">
            <w:pPr>
              <w:pStyle w:val="11"/>
              <w:spacing w:before="61" w:line="276" w:lineRule="auto"/>
              <w:ind w:left="113" w:right="47"/>
              <w:rPr>
                <w:color w:val="auto"/>
                <w:sz w:val="21"/>
                <w:szCs w:val="21"/>
                <w:highlight w:val="none"/>
              </w:rPr>
            </w:pPr>
            <w:r>
              <w:rPr>
                <w:color w:val="auto"/>
                <w:spacing w:val="-17"/>
                <w:sz w:val="21"/>
                <w:szCs w:val="21"/>
                <w:highlight w:val="none"/>
              </w:rPr>
              <w:t>数：1规格型号：</w:t>
            </w:r>
            <w:r>
              <w:rPr>
                <w:color w:val="auto"/>
                <w:spacing w:val="3"/>
                <w:sz w:val="21"/>
                <w:szCs w:val="21"/>
                <w:highlight w:val="none"/>
              </w:rPr>
              <w:t xml:space="preserve"> </w:t>
            </w:r>
            <w:r>
              <w:rPr>
                <w:color w:val="auto"/>
                <w:spacing w:val="-2"/>
                <w:sz w:val="21"/>
                <w:szCs w:val="21"/>
                <w:highlight w:val="none"/>
              </w:rPr>
              <w:t>0.9</w:t>
            </w:r>
            <w:r>
              <w:rPr>
                <w:color w:val="auto"/>
                <w:spacing w:val="-42"/>
                <w:sz w:val="21"/>
                <w:szCs w:val="21"/>
                <w:highlight w:val="none"/>
              </w:rPr>
              <w:t xml:space="preserve"> </w:t>
            </w:r>
            <w:r>
              <w:rPr>
                <w:color w:val="auto"/>
                <w:spacing w:val="-2"/>
                <w:sz w:val="21"/>
                <w:szCs w:val="21"/>
                <w:highlight w:val="none"/>
              </w:rPr>
              <w:t>米*3.25</w:t>
            </w:r>
            <w:r>
              <w:rPr>
                <w:color w:val="auto"/>
                <w:spacing w:val="-44"/>
                <w:sz w:val="21"/>
                <w:szCs w:val="21"/>
                <w:highlight w:val="none"/>
              </w:rPr>
              <w:t xml:space="preserve"> </w:t>
            </w:r>
            <w:r>
              <w:rPr>
                <w:color w:val="auto"/>
                <w:spacing w:val="-2"/>
                <w:sz w:val="21"/>
                <w:szCs w:val="21"/>
                <w:highlight w:val="none"/>
              </w:rPr>
              <w:t>米</w:t>
            </w:r>
          </w:p>
        </w:tc>
        <w:tc>
          <w:tcPr>
            <w:tcW w:w="4102" w:type="dxa"/>
            <w:vAlign w:val="top"/>
          </w:tcPr>
          <w:p w14:paraId="2DEFDECE">
            <w:pPr>
              <w:pStyle w:val="11"/>
              <w:spacing w:before="13"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5D02705D">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270D4DA">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6D574E01">
            <w:pPr>
              <w:pStyle w:val="11"/>
              <w:spacing w:before="147" w:line="248"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2"/>
                <w:sz w:val="21"/>
                <w:szCs w:val="21"/>
                <w:highlight w:val="none"/>
              </w:rPr>
              <w:t>到</w:t>
            </w:r>
            <w:r>
              <w:rPr>
                <w:color w:val="auto"/>
                <w:spacing w:val="-46"/>
                <w:sz w:val="21"/>
                <w:szCs w:val="21"/>
                <w:highlight w:val="none"/>
              </w:rPr>
              <w:t xml:space="preserve"> </w:t>
            </w:r>
            <w:r>
              <w:rPr>
                <w:color w:val="auto"/>
                <w:spacing w:val="-2"/>
                <w:sz w:val="21"/>
                <w:szCs w:val="21"/>
                <w:highlight w:val="none"/>
              </w:rPr>
              <w:t>B1</w:t>
            </w:r>
            <w:r>
              <w:rPr>
                <w:color w:val="auto"/>
                <w:spacing w:val="-43"/>
                <w:sz w:val="21"/>
                <w:szCs w:val="21"/>
                <w:highlight w:val="none"/>
              </w:rPr>
              <w:t xml:space="preserve"> </w:t>
            </w:r>
            <w:r>
              <w:rPr>
                <w:color w:val="auto"/>
                <w:spacing w:val="-2"/>
                <w:sz w:val="21"/>
                <w:szCs w:val="21"/>
                <w:highlight w:val="none"/>
              </w:rPr>
              <w:t>级；备注：1# 1</w:t>
            </w:r>
            <w:r>
              <w:rPr>
                <w:color w:val="auto"/>
                <w:spacing w:val="-44"/>
                <w:sz w:val="21"/>
                <w:szCs w:val="21"/>
                <w:highlight w:val="none"/>
              </w:rPr>
              <w:t xml:space="preserve"> </w:t>
            </w:r>
            <w:r>
              <w:rPr>
                <w:color w:val="auto"/>
                <w:spacing w:val="-2"/>
                <w:sz w:val="21"/>
                <w:szCs w:val="21"/>
                <w:highlight w:val="none"/>
              </w:rPr>
              <w:t>层层高</w:t>
            </w:r>
            <w:r>
              <w:rPr>
                <w:color w:val="auto"/>
                <w:spacing w:val="-45"/>
                <w:sz w:val="21"/>
                <w:szCs w:val="21"/>
                <w:highlight w:val="none"/>
              </w:rPr>
              <w:t xml:space="preserve"> </w:t>
            </w:r>
            <w:r>
              <w:rPr>
                <w:color w:val="auto"/>
                <w:spacing w:val="-2"/>
                <w:sz w:val="21"/>
                <w:szCs w:val="21"/>
                <w:highlight w:val="none"/>
              </w:rPr>
              <w:t>4.5m</w:t>
            </w:r>
          </w:p>
        </w:tc>
        <w:tc>
          <w:tcPr>
            <w:tcW w:w="724" w:type="dxa"/>
            <w:vAlign w:val="top"/>
          </w:tcPr>
          <w:p w14:paraId="6F577378">
            <w:pPr>
              <w:spacing w:line="250" w:lineRule="auto"/>
              <w:rPr>
                <w:rFonts w:ascii="Arial"/>
                <w:color w:val="auto"/>
                <w:sz w:val="21"/>
                <w:highlight w:val="none"/>
              </w:rPr>
            </w:pPr>
          </w:p>
          <w:p w14:paraId="52DD12EB">
            <w:pPr>
              <w:spacing w:line="250" w:lineRule="auto"/>
              <w:rPr>
                <w:rFonts w:ascii="Arial"/>
                <w:color w:val="auto"/>
                <w:sz w:val="21"/>
                <w:highlight w:val="none"/>
              </w:rPr>
            </w:pPr>
          </w:p>
          <w:p w14:paraId="3966C9C3">
            <w:pPr>
              <w:spacing w:line="250" w:lineRule="auto"/>
              <w:rPr>
                <w:rFonts w:ascii="Arial"/>
                <w:color w:val="auto"/>
                <w:sz w:val="21"/>
                <w:highlight w:val="none"/>
              </w:rPr>
            </w:pPr>
          </w:p>
          <w:p w14:paraId="06DA4AFC">
            <w:pPr>
              <w:spacing w:line="250" w:lineRule="auto"/>
              <w:rPr>
                <w:rFonts w:ascii="Arial"/>
                <w:color w:val="auto"/>
                <w:sz w:val="21"/>
                <w:highlight w:val="none"/>
              </w:rPr>
            </w:pPr>
          </w:p>
          <w:p w14:paraId="5E4CD236">
            <w:pPr>
              <w:pStyle w:val="11"/>
              <w:spacing w:before="68"/>
              <w:ind w:left="118"/>
              <w:rPr>
                <w:color w:val="auto"/>
                <w:sz w:val="21"/>
                <w:szCs w:val="21"/>
                <w:highlight w:val="none"/>
              </w:rPr>
            </w:pPr>
            <w:r>
              <w:rPr>
                <w:color w:val="auto"/>
                <w:spacing w:val="-2"/>
                <w:sz w:val="21"/>
                <w:szCs w:val="21"/>
                <w:highlight w:val="none"/>
              </w:rPr>
              <w:t>2.92</w:t>
            </w:r>
          </w:p>
          <w:p w14:paraId="0B987734">
            <w:pPr>
              <w:pStyle w:val="11"/>
              <w:spacing w:before="38" w:line="241" w:lineRule="auto"/>
              <w:ind w:left="120"/>
              <w:rPr>
                <w:color w:val="auto"/>
                <w:sz w:val="21"/>
                <w:szCs w:val="21"/>
                <w:highlight w:val="none"/>
              </w:rPr>
            </w:pPr>
            <w:r>
              <w:rPr>
                <w:color w:val="auto"/>
                <w:sz w:val="21"/>
                <w:szCs w:val="21"/>
                <w:highlight w:val="none"/>
              </w:rPr>
              <w:t>5</w:t>
            </w:r>
          </w:p>
        </w:tc>
        <w:tc>
          <w:tcPr>
            <w:tcW w:w="564" w:type="dxa"/>
            <w:vAlign w:val="top"/>
          </w:tcPr>
          <w:p w14:paraId="03EE5A29">
            <w:pPr>
              <w:spacing w:line="288" w:lineRule="auto"/>
              <w:rPr>
                <w:rFonts w:ascii="Arial"/>
                <w:color w:val="auto"/>
                <w:sz w:val="21"/>
                <w:highlight w:val="none"/>
              </w:rPr>
            </w:pPr>
          </w:p>
          <w:p w14:paraId="039B6147">
            <w:pPr>
              <w:spacing w:line="289" w:lineRule="auto"/>
              <w:rPr>
                <w:rFonts w:ascii="Arial"/>
                <w:color w:val="auto"/>
                <w:sz w:val="21"/>
                <w:highlight w:val="none"/>
              </w:rPr>
            </w:pPr>
          </w:p>
          <w:p w14:paraId="36BD4272">
            <w:pPr>
              <w:spacing w:line="289" w:lineRule="auto"/>
              <w:rPr>
                <w:rFonts w:ascii="Arial"/>
                <w:color w:val="auto"/>
                <w:sz w:val="21"/>
                <w:highlight w:val="none"/>
              </w:rPr>
            </w:pPr>
          </w:p>
          <w:p w14:paraId="654032FF">
            <w:pPr>
              <w:spacing w:line="289" w:lineRule="auto"/>
              <w:rPr>
                <w:rFonts w:ascii="Arial"/>
                <w:color w:val="auto"/>
                <w:sz w:val="21"/>
                <w:highlight w:val="none"/>
              </w:rPr>
            </w:pPr>
          </w:p>
          <w:p w14:paraId="4E1AAF6D">
            <w:pPr>
              <w:pStyle w:val="11"/>
              <w:spacing w:before="68" w:line="280" w:lineRule="exact"/>
              <w:ind w:left="123"/>
              <w:rPr>
                <w:color w:val="auto"/>
                <w:sz w:val="21"/>
                <w:szCs w:val="21"/>
                <w:highlight w:val="none"/>
              </w:rPr>
            </w:pPr>
            <w:r>
              <w:rPr>
                <w:color w:val="auto"/>
                <w:sz w:val="21"/>
                <w:szCs w:val="21"/>
                <w:highlight w:val="none"/>
              </w:rPr>
              <w:t>㎡</w:t>
            </w:r>
          </w:p>
        </w:tc>
      </w:tr>
      <w:tr w14:paraId="4F1E3E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0" w:hRule="atLeast"/>
        </w:trPr>
        <w:tc>
          <w:tcPr>
            <w:tcW w:w="535" w:type="dxa"/>
            <w:vAlign w:val="top"/>
          </w:tcPr>
          <w:p w14:paraId="5BFD9AFE">
            <w:pPr>
              <w:spacing w:line="289" w:lineRule="auto"/>
              <w:rPr>
                <w:rFonts w:ascii="Arial"/>
                <w:color w:val="auto"/>
                <w:sz w:val="21"/>
                <w:highlight w:val="none"/>
              </w:rPr>
            </w:pPr>
          </w:p>
          <w:p w14:paraId="5485F91F">
            <w:pPr>
              <w:spacing w:line="289" w:lineRule="auto"/>
              <w:rPr>
                <w:rFonts w:ascii="Arial"/>
                <w:color w:val="auto"/>
                <w:sz w:val="21"/>
                <w:highlight w:val="none"/>
              </w:rPr>
            </w:pPr>
          </w:p>
          <w:p w14:paraId="1A39EC9D">
            <w:pPr>
              <w:spacing w:line="290" w:lineRule="auto"/>
              <w:rPr>
                <w:rFonts w:ascii="Arial"/>
                <w:color w:val="auto"/>
                <w:sz w:val="21"/>
                <w:highlight w:val="none"/>
              </w:rPr>
            </w:pPr>
          </w:p>
          <w:p w14:paraId="544171E7">
            <w:pPr>
              <w:spacing w:line="290" w:lineRule="auto"/>
              <w:rPr>
                <w:rFonts w:ascii="Arial"/>
                <w:color w:val="auto"/>
                <w:sz w:val="21"/>
                <w:highlight w:val="none"/>
              </w:rPr>
            </w:pPr>
          </w:p>
          <w:p w14:paraId="131E12B5">
            <w:pPr>
              <w:pStyle w:val="11"/>
              <w:spacing w:before="68" w:line="241" w:lineRule="auto"/>
              <w:ind w:left="117"/>
              <w:rPr>
                <w:color w:val="auto"/>
                <w:sz w:val="21"/>
                <w:szCs w:val="21"/>
                <w:highlight w:val="none"/>
              </w:rPr>
            </w:pPr>
            <w:r>
              <w:rPr>
                <w:color w:val="auto"/>
                <w:sz w:val="21"/>
                <w:szCs w:val="21"/>
                <w:highlight w:val="none"/>
              </w:rPr>
              <w:t>6</w:t>
            </w:r>
          </w:p>
        </w:tc>
        <w:tc>
          <w:tcPr>
            <w:tcW w:w="993" w:type="dxa"/>
            <w:vAlign w:val="top"/>
          </w:tcPr>
          <w:p w14:paraId="5EC4F205">
            <w:pPr>
              <w:spacing w:line="289" w:lineRule="auto"/>
              <w:rPr>
                <w:rFonts w:ascii="Arial"/>
                <w:color w:val="auto"/>
                <w:sz w:val="21"/>
                <w:highlight w:val="none"/>
              </w:rPr>
            </w:pPr>
          </w:p>
          <w:p w14:paraId="6E51A772">
            <w:pPr>
              <w:spacing w:line="290" w:lineRule="auto"/>
              <w:rPr>
                <w:rFonts w:ascii="Arial"/>
                <w:color w:val="auto"/>
                <w:sz w:val="21"/>
                <w:highlight w:val="none"/>
              </w:rPr>
            </w:pPr>
          </w:p>
          <w:p w14:paraId="1A0B4F21">
            <w:pPr>
              <w:spacing w:line="290" w:lineRule="auto"/>
              <w:rPr>
                <w:rFonts w:ascii="Arial"/>
                <w:color w:val="auto"/>
                <w:sz w:val="21"/>
                <w:highlight w:val="none"/>
              </w:rPr>
            </w:pPr>
          </w:p>
          <w:p w14:paraId="228C1794">
            <w:pPr>
              <w:spacing w:line="290" w:lineRule="auto"/>
              <w:rPr>
                <w:rFonts w:ascii="Arial"/>
                <w:color w:val="auto"/>
                <w:sz w:val="21"/>
                <w:highlight w:val="none"/>
              </w:rPr>
            </w:pPr>
          </w:p>
          <w:p w14:paraId="518E42D0">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598EB53A">
            <w:pPr>
              <w:pStyle w:val="11"/>
              <w:spacing w:before="143"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宽度：1.8</w:t>
            </w:r>
            <w:r>
              <w:rPr>
                <w:color w:val="auto"/>
                <w:spacing w:val="-33"/>
                <w:sz w:val="21"/>
                <w:szCs w:val="21"/>
                <w:highlight w:val="none"/>
              </w:rPr>
              <w:t xml:space="preserve"> </w:t>
            </w:r>
            <w:r>
              <w:rPr>
                <w:color w:val="auto"/>
                <w:spacing w:val="-6"/>
                <w:sz w:val="21"/>
                <w:szCs w:val="21"/>
                <w:highlight w:val="none"/>
              </w:rPr>
              <w:t>窗帘</w:t>
            </w:r>
          </w:p>
          <w:p w14:paraId="66496EA4">
            <w:pPr>
              <w:pStyle w:val="11"/>
              <w:spacing w:line="220" w:lineRule="auto"/>
              <w:ind w:left="117"/>
              <w:rPr>
                <w:color w:val="auto"/>
                <w:sz w:val="21"/>
                <w:szCs w:val="21"/>
                <w:highlight w:val="none"/>
              </w:rPr>
            </w:pPr>
            <w:r>
              <w:rPr>
                <w:color w:val="auto"/>
                <w:spacing w:val="1"/>
                <w:sz w:val="21"/>
                <w:szCs w:val="21"/>
                <w:highlight w:val="none"/>
              </w:rPr>
              <w:t>高度：3.25</w:t>
            </w:r>
            <w:r>
              <w:rPr>
                <w:color w:val="auto"/>
                <w:spacing w:val="16"/>
                <w:sz w:val="21"/>
                <w:szCs w:val="21"/>
                <w:highlight w:val="none"/>
              </w:rPr>
              <w:t xml:space="preserve"> </w:t>
            </w:r>
            <w:r>
              <w:rPr>
                <w:color w:val="auto"/>
                <w:spacing w:val="1"/>
                <w:sz w:val="21"/>
                <w:szCs w:val="21"/>
                <w:highlight w:val="none"/>
              </w:rPr>
              <w:t>个</w:t>
            </w:r>
          </w:p>
          <w:p w14:paraId="33F0540A">
            <w:pPr>
              <w:pStyle w:val="11"/>
              <w:spacing w:before="61" w:line="276" w:lineRule="auto"/>
              <w:ind w:left="126" w:right="47" w:hanging="13"/>
              <w:rPr>
                <w:color w:val="auto"/>
                <w:sz w:val="21"/>
                <w:szCs w:val="21"/>
                <w:highlight w:val="none"/>
              </w:rPr>
            </w:pPr>
            <w:r>
              <w:rPr>
                <w:color w:val="auto"/>
                <w:spacing w:val="-17"/>
                <w:sz w:val="21"/>
                <w:szCs w:val="21"/>
                <w:highlight w:val="none"/>
              </w:rPr>
              <w:t>数：2规格型号：</w:t>
            </w:r>
            <w:r>
              <w:rPr>
                <w:color w:val="auto"/>
                <w:spacing w:val="3"/>
                <w:sz w:val="21"/>
                <w:szCs w:val="21"/>
                <w:highlight w:val="none"/>
              </w:rPr>
              <w:t xml:space="preserve"> </w:t>
            </w:r>
            <w:r>
              <w:rPr>
                <w:color w:val="auto"/>
                <w:spacing w:val="-4"/>
                <w:sz w:val="21"/>
                <w:szCs w:val="21"/>
                <w:highlight w:val="none"/>
              </w:rPr>
              <w:t>1.8</w:t>
            </w:r>
            <w:r>
              <w:rPr>
                <w:color w:val="auto"/>
                <w:spacing w:val="-36"/>
                <w:sz w:val="21"/>
                <w:szCs w:val="21"/>
                <w:highlight w:val="none"/>
              </w:rPr>
              <w:t xml:space="preserve"> </w:t>
            </w:r>
            <w:r>
              <w:rPr>
                <w:color w:val="auto"/>
                <w:spacing w:val="-4"/>
                <w:sz w:val="21"/>
                <w:szCs w:val="21"/>
                <w:highlight w:val="none"/>
              </w:rPr>
              <w:t>米*3.25</w:t>
            </w:r>
            <w:r>
              <w:rPr>
                <w:color w:val="auto"/>
                <w:spacing w:val="-44"/>
                <w:sz w:val="21"/>
                <w:szCs w:val="21"/>
                <w:highlight w:val="none"/>
              </w:rPr>
              <w:t xml:space="preserve"> </w:t>
            </w:r>
            <w:r>
              <w:rPr>
                <w:color w:val="auto"/>
                <w:spacing w:val="-4"/>
                <w:sz w:val="21"/>
                <w:szCs w:val="21"/>
                <w:highlight w:val="none"/>
              </w:rPr>
              <w:t>米</w:t>
            </w:r>
          </w:p>
        </w:tc>
        <w:tc>
          <w:tcPr>
            <w:tcW w:w="4102" w:type="dxa"/>
            <w:vAlign w:val="top"/>
          </w:tcPr>
          <w:p w14:paraId="10B5DAA6">
            <w:pPr>
              <w:pStyle w:val="11"/>
              <w:spacing w:before="17"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72D30E04">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01C51408">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6099B6D7">
            <w:pPr>
              <w:pStyle w:val="11"/>
              <w:spacing w:before="148" w:line="247"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2"/>
                <w:sz w:val="21"/>
                <w:szCs w:val="21"/>
                <w:highlight w:val="none"/>
              </w:rPr>
              <w:t>到</w:t>
            </w:r>
            <w:r>
              <w:rPr>
                <w:color w:val="auto"/>
                <w:spacing w:val="-46"/>
                <w:sz w:val="21"/>
                <w:szCs w:val="21"/>
                <w:highlight w:val="none"/>
              </w:rPr>
              <w:t xml:space="preserve"> </w:t>
            </w:r>
            <w:r>
              <w:rPr>
                <w:color w:val="auto"/>
                <w:spacing w:val="-2"/>
                <w:sz w:val="21"/>
                <w:szCs w:val="21"/>
                <w:highlight w:val="none"/>
              </w:rPr>
              <w:t>B1</w:t>
            </w:r>
            <w:r>
              <w:rPr>
                <w:color w:val="auto"/>
                <w:spacing w:val="-43"/>
                <w:sz w:val="21"/>
                <w:szCs w:val="21"/>
                <w:highlight w:val="none"/>
              </w:rPr>
              <w:t xml:space="preserve"> </w:t>
            </w:r>
            <w:r>
              <w:rPr>
                <w:color w:val="auto"/>
                <w:spacing w:val="-2"/>
                <w:sz w:val="21"/>
                <w:szCs w:val="21"/>
                <w:highlight w:val="none"/>
              </w:rPr>
              <w:t>级；备注：1# 1</w:t>
            </w:r>
            <w:r>
              <w:rPr>
                <w:color w:val="auto"/>
                <w:spacing w:val="-44"/>
                <w:sz w:val="21"/>
                <w:szCs w:val="21"/>
                <w:highlight w:val="none"/>
              </w:rPr>
              <w:t xml:space="preserve"> </w:t>
            </w:r>
            <w:r>
              <w:rPr>
                <w:color w:val="auto"/>
                <w:spacing w:val="-2"/>
                <w:sz w:val="21"/>
                <w:szCs w:val="21"/>
                <w:highlight w:val="none"/>
              </w:rPr>
              <w:t>层层高</w:t>
            </w:r>
            <w:r>
              <w:rPr>
                <w:color w:val="auto"/>
                <w:spacing w:val="-45"/>
                <w:sz w:val="21"/>
                <w:szCs w:val="21"/>
                <w:highlight w:val="none"/>
              </w:rPr>
              <w:t xml:space="preserve"> </w:t>
            </w:r>
            <w:r>
              <w:rPr>
                <w:color w:val="auto"/>
                <w:spacing w:val="-2"/>
                <w:sz w:val="21"/>
                <w:szCs w:val="21"/>
                <w:highlight w:val="none"/>
              </w:rPr>
              <w:t>4.5m</w:t>
            </w:r>
          </w:p>
        </w:tc>
        <w:tc>
          <w:tcPr>
            <w:tcW w:w="724" w:type="dxa"/>
            <w:vAlign w:val="top"/>
          </w:tcPr>
          <w:p w14:paraId="45E02D05">
            <w:pPr>
              <w:spacing w:line="289" w:lineRule="auto"/>
              <w:rPr>
                <w:rFonts w:ascii="Arial"/>
                <w:color w:val="auto"/>
                <w:sz w:val="21"/>
                <w:highlight w:val="none"/>
              </w:rPr>
            </w:pPr>
          </w:p>
          <w:p w14:paraId="13300370">
            <w:pPr>
              <w:spacing w:line="289" w:lineRule="auto"/>
              <w:rPr>
                <w:rFonts w:ascii="Arial"/>
                <w:color w:val="auto"/>
                <w:sz w:val="21"/>
                <w:highlight w:val="none"/>
              </w:rPr>
            </w:pPr>
          </w:p>
          <w:p w14:paraId="12F207E3">
            <w:pPr>
              <w:spacing w:line="290" w:lineRule="auto"/>
              <w:rPr>
                <w:rFonts w:ascii="Arial"/>
                <w:color w:val="auto"/>
                <w:sz w:val="21"/>
                <w:highlight w:val="none"/>
              </w:rPr>
            </w:pPr>
          </w:p>
          <w:p w14:paraId="6AAED447">
            <w:pPr>
              <w:spacing w:line="290" w:lineRule="auto"/>
              <w:rPr>
                <w:rFonts w:ascii="Arial"/>
                <w:color w:val="auto"/>
                <w:sz w:val="21"/>
                <w:highlight w:val="none"/>
              </w:rPr>
            </w:pPr>
          </w:p>
          <w:p w14:paraId="2D6DCE01">
            <w:pPr>
              <w:pStyle w:val="11"/>
              <w:spacing w:before="69"/>
              <w:ind w:left="131"/>
              <w:rPr>
                <w:color w:val="auto"/>
                <w:sz w:val="21"/>
                <w:szCs w:val="21"/>
                <w:highlight w:val="none"/>
              </w:rPr>
            </w:pPr>
            <w:r>
              <w:rPr>
                <w:color w:val="auto"/>
                <w:spacing w:val="-5"/>
                <w:sz w:val="21"/>
                <w:szCs w:val="21"/>
                <w:highlight w:val="none"/>
              </w:rPr>
              <w:t>11.7</w:t>
            </w:r>
          </w:p>
        </w:tc>
        <w:tc>
          <w:tcPr>
            <w:tcW w:w="564" w:type="dxa"/>
            <w:vAlign w:val="top"/>
          </w:tcPr>
          <w:p w14:paraId="28EF3814">
            <w:pPr>
              <w:spacing w:line="289" w:lineRule="auto"/>
              <w:rPr>
                <w:rFonts w:ascii="Arial"/>
                <w:color w:val="auto"/>
                <w:sz w:val="21"/>
                <w:highlight w:val="none"/>
              </w:rPr>
            </w:pPr>
          </w:p>
          <w:p w14:paraId="3C8C1994">
            <w:pPr>
              <w:spacing w:line="289" w:lineRule="auto"/>
              <w:rPr>
                <w:rFonts w:ascii="Arial"/>
                <w:color w:val="auto"/>
                <w:sz w:val="21"/>
                <w:highlight w:val="none"/>
              </w:rPr>
            </w:pPr>
          </w:p>
          <w:p w14:paraId="51CD125A">
            <w:pPr>
              <w:spacing w:line="290" w:lineRule="auto"/>
              <w:rPr>
                <w:rFonts w:ascii="Arial"/>
                <w:color w:val="auto"/>
                <w:sz w:val="21"/>
                <w:highlight w:val="none"/>
              </w:rPr>
            </w:pPr>
          </w:p>
          <w:p w14:paraId="50EF4166">
            <w:pPr>
              <w:spacing w:line="290" w:lineRule="auto"/>
              <w:rPr>
                <w:rFonts w:ascii="Arial"/>
                <w:color w:val="auto"/>
                <w:sz w:val="21"/>
                <w:highlight w:val="none"/>
              </w:rPr>
            </w:pPr>
          </w:p>
          <w:p w14:paraId="3440D447">
            <w:pPr>
              <w:pStyle w:val="11"/>
              <w:spacing w:before="69" w:line="280" w:lineRule="exact"/>
              <w:ind w:left="123"/>
              <w:rPr>
                <w:color w:val="auto"/>
                <w:sz w:val="21"/>
                <w:szCs w:val="21"/>
                <w:highlight w:val="none"/>
              </w:rPr>
            </w:pPr>
            <w:r>
              <w:rPr>
                <w:color w:val="auto"/>
                <w:sz w:val="21"/>
                <w:szCs w:val="21"/>
                <w:highlight w:val="none"/>
              </w:rPr>
              <w:t>㎡</w:t>
            </w:r>
          </w:p>
        </w:tc>
      </w:tr>
      <w:tr w14:paraId="05B95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35" w:type="dxa"/>
            <w:vAlign w:val="top"/>
          </w:tcPr>
          <w:p w14:paraId="4151DA5D">
            <w:pPr>
              <w:pStyle w:val="11"/>
              <w:spacing w:before="140" w:line="241" w:lineRule="auto"/>
              <w:ind w:left="121"/>
              <w:rPr>
                <w:color w:val="auto"/>
                <w:sz w:val="21"/>
                <w:szCs w:val="21"/>
                <w:highlight w:val="none"/>
              </w:rPr>
            </w:pPr>
            <w:r>
              <w:rPr>
                <w:color w:val="auto"/>
                <w:sz w:val="21"/>
                <w:szCs w:val="21"/>
                <w:highlight w:val="none"/>
              </w:rPr>
              <w:t>7</w:t>
            </w:r>
          </w:p>
        </w:tc>
        <w:tc>
          <w:tcPr>
            <w:tcW w:w="993" w:type="dxa"/>
            <w:vAlign w:val="top"/>
          </w:tcPr>
          <w:p w14:paraId="233D86EE">
            <w:pPr>
              <w:pStyle w:val="11"/>
              <w:spacing w:before="141"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766496F5">
            <w:pPr>
              <w:pStyle w:val="11"/>
              <w:spacing w:before="141" w:line="221" w:lineRule="auto"/>
              <w:ind w:left="122"/>
              <w:rPr>
                <w:color w:val="auto"/>
                <w:sz w:val="21"/>
                <w:szCs w:val="21"/>
                <w:highlight w:val="none"/>
              </w:rPr>
            </w:pPr>
            <w:r>
              <w:rPr>
                <w:color w:val="auto"/>
                <w:spacing w:val="-9"/>
                <w:sz w:val="21"/>
                <w:szCs w:val="21"/>
                <w:highlight w:val="none"/>
              </w:rPr>
              <w:t>窗 户 名</w:t>
            </w:r>
            <w:r>
              <w:rPr>
                <w:color w:val="auto"/>
                <w:spacing w:val="-14"/>
                <w:sz w:val="21"/>
                <w:szCs w:val="21"/>
                <w:highlight w:val="none"/>
              </w:rPr>
              <w:t xml:space="preserve"> </w:t>
            </w:r>
            <w:r>
              <w:rPr>
                <w:color w:val="auto"/>
                <w:spacing w:val="-9"/>
                <w:sz w:val="21"/>
                <w:szCs w:val="21"/>
                <w:highlight w:val="none"/>
              </w:rPr>
              <w:t>称</w:t>
            </w:r>
            <w:r>
              <w:rPr>
                <w:color w:val="auto"/>
                <w:spacing w:val="-19"/>
                <w:sz w:val="21"/>
                <w:szCs w:val="21"/>
                <w:highlight w:val="none"/>
              </w:rPr>
              <w:t xml:space="preserve"> </w:t>
            </w:r>
            <w:r>
              <w:rPr>
                <w:color w:val="auto"/>
                <w:spacing w:val="-9"/>
                <w:sz w:val="21"/>
                <w:szCs w:val="21"/>
                <w:highlight w:val="none"/>
              </w:rPr>
              <w:t>：</w:t>
            </w:r>
          </w:p>
        </w:tc>
        <w:tc>
          <w:tcPr>
            <w:tcW w:w="4102" w:type="dxa"/>
            <w:vAlign w:val="top"/>
          </w:tcPr>
          <w:p w14:paraId="4D8BF188">
            <w:pPr>
              <w:pStyle w:val="11"/>
              <w:spacing w:before="14" w:line="204"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tc>
        <w:tc>
          <w:tcPr>
            <w:tcW w:w="724" w:type="dxa"/>
            <w:vAlign w:val="top"/>
          </w:tcPr>
          <w:p w14:paraId="7E599803">
            <w:pPr>
              <w:pStyle w:val="11"/>
              <w:spacing w:before="140"/>
              <w:ind w:left="131"/>
              <w:rPr>
                <w:color w:val="auto"/>
                <w:sz w:val="21"/>
                <w:szCs w:val="21"/>
                <w:highlight w:val="none"/>
              </w:rPr>
            </w:pPr>
            <w:r>
              <w:rPr>
                <w:color w:val="auto"/>
                <w:spacing w:val="-5"/>
                <w:sz w:val="21"/>
                <w:szCs w:val="21"/>
                <w:highlight w:val="none"/>
              </w:rPr>
              <w:t>13.6</w:t>
            </w:r>
          </w:p>
        </w:tc>
        <w:tc>
          <w:tcPr>
            <w:tcW w:w="564" w:type="dxa"/>
            <w:vAlign w:val="top"/>
          </w:tcPr>
          <w:p w14:paraId="68A51CB1">
            <w:pPr>
              <w:pStyle w:val="11"/>
              <w:spacing w:before="140" w:line="281" w:lineRule="exact"/>
              <w:ind w:left="123"/>
              <w:rPr>
                <w:color w:val="auto"/>
                <w:sz w:val="21"/>
                <w:szCs w:val="21"/>
                <w:highlight w:val="none"/>
              </w:rPr>
            </w:pPr>
            <w:r>
              <w:rPr>
                <w:color w:val="auto"/>
                <w:sz w:val="21"/>
                <w:szCs w:val="21"/>
                <w:highlight w:val="none"/>
              </w:rPr>
              <w:t>㎡</w:t>
            </w:r>
          </w:p>
        </w:tc>
      </w:tr>
    </w:tbl>
    <w:p w14:paraId="1A17F2AB">
      <w:pPr>
        <w:rPr>
          <w:rFonts w:ascii="Arial"/>
          <w:color w:val="auto"/>
          <w:sz w:val="21"/>
          <w:highlight w:val="none"/>
        </w:rPr>
      </w:pPr>
    </w:p>
    <w:p w14:paraId="0ACA1384">
      <w:pPr>
        <w:rPr>
          <w:rFonts w:ascii="Arial" w:hAnsi="Arial" w:eastAsia="Arial" w:cs="Arial"/>
          <w:color w:val="auto"/>
          <w:sz w:val="21"/>
          <w:szCs w:val="21"/>
          <w:highlight w:val="none"/>
        </w:rPr>
        <w:sectPr>
          <w:footerReference r:id="rId29" w:type="default"/>
          <w:pgSz w:w="11907" w:h="16839"/>
          <w:pgMar w:top="1431" w:right="1685" w:bottom="1154" w:left="1687" w:header="0" w:footer="954" w:gutter="0"/>
          <w:cols w:space="720" w:num="1"/>
        </w:sectPr>
      </w:pPr>
    </w:p>
    <w:p w14:paraId="616863BC">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288D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59" w:hRule="atLeast"/>
        </w:trPr>
        <w:tc>
          <w:tcPr>
            <w:tcW w:w="535" w:type="dxa"/>
            <w:vAlign w:val="top"/>
          </w:tcPr>
          <w:p w14:paraId="2F2AE35E">
            <w:pPr>
              <w:rPr>
                <w:rFonts w:ascii="Arial"/>
                <w:color w:val="auto"/>
                <w:sz w:val="21"/>
                <w:highlight w:val="none"/>
              </w:rPr>
            </w:pPr>
          </w:p>
        </w:tc>
        <w:tc>
          <w:tcPr>
            <w:tcW w:w="993" w:type="dxa"/>
            <w:vAlign w:val="top"/>
          </w:tcPr>
          <w:p w14:paraId="1803AE4F">
            <w:pPr>
              <w:rPr>
                <w:rFonts w:ascii="Arial"/>
                <w:color w:val="auto"/>
                <w:sz w:val="21"/>
                <w:highlight w:val="none"/>
              </w:rPr>
            </w:pPr>
          </w:p>
        </w:tc>
        <w:tc>
          <w:tcPr>
            <w:tcW w:w="1610" w:type="dxa"/>
            <w:vAlign w:val="top"/>
          </w:tcPr>
          <w:p w14:paraId="29AD8D3B">
            <w:pPr>
              <w:pStyle w:val="11"/>
              <w:spacing w:before="57" w:line="274" w:lineRule="auto"/>
              <w:ind w:left="110" w:right="103"/>
              <w:jc w:val="both"/>
              <w:rPr>
                <w:color w:val="auto"/>
                <w:sz w:val="21"/>
                <w:szCs w:val="21"/>
                <w:highlight w:val="none"/>
              </w:rPr>
            </w:pP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786BCADD">
            <w:pPr>
              <w:pStyle w:val="11"/>
              <w:spacing w:line="220" w:lineRule="auto"/>
              <w:ind w:left="117"/>
              <w:rPr>
                <w:color w:val="auto"/>
                <w:sz w:val="21"/>
                <w:szCs w:val="21"/>
                <w:highlight w:val="none"/>
              </w:rPr>
            </w:pPr>
            <w:r>
              <w:rPr>
                <w:color w:val="auto"/>
                <w:spacing w:val="-13"/>
                <w:sz w:val="21"/>
                <w:szCs w:val="21"/>
                <w:highlight w:val="none"/>
              </w:rPr>
              <w:t>高度：4.4个数：</w:t>
            </w:r>
          </w:p>
          <w:p w14:paraId="1FC03A75">
            <w:pPr>
              <w:pStyle w:val="11"/>
              <w:spacing w:before="61" w:line="276" w:lineRule="auto"/>
              <w:ind w:left="111" w:right="103" w:firstLine="15"/>
              <w:rPr>
                <w:color w:val="auto"/>
                <w:sz w:val="21"/>
                <w:szCs w:val="21"/>
                <w:highlight w:val="none"/>
              </w:rPr>
            </w:pPr>
            <w:r>
              <w:rPr>
                <w:color w:val="auto"/>
                <w:spacing w:val="-11"/>
                <w:sz w:val="21"/>
                <w:szCs w:val="21"/>
                <w:highlight w:val="none"/>
              </w:rPr>
              <w:t>1规格型号：3.1</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5D58A6F">
            <w:pPr>
              <w:pStyle w:val="11"/>
              <w:spacing w:before="15" w:line="211" w:lineRule="auto"/>
              <w:ind w:left="128"/>
              <w:rPr>
                <w:color w:val="auto"/>
                <w:sz w:val="21"/>
                <w:szCs w:val="21"/>
                <w:highlight w:val="none"/>
              </w:rPr>
            </w:pPr>
            <w:r>
              <w:rPr>
                <w:color w:val="auto"/>
                <w:spacing w:val="-2"/>
                <w:sz w:val="21"/>
                <w:szCs w:val="21"/>
                <w:highlight w:val="none"/>
              </w:rPr>
              <w:t>1、遮光率：≥90%；</w:t>
            </w:r>
          </w:p>
          <w:p w14:paraId="0C1388E9">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B9FB3C9">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18905150">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3712E378">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664BBF2D">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7C3EB78E">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F32DE70">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2726CCCE">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53978F4F">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5B638D4D">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7231284D">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5BC7F2C8">
            <w:pPr>
              <w:pStyle w:val="11"/>
              <w:spacing w:line="211"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4CD4488E">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72497488">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772BB15">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1B4E95A">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B162D71">
            <w:pPr>
              <w:pStyle w:val="11"/>
              <w:spacing w:before="1"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E85F626">
            <w:pPr>
              <w:pStyle w:val="11"/>
              <w:spacing w:before="56" w:line="242" w:lineRule="auto"/>
              <w:ind w:left="115"/>
              <w:rPr>
                <w:color w:val="auto"/>
                <w:sz w:val="21"/>
                <w:szCs w:val="21"/>
                <w:highlight w:val="none"/>
              </w:rPr>
            </w:pPr>
            <w:r>
              <w:rPr>
                <w:color w:val="auto"/>
                <w:sz w:val="21"/>
                <w:szCs w:val="21"/>
                <w:highlight w:val="none"/>
              </w:rPr>
              <w:t>4</w:t>
            </w:r>
          </w:p>
        </w:tc>
        <w:tc>
          <w:tcPr>
            <w:tcW w:w="564" w:type="dxa"/>
            <w:vAlign w:val="top"/>
          </w:tcPr>
          <w:p w14:paraId="6AD96F21">
            <w:pPr>
              <w:rPr>
                <w:rFonts w:ascii="Arial"/>
                <w:color w:val="auto"/>
                <w:sz w:val="21"/>
                <w:highlight w:val="none"/>
              </w:rPr>
            </w:pPr>
          </w:p>
        </w:tc>
      </w:tr>
      <w:tr w14:paraId="51F36C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8" w:hRule="atLeast"/>
        </w:trPr>
        <w:tc>
          <w:tcPr>
            <w:tcW w:w="535" w:type="dxa"/>
            <w:vAlign w:val="top"/>
          </w:tcPr>
          <w:p w14:paraId="64891FBD">
            <w:pPr>
              <w:rPr>
                <w:rFonts w:ascii="Arial"/>
                <w:color w:val="auto"/>
                <w:sz w:val="21"/>
                <w:highlight w:val="none"/>
              </w:rPr>
            </w:pPr>
          </w:p>
          <w:p w14:paraId="565E68DC">
            <w:pPr>
              <w:rPr>
                <w:rFonts w:ascii="Arial"/>
                <w:color w:val="auto"/>
                <w:sz w:val="21"/>
                <w:highlight w:val="none"/>
              </w:rPr>
            </w:pPr>
          </w:p>
          <w:p w14:paraId="41D6C54C">
            <w:pPr>
              <w:rPr>
                <w:rFonts w:ascii="Arial"/>
                <w:color w:val="auto"/>
                <w:sz w:val="21"/>
                <w:highlight w:val="none"/>
              </w:rPr>
            </w:pPr>
          </w:p>
          <w:p w14:paraId="02CD5A39">
            <w:pPr>
              <w:rPr>
                <w:rFonts w:ascii="Arial"/>
                <w:color w:val="auto"/>
                <w:sz w:val="21"/>
                <w:highlight w:val="none"/>
              </w:rPr>
            </w:pPr>
          </w:p>
          <w:p w14:paraId="516F61D8">
            <w:pPr>
              <w:rPr>
                <w:rFonts w:ascii="Arial"/>
                <w:color w:val="auto"/>
                <w:sz w:val="21"/>
                <w:highlight w:val="none"/>
              </w:rPr>
            </w:pPr>
          </w:p>
          <w:p w14:paraId="3BE3B88F">
            <w:pPr>
              <w:rPr>
                <w:rFonts w:ascii="Arial"/>
                <w:color w:val="auto"/>
                <w:sz w:val="21"/>
                <w:highlight w:val="none"/>
              </w:rPr>
            </w:pPr>
          </w:p>
          <w:p w14:paraId="6695DC25">
            <w:pPr>
              <w:rPr>
                <w:rFonts w:ascii="Arial"/>
                <w:color w:val="auto"/>
                <w:sz w:val="21"/>
                <w:highlight w:val="none"/>
              </w:rPr>
            </w:pPr>
          </w:p>
          <w:p w14:paraId="3801BBA8">
            <w:pPr>
              <w:pStyle w:val="11"/>
              <w:spacing w:before="68" w:line="241" w:lineRule="auto"/>
              <w:ind w:left="116"/>
              <w:rPr>
                <w:color w:val="auto"/>
                <w:sz w:val="21"/>
                <w:szCs w:val="21"/>
                <w:highlight w:val="none"/>
              </w:rPr>
            </w:pPr>
            <w:r>
              <w:rPr>
                <w:color w:val="auto"/>
                <w:sz w:val="21"/>
                <w:szCs w:val="21"/>
                <w:highlight w:val="none"/>
              </w:rPr>
              <w:t>8</w:t>
            </w:r>
          </w:p>
        </w:tc>
        <w:tc>
          <w:tcPr>
            <w:tcW w:w="993" w:type="dxa"/>
            <w:vAlign w:val="top"/>
          </w:tcPr>
          <w:p w14:paraId="67FA4723">
            <w:pPr>
              <w:rPr>
                <w:rFonts w:ascii="Arial"/>
                <w:color w:val="auto"/>
                <w:sz w:val="21"/>
                <w:highlight w:val="none"/>
              </w:rPr>
            </w:pPr>
          </w:p>
          <w:p w14:paraId="71237345">
            <w:pPr>
              <w:rPr>
                <w:rFonts w:ascii="Arial"/>
                <w:color w:val="auto"/>
                <w:sz w:val="21"/>
                <w:highlight w:val="none"/>
              </w:rPr>
            </w:pPr>
          </w:p>
          <w:p w14:paraId="2A70BB94">
            <w:pPr>
              <w:rPr>
                <w:rFonts w:ascii="Arial"/>
                <w:color w:val="auto"/>
                <w:sz w:val="21"/>
                <w:highlight w:val="none"/>
              </w:rPr>
            </w:pPr>
          </w:p>
          <w:p w14:paraId="732D3AA1">
            <w:pPr>
              <w:rPr>
                <w:rFonts w:ascii="Arial"/>
                <w:color w:val="auto"/>
                <w:sz w:val="21"/>
                <w:highlight w:val="none"/>
              </w:rPr>
            </w:pPr>
          </w:p>
          <w:p w14:paraId="4F9CA097">
            <w:pPr>
              <w:rPr>
                <w:rFonts w:ascii="Arial"/>
                <w:color w:val="auto"/>
                <w:sz w:val="21"/>
                <w:highlight w:val="none"/>
              </w:rPr>
            </w:pPr>
          </w:p>
          <w:p w14:paraId="754F0C1B">
            <w:pPr>
              <w:rPr>
                <w:rFonts w:ascii="Arial"/>
                <w:color w:val="auto"/>
                <w:sz w:val="21"/>
                <w:highlight w:val="none"/>
              </w:rPr>
            </w:pPr>
          </w:p>
          <w:p w14:paraId="718538B2">
            <w:pPr>
              <w:spacing w:line="241" w:lineRule="auto"/>
              <w:rPr>
                <w:rFonts w:ascii="Arial"/>
                <w:color w:val="auto"/>
                <w:sz w:val="21"/>
                <w:highlight w:val="none"/>
              </w:rPr>
            </w:pPr>
          </w:p>
          <w:p w14:paraId="148CBABD">
            <w:pPr>
              <w:pStyle w:val="11"/>
              <w:spacing w:before="68"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696299FD">
            <w:pPr>
              <w:spacing w:line="298" w:lineRule="auto"/>
              <w:rPr>
                <w:rFonts w:ascii="Arial"/>
                <w:color w:val="auto"/>
                <w:sz w:val="21"/>
                <w:highlight w:val="none"/>
              </w:rPr>
            </w:pPr>
          </w:p>
          <w:p w14:paraId="1258861E">
            <w:pPr>
              <w:spacing w:line="299" w:lineRule="auto"/>
              <w:rPr>
                <w:rFonts w:ascii="Arial"/>
                <w:color w:val="auto"/>
                <w:sz w:val="21"/>
                <w:highlight w:val="none"/>
              </w:rPr>
            </w:pPr>
          </w:p>
          <w:p w14:paraId="0D401798">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宽度：1.3</w:t>
            </w:r>
            <w:r>
              <w:rPr>
                <w:color w:val="auto"/>
                <w:spacing w:val="-33"/>
                <w:sz w:val="21"/>
                <w:szCs w:val="21"/>
                <w:highlight w:val="none"/>
              </w:rPr>
              <w:t xml:space="preserve"> </w:t>
            </w:r>
            <w:r>
              <w:rPr>
                <w:color w:val="auto"/>
                <w:spacing w:val="-6"/>
                <w:sz w:val="21"/>
                <w:szCs w:val="21"/>
                <w:highlight w:val="none"/>
              </w:rPr>
              <w:t>窗帘</w:t>
            </w:r>
          </w:p>
          <w:p w14:paraId="153F8614">
            <w:pPr>
              <w:pStyle w:val="11"/>
              <w:spacing w:line="220" w:lineRule="auto"/>
              <w:ind w:left="117"/>
              <w:rPr>
                <w:color w:val="auto"/>
                <w:sz w:val="21"/>
                <w:szCs w:val="21"/>
                <w:highlight w:val="none"/>
              </w:rPr>
            </w:pPr>
            <w:r>
              <w:rPr>
                <w:color w:val="auto"/>
                <w:spacing w:val="-13"/>
                <w:sz w:val="21"/>
                <w:szCs w:val="21"/>
                <w:highlight w:val="none"/>
              </w:rPr>
              <w:t>高度：4.4个数：</w:t>
            </w:r>
          </w:p>
          <w:p w14:paraId="6B25D0A4">
            <w:pPr>
              <w:pStyle w:val="11"/>
              <w:spacing w:before="61" w:line="276" w:lineRule="auto"/>
              <w:ind w:left="127" w:right="154" w:hanging="13"/>
              <w:rPr>
                <w:color w:val="auto"/>
                <w:sz w:val="21"/>
                <w:szCs w:val="21"/>
                <w:highlight w:val="none"/>
              </w:rPr>
            </w:pPr>
            <w:r>
              <w:rPr>
                <w:color w:val="auto"/>
                <w:spacing w:val="6"/>
                <w:sz w:val="21"/>
                <w:szCs w:val="21"/>
                <w:highlight w:val="none"/>
              </w:rPr>
              <w:t>2</w:t>
            </w:r>
            <w:r>
              <w:rPr>
                <w:color w:val="auto"/>
                <w:spacing w:val="39"/>
                <w:sz w:val="21"/>
                <w:szCs w:val="21"/>
                <w:highlight w:val="none"/>
              </w:rPr>
              <w:t xml:space="preserve"> </w:t>
            </w:r>
            <w:r>
              <w:rPr>
                <w:color w:val="auto"/>
                <w:spacing w:val="6"/>
                <w:sz w:val="21"/>
                <w:szCs w:val="21"/>
                <w:highlight w:val="none"/>
              </w:rPr>
              <w:t>规格型号：</w:t>
            </w:r>
            <w:r>
              <w:rPr>
                <w:color w:val="auto"/>
                <w:sz w:val="21"/>
                <w:szCs w:val="21"/>
                <w:highlight w:val="none"/>
              </w:rPr>
              <w:t xml:space="preserve"> </w:t>
            </w:r>
            <w:r>
              <w:rPr>
                <w:color w:val="auto"/>
                <w:spacing w:val="-4"/>
                <w:sz w:val="21"/>
                <w:szCs w:val="21"/>
                <w:highlight w:val="none"/>
              </w:rPr>
              <w:t>1.3</w:t>
            </w:r>
            <w:r>
              <w:rPr>
                <w:color w:val="auto"/>
                <w:spacing w:val="-38"/>
                <w:sz w:val="21"/>
                <w:szCs w:val="21"/>
                <w:highlight w:val="none"/>
              </w:rPr>
              <w:t xml:space="preserve"> </w:t>
            </w:r>
            <w:r>
              <w:rPr>
                <w:color w:val="auto"/>
                <w:spacing w:val="-4"/>
                <w:sz w:val="21"/>
                <w:szCs w:val="21"/>
                <w:highlight w:val="none"/>
              </w:rPr>
              <w:t>米*4.4</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10AE7FC8">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3A37B9C3">
            <w:pPr>
              <w:pStyle w:val="11"/>
              <w:spacing w:line="211" w:lineRule="auto"/>
              <w:ind w:left="128"/>
              <w:rPr>
                <w:color w:val="auto"/>
                <w:sz w:val="21"/>
                <w:szCs w:val="21"/>
                <w:highlight w:val="none"/>
              </w:rPr>
            </w:pPr>
            <w:r>
              <w:rPr>
                <w:color w:val="auto"/>
                <w:spacing w:val="-2"/>
                <w:sz w:val="21"/>
                <w:szCs w:val="21"/>
                <w:highlight w:val="none"/>
              </w:rPr>
              <w:t>1、遮光率：≥90%；</w:t>
            </w:r>
          </w:p>
          <w:p w14:paraId="732057F2">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5DB631AF">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F01DFEC">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5A713D38">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75000E62">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tc>
        <w:tc>
          <w:tcPr>
            <w:tcW w:w="724" w:type="dxa"/>
            <w:vAlign w:val="top"/>
          </w:tcPr>
          <w:p w14:paraId="706C3F3F">
            <w:pPr>
              <w:spacing w:line="254" w:lineRule="auto"/>
              <w:rPr>
                <w:rFonts w:ascii="Arial"/>
                <w:color w:val="auto"/>
                <w:sz w:val="21"/>
                <w:highlight w:val="none"/>
              </w:rPr>
            </w:pPr>
          </w:p>
          <w:p w14:paraId="1DCED31B">
            <w:pPr>
              <w:spacing w:line="254" w:lineRule="auto"/>
              <w:rPr>
                <w:rFonts w:ascii="Arial"/>
                <w:color w:val="auto"/>
                <w:sz w:val="21"/>
                <w:highlight w:val="none"/>
              </w:rPr>
            </w:pPr>
          </w:p>
          <w:p w14:paraId="02BC59E2">
            <w:pPr>
              <w:spacing w:line="254" w:lineRule="auto"/>
              <w:rPr>
                <w:rFonts w:ascii="Arial"/>
                <w:color w:val="auto"/>
                <w:sz w:val="21"/>
                <w:highlight w:val="none"/>
              </w:rPr>
            </w:pPr>
          </w:p>
          <w:p w14:paraId="72316791">
            <w:pPr>
              <w:spacing w:line="254" w:lineRule="auto"/>
              <w:rPr>
                <w:rFonts w:ascii="Arial"/>
                <w:color w:val="auto"/>
                <w:sz w:val="21"/>
                <w:highlight w:val="none"/>
              </w:rPr>
            </w:pPr>
          </w:p>
          <w:p w14:paraId="69C61B62">
            <w:pPr>
              <w:spacing w:line="254" w:lineRule="auto"/>
              <w:rPr>
                <w:rFonts w:ascii="Arial"/>
                <w:color w:val="auto"/>
                <w:sz w:val="21"/>
                <w:highlight w:val="none"/>
              </w:rPr>
            </w:pPr>
          </w:p>
          <w:p w14:paraId="59C58D6C">
            <w:pPr>
              <w:spacing w:line="255" w:lineRule="auto"/>
              <w:rPr>
                <w:rFonts w:ascii="Arial"/>
                <w:color w:val="auto"/>
                <w:sz w:val="21"/>
                <w:highlight w:val="none"/>
              </w:rPr>
            </w:pPr>
          </w:p>
          <w:p w14:paraId="6C551156">
            <w:pPr>
              <w:pStyle w:val="11"/>
              <w:spacing w:before="69"/>
              <w:ind w:left="131"/>
              <w:rPr>
                <w:color w:val="auto"/>
                <w:sz w:val="21"/>
                <w:szCs w:val="21"/>
                <w:highlight w:val="none"/>
              </w:rPr>
            </w:pPr>
            <w:r>
              <w:rPr>
                <w:color w:val="auto"/>
                <w:spacing w:val="-5"/>
                <w:sz w:val="21"/>
                <w:szCs w:val="21"/>
                <w:highlight w:val="none"/>
              </w:rPr>
              <w:t>11.4</w:t>
            </w:r>
          </w:p>
          <w:p w14:paraId="3C2C506E">
            <w:pPr>
              <w:pStyle w:val="11"/>
              <w:spacing w:before="39" w:line="242" w:lineRule="auto"/>
              <w:ind w:left="115"/>
              <w:rPr>
                <w:color w:val="auto"/>
                <w:sz w:val="21"/>
                <w:szCs w:val="21"/>
                <w:highlight w:val="none"/>
              </w:rPr>
            </w:pPr>
            <w:r>
              <w:rPr>
                <w:color w:val="auto"/>
                <w:sz w:val="21"/>
                <w:szCs w:val="21"/>
                <w:highlight w:val="none"/>
              </w:rPr>
              <w:t>4</w:t>
            </w:r>
          </w:p>
        </w:tc>
        <w:tc>
          <w:tcPr>
            <w:tcW w:w="564" w:type="dxa"/>
            <w:vAlign w:val="top"/>
          </w:tcPr>
          <w:p w14:paraId="1A46F928">
            <w:pPr>
              <w:rPr>
                <w:rFonts w:ascii="Arial"/>
                <w:color w:val="auto"/>
                <w:sz w:val="21"/>
                <w:highlight w:val="none"/>
              </w:rPr>
            </w:pPr>
          </w:p>
          <w:p w14:paraId="0951FF24">
            <w:pPr>
              <w:rPr>
                <w:rFonts w:ascii="Arial"/>
                <w:color w:val="auto"/>
                <w:sz w:val="21"/>
                <w:highlight w:val="none"/>
              </w:rPr>
            </w:pPr>
          </w:p>
          <w:p w14:paraId="2408DE2B">
            <w:pPr>
              <w:rPr>
                <w:rFonts w:ascii="Arial"/>
                <w:color w:val="auto"/>
                <w:sz w:val="21"/>
                <w:highlight w:val="none"/>
              </w:rPr>
            </w:pPr>
          </w:p>
          <w:p w14:paraId="20737910">
            <w:pPr>
              <w:rPr>
                <w:rFonts w:ascii="Arial"/>
                <w:color w:val="auto"/>
                <w:sz w:val="21"/>
                <w:highlight w:val="none"/>
              </w:rPr>
            </w:pPr>
          </w:p>
          <w:p w14:paraId="6004FA76">
            <w:pPr>
              <w:rPr>
                <w:rFonts w:ascii="Arial"/>
                <w:color w:val="auto"/>
                <w:sz w:val="21"/>
                <w:highlight w:val="none"/>
              </w:rPr>
            </w:pPr>
          </w:p>
          <w:p w14:paraId="6CFA2651">
            <w:pPr>
              <w:rPr>
                <w:rFonts w:ascii="Arial"/>
                <w:color w:val="auto"/>
                <w:sz w:val="21"/>
                <w:highlight w:val="none"/>
              </w:rPr>
            </w:pPr>
          </w:p>
          <w:p w14:paraId="0DB4C124">
            <w:pPr>
              <w:rPr>
                <w:rFonts w:ascii="Arial"/>
                <w:color w:val="auto"/>
                <w:sz w:val="21"/>
                <w:highlight w:val="none"/>
              </w:rPr>
            </w:pPr>
          </w:p>
          <w:p w14:paraId="1E91768B">
            <w:pPr>
              <w:pStyle w:val="11"/>
              <w:spacing w:before="69" w:line="280" w:lineRule="exact"/>
              <w:ind w:left="123"/>
              <w:rPr>
                <w:color w:val="auto"/>
                <w:sz w:val="21"/>
                <w:szCs w:val="21"/>
                <w:highlight w:val="none"/>
              </w:rPr>
            </w:pPr>
            <w:r>
              <w:rPr>
                <w:color w:val="auto"/>
                <w:sz w:val="21"/>
                <w:szCs w:val="21"/>
                <w:highlight w:val="none"/>
              </w:rPr>
              <w:t>㎡</w:t>
            </w:r>
          </w:p>
        </w:tc>
      </w:tr>
    </w:tbl>
    <w:p w14:paraId="53F05FB3">
      <w:pPr>
        <w:rPr>
          <w:rFonts w:ascii="Arial"/>
          <w:color w:val="auto"/>
          <w:sz w:val="21"/>
          <w:highlight w:val="none"/>
        </w:rPr>
      </w:pPr>
    </w:p>
    <w:p w14:paraId="2A1472CD">
      <w:pPr>
        <w:rPr>
          <w:rFonts w:ascii="Arial" w:hAnsi="Arial" w:eastAsia="Arial" w:cs="Arial"/>
          <w:color w:val="auto"/>
          <w:sz w:val="21"/>
          <w:szCs w:val="21"/>
          <w:highlight w:val="none"/>
        </w:rPr>
        <w:sectPr>
          <w:footerReference r:id="rId30" w:type="default"/>
          <w:pgSz w:w="11907" w:h="16839"/>
          <w:pgMar w:top="1431" w:right="1685" w:bottom="1154" w:left="1687" w:header="0" w:footer="954" w:gutter="0"/>
          <w:cols w:space="720" w:num="1"/>
        </w:sectPr>
      </w:pPr>
    </w:p>
    <w:p w14:paraId="7F052872">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EA25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0" w:hRule="atLeast"/>
        </w:trPr>
        <w:tc>
          <w:tcPr>
            <w:tcW w:w="535" w:type="dxa"/>
            <w:vAlign w:val="top"/>
          </w:tcPr>
          <w:p w14:paraId="6F9934A8">
            <w:pPr>
              <w:rPr>
                <w:rFonts w:ascii="Arial"/>
                <w:color w:val="auto"/>
                <w:sz w:val="21"/>
                <w:highlight w:val="none"/>
              </w:rPr>
            </w:pPr>
          </w:p>
        </w:tc>
        <w:tc>
          <w:tcPr>
            <w:tcW w:w="993" w:type="dxa"/>
            <w:vAlign w:val="top"/>
          </w:tcPr>
          <w:p w14:paraId="62BA9ED0">
            <w:pPr>
              <w:rPr>
                <w:rFonts w:ascii="Arial"/>
                <w:color w:val="auto"/>
                <w:sz w:val="21"/>
                <w:highlight w:val="none"/>
              </w:rPr>
            </w:pPr>
          </w:p>
        </w:tc>
        <w:tc>
          <w:tcPr>
            <w:tcW w:w="1610" w:type="dxa"/>
            <w:vAlign w:val="top"/>
          </w:tcPr>
          <w:p w14:paraId="0474D095">
            <w:pPr>
              <w:rPr>
                <w:rFonts w:ascii="Arial"/>
                <w:color w:val="auto"/>
                <w:sz w:val="21"/>
                <w:highlight w:val="none"/>
              </w:rPr>
            </w:pPr>
          </w:p>
        </w:tc>
        <w:tc>
          <w:tcPr>
            <w:tcW w:w="4102" w:type="dxa"/>
            <w:vAlign w:val="top"/>
          </w:tcPr>
          <w:p w14:paraId="48334197">
            <w:pPr>
              <w:pStyle w:val="11"/>
              <w:spacing w:before="15"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59C429C">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20DD0CFF">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DF9E481">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56A75E55">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5F0A7AC1">
            <w:pPr>
              <w:pStyle w:val="11"/>
              <w:spacing w:before="106" w:line="212"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34E74FBE">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16792C10">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5404DA2B">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4BE798F0">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6DF69163">
            <w:pPr>
              <w:pStyle w:val="11"/>
              <w:spacing w:before="5"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7736C1C8">
            <w:pPr>
              <w:pStyle w:val="11"/>
              <w:spacing w:before="1"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0472F4D7">
            <w:pPr>
              <w:rPr>
                <w:rFonts w:ascii="Arial"/>
                <w:color w:val="auto"/>
                <w:sz w:val="21"/>
                <w:highlight w:val="none"/>
              </w:rPr>
            </w:pPr>
          </w:p>
        </w:tc>
        <w:tc>
          <w:tcPr>
            <w:tcW w:w="564" w:type="dxa"/>
            <w:vAlign w:val="top"/>
          </w:tcPr>
          <w:p w14:paraId="3AD450B2">
            <w:pPr>
              <w:rPr>
                <w:rFonts w:ascii="Arial"/>
                <w:color w:val="auto"/>
                <w:sz w:val="21"/>
                <w:highlight w:val="none"/>
              </w:rPr>
            </w:pPr>
          </w:p>
        </w:tc>
      </w:tr>
      <w:tr w14:paraId="37E86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7" w:hRule="atLeast"/>
        </w:trPr>
        <w:tc>
          <w:tcPr>
            <w:tcW w:w="535" w:type="dxa"/>
            <w:vAlign w:val="top"/>
          </w:tcPr>
          <w:p w14:paraId="47401EB7">
            <w:pPr>
              <w:spacing w:line="248" w:lineRule="auto"/>
              <w:rPr>
                <w:rFonts w:ascii="Arial"/>
                <w:color w:val="auto"/>
                <w:sz w:val="21"/>
                <w:highlight w:val="none"/>
              </w:rPr>
            </w:pPr>
          </w:p>
          <w:p w14:paraId="253F39A7">
            <w:pPr>
              <w:spacing w:line="248" w:lineRule="auto"/>
              <w:rPr>
                <w:rFonts w:ascii="Arial"/>
                <w:color w:val="auto"/>
                <w:sz w:val="21"/>
                <w:highlight w:val="none"/>
              </w:rPr>
            </w:pPr>
          </w:p>
          <w:p w14:paraId="1E7D20CD">
            <w:pPr>
              <w:spacing w:line="248" w:lineRule="auto"/>
              <w:rPr>
                <w:rFonts w:ascii="Arial"/>
                <w:color w:val="auto"/>
                <w:sz w:val="21"/>
                <w:highlight w:val="none"/>
              </w:rPr>
            </w:pPr>
          </w:p>
          <w:p w14:paraId="2C6E2894">
            <w:pPr>
              <w:spacing w:line="248" w:lineRule="auto"/>
              <w:rPr>
                <w:rFonts w:ascii="Arial"/>
                <w:color w:val="auto"/>
                <w:sz w:val="21"/>
                <w:highlight w:val="none"/>
              </w:rPr>
            </w:pPr>
          </w:p>
          <w:p w14:paraId="3C9DA6BE">
            <w:pPr>
              <w:spacing w:line="248" w:lineRule="auto"/>
              <w:rPr>
                <w:rFonts w:ascii="Arial"/>
                <w:color w:val="auto"/>
                <w:sz w:val="21"/>
                <w:highlight w:val="none"/>
              </w:rPr>
            </w:pPr>
          </w:p>
          <w:p w14:paraId="7267EDCB">
            <w:pPr>
              <w:spacing w:line="248" w:lineRule="auto"/>
              <w:rPr>
                <w:rFonts w:ascii="Arial"/>
                <w:color w:val="auto"/>
                <w:sz w:val="21"/>
                <w:highlight w:val="none"/>
              </w:rPr>
            </w:pPr>
          </w:p>
          <w:p w14:paraId="6B108AE8">
            <w:pPr>
              <w:spacing w:line="248" w:lineRule="auto"/>
              <w:rPr>
                <w:rFonts w:ascii="Arial"/>
                <w:color w:val="auto"/>
                <w:sz w:val="21"/>
                <w:highlight w:val="none"/>
              </w:rPr>
            </w:pPr>
          </w:p>
          <w:p w14:paraId="1B65E2E0">
            <w:pPr>
              <w:spacing w:line="248" w:lineRule="auto"/>
              <w:rPr>
                <w:rFonts w:ascii="Arial"/>
                <w:color w:val="auto"/>
                <w:sz w:val="21"/>
                <w:highlight w:val="none"/>
              </w:rPr>
            </w:pPr>
          </w:p>
          <w:p w14:paraId="77F3856E">
            <w:pPr>
              <w:spacing w:line="249" w:lineRule="auto"/>
              <w:rPr>
                <w:rFonts w:ascii="Arial"/>
                <w:color w:val="auto"/>
                <w:sz w:val="21"/>
                <w:highlight w:val="none"/>
              </w:rPr>
            </w:pPr>
          </w:p>
          <w:p w14:paraId="452BBC53">
            <w:pPr>
              <w:spacing w:line="249" w:lineRule="auto"/>
              <w:rPr>
                <w:rFonts w:ascii="Arial"/>
                <w:color w:val="auto"/>
                <w:sz w:val="21"/>
                <w:highlight w:val="none"/>
              </w:rPr>
            </w:pPr>
          </w:p>
          <w:p w14:paraId="59ADAA95">
            <w:pPr>
              <w:spacing w:line="249" w:lineRule="auto"/>
              <w:rPr>
                <w:rFonts w:ascii="Arial"/>
                <w:color w:val="auto"/>
                <w:sz w:val="21"/>
                <w:highlight w:val="none"/>
              </w:rPr>
            </w:pPr>
          </w:p>
          <w:p w14:paraId="5C4E82A1">
            <w:pPr>
              <w:spacing w:line="249" w:lineRule="auto"/>
              <w:rPr>
                <w:rFonts w:ascii="Arial"/>
                <w:color w:val="auto"/>
                <w:sz w:val="21"/>
                <w:highlight w:val="none"/>
              </w:rPr>
            </w:pPr>
          </w:p>
          <w:p w14:paraId="1FC531AD">
            <w:pPr>
              <w:spacing w:line="249" w:lineRule="auto"/>
              <w:rPr>
                <w:rFonts w:ascii="Arial"/>
                <w:color w:val="auto"/>
                <w:sz w:val="21"/>
                <w:highlight w:val="none"/>
              </w:rPr>
            </w:pPr>
          </w:p>
          <w:p w14:paraId="625EF53D">
            <w:pPr>
              <w:pStyle w:val="11"/>
              <w:spacing w:before="68" w:line="241" w:lineRule="auto"/>
              <w:ind w:left="116"/>
              <w:rPr>
                <w:color w:val="auto"/>
                <w:sz w:val="21"/>
                <w:szCs w:val="21"/>
                <w:highlight w:val="none"/>
              </w:rPr>
            </w:pPr>
            <w:r>
              <w:rPr>
                <w:color w:val="auto"/>
                <w:sz w:val="21"/>
                <w:szCs w:val="21"/>
                <w:highlight w:val="none"/>
              </w:rPr>
              <w:t>9</w:t>
            </w:r>
          </w:p>
        </w:tc>
        <w:tc>
          <w:tcPr>
            <w:tcW w:w="993" w:type="dxa"/>
            <w:vAlign w:val="top"/>
          </w:tcPr>
          <w:p w14:paraId="47D181F5">
            <w:pPr>
              <w:spacing w:line="248" w:lineRule="auto"/>
              <w:rPr>
                <w:rFonts w:ascii="Arial"/>
                <w:color w:val="auto"/>
                <w:sz w:val="21"/>
                <w:highlight w:val="none"/>
              </w:rPr>
            </w:pPr>
          </w:p>
          <w:p w14:paraId="4CA1524A">
            <w:pPr>
              <w:spacing w:line="248" w:lineRule="auto"/>
              <w:rPr>
                <w:rFonts w:ascii="Arial"/>
                <w:color w:val="auto"/>
                <w:sz w:val="21"/>
                <w:highlight w:val="none"/>
              </w:rPr>
            </w:pPr>
          </w:p>
          <w:p w14:paraId="05BB9CF3">
            <w:pPr>
              <w:spacing w:line="248" w:lineRule="auto"/>
              <w:rPr>
                <w:rFonts w:ascii="Arial"/>
                <w:color w:val="auto"/>
                <w:sz w:val="21"/>
                <w:highlight w:val="none"/>
              </w:rPr>
            </w:pPr>
          </w:p>
          <w:p w14:paraId="5A687FCB">
            <w:pPr>
              <w:spacing w:line="248" w:lineRule="auto"/>
              <w:rPr>
                <w:rFonts w:ascii="Arial"/>
                <w:color w:val="auto"/>
                <w:sz w:val="21"/>
                <w:highlight w:val="none"/>
              </w:rPr>
            </w:pPr>
          </w:p>
          <w:p w14:paraId="30116B9A">
            <w:pPr>
              <w:spacing w:line="248" w:lineRule="auto"/>
              <w:rPr>
                <w:rFonts w:ascii="Arial"/>
                <w:color w:val="auto"/>
                <w:sz w:val="21"/>
                <w:highlight w:val="none"/>
              </w:rPr>
            </w:pPr>
          </w:p>
          <w:p w14:paraId="4DEC9608">
            <w:pPr>
              <w:spacing w:line="248" w:lineRule="auto"/>
              <w:rPr>
                <w:rFonts w:ascii="Arial"/>
                <w:color w:val="auto"/>
                <w:sz w:val="21"/>
                <w:highlight w:val="none"/>
              </w:rPr>
            </w:pPr>
          </w:p>
          <w:p w14:paraId="7D6E3B2E">
            <w:pPr>
              <w:spacing w:line="248" w:lineRule="auto"/>
              <w:rPr>
                <w:rFonts w:ascii="Arial"/>
                <w:color w:val="auto"/>
                <w:sz w:val="21"/>
                <w:highlight w:val="none"/>
              </w:rPr>
            </w:pPr>
          </w:p>
          <w:p w14:paraId="6DD11F16">
            <w:pPr>
              <w:spacing w:line="248" w:lineRule="auto"/>
              <w:rPr>
                <w:rFonts w:ascii="Arial"/>
                <w:color w:val="auto"/>
                <w:sz w:val="21"/>
                <w:highlight w:val="none"/>
              </w:rPr>
            </w:pPr>
          </w:p>
          <w:p w14:paraId="6B020AD0">
            <w:pPr>
              <w:spacing w:line="249" w:lineRule="auto"/>
              <w:rPr>
                <w:rFonts w:ascii="Arial"/>
                <w:color w:val="auto"/>
                <w:sz w:val="21"/>
                <w:highlight w:val="none"/>
              </w:rPr>
            </w:pPr>
          </w:p>
          <w:p w14:paraId="085C8AE3">
            <w:pPr>
              <w:spacing w:line="249" w:lineRule="auto"/>
              <w:rPr>
                <w:rFonts w:ascii="Arial"/>
                <w:color w:val="auto"/>
                <w:sz w:val="21"/>
                <w:highlight w:val="none"/>
              </w:rPr>
            </w:pPr>
          </w:p>
          <w:p w14:paraId="3B127963">
            <w:pPr>
              <w:spacing w:line="249" w:lineRule="auto"/>
              <w:rPr>
                <w:rFonts w:ascii="Arial"/>
                <w:color w:val="auto"/>
                <w:sz w:val="21"/>
                <w:highlight w:val="none"/>
              </w:rPr>
            </w:pPr>
          </w:p>
          <w:p w14:paraId="11095169">
            <w:pPr>
              <w:spacing w:line="249" w:lineRule="auto"/>
              <w:rPr>
                <w:rFonts w:ascii="Arial"/>
                <w:color w:val="auto"/>
                <w:sz w:val="21"/>
                <w:highlight w:val="none"/>
              </w:rPr>
            </w:pPr>
          </w:p>
          <w:p w14:paraId="623EA47E">
            <w:pPr>
              <w:spacing w:line="249" w:lineRule="auto"/>
              <w:rPr>
                <w:rFonts w:ascii="Arial"/>
                <w:color w:val="auto"/>
                <w:sz w:val="21"/>
                <w:highlight w:val="none"/>
              </w:rPr>
            </w:pPr>
          </w:p>
          <w:p w14:paraId="42397972">
            <w:pPr>
              <w:pStyle w:val="11"/>
              <w:spacing w:before="68" w:line="220" w:lineRule="auto"/>
              <w:ind w:left="110"/>
              <w:rPr>
                <w:color w:val="auto"/>
                <w:sz w:val="21"/>
                <w:szCs w:val="21"/>
                <w:highlight w:val="none"/>
              </w:rPr>
            </w:pPr>
            <w:r>
              <w:rPr>
                <w:color w:val="auto"/>
                <w:spacing w:val="-1"/>
                <w:sz w:val="21"/>
                <w:szCs w:val="21"/>
                <w:highlight w:val="none"/>
              </w:rPr>
              <w:t>会议室</w:t>
            </w:r>
          </w:p>
        </w:tc>
        <w:tc>
          <w:tcPr>
            <w:tcW w:w="1610" w:type="dxa"/>
            <w:vAlign w:val="top"/>
          </w:tcPr>
          <w:p w14:paraId="70E2FE2D">
            <w:pPr>
              <w:spacing w:line="268" w:lineRule="auto"/>
              <w:rPr>
                <w:rFonts w:ascii="Arial"/>
                <w:color w:val="auto"/>
                <w:sz w:val="21"/>
                <w:highlight w:val="none"/>
              </w:rPr>
            </w:pPr>
          </w:p>
          <w:p w14:paraId="0624AC94">
            <w:pPr>
              <w:spacing w:line="268" w:lineRule="auto"/>
              <w:rPr>
                <w:rFonts w:ascii="Arial"/>
                <w:color w:val="auto"/>
                <w:sz w:val="21"/>
                <w:highlight w:val="none"/>
              </w:rPr>
            </w:pPr>
          </w:p>
          <w:p w14:paraId="691432F1">
            <w:pPr>
              <w:spacing w:line="268" w:lineRule="auto"/>
              <w:rPr>
                <w:rFonts w:ascii="Arial"/>
                <w:color w:val="auto"/>
                <w:sz w:val="21"/>
                <w:highlight w:val="none"/>
              </w:rPr>
            </w:pPr>
          </w:p>
          <w:p w14:paraId="5AF912D8">
            <w:pPr>
              <w:spacing w:line="268" w:lineRule="auto"/>
              <w:rPr>
                <w:rFonts w:ascii="Arial"/>
                <w:color w:val="auto"/>
                <w:sz w:val="21"/>
                <w:highlight w:val="none"/>
              </w:rPr>
            </w:pPr>
          </w:p>
          <w:p w14:paraId="0A8860C2">
            <w:pPr>
              <w:spacing w:line="268" w:lineRule="auto"/>
              <w:rPr>
                <w:rFonts w:ascii="Arial"/>
                <w:color w:val="auto"/>
                <w:sz w:val="21"/>
                <w:highlight w:val="none"/>
              </w:rPr>
            </w:pPr>
          </w:p>
          <w:p w14:paraId="6434232A">
            <w:pPr>
              <w:spacing w:line="268" w:lineRule="auto"/>
              <w:rPr>
                <w:rFonts w:ascii="Arial"/>
                <w:color w:val="auto"/>
                <w:sz w:val="21"/>
                <w:highlight w:val="none"/>
              </w:rPr>
            </w:pPr>
          </w:p>
          <w:p w14:paraId="6565CF92">
            <w:pPr>
              <w:spacing w:line="269" w:lineRule="auto"/>
              <w:rPr>
                <w:rFonts w:ascii="Arial"/>
                <w:color w:val="auto"/>
                <w:sz w:val="21"/>
                <w:highlight w:val="none"/>
              </w:rPr>
            </w:pPr>
          </w:p>
          <w:p w14:paraId="26FE80C9">
            <w:pPr>
              <w:spacing w:line="269" w:lineRule="auto"/>
              <w:rPr>
                <w:rFonts w:ascii="Arial"/>
                <w:color w:val="auto"/>
                <w:sz w:val="21"/>
                <w:highlight w:val="none"/>
              </w:rPr>
            </w:pPr>
          </w:p>
          <w:p w14:paraId="32BFF77F">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3FAF06D3">
            <w:pPr>
              <w:pStyle w:val="11"/>
              <w:spacing w:line="220" w:lineRule="auto"/>
              <w:ind w:left="117"/>
              <w:rPr>
                <w:color w:val="auto"/>
                <w:sz w:val="21"/>
                <w:szCs w:val="21"/>
                <w:highlight w:val="none"/>
              </w:rPr>
            </w:pPr>
            <w:r>
              <w:rPr>
                <w:color w:val="auto"/>
                <w:spacing w:val="-13"/>
                <w:sz w:val="21"/>
                <w:szCs w:val="21"/>
                <w:highlight w:val="none"/>
              </w:rPr>
              <w:t>高度：4.4个数：</w:t>
            </w:r>
          </w:p>
          <w:p w14:paraId="7BC57030">
            <w:pPr>
              <w:pStyle w:val="11"/>
              <w:spacing w:before="62" w:line="276" w:lineRule="auto"/>
              <w:ind w:left="111" w:right="103"/>
              <w:rPr>
                <w:color w:val="auto"/>
                <w:sz w:val="21"/>
                <w:szCs w:val="21"/>
                <w:highlight w:val="none"/>
              </w:rPr>
            </w:pPr>
            <w:r>
              <w:rPr>
                <w:color w:val="auto"/>
                <w:spacing w:val="-10"/>
                <w:sz w:val="21"/>
                <w:szCs w:val="21"/>
                <w:highlight w:val="none"/>
              </w:rPr>
              <w:t>9规格型号：2.2</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36D3E677">
            <w:pPr>
              <w:pStyle w:val="11"/>
              <w:spacing w:before="13"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9220E64">
            <w:pPr>
              <w:pStyle w:val="11"/>
              <w:spacing w:before="1" w:line="210" w:lineRule="auto"/>
              <w:ind w:left="128"/>
              <w:rPr>
                <w:color w:val="auto"/>
                <w:sz w:val="21"/>
                <w:szCs w:val="21"/>
                <w:highlight w:val="none"/>
              </w:rPr>
            </w:pPr>
            <w:r>
              <w:rPr>
                <w:color w:val="auto"/>
                <w:spacing w:val="-2"/>
                <w:sz w:val="21"/>
                <w:szCs w:val="21"/>
                <w:highlight w:val="none"/>
              </w:rPr>
              <w:t>1、遮光率：≥90%；</w:t>
            </w:r>
          </w:p>
          <w:p w14:paraId="08A9DD79">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565355E">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AE978DD">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CF57E51">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35A4EE03">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473B385">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170C5D6">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0DE994F2">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04141E2">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47C99BE5">
            <w:pPr>
              <w:pStyle w:val="11"/>
              <w:spacing w:before="107" w:line="196" w:lineRule="auto"/>
              <w:ind w:left="128"/>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6"/>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29"/>
                <w:sz w:val="21"/>
                <w:szCs w:val="21"/>
                <w:highlight w:val="none"/>
              </w:rPr>
              <w:t>）：</w:t>
            </w:r>
          </w:p>
        </w:tc>
        <w:tc>
          <w:tcPr>
            <w:tcW w:w="724" w:type="dxa"/>
            <w:vAlign w:val="top"/>
          </w:tcPr>
          <w:p w14:paraId="1A635E86">
            <w:pPr>
              <w:spacing w:line="256" w:lineRule="auto"/>
              <w:rPr>
                <w:rFonts w:ascii="Arial"/>
                <w:color w:val="auto"/>
                <w:sz w:val="21"/>
                <w:highlight w:val="none"/>
              </w:rPr>
            </w:pPr>
          </w:p>
          <w:p w14:paraId="46311E79">
            <w:pPr>
              <w:spacing w:line="256" w:lineRule="auto"/>
              <w:rPr>
                <w:rFonts w:ascii="Arial"/>
                <w:color w:val="auto"/>
                <w:sz w:val="21"/>
                <w:highlight w:val="none"/>
              </w:rPr>
            </w:pPr>
          </w:p>
          <w:p w14:paraId="13BE5BCC">
            <w:pPr>
              <w:spacing w:line="256" w:lineRule="auto"/>
              <w:rPr>
                <w:rFonts w:ascii="Arial"/>
                <w:color w:val="auto"/>
                <w:sz w:val="21"/>
                <w:highlight w:val="none"/>
              </w:rPr>
            </w:pPr>
          </w:p>
          <w:p w14:paraId="0A6F842B">
            <w:pPr>
              <w:spacing w:line="256" w:lineRule="auto"/>
              <w:rPr>
                <w:rFonts w:ascii="Arial"/>
                <w:color w:val="auto"/>
                <w:sz w:val="21"/>
                <w:highlight w:val="none"/>
              </w:rPr>
            </w:pPr>
          </w:p>
          <w:p w14:paraId="62B217AB">
            <w:pPr>
              <w:spacing w:line="256" w:lineRule="auto"/>
              <w:rPr>
                <w:rFonts w:ascii="Arial"/>
                <w:color w:val="auto"/>
                <w:sz w:val="21"/>
                <w:highlight w:val="none"/>
              </w:rPr>
            </w:pPr>
          </w:p>
          <w:p w14:paraId="12A1B7B2">
            <w:pPr>
              <w:spacing w:line="256" w:lineRule="auto"/>
              <w:rPr>
                <w:rFonts w:ascii="Arial"/>
                <w:color w:val="auto"/>
                <w:sz w:val="21"/>
                <w:highlight w:val="none"/>
              </w:rPr>
            </w:pPr>
          </w:p>
          <w:p w14:paraId="4EF2BFCF">
            <w:pPr>
              <w:spacing w:line="256" w:lineRule="auto"/>
              <w:rPr>
                <w:rFonts w:ascii="Arial"/>
                <w:color w:val="auto"/>
                <w:sz w:val="21"/>
                <w:highlight w:val="none"/>
              </w:rPr>
            </w:pPr>
          </w:p>
          <w:p w14:paraId="2B0A2D78">
            <w:pPr>
              <w:spacing w:line="256" w:lineRule="auto"/>
              <w:rPr>
                <w:rFonts w:ascii="Arial"/>
                <w:color w:val="auto"/>
                <w:sz w:val="21"/>
                <w:highlight w:val="none"/>
              </w:rPr>
            </w:pPr>
          </w:p>
          <w:p w14:paraId="41162199">
            <w:pPr>
              <w:spacing w:line="256" w:lineRule="auto"/>
              <w:rPr>
                <w:rFonts w:ascii="Arial"/>
                <w:color w:val="auto"/>
                <w:sz w:val="21"/>
                <w:highlight w:val="none"/>
              </w:rPr>
            </w:pPr>
          </w:p>
          <w:p w14:paraId="10132313">
            <w:pPr>
              <w:spacing w:line="256" w:lineRule="auto"/>
              <w:rPr>
                <w:rFonts w:ascii="Arial"/>
                <w:color w:val="auto"/>
                <w:sz w:val="21"/>
                <w:highlight w:val="none"/>
              </w:rPr>
            </w:pPr>
          </w:p>
          <w:p w14:paraId="2560B80C">
            <w:pPr>
              <w:spacing w:line="257" w:lineRule="auto"/>
              <w:rPr>
                <w:rFonts w:ascii="Arial"/>
                <w:color w:val="auto"/>
                <w:sz w:val="21"/>
                <w:highlight w:val="none"/>
              </w:rPr>
            </w:pPr>
          </w:p>
          <w:p w14:paraId="31D351A4">
            <w:pPr>
              <w:spacing w:line="257" w:lineRule="auto"/>
              <w:rPr>
                <w:rFonts w:ascii="Arial"/>
                <w:color w:val="auto"/>
                <w:sz w:val="21"/>
                <w:highlight w:val="none"/>
              </w:rPr>
            </w:pPr>
          </w:p>
          <w:p w14:paraId="2E605B21">
            <w:pPr>
              <w:pStyle w:val="11"/>
              <w:spacing w:before="69"/>
              <w:ind w:left="116"/>
              <w:rPr>
                <w:color w:val="auto"/>
                <w:sz w:val="21"/>
                <w:szCs w:val="21"/>
                <w:highlight w:val="none"/>
              </w:rPr>
            </w:pPr>
            <w:r>
              <w:rPr>
                <w:color w:val="auto"/>
                <w:spacing w:val="-2"/>
                <w:sz w:val="21"/>
                <w:szCs w:val="21"/>
                <w:highlight w:val="none"/>
              </w:rPr>
              <w:t>87.1</w:t>
            </w:r>
          </w:p>
          <w:p w14:paraId="71D40F0E">
            <w:pPr>
              <w:pStyle w:val="11"/>
              <w:spacing w:before="39" w:line="242" w:lineRule="auto"/>
              <w:ind w:left="118"/>
              <w:rPr>
                <w:color w:val="auto"/>
                <w:sz w:val="21"/>
                <w:szCs w:val="21"/>
                <w:highlight w:val="none"/>
              </w:rPr>
            </w:pPr>
            <w:r>
              <w:rPr>
                <w:color w:val="auto"/>
                <w:sz w:val="21"/>
                <w:szCs w:val="21"/>
                <w:highlight w:val="none"/>
              </w:rPr>
              <w:t>2</w:t>
            </w:r>
          </w:p>
        </w:tc>
        <w:tc>
          <w:tcPr>
            <w:tcW w:w="564" w:type="dxa"/>
            <w:vAlign w:val="top"/>
          </w:tcPr>
          <w:p w14:paraId="38F908F2">
            <w:pPr>
              <w:spacing w:line="248" w:lineRule="auto"/>
              <w:rPr>
                <w:rFonts w:ascii="Arial"/>
                <w:color w:val="auto"/>
                <w:sz w:val="21"/>
                <w:highlight w:val="none"/>
              </w:rPr>
            </w:pPr>
          </w:p>
          <w:p w14:paraId="420CB673">
            <w:pPr>
              <w:spacing w:line="248" w:lineRule="auto"/>
              <w:rPr>
                <w:rFonts w:ascii="Arial"/>
                <w:color w:val="auto"/>
                <w:sz w:val="21"/>
                <w:highlight w:val="none"/>
              </w:rPr>
            </w:pPr>
          </w:p>
          <w:p w14:paraId="36921050">
            <w:pPr>
              <w:spacing w:line="248" w:lineRule="auto"/>
              <w:rPr>
                <w:rFonts w:ascii="Arial"/>
                <w:color w:val="auto"/>
                <w:sz w:val="21"/>
                <w:highlight w:val="none"/>
              </w:rPr>
            </w:pPr>
          </w:p>
          <w:p w14:paraId="64CE855C">
            <w:pPr>
              <w:spacing w:line="248" w:lineRule="auto"/>
              <w:rPr>
                <w:rFonts w:ascii="Arial"/>
                <w:color w:val="auto"/>
                <w:sz w:val="21"/>
                <w:highlight w:val="none"/>
              </w:rPr>
            </w:pPr>
          </w:p>
          <w:p w14:paraId="0A965E79">
            <w:pPr>
              <w:spacing w:line="248" w:lineRule="auto"/>
              <w:rPr>
                <w:rFonts w:ascii="Arial"/>
                <w:color w:val="auto"/>
                <w:sz w:val="21"/>
                <w:highlight w:val="none"/>
              </w:rPr>
            </w:pPr>
          </w:p>
          <w:p w14:paraId="4A06179F">
            <w:pPr>
              <w:spacing w:line="248" w:lineRule="auto"/>
              <w:rPr>
                <w:rFonts w:ascii="Arial"/>
                <w:color w:val="auto"/>
                <w:sz w:val="21"/>
                <w:highlight w:val="none"/>
              </w:rPr>
            </w:pPr>
          </w:p>
          <w:p w14:paraId="4F426AA6">
            <w:pPr>
              <w:spacing w:line="248" w:lineRule="auto"/>
              <w:rPr>
                <w:rFonts w:ascii="Arial"/>
                <w:color w:val="auto"/>
                <w:sz w:val="21"/>
                <w:highlight w:val="none"/>
              </w:rPr>
            </w:pPr>
          </w:p>
          <w:p w14:paraId="3676825E">
            <w:pPr>
              <w:spacing w:line="248" w:lineRule="auto"/>
              <w:rPr>
                <w:rFonts w:ascii="Arial"/>
                <w:color w:val="auto"/>
                <w:sz w:val="21"/>
                <w:highlight w:val="none"/>
              </w:rPr>
            </w:pPr>
          </w:p>
          <w:p w14:paraId="7596AF00">
            <w:pPr>
              <w:spacing w:line="249" w:lineRule="auto"/>
              <w:rPr>
                <w:rFonts w:ascii="Arial"/>
                <w:color w:val="auto"/>
                <w:sz w:val="21"/>
                <w:highlight w:val="none"/>
              </w:rPr>
            </w:pPr>
          </w:p>
          <w:p w14:paraId="6B41D2F9">
            <w:pPr>
              <w:spacing w:line="249" w:lineRule="auto"/>
              <w:rPr>
                <w:rFonts w:ascii="Arial"/>
                <w:color w:val="auto"/>
                <w:sz w:val="21"/>
                <w:highlight w:val="none"/>
              </w:rPr>
            </w:pPr>
          </w:p>
          <w:p w14:paraId="070ED417">
            <w:pPr>
              <w:spacing w:line="249" w:lineRule="auto"/>
              <w:rPr>
                <w:rFonts w:ascii="Arial"/>
                <w:color w:val="auto"/>
                <w:sz w:val="21"/>
                <w:highlight w:val="none"/>
              </w:rPr>
            </w:pPr>
          </w:p>
          <w:p w14:paraId="6D0DB64C">
            <w:pPr>
              <w:spacing w:line="249" w:lineRule="auto"/>
              <w:rPr>
                <w:rFonts w:ascii="Arial"/>
                <w:color w:val="auto"/>
                <w:sz w:val="21"/>
                <w:highlight w:val="none"/>
              </w:rPr>
            </w:pPr>
          </w:p>
          <w:p w14:paraId="5EA74B05">
            <w:pPr>
              <w:spacing w:line="249" w:lineRule="auto"/>
              <w:rPr>
                <w:rFonts w:ascii="Arial"/>
                <w:color w:val="auto"/>
                <w:sz w:val="21"/>
                <w:highlight w:val="none"/>
              </w:rPr>
            </w:pPr>
          </w:p>
          <w:p w14:paraId="5CA193CC">
            <w:pPr>
              <w:pStyle w:val="11"/>
              <w:spacing w:before="69" w:line="280" w:lineRule="exact"/>
              <w:ind w:left="123"/>
              <w:rPr>
                <w:color w:val="auto"/>
                <w:sz w:val="21"/>
                <w:szCs w:val="21"/>
                <w:highlight w:val="none"/>
              </w:rPr>
            </w:pPr>
            <w:r>
              <w:rPr>
                <w:color w:val="auto"/>
                <w:sz w:val="21"/>
                <w:szCs w:val="21"/>
                <w:highlight w:val="none"/>
              </w:rPr>
              <w:t>㎡</w:t>
            </w:r>
          </w:p>
        </w:tc>
      </w:tr>
    </w:tbl>
    <w:p w14:paraId="21E1FECE">
      <w:pPr>
        <w:rPr>
          <w:rFonts w:ascii="Arial"/>
          <w:color w:val="auto"/>
          <w:sz w:val="21"/>
          <w:highlight w:val="none"/>
        </w:rPr>
      </w:pPr>
    </w:p>
    <w:p w14:paraId="108DAE8B">
      <w:pPr>
        <w:rPr>
          <w:rFonts w:ascii="Arial" w:hAnsi="Arial" w:eastAsia="Arial" w:cs="Arial"/>
          <w:color w:val="auto"/>
          <w:sz w:val="21"/>
          <w:szCs w:val="21"/>
          <w:highlight w:val="none"/>
        </w:rPr>
        <w:sectPr>
          <w:footerReference r:id="rId31" w:type="default"/>
          <w:pgSz w:w="11907" w:h="16839"/>
          <w:pgMar w:top="1431" w:right="1685" w:bottom="1154" w:left="1687" w:header="0" w:footer="954" w:gutter="0"/>
          <w:cols w:space="720" w:num="1"/>
        </w:sectPr>
      </w:pPr>
    </w:p>
    <w:p w14:paraId="4A398291">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2AC1F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0" w:hRule="atLeast"/>
        </w:trPr>
        <w:tc>
          <w:tcPr>
            <w:tcW w:w="535" w:type="dxa"/>
            <w:vAlign w:val="top"/>
          </w:tcPr>
          <w:p w14:paraId="24311C87">
            <w:pPr>
              <w:rPr>
                <w:rFonts w:ascii="Arial"/>
                <w:color w:val="auto"/>
                <w:sz w:val="21"/>
                <w:highlight w:val="none"/>
              </w:rPr>
            </w:pPr>
          </w:p>
        </w:tc>
        <w:tc>
          <w:tcPr>
            <w:tcW w:w="993" w:type="dxa"/>
            <w:vAlign w:val="top"/>
          </w:tcPr>
          <w:p w14:paraId="345E2228">
            <w:pPr>
              <w:rPr>
                <w:rFonts w:ascii="Arial"/>
                <w:color w:val="auto"/>
                <w:sz w:val="21"/>
                <w:highlight w:val="none"/>
              </w:rPr>
            </w:pPr>
          </w:p>
        </w:tc>
        <w:tc>
          <w:tcPr>
            <w:tcW w:w="1610" w:type="dxa"/>
            <w:vAlign w:val="top"/>
          </w:tcPr>
          <w:p w14:paraId="0DF2B553">
            <w:pPr>
              <w:rPr>
                <w:rFonts w:ascii="Arial"/>
                <w:color w:val="auto"/>
                <w:sz w:val="21"/>
                <w:highlight w:val="none"/>
              </w:rPr>
            </w:pPr>
          </w:p>
        </w:tc>
        <w:tc>
          <w:tcPr>
            <w:tcW w:w="4102" w:type="dxa"/>
            <w:vAlign w:val="top"/>
          </w:tcPr>
          <w:p w14:paraId="7D093056">
            <w:pPr>
              <w:pStyle w:val="11"/>
              <w:spacing w:before="14" w:line="223" w:lineRule="auto"/>
              <w:ind w:left="112"/>
              <w:rPr>
                <w:color w:val="auto"/>
                <w:sz w:val="21"/>
                <w:szCs w:val="21"/>
                <w:highlight w:val="none"/>
              </w:rPr>
            </w:pPr>
            <w:r>
              <w:rPr>
                <w:color w:val="auto"/>
                <w:spacing w:val="-1"/>
                <w:sz w:val="21"/>
                <w:szCs w:val="21"/>
                <w:highlight w:val="none"/>
              </w:rPr>
              <w:t>4.0-8.5；</w:t>
            </w:r>
          </w:p>
          <w:p w14:paraId="70D8A0E1">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64ADEA8">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02D40685">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3E9BC1BC">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62FB1A1">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6637C436">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706FEBD4">
            <w:pPr>
              <w:pStyle w:val="11"/>
              <w:spacing w:before="2"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4558F5A2">
            <w:pPr>
              <w:rPr>
                <w:rFonts w:ascii="Arial"/>
                <w:color w:val="auto"/>
                <w:sz w:val="21"/>
                <w:highlight w:val="none"/>
              </w:rPr>
            </w:pPr>
          </w:p>
        </w:tc>
        <w:tc>
          <w:tcPr>
            <w:tcW w:w="564" w:type="dxa"/>
            <w:vAlign w:val="top"/>
          </w:tcPr>
          <w:p w14:paraId="65D820CE">
            <w:pPr>
              <w:rPr>
                <w:rFonts w:ascii="Arial"/>
                <w:color w:val="auto"/>
                <w:sz w:val="21"/>
                <w:highlight w:val="none"/>
              </w:rPr>
            </w:pPr>
          </w:p>
        </w:tc>
      </w:tr>
      <w:tr w14:paraId="650C5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7" w:hRule="atLeast"/>
        </w:trPr>
        <w:tc>
          <w:tcPr>
            <w:tcW w:w="535" w:type="dxa"/>
            <w:vAlign w:val="top"/>
          </w:tcPr>
          <w:p w14:paraId="36026DED">
            <w:pPr>
              <w:spacing w:line="241" w:lineRule="auto"/>
              <w:rPr>
                <w:rFonts w:ascii="Arial"/>
                <w:color w:val="auto"/>
                <w:sz w:val="21"/>
                <w:highlight w:val="none"/>
              </w:rPr>
            </w:pPr>
          </w:p>
          <w:p w14:paraId="7A59913B">
            <w:pPr>
              <w:spacing w:line="242" w:lineRule="auto"/>
              <w:rPr>
                <w:rFonts w:ascii="Arial"/>
                <w:color w:val="auto"/>
                <w:sz w:val="21"/>
                <w:highlight w:val="none"/>
              </w:rPr>
            </w:pPr>
          </w:p>
          <w:p w14:paraId="73E8754F">
            <w:pPr>
              <w:spacing w:line="242" w:lineRule="auto"/>
              <w:rPr>
                <w:rFonts w:ascii="Arial"/>
                <w:color w:val="auto"/>
                <w:sz w:val="21"/>
                <w:highlight w:val="none"/>
              </w:rPr>
            </w:pPr>
          </w:p>
          <w:p w14:paraId="35B9C017">
            <w:pPr>
              <w:spacing w:line="242" w:lineRule="auto"/>
              <w:rPr>
                <w:rFonts w:ascii="Arial"/>
                <w:color w:val="auto"/>
                <w:sz w:val="21"/>
                <w:highlight w:val="none"/>
              </w:rPr>
            </w:pPr>
          </w:p>
          <w:p w14:paraId="5FA22A1A">
            <w:pPr>
              <w:spacing w:line="242" w:lineRule="auto"/>
              <w:rPr>
                <w:rFonts w:ascii="Arial"/>
                <w:color w:val="auto"/>
                <w:sz w:val="21"/>
                <w:highlight w:val="none"/>
              </w:rPr>
            </w:pPr>
          </w:p>
          <w:p w14:paraId="26537C95">
            <w:pPr>
              <w:spacing w:line="242" w:lineRule="auto"/>
              <w:rPr>
                <w:rFonts w:ascii="Arial"/>
                <w:color w:val="auto"/>
                <w:sz w:val="21"/>
                <w:highlight w:val="none"/>
              </w:rPr>
            </w:pPr>
          </w:p>
          <w:p w14:paraId="22A6BFBB">
            <w:pPr>
              <w:spacing w:line="242" w:lineRule="auto"/>
              <w:rPr>
                <w:rFonts w:ascii="Arial"/>
                <w:color w:val="auto"/>
                <w:sz w:val="21"/>
                <w:highlight w:val="none"/>
              </w:rPr>
            </w:pPr>
          </w:p>
          <w:p w14:paraId="034E6228">
            <w:pPr>
              <w:spacing w:line="242" w:lineRule="auto"/>
              <w:rPr>
                <w:rFonts w:ascii="Arial"/>
                <w:color w:val="auto"/>
                <w:sz w:val="21"/>
                <w:highlight w:val="none"/>
              </w:rPr>
            </w:pPr>
          </w:p>
          <w:p w14:paraId="5F77424A">
            <w:pPr>
              <w:spacing w:line="242" w:lineRule="auto"/>
              <w:rPr>
                <w:rFonts w:ascii="Arial"/>
                <w:color w:val="auto"/>
                <w:sz w:val="21"/>
                <w:highlight w:val="none"/>
              </w:rPr>
            </w:pPr>
          </w:p>
          <w:p w14:paraId="202439ED">
            <w:pPr>
              <w:spacing w:line="242" w:lineRule="auto"/>
              <w:rPr>
                <w:rFonts w:ascii="Arial"/>
                <w:color w:val="auto"/>
                <w:sz w:val="21"/>
                <w:highlight w:val="none"/>
              </w:rPr>
            </w:pPr>
          </w:p>
          <w:p w14:paraId="1A2C5558">
            <w:pPr>
              <w:spacing w:line="242" w:lineRule="auto"/>
              <w:rPr>
                <w:rFonts w:ascii="Arial"/>
                <w:color w:val="auto"/>
                <w:sz w:val="21"/>
                <w:highlight w:val="none"/>
              </w:rPr>
            </w:pPr>
          </w:p>
          <w:p w14:paraId="3167685D">
            <w:pPr>
              <w:spacing w:line="242" w:lineRule="auto"/>
              <w:rPr>
                <w:rFonts w:ascii="Arial"/>
                <w:color w:val="auto"/>
                <w:sz w:val="21"/>
                <w:highlight w:val="none"/>
              </w:rPr>
            </w:pPr>
          </w:p>
          <w:p w14:paraId="23B25EF1">
            <w:pPr>
              <w:spacing w:line="242" w:lineRule="auto"/>
              <w:rPr>
                <w:rFonts w:ascii="Arial"/>
                <w:color w:val="auto"/>
                <w:sz w:val="21"/>
                <w:highlight w:val="none"/>
              </w:rPr>
            </w:pPr>
          </w:p>
          <w:p w14:paraId="6E2C7431">
            <w:pPr>
              <w:spacing w:line="242" w:lineRule="auto"/>
              <w:rPr>
                <w:rFonts w:ascii="Arial"/>
                <w:color w:val="auto"/>
                <w:sz w:val="21"/>
                <w:highlight w:val="none"/>
              </w:rPr>
            </w:pPr>
          </w:p>
          <w:p w14:paraId="2E060BD0">
            <w:pPr>
              <w:spacing w:line="242" w:lineRule="auto"/>
              <w:rPr>
                <w:rFonts w:ascii="Arial"/>
                <w:color w:val="auto"/>
                <w:sz w:val="21"/>
                <w:highlight w:val="none"/>
              </w:rPr>
            </w:pPr>
          </w:p>
          <w:p w14:paraId="29265C73">
            <w:pPr>
              <w:spacing w:line="242" w:lineRule="auto"/>
              <w:rPr>
                <w:rFonts w:ascii="Arial"/>
                <w:color w:val="auto"/>
                <w:sz w:val="21"/>
                <w:highlight w:val="none"/>
              </w:rPr>
            </w:pPr>
          </w:p>
          <w:p w14:paraId="02603BC4">
            <w:pPr>
              <w:spacing w:line="242" w:lineRule="auto"/>
              <w:rPr>
                <w:rFonts w:ascii="Arial"/>
                <w:color w:val="auto"/>
                <w:sz w:val="21"/>
                <w:highlight w:val="none"/>
              </w:rPr>
            </w:pPr>
          </w:p>
          <w:p w14:paraId="723A49F2">
            <w:pPr>
              <w:spacing w:line="242" w:lineRule="auto"/>
              <w:rPr>
                <w:rFonts w:ascii="Arial"/>
                <w:color w:val="auto"/>
                <w:sz w:val="21"/>
                <w:highlight w:val="none"/>
              </w:rPr>
            </w:pPr>
          </w:p>
          <w:p w14:paraId="0D5BC4CF">
            <w:pPr>
              <w:spacing w:line="242" w:lineRule="auto"/>
              <w:rPr>
                <w:rFonts w:ascii="Arial"/>
                <w:color w:val="auto"/>
                <w:sz w:val="21"/>
                <w:highlight w:val="none"/>
              </w:rPr>
            </w:pPr>
          </w:p>
          <w:p w14:paraId="27FF95B9">
            <w:pPr>
              <w:spacing w:line="242" w:lineRule="auto"/>
              <w:rPr>
                <w:rFonts w:ascii="Arial"/>
                <w:color w:val="auto"/>
                <w:sz w:val="21"/>
                <w:highlight w:val="none"/>
              </w:rPr>
            </w:pPr>
          </w:p>
          <w:p w14:paraId="70D50D8D">
            <w:pPr>
              <w:pStyle w:val="11"/>
              <w:spacing w:before="68" w:line="241" w:lineRule="auto"/>
              <w:ind w:left="131"/>
              <w:rPr>
                <w:color w:val="auto"/>
                <w:sz w:val="21"/>
                <w:szCs w:val="21"/>
                <w:highlight w:val="none"/>
              </w:rPr>
            </w:pPr>
            <w:r>
              <w:rPr>
                <w:color w:val="auto"/>
                <w:spacing w:val="-6"/>
                <w:sz w:val="21"/>
                <w:szCs w:val="21"/>
                <w:highlight w:val="none"/>
              </w:rPr>
              <w:t>10</w:t>
            </w:r>
          </w:p>
        </w:tc>
        <w:tc>
          <w:tcPr>
            <w:tcW w:w="993" w:type="dxa"/>
            <w:vAlign w:val="top"/>
          </w:tcPr>
          <w:p w14:paraId="682ECC3C">
            <w:pPr>
              <w:spacing w:line="242" w:lineRule="auto"/>
              <w:rPr>
                <w:rFonts w:ascii="Arial"/>
                <w:color w:val="auto"/>
                <w:sz w:val="21"/>
                <w:highlight w:val="none"/>
              </w:rPr>
            </w:pPr>
          </w:p>
          <w:p w14:paraId="76BBAABD">
            <w:pPr>
              <w:spacing w:line="242" w:lineRule="auto"/>
              <w:rPr>
                <w:rFonts w:ascii="Arial"/>
                <w:color w:val="auto"/>
                <w:sz w:val="21"/>
                <w:highlight w:val="none"/>
              </w:rPr>
            </w:pPr>
          </w:p>
          <w:p w14:paraId="33054E84">
            <w:pPr>
              <w:spacing w:line="242" w:lineRule="auto"/>
              <w:rPr>
                <w:rFonts w:ascii="Arial"/>
                <w:color w:val="auto"/>
                <w:sz w:val="21"/>
                <w:highlight w:val="none"/>
              </w:rPr>
            </w:pPr>
          </w:p>
          <w:p w14:paraId="1A9A2069">
            <w:pPr>
              <w:spacing w:line="242" w:lineRule="auto"/>
              <w:rPr>
                <w:rFonts w:ascii="Arial"/>
                <w:color w:val="auto"/>
                <w:sz w:val="21"/>
                <w:highlight w:val="none"/>
              </w:rPr>
            </w:pPr>
          </w:p>
          <w:p w14:paraId="5764A5EE">
            <w:pPr>
              <w:spacing w:line="242" w:lineRule="auto"/>
              <w:rPr>
                <w:rFonts w:ascii="Arial"/>
                <w:color w:val="auto"/>
                <w:sz w:val="21"/>
                <w:highlight w:val="none"/>
              </w:rPr>
            </w:pPr>
          </w:p>
          <w:p w14:paraId="32DD9F60">
            <w:pPr>
              <w:spacing w:line="242" w:lineRule="auto"/>
              <w:rPr>
                <w:rFonts w:ascii="Arial"/>
                <w:color w:val="auto"/>
                <w:sz w:val="21"/>
                <w:highlight w:val="none"/>
              </w:rPr>
            </w:pPr>
          </w:p>
          <w:p w14:paraId="6E727A8E">
            <w:pPr>
              <w:spacing w:line="242" w:lineRule="auto"/>
              <w:rPr>
                <w:rFonts w:ascii="Arial"/>
                <w:color w:val="auto"/>
                <w:sz w:val="21"/>
                <w:highlight w:val="none"/>
              </w:rPr>
            </w:pPr>
          </w:p>
          <w:p w14:paraId="2BB6232F">
            <w:pPr>
              <w:spacing w:line="242" w:lineRule="auto"/>
              <w:rPr>
                <w:rFonts w:ascii="Arial"/>
                <w:color w:val="auto"/>
                <w:sz w:val="21"/>
                <w:highlight w:val="none"/>
              </w:rPr>
            </w:pPr>
          </w:p>
          <w:p w14:paraId="21490DA4">
            <w:pPr>
              <w:spacing w:line="242" w:lineRule="auto"/>
              <w:rPr>
                <w:rFonts w:ascii="Arial"/>
                <w:color w:val="auto"/>
                <w:sz w:val="21"/>
                <w:highlight w:val="none"/>
              </w:rPr>
            </w:pPr>
          </w:p>
          <w:p w14:paraId="3F02BEFC">
            <w:pPr>
              <w:spacing w:line="242" w:lineRule="auto"/>
              <w:rPr>
                <w:rFonts w:ascii="Arial"/>
                <w:color w:val="auto"/>
                <w:sz w:val="21"/>
                <w:highlight w:val="none"/>
              </w:rPr>
            </w:pPr>
          </w:p>
          <w:p w14:paraId="5D6C7776">
            <w:pPr>
              <w:spacing w:line="242" w:lineRule="auto"/>
              <w:rPr>
                <w:rFonts w:ascii="Arial"/>
                <w:color w:val="auto"/>
                <w:sz w:val="21"/>
                <w:highlight w:val="none"/>
              </w:rPr>
            </w:pPr>
          </w:p>
          <w:p w14:paraId="13CD309F">
            <w:pPr>
              <w:spacing w:line="242" w:lineRule="auto"/>
              <w:rPr>
                <w:rFonts w:ascii="Arial"/>
                <w:color w:val="auto"/>
                <w:sz w:val="21"/>
                <w:highlight w:val="none"/>
              </w:rPr>
            </w:pPr>
          </w:p>
          <w:p w14:paraId="1B7B8BCA">
            <w:pPr>
              <w:spacing w:line="242" w:lineRule="auto"/>
              <w:rPr>
                <w:rFonts w:ascii="Arial"/>
                <w:color w:val="auto"/>
                <w:sz w:val="21"/>
                <w:highlight w:val="none"/>
              </w:rPr>
            </w:pPr>
          </w:p>
          <w:p w14:paraId="562ED306">
            <w:pPr>
              <w:spacing w:line="242" w:lineRule="auto"/>
              <w:rPr>
                <w:rFonts w:ascii="Arial"/>
                <w:color w:val="auto"/>
                <w:sz w:val="21"/>
                <w:highlight w:val="none"/>
              </w:rPr>
            </w:pPr>
          </w:p>
          <w:p w14:paraId="359DFCB9">
            <w:pPr>
              <w:spacing w:line="242" w:lineRule="auto"/>
              <w:rPr>
                <w:rFonts w:ascii="Arial"/>
                <w:color w:val="auto"/>
                <w:sz w:val="21"/>
                <w:highlight w:val="none"/>
              </w:rPr>
            </w:pPr>
          </w:p>
          <w:p w14:paraId="4CF2B6A3">
            <w:pPr>
              <w:spacing w:line="242" w:lineRule="auto"/>
              <w:rPr>
                <w:rFonts w:ascii="Arial"/>
                <w:color w:val="auto"/>
                <w:sz w:val="21"/>
                <w:highlight w:val="none"/>
              </w:rPr>
            </w:pPr>
          </w:p>
          <w:p w14:paraId="1A41DE90">
            <w:pPr>
              <w:spacing w:line="242" w:lineRule="auto"/>
              <w:rPr>
                <w:rFonts w:ascii="Arial"/>
                <w:color w:val="auto"/>
                <w:sz w:val="21"/>
                <w:highlight w:val="none"/>
              </w:rPr>
            </w:pPr>
          </w:p>
          <w:p w14:paraId="64365E3A">
            <w:pPr>
              <w:spacing w:line="242" w:lineRule="auto"/>
              <w:rPr>
                <w:rFonts w:ascii="Arial"/>
                <w:color w:val="auto"/>
                <w:sz w:val="21"/>
                <w:highlight w:val="none"/>
              </w:rPr>
            </w:pPr>
          </w:p>
          <w:p w14:paraId="118039E6">
            <w:pPr>
              <w:spacing w:line="242" w:lineRule="auto"/>
              <w:rPr>
                <w:rFonts w:ascii="Arial"/>
                <w:color w:val="auto"/>
                <w:sz w:val="21"/>
                <w:highlight w:val="none"/>
              </w:rPr>
            </w:pPr>
          </w:p>
          <w:p w14:paraId="0EE2A310">
            <w:pPr>
              <w:spacing w:line="242" w:lineRule="auto"/>
              <w:rPr>
                <w:rFonts w:ascii="Arial"/>
                <w:color w:val="auto"/>
                <w:sz w:val="21"/>
                <w:highlight w:val="none"/>
              </w:rPr>
            </w:pPr>
          </w:p>
          <w:p w14:paraId="622E31F0">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0EBD571B">
            <w:pPr>
              <w:spacing w:line="250" w:lineRule="auto"/>
              <w:rPr>
                <w:rFonts w:ascii="Arial"/>
                <w:color w:val="auto"/>
                <w:sz w:val="21"/>
                <w:highlight w:val="none"/>
              </w:rPr>
            </w:pPr>
          </w:p>
          <w:p w14:paraId="0852806A">
            <w:pPr>
              <w:spacing w:line="250" w:lineRule="auto"/>
              <w:rPr>
                <w:rFonts w:ascii="Arial"/>
                <w:color w:val="auto"/>
                <w:sz w:val="21"/>
                <w:highlight w:val="none"/>
              </w:rPr>
            </w:pPr>
          </w:p>
          <w:p w14:paraId="0C23FFFA">
            <w:pPr>
              <w:spacing w:line="250" w:lineRule="auto"/>
              <w:rPr>
                <w:rFonts w:ascii="Arial"/>
                <w:color w:val="auto"/>
                <w:sz w:val="21"/>
                <w:highlight w:val="none"/>
              </w:rPr>
            </w:pPr>
          </w:p>
          <w:p w14:paraId="3D8B0777">
            <w:pPr>
              <w:spacing w:line="250" w:lineRule="auto"/>
              <w:rPr>
                <w:rFonts w:ascii="Arial"/>
                <w:color w:val="auto"/>
                <w:sz w:val="21"/>
                <w:highlight w:val="none"/>
              </w:rPr>
            </w:pPr>
          </w:p>
          <w:p w14:paraId="427CB386">
            <w:pPr>
              <w:spacing w:line="250" w:lineRule="auto"/>
              <w:rPr>
                <w:rFonts w:ascii="Arial"/>
                <w:color w:val="auto"/>
                <w:sz w:val="21"/>
                <w:highlight w:val="none"/>
              </w:rPr>
            </w:pPr>
          </w:p>
          <w:p w14:paraId="03A80C28">
            <w:pPr>
              <w:spacing w:line="250" w:lineRule="auto"/>
              <w:rPr>
                <w:rFonts w:ascii="Arial"/>
                <w:color w:val="auto"/>
                <w:sz w:val="21"/>
                <w:highlight w:val="none"/>
              </w:rPr>
            </w:pPr>
          </w:p>
          <w:p w14:paraId="0C68B9B1">
            <w:pPr>
              <w:spacing w:line="250" w:lineRule="auto"/>
              <w:rPr>
                <w:rFonts w:ascii="Arial"/>
                <w:color w:val="auto"/>
                <w:sz w:val="21"/>
                <w:highlight w:val="none"/>
              </w:rPr>
            </w:pPr>
          </w:p>
          <w:p w14:paraId="0AAC1EB2">
            <w:pPr>
              <w:spacing w:line="250" w:lineRule="auto"/>
              <w:rPr>
                <w:rFonts w:ascii="Arial"/>
                <w:color w:val="auto"/>
                <w:sz w:val="21"/>
                <w:highlight w:val="none"/>
              </w:rPr>
            </w:pPr>
          </w:p>
          <w:p w14:paraId="38C33D49">
            <w:pPr>
              <w:spacing w:line="250" w:lineRule="auto"/>
              <w:rPr>
                <w:rFonts w:ascii="Arial"/>
                <w:color w:val="auto"/>
                <w:sz w:val="21"/>
                <w:highlight w:val="none"/>
              </w:rPr>
            </w:pPr>
          </w:p>
          <w:p w14:paraId="3957F073">
            <w:pPr>
              <w:spacing w:line="251" w:lineRule="auto"/>
              <w:rPr>
                <w:rFonts w:ascii="Arial"/>
                <w:color w:val="auto"/>
                <w:sz w:val="21"/>
                <w:highlight w:val="none"/>
              </w:rPr>
            </w:pPr>
          </w:p>
          <w:p w14:paraId="4DCA73FA">
            <w:pPr>
              <w:spacing w:line="251" w:lineRule="auto"/>
              <w:rPr>
                <w:rFonts w:ascii="Arial"/>
                <w:color w:val="auto"/>
                <w:sz w:val="21"/>
                <w:highlight w:val="none"/>
              </w:rPr>
            </w:pPr>
          </w:p>
          <w:p w14:paraId="0A06B7E1">
            <w:pPr>
              <w:spacing w:line="251" w:lineRule="auto"/>
              <w:rPr>
                <w:rFonts w:ascii="Arial"/>
                <w:color w:val="auto"/>
                <w:sz w:val="21"/>
                <w:highlight w:val="none"/>
              </w:rPr>
            </w:pPr>
          </w:p>
          <w:p w14:paraId="45A2BA20">
            <w:pPr>
              <w:spacing w:line="251" w:lineRule="auto"/>
              <w:rPr>
                <w:rFonts w:ascii="Arial"/>
                <w:color w:val="auto"/>
                <w:sz w:val="21"/>
                <w:highlight w:val="none"/>
              </w:rPr>
            </w:pPr>
          </w:p>
          <w:p w14:paraId="35F81774">
            <w:pPr>
              <w:spacing w:line="251" w:lineRule="auto"/>
              <w:rPr>
                <w:rFonts w:ascii="Arial"/>
                <w:color w:val="auto"/>
                <w:sz w:val="21"/>
                <w:highlight w:val="none"/>
              </w:rPr>
            </w:pPr>
          </w:p>
          <w:p w14:paraId="1047D18E">
            <w:pPr>
              <w:spacing w:line="251" w:lineRule="auto"/>
              <w:rPr>
                <w:rFonts w:ascii="Arial"/>
                <w:color w:val="auto"/>
                <w:sz w:val="21"/>
                <w:highlight w:val="none"/>
              </w:rPr>
            </w:pPr>
          </w:p>
          <w:p w14:paraId="0695CE05">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C1232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度：1.2</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宽度：1.6</w:t>
            </w:r>
            <w:r>
              <w:rPr>
                <w:color w:val="auto"/>
                <w:spacing w:val="-33"/>
                <w:sz w:val="21"/>
                <w:szCs w:val="21"/>
                <w:highlight w:val="none"/>
              </w:rPr>
              <w:t xml:space="preserve"> </w:t>
            </w:r>
            <w:r>
              <w:rPr>
                <w:color w:val="auto"/>
                <w:spacing w:val="-6"/>
                <w:sz w:val="21"/>
                <w:szCs w:val="21"/>
                <w:highlight w:val="none"/>
              </w:rPr>
              <w:t>窗帘</w:t>
            </w:r>
          </w:p>
          <w:p w14:paraId="4E8E9A8E">
            <w:pPr>
              <w:pStyle w:val="11"/>
              <w:spacing w:line="220" w:lineRule="auto"/>
              <w:ind w:left="117"/>
              <w:rPr>
                <w:color w:val="auto"/>
                <w:sz w:val="21"/>
                <w:szCs w:val="21"/>
                <w:highlight w:val="none"/>
              </w:rPr>
            </w:pPr>
            <w:r>
              <w:rPr>
                <w:color w:val="auto"/>
                <w:spacing w:val="-13"/>
                <w:sz w:val="21"/>
                <w:szCs w:val="21"/>
                <w:highlight w:val="none"/>
              </w:rPr>
              <w:t>高度：4.4个数：</w:t>
            </w:r>
          </w:p>
          <w:p w14:paraId="6F473FCC">
            <w:pPr>
              <w:pStyle w:val="11"/>
              <w:spacing w:before="61" w:line="276" w:lineRule="auto"/>
              <w:ind w:left="127" w:right="154"/>
              <w:rPr>
                <w:color w:val="auto"/>
                <w:sz w:val="21"/>
                <w:szCs w:val="21"/>
                <w:highlight w:val="none"/>
              </w:rPr>
            </w:pPr>
            <w:r>
              <w:rPr>
                <w:color w:val="auto"/>
                <w:spacing w:val="4"/>
                <w:sz w:val="21"/>
                <w:szCs w:val="21"/>
                <w:highlight w:val="none"/>
              </w:rPr>
              <w:t>1</w:t>
            </w:r>
            <w:r>
              <w:rPr>
                <w:color w:val="auto"/>
                <w:spacing w:val="37"/>
                <w:sz w:val="21"/>
                <w:szCs w:val="21"/>
                <w:highlight w:val="none"/>
              </w:rPr>
              <w:t xml:space="preserve"> </w:t>
            </w:r>
            <w:r>
              <w:rPr>
                <w:color w:val="auto"/>
                <w:spacing w:val="4"/>
                <w:sz w:val="21"/>
                <w:szCs w:val="21"/>
                <w:highlight w:val="none"/>
              </w:rPr>
              <w:t>规格型号：</w:t>
            </w:r>
            <w:r>
              <w:rPr>
                <w:color w:val="auto"/>
                <w:sz w:val="21"/>
                <w:szCs w:val="21"/>
                <w:highlight w:val="none"/>
              </w:rPr>
              <w:t xml:space="preserve"> </w:t>
            </w:r>
            <w:r>
              <w:rPr>
                <w:color w:val="auto"/>
                <w:spacing w:val="-4"/>
                <w:sz w:val="21"/>
                <w:szCs w:val="21"/>
                <w:highlight w:val="none"/>
              </w:rPr>
              <w:t>1.6</w:t>
            </w:r>
            <w:r>
              <w:rPr>
                <w:color w:val="auto"/>
                <w:spacing w:val="-38"/>
                <w:sz w:val="21"/>
                <w:szCs w:val="21"/>
                <w:highlight w:val="none"/>
              </w:rPr>
              <w:t xml:space="preserve"> </w:t>
            </w:r>
            <w:r>
              <w:rPr>
                <w:color w:val="auto"/>
                <w:spacing w:val="-4"/>
                <w:sz w:val="21"/>
                <w:szCs w:val="21"/>
                <w:highlight w:val="none"/>
              </w:rPr>
              <w:t>米*4.4</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2CCB8EB2">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09BB996A">
            <w:pPr>
              <w:pStyle w:val="11"/>
              <w:spacing w:before="1" w:line="210" w:lineRule="auto"/>
              <w:ind w:left="128"/>
              <w:rPr>
                <w:color w:val="auto"/>
                <w:sz w:val="21"/>
                <w:szCs w:val="21"/>
                <w:highlight w:val="none"/>
              </w:rPr>
            </w:pPr>
            <w:r>
              <w:rPr>
                <w:color w:val="auto"/>
                <w:spacing w:val="-2"/>
                <w:sz w:val="21"/>
                <w:szCs w:val="21"/>
                <w:highlight w:val="none"/>
              </w:rPr>
              <w:t>1、遮光率：≥90%；</w:t>
            </w:r>
          </w:p>
          <w:p w14:paraId="6945C3DD">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58B0CF36">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AFF289C">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4D11E2D0">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2F9B809C">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0CD693EE">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3280B34C">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A257F76">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2CFA0391">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20FE1B2">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2324EB29">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4A42B7FA">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3D32308">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2DCBDD8">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6B53B42">
            <w:pPr>
              <w:pStyle w:val="11"/>
              <w:spacing w:before="2" w:line="210" w:lineRule="auto"/>
              <w:ind w:left="128"/>
              <w:rPr>
                <w:color w:val="auto"/>
                <w:sz w:val="21"/>
                <w:szCs w:val="21"/>
                <w:highlight w:val="none"/>
              </w:rPr>
            </w:pPr>
            <w:r>
              <w:rPr>
                <w:color w:val="auto"/>
                <w:spacing w:val="-3"/>
                <w:sz w:val="21"/>
                <w:szCs w:val="21"/>
                <w:highlight w:val="none"/>
              </w:rPr>
              <w:t>15、叉钩：100%不锈钢材质；</w:t>
            </w:r>
          </w:p>
          <w:p w14:paraId="53198A12">
            <w:pPr>
              <w:pStyle w:val="11"/>
              <w:spacing w:before="1" w:line="207"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tc>
        <w:tc>
          <w:tcPr>
            <w:tcW w:w="724" w:type="dxa"/>
            <w:vAlign w:val="top"/>
          </w:tcPr>
          <w:p w14:paraId="1AE4F761">
            <w:pPr>
              <w:spacing w:line="241" w:lineRule="auto"/>
              <w:rPr>
                <w:rFonts w:ascii="Arial"/>
                <w:color w:val="auto"/>
                <w:sz w:val="21"/>
                <w:highlight w:val="none"/>
              </w:rPr>
            </w:pPr>
          </w:p>
          <w:p w14:paraId="2D98469C">
            <w:pPr>
              <w:spacing w:line="242" w:lineRule="auto"/>
              <w:rPr>
                <w:rFonts w:ascii="Arial"/>
                <w:color w:val="auto"/>
                <w:sz w:val="21"/>
                <w:highlight w:val="none"/>
              </w:rPr>
            </w:pPr>
          </w:p>
          <w:p w14:paraId="0CA3E5A5">
            <w:pPr>
              <w:spacing w:line="242" w:lineRule="auto"/>
              <w:rPr>
                <w:rFonts w:ascii="Arial"/>
                <w:color w:val="auto"/>
                <w:sz w:val="21"/>
                <w:highlight w:val="none"/>
              </w:rPr>
            </w:pPr>
          </w:p>
          <w:p w14:paraId="66486BE0">
            <w:pPr>
              <w:spacing w:line="242" w:lineRule="auto"/>
              <w:rPr>
                <w:rFonts w:ascii="Arial"/>
                <w:color w:val="auto"/>
                <w:sz w:val="21"/>
                <w:highlight w:val="none"/>
              </w:rPr>
            </w:pPr>
          </w:p>
          <w:p w14:paraId="47D72275">
            <w:pPr>
              <w:spacing w:line="242" w:lineRule="auto"/>
              <w:rPr>
                <w:rFonts w:ascii="Arial"/>
                <w:color w:val="auto"/>
                <w:sz w:val="21"/>
                <w:highlight w:val="none"/>
              </w:rPr>
            </w:pPr>
          </w:p>
          <w:p w14:paraId="7279DE69">
            <w:pPr>
              <w:spacing w:line="242" w:lineRule="auto"/>
              <w:rPr>
                <w:rFonts w:ascii="Arial"/>
                <w:color w:val="auto"/>
                <w:sz w:val="21"/>
                <w:highlight w:val="none"/>
              </w:rPr>
            </w:pPr>
          </w:p>
          <w:p w14:paraId="13201C6E">
            <w:pPr>
              <w:spacing w:line="242" w:lineRule="auto"/>
              <w:rPr>
                <w:rFonts w:ascii="Arial"/>
                <w:color w:val="auto"/>
                <w:sz w:val="21"/>
                <w:highlight w:val="none"/>
              </w:rPr>
            </w:pPr>
          </w:p>
          <w:p w14:paraId="47FBB3B8">
            <w:pPr>
              <w:spacing w:line="242" w:lineRule="auto"/>
              <w:rPr>
                <w:rFonts w:ascii="Arial"/>
                <w:color w:val="auto"/>
                <w:sz w:val="21"/>
                <w:highlight w:val="none"/>
              </w:rPr>
            </w:pPr>
          </w:p>
          <w:p w14:paraId="0BFEEC73">
            <w:pPr>
              <w:spacing w:line="242" w:lineRule="auto"/>
              <w:rPr>
                <w:rFonts w:ascii="Arial"/>
                <w:color w:val="auto"/>
                <w:sz w:val="21"/>
                <w:highlight w:val="none"/>
              </w:rPr>
            </w:pPr>
          </w:p>
          <w:p w14:paraId="02AF6C73">
            <w:pPr>
              <w:spacing w:line="242" w:lineRule="auto"/>
              <w:rPr>
                <w:rFonts w:ascii="Arial"/>
                <w:color w:val="auto"/>
                <w:sz w:val="21"/>
                <w:highlight w:val="none"/>
              </w:rPr>
            </w:pPr>
          </w:p>
          <w:p w14:paraId="4463AC3E">
            <w:pPr>
              <w:spacing w:line="242" w:lineRule="auto"/>
              <w:rPr>
                <w:rFonts w:ascii="Arial"/>
                <w:color w:val="auto"/>
                <w:sz w:val="21"/>
                <w:highlight w:val="none"/>
              </w:rPr>
            </w:pPr>
          </w:p>
          <w:p w14:paraId="5266E0BE">
            <w:pPr>
              <w:spacing w:line="242" w:lineRule="auto"/>
              <w:rPr>
                <w:rFonts w:ascii="Arial"/>
                <w:color w:val="auto"/>
                <w:sz w:val="21"/>
                <w:highlight w:val="none"/>
              </w:rPr>
            </w:pPr>
          </w:p>
          <w:p w14:paraId="2A85586E">
            <w:pPr>
              <w:spacing w:line="242" w:lineRule="auto"/>
              <w:rPr>
                <w:rFonts w:ascii="Arial"/>
                <w:color w:val="auto"/>
                <w:sz w:val="21"/>
                <w:highlight w:val="none"/>
              </w:rPr>
            </w:pPr>
          </w:p>
          <w:p w14:paraId="23C07AE1">
            <w:pPr>
              <w:spacing w:line="242" w:lineRule="auto"/>
              <w:rPr>
                <w:rFonts w:ascii="Arial"/>
                <w:color w:val="auto"/>
                <w:sz w:val="21"/>
                <w:highlight w:val="none"/>
              </w:rPr>
            </w:pPr>
          </w:p>
          <w:p w14:paraId="1ADBCE60">
            <w:pPr>
              <w:spacing w:line="242" w:lineRule="auto"/>
              <w:rPr>
                <w:rFonts w:ascii="Arial"/>
                <w:color w:val="auto"/>
                <w:sz w:val="21"/>
                <w:highlight w:val="none"/>
              </w:rPr>
            </w:pPr>
          </w:p>
          <w:p w14:paraId="0BC7CDAF">
            <w:pPr>
              <w:spacing w:line="242" w:lineRule="auto"/>
              <w:rPr>
                <w:rFonts w:ascii="Arial"/>
                <w:color w:val="auto"/>
                <w:sz w:val="21"/>
                <w:highlight w:val="none"/>
              </w:rPr>
            </w:pPr>
          </w:p>
          <w:p w14:paraId="5BDF5DF6">
            <w:pPr>
              <w:spacing w:line="242" w:lineRule="auto"/>
              <w:rPr>
                <w:rFonts w:ascii="Arial"/>
                <w:color w:val="auto"/>
                <w:sz w:val="21"/>
                <w:highlight w:val="none"/>
              </w:rPr>
            </w:pPr>
          </w:p>
          <w:p w14:paraId="317C8835">
            <w:pPr>
              <w:spacing w:line="242" w:lineRule="auto"/>
              <w:rPr>
                <w:rFonts w:ascii="Arial"/>
                <w:color w:val="auto"/>
                <w:sz w:val="21"/>
                <w:highlight w:val="none"/>
              </w:rPr>
            </w:pPr>
          </w:p>
          <w:p w14:paraId="1B943906">
            <w:pPr>
              <w:spacing w:line="242" w:lineRule="auto"/>
              <w:rPr>
                <w:rFonts w:ascii="Arial"/>
                <w:color w:val="auto"/>
                <w:sz w:val="21"/>
                <w:highlight w:val="none"/>
              </w:rPr>
            </w:pPr>
          </w:p>
          <w:p w14:paraId="6DB7C2DE">
            <w:pPr>
              <w:spacing w:line="242" w:lineRule="auto"/>
              <w:rPr>
                <w:rFonts w:ascii="Arial"/>
                <w:color w:val="auto"/>
                <w:sz w:val="21"/>
                <w:highlight w:val="none"/>
              </w:rPr>
            </w:pPr>
          </w:p>
          <w:p w14:paraId="0F311BAF">
            <w:pPr>
              <w:pStyle w:val="11"/>
              <w:spacing w:before="69"/>
              <w:ind w:left="121"/>
              <w:rPr>
                <w:color w:val="auto"/>
                <w:sz w:val="21"/>
                <w:szCs w:val="21"/>
                <w:highlight w:val="none"/>
              </w:rPr>
            </w:pPr>
            <w:r>
              <w:rPr>
                <w:color w:val="auto"/>
                <w:spacing w:val="-3"/>
                <w:sz w:val="21"/>
                <w:szCs w:val="21"/>
                <w:highlight w:val="none"/>
              </w:rPr>
              <w:t>7.04</w:t>
            </w:r>
          </w:p>
        </w:tc>
        <w:tc>
          <w:tcPr>
            <w:tcW w:w="564" w:type="dxa"/>
            <w:vAlign w:val="top"/>
          </w:tcPr>
          <w:p w14:paraId="15D195A5">
            <w:pPr>
              <w:spacing w:line="241" w:lineRule="auto"/>
              <w:rPr>
                <w:rFonts w:ascii="Arial"/>
                <w:color w:val="auto"/>
                <w:sz w:val="21"/>
                <w:highlight w:val="none"/>
              </w:rPr>
            </w:pPr>
          </w:p>
          <w:p w14:paraId="252DF1CA">
            <w:pPr>
              <w:spacing w:line="242" w:lineRule="auto"/>
              <w:rPr>
                <w:rFonts w:ascii="Arial"/>
                <w:color w:val="auto"/>
                <w:sz w:val="21"/>
                <w:highlight w:val="none"/>
              </w:rPr>
            </w:pPr>
          </w:p>
          <w:p w14:paraId="42454913">
            <w:pPr>
              <w:spacing w:line="242" w:lineRule="auto"/>
              <w:rPr>
                <w:rFonts w:ascii="Arial"/>
                <w:color w:val="auto"/>
                <w:sz w:val="21"/>
                <w:highlight w:val="none"/>
              </w:rPr>
            </w:pPr>
          </w:p>
          <w:p w14:paraId="7943CB89">
            <w:pPr>
              <w:spacing w:line="242" w:lineRule="auto"/>
              <w:rPr>
                <w:rFonts w:ascii="Arial"/>
                <w:color w:val="auto"/>
                <w:sz w:val="21"/>
                <w:highlight w:val="none"/>
              </w:rPr>
            </w:pPr>
          </w:p>
          <w:p w14:paraId="6E4B2BC4">
            <w:pPr>
              <w:spacing w:line="242" w:lineRule="auto"/>
              <w:rPr>
                <w:rFonts w:ascii="Arial"/>
                <w:color w:val="auto"/>
                <w:sz w:val="21"/>
                <w:highlight w:val="none"/>
              </w:rPr>
            </w:pPr>
          </w:p>
          <w:p w14:paraId="0C69CB8E">
            <w:pPr>
              <w:spacing w:line="242" w:lineRule="auto"/>
              <w:rPr>
                <w:rFonts w:ascii="Arial"/>
                <w:color w:val="auto"/>
                <w:sz w:val="21"/>
                <w:highlight w:val="none"/>
              </w:rPr>
            </w:pPr>
          </w:p>
          <w:p w14:paraId="4CEE2EC2">
            <w:pPr>
              <w:spacing w:line="242" w:lineRule="auto"/>
              <w:rPr>
                <w:rFonts w:ascii="Arial"/>
                <w:color w:val="auto"/>
                <w:sz w:val="21"/>
                <w:highlight w:val="none"/>
              </w:rPr>
            </w:pPr>
          </w:p>
          <w:p w14:paraId="42BF4AA9">
            <w:pPr>
              <w:spacing w:line="242" w:lineRule="auto"/>
              <w:rPr>
                <w:rFonts w:ascii="Arial"/>
                <w:color w:val="auto"/>
                <w:sz w:val="21"/>
                <w:highlight w:val="none"/>
              </w:rPr>
            </w:pPr>
          </w:p>
          <w:p w14:paraId="4507044C">
            <w:pPr>
              <w:spacing w:line="242" w:lineRule="auto"/>
              <w:rPr>
                <w:rFonts w:ascii="Arial"/>
                <w:color w:val="auto"/>
                <w:sz w:val="21"/>
                <w:highlight w:val="none"/>
              </w:rPr>
            </w:pPr>
          </w:p>
          <w:p w14:paraId="73F34389">
            <w:pPr>
              <w:spacing w:line="242" w:lineRule="auto"/>
              <w:rPr>
                <w:rFonts w:ascii="Arial"/>
                <w:color w:val="auto"/>
                <w:sz w:val="21"/>
                <w:highlight w:val="none"/>
              </w:rPr>
            </w:pPr>
          </w:p>
          <w:p w14:paraId="4045651F">
            <w:pPr>
              <w:spacing w:line="242" w:lineRule="auto"/>
              <w:rPr>
                <w:rFonts w:ascii="Arial"/>
                <w:color w:val="auto"/>
                <w:sz w:val="21"/>
                <w:highlight w:val="none"/>
              </w:rPr>
            </w:pPr>
          </w:p>
          <w:p w14:paraId="69AC5D2D">
            <w:pPr>
              <w:spacing w:line="242" w:lineRule="auto"/>
              <w:rPr>
                <w:rFonts w:ascii="Arial"/>
                <w:color w:val="auto"/>
                <w:sz w:val="21"/>
                <w:highlight w:val="none"/>
              </w:rPr>
            </w:pPr>
          </w:p>
          <w:p w14:paraId="6476808E">
            <w:pPr>
              <w:spacing w:line="242" w:lineRule="auto"/>
              <w:rPr>
                <w:rFonts w:ascii="Arial"/>
                <w:color w:val="auto"/>
                <w:sz w:val="21"/>
                <w:highlight w:val="none"/>
              </w:rPr>
            </w:pPr>
          </w:p>
          <w:p w14:paraId="15E9072C">
            <w:pPr>
              <w:spacing w:line="242" w:lineRule="auto"/>
              <w:rPr>
                <w:rFonts w:ascii="Arial"/>
                <w:color w:val="auto"/>
                <w:sz w:val="21"/>
                <w:highlight w:val="none"/>
              </w:rPr>
            </w:pPr>
          </w:p>
          <w:p w14:paraId="76585F8A">
            <w:pPr>
              <w:spacing w:line="242" w:lineRule="auto"/>
              <w:rPr>
                <w:rFonts w:ascii="Arial"/>
                <w:color w:val="auto"/>
                <w:sz w:val="21"/>
                <w:highlight w:val="none"/>
              </w:rPr>
            </w:pPr>
          </w:p>
          <w:p w14:paraId="07B122CD">
            <w:pPr>
              <w:spacing w:line="242" w:lineRule="auto"/>
              <w:rPr>
                <w:rFonts w:ascii="Arial"/>
                <w:color w:val="auto"/>
                <w:sz w:val="21"/>
                <w:highlight w:val="none"/>
              </w:rPr>
            </w:pPr>
          </w:p>
          <w:p w14:paraId="5A70396F">
            <w:pPr>
              <w:spacing w:line="242" w:lineRule="auto"/>
              <w:rPr>
                <w:rFonts w:ascii="Arial"/>
                <w:color w:val="auto"/>
                <w:sz w:val="21"/>
                <w:highlight w:val="none"/>
              </w:rPr>
            </w:pPr>
          </w:p>
          <w:p w14:paraId="1E6ACA3D">
            <w:pPr>
              <w:spacing w:line="242" w:lineRule="auto"/>
              <w:rPr>
                <w:rFonts w:ascii="Arial"/>
                <w:color w:val="auto"/>
                <w:sz w:val="21"/>
                <w:highlight w:val="none"/>
              </w:rPr>
            </w:pPr>
          </w:p>
          <w:p w14:paraId="1F265181">
            <w:pPr>
              <w:spacing w:line="242" w:lineRule="auto"/>
              <w:rPr>
                <w:rFonts w:ascii="Arial"/>
                <w:color w:val="auto"/>
                <w:sz w:val="21"/>
                <w:highlight w:val="none"/>
              </w:rPr>
            </w:pPr>
          </w:p>
          <w:p w14:paraId="06A02DFA">
            <w:pPr>
              <w:spacing w:line="242" w:lineRule="auto"/>
              <w:rPr>
                <w:rFonts w:ascii="Arial"/>
                <w:color w:val="auto"/>
                <w:sz w:val="21"/>
                <w:highlight w:val="none"/>
              </w:rPr>
            </w:pPr>
          </w:p>
          <w:p w14:paraId="3C18F39B">
            <w:pPr>
              <w:pStyle w:val="11"/>
              <w:spacing w:before="69" w:line="280" w:lineRule="exact"/>
              <w:ind w:left="123"/>
              <w:rPr>
                <w:color w:val="auto"/>
                <w:sz w:val="21"/>
                <w:szCs w:val="21"/>
                <w:highlight w:val="none"/>
              </w:rPr>
            </w:pPr>
            <w:r>
              <w:rPr>
                <w:color w:val="auto"/>
                <w:sz w:val="21"/>
                <w:szCs w:val="21"/>
                <w:highlight w:val="none"/>
              </w:rPr>
              <w:t>㎡</w:t>
            </w:r>
          </w:p>
        </w:tc>
      </w:tr>
    </w:tbl>
    <w:p w14:paraId="16E10004">
      <w:pPr>
        <w:rPr>
          <w:rFonts w:ascii="Arial"/>
          <w:color w:val="auto"/>
          <w:sz w:val="21"/>
          <w:highlight w:val="none"/>
        </w:rPr>
      </w:pPr>
    </w:p>
    <w:p w14:paraId="41EC4909">
      <w:pPr>
        <w:rPr>
          <w:rFonts w:ascii="Arial" w:hAnsi="Arial" w:eastAsia="Arial" w:cs="Arial"/>
          <w:color w:val="auto"/>
          <w:sz w:val="21"/>
          <w:szCs w:val="21"/>
          <w:highlight w:val="none"/>
        </w:rPr>
        <w:sectPr>
          <w:footerReference r:id="rId32" w:type="default"/>
          <w:pgSz w:w="11907" w:h="16839"/>
          <w:pgMar w:top="1431" w:right="1685" w:bottom="1154" w:left="1687" w:header="0" w:footer="954" w:gutter="0"/>
          <w:cols w:space="720" w:num="1"/>
        </w:sectPr>
      </w:pPr>
    </w:p>
    <w:p w14:paraId="0FF42099">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11D9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535" w:type="dxa"/>
            <w:vAlign w:val="top"/>
          </w:tcPr>
          <w:p w14:paraId="6BABE641">
            <w:pPr>
              <w:rPr>
                <w:rFonts w:ascii="Arial"/>
                <w:color w:val="auto"/>
                <w:sz w:val="21"/>
                <w:highlight w:val="none"/>
              </w:rPr>
            </w:pPr>
          </w:p>
        </w:tc>
        <w:tc>
          <w:tcPr>
            <w:tcW w:w="993" w:type="dxa"/>
            <w:vAlign w:val="top"/>
          </w:tcPr>
          <w:p w14:paraId="03ABBB00">
            <w:pPr>
              <w:rPr>
                <w:rFonts w:ascii="Arial"/>
                <w:color w:val="auto"/>
                <w:sz w:val="21"/>
                <w:highlight w:val="none"/>
              </w:rPr>
            </w:pPr>
          </w:p>
        </w:tc>
        <w:tc>
          <w:tcPr>
            <w:tcW w:w="1610" w:type="dxa"/>
            <w:vAlign w:val="top"/>
          </w:tcPr>
          <w:p w14:paraId="207AB021">
            <w:pPr>
              <w:rPr>
                <w:rFonts w:ascii="Arial"/>
                <w:color w:val="auto"/>
                <w:sz w:val="21"/>
                <w:highlight w:val="none"/>
              </w:rPr>
            </w:pPr>
          </w:p>
        </w:tc>
        <w:tc>
          <w:tcPr>
            <w:tcW w:w="4102" w:type="dxa"/>
            <w:vAlign w:val="top"/>
          </w:tcPr>
          <w:p w14:paraId="0E9797D6">
            <w:pPr>
              <w:pStyle w:val="11"/>
              <w:spacing w:before="14" w:line="236"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13C5F78B">
            <w:pPr>
              <w:rPr>
                <w:rFonts w:ascii="Arial"/>
                <w:color w:val="auto"/>
                <w:sz w:val="21"/>
                <w:highlight w:val="none"/>
              </w:rPr>
            </w:pPr>
          </w:p>
        </w:tc>
        <w:tc>
          <w:tcPr>
            <w:tcW w:w="564" w:type="dxa"/>
            <w:vAlign w:val="top"/>
          </w:tcPr>
          <w:p w14:paraId="4EB615ED">
            <w:pPr>
              <w:rPr>
                <w:rFonts w:ascii="Arial"/>
                <w:color w:val="auto"/>
                <w:sz w:val="21"/>
                <w:highlight w:val="none"/>
              </w:rPr>
            </w:pPr>
          </w:p>
        </w:tc>
      </w:tr>
      <w:tr w14:paraId="39876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34" w:hRule="atLeast"/>
        </w:trPr>
        <w:tc>
          <w:tcPr>
            <w:tcW w:w="535" w:type="dxa"/>
            <w:vAlign w:val="top"/>
          </w:tcPr>
          <w:p w14:paraId="3D690B0B">
            <w:pPr>
              <w:spacing w:line="243" w:lineRule="auto"/>
              <w:rPr>
                <w:rFonts w:ascii="Arial"/>
                <w:color w:val="auto"/>
                <w:sz w:val="21"/>
                <w:highlight w:val="none"/>
              </w:rPr>
            </w:pPr>
          </w:p>
          <w:p w14:paraId="34056889">
            <w:pPr>
              <w:spacing w:line="243" w:lineRule="auto"/>
              <w:rPr>
                <w:rFonts w:ascii="Arial"/>
                <w:color w:val="auto"/>
                <w:sz w:val="21"/>
                <w:highlight w:val="none"/>
              </w:rPr>
            </w:pPr>
          </w:p>
          <w:p w14:paraId="065E02EC">
            <w:pPr>
              <w:spacing w:line="243" w:lineRule="auto"/>
              <w:rPr>
                <w:rFonts w:ascii="Arial"/>
                <w:color w:val="auto"/>
                <w:sz w:val="21"/>
                <w:highlight w:val="none"/>
              </w:rPr>
            </w:pPr>
          </w:p>
          <w:p w14:paraId="576FC36F">
            <w:pPr>
              <w:spacing w:line="243" w:lineRule="auto"/>
              <w:rPr>
                <w:rFonts w:ascii="Arial"/>
                <w:color w:val="auto"/>
                <w:sz w:val="21"/>
                <w:highlight w:val="none"/>
              </w:rPr>
            </w:pPr>
          </w:p>
          <w:p w14:paraId="179F0BE2">
            <w:pPr>
              <w:spacing w:line="243" w:lineRule="auto"/>
              <w:rPr>
                <w:rFonts w:ascii="Arial"/>
                <w:color w:val="auto"/>
                <w:sz w:val="21"/>
                <w:highlight w:val="none"/>
              </w:rPr>
            </w:pPr>
          </w:p>
          <w:p w14:paraId="22DD11FD">
            <w:pPr>
              <w:spacing w:line="243" w:lineRule="auto"/>
              <w:rPr>
                <w:rFonts w:ascii="Arial"/>
                <w:color w:val="auto"/>
                <w:sz w:val="21"/>
                <w:highlight w:val="none"/>
              </w:rPr>
            </w:pPr>
          </w:p>
          <w:p w14:paraId="36EA7073">
            <w:pPr>
              <w:spacing w:line="243" w:lineRule="auto"/>
              <w:rPr>
                <w:rFonts w:ascii="Arial"/>
                <w:color w:val="auto"/>
                <w:sz w:val="21"/>
                <w:highlight w:val="none"/>
              </w:rPr>
            </w:pPr>
          </w:p>
          <w:p w14:paraId="152D580D">
            <w:pPr>
              <w:spacing w:line="243" w:lineRule="auto"/>
              <w:rPr>
                <w:rFonts w:ascii="Arial"/>
                <w:color w:val="auto"/>
                <w:sz w:val="21"/>
                <w:highlight w:val="none"/>
              </w:rPr>
            </w:pPr>
          </w:p>
          <w:p w14:paraId="445527EC">
            <w:pPr>
              <w:spacing w:line="243" w:lineRule="auto"/>
              <w:rPr>
                <w:rFonts w:ascii="Arial"/>
                <w:color w:val="auto"/>
                <w:sz w:val="21"/>
                <w:highlight w:val="none"/>
              </w:rPr>
            </w:pPr>
          </w:p>
          <w:p w14:paraId="753ED95E">
            <w:pPr>
              <w:spacing w:line="243" w:lineRule="auto"/>
              <w:rPr>
                <w:rFonts w:ascii="Arial"/>
                <w:color w:val="auto"/>
                <w:sz w:val="21"/>
                <w:highlight w:val="none"/>
              </w:rPr>
            </w:pPr>
          </w:p>
          <w:p w14:paraId="5D640BE0">
            <w:pPr>
              <w:spacing w:line="243" w:lineRule="auto"/>
              <w:rPr>
                <w:rFonts w:ascii="Arial"/>
                <w:color w:val="auto"/>
                <w:sz w:val="21"/>
                <w:highlight w:val="none"/>
              </w:rPr>
            </w:pPr>
          </w:p>
          <w:p w14:paraId="7821C297">
            <w:pPr>
              <w:spacing w:line="244" w:lineRule="auto"/>
              <w:rPr>
                <w:rFonts w:ascii="Arial"/>
                <w:color w:val="auto"/>
                <w:sz w:val="21"/>
                <w:highlight w:val="none"/>
              </w:rPr>
            </w:pPr>
          </w:p>
          <w:p w14:paraId="7BB68F1F">
            <w:pPr>
              <w:spacing w:line="244" w:lineRule="auto"/>
              <w:rPr>
                <w:rFonts w:ascii="Arial"/>
                <w:color w:val="auto"/>
                <w:sz w:val="21"/>
                <w:highlight w:val="none"/>
              </w:rPr>
            </w:pPr>
          </w:p>
          <w:p w14:paraId="0C84313F">
            <w:pPr>
              <w:spacing w:line="244" w:lineRule="auto"/>
              <w:rPr>
                <w:rFonts w:ascii="Arial"/>
                <w:color w:val="auto"/>
                <w:sz w:val="21"/>
                <w:highlight w:val="none"/>
              </w:rPr>
            </w:pPr>
          </w:p>
          <w:p w14:paraId="369FE87A">
            <w:pPr>
              <w:spacing w:line="244" w:lineRule="auto"/>
              <w:rPr>
                <w:rFonts w:ascii="Arial"/>
                <w:color w:val="auto"/>
                <w:sz w:val="21"/>
                <w:highlight w:val="none"/>
              </w:rPr>
            </w:pPr>
          </w:p>
          <w:p w14:paraId="3A30A189">
            <w:pPr>
              <w:spacing w:line="244" w:lineRule="auto"/>
              <w:rPr>
                <w:rFonts w:ascii="Arial"/>
                <w:color w:val="auto"/>
                <w:sz w:val="21"/>
                <w:highlight w:val="none"/>
              </w:rPr>
            </w:pPr>
          </w:p>
          <w:p w14:paraId="3D7A948F">
            <w:pPr>
              <w:spacing w:line="244" w:lineRule="auto"/>
              <w:rPr>
                <w:rFonts w:ascii="Arial"/>
                <w:color w:val="auto"/>
                <w:sz w:val="21"/>
                <w:highlight w:val="none"/>
              </w:rPr>
            </w:pPr>
          </w:p>
          <w:p w14:paraId="5BDEEBD9">
            <w:pPr>
              <w:spacing w:line="244" w:lineRule="auto"/>
              <w:rPr>
                <w:rFonts w:ascii="Arial"/>
                <w:color w:val="auto"/>
                <w:sz w:val="21"/>
                <w:highlight w:val="none"/>
              </w:rPr>
            </w:pPr>
          </w:p>
          <w:p w14:paraId="4D798276">
            <w:pPr>
              <w:spacing w:line="244" w:lineRule="auto"/>
              <w:rPr>
                <w:rFonts w:ascii="Arial"/>
                <w:color w:val="auto"/>
                <w:sz w:val="21"/>
                <w:highlight w:val="none"/>
              </w:rPr>
            </w:pPr>
          </w:p>
          <w:p w14:paraId="52314CD8">
            <w:pPr>
              <w:spacing w:line="244" w:lineRule="auto"/>
              <w:rPr>
                <w:rFonts w:ascii="Arial"/>
                <w:color w:val="auto"/>
                <w:sz w:val="21"/>
                <w:highlight w:val="none"/>
              </w:rPr>
            </w:pPr>
          </w:p>
          <w:p w14:paraId="1862CE99">
            <w:pPr>
              <w:spacing w:line="244" w:lineRule="auto"/>
              <w:rPr>
                <w:rFonts w:ascii="Arial"/>
                <w:color w:val="auto"/>
                <w:sz w:val="21"/>
                <w:highlight w:val="none"/>
              </w:rPr>
            </w:pPr>
          </w:p>
          <w:p w14:paraId="16A078C4">
            <w:pPr>
              <w:pStyle w:val="11"/>
              <w:spacing w:before="68" w:line="242" w:lineRule="auto"/>
              <w:ind w:left="131"/>
              <w:rPr>
                <w:color w:val="auto"/>
                <w:sz w:val="21"/>
                <w:szCs w:val="21"/>
                <w:highlight w:val="none"/>
              </w:rPr>
            </w:pPr>
            <w:r>
              <w:rPr>
                <w:color w:val="auto"/>
                <w:spacing w:val="-6"/>
                <w:sz w:val="21"/>
                <w:szCs w:val="21"/>
                <w:highlight w:val="none"/>
              </w:rPr>
              <w:t>11</w:t>
            </w:r>
          </w:p>
        </w:tc>
        <w:tc>
          <w:tcPr>
            <w:tcW w:w="993" w:type="dxa"/>
            <w:vAlign w:val="top"/>
          </w:tcPr>
          <w:p w14:paraId="7168DF53">
            <w:pPr>
              <w:spacing w:line="243" w:lineRule="auto"/>
              <w:rPr>
                <w:rFonts w:ascii="Arial"/>
                <w:color w:val="auto"/>
                <w:sz w:val="21"/>
                <w:highlight w:val="none"/>
              </w:rPr>
            </w:pPr>
          </w:p>
          <w:p w14:paraId="450155C5">
            <w:pPr>
              <w:spacing w:line="243" w:lineRule="auto"/>
              <w:rPr>
                <w:rFonts w:ascii="Arial"/>
                <w:color w:val="auto"/>
                <w:sz w:val="21"/>
                <w:highlight w:val="none"/>
              </w:rPr>
            </w:pPr>
          </w:p>
          <w:p w14:paraId="05608C8F">
            <w:pPr>
              <w:spacing w:line="243" w:lineRule="auto"/>
              <w:rPr>
                <w:rFonts w:ascii="Arial"/>
                <w:color w:val="auto"/>
                <w:sz w:val="21"/>
                <w:highlight w:val="none"/>
              </w:rPr>
            </w:pPr>
          </w:p>
          <w:p w14:paraId="0B69A765">
            <w:pPr>
              <w:spacing w:line="243" w:lineRule="auto"/>
              <w:rPr>
                <w:rFonts w:ascii="Arial"/>
                <w:color w:val="auto"/>
                <w:sz w:val="21"/>
                <w:highlight w:val="none"/>
              </w:rPr>
            </w:pPr>
          </w:p>
          <w:p w14:paraId="6B01BBD5">
            <w:pPr>
              <w:spacing w:line="243" w:lineRule="auto"/>
              <w:rPr>
                <w:rFonts w:ascii="Arial"/>
                <w:color w:val="auto"/>
                <w:sz w:val="21"/>
                <w:highlight w:val="none"/>
              </w:rPr>
            </w:pPr>
          </w:p>
          <w:p w14:paraId="30C21AC3">
            <w:pPr>
              <w:spacing w:line="243" w:lineRule="auto"/>
              <w:rPr>
                <w:rFonts w:ascii="Arial"/>
                <w:color w:val="auto"/>
                <w:sz w:val="21"/>
                <w:highlight w:val="none"/>
              </w:rPr>
            </w:pPr>
          </w:p>
          <w:p w14:paraId="65C3A4C8">
            <w:pPr>
              <w:spacing w:line="243" w:lineRule="auto"/>
              <w:rPr>
                <w:rFonts w:ascii="Arial"/>
                <w:color w:val="auto"/>
                <w:sz w:val="21"/>
                <w:highlight w:val="none"/>
              </w:rPr>
            </w:pPr>
          </w:p>
          <w:p w14:paraId="0B54689B">
            <w:pPr>
              <w:spacing w:line="243" w:lineRule="auto"/>
              <w:rPr>
                <w:rFonts w:ascii="Arial"/>
                <w:color w:val="auto"/>
                <w:sz w:val="21"/>
                <w:highlight w:val="none"/>
              </w:rPr>
            </w:pPr>
          </w:p>
          <w:p w14:paraId="7C8A55B9">
            <w:pPr>
              <w:spacing w:line="243" w:lineRule="auto"/>
              <w:rPr>
                <w:rFonts w:ascii="Arial"/>
                <w:color w:val="auto"/>
                <w:sz w:val="21"/>
                <w:highlight w:val="none"/>
              </w:rPr>
            </w:pPr>
          </w:p>
          <w:p w14:paraId="48ECAF22">
            <w:pPr>
              <w:spacing w:line="243" w:lineRule="auto"/>
              <w:rPr>
                <w:rFonts w:ascii="Arial"/>
                <w:color w:val="auto"/>
                <w:sz w:val="21"/>
                <w:highlight w:val="none"/>
              </w:rPr>
            </w:pPr>
          </w:p>
          <w:p w14:paraId="050815A0">
            <w:pPr>
              <w:spacing w:line="243" w:lineRule="auto"/>
              <w:rPr>
                <w:rFonts w:ascii="Arial"/>
                <w:color w:val="auto"/>
                <w:sz w:val="21"/>
                <w:highlight w:val="none"/>
              </w:rPr>
            </w:pPr>
          </w:p>
          <w:p w14:paraId="707529DE">
            <w:pPr>
              <w:spacing w:line="244" w:lineRule="auto"/>
              <w:rPr>
                <w:rFonts w:ascii="Arial"/>
                <w:color w:val="auto"/>
                <w:sz w:val="21"/>
                <w:highlight w:val="none"/>
              </w:rPr>
            </w:pPr>
          </w:p>
          <w:p w14:paraId="715DE73A">
            <w:pPr>
              <w:spacing w:line="244" w:lineRule="auto"/>
              <w:rPr>
                <w:rFonts w:ascii="Arial"/>
                <w:color w:val="auto"/>
                <w:sz w:val="21"/>
                <w:highlight w:val="none"/>
              </w:rPr>
            </w:pPr>
          </w:p>
          <w:p w14:paraId="259C9EDC">
            <w:pPr>
              <w:spacing w:line="244" w:lineRule="auto"/>
              <w:rPr>
                <w:rFonts w:ascii="Arial"/>
                <w:color w:val="auto"/>
                <w:sz w:val="21"/>
                <w:highlight w:val="none"/>
              </w:rPr>
            </w:pPr>
          </w:p>
          <w:p w14:paraId="783CCFAF">
            <w:pPr>
              <w:spacing w:line="244" w:lineRule="auto"/>
              <w:rPr>
                <w:rFonts w:ascii="Arial"/>
                <w:color w:val="auto"/>
                <w:sz w:val="21"/>
                <w:highlight w:val="none"/>
              </w:rPr>
            </w:pPr>
          </w:p>
          <w:p w14:paraId="7BCBCCFA">
            <w:pPr>
              <w:spacing w:line="244" w:lineRule="auto"/>
              <w:rPr>
                <w:rFonts w:ascii="Arial"/>
                <w:color w:val="auto"/>
                <w:sz w:val="21"/>
                <w:highlight w:val="none"/>
              </w:rPr>
            </w:pPr>
          </w:p>
          <w:p w14:paraId="31CDEA7D">
            <w:pPr>
              <w:spacing w:line="244" w:lineRule="auto"/>
              <w:rPr>
                <w:rFonts w:ascii="Arial"/>
                <w:color w:val="auto"/>
                <w:sz w:val="21"/>
                <w:highlight w:val="none"/>
              </w:rPr>
            </w:pPr>
          </w:p>
          <w:p w14:paraId="7EC51249">
            <w:pPr>
              <w:spacing w:line="244" w:lineRule="auto"/>
              <w:rPr>
                <w:rFonts w:ascii="Arial"/>
                <w:color w:val="auto"/>
                <w:sz w:val="21"/>
                <w:highlight w:val="none"/>
              </w:rPr>
            </w:pPr>
          </w:p>
          <w:p w14:paraId="5DE1AC6F">
            <w:pPr>
              <w:spacing w:line="244" w:lineRule="auto"/>
              <w:rPr>
                <w:rFonts w:ascii="Arial"/>
                <w:color w:val="auto"/>
                <w:sz w:val="21"/>
                <w:highlight w:val="none"/>
              </w:rPr>
            </w:pPr>
          </w:p>
          <w:p w14:paraId="0380A4F6">
            <w:pPr>
              <w:spacing w:line="244" w:lineRule="auto"/>
              <w:rPr>
                <w:rFonts w:ascii="Arial"/>
                <w:color w:val="auto"/>
                <w:sz w:val="21"/>
                <w:highlight w:val="none"/>
              </w:rPr>
            </w:pPr>
          </w:p>
          <w:p w14:paraId="35758C20">
            <w:pPr>
              <w:spacing w:line="244" w:lineRule="auto"/>
              <w:rPr>
                <w:rFonts w:ascii="Arial"/>
                <w:color w:val="auto"/>
                <w:sz w:val="21"/>
                <w:highlight w:val="none"/>
              </w:rPr>
            </w:pPr>
          </w:p>
          <w:p w14:paraId="7C728960">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2EA45DF2">
            <w:pPr>
              <w:spacing w:line="251" w:lineRule="auto"/>
              <w:rPr>
                <w:rFonts w:ascii="Arial"/>
                <w:color w:val="auto"/>
                <w:sz w:val="21"/>
                <w:highlight w:val="none"/>
              </w:rPr>
            </w:pPr>
          </w:p>
          <w:p w14:paraId="1699E6E3">
            <w:pPr>
              <w:spacing w:line="251" w:lineRule="auto"/>
              <w:rPr>
                <w:rFonts w:ascii="Arial"/>
                <w:color w:val="auto"/>
                <w:sz w:val="21"/>
                <w:highlight w:val="none"/>
              </w:rPr>
            </w:pPr>
          </w:p>
          <w:p w14:paraId="2BB5FAF8">
            <w:pPr>
              <w:spacing w:line="251" w:lineRule="auto"/>
              <w:rPr>
                <w:rFonts w:ascii="Arial"/>
                <w:color w:val="auto"/>
                <w:sz w:val="21"/>
                <w:highlight w:val="none"/>
              </w:rPr>
            </w:pPr>
          </w:p>
          <w:p w14:paraId="0521A471">
            <w:pPr>
              <w:spacing w:line="252" w:lineRule="auto"/>
              <w:rPr>
                <w:rFonts w:ascii="Arial"/>
                <w:color w:val="auto"/>
                <w:sz w:val="21"/>
                <w:highlight w:val="none"/>
              </w:rPr>
            </w:pPr>
          </w:p>
          <w:p w14:paraId="140DA03C">
            <w:pPr>
              <w:spacing w:line="252" w:lineRule="auto"/>
              <w:rPr>
                <w:rFonts w:ascii="Arial"/>
                <w:color w:val="auto"/>
                <w:sz w:val="21"/>
                <w:highlight w:val="none"/>
              </w:rPr>
            </w:pPr>
          </w:p>
          <w:p w14:paraId="39FC4222">
            <w:pPr>
              <w:spacing w:line="252" w:lineRule="auto"/>
              <w:rPr>
                <w:rFonts w:ascii="Arial"/>
                <w:color w:val="auto"/>
                <w:sz w:val="21"/>
                <w:highlight w:val="none"/>
              </w:rPr>
            </w:pPr>
          </w:p>
          <w:p w14:paraId="2D15C7A4">
            <w:pPr>
              <w:spacing w:line="252" w:lineRule="auto"/>
              <w:rPr>
                <w:rFonts w:ascii="Arial"/>
                <w:color w:val="auto"/>
                <w:sz w:val="21"/>
                <w:highlight w:val="none"/>
              </w:rPr>
            </w:pPr>
          </w:p>
          <w:p w14:paraId="5C59C6F0">
            <w:pPr>
              <w:spacing w:line="252" w:lineRule="auto"/>
              <w:rPr>
                <w:rFonts w:ascii="Arial"/>
                <w:color w:val="auto"/>
                <w:sz w:val="21"/>
                <w:highlight w:val="none"/>
              </w:rPr>
            </w:pPr>
          </w:p>
          <w:p w14:paraId="48EBE65B">
            <w:pPr>
              <w:spacing w:line="252" w:lineRule="auto"/>
              <w:rPr>
                <w:rFonts w:ascii="Arial"/>
                <w:color w:val="auto"/>
                <w:sz w:val="21"/>
                <w:highlight w:val="none"/>
              </w:rPr>
            </w:pPr>
          </w:p>
          <w:p w14:paraId="0F267A19">
            <w:pPr>
              <w:spacing w:line="252" w:lineRule="auto"/>
              <w:rPr>
                <w:rFonts w:ascii="Arial"/>
                <w:color w:val="auto"/>
                <w:sz w:val="21"/>
                <w:highlight w:val="none"/>
              </w:rPr>
            </w:pPr>
          </w:p>
          <w:p w14:paraId="450D9F37">
            <w:pPr>
              <w:spacing w:line="252" w:lineRule="auto"/>
              <w:rPr>
                <w:rFonts w:ascii="Arial"/>
                <w:color w:val="auto"/>
                <w:sz w:val="21"/>
                <w:highlight w:val="none"/>
              </w:rPr>
            </w:pPr>
          </w:p>
          <w:p w14:paraId="29C9C974">
            <w:pPr>
              <w:spacing w:line="252" w:lineRule="auto"/>
              <w:rPr>
                <w:rFonts w:ascii="Arial"/>
                <w:color w:val="auto"/>
                <w:sz w:val="21"/>
                <w:highlight w:val="none"/>
              </w:rPr>
            </w:pPr>
          </w:p>
          <w:p w14:paraId="71D32E37">
            <w:pPr>
              <w:spacing w:line="252" w:lineRule="auto"/>
              <w:rPr>
                <w:rFonts w:ascii="Arial"/>
                <w:color w:val="auto"/>
                <w:sz w:val="21"/>
                <w:highlight w:val="none"/>
              </w:rPr>
            </w:pPr>
          </w:p>
          <w:p w14:paraId="486B4F82">
            <w:pPr>
              <w:spacing w:line="252" w:lineRule="auto"/>
              <w:rPr>
                <w:rFonts w:ascii="Arial"/>
                <w:color w:val="auto"/>
                <w:sz w:val="21"/>
                <w:highlight w:val="none"/>
              </w:rPr>
            </w:pPr>
          </w:p>
          <w:p w14:paraId="33FBF6C6">
            <w:pPr>
              <w:spacing w:line="252" w:lineRule="auto"/>
              <w:rPr>
                <w:rFonts w:ascii="Arial"/>
                <w:color w:val="auto"/>
                <w:sz w:val="21"/>
                <w:highlight w:val="none"/>
              </w:rPr>
            </w:pPr>
          </w:p>
          <w:p w14:paraId="42FCA468">
            <w:pPr>
              <w:spacing w:line="252" w:lineRule="auto"/>
              <w:rPr>
                <w:rFonts w:ascii="Arial"/>
                <w:color w:val="auto"/>
                <w:sz w:val="21"/>
                <w:highlight w:val="none"/>
              </w:rPr>
            </w:pPr>
          </w:p>
          <w:p w14:paraId="219E2C8E">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01E0015C">
            <w:pPr>
              <w:pStyle w:val="11"/>
              <w:spacing w:line="220" w:lineRule="auto"/>
              <w:ind w:left="117"/>
              <w:rPr>
                <w:color w:val="auto"/>
                <w:sz w:val="21"/>
                <w:szCs w:val="21"/>
                <w:highlight w:val="none"/>
              </w:rPr>
            </w:pPr>
            <w:r>
              <w:rPr>
                <w:color w:val="auto"/>
                <w:spacing w:val="-13"/>
                <w:sz w:val="21"/>
                <w:szCs w:val="21"/>
                <w:highlight w:val="none"/>
              </w:rPr>
              <w:t>高度：4.4个数：</w:t>
            </w:r>
          </w:p>
          <w:p w14:paraId="638598EA">
            <w:pPr>
              <w:pStyle w:val="11"/>
              <w:spacing w:before="61" w:line="276" w:lineRule="auto"/>
              <w:ind w:left="114" w:right="153" w:firstLine="13"/>
              <w:rPr>
                <w:color w:val="auto"/>
                <w:sz w:val="21"/>
                <w:szCs w:val="21"/>
                <w:highlight w:val="none"/>
              </w:rPr>
            </w:pPr>
            <w:r>
              <w:rPr>
                <w:color w:val="auto"/>
                <w:spacing w:val="-8"/>
                <w:sz w:val="21"/>
                <w:szCs w:val="21"/>
                <w:highlight w:val="none"/>
              </w:rPr>
              <w:t>13</w:t>
            </w:r>
            <w:r>
              <w:rPr>
                <w:color w:val="auto"/>
                <w:spacing w:val="14"/>
                <w:sz w:val="21"/>
                <w:szCs w:val="21"/>
                <w:highlight w:val="none"/>
              </w:rPr>
              <w:t xml:space="preserve"> </w:t>
            </w:r>
            <w:r>
              <w:rPr>
                <w:color w:val="auto"/>
                <w:spacing w:val="-8"/>
                <w:sz w:val="21"/>
                <w:szCs w:val="21"/>
                <w:highlight w:val="none"/>
              </w:rPr>
              <w:t>规格型号：</w:t>
            </w:r>
            <w:r>
              <w:rPr>
                <w:color w:val="auto"/>
                <w:sz w:val="21"/>
                <w:szCs w:val="21"/>
                <w:highlight w:val="none"/>
              </w:rPr>
              <w:t xml:space="preserve"> </w:t>
            </w:r>
            <w:r>
              <w:rPr>
                <w:color w:val="auto"/>
                <w:spacing w:val="-2"/>
                <w:sz w:val="21"/>
                <w:szCs w:val="21"/>
                <w:highlight w:val="none"/>
              </w:rPr>
              <w:t>2.2</w:t>
            </w:r>
            <w:r>
              <w:rPr>
                <w:color w:val="auto"/>
                <w:spacing w:val="-43"/>
                <w:sz w:val="21"/>
                <w:szCs w:val="21"/>
                <w:highlight w:val="none"/>
              </w:rPr>
              <w:t xml:space="preserve"> </w:t>
            </w:r>
            <w:r>
              <w:rPr>
                <w:color w:val="auto"/>
                <w:spacing w:val="-2"/>
                <w:sz w:val="21"/>
                <w:szCs w:val="21"/>
                <w:highlight w:val="none"/>
              </w:rPr>
              <w:t>米*4.4</w:t>
            </w:r>
            <w:r>
              <w:rPr>
                <w:color w:val="auto"/>
                <w:spacing w:val="-46"/>
                <w:sz w:val="21"/>
                <w:szCs w:val="21"/>
                <w:highlight w:val="none"/>
              </w:rPr>
              <w:t xml:space="preserve"> </w:t>
            </w:r>
            <w:r>
              <w:rPr>
                <w:color w:val="auto"/>
                <w:spacing w:val="-2"/>
                <w:sz w:val="21"/>
                <w:szCs w:val="21"/>
                <w:highlight w:val="none"/>
              </w:rPr>
              <w:t>米</w:t>
            </w:r>
          </w:p>
        </w:tc>
        <w:tc>
          <w:tcPr>
            <w:tcW w:w="4102" w:type="dxa"/>
            <w:vAlign w:val="top"/>
          </w:tcPr>
          <w:p w14:paraId="508E61A2">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78AE9190">
            <w:pPr>
              <w:pStyle w:val="11"/>
              <w:spacing w:before="1" w:line="210" w:lineRule="auto"/>
              <w:ind w:left="128"/>
              <w:rPr>
                <w:color w:val="auto"/>
                <w:sz w:val="21"/>
                <w:szCs w:val="21"/>
                <w:highlight w:val="none"/>
              </w:rPr>
            </w:pPr>
            <w:r>
              <w:rPr>
                <w:color w:val="auto"/>
                <w:spacing w:val="-2"/>
                <w:sz w:val="21"/>
                <w:szCs w:val="21"/>
                <w:highlight w:val="none"/>
              </w:rPr>
              <w:t>1、遮光率：≥90%；</w:t>
            </w:r>
          </w:p>
          <w:p w14:paraId="5C46EF09">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0C49E10">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2412E3E4">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D449A3E">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7CE42B9F">
            <w:pPr>
              <w:pStyle w:val="11"/>
              <w:spacing w:before="110"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23AC13D">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70E68880">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4D5AD0D7">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7321F20A">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F96A8BB">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7A8BC5F1">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7E848F57">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2E3CC56">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11A112EE">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3D702AC">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340E4950">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A017104">
            <w:pPr>
              <w:pStyle w:val="11"/>
              <w:spacing w:before="2" w:line="233"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5E141FA4">
            <w:pPr>
              <w:spacing w:line="247" w:lineRule="auto"/>
              <w:rPr>
                <w:rFonts w:ascii="Arial"/>
                <w:color w:val="auto"/>
                <w:sz w:val="21"/>
                <w:highlight w:val="none"/>
              </w:rPr>
            </w:pPr>
          </w:p>
          <w:p w14:paraId="6527DB71">
            <w:pPr>
              <w:spacing w:line="247" w:lineRule="auto"/>
              <w:rPr>
                <w:rFonts w:ascii="Arial"/>
                <w:color w:val="auto"/>
                <w:sz w:val="21"/>
                <w:highlight w:val="none"/>
              </w:rPr>
            </w:pPr>
          </w:p>
          <w:p w14:paraId="309E6024">
            <w:pPr>
              <w:spacing w:line="247" w:lineRule="auto"/>
              <w:rPr>
                <w:rFonts w:ascii="Arial"/>
                <w:color w:val="auto"/>
                <w:sz w:val="21"/>
                <w:highlight w:val="none"/>
              </w:rPr>
            </w:pPr>
          </w:p>
          <w:p w14:paraId="1F573C28">
            <w:pPr>
              <w:spacing w:line="248" w:lineRule="auto"/>
              <w:rPr>
                <w:rFonts w:ascii="Arial"/>
                <w:color w:val="auto"/>
                <w:sz w:val="21"/>
                <w:highlight w:val="none"/>
              </w:rPr>
            </w:pPr>
          </w:p>
          <w:p w14:paraId="42514E6E">
            <w:pPr>
              <w:spacing w:line="248" w:lineRule="auto"/>
              <w:rPr>
                <w:rFonts w:ascii="Arial"/>
                <w:color w:val="auto"/>
                <w:sz w:val="21"/>
                <w:highlight w:val="none"/>
              </w:rPr>
            </w:pPr>
          </w:p>
          <w:p w14:paraId="7534C7DF">
            <w:pPr>
              <w:spacing w:line="248" w:lineRule="auto"/>
              <w:rPr>
                <w:rFonts w:ascii="Arial"/>
                <w:color w:val="auto"/>
                <w:sz w:val="21"/>
                <w:highlight w:val="none"/>
              </w:rPr>
            </w:pPr>
          </w:p>
          <w:p w14:paraId="1B27A2FF">
            <w:pPr>
              <w:spacing w:line="248" w:lineRule="auto"/>
              <w:rPr>
                <w:rFonts w:ascii="Arial"/>
                <w:color w:val="auto"/>
                <w:sz w:val="21"/>
                <w:highlight w:val="none"/>
              </w:rPr>
            </w:pPr>
          </w:p>
          <w:p w14:paraId="10BEF849">
            <w:pPr>
              <w:spacing w:line="248" w:lineRule="auto"/>
              <w:rPr>
                <w:rFonts w:ascii="Arial"/>
                <w:color w:val="auto"/>
                <w:sz w:val="21"/>
                <w:highlight w:val="none"/>
              </w:rPr>
            </w:pPr>
          </w:p>
          <w:p w14:paraId="04EB1497">
            <w:pPr>
              <w:spacing w:line="248" w:lineRule="auto"/>
              <w:rPr>
                <w:rFonts w:ascii="Arial"/>
                <w:color w:val="auto"/>
                <w:sz w:val="21"/>
                <w:highlight w:val="none"/>
              </w:rPr>
            </w:pPr>
          </w:p>
          <w:p w14:paraId="5BEE8C24">
            <w:pPr>
              <w:spacing w:line="248" w:lineRule="auto"/>
              <w:rPr>
                <w:rFonts w:ascii="Arial"/>
                <w:color w:val="auto"/>
                <w:sz w:val="21"/>
                <w:highlight w:val="none"/>
              </w:rPr>
            </w:pPr>
          </w:p>
          <w:p w14:paraId="5C2EF33F">
            <w:pPr>
              <w:spacing w:line="248" w:lineRule="auto"/>
              <w:rPr>
                <w:rFonts w:ascii="Arial"/>
                <w:color w:val="auto"/>
                <w:sz w:val="21"/>
                <w:highlight w:val="none"/>
              </w:rPr>
            </w:pPr>
          </w:p>
          <w:p w14:paraId="239F5ACA">
            <w:pPr>
              <w:spacing w:line="248" w:lineRule="auto"/>
              <w:rPr>
                <w:rFonts w:ascii="Arial"/>
                <w:color w:val="auto"/>
                <w:sz w:val="21"/>
                <w:highlight w:val="none"/>
              </w:rPr>
            </w:pPr>
          </w:p>
          <w:p w14:paraId="4C069278">
            <w:pPr>
              <w:spacing w:line="248" w:lineRule="auto"/>
              <w:rPr>
                <w:rFonts w:ascii="Arial"/>
                <w:color w:val="auto"/>
                <w:sz w:val="21"/>
                <w:highlight w:val="none"/>
              </w:rPr>
            </w:pPr>
          </w:p>
          <w:p w14:paraId="01248B80">
            <w:pPr>
              <w:spacing w:line="248" w:lineRule="auto"/>
              <w:rPr>
                <w:rFonts w:ascii="Arial"/>
                <w:color w:val="auto"/>
                <w:sz w:val="21"/>
                <w:highlight w:val="none"/>
              </w:rPr>
            </w:pPr>
          </w:p>
          <w:p w14:paraId="1DD2ECF2">
            <w:pPr>
              <w:spacing w:line="248" w:lineRule="auto"/>
              <w:rPr>
                <w:rFonts w:ascii="Arial"/>
                <w:color w:val="auto"/>
                <w:sz w:val="21"/>
                <w:highlight w:val="none"/>
              </w:rPr>
            </w:pPr>
          </w:p>
          <w:p w14:paraId="5B822870">
            <w:pPr>
              <w:spacing w:line="248" w:lineRule="auto"/>
              <w:rPr>
                <w:rFonts w:ascii="Arial"/>
                <w:color w:val="auto"/>
                <w:sz w:val="21"/>
                <w:highlight w:val="none"/>
              </w:rPr>
            </w:pPr>
          </w:p>
          <w:p w14:paraId="5F8FCA9A">
            <w:pPr>
              <w:spacing w:line="248" w:lineRule="auto"/>
              <w:rPr>
                <w:rFonts w:ascii="Arial"/>
                <w:color w:val="auto"/>
                <w:sz w:val="21"/>
                <w:highlight w:val="none"/>
              </w:rPr>
            </w:pPr>
          </w:p>
          <w:p w14:paraId="0ECD2A1B">
            <w:pPr>
              <w:spacing w:line="248" w:lineRule="auto"/>
              <w:rPr>
                <w:rFonts w:ascii="Arial"/>
                <w:color w:val="auto"/>
                <w:sz w:val="21"/>
                <w:highlight w:val="none"/>
              </w:rPr>
            </w:pPr>
          </w:p>
          <w:p w14:paraId="4E95F163">
            <w:pPr>
              <w:spacing w:line="248" w:lineRule="auto"/>
              <w:rPr>
                <w:rFonts w:ascii="Arial"/>
                <w:color w:val="auto"/>
                <w:sz w:val="21"/>
                <w:highlight w:val="none"/>
              </w:rPr>
            </w:pPr>
          </w:p>
          <w:p w14:paraId="5BE977EE">
            <w:pPr>
              <w:spacing w:line="248" w:lineRule="auto"/>
              <w:rPr>
                <w:rFonts w:ascii="Arial"/>
                <w:color w:val="auto"/>
                <w:sz w:val="21"/>
                <w:highlight w:val="none"/>
              </w:rPr>
            </w:pPr>
          </w:p>
          <w:p w14:paraId="2FE2F646">
            <w:pPr>
              <w:pStyle w:val="11"/>
              <w:spacing w:before="69"/>
              <w:ind w:left="131"/>
              <w:rPr>
                <w:color w:val="auto"/>
                <w:sz w:val="21"/>
                <w:szCs w:val="21"/>
                <w:highlight w:val="none"/>
              </w:rPr>
            </w:pPr>
            <w:r>
              <w:rPr>
                <w:color w:val="auto"/>
                <w:spacing w:val="-5"/>
                <w:sz w:val="21"/>
                <w:szCs w:val="21"/>
                <w:highlight w:val="none"/>
              </w:rPr>
              <w:t>125.</w:t>
            </w:r>
          </w:p>
          <w:p w14:paraId="4E31D7E6">
            <w:pPr>
              <w:pStyle w:val="11"/>
              <w:spacing w:before="38" w:line="241" w:lineRule="auto"/>
              <w:ind w:left="116"/>
              <w:rPr>
                <w:color w:val="auto"/>
                <w:sz w:val="21"/>
                <w:szCs w:val="21"/>
                <w:highlight w:val="none"/>
              </w:rPr>
            </w:pPr>
            <w:r>
              <w:rPr>
                <w:color w:val="auto"/>
                <w:spacing w:val="-2"/>
                <w:sz w:val="21"/>
                <w:szCs w:val="21"/>
                <w:highlight w:val="none"/>
              </w:rPr>
              <w:t>84</w:t>
            </w:r>
          </w:p>
        </w:tc>
        <w:tc>
          <w:tcPr>
            <w:tcW w:w="564" w:type="dxa"/>
            <w:vAlign w:val="top"/>
          </w:tcPr>
          <w:p w14:paraId="784308E0">
            <w:pPr>
              <w:spacing w:line="243" w:lineRule="auto"/>
              <w:rPr>
                <w:rFonts w:ascii="Arial"/>
                <w:color w:val="auto"/>
                <w:sz w:val="21"/>
                <w:highlight w:val="none"/>
              </w:rPr>
            </w:pPr>
          </w:p>
          <w:p w14:paraId="235F713B">
            <w:pPr>
              <w:spacing w:line="243" w:lineRule="auto"/>
              <w:rPr>
                <w:rFonts w:ascii="Arial"/>
                <w:color w:val="auto"/>
                <w:sz w:val="21"/>
                <w:highlight w:val="none"/>
              </w:rPr>
            </w:pPr>
          </w:p>
          <w:p w14:paraId="6834EE7A">
            <w:pPr>
              <w:spacing w:line="243" w:lineRule="auto"/>
              <w:rPr>
                <w:rFonts w:ascii="Arial"/>
                <w:color w:val="auto"/>
                <w:sz w:val="21"/>
                <w:highlight w:val="none"/>
              </w:rPr>
            </w:pPr>
          </w:p>
          <w:p w14:paraId="6066F797">
            <w:pPr>
              <w:spacing w:line="243" w:lineRule="auto"/>
              <w:rPr>
                <w:rFonts w:ascii="Arial"/>
                <w:color w:val="auto"/>
                <w:sz w:val="21"/>
                <w:highlight w:val="none"/>
              </w:rPr>
            </w:pPr>
          </w:p>
          <w:p w14:paraId="39042A93">
            <w:pPr>
              <w:spacing w:line="243" w:lineRule="auto"/>
              <w:rPr>
                <w:rFonts w:ascii="Arial"/>
                <w:color w:val="auto"/>
                <w:sz w:val="21"/>
                <w:highlight w:val="none"/>
              </w:rPr>
            </w:pPr>
          </w:p>
          <w:p w14:paraId="6A10386C">
            <w:pPr>
              <w:spacing w:line="243" w:lineRule="auto"/>
              <w:rPr>
                <w:rFonts w:ascii="Arial"/>
                <w:color w:val="auto"/>
                <w:sz w:val="21"/>
                <w:highlight w:val="none"/>
              </w:rPr>
            </w:pPr>
          </w:p>
          <w:p w14:paraId="5AF2B51D">
            <w:pPr>
              <w:spacing w:line="243" w:lineRule="auto"/>
              <w:rPr>
                <w:rFonts w:ascii="Arial"/>
                <w:color w:val="auto"/>
                <w:sz w:val="21"/>
                <w:highlight w:val="none"/>
              </w:rPr>
            </w:pPr>
          </w:p>
          <w:p w14:paraId="13DA50C2">
            <w:pPr>
              <w:spacing w:line="243" w:lineRule="auto"/>
              <w:rPr>
                <w:rFonts w:ascii="Arial"/>
                <w:color w:val="auto"/>
                <w:sz w:val="21"/>
                <w:highlight w:val="none"/>
              </w:rPr>
            </w:pPr>
          </w:p>
          <w:p w14:paraId="1D1832C1">
            <w:pPr>
              <w:spacing w:line="243" w:lineRule="auto"/>
              <w:rPr>
                <w:rFonts w:ascii="Arial"/>
                <w:color w:val="auto"/>
                <w:sz w:val="21"/>
                <w:highlight w:val="none"/>
              </w:rPr>
            </w:pPr>
          </w:p>
          <w:p w14:paraId="1F5216C4">
            <w:pPr>
              <w:spacing w:line="243" w:lineRule="auto"/>
              <w:rPr>
                <w:rFonts w:ascii="Arial"/>
                <w:color w:val="auto"/>
                <w:sz w:val="21"/>
                <w:highlight w:val="none"/>
              </w:rPr>
            </w:pPr>
          </w:p>
          <w:p w14:paraId="5BDCEE68">
            <w:pPr>
              <w:spacing w:line="243" w:lineRule="auto"/>
              <w:rPr>
                <w:rFonts w:ascii="Arial"/>
                <w:color w:val="auto"/>
                <w:sz w:val="21"/>
                <w:highlight w:val="none"/>
              </w:rPr>
            </w:pPr>
          </w:p>
          <w:p w14:paraId="26555771">
            <w:pPr>
              <w:spacing w:line="243" w:lineRule="auto"/>
              <w:rPr>
                <w:rFonts w:ascii="Arial"/>
                <w:color w:val="auto"/>
                <w:sz w:val="21"/>
                <w:highlight w:val="none"/>
              </w:rPr>
            </w:pPr>
          </w:p>
          <w:p w14:paraId="12A5ACA7">
            <w:pPr>
              <w:spacing w:line="244" w:lineRule="auto"/>
              <w:rPr>
                <w:rFonts w:ascii="Arial"/>
                <w:color w:val="auto"/>
                <w:sz w:val="21"/>
                <w:highlight w:val="none"/>
              </w:rPr>
            </w:pPr>
          </w:p>
          <w:p w14:paraId="0A06679A">
            <w:pPr>
              <w:spacing w:line="244" w:lineRule="auto"/>
              <w:rPr>
                <w:rFonts w:ascii="Arial"/>
                <w:color w:val="auto"/>
                <w:sz w:val="21"/>
                <w:highlight w:val="none"/>
              </w:rPr>
            </w:pPr>
          </w:p>
          <w:p w14:paraId="1D51D7E5">
            <w:pPr>
              <w:spacing w:line="244" w:lineRule="auto"/>
              <w:rPr>
                <w:rFonts w:ascii="Arial"/>
                <w:color w:val="auto"/>
                <w:sz w:val="21"/>
                <w:highlight w:val="none"/>
              </w:rPr>
            </w:pPr>
          </w:p>
          <w:p w14:paraId="07424B13">
            <w:pPr>
              <w:spacing w:line="244" w:lineRule="auto"/>
              <w:rPr>
                <w:rFonts w:ascii="Arial"/>
                <w:color w:val="auto"/>
                <w:sz w:val="21"/>
                <w:highlight w:val="none"/>
              </w:rPr>
            </w:pPr>
          </w:p>
          <w:p w14:paraId="0277191F">
            <w:pPr>
              <w:spacing w:line="244" w:lineRule="auto"/>
              <w:rPr>
                <w:rFonts w:ascii="Arial"/>
                <w:color w:val="auto"/>
                <w:sz w:val="21"/>
                <w:highlight w:val="none"/>
              </w:rPr>
            </w:pPr>
          </w:p>
          <w:p w14:paraId="004984BB">
            <w:pPr>
              <w:spacing w:line="244" w:lineRule="auto"/>
              <w:rPr>
                <w:rFonts w:ascii="Arial"/>
                <w:color w:val="auto"/>
                <w:sz w:val="21"/>
                <w:highlight w:val="none"/>
              </w:rPr>
            </w:pPr>
          </w:p>
          <w:p w14:paraId="125945AE">
            <w:pPr>
              <w:spacing w:line="244" w:lineRule="auto"/>
              <w:rPr>
                <w:rFonts w:ascii="Arial"/>
                <w:color w:val="auto"/>
                <w:sz w:val="21"/>
                <w:highlight w:val="none"/>
              </w:rPr>
            </w:pPr>
          </w:p>
          <w:p w14:paraId="3CC23472">
            <w:pPr>
              <w:spacing w:line="244" w:lineRule="auto"/>
              <w:rPr>
                <w:rFonts w:ascii="Arial"/>
                <w:color w:val="auto"/>
                <w:sz w:val="21"/>
                <w:highlight w:val="none"/>
              </w:rPr>
            </w:pPr>
          </w:p>
          <w:p w14:paraId="393DDF83">
            <w:pPr>
              <w:spacing w:line="244" w:lineRule="auto"/>
              <w:rPr>
                <w:rFonts w:ascii="Arial"/>
                <w:color w:val="auto"/>
                <w:sz w:val="21"/>
                <w:highlight w:val="none"/>
              </w:rPr>
            </w:pPr>
          </w:p>
          <w:p w14:paraId="65836FEE">
            <w:pPr>
              <w:pStyle w:val="11"/>
              <w:spacing w:before="69" w:line="280" w:lineRule="exact"/>
              <w:ind w:left="123"/>
              <w:rPr>
                <w:color w:val="auto"/>
                <w:sz w:val="21"/>
                <w:szCs w:val="21"/>
                <w:highlight w:val="none"/>
              </w:rPr>
            </w:pPr>
            <w:r>
              <w:rPr>
                <w:color w:val="auto"/>
                <w:sz w:val="21"/>
                <w:szCs w:val="21"/>
                <w:highlight w:val="none"/>
              </w:rPr>
              <w:t>㎡</w:t>
            </w:r>
          </w:p>
        </w:tc>
      </w:tr>
      <w:tr w14:paraId="7AA2C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1" w:hRule="atLeast"/>
        </w:trPr>
        <w:tc>
          <w:tcPr>
            <w:tcW w:w="535" w:type="dxa"/>
            <w:vAlign w:val="top"/>
          </w:tcPr>
          <w:p w14:paraId="45DBF740">
            <w:pPr>
              <w:spacing w:line="271" w:lineRule="auto"/>
              <w:rPr>
                <w:rFonts w:ascii="Arial"/>
                <w:color w:val="auto"/>
                <w:sz w:val="21"/>
                <w:highlight w:val="none"/>
              </w:rPr>
            </w:pPr>
          </w:p>
          <w:p w14:paraId="365694F6">
            <w:pPr>
              <w:spacing w:line="271" w:lineRule="auto"/>
              <w:rPr>
                <w:rFonts w:ascii="Arial"/>
                <w:color w:val="auto"/>
                <w:sz w:val="21"/>
                <w:highlight w:val="none"/>
              </w:rPr>
            </w:pPr>
          </w:p>
          <w:p w14:paraId="76BF94E3">
            <w:pPr>
              <w:spacing w:line="271" w:lineRule="auto"/>
              <w:rPr>
                <w:rFonts w:ascii="Arial"/>
                <w:color w:val="auto"/>
                <w:sz w:val="21"/>
                <w:highlight w:val="none"/>
              </w:rPr>
            </w:pPr>
          </w:p>
          <w:p w14:paraId="598FFF0A">
            <w:pPr>
              <w:spacing w:line="272" w:lineRule="auto"/>
              <w:rPr>
                <w:rFonts w:ascii="Arial"/>
                <w:color w:val="auto"/>
                <w:sz w:val="21"/>
                <w:highlight w:val="none"/>
              </w:rPr>
            </w:pPr>
          </w:p>
          <w:p w14:paraId="1A5114D4">
            <w:pPr>
              <w:pStyle w:val="11"/>
              <w:spacing w:before="68" w:line="242" w:lineRule="auto"/>
              <w:ind w:left="131"/>
              <w:rPr>
                <w:color w:val="auto"/>
                <w:sz w:val="21"/>
                <w:szCs w:val="21"/>
                <w:highlight w:val="none"/>
              </w:rPr>
            </w:pPr>
            <w:r>
              <w:rPr>
                <w:color w:val="auto"/>
                <w:spacing w:val="-6"/>
                <w:sz w:val="21"/>
                <w:szCs w:val="21"/>
                <w:highlight w:val="none"/>
              </w:rPr>
              <w:t>12</w:t>
            </w:r>
          </w:p>
        </w:tc>
        <w:tc>
          <w:tcPr>
            <w:tcW w:w="993" w:type="dxa"/>
            <w:vAlign w:val="top"/>
          </w:tcPr>
          <w:p w14:paraId="00DACD44">
            <w:pPr>
              <w:spacing w:line="271" w:lineRule="auto"/>
              <w:rPr>
                <w:rFonts w:ascii="Arial"/>
                <w:color w:val="auto"/>
                <w:sz w:val="21"/>
                <w:highlight w:val="none"/>
              </w:rPr>
            </w:pPr>
          </w:p>
          <w:p w14:paraId="0F7CE761">
            <w:pPr>
              <w:spacing w:line="271" w:lineRule="auto"/>
              <w:rPr>
                <w:rFonts w:ascii="Arial"/>
                <w:color w:val="auto"/>
                <w:sz w:val="21"/>
                <w:highlight w:val="none"/>
              </w:rPr>
            </w:pPr>
          </w:p>
          <w:p w14:paraId="12E08102">
            <w:pPr>
              <w:spacing w:line="271" w:lineRule="auto"/>
              <w:rPr>
                <w:rFonts w:ascii="Arial"/>
                <w:color w:val="auto"/>
                <w:sz w:val="21"/>
                <w:highlight w:val="none"/>
              </w:rPr>
            </w:pPr>
          </w:p>
          <w:p w14:paraId="11BCBC06">
            <w:pPr>
              <w:spacing w:line="272" w:lineRule="auto"/>
              <w:rPr>
                <w:rFonts w:ascii="Arial"/>
                <w:color w:val="auto"/>
                <w:sz w:val="21"/>
                <w:highlight w:val="none"/>
              </w:rPr>
            </w:pPr>
          </w:p>
          <w:p w14:paraId="3176138A">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2E40621F">
            <w:pPr>
              <w:pStyle w:val="11"/>
              <w:spacing w:before="6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C1632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度：1.6</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7"/>
                <w:sz w:val="21"/>
                <w:szCs w:val="21"/>
                <w:highlight w:val="none"/>
              </w:rPr>
              <w:t>宽度：2</w:t>
            </w:r>
            <w:r>
              <w:rPr>
                <w:color w:val="auto"/>
                <w:spacing w:val="-32"/>
                <w:sz w:val="21"/>
                <w:szCs w:val="21"/>
                <w:highlight w:val="none"/>
              </w:rPr>
              <w:t xml:space="preserve"> </w:t>
            </w:r>
            <w:r>
              <w:rPr>
                <w:color w:val="auto"/>
                <w:spacing w:val="-7"/>
                <w:sz w:val="21"/>
                <w:szCs w:val="21"/>
                <w:highlight w:val="none"/>
              </w:rPr>
              <w:t>窗帘高</w:t>
            </w:r>
          </w:p>
          <w:p w14:paraId="6F98BD12">
            <w:pPr>
              <w:pStyle w:val="11"/>
              <w:spacing w:line="220" w:lineRule="auto"/>
              <w:ind w:left="111"/>
              <w:rPr>
                <w:color w:val="auto"/>
                <w:sz w:val="21"/>
                <w:szCs w:val="21"/>
                <w:highlight w:val="none"/>
              </w:rPr>
            </w:pPr>
            <w:r>
              <w:rPr>
                <w:color w:val="auto"/>
                <w:spacing w:val="-5"/>
                <w:sz w:val="21"/>
                <w:szCs w:val="21"/>
                <w:highlight w:val="none"/>
              </w:rPr>
              <w:t>度：4.4</w:t>
            </w:r>
            <w:r>
              <w:rPr>
                <w:color w:val="auto"/>
                <w:spacing w:val="-42"/>
                <w:sz w:val="21"/>
                <w:szCs w:val="21"/>
                <w:highlight w:val="none"/>
              </w:rPr>
              <w:t xml:space="preserve"> </w:t>
            </w:r>
            <w:r>
              <w:rPr>
                <w:color w:val="auto"/>
                <w:spacing w:val="-5"/>
                <w:sz w:val="21"/>
                <w:szCs w:val="21"/>
                <w:highlight w:val="none"/>
              </w:rPr>
              <w:t>个数：</w:t>
            </w:r>
          </w:p>
          <w:p w14:paraId="3929FC51">
            <w:pPr>
              <w:pStyle w:val="11"/>
              <w:spacing w:before="61" w:line="255" w:lineRule="auto"/>
              <w:ind w:left="111" w:right="103" w:firstLine="15"/>
              <w:rPr>
                <w:color w:val="auto"/>
                <w:sz w:val="21"/>
                <w:szCs w:val="21"/>
                <w:highlight w:val="none"/>
              </w:rPr>
            </w:pPr>
            <w:r>
              <w:rPr>
                <w:color w:val="auto"/>
                <w:spacing w:val="-11"/>
                <w:sz w:val="21"/>
                <w:szCs w:val="21"/>
                <w:highlight w:val="none"/>
              </w:rPr>
              <w:t>1规格型号：2.0</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262B1B68">
            <w:pPr>
              <w:pStyle w:val="11"/>
              <w:spacing w:before="15"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2C5A63DE">
            <w:pPr>
              <w:pStyle w:val="11"/>
              <w:spacing w:before="1" w:line="210" w:lineRule="auto"/>
              <w:ind w:left="128"/>
              <w:rPr>
                <w:color w:val="auto"/>
                <w:sz w:val="21"/>
                <w:szCs w:val="21"/>
                <w:highlight w:val="none"/>
              </w:rPr>
            </w:pPr>
            <w:r>
              <w:rPr>
                <w:color w:val="auto"/>
                <w:spacing w:val="-2"/>
                <w:sz w:val="21"/>
                <w:szCs w:val="21"/>
                <w:highlight w:val="none"/>
              </w:rPr>
              <w:t>1、遮光率：≥90%；</w:t>
            </w:r>
          </w:p>
          <w:p w14:paraId="5AB1FCAA">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C7842B2">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A343750">
            <w:pPr>
              <w:pStyle w:val="11"/>
              <w:spacing w:before="108" w:line="216"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tc>
        <w:tc>
          <w:tcPr>
            <w:tcW w:w="724" w:type="dxa"/>
            <w:vAlign w:val="top"/>
          </w:tcPr>
          <w:p w14:paraId="07BE5923">
            <w:pPr>
              <w:spacing w:line="271" w:lineRule="auto"/>
              <w:rPr>
                <w:rFonts w:ascii="Arial"/>
                <w:color w:val="auto"/>
                <w:sz w:val="21"/>
                <w:highlight w:val="none"/>
              </w:rPr>
            </w:pPr>
          </w:p>
          <w:p w14:paraId="60F87E98">
            <w:pPr>
              <w:spacing w:line="271" w:lineRule="auto"/>
              <w:rPr>
                <w:rFonts w:ascii="Arial"/>
                <w:color w:val="auto"/>
                <w:sz w:val="21"/>
                <w:highlight w:val="none"/>
              </w:rPr>
            </w:pPr>
          </w:p>
          <w:p w14:paraId="638B38F7">
            <w:pPr>
              <w:spacing w:line="271" w:lineRule="auto"/>
              <w:rPr>
                <w:rFonts w:ascii="Arial"/>
                <w:color w:val="auto"/>
                <w:sz w:val="21"/>
                <w:highlight w:val="none"/>
              </w:rPr>
            </w:pPr>
          </w:p>
          <w:p w14:paraId="599A8D79">
            <w:pPr>
              <w:spacing w:line="272" w:lineRule="auto"/>
              <w:rPr>
                <w:rFonts w:ascii="Arial"/>
                <w:color w:val="auto"/>
                <w:sz w:val="21"/>
                <w:highlight w:val="none"/>
              </w:rPr>
            </w:pPr>
          </w:p>
          <w:p w14:paraId="66766366">
            <w:pPr>
              <w:pStyle w:val="11"/>
              <w:spacing w:before="68"/>
              <w:ind w:left="116"/>
              <w:rPr>
                <w:color w:val="auto"/>
                <w:sz w:val="21"/>
                <w:szCs w:val="21"/>
                <w:highlight w:val="none"/>
              </w:rPr>
            </w:pPr>
            <w:r>
              <w:rPr>
                <w:color w:val="auto"/>
                <w:spacing w:val="-2"/>
                <w:sz w:val="21"/>
                <w:szCs w:val="21"/>
                <w:highlight w:val="none"/>
              </w:rPr>
              <w:t>8.8</w:t>
            </w:r>
          </w:p>
        </w:tc>
        <w:tc>
          <w:tcPr>
            <w:tcW w:w="564" w:type="dxa"/>
            <w:vAlign w:val="top"/>
          </w:tcPr>
          <w:p w14:paraId="7A82D3CC">
            <w:pPr>
              <w:spacing w:line="271" w:lineRule="auto"/>
              <w:rPr>
                <w:rFonts w:ascii="Arial"/>
                <w:color w:val="auto"/>
                <w:sz w:val="21"/>
                <w:highlight w:val="none"/>
              </w:rPr>
            </w:pPr>
          </w:p>
          <w:p w14:paraId="0A3D1575">
            <w:pPr>
              <w:spacing w:line="271" w:lineRule="auto"/>
              <w:rPr>
                <w:rFonts w:ascii="Arial"/>
                <w:color w:val="auto"/>
                <w:sz w:val="21"/>
                <w:highlight w:val="none"/>
              </w:rPr>
            </w:pPr>
          </w:p>
          <w:p w14:paraId="31A6D652">
            <w:pPr>
              <w:spacing w:line="271" w:lineRule="auto"/>
              <w:rPr>
                <w:rFonts w:ascii="Arial"/>
                <w:color w:val="auto"/>
                <w:sz w:val="21"/>
                <w:highlight w:val="none"/>
              </w:rPr>
            </w:pPr>
          </w:p>
          <w:p w14:paraId="3B8C3CDB">
            <w:pPr>
              <w:spacing w:line="272" w:lineRule="auto"/>
              <w:rPr>
                <w:rFonts w:ascii="Arial"/>
                <w:color w:val="auto"/>
                <w:sz w:val="21"/>
                <w:highlight w:val="none"/>
              </w:rPr>
            </w:pPr>
          </w:p>
          <w:p w14:paraId="33A2A0AA">
            <w:pPr>
              <w:pStyle w:val="11"/>
              <w:spacing w:before="68" w:line="280" w:lineRule="exact"/>
              <w:ind w:left="123"/>
              <w:rPr>
                <w:color w:val="auto"/>
                <w:sz w:val="21"/>
                <w:szCs w:val="21"/>
                <w:highlight w:val="none"/>
              </w:rPr>
            </w:pPr>
            <w:r>
              <w:rPr>
                <w:color w:val="auto"/>
                <w:sz w:val="21"/>
                <w:szCs w:val="21"/>
                <w:highlight w:val="none"/>
              </w:rPr>
              <w:t>㎡</w:t>
            </w:r>
          </w:p>
        </w:tc>
      </w:tr>
    </w:tbl>
    <w:p w14:paraId="6AB006E6">
      <w:pPr>
        <w:rPr>
          <w:rFonts w:ascii="Arial"/>
          <w:color w:val="auto"/>
          <w:sz w:val="21"/>
          <w:highlight w:val="none"/>
        </w:rPr>
      </w:pPr>
    </w:p>
    <w:p w14:paraId="07EBA785">
      <w:pPr>
        <w:rPr>
          <w:rFonts w:ascii="Arial" w:hAnsi="Arial" w:eastAsia="Arial" w:cs="Arial"/>
          <w:color w:val="auto"/>
          <w:sz w:val="21"/>
          <w:szCs w:val="21"/>
          <w:highlight w:val="none"/>
        </w:rPr>
        <w:sectPr>
          <w:footerReference r:id="rId33" w:type="default"/>
          <w:pgSz w:w="11907" w:h="16839"/>
          <w:pgMar w:top="1431" w:right="1685" w:bottom="1154" w:left="1687" w:header="0" w:footer="954" w:gutter="0"/>
          <w:cols w:space="720" w:num="1"/>
        </w:sectPr>
      </w:pPr>
    </w:p>
    <w:p w14:paraId="2D815EE3">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98CE4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9" w:hRule="atLeast"/>
        </w:trPr>
        <w:tc>
          <w:tcPr>
            <w:tcW w:w="535" w:type="dxa"/>
            <w:vAlign w:val="top"/>
          </w:tcPr>
          <w:p w14:paraId="3FF30C5B">
            <w:pPr>
              <w:rPr>
                <w:rFonts w:ascii="Arial"/>
                <w:color w:val="auto"/>
                <w:sz w:val="21"/>
                <w:highlight w:val="none"/>
              </w:rPr>
            </w:pPr>
          </w:p>
        </w:tc>
        <w:tc>
          <w:tcPr>
            <w:tcW w:w="993" w:type="dxa"/>
            <w:vAlign w:val="top"/>
          </w:tcPr>
          <w:p w14:paraId="6C143CBE">
            <w:pPr>
              <w:rPr>
                <w:rFonts w:ascii="Arial"/>
                <w:color w:val="auto"/>
                <w:sz w:val="21"/>
                <w:highlight w:val="none"/>
              </w:rPr>
            </w:pPr>
          </w:p>
        </w:tc>
        <w:tc>
          <w:tcPr>
            <w:tcW w:w="1610" w:type="dxa"/>
            <w:vAlign w:val="top"/>
          </w:tcPr>
          <w:p w14:paraId="15E0C6D1">
            <w:pPr>
              <w:rPr>
                <w:rFonts w:ascii="Arial"/>
                <w:color w:val="auto"/>
                <w:sz w:val="21"/>
                <w:highlight w:val="none"/>
              </w:rPr>
            </w:pPr>
          </w:p>
        </w:tc>
        <w:tc>
          <w:tcPr>
            <w:tcW w:w="4102" w:type="dxa"/>
            <w:vAlign w:val="top"/>
          </w:tcPr>
          <w:p w14:paraId="5F046AFD">
            <w:pPr>
              <w:pStyle w:val="11"/>
              <w:spacing w:before="14" w:line="216"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44E173AB">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5B89055">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0624FB36">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68BEC434">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7626A332">
            <w:pPr>
              <w:pStyle w:val="11"/>
              <w:spacing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D3B4A77">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783B5483">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5E02AAF">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2893477C">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063CBE9">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5C78278A">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727A8D31">
            <w:pPr>
              <w:pStyle w:val="11"/>
              <w:spacing w:line="211"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3B14F2BF">
            <w:pPr>
              <w:pStyle w:val="11"/>
              <w:spacing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备注：1#</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0CECD576">
            <w:pPr>
              <w:rPr>
                <w:rFonts w:ascii="Arial"/>
                <w:color w:val="auto"/>
                <w:sz w:val="21"/>
                <w:highlight w:val="none"/>
              </w:rPr>
            </w:pPr>
          </w:p>
        </w:tc>
        <w:tc>
          <w:tcPr>
            <w:tcW w:w="564" w:type="dxa"/>
            <w:vAlign w:val="top"/>
          </w:tcPr>
          <w:p w14:paraId="02A08431">
            <w:pPr>
              <w:rPr>
                <w:rFonts w:ascii="Arial"/>
                <w:color w:val="auto"/>
                <w:sz w:val="21"/>
                <w:highlight w:val="none"/>
              </w:rPr>
            </w:pPr>
          </w:p>
        </w:tc>
      </w:tr>
      <w:tr w14:paraId="52BB2F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8" w:hRule="atLeast"/>
        </w:trPr>
        <w:tc>
          <w:tcPr>
            <w:tcW w:w="535" w:type="dxa"/>
            <w:vAlign w:val="top"/>
          </w:tcPr>
          <w:p w14:paraId="4D00F592">
            <w:pPr>
              <w:spacing w:line="263" w:lineRule="auto"/>
              <w:rPr>
                <w:rFonts w:ascii="Arial"/>
                <w:color w:val="auto"/>
                <w:sz w:val="21"/>
                <w:highlight w:val="none"/>
              </w:rPr>
            </w:pPr>
          </w:p>
          <w:p w14:paraId="1DF56243">
            <w:pPr>
              <w:spacing w:line="263" w:lineRule="auto"/>
              <w:rPr>
                <w:rFonts w:ascii="Arial"/>
                <w:color w:val="auto"/>
                <w:sz w:val="21"/>
                <w:highlight w:val="none"/>
              </w:rPr>
            </w:pPr>
          </w:p>
          <w:p w14:paraId="67B4514C">
            <w:pPr>
              <w:spacing w:line="263" w:lineRule="auto"/>
              <w:rPr>
                <w:rFonts w:ascii="Arial"/>
                <w:color w:val="auto"/>
                <w:sz w:val="21"/>
                <w:highlight w:val="none"/>
              </w:rPr>
            </w:pPr>
          </w:p>
          <w:p w14:paraId="128D7A91">
            <w:pPr>
              <w:spacing w:line="263" w:lineRule="auto"/>
              <w:rPr>
                <w:rFonts w:ascii="Arial"/>
                <w:color w:val="auto"/>
                <w:sz w:val="21"/>
                <w:highlight w:val="none"/>
              </w:rPr>
            </w:pPr>
          </w:p>
          <w:p w14:paraId="1A36E3D1">
            <w:pPr>
              <w:spacing w:line="263" w:lineRule="auto"/>
              <w:rPr>
                <w:rFonts w:ascii="Arial"/>
                <w:color w:val="auto"/>
                <w:sz w:val="21"/>
                <w:highlight w:val="none"/>
              </w:rPr>
            </w:pPr>
          </w:p>
          <w:p w14:paraId="2AE9F227">
            <w:pPr>
              <w:spacing w:line="263" w:lineRule="auto"/>
              <w:rPr>
                <w:rFonts w:ascii="Arial"/>
                <w:color w:val="auto"/>
                <w:sz w:val="21"/>
                <w:highlight w:val="none"/>
              </w:rPr>
            </w:pPr>
          </w:p>
          <w:p w14:paraId="0AA39AAC">
            <w:pPr>
              <w:spacing w:line="264" w:lineRule="auto"/>
              <w:rPr>
                <w:rFonts w:ascii="Arial"/>
                <w:color w:val="auto"/>
                <w:sz w:val="21"/>
                <w:highlight w:val="none"/>
              </w:rPr>
            </w:pPr>
          </w:p>
          <w:p w14:paraId="1CD81447">
            <w:pPr>
              <w:spacing w:line="264" w:lineRule="auto"/>
              <w:rPr>
                <w:rFonts w:ascii="Arial"/>
                <w:color w:val="auto"/>
                <w:sz w:val="21"/>
                <w:highlight w:val="none"/>
              </w:rPr>
            </w:pPr>
          </w:p>
          <w:p w14:paraId="3DDA9FC5">
            <w:pPr>
              <w:spacing w:line="264" w:lineRule="auto"/>
              <w:rPr>
                <w:rFonts w:ascii="Arial"/>
                <w:color w:val="auto"/>
                <w:sz w:val="21"/>
                <w:highlight w:val="none"/>
              </w:rPr>
            </w:pPr>
          </w:p>
          <w:p w14:paraId="426E465B">
            <w:pPr>
              <w:spacing w:line="264" w:lineRule="auto"/>
              <w:rPr>
                <w:rFonts w:ascii="Arial"/>
                <w:color w:val="auto"/>
                <w:sz w:val="21"/>
                <w:highlight w:val="none"/>
              </w:rPr>
            </w:pPr>
          </w:p>
          <w:p w14:paraId="49FC80F6">
            <w:pPr>
              <w:pStyle w:val="11"/>
              <w:spacing w:before="68" w:line="241" w:lineRule="auto"/>
              <w:ind w:left="131"/>
              <w:rPr>
                <w:color w:val="auto"/>
                <w:sz w:val="21"/>
                <w:szCs w:val="21"/>
                <w:highlight w:val="none"/>
              </w:rPr>
            </w:pPr>
            <w:r>
              <w:rPr>
                <w:color w:val="auto"/>
                <w:spacing w:val="-6"/>
                <w:sz w:val="21"/>
                <w:szCs w:val="21"/>
                <w:highlight w:val="none"/>
              </w:rPr>
              <w:t>13</w:t>
            </w:r>
          </w:p>
        </w:tc>
        <w:tc>
          <w:tcPr>
            <w:tcW w:w="993" w:type="dxa"/>
            <w:vAlign w:val="top"/>
          </w:tcPr>
          <w:p w14:paraId="10DE08F1">
            <w:pPr>
              <w:spacing w:line="263" w:lineRule="auto"/>
              <w:rPr>
                <w:rFonts w:ascii="Arial"/>
                <w:color w:val="auto"/>
                <w:sz w:val="21"/>
                <w:highlight w:val="none"/>
              </w:rPr>
            </w:pPr>
          </w:p>
          <w:p w14:paraId="52A46193">
            <w:pPr>
              <w:spacing w:line="263" w:lineRule="auto"/>
              <w:rPr>
                <w:rFonts w:ascii="Arial"/>
                <w:color w:val="auto"/>
                <w:sz w:val="21"/>
                <w:highlight w:val="none"/>
              </w:rPr>
            </w:pPr>
          </w:p>
          <w:p w14:paraId="5FF49C64">
            <w:pPr>
              <w:spacing w:line="263" w:lineRule="auto"/>
              <w:rPr>
                <w:rFonts w:ascii="Arial"/>
                <w:color w:val="auto"/>
                <w:sz w:val="21"/>
                <w:highlight w:val="none"/>
              </w:rPr>
            </w:pPr>
          </w:p>
          <w:p w14:paraId="38A59311">
            <w:pPr>
              <w:spacing w:line="263" w:lineRule="auto"/>
              <w:rPr>
                <w:rFonts w:ascii="Arial"/>
                <w:color w:val="auto"/>
                <w:sz w:val="21"/>
                <w:highlight w:val="none"/>
              </w:rPr>
            </w:pPr>
          </w:p>
          <w:p w14:paraId="54F3D836">
            <w:pPr>
              <w:spacing w:line="263" w:lineRule="auto"/>
              <w:rPr>
                <w:rFonts w:ascii="Arial"/>
                <w:color w:val="auto"/>
                <w:sz w:val="21"/>
                <w:highlight w:val="none"/>
              </w:rPr>
            </w:pPr>
          </w:p>
          <w:p w14:paraId="04EFEE2B">
            <w:pPr>
              <w:spacing w:line="263" w:lineRule="auto"/>
              <w:rPr>
                <w:rFonts w:ascii="Arial"/>
                <w:color w:val="auto"/>
                <w:sz w:val="21"/>
                <w:highlight w:val="none"/>
              </w:rPr>
            </w:pPr>
          </w:p>
          <w:p w14:paraId="4D20C588">
            <w:pPr>
              <w:spacing w:line="264" w:lineRule="auto"/>
              <w:rPr>
                <w:rFonts w:ascii="Arial"/>
                <w:color w:val="auto"/>
                <w:sz w:val="21"/>
                <w:highlight w:val="none"/>
              </w:rPr>
            </w:pPr>
          </w:p>
          <w:p w14:paraId="4B9C0A9E">
            <w:pPr>
              <w:spacing w:line="264" w:lineRule="auto"/>
              <w:rPr>
                <w:rFonts w:ascii="Arial"/>
                <w:color w:val="auto"/>
                <w:sz w:val="21"/>
                <w:highlight w:val="none"/>
              </w:rPr>
            </w:pPr>
          </w:p>
          <w:p w14:paraId="44FCA492">
            <w:pPr>
              <w:spacing w:line="264" w:lineRule="auto"/>
              <w:rPr>
                <w:rFonts w:ascii="Arial"/>
                <w:color w:val="auto"/>
                <w:sz w:val="21"/>
                <w:highlight w:val="none"/>
              </w:rPr>
            </w:pPr>
          </w:p>
          <w:p w14:paraId="69EA6598">
            <w:pPr>
              <w:spacing w:line="264" w:lineRule="auto"/>
              <w:rPr>
                <w:rFonts w:ascii="Arial"/>
                <w:color w:val="auto"/>
                <w:sz w:val="21"/>
                <w:highlight w:val="none"/>
              </w:rPr>
            </w:pPr>
          </w:p>
          <w:p w14:paraId="5DB977A5">
            <w:pPr>
              <w:pStyle w:val="11"/>
              <w:spacing w:before="69"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0FF530B8">
            <w:pPr>
              <w:spacing w:line="258" w:lineRule="auto"/>
              <w:rPr>
                <w:rFonts w:ascii="Arial"/>
                <w:color w:val="auto"/>
                <w:sz w:val="21"/>
                <w:highlight w:val="none"/>
              </w:rPr>
            </w:pPr>
          </w:p>
          <w:p w14:paraId="3D7C609D">
            <w:pPr>
              <w:spacing w:line="258" w:lineRule="auto"/>
              <w:rPr>
                <w:rFonts w:ascii="Arial"/>
                <w:color w:val="auto"/>
                <w:sz w:val="21"/>
                <w:highlight w:val="none"/>
              </w:rPr>
            </w:pPr>
          </w:p>
          <w:p w14:paraId="1279A558">
            <w:pPr>
              <w:spacing w:line="258" w:lineRule="auto"/>
              <w:rPr>
                <w:rFonts w:ascii="Arial"/>
                <w:color w:val="auto"/>
                <w:sz w:val="21"/>
                <w:highlight w:val="none"/>
              </w:rPr>
            </w:pPr>
          </w:p>
          <w:p w14:paraId="0454039C">
            <w:pPr>
              <w:spacing w:line="259" w:lineRule="auto"/>
              <w:rPr>
                <w:rFonts w:ascii="Arial"/>
                <w:color w:val="auto"/>
                <w:sz w:val="21"/>
                <w:highlight w:val="none"/>
              </w:rPr>
            </w:pPr>
          </w:p>
          <w:p w14:paraId="61860A25">
            <w:pPr>
              <w:spacing w:line="259" w:lineRule="auto"/>
              <w:rPr>
                <w:rFonts w:ascii="Arial"/>
                <w:color w:val="auto"/>
                <w:sz w:val="21"/>
                <w:highlight w:val="none"/>
              </w:rPr>
            </w:pPr>
          </w:p>
          <w:p w14:paraId="7ADDA2B3">
            <w:pPr>
              <w:spacing w:line="259" w:lineRule="auto"/>
              <w:rPr>
                <w:rFonts w:ascii="Arial"/>
                <w:color w:val="auto"/>
                <w:sz w:val="21"/>
                <w:highlight w:val="none"/>
              </w:rPr>
            </w:pPr>
          </w:p>
          <w:p w14:paraId="2F5A4DCE">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103363CA">
            <w:pPr>
              <w:pStyle w:val="11"/>
              <w:spacing w:line="220" w:lineRule="auto"/>
              <w:ind w:left="117"/>
              <w:rPr>
                <w:color w:val="auto"/>
                <w:sz w:val="21"/>
                <w:szCs w:val="21"/>
                <w:highlight w:val="none"/>
              </w:rPr>
            </w:pPr>
            <w:r>
              <w:rPr>
                <w:color w:val="auto"/>
                <w:spacing w:val="-13"/>
                <w:sz w:val="21"/>
                <w:szCs w:val="21"/>
                <w:highlight w:val="none"/>
              </w:rPr>
              <w:t>高度：3.5个数：</w:t>
            </w:r>
          </w:p>
          <w:p w14:paraId="3B07C363">
            <w:pPr>
              <w:pStyle w:val="11"/>
              <w:spacing w:before="61" w:line="276" w:lineRule="auto"/>
              <w:ind w:left="116" w:right="153"/>
              <w:rPr>
                <w:color w:val="auto"/>
                <w:sz w:val="21"/>
                <w:szCs w:val="21"/>
                <w:highlight w:val="none"/>
              </w:rPr>
            </w:pPr>
            <w:r>
              <w:rPr>
                <w:color w:val="auto"/>
                <w:spacing w:val="-7"/>
                <w:sz w:val="21"/>
                <w:szCs w:val="21"/>
                <w:highlight w:val="none"/>
              </w:rPr>
              <w:t>54</w:t>
            </w:r>
            <w:r>
              <w:rPr>
                <w:color w:val="auto"/>
                <w:spacing w:val="18"/>
                <w:sz w:val="21"/>
                <w:szCs w:val="21"/>
                <w:highlight w:val="none"/>
              </w:rPr>
              <w:t xml:space="preserve"> </w:t>
            </w:r>
            <w:r>
              <w:rPr>
                <w:color w:val="auto"/>
                <w:spacing w:val="-7"/>
                <w:sz w:val="21"/>
                <w:szCs w:val="21"/>
                <w:highlight w:val="none"/>
              </w:rPr>
              <w:t>规格型号：</w:t>
            </w:r>
            <w:r>
              <w:rPr>
                <w:color w:val="auto"/>
                <w:sz w:val="21"/>
                <w:szCs w:val="21"/>
                <w:highlight w:val="none"/>
              </w:rPr>
              <w:t xml:space="preserve"> </w:t>
            </w:r>
            <w:r>
              <w:rPr>
                <w:color w:val="auto"/>
                <w:spacing w:val="-2"/>
                <w:sz w:val="21"/>
                <w:szCs w:val="21"/>
                <w:highlight w:val="none"/>
              </w:rPr>
              <w:t>3.1</w:t>
            </w:r>
            <w:r>
              <w:rPr>
                <w:color w:val="auto"/>
                <w:spacing w:val="-44"/>
                <w:sz w:val="21"/>
                <w:szCs w:val="21"/>
                <w:highlight w:val="none"/>
              </w:rPr>
              <w:t xml:space="preserve"> </w:t>
            </w:r>
            <w:r>
              <w:rPr>
                <w:color w:val="auto"/>
                <w:spacing w:val="-2"/>
                <w:sz w:val="21"/>
                <w:szCs w:val="21"/>
                <w:highlight w:val="none"/>
              </w:rPr>
              <w:t>米*3.5</w:t>
            </w:r>
            <w:r>
              <w:rPr>
                <w:color w:val="auto"/>
                <w:spacing w:val="-47"/>
                <w:sz w:val="21"/>
                <w:szCs w:val="21"/>
                <w:highlight w:val="none"/>
              </w:rPr>
              <w:t xml:space="preserve"> </w:t>
            </w:r>
            <w:r>
              <w:rPr>
                <w:color w:val="auto"/>
                <w:spacing w:val="-2"/>
                <w:sz w:val="21"/>
                <w:szCs w:val="21"/>
                <w:highlight w:val="none"/>
              </w:rPr>
              <w:t>米</w:t>
            </w:r>
          </w:p>
        </w:tc>
        <w:tc>
          <w:tcPr>
            <w:tcW w:w="4102" w:type="dxa"/>
            <w:vAlign w:val="top"/>
          </w:tcPr>
          <w:p w14:paraId="2D6363B5">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BB6E13F">
            <w:pPr>
              <w:pStyle w:val="11"/>
              <w:spacing w:before="1" w:line="210" w:lineRule="auto"/>
              <w:ind w:left="128"/>
              <w:rPr>
                <w:color w:val="auto"/>
                <w:sz w:val="21"/>
                <w:szCs w:val="21"/>
                <w:highlight w:val="none"/>
              </w:rPr>
            </w:pPr>
            <w:r>
              <w:rPr>
                <w:color w:val="auto"/>
                <w:spacing w:val="-2"/>
                <w:sz w:val="21"/>
                <w:szCs w:val="21"/>
                <w:highlight w:val="none"/>
              </w:rPr>
              <w:t>1、遮光率：≥90%；</w:t>
            </w:r>
          </w:p>
          <w:p w14:paraId="4A96E9FE">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F366390">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72CE058">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3C34618C">
            <w:pPr>
              <w:pStyle w:val="11"/>
              <w:spacing w:before="106" w:line="216"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706BFC65">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727C3E0B">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8FA7C20">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078D8770">
            <w:pPr>
              <w:pStyle w:val="11"/>
              <w:spacing w:before="109" w:line="309"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w:t>
            </w:r>
          </w:p>
        </w:tc>
        <w:tc>
          <w:tcPr>
            <w:tcW w:w="724" w:type="dxa"/>
            <w:vAlign w:val="top"/>
          </w:tcPr>
          <w:p w14:paraId="74ABF879">
            <w:pPr>
              <w:spacing w:line="247" w:lineRule="auto"/>
              <w:rPr>
                <w:rFonts w:ascii="Arial"/>
                <w:color w:val="auto"/>
                <w:sz w:val="21"/>
                <w:highlight w:val="none"/>
              </w:rPr>
            </w:pPr>
          </w:p>
          <w:p w14:paraId="5BD40846">
            <w:pPr>
              <w:spacing w:line="248" w:lineRule="auto"/>
              <w:rPr>
                <w:rFonts w:ascii="Arial"/>
                <w:color w:val="auto"/>
                <w:sz w:val="21"/>
                <w:highlight w:val="none"/>
              </w:rPr>
            </w:pPr>
          </w:p>
          <w:p w14:paraId="6CE47AC0">
            <w:pPr>
              <w:spacing w:line="248" w:lineRule="auto"/>
              <w:rPr>
                <w:rFonts w:ascii="Arial"/>
                <w:color w:val="auto"/>
                <w:sz w:val="21"/>
                <w:highlight w:val="none"/>
              </w:rPr>
            </w:pPr>
          </w:p>
          <w:p w14:paraId="34ADA87C">
            <w:pPr>
              <w:spacing w:line="248" w:lineRule="auto"/>
              <w:rPr>
                <w:rFonts w:ascii="Arial"/>
                <w:color w:val="auto"/>
                <w:sz w:val="21"/>
                <w:highlight w:val="none"/>
              </w:rPr>
            </w:pPr>
          </w:p>
          <w:p w14:paraId="29924423">
            <w:pPr>
              <w:spacing w:line="248" w:lineRule="auto"/>
              <w:rPr>
                <w:rFonts w:ascii="Arial"/>
                <w:color w:val="auto"/>
                <w:sz w:val="21"/>
                <w:highlight w:val="none"/>
              </w:rPr>
            </w:pPr>
          </w:p>
          <w:p w14:paraId="4EE28866">
            <w:pPr>
              <w:spacing w:line="248" w:lineRule="auto"/>
              <w:rPr>
                <w:rFonts w:ascii="Arial"/>
                <w:color w:val="auto"/>
                <w:sz w:val="21"/>
                <w:highlight w:val="none"/>
              </w:rPr>
            </w:pPr>
          </w:p>
          <w:p w14:paraId="0F25AC62">
            <w:pPr>
              <w:spacing w:line="248" w:lineRule="auto"/>
              <w:rPr>
                <w:rFonts w:ascii="Arial"/>
                <w:color w:val="auto"/>
                <w:sz w:val="21"/>
                <w:highlight w:val="none"/>
              </w:rPr>
            </w:pPr>
          </w:p>
          <w:p w14:paraId="5C913CF4">
            <w:pPr>
              <w:spacing w:line="248" w:lineRule="auto"/>
              <w:rPr>
                <w:rFonts w:ascii="Arial"/>
                <w:color w:val="auto"/>
                <w:sz w:val="21"/>
                <w:highlight w:val="none"/>
              </w:rPr>
            </w:pPr>
          </w:p>
          <w:p w14:paraId="22C14E92">
            <w:pPr>
              <w:spacing w:line="248" w:lineRule="auto"/>
              <w:rPr>
                <w:rFonts w:ascii="Arial"/>
                <w:color w:val="auto"/>
                <w:sz w:val="21"/>
                <w:highlight w:val="none"/>
              </w:rPr>
            </w:pPr>
          </w:p>
          <w:p w14:paraId="25327452">
            <w:pPr>
              <w:spacing w:line="248" w:lineRule="auto"/>
              <w:rPr>
                <w:rFonts w:ascii="Arial"/>
                <w:color w:val="auto"/>
                <w:sz w:val="21"/>
                <w:highlight w:val="none"/>
              </w:rPr>
            </w:pPr>
          </w:p>
          <w:p w14:paraId="60CEDF29">
            <w:pPr>
              <w:pStyle w:val="11"/>
              <w:spacing w:before="68"/>
              <w:ind w:left="120"/>
              <w:rPr>
                <w:color w:val="auto"/>
                <w:sz w:val="21"/>
                <w:szCs w:val="21"/>
                <w:highlight w:val="none"/>
              </w:rPr>
            </w:pPr>
            <w:r>
              <w:rPr>
                <w:color w:val="auto"/>
                <w:spacing w:val="-2"/>
                <w:sz w:val="21"/>
                <w:szCs w:val="21"/>
                <w:highlight w:val="none"/>
              </w:rPr>
              <w:t>585.</w:t>
            </w:r>
          </w:p>
          <w:p w14:paraId="751E99B4">
            <w:pPr>
              <w:pStyle w:val="11"/>
              <w:spacing w:before="39" w:line="241" w:lineRule="auto"/>
              <w:ind w:left="116"/>
              <w:rPr>
                <w:color w:val="auto"/>
                <w:sz w:val="21"/>
                <w:szCs w:val="21"/>
                <w:highlight w:val="none"/>
              </w:rPr>
            </w:pPr>
            <w:r>
              <w:rPr>
                <w:color w:val="auto"/>
                <w:sz w:val="21"/>
                <w:szCs w:val="21"/>
                <w:highlight w:val="none"/>
              </w:rPr>
              <w:t>9</w:t>
            </w:r>
          </w:p>
        </w:tc>
        <w:tc>
          <w:tcPr>
            <w:tcW w:w="564" w:type="dxa"/>
            <w:vAlign w:val="top"/>
          </w:tcPr>
          <w:p w14:paraId="05AD93E8">
            <w:pPr>
              <w:spacing w:line="263" w:lineRule="auto"/>
              <w:rPr>
                <w:rFonts w:ascii="Arial"/>
                <w:color w:val="auto"/>
                <w:sz w:val="21"/>
                <w:highlight w:val="none"/>
              </w:rPr>
            </w:pPr>
          </w:p>
          <w:p w14:paraId="517D5588">
            <w:pPr>
              <w:spacing w:line="263" w:lineRule="auto"/>
              <w:rPr>
                <w:rFonts w:ascii="Arial"/>
                <w:color w:val="auto"/>
                <w:sz w:val="21"/>
                <w:highlight w:val="none"/>
              </w:rPr>
            </w:pPr>
          </w:p>
          <w:p w14:paraId="2E54776A">
            <w:pPr>
              <w:spacing w:line="263" w:lineRule="auto"/>
              <w:rPr>
                <w:rFonts w:ascii="Arial"/>
                <w:color w:val="auto"/>
                <w:sz w:val="21"/>
                <w:highlight w:val="none"/>
              </w:rPr>
            </w:pPr>
          </w:p>
          <w:p w14:paraId="1D6E1EA3">
            <w:pPr>
              <w:spacing w:line="263" w:lineRule="auto"/>
              <w:rPr>
                <w:rFonts w:ascii="Arial"/>
                <w:color w:val="auto"/>
                <w:sz w:val="21"/>
                <w:highlight w:val="none"/>
              </w:rPr>
            </w:pPr>
          </w:p>
          <w:p w14:paraId="312B1B3C">
            <w:pPr>
              <w:spacing w:line="263" w:lineRule="auto"/>
              <w:rPr>
                <w:rFonts w:ascii="Arial"/>
                <w:color w:val="auto"/>
                <w:sz w:val="21"/>
                <w:highlight w:val="none"/>
              </w:rPr>
            </w:pPr>
          </w:p>
          <w:p w14:paraId="7AE67333">
            <w:pPr>
              <w:spacing w:line="263" w:lineRule="auto"/>
              <w:rPr>
                <w:rFonts w:ascii="Arial"/>
                <w:color w:val="auto"/>
                <w:sz w:val="21"/>
                <w:highlight w:val="none"/>
              </w:rPr>
            </w:pPr>
          </w:p>
          <w:p w14:paraId="2EA5D059">
            <w:pPr>
              <w:spacing w:line="264" w:lineRule="auto"/>
              <w:rPr>
                <w:rFonts w:ascii="Arial"/>
                <w:color w:val="auto"/>
                <w:sz w:val="21"/>
                <w:highlight w:val="none"/>
              </w:rPr>
            </w:pPr>
          </w:p>
          <w:p w14:paraId="5060DFC5">
            <w:pPr>
              <w:spacing w:line="264" w:lineRule="auto"/>
              <w:rPr>
                <w:rFonts w:ascii="Arial"/>
                <w:color w:val="auto"/>
                <w:sz w:val="21"/>
                <w:highlight w:val="none"/>
              </w:rPr>
            </w:pPr>
          </w:p>
          <w:p w14:paraId="3868B433">
            <w:pPr>
              <w:spacing w:line="264" w:lineRule="auto"/>
              <w:rPr>
                <w:rFonts w:ascii="Arial"/>
                <w:color w:val="auto"/>
                <w:sz w:val="21"/>
                <w:highlight w:val="none"/>
              </w:rPr>
            </w:pPr>
          </w:p>
          <w:p w14:paraId="72105B26">
            <w:pPr>
              <w:spacing w:line="264" w:lineRule="auto"/>
              <w:rPr>
                <w:rFonts w:ascii="Arial"/>
                <w:color w:val="auto"/>
                <w:sz w:val="21"/>
                <w:highlight w:val="none"/>
              </w:rPr>
            </w:pPr>
          </w:p>
          <w:p w14:paraId="4DFD3DE6">
            <w:pPr>
              <w:pStyle w:val="11"/>
              <w:spacing w:before="68" w:line="281" w:lineRule="exact"/>
              <w:ind w:left="123"/>
              <w:rPr>
                <w:color w:val="auto"/>
                <w:sz w:val="21"/>
                <w:szCs w:val="21"/>
                <w:highlight w:val="none"/>
              </w:rPr>
            </w:pPr>
            <w:r>
              <w:rPr>
                <w:color w:val="auto"/>
                <w:sz w:val="21"/>
                <w:szCs w:val="21"/>
                <w:highlight w:val="none"/>
              </w:rPr>
              <w:t>㎡</w:t>
            </w:r>
          </w:p>
        </w:tc>
      </w:tr>
    </w:tbl>
    <w:p w14:paraId="598D92B1">
      <w:pPr>
        <w:rPr>
          <w:rFonts w:ascii="Arial"/>
          <w:color w:val="auto"/>
          <w:sz w:val="21"/>
          <w:highlight w:val="none"/>
        </w:rPr>
      </w:pPr>
    </w:p>
    <w:p w14:paraId="58CA9C5C">
      <w:pPr>
        <w:rPr>
          <w:rFonts w:ascii="Arial" w:hAnsi="Arial" w:eastAsia="Arial" w:cs="Arial"/>
          <w:color w:val="auto"/>
          <w:sz w:val="21"/>
          <w:szCs w:val="21"/>
          <w:highlight w:val="none"/>
        </w:rPr>
        <w:sectPr>
          <w:footerReference r:id="rId34" w:type="default"/>
          <w:pgSz w:w="11907" w:h="16839"/>
          <w:pgMar w:top="1431" w:right="1685" w:bottom="1154" w:left="1687" w:header="0" w:footer="954" w:gutter="0"/>
          <w:cols w:space="720" w:num="1"/>
        </w:sectPr>
      </w:pPr>
    </w:p>
    <w:p w14:paraId="1FF05FC0">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2D115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0" w:hRule="atLeast"/>
        </w:trPr>
        <w:tc>
          <w:tcPr>
            <w:tcW w:w="535" w:type="dxa"/>
            <w:vAlign w:val="top"/>
          </w:tcPr>
          <w:p w14:paraId="16CDDDFA">
            <w:pPr>
              <w:rPr>
                <w:rFonts w:ascii="Arial"/>
                <w:color w:val="auto"/>
                <w:sz w:val="21"/>
                <w:highlight w:val="none"/>
              </w:rPr>
            </w:pPr>
          </w:p>
        </w:tc>
        <w:tc>
          <w:tcPr>
            <w:tcW w:w="993" w:type="dxa"/>
            <w:vAlign w:val="top"/>
          </w:tcPr>
          <w:p w14:paraId="102820B5">
            <w:pPr>
              <w:rPr>
                <w:rFonts w:ascii="Arial"/>
                <w:color w:val="auto"/>
                <w:sz w:val="21"/>
                <w:highlight w:val="none"/>
              </w:rPr>
            </w:pPr>
          </w:p>
        </w:tc>
        <w:tc>
          <w:tcPr>
            <w:tcW w:w="1610" w:type="dxa"/>
            <w:vAlign w:val="top"/>
          </w:tcPr>
          <w:p w14:paraId="57BCFE26">
            <w:pPr>
              <w:rPr>
                <w:rFonts w:ascii="Arial"/>
                <w:color w:val="auto"/>
                <w:sz w:val="21"/>
                <w:highlight w:val="none"/>
              </w:rPr>
            </w:pPr>
          </w:p>
        </w:tc>
        <w:tc>
          <w:tcPr>
            <w:tcW w:w="4102" w:type="dxa"/>
            <w:vAlign w:val="top"/>
          </w:tcPr>
          <w:p w14:paraId="60185449">
            <w:pPr>
              <w:pStyle w:val="11"/>
              <w:spacing w:before="15" w:line="221" w:lineRule="auto"/>
              <w:ind w:left="760"/>
              <w:rPr>
                <w:color w:val="auto"/>
                <w:sz w:val="21"/>
                <w:szCs w:val="21"/>
                <w:highlight w:val="none"/>
              </w:rPr>
            </w:pPr>
            <w:r>
              <w:rPr>
                <w:color w:val="auto"/>
                <w:spacing w:val="-2"/>
                <w:sz w:val="21"/>
                <w:szCs w:val="21"/>
                <w:highlight w:val="none"/>
              </w:rPr>
              <w:t>阴燃时间：经向≤15s，纬向≤5s；</w:t>
            </w:r>
          </w:p>
          <w:p w14:paraId="68BCEEDB">
            <w:pPr>
              <w:pStyle w:val="11"/>
              <w:spacing w:before="108"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D7B5747">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770AEE40">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F5F32E7">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612DD3FC">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267F049D">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CEF1AC5">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67E1E713">
            <w:pPr>
              <w:pStyle w:val="11"/>
              <w:spacing w:before="1" w:line="211"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D5B0B11">
            <w:pPr>
              <w:pStyle w:val="11"/>
              <w:spacing w:before="1"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7D3D94E6">
            <w:pPr>
              <w:rPr>
                <w:rFonts w:ascii="Arial"/>
                <w:color w:val="auto"/>
                <w:sz w:val="21"/>
                <w:highlight w:val="none"/>
              </w:rPr>
            </w:pPr>
          </w:p>
        </w:tc>
        <w:tc>
          <w:tcPr>
            <w:tcW w:w="564" w:type="dxa"/>
            <w:vAlign w:val="top"/>
          </w:tcPr>
          <w:p w14:paraId="43F442B7">
            <w:pPr>
              <w:rPr>
                <w:rFonts w:ascii="Arial"/>
                <w:color w:val="auto"/>
                <w:sz w:val="21"/>
                <w:highlight w:val="none"/>
              </w:rPr>
            </w:pPr>
          </w:p>
        </w:tc>
      </w:tr>
      <w:tr w14:paraId="67319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7" w:hRule="atLeast"/>
        </w:trPr>
        <w:tc>
          <w:tcPr>
            <w:tcW w:w="535" w:type="dxa"/>
            <w:vAlign w:val="top"/>
          </w:tcPr>
          <w:p w14:paraId="599B6E7F">
            <w:pPr>
              <w:spacing w:line="249" w:lineRule="auto"/>
              <w:rPr>
                <w:rFonts w:ascii="Arial"/>
                <w:color w:val="auto"/>
                <w:sz w:val="21"/>
                <w:highlight w:val="none"/>
              </w:rPr>
            </w:pPr>
          </w:p>
          <w:p w14:paraId="52D16567">
            <w:pPr>
              <w:spacing w:line="249" w:lineRule="auto"/>
              <w:rPr>
                <w:rFonts w:ascii="Arial"/>
                <w:color w:val="auto"/>
                <w:sz w:val="21"/>
                <w:highlight w:val="none"/>
              </w:rPr>
            </w:pPr>
          </w:p>
          <w:p w14:paraId="047B329E">
            <w:pPr>
              <w:spacing w:line="249" w:lineRule="auto"/>
              <w:rPr>
                <w:rFonts w:ascii="Arial"/>
                <w:color w:val="auto"/>
                <w:sz w:val="21"/>
                <w:highlight w:val="none"/>
              </w:rPr>
            </w:pPr>
          </w:p>
          <w:p w14:paraId="0C8E3A90">
            <w:pPr>
              <w:spacing w:line="249" w:lineRule="auto"/>
              <w:rPr>
                <w:rFonts w:ascii="Arial"/>
                <w:color w:val="auto"/>
                <w:sz w:val="21"/>
                <w:highlight w:val="none"/>
              </w:rPr>
            </w:pPr>
          </w:p>
          <w:p w14:paraId="71EA4681">
            <w:pPr>
              <w:spacing w:line="249" w:lineRule="auto"/>
              <w:rPr>
                <w:rFonts w:ascii="Arial"/>
                <w:color w:val="auto"/>
                <w:sz w:val="21"/>
                <w:highlight w:val="none"/>
              </w:rPr>
            </w:pPr>
          </w:p>
          <w:p w14:paraId="21DA4F37">
            <w:pPr>
              <w:spacing w:line="249" w:lineRule="auto"/>
              <w:rPr>
                <w:rFonts w:ascii="Arial"/>
                <w:color w:val="auto"/>
                <w:sz w:val="21"/>
                <w:highlight w:val="none"/>
              </w:rPr>
            </w:pPr>
          </w:p>
          <w:p w14:paraId="026B3CB0">
            <w:pPr>
              <w:spacing w:line="249" w:lineRule="auto"/>
              <w:rPr>
                <w:rFonts w:ascii="Arial"/>
                <w:color w:val="auto"/>
                <w:sz w:val="21"/>
                <w:highlight w:val="none"/>
              </w:rPr>
            </w:pPr>
          </w:p>
          <w:p w14:paraId="49A00D9F">
            <w:pPr>
              <w:spacing w:line="250" w:lineRule="auto"/>
              <w:rPr>
                <w:rFonts w:ascii="Arial"/>
                <w:color w:val="auto"/>
                <w:sz w:val="21"/>
                <w:highlight w:val="none"/>
              </w:rPr>
            </w:pPr>
          </w:p>
          <w:p w14:paraId="53CB6276">
            <w:pPr>
              <w:spacing w:line="250" w:lineRule="auto"/>
              <w:rPr>
                <w:rFonts w:ascii="Arial"/>
                <w:color w:val="auto"/>
                <w:sz w:val="21"/>
                <w:highlight w:val="none"/>
              </w:rPr>
            </w:pPr>
          </w:p>
          <w:p w14:paraId="2008C73E">
            <w:pPr>
              <w:spacing w:line="250" w:lineRule="auto"/>
              <w:rPr>
                <w:rFonts w:ascii="Arial"/>
                <w:color w:val="auto"/>
                <w:sz w:val="21"/>
                <w:highlight w:val="none"/>
              </w:rPr>
            </w:pPr>
          </w:p>
          <w:p w14:paraId="38EA7ABD">
            <w:pPr>
              <w:spacing w:line="250" w:lineRule="auto"/>
              <w:rPr>
                <w:rFonts w:ascii="Arial"/>
                <w:color w:val="auto"/>
                <w:sz w:val="21"/>
                <w:highlight w:val="none"/>
              </w:rPr>
            </w:pPr>
          </w:p>
          <w:p w14:paraId="7AB4886F">
            <w:pPr>
              <w:spacing w:line="250" w:lineRule="auto"/>
              <w:rPr>
                <w:rFonts w:ascii="Arial"/>
                <w:color w:val="auto"/>
                <w:sz w:val="21"/>
                <w:highlight w:val="none"/>
              </w:rPr>
            </w:pPr>
          </w:p>
          <w:p w14:paraId="0123CFB5">
            <w:pPr>
              <w:spacing w:line="250" w:lineRule="auto"/>
              <w:rPr>
                <w:rFonts w:ascii="Arial"/>
                <w:color w:val="auto"/>
                <w:sz w:val="21"/>
                <w:highlight w:val="none"/>
              </w:rPr>
            </w:pPr>
          </w:p>
          <w:p w14:paraId="724680DF">
            <w:pPr>
              <w:spacing w:line="250" w:lineRule="auto"/>
              <w:rPr>
                <w:rFonts w:ascii="Arial"/>
                <w:color w:val="auto"/>
                <w:sz w:val="21"/>
                <w:highlight w:val="none"/>
              </w:rPr>
            </w:pPr>
          </w:p>
          <w:p w14:paraId="47456F04">
            <w:pPr>
              <w:spacing w:line="250" w:lineRule="auto"/>
              <w:rPr>
                <w:rFonts w:ascii="Arial"/>
                <w:color w:val="auto"/>
                <w:sz w:val="21"/>
                <w:highlight w:val="none"/>
              </w:rPr>
            </w:pPr>
          </w:p>
          <w:p w14:paraId="340325D1">
            <w:pPr>
              <w:spacing w:line="250" w:lineRule="auto"/>
              <w:rPr>
                <w:rFonts w:ascii="Arial"/>
                <w:color w:val="auto"/>
                <w:sz w:val="21"/>
                <w:highlight w:val="none"/>
              </w:rPr>
            </w:pPr>
          </w:p>
          <w:p w14:paraId="44FC01E7">
            <w:pPr>
              <w:spacing w:line="250" w:lineRule="auto"/>
              <w:rPr>
                <w:rFonts w:ascii="Arial"/>
                <w:color w:val="auto"/>
                <w:sz w:val="21"/>
                <w:highlight w:val="none"/>
              </w:rPr>
            </w:pPr>
          </w:p>
          <w:p w14:paraId="31C84356">
            <w:pPr>
              <w:pStyle w:val="11"/>
              <w:spacing w:before="69" w:line="242" w:lineRule="auto"/>
              <w:ind w:left="131"/>
              <w:rPr>
                <w:color w:val="auto"/>
                <w:sz w:val="21"/>
                <w:szCs w:val="21"/>
                <w:highlight w:val="none"/>
              </w:rPr>
            </w:pPr>
            <w:r>
              <w:rPr>
                <w:color w:val="auto"/>
                <w:spacing w:val="-6"/>
                <w:sz w:val="21"/>
                <w:szCs w:val="21"/>
                <w:highlight w:val="none"/>
              </w:rPr>
              <w:t>14</w:t>
            </w:r>
          </w:p>
        </w:tc>
        <w:tc>
          <w:tcPr>
            <w:tcW w:w="993" w:type="dxa"/>
            <w:vAlign w:val="top"/>
          </w:tcPr>
          <w:p w14:paraId="1E946B64">
            <w:pPr>
              <w:spacing w:line="249" w:lineRule="auto"/>
              <w:rPr>
                <w:rFonts w:ascii="Arial"/>
                <w:color w:val="auto"/>
                <w:sz w:val="21"/>
                <w:highlight w:val="none"/>
              </w:rPr>
            </w:pPr>
          </w:p>
          <w:p w14:paraId="4216AA8E">
            <w:pPr>
              <w:spacing w:line="249" w:lineRule="auto"/>
              <w:rPr>
                <w:rFonts w:ascii="Arial"/>
                <w:color w:val="auto"/>
                <w:sz w:val="21"/>
                <w:highlight w:val="none"/>
              </w:rPr>
            </w:pPr>
          </w:p>
          <w:p w14:paraId="48752B55">
            <w:pPr>
              <w:spacing w:line="249" w:lineRule="auto"/>
              <w:rPr>
                <w:rFonts w:ascii="Arial"/>
                <w:color w:val="auto"/>
                <w:sz w:val="21"/>
                <w:highlight w:val="none"/>
              </w:rPr>
            </w:pPr>
          </w:p>
          <w:p w14:paraId="0F355D7D">
            <w:pPr>
              <w:spacing w:line="249" w:lineRule="auto"/>
              <w:rPr>
                <w:rFonts w:ascii="Arial"/>
                <w:color w:val="auto"/>
                <w:sz w:val="21"/>
                <w:highlight w:val="none"/>
              </w:rPr>
            </w:pPr>
          </w:p>
          <w:p w14:paraId="726D152E">
            <w:pPr>
              <w:spacing w:line="249" w:lineRule="auto"/>
              <w:rPr>
                <w:rFonts w:ascii="Arial"/>
                <w:color w:val="auto"/>
                <w:sz w:val="21"/>
                <w:highlight w:val="none"/>
              </w:rPr>
            </w:pPr>
          </w:p>
          <w:p w14:paraId="4F9DBA80">
            <w:pPr>
              <w:spacing w:line="249" w:lineRule="auto"/>
              <w:rPr>
                <w:rFonts w:ascii="Arial"/>
                <w:color w:val="auto"/>
                <w:sz w:val="21"/>
                <w:highlight w:val="none"/>
              </w:rPr>
            </w:pPr>
          </w:p>
          <w:p w14:paraId="7273074C">
            <w:pPr>
              <w:spacing w:line="249" w:lineRule="auto"/>
              <w:rPr>
                <w:rFonts w:ascii="Arial"/>
                <w:color w:val="auto"/>
                <w:sz w:val="21"/>
                <w:highlight w:val="none"/>
              </w:rPr>
            </w:pPr>
          </w:p>
          <w:p w14:paraId="292CAB78">
            <w:pPr>
              <w:spacing w:line="250" w:lineRule="auto"/>
              <w:rPr>
                <w:rFonts w:ascii="Arial"/>
                <w:color w:val="auto"/>
                <w:sz w:val="21"/>
                <w:highlight w:val="none"/>
              </w:rPr>
            </w:pPr>
          </w:p>
          <w:p w14:paraId="64785E77">
            <w:pPr>
              <w:spacing w:line="250" w:lineRule="auto"/>
              <w:rPr>
                <w:rFonts w:ascii="Arial"/>
                <w:color w:val="auto"/>
                <w:sz w:val="21"/>
                <w:highlight w:val="none"/>
              </w:rPr>
            </w:pPr>
          </w:p>
          <w:p w14:paraId="4E016B0A">
            <w:pPr>
              <w:spacing w:line="250" w:lineRule="auto"/>
              <w:rPr>
                <w:rFonts w:ascii="Arial"/>
                <w:color w:val="auto"/>
                <w:sz w:val="21"/>
                <w:highlight w:val="none"/>
              </w:rPr>
            </w:pPr>
          </w:p>
          <w:p w14:paraId="460A8938">
            <w:pPr>
              <w:spacing w:line="250" w:lineRule="auto"/>
              <w:rPr>
                <w:rFonts w:ascii="Arial"/>
                <w:color w:val="auto"/>
                <w:sz w:val="21"/>
                <w:highlight w:val="none"/>
              </w:rPr>
            </w:pPr>
          </w:p>
          <w:p w14:paraId="51CA682D">
            <w:pPr>
              <w:spacing w:line="250" w:lineRule="auto"/>
              <w:rPr>
                <w:rFonts w:ascii="Arial"/>
                <w:color w:val="auto"/>
                <w:sz w:val="21"/>
                <w:highlight w:val="none"/>
              </w:rPr>
            </w:pPr>
          </w:p>
          <w:p w14:paraId="74F12131">
            <w:pPr>
              <w:spacing w:line="250" w:lineRule="auto"/>
              <w:rPr>
                <w:rFonts w:ascii="Arial"/>
                <w:color w:val="auto"/>
                <w:sz w:val="21"/>
                <w:highlight w:val="none"/>
              </w:rPr>
            </w:pPr>
          </w:p>
          <w:p w14:paraId="5CCAFB1C">
            <w:pPr>
              <w:spacing w:line="250" w:lineRule="auto"/>
              <w:rPr>
                <w:rFonts w:ascii="Arial"/>
                <w:color w:val="auto"/>
                <w:sz w:val="21"/>
                <w:highlight w:val="none"/>
              </w:rPr>
            </w:pPr>
          </w:p>
          <w:p w14:paraId="072CF20C">
            <w:pPr>
              <w:spacing w:line="250" w:lineRule="auto"/>
              <w:rPr>
                <w:rFonts w:ascii="Arial"/>
                <w:color w:val="auto"/>
                <w:sz w:val="21"/>
                <w:highlight w:val="none"/>
              </w:rPr>
            </w:pPr>
          </w:p>
          <w:p w14:paraId="5F939950">
            <w:pPr>
              <w:spacing w:line="250" w:lineRule="auto"/>
              <w:rPr>
                <w:rFonts w:ascii="Arial"/>
                <w:color w:val="auto"/>
                <w:sz w:val="21"/>
                <w:highlight w:val="none"/>
              </w:rPr>
            </w:pPr>
          </w:p>
          <w:p w14:paraId="4AA8E510">
            <w:pPr>
              <w:spacing w:line="250" w:lineRule="auto"/>
              <w:rPr>
                <w:rFonts w:ascii="Arial"/>
                <w:color w:val="auto"/>
                <w:sz w:val="21"/>
                <w:highlight w:val="none"/>
              </w:rPr>
            </w:pPr>
          </w:p>
          <w:p w14:paraId="08517EFF">
            <w:pPr>
              <w:pStyle w:val="11"/>
              <w:spacing w:before="69"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6AC2C553">
            <w:pPr>
              <w:spacing w:line="243" w:lineRule="auto"/>
              <w:rPr>
                <w:rFonts w:ascii="Arial"/>
                <w:color w:val="auto"/>
                <w:sz w:val="21"/>
                <w:highlight w:val="none"/>
              </w:rPr>
            </w:pPr>
          </w:p>
          <w:p w14:paraId="659896B0">
            <w:pPr>
              <w:spacing w:line="243" w:lineRule="auto"/>
              <w:rPr>
                <w:rFonts w:ascii="Arial"/>
                <w:color w:val="auto"/>
                <w:sz w:val="21"/>
                <w:highlight w:val="none"/>
              </w:rPr>
            </w:pPr>
          </w:p>
          <w:p w14:paraId="01154192">
            <w:pPr>
              <w:spacing w:line="243" w:lineRule="auto"/>
              <w:rPr>
                <w:rFonts w:ascii="Arial"/>
                <w:color w:val="auto"/>
                <w:sz w:val="21"/>
                <w:highlight w:val="none"/>
              </w:rPr>
            </w:pPr>
          </w:p>
          <w:p w14:paraId="06371933">
            <w:pPr>
              <w:spacing w:line="243" w:lineRule="auto"/>
              <w:rPr>
                <w:rFonts w:ascii="Arial"/>
                <w:color w:val="auto"/>
                <w:sz w:val="21"/>
                <w:highlight w:val="none"/>
              </w:rPr>
            </w:pPr>
          </w:p>
          <w:p w14:paraId="5682B91B">
            <w:pPr>
              <w:spacing w:line="243" w:lineRule="auto"/>
              <w:rPr>
                <w:rFonts w:ascii="Arial"/>
                <w:color w:val="auto"/>
                <w:sz w:val="21"/>
                <w:highlight w:val="none"/>
              </w:rPr>
            </w:pPr>
          </w:p>
          <w:p w14:paraId="7F6A56BE">
            <w:pPr>
              <w:spacing w:line="243" w:lineRule="auto"/>
              <w:rPr>
                <w:rFonts w:ascii="Arial"/>
                <w:color w:val="auto"/>
                <w:sz w:val="21"/>
                <w:highlight w:val="none"/>
              </w:rPr>
            </w:pPr>
          </w:p>
          <w:p w14:paraId="7A150E8E">
            <w:pPr>
              <w:spacing w:line="243" w:lineRule="auto"/>
              <w:rPr>
                <w:rFonts w:ascii="Arial"/>
                <w:color w:val="auto"/>
                <w:sz w:val="21"/>
                <w:highlight w:val="none"/>
              </w:rPr>
            </w:pPr>
          </w:p>
          <w:p w14:paraId="6093F0D9">
            <w:pPr>
              <w:spacing w:line="243" w:lineRule="auto"/>
              <w:rPr>
                <w:rFonts w:ascii="Arial"/>
                <w:color w:val="auto"/>
                <w:sz w:val="21"/>
                <w:highlight w:val="none"/>
              </w:rPr>
            </w:pPr>
          </w:p>
          <w:p w14:paraId="5F9EC4B7">
            <w:pPr>
              <w:spacing w:line="243" w:lineRule="auto"/>
              <w:rPr>
                <w:rFonts w:ascii="Arial"/>
                <w:color w:val="auto"/>
                <w:sz w:val="21"/>
                <w:highlight w:val="none"/>
              </w:rPr>
            </w:pPr>
          </w:p>
          <w:p w14:paraId="1E88CC6C">
            <w:pPr>
              <w:spacing w:line="243" w:lineRule="auto"/>
              <w:rPr>
                <w:rFonts w:ascii="Arial"/>
                <w:color w:val="auto"/>
                <w:sz w:val="21"/>
                <w:highlight w:val="none"/>
              </w:rPr>
            </w:pPr>
          </w:p>
          <w:p w14:paraId="001336F2">
            <w:pPr>
              <w:spacing w:line="243" w:lineRule="auto"/>
              <w:rPr>
                <w:rFonts w:ascii="Arial"/>
                <w:color w:val="auto"/>
                <w:sz w:val="21"/>
                <w:highlight w:val="none"/>
              </w:rPr>
            </w:pPr>
          </w:p>
          <w:p w14:paraId="1BDDC324">
            <w:pPr>
              <w:spacing w:line="243" w:lineRule="auto"/>
              <w:rPr>
                <w:rFonts w:ascii="Arial"/>
                <w:color w:val="auto"/>
                <w:sz w:val="21"/>
                <w:highlight w:val="none"/>
              </w:rPr>
            </w:pPr>
          </w:p>
          <w:p w14:paraId="43B50591">
            <w:pPr>
              <w:spacing w:line="243" w:lineRule="auto"/>
              <w:rPr>
                <w:rFonts w:ascii="Arial"/>
                <w:color w:val="auto"/>
                <w:sz w:val="21"/>
                <w:highlight w:val="none"/>
              </w:rPr>
            </w:pPr>
          </w:p>
          <w:p w14:paraId="1BC4D609">
            <w:pPr>
              <w:pStyle w:val="11"/>
              <w:spacing w:before="68" w:line="274" w:lineRule="auto"/>
              <w:ind w:left="110" w:right="47" w:firstLine="12"/>
              <w:rPr>
                <w:color w:val="auto"/>
                <w:sz w:val="21"/>
                <w:szCs w:val="21"/>
                <w:highlight w:val="none"/>
              </w:rPr>
            </w:pPr>
            <w:r>
              <w:rPr>
                <w:color w:val="auto"/>
                <w:spacing w:val="-7"/>
                <w:sz w:val="21"/>
                <w:szCs w:val="21"/>
                <w:highlight w:val="none"/>
              </w:rPr>
              <w:t>窗 户 名</w:t>
            </w:r>
            <w:r>
              <w:rPr>
                <w:color w:val="auto"/>
                <w:spacing w:val="-13"/>
                <w:sz w:val="21"/>
                <w:szCs w:val="21"/>
                <w:highlight w:val="none"/>
              </w:rPr>
              <w:t xml:space="preserve"> </w:t>
            </w:r>
            <w:r>
              <w:rPr>
                <w:color w:val="auto"/>
                <w:spacing w:val="-7"/>
                <w:sz w:val="21"/>
                <w:szCs w:val="21"/>
                <w:highlight w:val="none"/>
              </w:rPr>
              <w:t>称 ：</w:t>
            </w:r>
            <w:r>
              <w:rPr>
                <w:color w:val="auto"/>
                <w:sz w:val="21"/>
                <w:szCs w:val="21"/>
                <w:highlight w:val="none"/>
              </w:rPr>
              <w:t xml:space="preserve"> </w:t>
            </w:r>
            <w:r>
              <w:rPr>
                <w:color w:val="auto"/>
                <w:spacing w:val="-9"/>
                <w:sz w:val="21"/>
                <w:szCs w:val="21"/>
                <w:highlight w:val="none"/>
              </w:rPr>
              <w:t>C0923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22"/>
                <w:sz w:val="21"/>
                <w:szCs w:val="21"/>
                <w:highlight w:val="none"/>
              </w:rPr>
              <w:t>度：0.9</w:t>
            </w:r>
            <w:r>
              <w:rPr>
                <w:color w:val="auto"/>
                <w:spacing w:val="-36"/>
                <w:sz w:val="21"/>
                <w:szCs w:val="21"/>
                <w:highlight w:val="none"/>
              </w:rPr>
              <w:t xml:space="preserve"> </w:t>
            </w:r>
            <w:r>
              <w:rPr>
                <w:color w:val="auto"/>
                <w:spacing w:val="-22"/>
                <w:sz w:val="21"/>
                <w:szCs w:val="21"/>
                <w:highlight w:val="none"/>
              </w:rPr>
              <w:t>口高度：</w:t>
            </w:r>
          </w:p>
          <w:p w14:paraId="7BAE475C">
            <w:pPr>
              <w:pStyle w:val="11"/>
              <w:spacing w:line="274" w:lineRule="auto"/>
              <w:ind w:left="127" w:right="47" w:hanging="13"/>
              <w:rPr>
                <w:color w:val="auto"/>
                <w:sz w:val="21"/>
                <w:szCs w:val="21"/>
                <w:highlight w:val="none"/>
              </w:rPr>
            </w:pPr>
            <w:r>
              <w:rPr>
                <w:color w:val="auto"/>
                <w:spacing w:val="-9"/>
                <w:sz w:val="21"/>
                <w:szCs w:val="21"/>
                <w:highlight w:val="none"/>
              </w:rPr>
              <w:t>2.35</w:t>
            </w:r>
            <w:r>
              <w:rPr>
                <w:color w:val="auto"/>
                <w:spacing w:val="-53"/>
                <w:sz w:val="21"/>
                <w:szCs w:val="21"/>
                <w:highlight w:val="none"/>
              </w:rPr>
              <w:t xml:space="preserve"> </w:t>
            </w:r>
            <w:r>
              <w:rPr>
                <w:color w:val="auto"/>
                <w:spacing w:val="-9"/>
                <w:sz w:val="21"/>
                <w:szCs w:val="21"/>
                <w:highlight w:val="none"/>
              </w:rPr>
              <w:t>窗帘宽度：</w:t>
            </w:r>
            <w:r>
              <w:rPr>
                <w:color w:val="auto"/>
                <w:sz w:val="21"/>
                <w:szCs w:val="21"/>
                <w:highlight w:val="none"/>
              </w:rPr>
              <w:t xml:space="preserve"> </w:t>
            </w:r>
            <w:r>
              <w:rPr>
                <w:color w:val="auto"/>
                <w:spacing w:val="-9"/>
                <w:sz w:val="21"/>
                <w:szCs w:val="21"/>
                <w:highlight w:val="none"/>
              </w:rPr>
              <w:t>1.2</w:t>
            </w:r>
            <w:r>
              <w:rPr>
                <w:color w:val="auto"/>
                <w:spacing w:val="-27"/>
                <w:sz w:val="21"/>
                <w:szCs w:val="21"/>
                <w:highlight w:val="none"/>
              </w:rPr>
              <w:t xml:space="preserve"> </w:t>
            </w:r>
            <w:r>
              <w:rPr>
                <w:color w:val="auto"/>
                <w:spacing w:val="-9"/>
                <w:sz w:val="21"/>
                <w:szCs w:val="21"/>
                <w:highlight w:val="none"/>
              </w:rPr>
              <w:t>窗帘高度：</w:t>
            </w:r>
          </w:p>
          <w:p w14:paraId="57C47C05">
            <w:pPr>
              <w:pStyle w:val="11"/>
              <w:spacing w:before="2" w:line="275" w:lineRule="auto"/>
              <w:ind w:left="111" w:right="103" w:firstLine="4"/>
              <w:rPr>
                <w:color w:val="auto"/>
                <w:sz w:val="21"/>
                <w:szCs w:val="21"/>
                <w:highlight w:val="none"/>
              </w:rPr>
            </w:pPr>
            <w:r>
              <w:rPr>
                <w:color w:val="auto"/>
                <w:spacing w:val="-4"/>
                <w:sz w:val="21"/>
                <w:szCs w:val="21"/>
                <w:highlight w:val="none"/>
              </w:rPr>
              <w:t>3.5</w:t>
            </w:r>
            <w:r>
              <w:rPr>
                <w:color w:val="auto"/>
                <w:spacing w:val="-26"/>
                <w:sz w:val="21"/>
                <w:szCs w:val="21"/>
                <w:highlight w:val="none"/>
              </w:rPr>
              <w:t xml:space="preserve"> </w:t>
            </w:r>
            <w:r>
              <w:rPr>
                <w:color w:val="auto"/>
                <w:spacing w:val="-4"/>
                <w:sz w:val="21"/>
                <w:szCs w:val="21"/>
                <w:highlight w:val="none"/>
              </w:rPr>
              <w:t>个数：8</w:t>
            </w:r>
            <w:r>
              <w:rPr>
                <w:color w:val="auto"/>
                <w:spacing w:val="-29"/>
                <w:sz w:val="21"/>
                <w:szCs w:val="21"/>
                <w:highlight w:val="none"/>
              </w:rPr>
              <w:t xml:space="preserve"> </w:t>
            </w:r>
            <w:r>
              <w:rPr>
                <w:color w:val="auto"/>
                <w:spacing w:val="-4"/>
                <w:sz w:val="21"/>
                <w:szCs w:val="21"/>
                <w:highlight w:val="none"/>
              </w:rPr>
              <w:t>规格型号：</w:t>
            </w:r>
            <w:r>
              <w:rPr>
                <w:color w:val="auto"/>
                <w:spacing w:val="25"/>
                <w:sz w:val="21"/>
                <w:szCs w:val="21"/>
                <w:highlight w:val="none"/>
              </w:rPr>
              <w:t xml:space="preserve">  </w:t>
            </w:r>
            <w:r>
              <w:rPr>
                <w:color w:val="auto"/>
                <w:spacing w:val="-4"/>
                <w:sz w:val="21"/>
                <w:szCs w:val="21"/>
                <w:highlight w:val="none"/>
              </w:rPr>
              <w:t>1.3</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3BBE7AC1">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71C5F1DE">
            <w:pPr>
              <w:pStyle w:val="11"/>
              <w:spacing w:before="1" w:line="210" w:lineRule="auto"/>
              <w:ind w:left="128"/>
              <w:rPr>
                <w:color w:val="auto"/>
                <w:sz w:val="21"/>
                <w:szCs w:val="21"/>
                <w:highlight w:val="none"/>
              </w:rPr>
            </w:pPr>
            <w:r>
              <w:rPr>
                <w:color w:val="auto"/>
                <w:spacing w:val="-2"/>
                <w:sz w:val="21"/>
                <w:szCs w:val="21"/>
                <w:highlight w:val="none"/>
              </w:rPr>
              <w:t>1、遮光率：≥90%；</w:t>
            </w:r>
          </w:p>
          <w:p w14:paraId="425E9CD0">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BAD6DE1">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877FFB8">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10B48B3">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6C393585">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7CED4A8C">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20762AC">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342B8419">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24CC1FCB">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893B712">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39C3BCB1">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688466F">
            <w:pPr>
              <w:pStyle w:val="11"/>
              <w:spacing w:before="3"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472386B1">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3545428F">
            <w:pPr>
              <w:pStyle w:val="11"/>
              <w:spacing w:before="1" w:line="203"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tc>
        <w:tc>
          <w:tcPr>
            <w:tcW w:w="724" w:type="dxa"/>
            <w:vAlign w:val="top"/>
          </w:tcPr>
          <w:p w14:paraId="6C8016E2">
            <w:pPr>
              <w:spacing w:line="249" w:lineRule="auto"/>
              <w:rPr>
                <w:rFonts w:ascii="Arial"/>
                <w:color w:val="auto"/>
                <w:sz w:val="21"/>
                <w:highlight w:val="none"/>
              </w:rPr>
            </w:pPr>
          </w:p>
          <w:p w14:paraId="48A61811">
            <w:pPr>
              <w:spacing w:line="249" w:lineRule="auto"/>
              <w:rPr>
                <w:rFonts w:ascii="Arial"/>
                <w:color w:val="auto"/>
                <w:sz w:val="21"/>
                <w:highlight w:val="none"/>
              </w:rPr>
            </w:pPr>
          </w:p>
          <w:p w14:paraId="4ECDBBE7">
            <w:pPr>
              <w:spacing w:line="249" w:lineRule="auto"/>
              <w:rPr>
                <w:rFonts w:ascii="Arial"/>
                <w:color w:val="auto"/>
                <w:sz w:val="21"/>
                <w:highlight w:val="none"/>
              </w:rPr>
            </w:pPr>
          </w:p>
          <w:p w14:paraId="0A14D0B9">
            <w:pPr>
              <w:spacing w:line="249" w:lineRule="auto"/>
              <w:rPr>
                <w:rFonts w:ascii="Arial"/>
                <w:color w:val="auto"/>
                <w:sz w:val="21"/>
                <w:highlight w:val="none"/>
              </w:rPr>
            </w:pPr>
          </w:p>
          <w:p w14:paraId="29162FF8">
            <w:pPr>
              <w:spacing w:line="249" w:lineRule="auto"/>
              <w:rPr>
                <w:rFonts w:ascii="Arial"/>
                <w:color w:val="auto"/>
                <w:sz w:val="21"/>
                <w:highlight w:val="none"/>
              </w:rPr>
            </w:pPr>
          </w:p>
          <w:p w14:paraId="7E8180E1">
            <w:pPr>
              <w:spacing w:line="249" w:lineRule="auto"/>
              <w:rPr>
                <w:rFonts w:ascii="Arial"/>
                <w:color w:val="auto"/>
                <w:sz w:val="21"/>
                <w:highlight w:val="none"/>
              </w:rPr>
            </w:pPr>
          </w:p>
          <w:p w14:paraId="10209213">
            <w:pPr>
              <w:spacing w:line="249" w:lineRule="auto"/>
              <w:rPr>
                <w:rFonts w:ascii="Arial"/>
                <w:color w:val="auto"/>
                <w:sz w:val="21"/>
                <w:highlight w:val="none"/>
              </w:rPr>
            </w:pPr>
          </w:p>
          <w:p w14:paraId="50E87164">
            <w:pPr>
              <w:spacing w:line="250" w:lineRule="auto"/>
              <w:rPr>
                <w:rFonts w:ascii="Arial"/>
                <w:color w:val="auto"/>
                <w:sz w:val="21"/>
                <w:highlight w:val="none"/>
              </w:rPr>
            </w:pPr>
          </w:p>
          <w:p w14:paraId="0C20D973">
            <w:pPr>
              <w:spacing w:line="250" w:lineRule="auto"/>
              <w:rPr>
                <w:rFonts w:ascii="Arial"/>
                <w:color w:val="auto"/>
                <w:sz w:val="21"/>
                <w:highlight w:val="none"/>
              </w:rPr>
            </w:pPr>
          </w:p>
          <w:p w14:paraId="735E2A8C">
            <w:pPr>
              <w:spacing w:line="250" w:lineRule="auto"/>
              <w:rPr>
                <w:rFonts w:ascii="Arial"/>
                <w:color w:val="auto"/>
                <w:sz w:val="21"/>
                <w:highlight w:val="none"/>
              </w:rPr>
            </w:pPr>
          </w:p>
          <w:p w14:paraId="39A1E66E">
            <w:pPr>
              <w:spacing w:line="250" w:lineRule="auto"/>
              <w:rPr>
                <w:rFonts w:ascii="Arial"/>
                <w:color w:val="auto"/>
                <w:sz w:val="21"/>
                <w:highlight w:val="none"/>
              </w:rPr>
            </w:pPr>
          </w:p>
          <w:p w14:paraId="49DFBBAF">
            <w:pPr>
              <w:spacing w:line="250" w:lineRule="auto"/>
              <w:rPr>
                <w:rFonts w:ascii="Arial"/>
                <w:color w:val="auto"/>
                <w:sz w:val="21"/>
                <w:highlight w:val="none"/>
              </w:rPr>
            </w:pPr>
          </w:p>
          <w:p w14:paraId="50695EF2">
            <w:pPr>
              <w:spacing w:line="250" w:lineRule="auto"/>
              <w:rPr>
                <w:rFonts w:ascii="Arial"/>
                <w:color w:val="auto"/>
                <w:sz w:val="21"/>
                <w:highlight w:val="none"/>
              </w:rPr>
            </w:pPr>
          </w:p>
          <w:p w14:paraId="593F9A06">
            <w:pPr>
              <w:spacing w:line="250" w:lineRule="auto"/>
              <w:rPr>
                <w:rFonts w:ascii="Arial"/>
                <w:color w:val="auto"/>
                <w:sz w:val="21"/>
                <w:highlight w:val="none"/>
              </w:rPr>
            </w:pPr>
          </w:p>
          <w:p w14:paraId="0F84B124">
            <w:pPr>
              <w:spacing w:line="250" w:lineRule="auto"/>
              <w:rPr>
                <w:rFonts w:ascii="Arial"/>
                <w:color w:val="auto"/>
                <w:sz w:val="21"/>
                <w:highlight w:val="none"/>
              </w:rPr>
            </w:pPr>
          </w:p>
          <w:p w14:paraId="54562F04">
            <w:pPr>
              <w:spacing w:line="250" w:lineRule="auto"/>
              <w:rPr>
                <w:rFonts w:ascii="Arial"/>
                <w:color w:val="auto"/>
                <w:sz w:val="21"/>
                <w:highlight w:val="none"/>
              </w:rPr>
            </w:pPr>
          </w:p>
          <w:p w14:paraId="558ED74C">
            <w:pPr>
              <w:spacing w:line="250" w:lineRule="auto"/>
              <w:rPr>
                <w:rFonts w:ascii="Arial"/>
                <w:color w:val="auto"/>
                <w:sz w:val="21"/>
                <w:highlight w:val="none"/>
              </w:rPr>
            </w:pPr>
          </w:p>
          <w:p w14:paraId="3D3168E4">
            <w:pPr>
              <w:pStyle w:val="11"/>
              <w:spacing w:before="68"/>
              <w:ind w:left="120"/>
              <w:rPr>
                <w:color w:val="auto"/>
                <w:sz w:val="21"/>
                <w:szCs w:val="21"/>
                <w:highlight w:val="none"/>
              </w:rPr>
            </w:pPr>
            <w:r>
              <w:rPr>
                <w:color w:val="auto"/>
                <w:spacing w:val="-2"/>
                <w:sz w:val="21"/>
                <w:szCs w:val="21"/>
                <w:highlight w:val="none"/>
              </w:rPr>
              <w:t>33.6</w:t>
            </w:r>
          </w:p>
        </w:tc>
        <w:tc>
          <w:tcPr>
            <w:tcW w:w="564" w:type="dxa"/>
            <w:vAlign w:val="top"/>
          </w:tcPr>
          <w:p w14:paraId="595F684F">
            <w:pPr>
              <w:spacing w:line="249" w:lineRule="auto"/>
              <w:rPr>
                <w:rFonts w:ascii="Arial"/>
                <w:color w:val="auto"/>
                <w:sz w:val="21"/>
                <w:highlight w:val="none"/>
              </w:rPr>
            </w:pPr>
          </w:p>
          <w:p w14:paraId="6319BAF1">
            <w:pPr>
              <w:spacing w:line="249" w:lineRule="auto"/>
              <w:rPr>
                <w:rFonts w:ascii="Arial"/>
                <w:color w:val="auto"/>
                <w:sz w:val="21"/>
                <w:highlight w:val="none"/>
              </w:rPr>
            </w:pPr>
          </w:p>
          <w:p w14:paraId="22FB45DF">
            <w:pPr>
              <w:spacing w:line="249" w:lineRule="auto"/>
              <w:rPr>
                <w:rFonts w:ascii="Arial"/>
                <w:color w:val="auto"/>
                <w:sz w:val="21"/>
                <w:highlight w:val="none"/>
              </w:rPr>
            </w:pPr>
          </w:p>
          <w:p w14:paraId="7EDD4C35">
            <w:pPr>
              <w:spacing w:line="249" w:lineRule="auto"/>
              <w:rPr>
                <w:rFonts w:ascii="Arial"/>
                <w:color w:val="auto"/>
                <w:sz w:val="21"/>
                <w:highlight w:val="none"/>
              </w:rPr>
            </w:pPr>
          </w:p>
          <w:p w14:paraId="1DB7A09B">
            <w:pPr>
              <w:spacing w:line="249" w:lineRule="auto"/>
              <w:rPr>
                <w:rFonts w:ascii="Arial"/>
                <w:color w:val="auto"/>
                <w:sz w:val="21"/>
                <w:highlight w:val="none"/>
              </w:rPr>
            </w:pPr>
          </w:p>
          <w:p w14:paraId="49C62D8E">
            <w:pPr>
              <w:spacing w:line="249" w:lineRule="auto"/>
              <w:rPr>
                <w:rFonts w:ascii="Arial"/>
                <w:color w:val="auto"/>
                <w:sz w:val="21"/>
                <w:highlight w:val="none"/>
              </w:rPr>
            </w:pPr>
          </w:p>
          <w:p w14:paraId="49B76B44">
            <w:pPr>
              <w:spacing w:line="249" w:lineRule="auto"/>
              <w:rPr>
                <w:rFonts w:ascii="Arial"/>
                <w:color w:val="auto"/>
                <w:sz w:val="21"/>
                <w:highlight w:val="none"/>
              </w:rPr>
            </w:pPr>
          </w:p>
          <w:p w14:paraId="2C214E72">
            <w:pPr>
              <w:spacing w:line="250" w:lineRule="auto"/>
              <w:rPr>
                <w:rFonts w:ascii="Arial"/>
                <w:color w:val="auto"/>
                <w:sz w:val="21"/>
                <w:highlight w:val="none"/>
              </w:rPr>
            </w:pPr>
          </w:p>
          <w:p w14:paraId="648BC2B7">
            <w:pPr>
              <w:spacing w:line="250" w:lineRule="auto"/>
              <w:rPr>
                <w:rFonts w:ascii="Arial"/>
                <w:color w:val="auto"/>
                <w:sz w:val="21"/>
                <w:highlight w:val="none"/>
              </w:rPr>
            </w:pPr>
          </w:p>
          <w:p w14:paraId="2302FD1A">
            <w:pPr>
              <w:spacing w:line="250" w:lineRule="auto"/>
              <w:rPr>
                <w:rFonts w:ascii="Arial"/>
                <w:color w:val="auto"/>
                <w:sz w:val="21"/>
                <w:highlight w:val="none"/>
              </w:rPr>
            </w:pPr>
          </w:p>
          <w:p w14:paraId="2DC9C5ED">
            <w:pPr>
              <w:spacing w:line="250" w:lineRule="auto"/>
              <w:rPr>
                <w:rFonts w:ascii="Arial"/>
                <w:color w:val="auto"/>
                <w:sz w:val="21"/>
                <w:highlight w:val="none"/>
              </w:rPr>
            </w:pPr>
          </w:p>
          <w:p w14:paraId="6CC8457E">
            <w:pPr>
              <w:spacing w:line="250" w:lineRule="auto"/>
              <w:rPr>
                <w:rFonts w:ascii="Arial"/>
                <w:color w:val="auto"/>
                <w:sz w:val="21"/>
                <w:highlight w:val="none"/>
              </w:rPr>
            </w:pPr>
          </w:p>
          <w:p w14:paraId="4AEA63CA">
            <w:pPr>
              <w:spacing w:line="250" w:lineRule="auto"/>
              <w:rPr>
                <w:rFonts w:ascii="Arial"/>
                <w:color w:val="auto"/>
                <w:sz w:val="21"/>
                <w:highlight w:val="none"/>
              </w:rPr>
            </w:pPr>
          </w:p>
          <w:p w14:paraId="6C25A1DA">
            <w:pPr>
              <w:spacing w:line="250" w:lineRule="auto"/>
              <w:rPr>
                <w:rFonts w:ascii="Arial"/>
                <w:color w:val="auto"/>
                <w:sz w:val="21"/>
                <w:highlight w:val="none"/>
              </w:rPr>
            </w:pPr>
          </w:p>
          <w:p w14:paraId="2BB88781">
            <w:pPr>
              <w:spacing w:line="250" w:lineRule="auto"/>
              <w:rPr>
                <w:rFonts w:ascii="Arial"/>
                <w:color w:val="auto"/>
                <w:sz w:val="21"/>
                <w:highlight w:val="none"/>
              </w:rPr>
            </w:pPr>
          </w:p>
          <w:p w14:paraId="6D6C73A9">
            <w:pPr>
              <w:spacing w:line="250" w:lineRule="auto"/>
              <w:rPr>
                <w:rFonts w:ascii="Arial"/>
                <w:color w:val="auto"/>
                <w:sz w:val="21"/>
                <w:highlight w:val="none"/>
              </w:rPr>
            </w:pPr>
          </w:p>
          <w:p w14:paraId="76F472CD">
            <w:pPr>
              <w:spacing w:line="250" w:lineRule="auto"/>
              <w:rPr>
                <w:rFonts w:ascii="Arial"/>
                <w:color w:val="auto"/>
                <w:sz w:val="21"/>
                <w:highlight w:val="none"/>
              </w:rPr>
            </w:pPr>
          </w:p>
          <w:p w14:paraId="5FED7C40">
            <w:pPr>
              <w:pStyle w:val="11"/>
              <w:spacing w:before="68" w:line="281" w:lineRule="exact"/>
              <w:ind w:left="123"/>
              <w:rPr>
                <w:color w:val="auto"/>
                <w:sz w:val="21"/>
                <w:szCs w:val="21"/>
                <w:highlight w:val="none"/>
              </w:rPr>
            </w:pPr>
            <w:r>
              <w:rPr>
                <w:color w:val="auto"/>
                <w:sz w:val="21"/>
                <w:szCs w:val="21"/>
                <w:highlight w:val="none"/>
              </w:rPr>
              <w:t>㎡</w:t>
            </w:r>
          </w:p>
        </w:tc>
      </w:tr>
    </w:tbl>
    <w:p w14:paraId="45CC2566">
      <w:pPr>
        <w:rPr>
          <w:rFonts w:ascii="Arial"/>
          <w:color w:val="auto"/>
          <w:sz w:val="21"/>
          <w:highlight w:val="none"/>
        </w:rPr>
      </w:pPr>
    </w:p>
    <w:p w14:paraId="6884FCDB">
      <w:pPr>
        <w:rPr>
          <w:rFonts w:ascii="Arial" w:hAnsi="Arial" w:eastAsia="Arial" w:cs="Arial"/>
          <w:color w:val="auto"/>
          <w:sz w:val="21"/>
          <w:szCs w:val="21"/>
          <w:highlight w:val="none"/>
        </w:rPr>
        <w:sectPr>
          <w:footerReference r:id="rId35" w:type="default"/>
          <w:pgSz w:w="11907" w:h="16839"/>
          <w:pgMar w:top="1431" w:right="1685" w:bottom="1154" w:left="1687" w:header="0" w:footer="954" w:gutter="0"/>
          <w:cols w:space="720" w:num="1"/>
        </w:sectPr>
      </w:pPr>
    </w:p>
    <w:p w14:paraId="43A29302">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2DC1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1" w:hRule="atLeast"/>
        </w:trPr>
        <w:tc>
          <w:tcPr>
            <w:tcW w:w="535" w:type="dxa"/>
            <w:vAlign w:val="top"/>
          </w:tcPr>
          <w:p w14:paraId="333ABAD5">
            <w:pPr>
              <w:rPr>
                <w:rFonts w:ascii="Arial"/>
                <w:color w:val="auto"/>
                <w:sz w:val="21"/>
                <w:highlight w:val="none"/>
              </w:rPr>
            </w:pPr>
          </w:p>
        </w:tc>
        <w:tc>
          <w:tcPr>
            <w:tcW w:w="993" w:type="dxa"/>
            <w:vAlign w:val="top"/>
          </w:tcPr>
          <w:p w14:paraId="10F71546">
            <w:pPr>
              <w:rPr>
                <w:rFonts w:ascii="Arial"/>
                <w:color w:val="auto"/>
                <w:sz w:val="21"/>
                <w:highlight w:val="none"/>
              </w:rPr>
            </w:pPr>
          </w:p>
        </w:tc>
        <w:tc>
          <w:tcPr>
            <w:tcW w:w="1610" w:type="dxa"/>
            <w:vAlign w:val="top"/>
          </w:tcPr>
          <w:p w14:paraId="72C1A4CE">
            <w:pPr>
              <w:rPr>
                <w:rFonts w:ascii="Arial"/>
                <w:color w:val="auto"/>
                <w:sz w:val="21"/>
                <w:highlight w:val="none"/>
              </w:rPr>
            </w:pPr>
          </w:p>
        </w:tc>
        <w:tc>
          <w:tcPr>
            <w:tcW w:w="4102" w:type="dxa"/>
            <w:vAlign w:val="top"/>
          </w:tcPr>
          <w:p w14:paraId="1E939C99">
            <w:pPr>
              <w:pStyle w:val="11"/>
              <w:spacing w:before="15" w:line="211" w:lineRule="auto"/>
              <w:ind w:left="128"/>
              <w:rPr>
                <w:color w:val="auto"/>
                <w:sz w:val="21"/>
                <w:szCs w:val="21"/>
                <w:highlight w:val="none"/>
              </w:rPr>
            </w:pPr>
            <w:bookmarkStart w:id="5" w:name="bookmark12"/>
            <w:bookmarkEnd w:id="5"/>
            <w:r>
              <w:rPr>
                <w:color w:val="auto"/>
                <w:spacing w:val="-3"/>
                <w:sz w:val="21"/>
                <w:szCs w:val="21"/>
                <w:highlight w:val="none"/>
              </w:rPr>
              <w:t>15、叉钩：100%不锈钢材质；</w:t>
            </w:r>
          </w:p>
          <w:p w14:paraId="053B54E0">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4ED6FD66">
            <w:pPr>
              <w:pStyle w:val="11"/>
              <w:spacing w:line="235"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249CFC0">
            <w:pPr>
              <w:rPr>
                <w:rFonts w:ascii="Arial"/>
                <w:color w:val="auto"/>
                <w:sz w:val="21"/>
                <w:highlight w:val="none"/>
              </w:rPr>
            </w:pPr>
          </w:p>
        </w:tc>
        <w:tc>
          <w:tcPr>
            <w:tcW w:w="564" w:type="dxa"/>
            <w:vAlign w:val="top"/>
          </w:tcPr>
          <w:p w14:paraId="3C5BC667">
            <w:pPr>
              <w:rPr>
                <w:rFonts w:ascii="Arial"/>
                <w:color w:val="auto"/>
                <w:sz w:val="21"/>
                <w:highlight w:val="none"/>
              </w:rPr>
            </w:pPr>
          </w:p>
        </w:tc>
      </w:tr>
      <w:tr w14:paraId="5223D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38" w:hRule="atLeast"/>
        </w:trPr>
        <w:tc>
          <w:tcPr>
            <w:tcW w:w="535" w:type="dxa"/>
            <w:vAlign w:val="top"/>
          </w:tcPr>
          <w:p w14:paraId="2D090195">
            <w:pPr>
              <w:spacing w:line="248" w:lineRule="auto"/>
              <w:rPr>
                <w:rFonts w:ascii="Arial"/>
                <w:color w:val="auto"/>
                <w:sz w:val="21"/>
                <w:highlight w:val="none"/>
              </w:rPr>
            </w:pPr>
          </w:p>
          <w:p w14:paraId="3EC0487B">
            <w:pPr>
              <w:spacing w:line="248" w:lineRule="auto"/>
              <w:rPr>
                <w:rFonts w:ascii="Arial"/>
                <w:color w:val="auto"/>
                <w:sz w:val="21"/>
                <w:highlight w:val="none"/>
              </w:rPr>
            </w:pPr>
          </w:p>
          <w:p w14:paraId="60AB1D9D">
            <w:pPr>
              <w:spacing w:line="248" w:lineRule="auto"/>
              <w:rPr>
                <w:rFonts w:ascii="Arial"/>
                <w:color w:val="auto"/>
                <w:sz w:val="21"/>
                <w:highlight w:val="none"/>
              </w:rPr>
            </w:pPr>
          </w:p>
          <w:p w14:paraId="44A45D08">
            <w:pPr>
              <w:spacing w:line="248" w:lineRule="auto"/>
              <w:rPr>
                <w:rFonts w:ascii="Arial"/>
                <w:color w:val="auto"/>
                <w:sz w:val="21"/>
                <w:highlight w:val="none"/>
              </w:rPr>
            </w:pPr>
          </w:p>
          <w:p w14:paraId="796790D0">
            <w:pPr>
              <w:spacing w:line="248" w:lineRule="auto"/>
              <w:rPr>
                <w:rFonts w:ascii="Arial"/>
                <w:color w:val="auto"/>
                <w:sz w:val="21"/>
                <w:highlight w:val="none"/>
              </w:rPr>
            </w:pPr>
          </w:p>
          <w:p w14:paraId="61E935A7">
            <w:pPr>
              <w:spacing w:line="248" w:lineRule="auto"/>
              <w:rPr>
                <w:rFonts w:ascii="Arial"/>
                <w:color w:val="auto"/>
                <w:sz w:val="21"/>
                <w:highlight w:val="none"/>
              </w:rPr>
            </w:pPr>
          </w:p>
          <w:p w14:paraId="74BB50F4">
            <w:pPr>
              <w:spacing w:line="248" w:lineRule="auto"/>
              <w:rPr>
                <w:rFonts w:ascii="Arial"/>
                <w:color w:val="auto"/>
                <w:sz w:val="21"/>
                <w:highlight w:val="none"/>
              </w:rPr>
            </w:pPr>
          </w:p>
          <w:p w14:paraId="47778E27">
            <w:pPr>
              <w:spacing w:line="248" w:lineRule="auto"/>
              <w:rPr>
                <w:rFonts w:ascii="Arial"/>
                <w:color w:val="auto"/>
                <w:sz w:val="21"/>
                <w:highlight w:val="none"/>
              </w:rPr>
            </w:pPr>
          </w:p>
          <w:p w14:paraId="6577AF6F">
            <w:pPr>
              <w:spacing w:line="248" w:lineRule="auto"/>
              <w:rPr>
                <w:rFonts w:ascii="Arial"/>
                <w:color w:val="auto"/>
                <w:sz w:val="21"/>
                <w:highlight w:val="none"/>
              </w:rPr>
            </w:pPr>
          </w:p>
          <w:p w14:paraId="6C2BEA3B">
            <w:pPr>
              <w:spacing w:line="248" w:lineRule="auto"/>
              <w:rPr>
                <w:rFonts w:ascii="Arial"/>
                <w:color w:val="auto"/>
                <w:sz w:val="21"/>
                <w:highlight w:val="none"/>
              </w:rPr>
            </w:pPr>
          </w:p>
          <w:p w14:paraId="140DBEDC">
            <w:pPr>
              <w:spacing w:line="248" w:lineRule="auto"/>
              <w:rPr>
                <w:rFonts w:ascii="Arial"/>
                <w:color w:val="auto"/>
                <w:sz w:val="21"/>
                <w:highlight w:val="none"/>
              </w:rPr>
            </w:pPr>
          </w:p>
          <w:p w14:paraId="7DB68A51">
            <w:pPr>
              <w:spacing w:line="248" w:lineRule="auto"/>
              <w:rPr>
                <w:rFonts w:ascii="Arial"/>
                <w:color w:val="auto"/>
                <w:sz w:val="21"/>
                <w:highlight w:val="none"/>
              </w:rPr>
            </w:pPr>
          </w:p>
          <w:p w14:paraId="44010969">
            <w:pPr>
              <w:spacing w:line="248" w:lineRule="auto"/>
              <w:rPr>
                <w:rFonts w:ascii="Arial"/>
                <w:color w:val="auto"/>
                <w:sz w:val="21"/>
                <w:highlight w:val="none"/>
              </w:rPr>
            </w:pPr>
          </w:p>
          <w:p w14:paraId="7C9FAEA7">
            <w:pPr>
              <w:spacing w:line="248" w:lineRule="auto"/>
              <w:rPr>
                <w:rFonts w:ascii="Arial"/>
                <w:color w:val="auto"/>
                <w:sz w:val="21"/>
                <w:highlight w:val="none"/>
              </w:rPr>
            </w:pPr>
          </w:p>
          <w:p w14:paraId="7809F37D">
            <w:pPr>
              <w:spacing w:line="248" w:lineRule="auto"/>
              <w:rPr>
                <w:rFonts w:ascii="Arial"/>
                <w:color w:val="auto"/>
                <w:sz w:val="21"/>
                <w:highlight w:val="none"/>
              </w:rPr>
            </w:pPr>
          </w:p>
          <w:p w14:paraId="08B5A588">
            <w:pPr>
              <w:spacing w:line="248" w:lineRule="auto"/>
              <w:rPr>
                <w:rFonts w:ascii="Arial"/>
                <w:color w:val="auto"/>
                <w:sz w:val="21"/>
                <w:highlight w:val="none"/>
              </w:rPr>
            </w:pPr>
          </w:p>
          <w:p w14:paraId="3AD5774E">
            <w:pPr>
              <w:spacing w:line="248" w:lineRule="auto"/>
              <w:rPr>
                <w:rFonts w:ascii="Arial"/>
                <w:color w:val="auto"/>
                <w:sz w:val="21"/>
                <w:highlight w:val="none"/>
              </w:rPr>
            </w:pPr>
          </w:p>
          <w:p w14:paraId="04F640C3">
            <w:pPr>
              <w:spacing w:line="248" w:lineRule="auto"/>
              <w:rPr>
                <w:rFonts w:ascii="Arial"/>
                <w:color w:val="auto"/>
                <w:sz w:val="21"/>
                <w:highlight w:val="none"/>
              </w:rPr>
            </w:pPr>
          </w:p>
          <w:p w14:paraId="74C451FD">
            <w:pPr>
              <w:spacing w:line="249" w:lineRule="auto"/>
              <w:rPr>
                <w:rFonts w:ascii="Arial"/>
                <w:color w:val="auto"/>
                <w:sz w:val="21"/>
                <w:highlight w:val="none"/>
              </w:rPr>
            </w:pPr>
          </w:p>
          <w:p w14:paraId="77D4567B">
            <w:pPr>
              <w:spacing w:line="249" w:lineRule="auto"/>
              <w:rPr>
                <w:rFonts w:ascii="Arial"/>
                <w:color w:val="auto"/>
                <w:sz w:val="21"/>
                <w:highlight w:val="none"/>
              </w:rPr>
            </w:pPr>
          </w:p>
          <w:p w14:paraId="534835F6">
            <w:pPr>
              <w:spacing w:line="249" w:lineRule="auto"/>
              <w:rPr>
                <w:rFonts w:ascii="Arial"/>
                <w:color w:val="auto"/>
                <w:sz w:val="21"/>
                <w:highlight w:val="none"/>
              </w:rPr>
            </w:pPr>
          </w:p>
          <w:p w14:paraId="1E702FE6">
            <w:pPr>
              <w:spacing w:line="249" w:lineRule="auto"/>
              <w:rPr>
                <w:rFonts w:ascii="Arial"/>
                <w:color w:val="auto"/>
                <w:sz w:val="21"/>
                <w:highlight w:val="none"/>
              </w:rPr>
            </w:pPr>
          </w:p>
          <w:p w14:paraId="4CFFD65E">
            <w:pPr>
              <w:spacing w:line="249" w:lineRule="auto"/>
              <w:rPr>
                <w:rFonts w:ascii="Arial"/>
                <w:color w:val="auto"/>
                <w:sz w:val="21"/>
                <w:highlight w:val="none"/>
              </w:rPr>
            </w:pPr>
          </w:p>
          <w:p w14:paraId="14F294F5">
            <w:pPr>
              <w:pStyle w:val="11"/>
              <w:spacing w:before="68" w:line="241" w:lineRule="auto"/>
              <w:ind w:left="131"/>
              <w:rPr>
                <w:color w:val="auto"/>
                <w:sz w:val="21"/>
                <w:szCs w:val="21"/>
                <w:highlight w:val="none"/>
              </w:rPr>
            </w:pPr>
            <w:r>
              <w:rPr>
                <w:color w:val="auto"/>
                <w:spacing w:val="-6"/>
                <w:sz w:val="21"/>
                <w:szCs w:val="21"/>
                <w:highlight w:val="none"/>
              </w:rPr>
              <w:t>15</w:t>
            </w:r>
          </w:p>
        </w:tc>
        <w:tc>
          <w:tcPr>
            <w:tcW w:w="993" w:type="dxa"/>
            <w:vAlign w:val="top"/>
          </w:tcPr>
          <w:p w14:paraId="1EF440C7">
            <w:pPr>
              <w:spacing w:line="248" w:lineRule="auto"/>
              <w:rPr>
                <w:rFonts w:ascii="Arial"/>
                <w:color w:val="auto"/>
                <w:sz w:val="21"/>
                <w:highlight w:val="none"/>
              </w:rPr>
            </w:pPr>
          </w:p>
          <w:p w14:paraId="054B088B">
            <w:pPr>
              <w:spacing w:line="248" w:lineRule="auto"/>
              <w:rPr>
                <w:rFonts w:ascii="Arial"/>
                <w:color w:val="auto"/>
                <w:sz w:val="21"/>
                <w:highlight w:val="none"/>
              </w:rPr>
            </w:pPr>
          </w:p>
          <w:p w14:paraId="5E604F99">
            <w:pPr>
              <w:spacing w:line="248" w:lineRule="auto"/>
              <w:rPr>
                <w:rFonts w:ascii="Arial"/>
                <w:color w:val="auto"/>
                <w:sz w:val="21"/>
                <w:highlight w:val="none"/>
              </w:rPr>
            </w:pPr>
          </w:p>
          <w:p w14:paraId="373B25A8">
            <w:pPr>
              <w:spacing w:line="248" w:lineRule="auto"/>
              <w:rPr>
                <w:rFonts w:ascii="Arial"/>
                <w:color w:val="auto"/>
                <w:sz w:val="21"/>
                <w:highlight w:val="none"/>
              </w:rPr>
            </w:pPr>
          </w:p>
          <w:p w14:paraId="7837E01E">
            <w:pPr>
              <w:spacing w:line="248" w:lineRule="auto"/>
              <w:rPr>
                <w:rFonts w:ascii="Arial"/>
                <w:color w:val="auto"/>
                <w:sz w:val="21"/>
                <w:highlight w:val="none"/>
              </w:rPr>
            </w:pPr>
          </w:p>
          <w:p w14:paraId="76F872F6">
            <w:pPr>
              <w:spacing w:line="248" w:lineRule="auto"/>
              <w:rPr>
                <w:rFonts w:ascii="Arial"/>
                <w:color w:val="auto"/>
                <w:sz w:val="21"/>
                <w:highlight w:val="none"/>
              </w:rPr>
            </w:pPr>
          </w:p>
          <w:p w14:paraId="4F731F9E">
            <w:pPr>
              <w:spacing w:line="248" w:lineRule="auto"/>
              <w:rPr>
                <w:rFonts w:ascii="Arial"/>
                <w:color w:val="auto"/>
                <w:sz w:val="21"/>
                <w:highlight w:val="none"/>
              </w:rPr>
            </w:pPr>
          </w:p>
          <w:p w14:paraId="4FFFB79F">
            <w:pPr>
              <w:spacing w:line="248" w:lineRule="auto"/>
              <w:rPr>
                <w:rFonts w:ascii="Arial"/>
                <w:color w:val="auto"/>
                <w:sz w:val="21"/>
                <w:highlight w:val="none"/>
              </w:rPr>
            </w:pPr>
          </w:p>
          <w:p w14:paraId="59E5D153">
            <w:pPr>
              <w:spacing w:line="248" w:lineRule="auto"/>
              <w:rPr>
                <w:rFonts w:ascii="Arial"/>
                <w:color w:val="auto"/>
                <w:sz w:val="21"/>
                <w:highlight w:val="none"/>
              </w:rPr>
            </w:pPr>
          </w:p>
          <w:p w14:paraId="53E9B0E7">
            <w:pPr>
              <w:spacing w:line="248" w:lineRule="auto"/>
              <w:rPr>
                <w:rFonts w:ascii="Arial"/>
                <w:color w:val="auto"/>
                <w:sz w:val="21"/>
                <w:highlight w:val="none"/>
              </w:rPr>
            </w:pPr>
          </w:p>
          <w:p w14:paraId="4AE1904A">
            <w:pPr>
              <w:spacing w:line="248" w:lineRule="auto"/>
              <w:rPr>
                <w:rFonts w:ascii="Arial"/>
                <w:color w:val="auto"/>
                <w:sz w:val="21"/>
                <w:highlight w:val="none"/>
              </w:rPr>
            </w:pPr>
          </w:p>
          <w:p w14:paraId="335BB740">
            <w:pPr>
              <w:spacing w:line="248" w:lineRule="auto"/>
              <w:rPr>
                <w:rFonts w:ascii="Arial"/>
                <w:color w:val="auto"/>
                <w:sz w:val="21"/>
                <w:highlight w:val="none"/>
              </w:rPr>
            </w:pPr>
          </w:p>
          <w:p w14:paraId="10D3EB50">
            <w:pPr>
              <w:spacing w:line="248" w:lineRule="auto"/>
              <w:rPr>
                <w:rFonts w:ascii="Arial"/>
                <w:color w:val="auto"/>
                <w:sz w:val="21"/>
                <w:highlight w:val="none"/>
              </w:rPr>
            </w:pPr>
          </w:p>
          <w:p w14:paraId="7BD00DB8">
            <w:pPr>
              <w:spacing w:line="248" w:lineRule="auto"/>
              <w:rPr>
                <w:rFonts w:ascii="Arial"/>
                <w:color w:val="auto"/>
                <w:sz w:val="21"/>
                <w:highlight w:val="none"/>
              </w:rPr>
            </w:pPr>
          </w:p>
          <w:p w14:paraId="1745A805">
            <w:pPr>
              <w:spacing w:line="248" w:lineRule="auto"/>
              <w:rPr>
                <w:rFonts w:ascii="Arial"/>
                <w:color w:val="auto"/>
                <w:sz w:val="21"/>
                <w:highlight w:val="none"/>
              </w:rPr>
            </w:pPr>
          </w:p>
          <w:p w14:paraId="2FB717CD">
            <w:pPr>
              <w:spacing w:line="248" w:lineRule="auto"/>
              <w:rPr>
                <w:rFonts w:ascii="Arial"/>
                <w:color w:val="auto"/>
                <w:sz w:val="21"/>
                <w:highlight w:val="none"/>
              </w:rPr>
            </w:pPr>
          </w:p>
          <w:p w14:paraId="2E825582">
            <w:pPr>
              <w:spacing w:line="248" w:lineRule="auto"/>
              <w:rPr>
                <w:rFonts w:ascii="Arial"/>
                <w:color w:val="auto"/>
                <w:sz w:val="21"/>
                <w:highlight w:val="none"/>
              </w:rPr>
            </w:pPr>
          </w:p>
          <w:p w14:paraId="2FF1443C">
            <w:pPr>
              <w:spacing w:line="248" w:lineRule="auto"/>
              <w:rPr>
                <w:rFonts w:ascii="Arial"/>
                <w:color w:val="auto"/>
                <w:sz w:val="21"/>
                <w:highlight w:val="none"/>
              </w:rPr>
            </w:pPr>
          </w:p>
          <w:p w14:paraId="6A729E7C">
            <w:pPr>
              <w:spacing w:line="249" w:lineRule="auto"/>
              <w:rPr>
                <w:rFonts w:ascii="Arial"/>
                <w:color w:val="auto"/>
                <w:sz w:val="21"/>
                <w:highlight w:val="none"/>
              </w:rPr>
            </w:pPr>
          </w:p>
          <w:p w14:paraId="4171BAA6">
            <w:pPr>
              <w:spacing w:line="249" w:lineRule="auto"/>
              <w:rPr>
                <w:rFonts w:ascii="Arial"/>
                <w:color w:val="auto"/>
                <w:sz w:val="21"/>
                <w:highlight w:val="none"/>
              </w:rPr>
            </w:pPr>
          </w:p>
          <w:p w14:paraId="6C4C0BD1">
            <w:pPr>
              <w:spacing w:line="249" w:lineRule="auto"/>
              <w:rPr>
                <w:rFonts w:ascii="Arial"/>
                <w:color w:val="auto"/>
                <w:sz w:val="21"/>
                <w:highlight w:val="none"/>
              </w:rPr>
            </w:pPr>
          </w:p>
          <w:p w14:paraId="797F70A2">
            <w:pPr>
              <w:spacing w:line="249" w:lineRule="auto"/>
              <w:rPr>
                <w:rFonts w:ascii="Arial"/>
                <w:color w:val="auto"/>
                <w:sz w:val="21"/>
                <w:highlight w:val="none"/>
              </w:rPr>
            </w:pPr>
          </w:p>
          <w:p w14:paraId="47588DE1">
            <w:pPr>
              <w:spacing w:line="249" w:lineRule="auto"/>
              <w:rPr>
                <w:rFonts w:ascii="Arial"/>
                <w:color w:val="auto"/>
                <w:sz w:val="21"/>
                <w:highlight w:val="none"/>
              </w:rPr>
            </w:pPr>
          </w:p>
          <w:p w14:paraId="0FCE310B">
            <w:pPr>
              <w:pStyle w:val="11"/>
              <w:spacing w:before="68" w:line="221" w:lineRule="auto"/>
              <w:ind w:left="115"/>
              <w:rPr>
                <w:color w:val="auto"/>
                <w:sz w:val="21"/>
                <w:szCs w:val="21"/>
                <w:highlight w:val="none"/>
              </w:rPr>
            </w:pPr>
            <w:r>
              <w:rPr>
                <w:color w:val="auto"/>
                <w:spacing w:val="-2"/>
                <w:sz w:val="21"/>
                <w:szCs w:val="21"/>
                <w:highlight w:val="none"/>
              </w:rPr>
              <w:t>办公室</w:t>
            </w:r>
          </w:p>
        </w:tc>
        <w:tc>
          <w:tcPr>
            <w:tcW w:w="1610" w:type="dxa"/>
            <w:vAlign w:val="top"/>
          </w:tcPr>
          <w:p w14:paraId="75267905">
            <w:pPr>
              <w:spacing w:line="243" w:lineRule="auto"/>
              <w:rPr>
                <w:rFonts w:ascii="Arial"/>
                <w:color w:val="auto"/>
                <w:sz w:val="21"/>
                <w:highlight w:val="none"/>
              </w:rPr>
            </w:pPr>
          </w:p>
          <w:p w14:paraId="6E7A4342">
            <w:pPr>
              <w:spacing w:line="243" w:lineRule="auto"/>
              <w:rPr>
                <w:rFonts w:ascii="Arial"/>
                <w:color w:val="auto"/>
                <w:sz w:val="21"/>
                <w:highlight w:val="none"/>
              </w:rPr>
            </w:pPr>
          </w:p>
          <w:p w14:paraId="7D7242ED">
            <w:pPr>
              <w:spacing w:line="243" w:lineRule="auto"/>
              <w:rPr>
                <w:rFonts w:ascii="Arial"/>
                <w:color w:val="auto"/>
                <w:sz w:val="21"/>
                <w:highlight w:val="none"/>
              </w:rPr>
            </w:pPr>
          </w:p>
          <w:p w14:paraId="69E3FAC1">
            <w:pPr>
              <w:spacing w:line="243" w:lineRule="auto"/>
              <w:rPr>
                <w:rFonts w:ascii="Arial"/>
                <w:color w:val="auto"/>
                <w:sz w:val="21"/>
                <w:highlight w:val="none"/>
              </w:rPr>
            </w:pPr>
          </w:p>
          <w:p w14:paraId="09104F80">
            <w:pPr>
              <w:spacing w:line="243" w:lineRule="auto"/>
              <w:rPr>
                <w:rFonts w:ascii="Arial"/>
                <w:color w:val="auto"/>
                <w:sz w:val="21"/>
                <w:highlight w:val="none"/>
              </w:rPr>
            </w:pPr>
          </w:p>
          <w:p w14:paraId="1C12D0AA">
            <w:pPr>
              <w:spacing w:line="243" w:lineRule="auto"/>
              <w:rPr>
                <w:rFonts w:ascii="Arial"/>
                <w:color w:val="auto"/>
                <w:sz w:val="21"/>
                <w:highlight w:val="none"/>
              </w:rPr>
            </w:pPr>
          </w:p>
          <w:p w14:paraId="7F7DD8B1">
            <w:pPr>
              <w:spacing w:line="243" w:lineRule="auto"/>
              <w:rPr>
                <w:rFonts w:ascii="Arial"/>
                <w:color w:val="auto"/>
                <w:sz w:val="21"/>
                <w:highlight w:val="none"/>
              </w:rPr>
            </w:pPr>
          </w:p>
          <w:p w14:paraId="77CC7058">
            <w:pPr>
              <w:spacing w:line="243" w:lineRule="auto"/>
              <w:rPr>
                <w:rFonts w:ascii="Arial"/>
                <w:color w:val="auto"/>
                <w:sz w:val="21"/>
                <w:highlight w:val="none"/>
              </w:rPr>
            </w:pPr>
          </w:p>
          <w:p w14:paraId="5872E22D">
            <w:pPr>
              <w:spacing w:line="243" w:lineRule="auto"/>
              <w:rPr>
                <w:rFonts w:ascii="Arial"/>
                <w:color w:val="auto"/>
                <w:sz w:val="21"/>
                <w:highlight w:val="none"/>
              </w:rPr>
            </w:pPr>
          </w:p>
          <w:p w14:paraId="3CF4D935">
            <w:pPr>
              <w:spacing w:line="243" w:lineRule="auto"/>
              <w:rPr>
                <w:rFonts w:ascii="Arial"/>
                <w:color w:val="auto"/>
                <w:sz w:val="21"/>
                <w:highlight w:val="none"/>
              </w:rPr>
            </w:pPr>
          </w:p>
          <w:p w14:paraId="4C34A019">
            <w:pPr>
              <w:spacing w:line="243" w:lineRule="auto"/>
              <w:rPr>
                <w:rFonts w:ascii="Arial"/>
                <w:color w:val="auto"/>
                <w:sz w:val="21"/>
                <w:highlight w:val="none"/>
              </w:rPr>
            </w:pPr>
          </w:p>
          <w:p w14:paraId="2D808E8F">
            <w:pPr>
              <w:spacing w:line="244" w:lineRule="auto"/>
              <w:rPr>
                <w:rFonts w:ascii="Arial"/>
                <w:color w:val="auto"/>
                <w:sz w:val="21"/>
                <w:highlight w:val="none"/>
              </w:rPr>
            </w:pPr>
          </w:p>
          <w:p w14:paraId="0265BAE5">
            <w:pPr>
              <w:spacing w:line="244" w:lineRule="auto"/>
              <w:rPr>
                <w:rFonts w:ascii="Arial"/>
                <w:color w:val="auto"/>
                <w:sz w:val="21"/>
                <w:highlight w:val="none"/>
              </w:rPr>
            </w:pPr>
          </w:p>
          <w:p w14:paraId="3B7EDC42">
            <w:pPr>
              <w:spacing w:line="244" w:lineRule="auto"/>
              <w:rPr>
                <w:rFonts w:ascii="Arial"/>
                <w:color w:val="auto"/>
                <w:sz w:val="21"/>
                <w:highlight w:val="none"/>
              </w:rPr>
            </w:pPr>
          </w:p>
          <w:p w14:paraId="74232B40">
            <w:pPr>
              <w:spacing w:line="244" w:lineRule="auto"/>
              <w:rPr>
                <w:rFonts w:ascii="Arial"/>
                <w:color w:val="auto"/>
                <w:sz w:val="21"/>
                <w:highlight w:val="none"/>
              </w:rPr>
            </w:pPr>
          </w:p>
          <w:p w14:paraId="2D0DFC09">
            <w:pPr>
              <w:spacing w:line="244" w:lineRule="auto"/>
              <w:rPr>
                <w:rFonts w:ascii="Arial"/>
                <w:color w:val="auto"/>
                <w:sz w:val="21"/>
                <w:highlight w:val="none"/>
              </w:rPr>
            </w:pPr>
          </w:p>
          <w:p w14:paraId="76758243">
            <w:pPr>
              <w:spacing w:line="244" w:lineRule="auto"/>
              <w:rPr>
                <w:rFonts w:ascii="Arial"/>
                <w:color w:val="auto"/>
                <w:sz w:val="21"/>
                <w:highlight w:val="none"/>
              </w:rPr>
            </w:pPr>
          </w:p>
          <w:p w14:paraId="06764C66">
            <w:pPr>
              <w:spacing w:line="244" w:lineRule="auto"/>
              <w:rPr>
                <w:rFonts w:ascii="Arial"/>
                <w:color w:val="auto"/>
                <w:sz w:val="21"/>
                <w:highlight w:val="none"/>
              </w:rPr>
            </w:pPr>
          </w:p>
          <w:p w14:paraId="7188A5CD">
            <w:pPr>
              <w:spacing w:line="244" w:lineRule="auto"/>
              <w:rPr>
                <w:rFonts w:ascii="Arial"/>
                <w:color w:val="auto"/>
                <w:sz w:val="21"/>
                <w:highlight w:val="none"/>
              </w:rPr>
            </w:pPr>
          </w:p>
          <w:p w14:paraId="69D8B5F8">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C1823洞口宽度</w:t>
            </w:r>
            <w:r>
              <w:rPr>
                <w:color w:val="auto"/>
                <w:spacing w:val="-5"/>
                <w:sz w:val="21"/>
                <w:szCs w:val="21"/>
                <w:highlight w:val="none"/>
              </w:rPr>
              <w:t>1.8</w:t>
            </w:r>
            <w:r>
              <w:rPr>
                <w:color w:val="auto"/>
                <w:spacing w:val="-42"/>
                <w:sz w:val="21"/>
                <w:szCs w:val="21"/>
                <w:highlight w:val="none"/>
              </w:rPr>
              <w:t xml:space="preserve"> </w:t>
            </w:r>
            <w:r>
              <w:rPr>
                <w:color w:val="auto"/>
                <w:spacing w:val="-5"/>
                <w:sz w:val="21"/>
                <w:szCs w:val="21"/>
                <w:highlight w:val="none"/>
              </w:rPr>
              <w:t>洞口高度：</w:t>
            </w:r>
          </w:p>
          <w:p w14:paraId="359FFEB5">
            <w:pPr>
              <w:pStyle w:val="11"/>
              <w:spacing w:line="221" w:lineRule="auto"/>
              <w:ind w:left="114"/>
              <w:rPr>
                <w:color w:val="auto"/>
                <w:sz w:val="21"/>
                <w:szCs w:val="21"/>
                <w:highlight w:val="none"/>
              </w:rPr>
            </w:pPr>
            <w:r>
              <w:rPr>
                <w:color w:val="auto"/>
                <w:spacing w:val="-1"/>
                <w:sz w:val="21"/>
                <w:szCs w:val="21"/>
                <w:highlight w:val="none"/>
              </w:rPr>
              <w:t>2.35</w:t>
            </w:r>
            <w:r>
              <w:rPr>
                <w:color w:val="auto"/>
                <w:spacing w:val="28"/>
                <w:sz w:val="21"/>
                <w:szCs w:val="21"/>
                <w:highlight w:val="none"/>
              </w:rPr>
              <w:t xml:space="preserve"> </w:t>
            </w:r>
            <w:r>
              <w:rPr>
                <w:color w:val="auto"/>
                <w:spacing w:val="-1"/>
                <w:sz w:val="21"/>
                <w:szCs w:val="21"/>
                <w:highlight w:val="none"/>
              </w:rPr>
              <w:t>窗帘宽度</w:t>
            </w:r>
          </w:p>
          <w:p w14:paraId="28342802">
            <w:pPr>
              <w:pStyle w:val="11"/>
              <w:spacing w:before="59" w:line="221" w:lineRule="auto"/>
              <w:ind w:left="114"/>
              <w:rPr>
                <w:color w:val="auto"/>
                <w:sz w:val="21"/>
                <w:szCs w:val="21"/>
                <w:highlight w:val="none"/>
              </w:rPr>
            </w:pPr>
            <w:r>
              <w:rPr>
                <w:color w:val="auto"/>
                <w:spacing w:val="-7"/>
                <w:sz w:val="21"/>
                <w:szCs w:val="21"/>
                <w:highlight w:val="none"/>
              </w:rPr>
              <w:t>2.2</w:t>
            </w:r>
            <w:r>
              <w:rPr>
                <w:color w:val="auto"/>
                <w:spacing w:val="-30"/>
                <w:sz w:val="21"/>
                <w:szCs w:val="21"/>
                <w:highlight w:val="none"/>
              </w:rPr>
              <w:t xml:space="preserve"> </w:t>
            </w:r>
            <w:r>
              <w:rPr>
                <w:color w:val="auto"/>
                <w:spacing w:val="-7"/>
                <w:sz w:val="21"/>
                <w:szCs w:val="21"/>
                <w:highlight w:val="none"/>
              </w:rPr>
              <w:t>窗帘高度：</w:t>
            </w:r>
          </w:p>
          <w:p w14:paraId="49318A3C">
            <w:pPr>
              <w:pStyle w:val="11"/>
              <w:spacing w:before="61" w:line="274" w:lineRule="auto"/>
              <w:ind w:left="111" w:right="103" w:firstLine="4"/>
              <w:rPr>
                <w:color w:val="auto"/>
                <w:sz w:val="21"/>
                <w:szCs w:val="21"/>
                <w:highlight w:val="none"/>
              </w:rPr>
            </w:pPr>
            <w:r>
              <w:rPr>
                <w:color w:val="auto"/>
                <w:spacing w:val="-4"/>
                <w:sz w:val="21"/>
                <w:szCs w:val="21"/>
                <w:highlight w:val="none"/>
              </w:rPr>
              <w:t>3.5</w:t>
            </w:r>
            <w:r>
              <w:rPr>
                <w:color w:val="auto"/>
                <w:spacing w:val="-26"/>
                <w:sz w:val="21"/>
                <w:szCs w:val="21"/>
                <w:highlight w:val="none"/>
              </w:rPr>
              <w:t xml:space="preserve"> </w:t>
            </w:r>
            <w:r>
              <w:rPr>
                <w:color w:val="auto"/>
                <w:spacing w:val="-4"/>
                <w:sz w:val="21"/>
                <w:szCs w:val="21"/>
                <w:highlight w:val="none"/>
              </w:rPr>
              <w:t>个数：8</w:t>
            </w:r>
            <w:r>
              <w:rPr>
                <w:color w:val="auto"/>
                <w:spacing w:val="-29"/>
                <w:sz w:val="21"/>
                <w:szCs w:val="21"/>
                <w:highlight w:val="none"/>
              </w:rPr>
              <w:t xml:space="preserve"> </w:t>
            </w:r>
            <w:r>
              <w:rPr>
                <w:color w:val="auto"/>
                <w:spacing w:val="-4"/>
                <w:sz w:val="21"/>
                <w:szCs w:val="21"/>
                <w:highlight w:val="none"/>
              </w:rPr>
              <w:t>规</w:t>
            </w:r>
            <w:r>
              <w:rPr>
                <w:color w:val="auto"/>
                <w:spacing w:val="-5"/>
                <w:sz w:val="21"/>
                <w:szCs w:val="21"/>
                <w:highlight w:val="none"/>
              </w:rPr>
              <w:t>格型号：2.2</w:t>
            </w:r>
            <w:r>
              <w:rPr>
                <w:color w:val="auto"/>
                <w:spacing w:val="-42"/>
                <w:sz w:val="21"/>
                <w:szCs w:val="21"/>
                <w:highlight w:val="none"/>
              </w:rPr>
              <w:t xml:space="preserve"> </w:t>
            </w:r>
            <w:r>
              <w:rPr>
                <w:color w:val="auto"/>
                <w:spacing w:val="-5"/>
                <w:sz w:val="21"/>
                <w:szCs w:val="21"/>
                <w:highlight w:val="none"/>
              </w:rPr>
              <w:t>米</w:t>
            </w:r>
          </w:p>
          <w:p w14:paraId="6E3968E3">
            <w:pPr>
              <w:pStyle w:val="11"/>
              <w:spacing w:line="220" w:lineRule="auto"/>
              <w:ind w:left="111"/>
              <w:rPr>
                <w:color w:val="auto"/>
                <w:sz w:val="21"/>
                <w:szCs w:val="21"/>
                <w:highlight w:val="none"/>
              </w:rPr>
            </w:pPr>
            <w:r>
              <w:rPr>
                <w:color w:val="auto"/>
                <w:spacing w:val="-1"/>
                <w:sz w:val="21"/>
                <w:szCs w:val="21"/>
                <w:highlight w:val="none"/>
              </w:rPr>
              <w:t>*3.5</w:t>
            </w:r>
            <w:r>
              <w:rPr>
                <w:color w:val="auto"/>
                <w:spacing w:val="-46"/>
                <w:sz w:val="21"/>
                <w:szCs w:val="21"/>
                <w:highlight w:val="none"/>
              </w:rPr>
              <w:t xml:space="preserve"> </w:t>
            </w:r>
            <w:r>
              <w:rPr>
                <w:color w:val="auto"/>
                <w:spacing w:val="-1"/>
                <w:sz w:val="21"/>
                <w:szCs w:val="21"/>
                <w:highlight w:val="none"/>
              </w:rPr>
              <w:t>米</w:t>
            </w:r>
          </w:p>
        </w:tc>
        <w:tc>
          <w:tcPr>
            <w:tcW w:w="4102" w:type="dxa"/>
            <w:vAlign w:val="top"/>
          </w:tcPr>
          <w:p w14:paraId="28B4F8B1">
            <w:pPr>
              <w:pStyle w:val="11"/>
              <w:spacing w:before="11" w:line="211" w:lineRule="auto"/>
              <w:ind w:left="113" w:right="26" w:firstLine="3"/>
              <w:jc w:val="both"/>
              <w:rPr>
                <w:color w:val="auto"/>
                <w:sz w:val="21"/>
                <w:szCs w:val="21"/>
                <w:highlight w:val="none"/>
              </w:rPr>
            </w:pPr>
            <w:r>
              <w:rPr>
                <w:color w:val="auto"/>
                <w:spacing w:val="-2"/>
                <w:sz w:val="21"/>
                <w:szCs w:val="21"/>
                <w:highlight w:val="none"/>
              </w:rPr>
              <w:t>办公室窗帘为双层窗帘，一层布一层白纱、</w:t>
            </w:r>
            <w:r>
              <w:rPr>
                <w:color w:val="auto"/>
                <w:spacing w:val="-6"/>
                <w:sz w:val="21"/>
                <w:szCs w:val="21"/>
                <w:highlight w:val="none"/>
              </w:rPr>
              <w:t>铝合金导轨、100%聚酯纤维材质、隔热、隔</w:t>
            </w:r>
            <w:r>
              <w:rPr>
                <w:color w:val="auto"/>
                <w:spacing w:val="-1"/>
                <w:sz w:val="21"/>
                <w:szCs w:val="21"/>
                <w:highlight w:val="none"/>
              </w:rPr>
              <w:t>音、遮光、高温定型。</w:t>
            </w:r>
          </w:p>
          <w:p w14:paraId="190B31A3">
            <w:pPr>
              <w:pStyle w:val="11"/>
              <w:spacing w:before="1" w:line="210" w:lineRule="auto"/>
              <w:ind w:left="128"/>
              <w:rPr>
                <w:color w:val="auto"/>
                <w:sz w:val="21"/>
                <w:szCs w:val="21"/>
                <w:highlight w:val="none"/>
              </w:rPr>
            </w:pPr>
            <w:r>
              <w:rPr>
                <w:color w:val="auto"/>
                <w:spacing w:val="-2"/>
                <w:sz w:val="21"/>
                <w:szCs w:val="21"/>
                <w:highlight w:val="none"/>
              </w:rPr>
              <w:t>1、遮光率：≥90%；</w:t>
            </w:r>
          </w:p>
          <w:p w14:paraId="33BFC90C">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15EF80CE">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9DB3DDB">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5A5E6468">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499C8AB5">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BAE39E6">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341C0A3">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5FFB29B">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3FCED7FA">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4599244">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2A4E6765">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357F3F0">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F6FCD70">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516A83B9">
            <w:pPr>
              <w:pStyle w:val="11"/>
              <w:spacing w:before="1" w:line="211"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33C7E50">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96CC4A1">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0A1F8E7F">
            <w:pPr>
              <w:pStyle w:val="11"/>
              <w:spacing w:before="30"/>
              <w:ind w:left="113" w:right="24" w:firstLine="14"/>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其中白纱技术要求：</w:t>
            </w:r>
          </w:p>
          <w:p w14:paraId="122C0FC1">
            <w:pPr>
              <w:pStyle w:val="11"/>
              <w:spacing w:before="84" w:line="216" w:lineRule="auto"/>
              <w:ind w:left="115" w:right="101" w:firstLine="13"/>
              <w:rPr>
                <w:color w:val="auto"/>
                <w:sz w:val="21"/>
                <w:szCs w:val="21"/>
                <w:highlight w:val="none"/>
              </w:rPr>
            </w:pPr>
            <w:r>
              <w:rPr>
                <w:color w:val="auto"/>
                <w:spacing w:val="-4"/>
                <w:sz w:val="21"/>
                <w:szCs w:val="21"/>
                <w:highlight w:val="none"/>
              </w:rPr>
              <w:t>1 、 纤 维 含 量</w:t>
            </w:r>
            <w:r>
              <w:rPr>
                <w:color w:val="auto"/>
                <w:spacing w:val="-10"/>
                <w:sz w:val="21"/>
                <w:szCs w:val="21"/>
                <w:highlight w:val="none"/>
              </w:rPr>
              <w:t xml:space="preserve"> </w:t>
            </w:r>
            <w:r>
              <w:rPr>
                <w:color w:val="auto"/>
                <w:spacing w:val="-4"/>
                <w:sz w:val="21"/>
                <w:szCs w:val="21"/>
                <w:highlight w:val="none"/>
              </w:rPr>
              <w:t>（技 术</w:t>
            </w:r>
            <w:r>
              <w:rPr>
                <w:color w:val="auto"/>
                <w:spacing w:val="-10"/>
                <w:sz w:val="21"/>
                <w:szCs w:val="21"/>
                <w:highlight w:val="none"/>
              </w:rPr>
              <w:t xml:space="preserve"> </w:t>
            </w:r>
            <w:r>
              <w:rPr>
                <w:color w:val="auto"/>
                <w:spacing w:val="-4"/>
                <w:sz w:val="21"/>
                <w:szCs w:val="21"/>
                <w:highlight w:val="none"/>
              </w:rPr>
              <w:t>标</w:t>
            </w:r>
            <w:r>
              <w:rPr>
                <w:color w:val="auto"/>
                <w:spacing w:val="-8"/>
                <w:sz w:val="21"/>
                <w:szCs w:val="21"/>
                <w:highlight w:val="none"/>
              </w:rPr>
              <w:t xml:space="preserve"> </w:t>
            </w:r>
            <w:r>
              <w:rPr>
                <w:color w:val="auto"/>
                <w:spacing w:val="-4"/>
                <w:sz w:val="21"/>
                <w:szCs w:val="21"/>
                <w:highlight w:val="none"/>
              </w:rPr>
              <w:t>准 ： GB/T</w:t>
            </w:r>
            <w:r>
              <w:rPr>
                <w:color w:val="auto"/>
                <w:sz w:val="21"/>
                <w:szCs w:val="21"/>
                <w:highlight w:val="none"/>
              </w:rPr>
              <w:t xml:space="preserve"> </w:t>
            </w:r>
            <w:r>
              <w:rPr>
                <w:color w:val="auto"/>
                <w:spacing w:val="-2"/>
                <w:sz w:val="21"/>
                <w:szCs w:val="21"/>
                <w:highlight w:val="none"/>
              </w:rPr>
              <w:t>2910.11-2009</w:t>
            </w:r>
            <w:r>
              <w:rPr>
                <w:color w:val="auto"/>
                <w:spacing w:val="17"/>
                <w:sz w:val="21"/>
                <w:szCs w:val="21"/>
                <w:highlight w:val="none"/>
              </w:rPr>
              <w:t>）：</w:t>
            </w:r>
            <w:r>
              <w:rPr>
                <w:color w:val="auto"/>
                <w:spacing w:val="-2"/>
                <w:sz w:val="21"/>
                <w:szCs w:val="21"/>
                <w:highlight w:val="none"/>
              </w:rPr>
              <w:t>100%聚酯纤维；</w:t>
            </w:r>
          </w:p>
          <w:p w14:paraId="3428E912">
            <w:pPr>
              <w:pStyle w:val="11"/>
              <w:spacing w:before="110" w:line="196" w:lineRule="auto"/>
              <w:ind w:left="115"/>
              <w:rPr>
                <w:color w:val="auto"/>
                <w:sz w:val="21"/>
                <w:szCs w:val="21"/>
                <w:highlight w:val="none"/>
              </w:rPr>
            </w:pPr>
            <w:r>
              <w:rPr>
                <w:color w:val="auto"/>
                <w:spacing w:val="-1"/>
                <w:sz w:val="21"/>
                <w:szCs w:val="21"/>
                <w:highlight w:val="none"/>
              </w:rPr>
              <w:t>2、甲醛（检测标准</w:t>
            </w:r>
            <w:r>
              <w:rPr>
                <w:color w:val="auto"/>
                <w:spacing w:val="-48"/>
                <w:sz w:val="21"/>
                <w:szCs w:val="21"/>
                <w:highlight w:val="none"/>
              </w:rPr>
              <w:t xml:space="preserve"> </w:t>
            </w:r>
            <w:r>
              <w:rPr>
                <w:color w:val="auto"/>
                <w:spacing w:val="-1"/>
                <w:sz w:val="21"/>
                <w:szCs w:val="21"/>
                <w:highlight w:val="none"/>
              </w:rPr>
              <w:t>GB/T 2912.1-2009</w:t>
            </w:r>
            <w:r>
              <w:rPr>
                <w:color w:val="auto"/>
                <w:spacing w:val="-7"/>
                <w:sz w:val="21"/>
                <w:szCs w:val="21"/>
                <w:highlight w:val="none"/>
              </w:rPr>
              <w:t>）：</w:t>
            </w:r>
          </w:p>
        </w:tc>
        <w:tc>
          <w:tcPr>
            <w:tcW w:w="724" w:type="dxa"/>
            <w:vAlign w:val="top"/>
          </w:tcPr>
          <w:p w14:paraId="7EE9976B">
            <w:pPr>
              <w:spacing w:line="248" w:lineRule="auto"/>
              <w:rPr>
                <w:rFonts w:ascii="Arial"/>
                <w:color w:val="auto"/>
                <w:sz w:val="21"/>
                <w:highlight w:val="none"/>
              </w:rPr>
            </w:pPr>
          </w:p>
          <w:p w14:paraId="681390E3">
            <w:pPr>
              <w:spacing w:line="248" w:lineRule="auto"/>
              <w:rPr>
                <w:rFonts w:ascii="Arial"/>
                <w:color w:val="auto"/>
                <w:sz w:val="21"/>
                <w:highlight w:val="none"/>
              </w:rPr>
            </w:pPr>
          </w:p>
          <w:p w14:paraId="2616837F">
            <w:pPr>
              <w:spacing w:line="248" w:lineRule="auto"/>
              <w:rPr>
                <w:rFonts w:ascii="Arial"/>
                <w:color w:val="auto"/>
                <w:sz w:val="21"/>
                <w:highlight w:val="none"/>
              </w:rPr>
            </w:pPr>
          </w:p>
          <w:p w14:paraId="441E033C">
            <w:pPr>
              <w:spacing w:line="248" w:lineRule="auto"/>
              <w:rPr>
                <w:rFonts w:ascii="Arial"/>
                <w:color w:val="auto"/>
                <w:sz w:val="21"/>
                <w:highlight w:val="none"/>
              </w:rPr>
            </w:pPr>
          </w:p>
          <w:p w14:paraId="300B684B">
            <w:pPr>
              <w:spacing w:line="248" w:lineRule="auto"/>
              <w:rPr>
                <w:rFonts w:ascii="Arial"/>
                <w:color w:val="auto"/>
                <w:sz w:val="21"/>
                <w:highlight w:val="none"/>
              </w:rPr>
            </w:pPr>
          </w:p>
          <w:p w14:paraId="0C298E6B">
            <w:pPr>
              <w:spacing w:line="248" w:lineRule="auto"/>
              <w:rPr>
                <w:rFonts w:ascii="Arial"/>
                <w:color w:val="auto"/>
                <w:sz w:val="21"/>
                <w:highlight w:val="none"/>
              </w:rPr>
            </w:pPr>
          </w:p>
          <w:p w14:paraId="4808BFBC">
            <w:pPr>
              <w:spacing w:line="248" w:lineRule="auto"/>
              <w:rPr>
                <w:rFonts w:ascii="Arial"/>
                <w:color w:val="auto"/>
                <w:sz w:val="21"/>
                <w:highlight w:val="none"/>
              </w:rPr>
            </w:pPr>
          </w:p>
          <w:p w14:paraId="39F982D0">
            <w:pPr>
              <w:spacing w:line="248" w:lineRule="auto"/>
              <w:rPr>
                <w:rFonts w:ascii="Arial"/>
                <w:color w:val="auto"/>
                <w:sz w:val="21"/>
                <w:highlight w:val="none"/>
              </w:rPr>
            </w:pPr>
          </w:p>
          <w:p w14:paraId="60F888C4">
            <w:pPr>
              <w:spacing w:line="248" w:lineRule="auto"/>
              <w:rPr>
                <w:rFonts w:ascii="Arial"/>
                <w:color w:val="auto"/>
                <w:sz w:val="21"/>
                <w:highlight w:val="none"/>
              </w:rPr>
            </w:pPr>
          </w:p>
          <w:p w14:paraId="115CA5AB">
            <w:pPr>
              <w:spacing w:line="248" w:lineRule="auto"/>
              <w:rPr>
                <w:rFonts w:ascii="Arial"/>
                <w:color w:val="auto"/>
                <w:sz w:val="21"/>
                <w:highlight w:val="none"/>
              </w:rPr>
            </w:pPr>
          </w:p>
          <w:p w14:paraId="0894DDC0">
            <w:pPr>
              <w:spacing w:line="248" w:lineRule="auto"/>
              <w:rPr>
                <w:rFonts w:ascii="Arial"/>
                <w:color w:val="auto"/>
                <w:sz w:val="21"/>
                <w:highlight w:val="none"/>
              </w:rPr>
            </w:pPr>
          </w:p>
          <w:p w14:paraId="0C9F418B">
            <w:pPr>
              <w:spacing w:line="248" w:lineRule="auto"/>
              <w:rPr>
                <w:rFonts w:ascii="Arial"/>
                <w:color w:val="auto"/>
                <w:sz w:val="21"/>
                <w:highlight w:val="none"/>
              </w:rPr>
            </w:pPr>
          </w:p>
          <w:p w14:paraId="5FFA124F">
            <w:pPr>
              <w:spacing w:line="248" w:lineRule="auto"/>
              <w:rPr>
                <w:rFonts w:ascii="Arial"/>
                <w:color w:val="auto"/>
                <w:sz w:val="21"/>
                <w:highlight w:val="none"/>
              </w:rPr>
            </w:pPr>
          </w:p>
          <w:p w14:paraId="4583D2E5">
            <w:pPr>
              <w:spacing w:line="248" w:lineRule="auto"/>
              <w:rPr>
                <w:rFonts w:ascii="Arial"/>
                <w:color w:val="auto"/>
                <w:sz w:val="21"/>
                <w:highlight w:val="none"/>
              </w:rPr>
            </w:pPr>
          </w:p>
          <w:p w14:paraId="3D492701">
            <w:pPr>
              <w:spacing w:line="248" w:lineRule="auto"/>
              <w:rPr>
                <w:rFonts w:ascii="Arial"/>
                <w:color w:val="auto"/>
                <w:sz w:val="21"/>
                <w:highlight w:val="none"/>
              </w:rPr>
            </w:pPr>
          </w:p>
          <w:p w14:paraId="3262F90C">
            <w:pPr>
              <w:spacing w:line="248" w:lineRule="auto"/>
              <w:rPr>
                <w:rFonts w:ascii="Arial"/>
                <w:color w:val="auto"/>
                <w:sz w:val="21"/>
                <w:highlight w:val="none"/>
              </w:rPr>
            </w:pPr>
          </w:p>
          <w:p w14:paraId="4876E392">
            <w:pPr>
              <w:spacing w:line="248" w:lineRule="auto"/>
              <w:rPr>
                <w:rFonts w:ascii="Arial"/>
                <w:color w:val="auto"/>
                <w:sz w:val="21"/>
                <w:highlight w:val="none"/>
              </w:rPr>
            </w:pPr>
          </w:p>
          <w:p w14:paraId="4B4BC415">
            <w:pPr>
              <w:spacing w:line="248" w:lineRule="auto"/>
              <w:rPr>
                <w:rFonts w:ascii="Arial"/>
                <w:color w:val="auto"/>
                <w:sz w:val="21"/>
                <w:highlight w:val="none"/>
              </w:rPr>
            </w:pPr>
          </w:p>
          <w:p w14:paraId="46272DB5">
            <w:pPr>
              <w:spacing w:line="249" w:lineRule="auto"/>
              <w:rPr>
                <w:rFonts w:ascii="Arial"/>
                <w:color w:val="auto"/>
                <w:sz w:val="21"/>
                <w:highlight w:val="none"/>
              </w:rPr>
            </w:pPr>
          </w:p>
          <w:p w14:paraId="3CB408CC">
            <w:pPr>
              <w:spacing w:line="249" w:lineRule="auto"/>
              <w:rPr>
                <w:rFonts w:ascii="Arial"/>
                <w:color w:val="auto"/>
                <w:sz w:val="21"/>
                <w:highlight w:val="none"/>
              </w:rPr>
            </w:pPr>
          </w:p>
          <w:p w14:paraId="2B3FF8A8">
            <w:pPr>
              <w:spacing w:line="249" w:lineRule="auto"/>
              <w:rPr>
                <w:rFonts w:ascii="Arial"/>
                <w:color w:val="auto"/>
                <w:sz w:val="21"/>
                <w:highlight w:val="none"/>
              </w:rPr>
            </w:pPr>
          </w:p>
          <w:p w14:paraId="79BAA2ED">
            <w:pPr>
              <w:spacing w:line="249" w:lineRule="auto"/>
              <w:rPr>
                <w:rFonts w:ascii="Arial"/>
                <w:color w:val="auto"/>
                <w:sz w:val="21"/>
                <w:highlight w:val="none"/>
              </w:rPr>
            </w:pPr>
          </w:p>
          <w:p w14:paraId="479CA4BA">
            <w:pPr>
              <w:spacing w:line="249" w:lineRule="auto"/>
              <w:rPr>
                <w:rFonts w:ascii="Arial"/>
                <w:color w:val="auto"/>
                <w:sz w:val="21"/>
                <w:highlight w:val="none"/>
              </w:rPr>
            </w:pPr>
          </w:p>
          <w:p w14:paraId="29CB7671">
            <w:pPr>
              <w:pStyle w:val="11"/>
              <w:spacing w:before="68"/>
              <w:ind w:left="117"/>
              <w:rPr>
                <w:color w:val="auto"/>
                <w:sz w:val="21"/>
                <w:szCs w:val="21"/>
                <w:highlight w:val="none"/>
              </w:rPr>
            </w:pPr>
            <w:r>
              <w:rPr>
                <w:color w:val="auto"/>
                <w:spacing w:val="-2"/>
                <w:sz w:val="21"/>
                <w:szCs w:val="21"/>
                <w:highlight w:val="none"/>
              </w:rPr>
              <w:t>61.6</w:t>
            </w:r>
          </w:p>
        </w:tc>
        <w:tc>
          <w:tcPr>
            <w:tcW w:w="564" w:type="dxa"/>
            <w:vAlign w:val="top"/>
          </w:tcPr>
          <w:p w14:paraId="573E8AB2">
            <w:pPr>
              <w:spacing w:line="248" w:lineRule="auto"/>
              <w:rPr>
                <w:rFonts w:ascii="Arial"/>
                <w:color w:val="auto"/>
                <w:sz w:val="21"/>
                <w:highlight w:val="none"/>
              </w:rPr>
            </w:pPr>
          </w:p>
          <w:p w14:paraId="68367BF5">
            <w:pPr>
              <w:spacing w:line="248" w:lineRule="auto"/>
              <w:rPr>
                <w:rFonts w:ascii="Arial"/>
                <w:color w:val="auto"/>
                <w:sz w:val="21"/>
                <w:highlight w:val="none"/>
              </w:rPr>
            </w:pPr>
          </w:p>
          <w:p w14:paraId="4246EF5E">
            <w:pPr>
              <w:spacing w:line="248" w:lineRule="auto"/>
              <w:rPr>
                <w:rFonts w:ascii="Arial"/>
                <w:color w:val="auto"/>
                <w:sz w:val="21"/>
                <w:highlight w:val="none"/>
              </w:rPr>
            </w:pPr>
          </w:p>
          <w:p w14:paraId="6B8980F8">
            <w:pPr>
              <w:spacing w:line="248" w:lineRule="auto"/>
              <w:rPr>
                <w:rFonts w:ascii="Arial"/>
                <w:color w:val="auto"/>
                <w:sz w:val="21"/>
                <w:highlight w:val="none"/>
              </w:rPr>
            </w:pPr>
          </w:p>
          <w:p w14:paraId="1F51A8B5">
            <w:pPr>
              <w:spacing w:line="248" w:lineRule="auto"/>
              <w:rPr>
                <w:rFonts w:ascii="Arial"/>
                <w:color w:val="auto"/>
                <w:sz w:val="21"/>
                <w:highlight w:val="none"/>
              </w:rPr>
            </w:pPr>
          </w:p>
          <w:p w14:paraId="5EB16E38">
            <w:pPr>
              <w:spacing w:line="248" w:lineRule="auto"/>
              <w:rPr>
                <w:rFonts w:ascii="Arial"/>
                <w:color w:val="auto"/>
                <w:sz w:val="21"/>
                <w:highlight w:val="none"/>
              </w:rPr>
            </w:pPr>
          </w:p>
          <w:p w14:paraId="7D5048EB">
            <w:pPr>
              <w:spacing w:line="248" w:lineRule="auto"/>
              <w:rPr>
                <w:rFonts w:ascii="Arial"/>
                <w:color w:val="auto"/>
                <w:sz w:val="21"/>
                <w:highlight w:val="none"/>
              </w:rPr>
            </w:pPr>
          </w:p>
          <w:p w14:paraId="38E7EA7A">
            <w:pPr>
              <w:spacing w:line="248" w:lineRule="auto"/>
              <w:rPr>
                <w:rFonts w:ascii="Arial"/>
                <w:color w:val="auto"/>
                <w:sz w:val="21"/>
                <w:highlight w:val="none"/>
              </w:rPr>
            </w:pPr>
          </w:p>
          <w:p w14:paraId="2AA53A29">
            <w:pPr>
              <w:spacing w:line="248" w:lineRule="auto"/>
              <w:rPr>
                <w:rFonts w:ascii="Arial"/>
                <w:color w:val="auto"/>
                <w:sz w:val="21"/>
                <w:highlight w:val="none"/>
              </w:rPr>
            </w:pPr>
          </w:p>
          <w:p w14:paraId="5CF1E415">
            <w:pPr>
              <w:spacing w:line="248" w:lineRule="auto"/>
              <w:rPr>
                <w:rFonts w:ascii="Arial"/>
                <w:color w:val="auto"/>
                <w:sz w:val="21"/>
                <w:highlight w:val="none"/>
              </w:rPr>
            </w:pPr>
          </w:p>
          <w:p w14:paraId="747D310A">
            <w:pPr>
              <w:spacing w:line="248" w:lineRule="auto"/>
              <w:rPr>
                <w:rFonts w:ascii="Arial"/>
                <w:color w:val="auto"/>
                <w:sz w:val="21"/>
                <w:highlight w:val="none"/>
              </w:rPr>
            </w:pPr>
          </w:p>
          <w:p w14:paraId="22D12434">
            <w:pPr>
              <w:spacing w:line="248" w:lineRule="auto"/>
              <w:rPr>
                <w:rFonts w:ascii="Arial"/>
                <w:color w:val="auto"/>
                <w:sz w:val="21"/>
                <w:highlight w:val="none"/>
              </w:rPr>
            </w:pPr>
          </w:p>
          <w:p w14:paraId="2E4C642F">
            <w:pPr>
              <w:spacing w:line="248" w:lineRule="auto"/>
              <w:rPr>
                <w:rFonts w:ascii="Arial"/>
                <w:color w:val="auto"/>
                <w:sz w:val="21"/>
                <w:highlight w:val="none"/>
              </w:rPr>
            </w:pPr>
          </w:p>
          <w:p w14:paraId="40B28FDC">
            <w:pPr>
              <w:spacing w:line="248" w:lineRule="auto"/>
              <w:rPr>
                <w:rFonts w:ascii="Arial"/>
                <w:color w:val="auto"/>
                <w:sz w:val="21"/>
                <w:highlight w:val="none"/>
              </w:rPr>
            </w:pPr>
          </w:p>
          <w:p w14:paraId="0E8E96CC">
            <w:pPr>
              <w:spacing w:line="248" w:lineRule="auto"/>
              <w:rPr>
                <w:rFonts w:ascii="Arial"/>
                <w:color w:val="auto"/>
                <w:sz w:val="21"/>
                <w:highlight w:val="none"/>
              </w:rPr>
            </w:pPr>
          </w:p>
          <w:p w14:paraId="5CB961EF">
            <w:pPr>
              <w:spacing w:line="248" w:lineRule="auto"/>
              <w:rPr>
                <w:rFonts w:ascii="Arial"/>
                <w:color w:val="auto"/>
                <w:sz w:val="21"/>
                <w:highlight w:val="none"/>
              </w:rPr>
            </w:pPr>
          </w:p>
          <w:p w14:paraId="2CFD79A1">
            <w:pPr>
              <w:spacing w:line="248" w:lineRule="auto"/>
              <w:rPr>
                <w:rFonts w:ascii="Arial"/>
                <w:color w:val="auto"/>
                <w:sz w:val="21"/>
                <w:highlight w:val="none"/>
              </w:rPr>
            </w:pPr>
          </w:p>
          <w:p w14:paraId="3C04E06E">
            <w:pPr>
              <w:spacing w:line="248" w:lineRule="auto"/>
              <w:rPr>
                <w:rFonts w:ascii="Arial"/>
                <w:color w:val="auto"/>
                <w:sz w:val="21"/>
                <w:highlight w:val="none"/>
              </w:rPr>
            </w:pPr>
          </w:p>
          <w:p w14:paraId="549A63BB">
            <w:pPr>
              <w:spacing w:line="249" w:lineRule="auto"/>
              <w:rPr>
                <w:rFonts w:ascii="Arial"/>
                <w:color w:val="auto"/>
                <w:sz w:val="21"/>
                <w:highlight w:val="none"/>
              </w:rPr>
            </w:pPr>
          </w:p>
          <w:p w14:paraId="65784BFE">
            <w:pPr>
              <w:spacing w:line="249" w:lineRule="auto"/>
              <w:rPr>
                <w:rFonts w:ascii="Arial"/>
                <w:color w:val="auto"/>
                <w:sz w:val="21"/>
                <w:highlight w:val="none"/>
              </w:rPr>
            </w:pPr>
          </w:p>
          <w:p w14:paraId="03185BD8">
            <w:pPr>
              <w:spacing w:line="249" w:lineRule="auto"/>
              <w:rPr>
                <w:rFonts w:ascii="Arial"/>
                <w:color w:val="auto"/>
                <w:sz w:val="21"/>
                <w:highlight w:val="none"/>
              </w:rPr>
            </w:pPr>
          </w:p>
          <w:p w14:paraId="1125CBA6">
            <w:pPr>
              <w:spacing w:line="249" w:lineRule="auto"/>
              <w:rPr>
                <w:rFonts w:ascii="Arial"/>
                <w:color w:val="auto"/>
                <w:sz w:val="21"/>
                <w:highlight w:val="none"/>
              </w:rPr>
            </w:pPr>
          </w:p>
          <w:p w14:paraId="6D02913C">
            <w:pPr>
              <w:spacing w:line="249" w:lineRule="auto"/>
              <w:rPr>
                <w:rFonts w:ascii="Arial"/>
                <w:color w:val="auto"/>
                <w:sz w:val="21"/>
                <w:highlight w:val="none"/>
              </w:rPr>
            </w:pPr>
          </w:p>
          <w:p w14:paraId="6F5B63F2">
            <w:pPr>
              <w:pStyle w:val="11"/>
              <w:spacing w:before="68" w:line="281" w:lineRule="exact"/>
              <w:ind w:left="123"/>
              <w:rPr>
                <w:color w:val="auto"/>
                <w:sz w:val="21"/>
                <w:szCs w:val="21"/>
                <w:highlight w:val="none"/>
              </w:rPr>
            </w:pPr>
            <w:r>
              <w:rPr>
                <w:color w:val="auto"/>
                <w:sz w:val="21"/>
                <w:szCs w:val="21"/>
                <w:highlight w:val="none"/>
              </w:rPr>
              <w:t>㎡</w:t>
            </w:r>
          </w:p>
        </w:tc>
      </w:tr>
    </w:tbl>
    <w:p w14:paraId="28F97318">
      <w:pPr>
        <w:rPr>
          <w:rFonts w:ascii="Arial"/>
          <w:color w:val="auto"/>
          <w:sz w:val="21"/>
          <w:highlight w:val="none"/>
        </w:rPr>
      </w:pPr>
    </w:p>
    <w:p w14:paraId="67E1C6F6">
      <w:pPr>
        <w:rPr>
          <w:rFonts w:ascii="Arial" w:hAnsi="Arial" w:eastAsia="Arial" w:cs="Arial"/>
          <w:color w:val="auto"/>
          <w:sz w:val="21"/>
          <w:szCs w:val="21"/>
          <w:highlight w:val="none"/>
        </w:rPr>
        <w:sectPr>
          <w:footerReference r:id="rId36" w:type="default"/>
          <w:pgSz w:w="11907" w:h="16839"/>
          <w:pgMar w:top="1431" w:right="1685" w:bottom="1154" w:left="1687" w:header="0" w:footer="954" w:gutter="0"/>
          <w:cols w:space="720" w:num="1"/>
        </w:sectPr>
      </w:pPr>
    </w:p>
    <w:p w14:paraId="46F7F21E">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2C622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2" w:hRule="atLeast"/>
        </w:trPr>
        <w:tc>
          <w:tcPr>
            <w:tcW w:w="535" w:type="dxa"/>
            <w:vAlign w:val="top"/>
          </w:tcPr>
          <w:p w14:paraId="4C8BD0D8">
            <w:pPr>
              <w:rPr>
                <w:rFonts w:ascii="Arial"/>
                <w:color w:val="auto"/>
                <w:sz w:val="21"/>
                <w:highlight w:val="none"/>
              </w:rPr>
            </w:pPr>
          </w:p>
        </w:tc>
        <w:tc>
          <w:tcPr>
            <w:tcW w:w="993" w:type="dxa"/>
            <w:vAlign w:val="top"/>
          </w:tcPr>
          <w:p w14:paraId="0B203C83">
            <w:pPr>
              <w:rPr>
                <w:rFonts w:ascii="Arial"/>
                <w:color w:val="auto"/>
                <w:sz w:val="21"/>
                <w:highlight w:val="none"/>
              </w:rPr>
            </w:pPr>
          </w:p>
        </w:tc>
        <w:tc>
          <w:tcPr>
            <w:tcW w:w="1610" w:type="dxa"/>
            <w:vAlign w:val="top"/>
          </w:tcPr>
          <w:p w14:paraId="68B078C4">
            <w:pPr>
              <w:rPr>
                <w:rFonts w:ascii="Arial"/>
                <w:color w:val="auto"/>
                <w:sz w:val="21"/>
                <w:highlight w:val="none"/>
              </w:rPr>
            </w:pPr>
          </w:p>
        </w:tc>
        <w:tc>
          <w:tcPr>
            <w:tcW w:w="4102" w:type="dxa"/>
            <w:vAlign w:val="top"/>
          </w:tcPr>
          <w:p w14:paraId="5DD63F6C">
            <w:pPr>
              <w:pStyle w:val="11"/>
              <w:spacing w:before="14" w:line="215" w:lineRule="auto"/>
              <w:ind w:left="127"/>
              <w:rPr>
                <w:color w:val="auto"/>
                <w:sz w:val="21"/>
                <w:szCs w:val="21"/>
                <w:highlight w:val="none"/>
              </w:rPr>
            </w:pPr>
            <w:r>
              <w:rPr>
                <w:color w:val="auto"/>
                <w:spacing w:val="-3"/>
                <w:sz w:val="21"/>
                <w:szCs w:val="21"/>
                <w:highlight w:val="none"/>
              </w:rPr>
              <w:t>≤20mg/kg；</w:t>
            </w:r>
          </w:p>
          <w:p w14:paraId="3E703C61">
            <w:pPr>
              <w:pStyle w:val="11"/>
              <w:spacing w:before="115" w:line="216" w:lineRule="auto"/>
              <w:jc w:val="right"/>
              <w:rPr>
                <w:color w:val="auto"/>
                <w:sz w:val="21"/>
                <w:szCs w:val="21"/>
                <w:highlight w:val="none"/>
              </w:rPr>
            </w:pPr>
            <w:r>
              <w:rPr>
                <w:color w:val="auto"/>
                <w:spacing w:val="-10"/>
                <w:sz w:val="21"/>
                <w:szCs w:val="21"/>
                <w:highlight w:val="none"/>
              </w:rPr>
              <w:t>3、pH（检测标准</w:t>
            </w:r>
            <w:r>
              <w:rPr>
                <w:color w:val="auto"/>
                <w:spacing w:val="-46"/>
                <w:sz w:val="21"/>
                <w:szCs w:val="21"/>
                <w:highlight w:val="none"/>
              </w:rPr>
              <w:t xml:space="preserve"> </w:t>
            </w:r>
            <w:r>
              <w:rPr>
                <w:color w:val="auto"/>
                <w:spacing w:val="-10"/>
                <w:sz w:val="21"/>
                <w:szCs w:val="21"/>
                <w:highlight w:val="none"/>
              </w:rPr>
              <w:t>GB/T</w:t>
            </w:r>
            <w:r>
              <w:rPr>
                <w:color w:val="auto"/>
                <w:spacing w:val="-39"/>
                <w:sz w:val="21"/>
                <w:szCs w:val="21"/>
                <w:highlight w:val="none"/>
              </w:rPr>
              <w:t xml:space="preserve"> </w:t>
            </w:r>
            <w:r>
              <w:rPr>
                <w:color w:val="auto"/>
                <w:spacing w:val="-10"/>
                <w:sz w:val="21"/>
                <w:szCs w:val="21"/>
                <w:highlight w:val="none"/>
              </w:rPr>
              <w:t>7573-2009</w:t>
            </w:r>
            <w:r>
              <w:rPr>
                <w:color w:val="auto"/>
                <w:spacing w:val="-40"/>
                <w:w w:val="72"/>
                <w:sz w:val="21"/>
                <w:szCs w:val="21"/>
                <w:highlight w:val="none"/>
              </w:rPr>
              <w:t>）：</w:t>
            </w:r>
            <w:r>
              <w:rPr>
                <w:color w:val="auto"/>
                <w:spacing w:val="-10"/>
                <w:sz w:val="21"/>
                <w:szCs w:val="21"/>
                <w:highlight w:val="none"/>
              </w:rPr>
              <w:t>4.0-8.5；</w:t>
            </w:r>
          </w:p>
          <w:p w14:paraId="669EB815">
            <w:pPr>
              <w:pStyle w:val="11"/>
              <w:spacing w:before="114" w:line="216" w:lineRule="auto"/>
              <w:ind w:left="114" w:right="150" w:hanging="2"/>
              <w:rPr>
                <w:color w:val="auto"/>
                <w:sz w:val="21"/>
                <w:szCs w:val="21"/>
                <w:highlight w:val="none"/>
              </w:rPr>
            </w:pPr>
            <w:r>
              <w:rPr>
                <w:color w:val="auto"/>
                <w:sz w:val="21"/>
                <w:szCs w:val="21"/>
                <w:highlight w:val="none"/>
              </w:rPr>
              <w:t>4、异味（检测标准 GB/T 18401-2</w:t>
            </w:r>
            <w:r>
              <w:rPr>
                <w:color w:val="auto"/>
                <w:spacing w:val="-1"/>
                <w:sz w:val="21"/>
                <w:szCs w:val="21"/>
                <w:highlight w:val="none"/>
              </w:rPr>
              <w:t>010</w:t>
            </w:r>
            <w:r>
              <w:rPr>
                <w:color w:val="auto"/>
                <w:spacing w:val="-25"/>
                <w:sz w:val="21"/>
                <w:szCs w:val="21"/>
                <w:highlight w:val="none"/>
              </w:rPr>
              <w:t>）：</w:t>
            </w:r>
            <w:r>
              <w:rPr>
                <w:color w:val="auto"/>
                <w:spacing w:val="-2"/>
                <w:sz w:val="21"/>
                <w:szCs w:val="21"/>
                <w:highlight w:val="none"/>
              </w:rPr>
              <w:t>无异味；</w:t>
            </w:r>
          </w:p>
          <w:p w14:paraId="44EA8BBC">
            <w:pPr>
              <w:pStyle w:val="11"/>
              <w:spacing w:before="108" w:line="216" w:lineRule="auto"/>
              <w:ind w:left="128" w:right="101" w:hanging="11"/>
              <w:rPr>
                <w:color w:val="auto"/>
                <w:sz w:val="21"/>
                <w:szCs w:val="21"/>
                <w:highlight w:val="none"/>
              </w:rPr>
            </w:pPr>
            <w:r>
              <w:rPr>
                <w:color w:val="auto"/>
                <w:spacing w:val="-4"/>
                <w:sz w:val="21"/>
                <w:szCs w:val="21"/>
                <w:highlight w:val="none"/>
              </w:rPr>
              <w:t>5、可分解致癌芳香胺染料（检测标准</w:t>
            </w:r>
            <w:r>
              <w:rPr>
                <w:color w:val="auto"/>
                <w:spacing w:val="-29"/>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6E32330F">
            <w:pPr>
              <w:pStyle w:val="11"/>
              <w:spacing w:before="108" w:line="217" w:lineRule="auto"/>
              <w:ind w:left="112" w:right="45" w:firstLine="1"/>
              <w:rPr>
                <w:color w:val="auto"/>
                <w:sz w:val="21"/>
                <w:szCs w:val="21"/>
                <w:highlight w:val="none"/>
              </w:rPr>
            </w:pPr>
            <w:r>
              <w:rPr>
                <w:color w:val="auto"/>
                <w:spacing w:val="-10"/>
                <w:sz w:val="21"/>
                <w:szCs w:val="21"/>
                <w:highlight w:val="none"/>
              </w:rPr>
              <w:t>6、耐水色牢度（检测标准</w:t>
            </w:r>
            <w:r>
              <w:rPr>
                <w:color w:val="auto"/>
                <w:spacing w:val="-45"/>
                <w:sz w:val="21"/>
                <w:szCs w:val="21"/>
                <w:highlight w:val="none"/>
              </w:rPr>
              <w:t xml:space="preserve"> </w:t>
            </w:r>
            <w:r>
              <w:rPr>
                <w:color w:val="auto"/>
                <w:spacing w:val="-10"/>
                <w:sz w:val="21"/>
                <w:szCs w:val="21"/>
                <w:highlight w:val="none"/>
              </w:rPr>
              <w:t>GB/T</w:t>
            </w:r>
            <w:r>
              <w:rPr>
                <w:color w:val="auto"/>
                <w:spacing w:val="-39"/>
                <w:sz w:val="21"/>
                <w:szCs w:val="21"/>
                <w:highlight w:val="none"/>
              </w:rPr>
              <w:t xml:space="preserve"> </w:t>
            </w:r>
            <w:r>
              <w:rPr>
                <w:color w:val="auto"/>
                <w:spacing w:val="-10"/>
                <w:sz w:val="21"/>
                <w:szCs w:val="21"/>
                <w:highlight w:val="none"/>
              </w:rPr>
              <w:t>5713-2013</w:t>
            </w:r>
            <w:r>
              <w:rPr>
                <w:color w:val="auto"/>
                <w:spacing w:val="-51"/>
                <w:w w:val="91"/>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CDAD5D7">
            <w:pPr>
              <w:pStyle w:val="11"/>
              <w:spacing w:before="107" w:line="211" w:lineRule="auto"/>
              <w:ind w:left="128" w:right="101" w:hanging="10"/>
              <w:rPr>
                <w:color w:val="auto"/>
                <w:sz w:val="21"/>
                <w:szCs w:val="21"/>
                <w:highlight w:val="none"/>
              </w:rPr>
            </w:pPr>
            <w:r>
              <w:rPr>
                <w:color w:val="auto"/>
                <w:spacing w:val="-5"/>
                <w:sz w:val="21"/>
                <w:szCs w:val="21"/>
                <w:highlight w:val="none"/>
              </w:rPr>
              <w:t>7</w:t>
            </w:r>
            <w:r>
              <w:rPr>
                <w:color w:val="auto"/>
                <w:spacing w:val="-10"/>
                <w:sz w:val="21"/>
                <w:szCs w:val="21"/>
                <w:highlight w:val="none"/>
              </w:rPr>
              <w:t xml:space="preserve"> </w:t>
            </w:r>
            <w:r>
              <w:rPr>
                <w:color w:val="auto"/>
                <w:spacing w:val="-5"/>
                <w:sz w:val="21"/>
                <w:szCs w:val="21"/>
                <w:highlight w:val="none"/>
              </w:rPr>
              <w:t>、</w:t>
            </w:r>
            <w:r>
              <w:rPr>
                <w:color w:val="auto"/>
                <w:spacing w:val="-38"/>
                <w:sz w:val="21"/>
                <w:szCs w:val="21"/>
                <w:highlight w:val="none"/>
              </w:rPr>
              <w:t xml:space="preserve"> </w:t>
            </w:r>
            <w:r>
              <w:rPr>
                <w:color w:val="auto"/>
                <w:spacing w:val="-5"/>
                <w:sz w:val="21"/>
                <w:szCs w:val="21"/>
                <w:highlight w:val="none"/>
              </w:rPr>
              <w:t>耐</w:t>
            </w:r>
            <w:r>
              <w:rPr>
                <w:color w:val="auto"/>
                <w:spacing w:val="-33"/>
                <w:sz w:val="21"/>
                <w:szCs w:val="21"/>
                <w:highlight w:val="none"/>
              </w:rPr>
              <w:t xml:space="preserve"> </w:t>
            </w:r>
            <w:r>
              <w:rPr>
                <w:color w:val="auto"/>
                <w:spacing w:val="-5"/>
                <w:sz w:val="21"/>
                <w:szCs w:val="21"/>
                <w:highlight w:val="none"/>
              </w:rPr>
              <w:t>唾</w:t>
            </w:r>
            <w:r>
              <w:rPr>
                <w:color w:val="auto"/>
                <w:spacing w:val="-40"/>
                <w:sz w:val="21"/>
                <w:szCs w:val="21"/>
                <w:highlight w:val="none"/>
              </w:rPr>
              <w:t xml:space="preserve"> </w:t>
            </w:r>
            <w:r>
              <w:rPr>
                <w:color w:val="auto"/>
                <w:spacing w:val="-5"/>
                <w:sz w:val="21"/>
                <w:szCs w:val="21"/>
                <w:highlight w:val="none"/>
              </w:rPr>
              <w:t>液</w:t>
            </w:r>
            <w:r>
              <w:rPr>
                <w:color w:val="auto"/>
                <w:spacing w:val="-40"/>
                <w:sz w:val="21"/>
                <w:szCs w:val="21"/>
                <w:highlight w:val="none"/>
              </w:rPr>
              <w:t xml:space="preserve"> </w:t>
            </w:r>
            <w:r>
              <w:rPr>
                <w:color w:val="auto"/>
                <w:spacing w:val="-5"/>
                <w:sz w:val="21"/>
                <w:szCs w:val="21"/>
                <w:highlight w:val="none"/>
              </w:rPr>
              <w:t>色</w:t>
            </w:r>
            <w:r>
              <w:rPr>
                <w:color w:val="auto"/>
                <w:spacing w:val="-38"/>
                <w:sz w:val="21"/>
                <w:szCs w:val="21"/>
                <w:highlight w:val="none"/>
              </w:rPr>
              <w:t xml:space="preserve"> </w:t>
            </w:r>
            <w:r>
              <w:rPr>
                <w:color w:val="auto"/>
                <w:spacing w:val="-5"/>
                <w:sz w:val="21"/>
                <w:szCs w:val="21"/>
                <w:highlight w:val="none"/>
              </w:rPr>
              <w:t>牢</w:t>
            </w:r>
            <w:r>
              <w:rPr>
                <w:color w:val="auto"/>
                <w:spacing w:val="-40"/>
                <w:sz w:val="21"/>
                <w:szCs w:val="21"/>
                <w:highlight w:val="none"/>
              </w:rPr>
              <w:t xml:space="preserve"> </w:t>
            </w:r>
            <w:r>
              <w:rPr>
                <w:color w:val="auto"/>
                <w:spacing w:val="-5"/>
                <w:sz w:val="21"/>
                <w:szCs w:val="21"/>
                <w:highlight w:val="none"/>
              </w:rPr>
              <w:t>度</w:t>
            </w:r>
            <w:r>
              <w:rPr>
                <w:color w:val="auto"/>
                <w:spacing w:val="-48"/>
                <w:sz w:val="21"/>
                <w:szCs w:val="21"/>
                <w:highlight w:val="none"/>
              </w:rPr>
              <w:t xml:space="preserve"> </w:t>
            </w:r>
            <w:r>
              <w:rPr>
                <w:color w:val="auto"/>
                <w:spacing w:val="-5"/>
                <w:sz w:val="21"/>
                <w:szCs w:val="21"/>
                <w:highlight w:val="none"/>
              </w:rPr>
              <w:t>（检</w:t>
            </w:r>
            <w:r>
              <w:rPr>
                <w:color w:val="auto"/>
                <w:spacing w:val="-41"/>
                <w:sz w:val="21"/>
                <w:szCs w:val="21"/>
                <w:highlight w:val="none"/>
              </w:rPr>
              <w:t xml:space="preserve"> </w:t>
            </w:r>
            <w:r>
              <w:rPr>
                <w:color w:val="auto"/>
                <w:spacing w:val="-5"/>
                <w:sz w:val="21"/>
                <w:szCs w:val="21"/>
                <w:highlight w:val="none"/>
              </w:rPr>
              <w:t>测</w:t>
            </w:r>
            <w:r>
              <w:rPr>
                <w:color w:val="auto"/>
                <w:spacing w:val="-41"/>
                <w:sz w:val="21"/>
                <w:szCs w:val="21"/>
                <w:highlight w:val="none"/>
              </w:rPr>
              <w:t xml:space="preserve"> </w:t>
            </w:r>
            <w:r>
              <w:rPr>
                <w:color w:val="auto"/>
                <w:spacing w:val="-5"/>
                <w:sz w:val="21"/>
                <w:szCs w:val="21"/>
                <w:highlight w:val="none"/>
              </w:rPr>
              <w:t>标</w:t>
            </w:r>
            <w:r>
              <w:rPr>
                <w:color w:val="auto"/>
                <w:spacing w:val="-37"/>
                <w:sz w:val="21"/>
                <w:szCs w:val="21"/>
                <w:highlight w:val="none"/>
              </w:rPr>
              <w:t xml:space="preserve"> </w:t>
            </w:r>
            <w:r>
              <w:rPr>
                <w:color w:val="auto"/>
                <w:spacing w:val="-5"/>
                <w:sz w:val="21"/>
                <w:szCs w:val="21"/>
                <w:highlight w:val="none"/>
              </w:rPr>
              <w:t>准</w:t>
            </w:r>
            <w:r>
              <w:rPr>
                <w:color w:val="auto"/>
                <w:spacing w:val="62"/>
                <w:sz w:val="21"/>
                <w:szCs w:val="21"/>
                <w:highlight w:val="none"/>
              </w:rPr>
              <w:t xml:space="preserve"> </w:t>
            </w:r>
            <w:r>
              <w:rPr>
                <w:color w:val="auto"/>
                <w:spacing w:val="-5"/>
                <w:sz w:val="21"/>
                <w:szCs w:val="21"/>
                <w:highlight w:val="none"/>
              </w:rPr>
              <w:t>GB/T</w:t>
            </w:r>
            <w:r>
              <w:rPr>
                <w:color w:val="auto"/>
                <w:sz w:val="21"/>
                <w:szCs w:val="21"/>
                <w:highlight w:val="none"/>
              </w:rPr>
              <w:t xml:space="preserve"> </w:t>
            </w:r>
            <w:r>
              <w:rPr>
                <w:color w:val="auto"/>
                <w:spacing w:val="-3"/>
                <w:sz w:val="21"/>
                <w:szCs w:val="21"/>
                <w:highlight w:val="none"/>
              </w:rPr>
              <w:t>18886-2019</w:t>
            </w:r>
            <w:r>
              <w:rPr>
                <w:color w:val="auto"/>
                <w:spacing w:val="-50"/>
                <w:sz w:val="21"/>
                <w:szCs w:val="21"/>
                <w:highlight w:val="none"/>
              </w:rPr>
              <w:t>）：</w:t>
            </w:r>
            <w:r>
              <w:rPr>
                <w:color w:val="auto"/>
                <w:spacing w:val="-3"/>
                <w:sz w:val="21"/>
                <w:szCs w:val="21"/>
                <w:highlight w:val="none"/>
              </w:rPr>
              <w:t>变色≥4</w:t>
            </w:r>
            <w:r>
              <w:rPr>
                <w:color w:val="auto"/>
                <w:spacing w:val="-43"/>
                <w:sz w:val="21"/>
                <w:szCs w:val="21"/>
                <w:highlight w:val="none"/>
              </w:rPr>
              <w:t xml:space="preserve"> </w:t>
            </w:r>
            <w:r>
              <w:rPr>
                <w:color w:val="auto"/>
                <w:spacing w:val="-3"/>
                <w:sz w:val="21"/>
                <w:szCs w:val="21"/>
                <w:highlight w:val="none"/>
              </w:rPr>
              <w:t>级，沾色≥4</w:t>
            </w:r>
            <w:r>
              <w:rPr>
                <w:color w:val="auto"/>
                <w:spacing w:val="-43"/>
                <w:sz w:val="21"/>
                <w:szCs w:val="21"/>
                <w:highlight w:val="none"/>
              </w:rPr>
              <w:t xml:space="preserve"> </w:t>
            </w:r>
            <w:r>
              <w:rPr>
                <w:color w:val="auto"/>
                <w:spacing w:val="-3"/>
                <w:sz w:val="21"/>
                <w:szCs w:val="21"/>
                <w:highlight w:val="none"/>
              </w:rPr>
              <w:t>级；</w:t>
            </w:r>
          </w:p>
          <w:p w14:paraId="5FCF2B87">
            <w:pPr>
              <w:pStyle w:val="11"/>
              <w:spacing w:before="3" w:line="210" w:lineRule="auto"/>
              <w:ind w:left="132" w:right="113" w:hanging="19"/>
              <w:rPr>
                <w:color w:val="auto"/>
                <w:sz w:val="21"/>
                <w:szCs w:val="21"/>
                <w:highlight w:val="none"/>
              </w:rPr>
            </w:pPr>
            <w:r>
              <w:rPr>
                <w:color w:val="auto"/>
                <w:spacing w:val="-3"/>
                <w:sz w:val="21"/>
                <w:szCs w:val="21"/>
                <w:highlight w:val="none"/>
              </w:rPr>
              <w:t>8、耐摩擦色牢度（GB/T</w:t>
            </w:r>
            <w:r>
              <w:rPr>
                <w:color w:val="auto"/>
                <w:spacing w:val="-37"/>
                <w:sz w:val="21"/>
                <w:szCs w:val="21"/>
                <w:highlight w:val="none"/>
              </w:rPr>
              <w:t xml:space="preserve"> </w:t>
            </w:r>
            <w:r>
              <w:rPr>
                <w:color w:val="auto"/>
                <w:spacing w:val="-3"/>
                <w:sz w:val="21"/>
                <w:szCs w:val="21"/>
                <w:highlight w:val="none"/>
              </w:rPr>
              <w:t>3920-2008</w:t>
            </w:r>
            <w:r>
              <w:rPr>
                <w:color w:val="auto"/>
                <w:spacing w:val="-55"/>
                <w:w w:val="98"/>
                <w:sz w:val="21"/>
                <w:szCs w:val="21"/>
                <w:highlight w:val="none"/>
              </w:rPr>
              <w:t>）：</w:t>
            </w:r>
            <w:r>
              <w:rPr>
                <w:color w:val="auto"/>
                <w:spacing w:val="-3"/>
                <w:sz w:val="21"/>
                <w:szCs w:val="21"/>
                <w:highlight w:val="none"/>
              </w:rPr>
              <w:t>干摩</w:t>
            </w:r>
            <w:r>
              <w:rPr>
                <w:color w:val="auto"/>
                <w:spacing w:val="-7"/>
                <w:sz w:val="21"/>
                <w:szCs w:val="21"/>
                <w:highlight w:val="none"/>
              </w:rPr>
              <w:t>≥4</w:t>
            </w:r>
            <w:r>
              <w:rPr>
                <w:color w:val="auto"/>
                <w:spacing w:val="-41"/>
                <w:sz w:val="21"/>
                <w:szCs w:val="21"/>
                <w:highlight w:val="none"/>
              </w:rPr>
              <w:t xml:space="preserve"> </w:t>
            </w:r>
            <w:r>
              <w:rPr>
                <w:color w:val="auto"/>
                <w:spacing w:val="-7"/>
                <w:sz w:val="21"/>
                <w:szCs w:val="21"/>
                <w:highlight w:val="none"/>
              </w:rPr>
              <w:t>级，湿摩≥4</w:t>
            </w:r>
            <w:r>
              <w:rPr>
                <w:color w:val="auto"/>
                <w:spacing w:val="-41"/>
                <w:sz w:val="21"/>
                <w:szCs w:val="21"/>
                <w:highlight w:val="none"/>
              </w:rPr>
              <w:t xml:space="preserve"> </w:t>
            </w:r>
            <w:r>
              <w:rPr>
                <w:color w:val="auto"/>
                <w:spacing w:val="-7"/>
                <w:sz w:val="21"/>
                <w:szCs w:val="21"/>
                <w:highlight w:val="none"/>
              </w:rPr>
              <w:t>级；</w:t>
            </w:r>
          </w:p>
          <w:p w14:paraId="6C94BEBA">
            <w:pPr>
              <w:pStyle w:val="11"/>
              <w:spacing w:line="211" w:lineRule="auto"/>
              <w:ind w:left="114" w:right="101" w:hanging="1"/>
              <w:rPr>
                <w:color w:val="auto"/>
                <w:sz w:val="21"/>
                <w:szCs w:val="21"/>
                <w:highlight w:val="none"/>
              </w:rPr>
            </w:pPr>
            <w:r>
              <w:rPr>
                <w:color w:val="auto"/>
                <w:spacing w:val="-3"/>
                <w:sz w:val="21"/>
                <w:szCs w:val="21"/>
                <w:highlight w:val="none"/>
              </w:rPr>
              <w:t>9、耐洗色牢度（GB/T</w:t>
            </w:r>
            <w:r>
              <w:rPr>
                <w:color w:val="auto"/>
                <w:spacing w:val="-31"/>
                <w:sz w:val="21"/>
                <w:szCs w:val="21"/>
                <w:highlight w:val="none"/>
              </w:rPr>
              <w:t xml:space="preserve"> </w:t>
            </w:r>
            <w:r>
              <w:rPr>
                <w:color w:val="auto"/>
                <w:spacing w:val="-3"/>
                <w:sz w:val="21"/>
                <w:szCs w:val="21"/>
                <w:highlight w:val="none"/>
              </w:rPr>
              <w:t>12490-1990A1S</w:t>
            </w:r>
            <w:r>
              <w:rPr>
                <w:color w:val="auto"/>
                <w:spacing w:val="-53"/>
                <w:sz w:val="21"/>
                <w:szCs w:val="21"/>
                <w:highlight w:val="none"/>
              </w:rPr>
              <w:t>）：</w:t>
            </w:r>
            <w:r>
              <w:rPr>
                <w:color w:val="auto"/>
                <w:spacing w:val="-3"/>
                <w:sz w:val="21"/>
                <w:szCs w:val="21"/>
                <w:highlight w:val="none"/>
              </w:rPr>
              <w:t>变</w:t>
            </w:r>
            <w:r>
              <w:rPr>
                <w:color w:val="auto"/>
                <w:spacing w:val="-5"/>
                <w:sz w:val="21"/>
                <w:szCs w:val="21"/>
                <w:highlight w:val="none"/>
              </w:rPr>
              <w:t>色≥4</w:t>
            </w:r>
            <w:r>
              <w:rPr>
                <w:color w:val="auto"/>
                <w:spacing w:val="-36"/>
                <w:sz w:val="21"/>
                <w:szCs w:val="21"/>
                <w:highlight w:val="none"/>
              </w:rPr>
              <w:t xml:space="preserve"> </w:t>
            </w:r>
            <w:r>
              <w:rPr>
                <w:color w:val="auto"/>
                <w:spacing w:val="-5"/>
                <w:sz w:val="21"/>
                <w:szCs w:val="21"/>
                <w:highlight w:val="none"/>
              </w:rPr>
              <w:t>级，沾色≥4</w:t>
            </w:r>
            <w:r>
              <w:rPr>
                <w:color w:val="auto"/>
                <w:spacing w:val="-43"/>
                <w:sz w:val="21"/>
                <w:szCs w:val="21"/>
                <w:highlight w:val="none"/>
              </w:rPr>
              <w:t xml:space="preserve"> </w:t>
            </w:r>
            <w:r>
              <w:rPr>
                <w:color w:val="auto"/>
                <w:spacing w:val="-5"/>
                <w:sz w:val="21"/>
                <w:szCs w:val="21"/>
                <w:highlight w:val="none"/>
              </w:rPr>
              <w:t>级；</w:t>
            </w:r>
          </w:p>
          <w:p w14:paraId="67F9B641">
            <w:pPr>
              <w:pStyle w:val="11"/>
              <w:spacing w:before="2" w:line="210" w:lineRule="auto"/>
              <w:ind w:left="133" w:right="101" w:hanging="5"/>
              <w:rPr>
                <w:color w:val="auto"/>
                <w:sz w:val="21"/>
                <w:szCs w:val="21"/>
                <w:highlight w:val="none"/>
              </w:rPr>
            </w:pPr>
            <w:r>
              <w:rPr>
                <w:color w:val="auto"/>
                <w:spacing w:val="-1"/>
                <w:sz w:val="21"/>
                <w:szCs w:val="21"/>
                <w:highlight w:val="none"/>
              </w:rPr>
              <w:t>10、耐光色牢度（GB/T 8427-1998</w:t>
            </w:r>
            <w:r>
              <w:rPr>
                <w:color w:val="auto"/>
                <w:spacing w:val="-49"/>
                <w:sz w:val="21"/>
                <w:szCs w:val="21"/>
                <w:highlight w:val="none"/>
              </w:rPr>
              <w:t>）：</w:t>
            </w:r>
            <w:r>
              <w:rPr>
                <w:color w:val="auto"/>
                <w:spacing w:val="-2"/>
                <w:sz w:val="21"/>
                <w:szCs w:val="21"/>
                <w:highlight w:val="none"/>
              </w:rPr>
              <w:t>变色</w:t>
            </w:r>
            <w:r>
              <w:rPr>
                <w:color w:val="auto"/>
                <w:spacing w:val="-15"/>
                <w:sz w:val="21"/>
                <w:szCs w:val="21"/>
                <w:highlight w:val="none"/>
              </w:rPr>
              <w:t>≥5</w:t>
            </w:r>
            <w:r>
              <w:rPr>
                <w:color w:val="auto"/>
                <w:spacing w:val="-40"/>
                <w:sz w:val="21"/>
                <w:szCs w:val="21"/>
                <w:highlight w:val="none"/>
              </w:rPr>
              <w:t xml:space="preserve"> </w:t>
            </w:r>
            <w:r>
              <w:rPr>
                <w:color w:val="auto"/>
                <w:spacing w:val="-15"/>
                <w:sz w:val="21"/>
                <w:szCs w:val="21"/>
                <w:highlight w:val="none"/>
              </w:rPr>
              <w:t>级；</w:t>
            </w:r>
          </w:p>
          <w:p w14:paraId="1CDA55A7">
            <w:pPr>
              <w:pStyle w:val="11"/>
              <w:spacing w:before="2" w:line="210"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94878C6">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074E03A2">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7FF16B58">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1FA345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81EB036">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04D76AD">
            <w:pPr>
              <w:pStyle w:val="11"/>
              <w:spacing w:before="31"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2717FBD">
            <w:pPr>
              <w:rPr>
                <w:rFonts w:ascii="Arial"/>
                <w:color w:val="auto"/>
                <w:sz w:val="21"/>
                <w:highlight w:val="none"/>
              </w:rPr>
            </w:pPr>
          </w:p>
        </w:tc>
        <w:tc>
          <w:tcPr>
            <w:tcW w:w="564" w:type="dxa"/>
            <w:vAlign w:val="top"/>
          </w:tcPr>
          <w:p w14:paraId="5B72BC7C">
            <w:pPr>
              <w:rPr>
                <w:rFonts w:ascii="Arial"/>
                <w:color w:val="auto"/>
                <w:sz w:val="21"/>
                <w:highlight w:val="none"/>
              </w:rPr>
            </w:pPr>
          </w:p>
        </w:tc>
      </w:tr>
      <w:tr w14:paraId="1847F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7" w:hRule="atLeast"/>
        </w:trPr>
        <w:tc>
          <w:tcPr>
            <w:tcW w:w="535" w:type="dxa"/>
            <w:vAlign w:val="top"/>
          </w:tcPr>
          <w:p w14:paraId="21AABF4F">
            <w:pPr>
              <w:spacing w:line="263" w:lineRule="auto"/>
              <w:rPr>
                <w:rFonts w:ascii="Arial"/>
                <w:color w:val="auto"/>
                <w:sz w:val="21"/>
                <w:highlight w:val="none"/>
              </w:rPr>
            </w:pPr>
          </w:p>
          <w:p w14:paraId="7AABA997">
            <w:pPr>
              <w:spacing w:line="263" w:lineRule="auto"/>
              <w:rPr>
                <w:rFonts w:ascii="Arial"/>
                <w:color w:val="auto"/>
                <w:sz w:val="21"/>
                <w:highlight w:val="none"/>
              </w:rPr>
            </w:pPr>
          </w:p>
          <w:p w14:paraId="140D590D">
            <w:pPr>
              <w:spacing w:line="263" w:lineRule="auto"/>
              <w:rPr>
                <w:rFonts w:ascii="Arial"/>
                <w:color w:val="auto"/>
                <w:sz w:val="21"/>
                <w:highlight w:val="none"/>
              </w:rPr>
            </w:pPr>
          </w:p>
          <w:p w14:paraId="3C5EB823">
            <w:pPr>
              <w:spacing w:line="263" w:lineRule="auto"/>
              <w:rPr>
                <w:rFonts w:ascii="Arial"/>
                <w:color w:val="auto"/>
                <w:sz w:val="21"/>
                <w:highlight w:val="none"/>
              </w:rPr>
            </w:pPr>
          </w:p>
          <w:p w14:paraId="08483103">
            <w:pPr>
              <w:spacing w:line="263" w:lineRule="auto"/>
              <w:rPr>
                <w:rFonts w:ascii="Arial"/>
                <w:color w:val="auto"/>
                <w:sz w:val="21"/>
                <w:highlight w:val="none"/>
              </w:rPr>
            </w:pPr>
          </w:p>
          <w:p w14:paraId="1938C450">
            <w:pPr>
              <w:spacing w:line="263" w:lineRule="auto"/>
              <w:rPr>
                <w:rFonts w:ascii="Arial"/>
                <w:color w:val="auto"/>
                <w:sz w:val="21"/>
                <w:highlight w:val="none"/>
              </w:rPr>
            </w:pPr>
          </w:p>
          <w:p w14:paraId="47B5517E">
            <w:pPr>
              <w:spacing w:line="263" w:lineRule="auto"/>
              <w:rPr>
                <w:rFonts w:ascii="Arial"/>
                <w:color w:val="auto"/>
                <w:sz w:val="21"/>
                <w:highlight w:val="none"/>
              </w:rPr>
            </w:pPr>
          </w:p>
          <w:p w14:paraId="5211BF08">
            <w:pPr>
              <w:spacing w:line="264" w:lineRule="auto"/>
              <w:rPr>
                <w:rFonts w:ascii="Arial"/>
                <w:color w:val="auto"/>
                <w:sz w:val="21"/>
                <w:highlight w:val="none"/>
              </w:rPr>
            </w:pPr>
          </w:p>
          <w:p w14:paraId="491CACF8">
            <w:pPr>
              <w:spacing w:line="264" w:lineRule="auto"/>
              <w:rPr>
                <w:rFonts w:ascii="Arial"/>
                <w:color w:val="auto"/>
                <w:sz w:val="21"/>
                <w:highlight w:val="none"/>
              </w:rPr>
            </w:pPr>
          </w:p>
          <w:p w14:paraId="2ABA72A0">
            <w:pPr>
              <w:spacing w:line="264" w:lineRule="auto"/>
              <w:rPr>
                <w:rFonts w:ascii="Arial"/>
                <w:color w:val="auto"/>
                <w:sz w:val="21"/>
                <w:highlight w:val="none"/>
              </w:rPr>
            </w:pPr>
          </w:p>
          <w:p w14:paraId="369CD390">
            <w:pPr>
              <w:pStyle w:val="11"/>
              <w:spacing w:before="68" w:line="241" w:lineRule="auto"/>
              <w:ind w:left="131"/>
              <w:rPr>
                <w:color w:val="auto"/>
                <w:sz w:val="21"/>
                <w:szCs w:val="21"/>
                <w:highlight w:val="none"/>
              </w:rPr>
            </w:pPr>
            <w:r>
              <w:rPr>
                <w:color w:val="auto"/>
                <w:spacing w:val="-6"/>
                <w:sz w:val="21"/>
                <w:szCs w:val="21"/>
                <w:highlight w:val="none"/>
              </w:rPr>
              <w:t>16</w:t>
            </w:r>
          </w:p>
        </w:tc>
        <w:tc>
          <w:tcPr>
            <w:tcW w:w="993" w:type="dxa"/>
            <w:vAlign w:val="top"/>
          </w:tcPr>
          <w:p w14:paraId="3037192E">
            <w:pPr>
              <w:spacing w:line="263" w:lineRule="auto"/>
              <w:rPr>
                <w:rFonts w:ascii="Arial"/>
                <w:color w:val="auto"/>
                <w:sz w:val="21"/>
                <w:highlight w:val="none"/>
              </w:rPr>
            </w:pPr>
          </w:p>
          <w:p w14:paraId="005E7112">
            <w:pPr>
              <w:spacing w:line="263" w:lineRule="auto"/>
              <w:rPr>
                <w:rFonts w:ascii="Arial"/>
                <w:color w:val="auto"/>
                <w:sz w:val="21"/>
                <w:highlight w:val="none"/>
              </w:rPr>
            </w:pPr>
          </w:p>
          <w:p w14:paraId="33F03077">
            <w:pPr>
              <w:spacing w:line="263" w:lineRule="auto"/>
              <w:rPr>
                <w:rFonts w:ascii="Arial"/>
                <w:color w:val="auto"/>
                <w:sz w:val="21"/>
                <w:highlight w:val="none"/>
              </w:rPr>
            </w:pPr>
          </w:p>
          <w:p w14:paraId="0DB26916">
            <w:pPr>
              <w:spacing w:line="263" w:lineRule="auto"/>
              <w:rPr>
                <w:rFonts w:ascii="Arial"/>
                <w:color w:val="auto"/>
                <w:sz w:val="21"/>
                <w:highlight w:val="none"/>
              </w:rPr>
            </w:pPr>
          </w:p>
          <w:p w14:paraId="51C2CCFC">
            <w:pPr>
              <w:spacing w:line="263" w:lineRule="auto"/>
              <w:rPr>
                <w:rFonts w:ascii="Arial"/>
                <w:color w:val="auto"/>
                <w:sz w:val="21"/>
                <w:highlight w:val="none"/>
              </w:rPr>
            </w:pPr>
          </w:p>
          <w:p w14:paraId="2755B3F4">
            <w:pPr>
              <w:spacing w:line="263" w:lineRule="auto"/>
              <w:rPr>
                <w:rFonts w:ascii="Arial"/>
                <w:color w:val="auto"/>
                <w:sz w:val="21"/>
                <w:highlight w:val="none"/>
              </w:rPr>
            </w:pPr>
          </w:p>
          <w:p w14:paraId="6E45AD2A">
            <w:pPr>
              <w:spacing w:line="263" w:lineRule="auto"/>
              <w:rPr>
                <w:rFonts w:ascii="Arial"/>
                <w:color w:val="auto"/>
                <w:sz w:val="21"/>
                <w:highlight w:val="none"/>
              </w:rPr>
            </w:pPr>
          </w:p>
          <w:p w14:paraId="6651949C">
            <w:pPr>
              <w:spacing w:line="264" w:lineRule="auto"/>
              <w:rPr>
                <w:rFonts w:ascii="Arial"/>
                <w:color w:val="auto"/>
                <w:sz w:val="21"/>
                <w:highlight w:val="none"/>
              </w:rPr>
            </w:pPr>
          </w:p>
          <w:p w14:paraId="3BCB35D7">
            <w:pPr>
              <w:spacing w:line="264" w:lineRule="auto"/>
              <w:rPr>
                <w:rFonts w:ascii="Arial"/>
                <w:color w:val="auto"/>
                <w:sz w:val="21"/>
                <w:highlight w:val="none"/>
              </w:rPr>
            </w:pPr>
          </w:p>
          <w:p w14:paraId="787C45EA">
            <w:pPr>
              <w:spacing w:line="264" w:lineRule="auto"/>
              <w:rPr>
                <w:rFonts w:ascii="Arial"/>
                <w:color w:val="auto"/>
                <w:sz w:val="21"/>
                <w:highlight w:val="none"/>
              </w:rPr>
            </w:pPr>
          </w:p>
          <w:p w14:paraId="52F41A64">
            <w:pPr>
              <w:pStyle w:val="11"/>
              <w:spacing w:before="68" w:line="221" w:lineRule="auto"/>
              <w:ind w:left="121"/>
              <w:rPr>
                <w:color w:val="auto"/>
                <w:sz w:val="21"/>
                <w:szCs w:val="21"/>
                <w:highlight w:val="none"/>
              </w:rPr>
            </w:pPr>
            <w:r>
              <w:rPr>
                <w:color w:val="auto"/>
                <w:spacing w:val="-4"/>
                <w:sz w:val="21"/>
                <w:szCs w:val="21"/>
                <w:highlight w:val="none"/>
              </w:rPr>
              <w:t>医务室</w:t>
            </w:r>
          </w:p>
        </w:tc>
        <w:tc>
          <w:tcPr>
            <w:tcW w:w="1610" w:type="dxa"/>
            <w:vAlign w:val="top"/>
          </w:tcPr>
          <w:p w14:paraId="645829EB">
            <w:pPr>
              <w:spacing w:line="258" w:lineRule="auto"/>
              <w:rPr>
                <w:rFonts w:ascii="Arial"/>
                <w:color w:val="auto"/>
                <w:sz w:val="21"/>
                <w:highlight w:val="none"/>
              </w:rPr>
            </w:pPr>
          </w:p>
          <w:p w14:paraId="6F1A29FC">
            <w:pPr>
              <w:spacing w:line="258" w:lineRule="auto"/>
              <w:rPr>
                <w:rFonts w:ascii="Arial"/>
                <w:color w:val="auto"/>
                <w:sz w:val="21"/>
                <w:highlight w:val="none"/>
              </w:rPr>
            </w:pPr>
          </w:p>
          <w:p w14:paraId="1C775021">
            <w:pPr>
              <w:spacing w:line="258" w:lineRule="auto"/>
              <w:rPr>
                <w:rFonts w:ascii="Arial"/>
                <w:color w:val="auto"/>
                <w:sz w:val="21"/>
                <w:highlight w:val="none"/>
              </w:rPr>
            </w:pPr>
          </w:p>
          <w:p w14:paraId="460532E4">
            <w:pPr>
              <w:spacing w:line="258" w:lineRule="auto"/>
              <w:rPr>
                <w:rFonts w:ascii="Arial"/>
                <w:color w:val="auto"/>
                <w:sz w:val="21"/>
                <w:highlight w:val="none"/>
              </w:rPr>
            </w:pPr>
          </w:p>
          <w:p w14:paraId="242C718C">
            <w:pPr>
              <w:spacing w:line="258" w:lineRule="auto"/>
              <w:rPr>
                <w:rFonts w:ascii="Arial"/>
                <w:color w:val="auto"/>
                <w:sz w:val="21"/>
                <w:highlight w:val="none"/>
              </w:rPr>
            </w:pPr>
          </w:p>
          <w:p w14:paraId="4016ED88">
            <w:pPr>
              <w:spacing w:line="259" w:lineRule="auto"/>
              <w:rPr>
                <w:rFonts w:ascii="Arial"/>
                <w:color w:val="auto"/>
                <w:sz w:val="21"/>
                <w:highlight w:val="none"/>
              </w:rPr>
            </w:pPr>
          </w:p>
          <w:p w14:paraId="00C7440E">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C2723洞口宽度</w:t>
            </w:r>
            <w:r>
              <w:rPr>
                <w:color w:val="auto"/>
                <w:spacing w:val="-5"/>
                <w:sz w:val="21"/>
                <w:szCs w:val="21"/>
                <w:highlight w:val="none"/>
              </w:rPr>
              <w:t>2.7</w:t>
            </w:r>
            <w:r>
              <w:rPr>
                <w:color w:val="auto"/>
                <w:spacing w:val="-42"/>
                <w:sz w:val="21"/>
                <w:szCs w:val="21"/>
                <w:highlight w:val="none"/>
              </w:rPr>
              <w:t xml:space="preserve"> </w:t>
            </w:r>
            <w:r>
              <w:rPr>
                <w:color w:val="auto"/>
                <w:spacing w:val="-5"/>
                <w:sz w:val="21"/>
                <w:szCs w:val="21"/>
                <w:highlight w:val="none"/>
              </w:rPr>
              <w:t>洞口高度：</w:t>
            </w:r>
          </w:p>
          <w:p w14:paraId="4594A861">
            <w:pPr>
              <w:pStyle w:val="11"/>
              <w:spacing w:line="221" w:lineRule="auto"/>
              <w:ind w:left="114"/>
              <w:rPr>
                <w:color w:val="auto"/>
                <w:sz w:val="21"/>
                <w:szCs w:val="21"/>
                <w:highlight w:val="none"/>
              </w:rPr>
            </w:pPr>
            <w:r>
              <w:rPr>
                <w:color w:val="auto"/>
                <w:spacing w:val="-1"/>
                <w:sz w:val="21"/>
                <w:szCs w:val="21"/>
                <w:highlight w:val="none"/>
              </w:rPr>
              <w:t>2.35</w:t>
            </w:r>
            <w:r>
              <w:rPr>
                <w:color w:val="auto"/>
                <w:spacing w:val="28"/>
                <w:sz w:val="21"/>
                <w:szCs w:val="21"/>
                <w:highlight w:val="none"/>
              </w:rPr>
              <w:t xml:space="preserve"> </w:t>
            </w:r>
            <w:r>
              <w:rPr>
                <w:color w:val="auto"/>
                <w:spacing w:val="-1"/>
                <w:sz w:val="21"/>
                <w:szCs w:val="21"/>
                <w:highlight w:val="none"/>
              </w:rPr>
              <w:t>窗帘宽度</w:t>
            </w:r>
          </w:p>
          <w:p w14:paraId="623A26B6">
            <w:pPr>
              <w:pStyle w:val="11"/>
              <w:spacing w:before="59" w:line="221" w:lineRule="auto"/>
              <w:ind w:left="116"/>
              <w:rPr>
                <w:color w:val="auto"/>
                <w:sz w:val="21"/>
                <w:szCs w:val="21"/>
                <w:highlight w:val="none"/>
              </w:rPr>
            </w:pPr>
            <w:r>
              <w:rPr>
                <w:color w:val="auto"/>
                <w:spacing w:val="-7"/>
                <w:sz w:val="21"/>
                <w:szCs w:val="21"/>
                <w:highlight w:val="none"/>
              </w:rPr>
              <w:t>3.1</w:t>
            </w:r>
            <w:r>
              <w:rPr>
                <w:color w:val="auto"/>
                <w:spacing w:val="-32"/>
                <w:sz w:val="21"/>
                <w:szCs w:val="21"/>
                <w:highlight w:val="none"/>
              </w:rPr>
              <w:t xml:space="preserve"> </w:t>
            </w:r>
            <w:r>
              <w:rPr>
                <w:color w:val="auto"/>
                <w:spacing w:val="-7"/>
                <w:sz w:val="21"/>
                <w:szCs w:val="21"/>
                <w:highlight w:val="none"/>
              </w:rPr>
              <w:t>窗帘高度：</w:t>
            </w:r>
          </w:p>
          <w:p w14:paraId="32E55509">
            <w:pPr>
              <w:pStyle w:val="11"/>
              <w:spacing w:before="62" w:line="274" w:lineRule="auto"/>
              <w:ind w:left="111" w:right="103" w:firstLine="4"/>
              <w:rPr>
                <w:color w:val="auto"/>
                <w:sz w:val="21"/>
                <w:szCs w:val="21"/>
                <w:highlight w:val="none"/>
              </w:rPr>
            </w:pPr>
            <w:r>
              <w:rPr>
                <w:color w:val="auto"/>
                <w:spacing w:val="-4"/>
                <w:sz w:val="21"/>
                <w:szCs w:val="21"/>
                <w:highlight w:val="none"/>
              </w:rPr>
              <w:t>3.5</w:t>
            </w:r>
            <w:r>
              <w:rPr>
                <w:color w:val="auto"/>
                <w:spacing w:val="-26"/>
                <w:sz w:val="21"/>
                <w:szCs w:val="21"/>
                <w:highlight w:val="none"/>
              </w:rPr>
              <w:t xml:space="preserve"> </w:t>
            </w:r>
            <w:r>
              <w:rPr>
                <w:color w:val="auto"/>
                <w:spacing w:val="-4"/>
                <w:sz w:val="21"/>
                <w:szCs w:val="21"/>
                <w:highlight w:val="none"/>
              </w:rPr>
              <w:t>个数：4</w:t>
            </w:r>
            <w:r>
              <w:rPr>
                <w:color w:val="auto"/>
                <w:spacing w:val="-29"/>
                <w:sz w:val="21"/>
                <w:szCs w:val="21"/>
                <w:highlight w:val="none"/>
              </w:rPr>
              <w:t xml:space="preserve"> </w:t>
            </w:r>
            <w:r>
              <w:rPr>
                <w:color w:val="auto"/>
                <w:spacing w:val="-4"/>
                <w:sz w:val="21"/>
                <w:szCs w:val="21"/>
                <w:highlight w:val="none"/>
              </w:rPr>
              <w:t>规</w:t>
            </w:r>
            <w:r>
              <w:rPr>
                <w:color w:val="auto"/>
                <w:spacing w:val="-5"/>
                <w:sz w:val="21"/>
                <w:szCs w:val="21"/>
                <w:highlight w:val="none"/>
              </w:rPr>
              <w:t>格型号：3.1</w:t>
            </w:r>
            <w:r>
              <w:rPr>
                <w:color w:val="auto"/>
                <w:spacing w:val="-42"/>
                <w:sz w:val="21"/>
                <w:szCs w:val="21"/>
                <w:highlight w:val="none"/>
              </w:rPr>
              <w:t xml:space="preserve"> </w:t>
            </w:r>
            <w:r>
              <w:rPr>
                <w:color w:val="auto"/>
                <w:spacing w:val="-5"/>
                <w:sz w:val="21"/>
                <w:szCs w:val="21"/>
                <w:highlight w:val="none"/>
              </w:rPr>
              <w:t>米</w:t>
            </w:r>
          </w:p>
          <w:p w14:paraId="1B29F778">
            <w:pPr>
              <w:pStyle w:val="11"/>
              <w:spacing w:line="220" w:lineRule="auto"/>
              <w:ind w:left="111"/>
              <w:rPr>
                <w:color w:val="auto"/>
                <w:sz w:val="21"/>
                <w:szCs w:val="21"/>
                <w:highlight w:val="none"/>
              </w:rPr>
            </w:pPr>
            <w:r>
              <w:rPr>
                <w:color w:val="auto"/>
                <w:spacing w:val="-1"/>
                <w:sz w:val="21"/>
                <w:szCs w:val="21"/>
                <w:highlight w:val="none"/>
              </w:rPr>
              <w:t>*3.5</w:t>
            </w:r>
            <w:r>
              <w:rPr>
                <w:color w:val="auto"/>
                <w:spacing w:val="-46"/>
                <w:sz w:val="21"/>
                <w:szCs w:val="21"/>
                <w:highlight w:val="none"/>
              </w:rPr>
              <w:t xml:space="preserve"> </w:t>
            </w:r>
            <w:r>
              <w:rPr>
                <w:color w:val="auto"/>
                <w:spacing w:val="-1"/>
                <w:sz w:val="21"/>
                <w:szCs w:val="21"/>
                <w:highlight w:val="none"/>
              </w:rPr>
              <w:t>米</w:t>
            </w:r>
          </w:p>
        </w:tc>
        <w:tc>
          <w:tcPr>
            <w:tcW w:w="4102" w:type="dxa"/>
            <w:vAlign w:val="top"/>
          </w:tcPr>
          <w:p w14:paraId="0DD6E295">
            <w:pPr>
              <w:pStyle w:val="11"/>
              <w:spacing w:before="12" w:line="212" w:lineRule="auto"/>
              <w:ind w:left="112" w:right="101" w:firstLine="1"/>
              <w:jc w:val="both"/>
              <w:rPr>
                <w:color w:val="auto"/>
                <w:sz w:val="21"/>
                <w:szCs w:val="21"/>
                <w:highlight w:val="none"/>
              </w:rPr>
            </w:pPr>
            <w:r>
              <w:rPr>
                <w:color w:val="auto"/>
                <w:spacing w:val="-6"/>
                <w:sz w:val="21"/>
                <w:szCs w:val="21"/>
                <w:highlight w:val="none"/>
              </w:rPr>
              <w:t>铝合金导轨、100%聚酯纤维材质，抗菌性能</w:t>
            </w:r>
            <w:r>
              <w:rPr>
                <w:color w:val="auto"/>
                <w:spacing w:val="-4"/>
                <w:sz w:val="21"/>
                <w:szCs w:val="21"/>
                <w:highlight w:val="none"/>
              </w:rPr>
              <w:t>达到</w:t>
            </w:r>
            <w:r>
              <w:rPr>
                <w:color w:val="auto"/>
                <w:spacing w:val="-28"/>
                <w:sz w:val="21"/>
                <w:szCs w:val="21"/>
                <w:highlight w:val="none"/>
              </w:rPr>
              <w:t xml:space="preserve"> </w:t>
            </w:r>
            <w:r>
              <w:rPr>
                <w:color w:val="auto"/>
                <w:spacing w:val="-4"/>
                <w:sz w:val="21"/>
                <w:szCs w:val="21"/>
                <w:highlight w:val="none"/>
              </w:rPr>
              <w:t>90%以上（白色念珠菌、大肠杆菌、金</w:t>
            </w:r>
            <w:r>
              <w:rPr>
                <w:color w:val="auto"/>
                <w:spacing w:val="-3"/>
                <w:sz w:val="21"/>
                <w:szCs w:val="21"/>
                <w:highlight w:val="none"/>
              </w:rPr>
              <w:t>黄色葡萄球菌、肺炎杆菌</w:t>
            </w:r>
            <w:r>
              <w:rPr>
                <w:color w:val="auto"/>
                <w:spacing w:val="-29"/>
                <w:sz w:val="21"/>
                <w:szCs w:val="21"/>
                <w:highlight w:val="none"/>
              </w:rPr>
              <w:t>），</w:t>
            </w:r>
            <w:r>
              <w:rPr>
                <w:color w:val="auto"/>
                <w:spacing w:val="-3"/>
                <w:sz w:val="21"/>
                <w:szCs w:val="21"/>
                <w:highlight w:val="none"/>
              </w:rPr>
              <w:t>甲醛含量不超</w:t>
            </w:r>
            <w:r>
              <w:rPr>
                <w:color w:val="auto"/>
                <w:spacing w:val="-2"/>
                <w:sz w:val="21"/>
                <w:szCs w:val="21"/>
                <w:highlight w:val="none"/>
              </w:rPr>
              <w:t>过</w:t>
            </w:r>
            <w:r>
              <w:rPr>
                <w:color w:val="auto"/>
                <w:spacing w:val="-42"/>
                <w:sz w:val="21"/>
                <w:szCs w:val="21"/>
                <w:highlight w:val="none"/>
              </w:rPr>
              <w:t xml:space="preserve"> </w:t>
            </w:r>
            <w:r>
              <w:rPr>
                <w:color w:val="auto"/>
                <w:spacing w:val="-2"/>
                <w:sz w:val="21"/>
                <w:szCs w:val="21"/>
                <w:highlight w:val="none"/>
              </w:rPr>
              <w:t>20mg/kg、B1</w:t>
            </w:r>
            <w:r>
              <w:rPr>
                <w:color w:val="auto"/>
                <w:spacing w:val="-42"/>
                <w:sz w:val="21"/>
                <w:szCs w:val="21"/>
                <w:highlight w:val="none"/>
              </w:rPr>
              <w:t xml:space="preserve"> </w:t>
            </w:r>
            <w:r>
              <w:rPr>
                <w:color w:val="auto"/>
                <w:spacing w:val="-2"/>
                <w:sz w:val="21"/>
                <w:szCs w:val="21"/>
                <w:highlight w:val="none"/>
              </w:rPr>
              <w:t>级阻燃性能，单层。</w:t>
            </w:r>
          </w:p>
          <w:p w14:paraId="46745698">
            <w:pPr>
              <w:pStyle w:val="11"/>
              <w:spacing w:before="115" w:line="221" w:lineRule="auto"/>
              <w:ind w:left="128"/>
              <w:rPr>
                <w:color w:val="auto"/>
                <w:sz w:val="21"/>
                <w:szCs w:val="21"/>
                <w:highlight w:val="none"/>
              </w:rPr>
            </w:pPr>
            <w:r>
              <w:rPr>
                <w:color w:val="auto"/>
                <w:spacing w:val="-2"/>
                <w:sz w:val="21"/>
                <w:szCs w:val="21"/>
                <w:highlight w:val="none"/>
              </w:rPr>
              <w:t>1、遮光率：≥80%；</w:t>
            </w:r>
          </w:p>
          <w:p w14:paraId="474A3FD5">
            <w:pPr>
              <w:pStyle w:val="11"/>
              <w:spacing w:before="107"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72704D41">
            <w:pPr>
              <w:pStyle w:val="11"/>
              <w:spacing w:before="106" w:line="217" w:lineRule="auto"/>
              <w:ind w:left="117" w:right="101"/>
              <w:rPr>
                <w:color w:val="auto"/>
                <w:sz w:val="21"/>
                <w:szCs w:val="21"/>
                <w:highlight w:val="none"/>
              </w:rPr>
            </w:pPr>
            <w:r>
              <w:rPr>
                <w:color w:val="auto"/>
                <w:spacing w:val="-3"/>
                <w:sz w:val="21"/>
                <w:szCs w:val="21"/>
                <w:highlight w:val="none"/>
              </w:rPr>
              <w:t>3</w:t>
            </w:r>
            <w:r>
              <w:rPr>
                <w:color w:val="auto"/>
                <w:spacing w:val="-38"/>
                <w:sz w:val="21"/>
                <w:szCs w:val="21"/>
                <w:highlight w:val="none"/>
              </w:rPr>
              <w:t xml:space="preserve"> </w:t>
            </w:r>
            <w:r>
              <w:rPr>
                <w:color w:val="auto"/>
                <w:spacing w:val="-3"/>
                <w:sz w:val="21"/>
                <w:szCs w:val="21"/>
                <w:highlight w:val="none"/>
              </w:rPr>
              <w:t>、</w:t>
            </w:r>
            <w:r>
              <w:rPr>
                <w:color w:val="auto"/>
                <w:spacing w:val="-58"/>
                <w:sz w:val="21"/>
                <w:szCs w:val="21"/>
                <w:highlight w:val="none"/>
              </w:rPr>
              <w:t xml:space="preserve"> </w:t>
            </w:r>
            <w:r>
              <w:rPr>
                <w:color w:val="auto"/>
                <w:spacing w:val="-3"/>
                <w:sz w:val="21"/>
                <w:szCs w:val="21"/>
                <w:highlight w:val="none"/>
              </w:rPr>
              <w:t>耐</w:t>
            </w:r>
            <w:r>
              <w:rPr>
                <w:color w:val="auto"/>
                <w:spacing w:val="-60"/>
                <w:sz w:val="21"/>
                <w:szCs w:val="21"/>
                <w:highlight w:val="none"/>
              </w:rPr>
              <w:t xml:space="preserve"> </w:t>
            </w:r>
            <w:r>
              <w:rPr>
                <w:color w:val="auto"/>
                <w:spacing w:val="-3"/>
                <w:sz w:val="21"/>
                <w:szCs w:val="21"/>
                <w:highlight w:val="none"/>
              </w:rPr>
              <w:t>酸</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4227733">
            <w:pPr>
              <w:pStyle w:val="11"/>
              <w:spacing w:before="107" w:line="217" w:lineRule="auto"/>
              <w:ind w:left="117" w:right="101" w:hanging="5"/>
              <w:rPr>
                <w:color w:val="auto"/>
                <w:sz w:val="21"/>
                <w:szCs w:val="21"/>
                <w:highlight w:val="none"/>
              </w:rPr>
            </w:pPr>
            <w:r>
              <w:rPr>
                <w:color w:val="auto"/>
                <w:spacing w:val="-3"/>
                <w:sz w:val="21"/>
                <w:szCs w:val="21"/>
                <w:highlight w:val="none"/>
              </w:rPr>
              <w:t>4</w:t>
            </w:r>
            <w:r>
              <w:rPr>
                <w:color w:val="auto"/>
                <w:spacing w:val="-31"/>
                <w:sz w:val="21"/>
                <w:szCs w:val="21"/>
                <w:highlight w:val="none"/>
              </w:rPr>
              <w:t xml:space="preserve"> </w:t>
            </w:r>
            <w:r>
              <w:rPr>
                <w:color w:val="auto"/>
                <w:spacing w:val="-3"/>
                <w:sz w:val="21"/>
                <w:szCs w:val="21"/>
                <w:highlight w:val="none"/>
              </w:rPr>
              <w:t>、</w:t>
            </w:r>
            <w:r>
              <w:rPr>
                <w:color w:val="auto"/>
                <w:spacing w:val="-57"/>
                <w:sz w:val="21"/>
                <w:szCs w:val="21"/>
                <w:highlight w:val="none"/>
              </w:rPr>
              <w:t xml:space="preserve"> </w:t>
            </w:r>
            <w:r>
              <w:rPr>
                <w:color w:val="auto"/>
                <w:spacing w:val="-3"/>
                <w:sz w:val="21"/>
                <w:szCs w:val="21"/>
                <w:highlight w:val="none"/>
              </w:rPr>
              <w:t>耐</w:t>
            </w:r>
            <w:r>
              <w:rPr>
                <w:color w:val="auto"/>
                <w:spacing w:val="-63"/>
                <w:sz w:val="21"/>
                <w:szCs w:val="21"/>
                <w:highlight w:val="none"/>
              </w:rPr>
              <w:t xml:space="preserve"> </w:t>
            </w:r>
            <w:r>
              <w:rPr>
                <w:color w:val="auto"/>
                <w:spacing w:val="-3"/>
                <w:sz w:val="21"/>
                <w:szCs w:val="21"/>
                <w:highlight w:val="none"/>
              </w:rPr>
              <w:t>碱</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51716B7C">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2C50D13E">
            <w:pPr>
              <w:pStyle w:val="11"/>
              <w:spacing w:before="110"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64245337">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0EDC0E8A">
            <w:pPr>
              <w:pStyle w:val="11"/>
              <w:spacing w:before="115" w:line="216" w:lineRule="auto"/>
              <w:jc w:val="right"/>
              <w:rPr>
                <w:color w:val="auto"/>
                <w:sz w:val="21"/>
                <w:szCs w:val="21"/>
                <w:highlight w:val="none"/>
              </w:rPr>
            </w:pPr>
            <w:r>
              <w:rPr>
                <w:color w:val="auto"/>
                <w:spacing w:val="-10"/>
                <w:sz w:val="21"/>
                <w:szCs w:val="21"/>
                <w:highlight w:val="none"/>
              </w:rPr>
              <w:t>8、pH（检测标准</w:t>
            </w:r>
            <w:r>
              <w:rPr>
                <w:color w:val="auto"/>
                <w:spacing w:val="-47"/>
                <w:sz w:val="21"/>
                <w:szCs w:val="21"/>
                <w:highlight w:val="none"/>
              </w:rPr>
              <w:t xml:space="preserve"> </w:t>
            </w:r>
            <w:r>
              <w:rPr>
                <w:color w:val="auto"/>
                <w:spacing w:val="-10"/>
                <w:sz w:val="21"/>
                <w:szCs w:val="21"/>
                <w:highlight w:val="none"/>
              </w:rPr>
              <w:t>GB/T</w:t>
            </w:r>
            <w:r>
              <w:rPr>
                <w:color w:val="auto"/>
                <w:spacing w:val="-41"/>
                <w:sz w:val="21"/>
                <w:szCs w:val="21"/>
                <w:highlight w:val="none"/>
              </w:rPr>
              <w:t xml:space="preserve"> </w:t>
            </w:r>
            <w:r>
              <w:rPr>
                <w:color w:val="auto"/>
                <w:spacing w:val="-10"/>
                <w:sz w:val="21"/>
                <w:szCs w:val="21"/>
                <w:highlight w:val="none"/>
              </w:rPr>
              <w:t>7573-2009</w:t>
            </w:r>
            <w:r>
              <w:rPr>
                <w:color w:val="auto"/>
                <w:spacing w:val="-41"/>
                <w:w w:val="74"/>
                <w:sz w:val="21"/>
                <w:szCs w:val="21"/>
                <w:highlight w:val="none"/>
              </w:rPr>
              <w:t>）：</w:t>
            </w:r>
            <w:r>
              <w:rPr>
                <w:color w:val="auto"/>
                <w:spacing w:val="-10"/>
                <w:sz w:val="21"/>
                <w:szCs w:val="21"/>
                <w:highlight w:val="none"/>
              </w:rPr>
              <w:t>4.0-8.5；</w:t>
            </w:r>
          </w:p>
          <w:p w14:paraId="301122A6">
            <w:pPr>
              <w:pStyle w:val="11"/>
              <w:spacing w:before="115" w:line="196" w:lineRule="auto"/>
              <w:ind w:left="113"/>
              <w:rPr>
                <w:color w:val="auto"/>
                <w:sz w:val="21"/>
                <w:szCs w:val="21"/>
                <w:highlight w:val="none"/>
              </w:rPr>
            </w:pPr>
            <w:r>
              <w:rPr>
                <w:color w:val="auto"/>
                <w:spacing w:val="-3"/>
                <w:sz w:val="21"/>
                <w:szCs w:val="21"/>
                <w:highlight w:val="none"/>
              </w:rPr>
              <w:t>9、可分解致癌芳香胺染料（检测标准</w:t>
            </w:r>
            <w:r>
              <w:rPr>
                <w:color w:val="auto"/>
                <w:spacing w:val="-46"/>
                <w:sz w:val="21"/>
                <w:szCs w:val="21"/>
                <w:highlight w:val="none"/>
              </w:rPr>
              <w:t xml:space="preserve"> </w:t>
            </w:r>
            <w:r>
              <w:rPr>
                <w:color w:val="auto"/>
                <w:spacing w:val="-3"/>
                <w:sz w:val="21"/>
                <w:szCs w:val="21"/>
                <w:highlight w:val="none"/>
              </w:rPr>
              <w:t>GB/T</w:t>
            </w:r>
          </w:p>
        </w:tc>
        <w:tc>
          <w:tcPr>
            <w:tcW w:w="724" w:type="dxa"/>
            <w:vAlign w:val="top"/>
          </w:tcPr>
          <w:p w14:paraId="4077F1D1">
            <w:pPr>
              <w:spacing w:line="263" w:lineRule="auto"/>
              <w:rPr>
                <w:rFonts w:ascii="Arial"/>
                <w:color w:val="auto"/>
                <w:sz w:val="21"/>
                <w:highlight w:val="none"/>
              </w:rPr>
            </w:pPr>
          </w:p>
          <w:p w14:paraId="1582AA37">
            <w:pPr>
              <w:spacing w:line="263" w:lineRule="auto"/>
              <w:rPr>
                <w:rFonts w:ascii="Arial"/>
                <w:color w:val="auto"/>
                <w:sz w:val="21"/>
                <w:highlight w:val="none"/>
              </w:rPr>
            </w:pPr>
          </w:p>
          <w:p w14:paraId="1472E3B5">
            <w:pPr>
              <w:spacing w:line="263" w:lineRule="auto"/>
              <w:rPr>
                <w:rFonts w:ascii="Arial"/>
                <w:color w:val="auto"/>
                <w:sz w:val="21"/>
                <w:highlight w:val="none"/>
              </w:rPr>
            </w:pPr>
          </w:p>
          <w:p w14:paraId="0CFF0B6B">
            <w:pPr>
              <w:spacing w:line="263" w:lineRule="auto"/>
              <w:rPr>
                <w:rFonts w:ascii="Arial"/>
                <w:color w:val="auto"/>
                <w:sz w:val="21"/>
                <w:highlight w:val="none"/>
              </w:rPr>
            </w:pPr>
          </w:p>
          <w:p w14:paraId="2B5694B6">
            <w:pPr>
              <w:spacing w:line="263" w:lineRule="auto"/>
              <w:rPr>
                <w:rFonts w:ascii="Arial"/>
                <w:color w:val="auto"/>
                <w:sz w:val="21"/>
                <w:highlight w:val="none"/>
              </w:rPr>
            </w:pPr>
          </w:p>
          <w:p w14:paraId="35FDD769">
            <w:pPr>
              <w:spacing w:line="263" w:lineRule="auto"/>
              <w:rPr>
                <w:rFonts w:ascii="Arial"/>
                <w:color w:val="auto"/>
                <w:sz w:val="21"/>
                <w:highlight w:val="none"/>
              </w:rPr>
            </w:pPr>
          </w:p>
          <w:p w14:paraId="5B3DCB77">
            <w:pPr>
              <w:spacing w:line="263" w:lineRule="auto"/>
              <w:rPr>
                <w:rFonts w:ascii="Arial"/>
                <w:color w:val="auto"/>
                <w:sz w:val="21"/>
                <w:highlight w:val="none"/>
              </w:rPr>
            </w:pPr>
          </w:p>
          <w:p w14:paraId="64F9E5F9">
            <w:pPr>
              <w:spacing w:line="264" w:lineRule="auto"/>
              <w:rPr>
                <w:rFonts w:ascii="Arial"/>
                <w:color w:val="auto"/>
                <w:sz w:val="21"/>
                <w:highlight w:val="none"/>
              </w:rPr>
            </w:pPr>
          </w:p>
          <w:p w14:paraId="1FA8F4FF">
            <w:pPr>
              <w:spacing w:line="264" w:lineRule="auto"/>
              <w:rPr>
                <w:rFonts w:ascii="Arial"/>
                <w:color w:val="auto"/>
                <w:sz w:val="21"/>
                <w:highlight w:val="none"/>
              </w:rPr>
            </w:pPr>
          </w:p>
          <w:p w14:paraId="63D5399E">
            <w:pPr>
              <w:spacing w:line="264" w:lineRule="auto"/>
              <w:rPr>
                <w:rFonts w:ascii="Arial"/>
                <w:color w:val="auto"/>
                <w:sz w:val="21"/>
                <w:highlight w:val="none"/>
              </w:rPr>
            </w:pPr>
          </w:p>
          <w:p w14:paraId="29DADD22">
            <w:pPr>
              <w:pStyle w:val="11"/>
              <w:spacing w:before="68"/>
              <w:ind w:left="115"/>
              <w:rPr>
                <w:color w:val="auto"/>
                <w:sz w:val="21"/>
                <w:szCs w:val="21"/>
                <w:highlight w:val="none"/>
              </w:rPr>
            </w:pPr>
            <w:r>
              <w:rPr>
                <w:color w:val="auto"/>
                <w:spacing w:val="-1"/>
                <w:sz w:val="21"/>
                <w:szCs w:val="21"/>
                <w:highlight w:val="none"/>
              </w:rPr>
              <w:t>43.4</w:t>
            </w:r>
          </w:p>
        </w:tc>
        <w:tc>
          <w:tcPr>
            <w:tcW w:w="564" w:type="dxa"/>
            <w:vAlign w:val="top"/>
          </w:tcPr>
          <w:p w14:paraId="2DB99C87">
            <w:pPr>
              <w:spacing w:line="263" w:lineRule="auto"/>
              <w:rPr>
                <w:rFonts w:ascii="Arial"/>
                <w:color w:val="auto"/>
                <w:sz w:val="21"/>
                <w:highlight w:val="none"/>
              </w:rPr>
            </w:pPr>
          </w:p>
          <w:p w14:paraId="1144349D">
            <w:pPr>
              <w:spacing w:line="263" w:lineRule="auto"/>
              <w:rPr>
                <w:rFonts w:ascii="Arial"/>
                <w:color w:val="auto"/>
                <w:sz w:val="21"/>
                <w:highlight w:val="none"/>
              </w:rPr>
            </w:pPr>
          </w:p>
          <w:p w14:paraId="42874514">
            <w:pPr>
              <w:spacing w:line="263" w:lineRule="auto"/>
              <w:rPr>
                <w:rFonts w:ascii="Arial"/>
                <w:color w:val="auto"/>
                <w:sz w:val="21"/>
                <w:highlight w:val="none"/>
              </w:rPr>
            </w:pPr>
          </w:p>
          <w:p w14:paraId="3BB76BE6">
            <w:pPr>
              <w:spacing w:line="263" w:lineRule="auto"/>
              <w:rPr>
                <w:rFonts w:ascii="Arial"/>
                <w:color w:val="auto"/>
                <w:sz w:val="21"/>
                <w:highlight w:val="none"/>
              </w:rPr>
            </w:pPr>
          </w:p>
          <w:p w14:paraId="4C802C7D">
            <w:pPr>
              <w:spacing w:line="263" w:lineRule="auto"/>
              <w:rPr>
                <w:rFonts w:ascii="Arial"/>
                <w:color w:val="auto"/>
                <w:sz w:val="21"/>
                <w:highlight w:val="none"/>
              </w:rPr>
            </w:pPr>
          </w:p>
          <w:p w14:paraId="6B4C327E">
            <w:pPr>
              <w:spacing w:line="263" w:lineRule="auto"/>
              <w:rPr>
                <w:rFonts w:ascii="Arial"/>
                <w:color w:val="auto"/>
                <w:sz w:val="21"/>
                <w:highlight w:val="none"/>
              </w:rPr>
            </w:pPr>
          </w:p>
          <w:p w14:paraId="0958E384">
            <w:pPr>
              <w:spacing w:line="263" w:lineRule="auto"/>
              <w:rPr>
                <w:rFonts w:ascii="Arial"/>
                <w:color w:val="auto"/>
                <w:sz w:val="21"/>
                <w:highlight w:val="none"/>
              </w:rPr>
            </w:pPr>
          </w:p>
          <w:p w14:paraId="03CDC90B">
            <w:pPr>
              <w:spacing w:line="264" w:lineRule="auto"/>
              <w:rPr>
                <w:rFonts w:ascii="Arial"/>
                <w:color w:val="auto"/>
                <w:sz w:val="21"/>
                <w:highlight w:val="none"/>
              </w:rPr>
            </w:pPr>
          </w:p>
          <w:p w14:paraId="171C8729">
            <w:pPr>
              <w:spacing w:line="264" w:lineRule="auto"/>
              <w:rPr>
                <w:rFonts w:ascii="Arial"/>
                <w:color w:val="auto"/>
                <w:sz w:val="21"/>
                <w:highlight w:val="none"/>
              </w:rPr>
            </w:pPr>
          </w:p>
          <w:p w14:paraId="038DB1A6">
            <w:pPr>
              <w:spacing w:line="264" w:lineRule="auto"/>
              <w:rPr>
                <w:rFonts w:ascii="Arial"/>
                <w:color w:val="auto"/>
                <w:sz w:val="21"/>
                <w:highlight w:val="none"/>
              </w:rPr>
            </w:pPr>
          </w:p>
          <w:p w14:paraId="0A8C8337">
            <w:pPr>
              <w:pStyle w:val="11"/>
              <w:spacing w:before="68" w:line="281" w:lineRule="exact"/>
              <w:ind w:left="123"/>
              <w:rPr>
                <w:color w:val="auto"/>
                <w:sz w:val="21"/>
                <w:szCs w:val="21"/>
                <w:highlight w:val="none"/>
              </w:rPr>
            </w:pPr>
            <w:r>
              <w:rPr>
                <w:color w:val="auto"/>
                <w:sz w:val="21"/>
                <w:szCs w:val="21"/>
                <w:highlight w:val="none"/>
              </w:rPr>
              <w:t>㎡</w:t>
            </w:r>
          </w:p>
        </w:tc>
      </w:tr>
    </w:tbl>
    <w:p w14:paraId="1C516D76">
      <w:pPr>
        <w:rPr>
          <w:rFonts w:ascii="Arial"/>
          <w:color w:val="auto"/>
          <w:sz w:val="21"/>
          <w:highlight w:val="none"/>
        </w:rPr>
      </w:pPr>
    </w:p>
    <w:p w14:paraId="3B8F0DFE">
      <w:pPr>
        <w:rPr>
          <w:rFonts w:ascii="Arial" w:hAnsi="Arial" w:eastAsia="Arial" w:cs="Arial"/>
          <w:color w:val="auto"/>
          <w:sz w:val="21"/>
          <w:szCs w:val="21"/>
          <w:highlight w:val="none"/>
        </w:rPr>
        <w:sectPr>
          <w:footerReference r:id="rId37" w:type="default"/>
          <w:pgSz w:w="11907" w:h="16839"/>
          <w:pgMar w:top="1431" w:right="1685" w:bottom="1154" w:left="1687" w:header="0" w:footer="954" w:gutter="0"/>
          <w:cols w:space="720" w:num="1"/>
        </w:sectPr>
      </w:pPr>
    </w:p>
    <w:p w14:paraId="6AAD3979">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5CEF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12" w:hRule="atLeast"/>
        </w:trPr>
        <w:tc>
          <w:tcPr>
            <w:tcW w:w="535" w:type="dxa"/>
            <w:vAlign w:val="top"/>
          </w:tcPr>
          <w:p w14:paraId="324C750C">
            <w:pPr>
              <w:rPr>
                <w:rFonts w:ascii="Arial"/>
                <w:color w:val="auto"/>
                <w:sz w:val="21"/>
                <w:highlight w:val="none"/>
              </w:rPr>
            </w:pPr>
          </w:p>
        </w:tc>
        <w:tc>
          <w:tcPr>
            <w:tcW w:w="993" w:type="dxa"/>
            <w:vAlign w:val="top"/>
          </w:tcPr>
          <w:p w14:paraId="13C9A762">
            <w:pPr>
              <w:rPr>
                <w:rFonts w:ascii="Arial"/>
                <w:color w:val="auto"/>
                <w:sz w:val="21"/>
                <w:highlight w:val="none"/>
              </w:rPr>
            </w:pPr>
          </w:p>
        </w:tc>
        <w:tc>
          <w:tcPr>
            <w:tcW w:w="1610" w:type="dxa"/>
            <w:vAlign w:val="top"/>
          </w:tcPr>
          <w:p w14:paraId="722FDA76">
            <w:pPr>
              <w:rPr>
                <w:rFonts w:ascii="Arial"/>
                <w:color w:val="auto"/>
                <w:sz w:val="21"/>
                <w:highlight w:val="none"/>
              </w:rPr>
            </w:pPr>
          </w:p>
        </w:tc>
        <w:tc>
          <w:tcPr>
            <w:tcW w:w="4102" w:type="dxa"/>
            <w:vAlign w:val="top"/>
          </w:tcPr>
          <w:p w14:paraId="08352E3B">
            <w:pPr>
              <w:pStyle w:val="11"/>
              <w:spacing w:before="14" w:line="221" w:lineRule="auto"/>
              <w:ind w:left="128"/>
              <w:rPr>
                <w:color w:val="auto"/>
                <w:sz w:val="21"/>
                <w:szCs w:val="21"/>
                <w:highlight w:val="none"/>
              </w:rPr>
            </w:pPr>
            <w:r>
              <w:rPr>
                <w:color w:val="auto"/>
                <w:spacing w:val="-3"/>
                <w:sz w:val="21"/>
                <w:szCs w:val="21"/>
                <w:highlight w:val="none"/>
              </w:rPr>
              <w:t>17592-2011</w:t>
            </w:r>
            <w:r>
              <w:rPr>
                <w:color w:val="auto"/>
                <w:spacing w:val="-44"/>
                <w:sz w:val="21"/>
                <w:szCs w:val="21"/>
                <w:highlight w:val="none"/>
              </w:rPr>
              <w:t>）：</w:t>
            </w:r>
            <w:r>
              <w:rPr>
                <w:color w:val="auto"/>
                <w:spacing w:val="-3"/>
                <w:sz w:val="21"/>
                <w:szCs w:val="21"/>
                <w:highlight w:val="none"/>
              </w:rPr>
              <w:t>禁用；</w:t>
            </w:r>
          </w:p>
          <w:p w14:paraId="3E582424">
            <w:pPr>
              <w:pStyle w:val="11"/>
              <w:spacing w:before="110" w:line="316" w:lineRule="auto"/>
              <w:ind w:left="115" w:right="45" w:firstLine="13"/>
              <w:rPr>
                <w:color w:val="auto"/>
                <w:sz w:val="21"/>
                <w:szCs w:val="21"/>
                <w:highlight w:val="none"/>
              </w:rPr>
            </w:pPr>
            <w:r>
              <w:rPr>
                <w:color w:val="auto"/>
                <w:spacing w:val="-10"/>
                <w:sz w:val="21"/>
                <w:szCs w:val="21"/>
                <w:highlight w:val="none"/>
              </w:rPr>
              <w:t>10、燃烧性能（检测标准</w:t>
            </w:r>
            <w:r>
              <w:rPr>
                <w:color w:val="auto"/>
                <w:spacing w:val="-45"/>
                <w:sz w:val="21"/>
                <w:szCs w:val="21"/>
                <w:highlight w:val="none"/>
              </w:rPr>
              <w:t xml:space="preserve"> </w:t>
            </w:r>
            <w:r>
              <w:rPr>
                <w:color w:val="auto"/>
                <w:spacing w:val="-10"/>
                <w:sz w:val="21"/>
                <w:szCs w:val="21"/>
                <w:highlight w:val="none"/>
              </w:rPr>
              <w:t>GB/T</w:t>
            </w:r>
            <w:r>
              <w:rPr>
                <w:color w:val="auto"/>
                <w:spacing w:val="-28"/>
                <w:sz w:val="21"/>
                <w:szCs w:val="21"/>
                <w:highlight w:val="none"/>
              </w:rPr>
              <w:t xml:space="preserve"> </w:t>
            </w:r>
            <w:r>
              <w:rPr>
                <w:color w:val="auto"/>
                <w:spacing w:val="-10"/>
                <w:sz w:val="21"/>
                <w:szCs w:val="21"/>
                <w:highlight w:val="none"/>
              </w:rPr>
              <w:t>17591-2006</w:t>
            </w:r>
            <w:r>
              <w:rPr>
                <w:color w:val="auto"/>
                <w:spacing w:val="-48"/>
                <w:w w:val="86"/>
                <w:sz w:val="21"/>
                <w:szCs w:val="21"/>
                <w:highlight w:val="none"/>
              </w:rPr>
              <w:t>）：</w:t>
            </w:r>
            <w:r>
              <w:rPr>
                <w:color w:val="auto"/>
                <w:spacing w:val="-1"/>
                <w:sz w:val="21"/>
                <w:szCs w:val="21"/>
                <w:highlight w:val="none"/>
              </w:rPr>
              <w:t>续燃时间：经向≤5s，纬向≤5s；</w:t>
            </w:r>
          </w:p>
          <w:p w14:paraId="77A2A9B7">
            <w:pPr>
              <w:pStyle w:val="11"/>
              <w:spacing w:line="221" w:lineRule="auto"/>
              <w:ind w:left="129"/>
              <w:rPr>
                <w:color w:val="auto"/>
                <w:sz w:val="21"/>
                <w:szCs w:val="21"/>
                <w:highlight w:val="none"/>
              </w:rPr>
            </w:pPr>
            <w:r>
              <w:rPr>
                <w:color w:val="auto"/>
                <w:spacing w:val="-2"/>
                <w:sz w:val="21"/>
                <w:szCs w:val="21"/>
                <w:highlight w:val="none"/>
              </w:rPr>
              <w:t>阴燃时间：经向≤5s，纬向≤5s；</w:t>
            </w:r>
          </w:p>
          <w:p w14:paraId="481290AF">
            <w:pPr>
              <w:pStyle w:val="11"/>
              <w:spacing w:before="108" w:line="221" w:lineRule="auto"/>
              <w:ind w:left="112"/>
              <w:rPr>
                <w:color w:val="auto"/>
                <w:sz w:val="21"/>
                <w:szCs w:val="21"/>
                <w:highlight w:val="none"/>
              </w:rPr>
            </w:pPr>
            <w:r>
              <w:rPr>
                <w:color w:val="auto"/>
                <w:spacing w:val="-1"/>
                <w:sz w:val="21"/>
                <w:szCs w:val="21"/>
                <w:highlight w:val="none"/>
              </w:rPr>
              <w:t>损毁长度：经向≤150mm，纬向≤150mm；</w:t>
            </w:r>
          </w:p>
          <w:p w14:paraId="3A353498">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54A0E27">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A41B626">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CD3A97F">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2672BC31">
            <w:pPr>
              <w:pStyle w:val="11"/>
              <w:spacing w:line="211" w:lineRule="auto"/>
              <w:ind w:left="128"/>
              <w:rPr>
                <w:color w:val="auto"/>
                <w:sz w:val="21"/>
                <w:szCs w:val="21"/>
                <w:highlight w:val="none"/>
              </w:rPr>
            </w:pPr>
            <w:r>
              <w:rPr>
                <w:color w:val="auto"/>
                <w:spacing w:val="-3"/>
                <w:sz w:val="21"/>
                <w:szCs w:val="21"/>
                <w:highlight w:val="none"/>
              </w:rPr>
              <w:t>15、叉钩：100%不锈钢材质；</w:t>
            </w:r>
          </w:p>
          <w:p w14:paraId="052C8FCC">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38D92412">
            <w:pPr>
              <w:pStyle w:val="11"/>
              <w:spacing w:before="31"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7D3FBBE7">
            <w:pPr>
              <w:rPr>
                <w:rFonts w:ascii="Arial"/>
                <w:color w:val="auto"/>
                <w:sz w:val="21"/>
                <w:highlight w:val="none"/>
              </w:rPr>
            </w:pPr>
          </w:p>
        </w:tc>
        <w:tc>
          <w:tcPr>
            <w:tcW w:w="564" w:type="dxa"/>
            <w:vAlign w:val="top"/>
          </w:tcPr>
          <w:p w14:paraId="31EEBF95">
            <w:pPr>
              <w:rPr>
                <w:rFonts w:ascii="Arial"/>
                <w:color w:val="auto"/>
                <w:sz w:val="21"/>
                <w:highlight w:val="none"/>
              </w:rPr>
            </w:pPr>
          </w:p>
        </w:tc>
      </w:tr>
      <w:tr w14:paraId="0A85E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4E6F467E">
            <w:pPr>
              <w:spacing w:line="267" w:lineRule="auto"/>
              <w:rPr>
                <w:rFonts w:ascii="Arial"/>
                <w:color w:val="auto"/>
                <w:sz w:val="21"/>
                <w:highlight w:val="none"/>
              </w:rPr>
            </w:pPr>
          </w:p>
          <w:p w14:paraId="64C2D4D0">
            <w:pPr>
              <w:spacing w:line="267" w:lineRule="auto"/>
              <w:rPr>
                <w:rFonts w:ascii="Arial"/>
                <w:color w:val="auto"/>
                <w:sz w:val="21"/>
                <w:highlight w:val="none"/>
              </w:rPr>
            </w:pPr>
          </w:p>
          <w:p w14:paraId="411E35B8">
            <w:pPr>
              <w:spacing w:line="268" w:lineRule="auto"/>
              <w:rPr>
                <w:rFonts w:ascii="Arial"/>
                <w:color w:val="auto"/>
                <w:sz w:val="21"/>
                <w:highlight w:val="none"/>
              </w:rPr>
            </w:pPr>
          </w:p>
          <w:p w14:paraId="690085B6">
            <w:pPr>
              <w:spacing w:line="268" w:lineRule="auto"/>
              <w:rPr>
                <w:rFonts w:ascii="Arial"/>
                <w:color w:val="auto"/>
                <w:sz w:val="21"/>
                <w:highlight w:val="none"/>
              </w:rPr>
            </w:pPr>
          </w:p>
          <w:p w14:paraId="7B30D07B">
            <w:pPr>
              <w:pStyle w:val="11"/>
              <w:spacing w:before="68" w:line="241" w:lineRule="auto"/>
              <w:ind w:left="131"/>
              <w:rPr>
                <w:color w:val="auto"/>
                <w:sz w:val="21"/>
                <w:szCs w:val="21"/>
                <w:highlight w:val="none"/>
              </w:rPr>
            </w:pPr>
            <w:r>
              <w:rPr>
                <w:color w:val="auto"/>
                <w:spacing w:val="-6"/>
                <w:sz w:val="21"/>
                <w:szCs w:val="21"/>
                <w:highlight w:val="none"/>
              </w:rPr>
              <w:t>17</w:t>
            </w:r>
          </w:p>
        </w:tc>
        <w:tc>
          <w:tcPr>
            <w:tcW w:w="993" w:type="dxa"/>
            <w:vAlign w:val="top"/>
          </w:tcPr>
          <w:p w14:paraId="45D3CCE8">
            <w:pPr>
              <w:spacing w:line="267" w:lineRule="auto"/>
              <w:rPr>
                <w:rFonts w:ascii="Arial"/>
                <w:color w:val="auto"/>
                <w:sz w:val="21"/>
                <w:highlight w:val="none"/>
              </w:rPr>
            </w:pPr>
          </w:p>
          <w:p w14:paraId="5C838C12">
            <w:pPr>
              <w:spacing w:line="268" w:lineRule="auto"/>
              <w:rPr>
                <w:rFonts w:ascii="Arial"/>
                <w:color w:val="auto"/>
                <w:sz w:val="21"/>
                <w:highlight w:val="none"/>
              </w:rPr>
            </w:pPr>
          </w:p>
          <w:p w14:paraId="60FC5EB8">
            <w:pPr>
              <w:spacing w:line="268" w:lineRule="auto"/>
              <w:rPr>
                <w:rFonts w:ascii="Arial"/>
                <w:color w:val="auto"/>
                <w:sz w:val="21"/>
                <w:highlight w:val="none"/>
              </w:rPr>
            </w:pPr>
          </w:p>
          <w:p w14:paraId="05F06BB9">
            <w:pPr>
              <w:spacing w:line="268" w:lineRule="auto"/>
              <w:rPr>
                <w:rFonts w:ascii="Arial"/>
                <w:color w:val="auto"/>
                <w:sz w:val="21"/>
                <w:highlight w:val="none"/>
              </w:rPr>
            </w:pPr>
          </w:p>
          <w:p w14:paraId="3B1385C4">
            <w:pPr>
              <w:pStyle w:val="11"/>
              <w:spacing w:before="68" w:line="221" w:lineRule="auto"/>
              <w:ind w:left="111"/>
              <w:rPr>
                <w:color w:val="auto"/>
                <w:sz w:val="21"/>
                <w:szCs w:val="21"/>
                <w:highlight w:val="none"/>
              </w:rPr>
            </w:pPr>
            <w:r>
              <w:rPr>
                <w:color w:val="auto"/>
                <w:spacing w:val="-2"/>
                <w:sz w:val="21"/>
                <w:szCs w:val="21"/>
                <w:highlight w:val="none"/>
              </w:rPr>
              <w:t>助浴室</w:t>
            </w:r>
          </w:p>
        </w:tc>
        <w:tc>
          <w:tcPr>
            <w:tcW w:w="1610" w:type="dxa"/>
            <w:vAlign w:val="top"/>
          </w:tcPr>
          <w:p w14:paraId="07F1FAA0">
            <w:pPr>
              <w:pStyle w:val="11"/>
              <w:spacing w:before="54"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C2723洞口宽度</w:t>
            </w:r>
            <w:r>
              <w:rPr>
                <w:color w:val="auto"/>
                <w:spacing w:val="-5"/>
                <w:sz w:val="21"/>
                <w:szCs w:val="21"/>
                <w:highlight w:val="none"/>
              </w:rPr>
              <w:t>2.7</w:t>
            </w:r>
            <w:r>
              <w:rPr>
                <w:color w:val="auto"/>
                <w:spacing w:val="-42"/>
                <w:sz w:val="21"/>
                <w:szCs w:val="21"/>
                <w:highlight w:val="none"/>
              </w:rPr>
              <w:t xml:space="preserve"> </w:t>
            </w:r>
            <w:r>
              <w:rPr>
                <w:color w:val="auto"/>
                <w:spacing w:val="-5"/>
                <w:sz w:val="21"/>
                <w:szCs w:val="21"/>
                <w:highlight w:val="none"/>
              </w:rPr>
              <w:t>洞口高度：</w:t>
            </w:r>
          </w:p>
          <w:p w14:paraId="4DFFFFD5">
            <w:pPr>
              <w:pStyle w:val="11"/>
              <w:spacing w:line="221" w:lineRule="auto"/>
              <w:ind w:left="114"/>
              <w:rPr>
                <w:color w:val="auto"/>
                <w:sz w:val="21"/>
                <w:szCs w:val="21"/>
                <w:highlight w:val="none"/>
              </w:rPr>
            </w:pPr>
            <w:r>
              <w:rPr>
                <w:color w:val="auto"/>
                <w:spacing w:val="-1"/>
                <w:sz w:val="21"/>
                <w:szCs w:val="21"/>
                <w:highlight w:val="none"/>
              </w:rPr>
              <w:t>2.35</w:t>
            </w:r>
            <w:r>
              <w:rPr>
                <w:color w:val="auto"/>
                <w:spacing w:val="28"/>
                <w:sz w:val="21"/>
                <w:szCs w:val="21"/>
                <w:highlight w:val="none"/>
              </w:rPr>
              <w:t xml:space="preserve"> </w:t>
            </w:r>
            <w:r>
              <w:rPr>
                <w:color w:val="auto"/>
                <w:spacing w:val="-1"/>
                <w:sz w:val="21"/>
                <w:szCs w:val="21"/>
                <w:highlight w:val="none"/>
              </w:rPr>
              <w:t>窗帘宽度</w:t>
            </w:r>
          </w:p>
          <w:p w14:paraId="60F271B2">
            <w:pPr>
              <w:pStyle w:val="11"/>
              <w:spacing w:before="59" w:line="221" w:lineRule="auto"/>
              <w:ind w:left="116"/>
              <w:rPr>
                <w:color w:val="auto"/>
                <w:sz w:val="21"/>
                <w:szCs w:val="21"/>
                <w:highlight w:val="none"/>
              </w:rPr>
            </w:pPr>
            <w:r>
              <w:rPr>
                <w:color w:val="auto"/>
                <w:spacing w:val="-7"/>
                <w:sz w:val="21"/>
                <w:szCs w:val="21"/>
                <w:highlight w:val="none"/>
              </w:rPr>
              <w:t>3.1</w:t>
            </w:r>
            <w:r>
              <w:rPr>
                <w:color w:val="auto"/>
                <w:spacing w:val="-32"/>
                <w:sz w:val="21"/>
                <w:szCs w:val="21"/>
                <w:highlight w:val="none"/>
              </w:rPr>
              <w:t xml:space="preserve"> </w:t>
            </w:r>
            <w:r>
              <w:rPr>
                <w:color w:val="auto"/>
                <w:spacing w:val="-7"/>
                <w:sz w:val="21"/>
                <w:szCs w:val="21"/>
                <w:highlight w:val="none"/>
              </w:rPr>
              <w:t>窗帘高度：</w:t>
            </w:r>
          </w:p>
          <w:p w14:paraId="4EA48AC8">
            <w:pPr>
              <w:pStyle w:val="11"/>
              <w:spacing w:before="62" w:line="274" w:lineRule="auto"/>
              <w:ind w:left="111" w:right="103" w:firstLine="4"/>
              <w:rPr>
                <w:color w:val="auto"/>
                <w:sz w:val="21"/>
                <w:szCs w:val="21"/>
                <w:highlight w:val="none"/>
              </w:rPr>
            </w:pPr>
            <w:r>
              <w:rPr>
                <w:color w:val="auto"/>
                <w:spacing w:val="-4"/>
                <w:sz w:val="21"/>
                <w:szCs w:val="21"/>
                <w:highlight w:val="none"/>
              </w:rPr>
              <w:t>3.5</w:t>
            </w:r>
            <w:r>
              <w:rPr>
                <w:color w:val="auto"/>
                <w:spacing w:val="-26"/>
                <w:sz w:val="21"/>
                <w:szCs w:val="21"/>
                <w:highlight w:val="none"/>
              </w:rPr>
              <w:t xml:space="preserve"> </w:t>
            </w:r>
            <w:r>
              <w:rPr>
                <w:color w:val="auto"/>
                <w:spacing w:val="-4"/>
                <w:sz w:val="21"/>
                <w:szCs w:val="21"/>
                <w:highlight w:val="none"/>
              </w:rPr>
              <w:t>个数：4</w:t>
            </w:r>
            <w:r>
              <w:rPr>
                <w:color w:val="auto"/>
                <w:spacing w:val="-29"/>
                <w:sz w:val="21"/>
                <w:szCs w:val="21"/>
                <w:highlight w:val="none"/>
              </w:rPr>
              <w:t xml:space="preserve"> </w:t>
            </w:r>
            <w:r>
              <w:rPr>
                <w:color w:val="auto"/>
                <w:spacing w:val="-4"/>
                <w:sz w:val="21"/>
                <w:szCs w:val="21"/>
                <w:highlight w:val="none"/>
              </w:rPr>
              <w:t>规</w:t>
            </w:r>
            <w:r>
              <w:rPr>
                <w:color w:val="auto"/>
                <w:spacing w:val="-5"/>
                <w:sz w:val="21"/>
                <w:szCs w:val="21"/>
                <w:highlight w:val="none"/>
              </w:rPr>
              <w:t>格型号：3.1</w:t>
            </w:r>
            <w:r>
              <w:rPr>
                <w:color w:val="auto"/>
                <w:spacing w:val="-42"/>
                <w:sz w:val="21"/>
                <w:szCs w:val="21"/>
                <w:highlight w:val="none"/>
              </w:rPr>
              <w:t xml:space="preserve"> </w:t>
            </w:r>
            <w:r>
              <w:rPr>
                <w:color w:val="auto"/>
                <w:spacing w:val="-5"/>
                <w:sz w:val="21"/>
                <w:szCs w:val="21"/>
                <w:highlight w:val="none"/>
              </w:rPr>
              <w:t>米</w:t>
            </w:r>
          </w:p>
          <w:p w14:paraId="7A2EF839">
            <w:pPr>
              <w:pStyle w:val="11"/>
              <w:spacing w:line="220" w:lineRule="auto"/>
              <w:ind w:left="111"/>
              <w:rPr>
                <w:color w:val="auto"/>
                <w:sz w:val="21"/>
                <w:szCs w:val="21"/>
                <w:highlight w:val="none"/>
              </w:rPr>
            </w:pPr>
            <w:r>
              <w:rPr>
                <w:color w:val="auto"/>
                <w:spacing w:val="-1"/>
                <w:sz w:val="21"/>
                <w:szCs w:val="21"/>
                <w:highlight w:val="none"/>
              </w:rPr>
              <w:t>*3.5</w:t>
            </w:r>
            <w:r>
              <w:rPr>
                <w:color w:val="auto"/>
                <w:spacing w:val="-46"/>
                <w:sz w:val="21"/>
                <w:szCs w:val="21"/>
                <w:highlight w:val="none"/>
              </w:rPr>
              <w:t xml:space="preserve"> </w:t>
            </w:r>
            <w:r>
              <w:rPr>
                <w:color w:val="auto"/>
                <w:spacing w:val="-1"/>
                <w:sz w:val="21"/>
                <w:szCs w:val="21"/>
                <w:highlight w:val="none"/>
              </w:rPr>
              <w:t>米</w:t>
            </w:r>
          </w:p>
        </w:tc>
        <w:tc>
          <w:tcPr>
            <w:tcW w:w="4102" w:type="dxa"/>
            <w:vAlign w:val="top"/>
          </w:tcPr>
          <w:p w14:paraId="444680A5">
            <w:pPr>
              <w:spacing w:line="305" w:lineRule="auto"/>
              <w:rPr>
                <w:rFonts w:ascii="Arial"/>
                <w:color w:val="auto"/>
                <w:sz w:val="21"/>
                <w:highlight w:val="none"/>
              </w:rPr>
            </w:pPr>
          </w:p>
          <w:p w14:paraId="51CC3AA5">
            <w:pPr>
              <w:spacing w:line="305" w:lineRule="auto"/>
              <w:rPr>
                <w:rFonts w:ascii="Arial"/>
                <w:color w:val="auto"/>
                <w:sz w:val="21"/>
                <w:highlight w:val="none"/>
              </w:rPr>
            </w:pPr>
          </w:p>
          <w:p w14:paraId="0D36C940">
            <w:pPr>
              <w:spacing w:line="306" w:lineRule="auto"/>
              <w:rPr>
                <w:rFonts w:ascii="Arial"/>
                <w:color w:val="auto"/>
                <w:sz w:val="21"/>
                <w:highlight w:val="none"/>
              </w:rPr>
            </w:pPr>
          </w:p>
          <w:p w14:paraId="58D2B0A5">
            <w:pPr>
              <w:pStyle w:val="11"/>
              <w:spacing w:before="68" w:line="276" w:lineRule="auto"/>
              <w:ind w:left="114" w:right="658" w:hanging="1"/>
              <w:rPr>
                <w:color w:val="auto"/>
                <w:sz w:val="21"/>
                <w:szCs w:val="21"/>
                <w:highlight w:val="none"/>
              </w:rPr>
            </w:pPr>
            <w:r>
              <w:rPr>
                <w:color w:val="auto"/>
                <w:spacing w:val="-3"/>
                <w:sz w:val="21"/>
                <w:szCs w:val="21"/>
                <w:highlight w:val="none"/>
              </w:rPr>
              <w:t>铝合金导轨、聚酯纤维材质、单层。</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761051AB">
            <w:pPr>
              <w:spacing w:line="267" w:lineRule="auto"/>
              <w:rPr>
                <w:rFonts w:ascii="Arial"/>
                <w:color w:val="auto"/>
                <w:sz w:val="21"/>
                <w:highlight w:val="none"/>
              </w:rPr>
            </w:pPr>
          </w:p>
          <w:p w14:paraId="23E061DB">
            <w:pPr>
              <w:spacing w:line="267" w:lineRule="auto"/>
              <w:rPr>
                <w:rFonts w:ascii="Arial"/>
                <w:color w:val="auto"/>
                <w:sz w:val="21"/>
                <w:highlight w:val="none"/>
              </w:rPr>
            </w:pPr>
          </w:p>
          <w:p w14:paraId="418F487E">
            <w:pPr>
              <w:spacing w:line="268" w:lineRule="auto"/>
              <w:rPr>
                <w:rFonts w:ascii="Arial"/>
                <w:color w:val="auto"/>
                <w:sz w:val="21"/>
                <w:highlight w:val="none"/>
              </w:rPr>
            </w:pPr>
          </w:p>
          <w:p w14:paraId="19106093">
            <w:pPr>
              <w:spacing w:line="268" w:lineRule="auto"/>
              <w:rPr>
                <w:rFonts w:ascii="Arial"/>
                <w:color w:val="auto"/>
                <w:sz w:val="21"/>
                <w:highlight w:val="none"/>
              </w:rPr>
            </w:pPr>
          </w:p>
          <w:p w14:paraId="58264359">
            <w:pPr>
              <w:pStyle w:val="11"/>
              <w:spacing w:before="69"/>
              <w:ind w:left="115"/>
              <w:rPr>
                <w:color w:val="auto"/>
                <w:sz w:val="21"/>
                <w:szCs w:val="21"/>
                <w:highlight w:val="none"/>
              </w:rPr>
            </w:pPr>
            <w:r>
              <w:rPr>
                <w:color w:val="auto"/>
                <w:spacing w:val="-1"/>
                <w:sz w:val="21"/>
                <w:szCs w:val="21"/>
                <w:highlight w:val="none"/>
              </w:rPr>
              <w:t>43.4</w:t>
            </w:r>
          </w:p>
        </w:tc>
        <w:tc>
          <w:tcPr>
            <w:tcW w:w="564" w:type="dxa"/>
            <w:vAlign w:val="top"/>
          </w:tcPr>
          <w:p w14:paraId="30450475">
            <w:pPr>
              <w:spacing w:line="267" w:lineRule="auto"/>
              <w:rPr>
                <w:rFonts w:ascii="Arial"/>
                <w:color w:val="auto"/>
                <w:sz w:val="21"/>
                <w:highlight w:val="none"/>
              </w:rPr>
            </w:pPr>
          </w:p>
          <w:p w14:paraId="3BC5DA15">
            <w:pPr>
              <w:spacing w:line="267" w:lineRule="auto"/>
              <w:rPr>
                <w:rFonts w:ascii="Arial"/>
                <w:color w:val="auto"/>
                <w:sz w:val="21"/>
                <w:highlight w:val="none"/>
              </w:rPr>
            </w:pPr>
          </w:p>
          <w:p w14:paraId="2C6C0079">
            <w:pPr>
              <w:spacing w:line="268" w:lineRule="auto"/>
              <w:rPr>
                <w:rFonts w:ascii="Arial"/>
                <w:color w:val="auto"/>
                <w:sz w:val="21"/>
                <w:highlight w:val="none"/>
              </w:rPr>
            </w:pPr>
          </w:p>
          <w:p w14:paraId="2C5E41FB">
            <w:pPr>
              <w:spacing w:line="268" w:lineRule="auto"/>
              <w:rPr>
                <w:rFonts w:ascii="Arial"/>
                <w:color w:val="auto"/>
                <w:sz w:val="21"/>
                <w:highlight w:val="none"/>
              </w:rPr>
            </w:pPr>
          </w:p>
          <w:p w14:paraId="61669F9E">
            <w:pPr>
              <w:pStyle w:val="11"/>
              <w:spacing w:before="68" w:line="281" w:lineRule="exact"/>
              <w:ind w:left="123"/>
              <w:rPr>
                <w:color w:val="auto"/>
                <w:sz w:val="21"/>
                <w:szCs w:val="21"/>
                <w:highlight w:val="none"/>
              </w:rPr>
            </w:pPr>
            <w:r>
              <w:rPr>
                <w:color w:val="auto"/>
                <w:sz w:val="21"/>
                <w:szCs w:val="21"/>
                <w:highlight w:val="none"/>
              </w:rPr>
              <w:t>㎡</w:t>
            </w:r>
          </w:p>
        </w:tc>
      </w:tr>
      <w:tr w14:paraId="5C316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7" w:hRule="atLeast"/>
        </w:trPr>
        <w:tc>
          <w:tcPr>
            <w:tcW w:w="535" w:type="dxa"/>
            <w:vAlign w:val="top"/>
          </w:tcPr>
          <w:p w14:paraId="4E542D3C">
            <w:pPr>
              <w:spacing w:line="288" w:lineRule="auto"/>
              <w:rPr>
                <w:rFonts w:ascii="Arial"/>
                <w:color w:val="auto"/>
                <w:sz w:val="21"/>
                <w:highlight w:val="none"/>
              </w:rPr>
            </w:pPr>
          </w:p>
          <w:p w14:paraId="38DBF0ED">
            <w:pPr>
              <w:spacing w:line="288" w:lineRule="auto"/>
              <w:rPr>
                <w:rFonts w:ascii="Arial"/>
                <w:color w:val="auto"/>
                <w:sz w:val="21"/>
                <w:highlight w:val="none"/>
              </w:rPr>
            </w:pPr>
          </w:p>
          <w:p w14:paraId="0BA2A7DD">
            <w:pPr>
              <w:spacing w:line="289" w:lineRule="auto"/>
              <w:rPr>
                <w:rFonts w:ascii="Arial"/>
                <w:color w:val="auto"/>
                <w:sz w:val="21"/>
                <w:highlight w:val="none"/>
              </w:rPr>
            </w:pPr>
          </w:p>
          <w:p w14:paraId="317D31CF">
            <w:pPr>
              <w:spacing w:line="289" w:lineRule="auto"/>
              <w:rPr>
                <w:rFonts w:ascii="Arial"/>
                <w:color w:val="auto"/>
                <w:sz w:val="21"/>
                <w:highlight w:val="none"/>
              </w:rPr>
            </w:pPr>
          </w:p>
          <w:p w14:paraId="0E166F1C">
            <w:pPr>
              <w:pStyle w:val="11"/>
              <w:spacing w:before="69" w:line="241" w:lineRule="auto"/>
              <w:ind w:left="131"/>
              <w:rPr>
                <w:color w:val="auto"/>
                <w:sz w:val="21"/>
                <w:szCs w:val="21"/>
                <w:highlight w:val="none"/>
              </w:rPr>
            </w:pPr>
            <w:r>
              <w:rPr>
                <w:color w:val="auto"/>
                <w:spacing w:val="-6"/>
                <w:sz w:val="21"/>
                <w:szCs w:val="21"/>
                <w:highlight w:val="none"/>
              </w:rPr>
              <w:t>18</w:t>
            </w:r>
          </w:p>
        </w:tc>
        <w:tc>
          <w:tcPr>
            <w:tcW w:w="993" w:type="dxa"/>
            <w:vAlign w:val="top"/>
          </w:tcPr>
          <w:p w14:paraId="18A78F8D">
            <w:pPr>
              <w:spacing w:line="288" w:lineRule="auto"/>
              <w:rPr>
                <w:rFonts w:ascii="Arial"/>
                <w:color w:val="auto"/>
                <w:sz w:val="21"/>
                <w:highlight w:val="none"/>
              </w:rPr>
            </w:pPr>
          </w:p>
          <w:p w14:paraId="35FCF115">
            <w:pPr>
              <w:spacing w:line="289" w:lineRule="auto"/>
              <w:rPr>
                <w:rFonts w:ascii="Arial"/>
                <w:color w:val="auto"/>
                <w:sz w:val="21"/>
                <w:highlight w:val="none"/>
              </w:rPr>
            </w:pPr>
          </w:p>
          <w:p w14:paraId="1DB1C181">
            <w:pPr>
              <w:spacing w:line="289" w:lineRule="auto"/>
              <w:rPr>
                <w:rFonts w:ascii="Arial"/>
                <w:color w:val="auto"/>
                <w:sz w:val="21"/>
                <w:highlight w:val="none"/>
              </w:rPr>
            </w:pPr>
          </w:p>
          <w:p w14:paraId="7C0AAC43">
            <w:pPr>
              <w:spacing w:line="289" w:lineRule="auto"/>
              <w:rPr>
                <w:rFonts w:ascii="Arial"/>
                <w:color w:val="auto"/>
                <w:sz w:val="21"/>
                <w:highlight w:val="none"/>
              </w:rPr>
            </w:pPr>
          </w:p>
          <w:p w14:paraId="4951940C">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0D1328B0">
            <w:pPr>
              <w:pStyle w:val="11"/>
              <w:spacing w:before="13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C0923洞口宽度</w:t>
            </w:r>
            <w:r>
              <w:rPr>
                <w:color w:val="auto"/>
                <w:spacing w:val="-5"/>
                <w:sz w:val="21"/>
                <w:szCs w:val="21"/>
                <w:highlight w:val="none"/>
              </w:rPr>
              <w:t>0.9</w:t>
            </w:r>
            <w:r>
              <w:rPr>
                <w:color w:val="auto"/>
                <w:spacing w:val="-42"/>
                <w:sz w:val="21"/>
                <w:szCs w:val="21"/>
                <w:highlight w:val="none"/>
              </w:rPr>
              <w:t xml:space="preserve"> </w:t>
            </w:r>
            <w:r>
              <w:rPr>
                <w:color w:val="auto"/>
                <w:spacing w:val="-5"/>
                <w:sz w:val="21"/>
                <w:szCs w:val="21"/>
                <w:highlight w:val="none"/>
              </w:rPr>
              <w:t>洞口高度：</w:t>
            </w:r>
          </w:p>
          <w:p w14:paraId="03E0FE4A">
            <w:pPr>
              <w:pStyle w:val="11"/>
              <w:spacing w:line="274" w:lineRule="auto"/>
              <w:ind w:left="113" w:right="104"/>
              <w:rPr>
                <w:color w:val="auto"/>
                <w:sz w:val="21"/>
                <w:szCs w:val="21"/>
                <w:highlight w:val="none"/>
              </w:rPr>
            </w:pPr>
            <w:r>
              <w:rPr>
                <w:color w:val="auto"/>
                <w:spacing w:val="-1"/>
                <w:sz w:val="21"/>
                <w:szCs w:val="21"/>
                <w:highlight w:val="none"/>
              </w:rPr>
              <w:t>2.35</w:t>
            </w:r>
            <w:r>
              <w:rPr>
                <w:color w:val="auto"/>
                <w:spacing w:val="28"/>
                <w:sz w:val="21"/>
                <w:szCs w:val="21"/>
                <w:highlight w:val="none"/>
              </w:rPr>
              <w:t xml:space="preserve"> </w:t>
            </w:r>
            <w:r>
              <w:rPr>
                <w:color w:val="auto"/>
                <w:spacing w:val="-1"/>
                <w:sz w:val="21"/>
                <w:szCs w:val="21"/>
                <w:highlight w:val="none"/>
              </w:rPr>
              <w:t>窗帘宽度</w:t>
            </w:r>
            <w:r>
              <w:rPr>
                <w:color w:val="auto"/>
                <w:spacing w:val="-7"/>
                <w:sz w:val="21"/>
                <w:szCs w:val="21"/>
                <w:highlight w:val="none"/>
              </w:rPr>
              <w:t>0.9</w:t>
            </w:r>
            <w:r>
              <w:rPr>
                <w:color w:val="auto"/>
                <w:spacing w:val="-29"/>
                <w:sz w:val="21"/>
                <w:szCs w:val="21"/>
                <w:highlight w:val="none"/>
              </w:rPr>
              <w:t xml:space="preserve"> </w:t>
            </w:r>
            <w:r>
              <w:rPr>
                <w:color w:val="auto"/>
                <w:spacing w:val="-7"/>
                <w:sz w:val="21"/>
                <w:szCs w:val="21"/>
                <w:highlight w:val="none"/>
              </w:rPr>
              <w:t>窗帘高度：</w:t>
            </w:r>
          </w:p>
          <w:p w14:paraId="6CAADD31">
            <w:pPr>
              <w:pStyle w:val="11"/>
              <w:spacing w:line="274" w:lineRule="auto"/>
              <w:ind w:left="111" w:right="103" w:firstLine="2"/>
              <w:rPr>
                <w:color w:val="auto"/>
                <w:sz w:val="21"/>
                <w:szCs w:val="21"/>
                <w:highlight w:val="none"/>
              </w:rPr>
            </w:pPr>
            <w:r>
              <w:rPr>
                <w:color w:val="auto"/>
                <w:spacing w:val="-12"/>
                <w:sz w:val="21"/>
                <w:szCs w:val="21"/>
                <w:highlight w:val="none"/>
              </w:rPr>
              <w:t>2.35</w:t>
            </w:r>
            <w:r>
              <w:rPr>
                <w:color w:val="auto"/>
                <w:spacing w:val="-39"/>
                <w:sz w:val="21"/>
                <w:szCs w:val="21"/>
                <w:highlight w:val="none"/>
              </w:rPr>
              <w:t xml:space="preserve"> </w:t>
            </w:r>
            <w:r>
              <w:rPr>
                <w:color w:val="auto"/>
                <w:spacing w:val="-12"/>
                <w:sz w:val="21"/>
                <w:szCs w:val="21"/>
                <w:highlight w:val="none"/>
              </w:rPr>
              <w:t>个数：4</w:t>
            </w:r>
            <w:r>
              <w:rPr>
                <w:color w:val="auto"/>
                <w:spacing w:val="-43"/>
                <w:sz w:val="21"/>
                <w:szCs w:val="21"/>
                <w:highlight w:val="none"/>
              </w:rPr>
              <w:t xml:space="preserve"> </w:t>
            </w:r>
            <w:r>
              <w:rPr>
                <w:color w:val="auto"/>
                <w:spacing w:val="-12"/>
                <w:sz w:val="21"/>
                <w:szCs w:val="21"/>
                <w:highlight w:val="none"/>
              </w:rPr>
              <w:t>规</w:t>
            </w:r>
            <w:r>
              <w:rPr>
                <w:color w:val="auto"/>
                <w:spacing w:val="-5"/>
                <w:sz w:val="21"/>
                <w:szCs w:val="21"/>
                <w:highlight w:val="none"/>
              </w:rPr>
              <w:t>格型号：0.9</w:t>
            </w:r>
            <w:r>
              <w:rPr>
                <w:color w:val="auto"/>
                <w:spacing w:val="-42"/>
                <w:sz w:val="21"/>
                <w:szCs w:val="21"/>
                <w:highlight w:val="none"/>
              </w:rPr>
              <w:t xml:space="preserve"> </w:t>
            </w:r>
            <w:r>
              <w:rPr>
                <w:color w:val="auto"/>
                <w:spacing w:val="-5"/>
                <w:sz w:val="21"/>
                <w:szCs w:val="21"/>
                <w:highlight w:val="none"/>
              </w:rPr>
              <w:t>米</w:t>
            </w:r>
          </w:p>
          <w:p w14:paraId="3BA589E4">
            <w:pPr>
              <w:pStyle w:val="11"/>
              <w:spacing w:line="220" w:lineRule="auto"/>
              <w:ind w:left="111"/>
              <w:rPr>
                <w:color w:val="auto"/>
                <w:sz w:val="21"/>
                <w:szCs w:val="21"/>
                <w:highlight w:val="none"/>
              </w:rPr>
            </w:pPr>
            <w:r>
              <w:rPr>
                <w:color w:val="auto"/>
                <w:spacing w:val="-1"/>
                <w:sz w:val="21"/>
                <w:szCs w:val="21"/>
                <w:highlight w:val="none"/>
              </w:rPr>
              <w:t>*3.25</w:t>
            </w:r>
            <w:r>
              <w:rPr>
                <w:color w:val="auto"/>
                <w:spacing w:val="-46"/>
                <w:sz w:val="21"/>
                <w:szCs w:val="21"/>
                <w:highlight w:val="none"/>
              </w:rPr>
              <w:t xml:space="preserve"> </w:t>
            </w:r>
            <w:r>
              <w:rPr>
                <w:color w:val="auto"/>
                <w:spacing w:val="-1"/>
                <w:sz w:val="21"/>
                <w:szCs w:val="21"/>
                <w:highlight w:val="none"/>
              </w:rPr>
              <w:t>米</w:t>
            </w:r>
          </w:p>
        </w:tc>
        <w:tc>
          <w:tcPr>
            <w:tcW w:w="4102" w:type="dxa"/>
            <w:vAlign w:val="top"/>
          </w:tcPr>
          <w:p w14:paraId="2735F35D">
            <w:pPr>
              <w:pStyle w:val="11"/>
              <w:spacing w:before="13"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34B17D31">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63A73B6">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770A4498">
            <w:pPr>
              <w:pStyle w:val="11"/>
              <w:spacing w:before="148" w:line="247"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2"/>
                <w:sz w:val="21"/>
                <w:szCs w:val="21"/>
                <w:highlight w:val="none"/>
              </w:rPr>
              <w:t>到</w:t>
            </w:r>
            <w:r>
              <w:rPr>
                <w:color w:val="auto"/>
                <w:spacing w:val="-49"/>
                <w:sz w:val="21"/>
                <w:szCs w:val="21"/>
                <w:highlight w:val="none"/>
              </w:rPr>
              <w:t xml:space="preserve"> </w:t>
            </w:r>
            <w:r>
              <w:rPr>
                <w:color w:val="auto"/>
                <w:spacing w:val="-2"/>
                <w:sz w:val="21"/>
                <w:szCs w:val="21"/>
                <w:highlight w:val="none"/>
              </w:rPr>
              <w:t>B1</w:t>
            </w:r>
            <w:r>
              <w:rPr>
                <w:color w:val="auto"/>
                <w:spacing w:val="-43"/>
                <w:sz w:val="21"/>
                <w:szCs w:val="21"/>
                <w:highlight w:val="none"/>
              </w:rPr>
              <w:t xml:space="preserve"> </w:t>
            </w:r>
            <w:r>
              <w:rPr>
                <w:color w:val="auto"/>
                <w:spacing w:val="-2"/>
                <w:sz w:val="21"/>
                <w:szCs w:val="21"/>
                <w:highlight w:val="none"/>
              </w:rPr>
              <w:t>级；备注：2# 2-5</w:t>
            </w:r>
            <w:r>
              <w:rPr>
                <w:color w:val="auto"/>
                <w:spacing w:val="-47"/>
                <w:sz w:val="21"/>
                <w:szCs w:val="21"/>
                <w:highlight w:val="none"/>
              </w:rPr>
              <w:t xml:space="preserve"> </w:t>
            </w:r>
            <w:r>
              <w:rPr>
                <w:color w:val="auto"/>
                <w:spacing w:val="-2"/>
                <w:sz w:val="21"/>
                <w:szCs w:val="21"/>
                <w:highlight w:val="none"/>
              </w:rPr>
              <w:t>层层高</w:t>
            </w:r>
            <w:r>
              <w:rPr>
                <w:color w:val="auto"/>
                <w:spacing w:val="-40"/>
                <w:sz w:val="21"/>
                <w:szCs w:val="21"/>
                <w:highlight w:val="none"/>
              </w:rPr>
              <w:t xml:space="preserve"> </w:t>
            </w:r>
            <w:r>
              <w:rPr>
                <w:color w:val="auto"/>
                <w:spacing w:val="-2"/>
                <w:sz w:val="21"/>
                <w:szCs w:val="21"/>
                <w:highlight w:val="none"/>
              </w:rPr>
              <w:t>3.6m</w:t>
            </w:r>
          </w:p>
        </w:tc>
        <w:tc>
          <w:tcPr>
            <w:tcW w:w="724" w:type="dxa"/>
            <w:vAlign w:val="top"/>
          </w:tcPr>
          <w:p w14:paraId="1BE06453">
            <w:pPr>
              <w:spacing w:line="288" w:lineRule="auto"/>
              <w:rPr>
                <w:rFonts w:ascii="Arial"/>
                <w:color w:val="auto"/>
                <w:sz w:val="21"/>
                <w:highlight w:val="none"/>
              </w:rPr>
            </w:pPr>
          </w:p>
          <w:p w14:paraId="3D56EE07">
            <w:pPr>
              <w:spacing w:line="289" w:lineRule="auto"/>
              <w:rPr>
                <w:rFonts w:ascii="Arial"/>
                <w:color w:val="auto"/>
                <w:sz w:val="21"/>
                <w:highlight w:val="none"/>
              </w:rPr>
            </w:pPr>
          </w:p>
          <w:p w14:paraId="183307B5">
            <w:pPr>
              <w:spacing w:line="289" w:lineRule="auto"/>
              <w:rPr>
                <w:rFonts w:ascii="Arial"/>
                <w:color w:val="auto"/>
                <w:sz w:val="21"/>
                <w:highlight w:val="none"/>
              </w:rPr>
            </w:pPr>
          </w:p>
          <w:p w14:paraId="06BC8262">
            <w:pPr>
              <w:spacing w:line="289" w:lineRule="auto"/>
              <w:rPr>
                <w:rFonts w:ascii="Arial"/>
                <w:color w:val="auto"/>
                <w:sz w:val="21"/>
                <w:highlight w:val="none"/>
              </w:rPr>
            </w:pPr>
          </w:p>
          <w:p w14:paraId="0DCDA649">
            <w:pPr>
              <w:pStyle w:val="11"/>
              <w:spacing w:before="68"/>
              <w:ind w:left="116"/>
              <w:rPr>
                <w:color w:val="auto"/>
                <w:sz w:val="21"/>
                <w:szCs w:val="21"/>
                <w:highlight w:val="none"/>
              </w:rPr>
            </w:pPr>
            <w:r>
              <w:rPr>
                <w:color w:val="auto"/>
                <w:spacing w:val="-2"/>
                <w:sz w:val="21"/>
                <w:szCs w:val="21"/>
                <w:highlight w:val="none"/>
              </w:rPr>
              <w:t>8.46</w:t>
            </w:r>
          </w:p>
        </w:tc>
        <w:tc>
          <w:tcPr>
            <w:tcW w:w="564" w:type="dxa"/>
            <w:vAlign w:val="top"/>
          </w:tcPr>
          <w:p w14:paraId="6675EEF1">
            <w:pPr>
              <w:spacing w:line="288" w:lineRule="auto"/>
              <w:rPr>
                <w:rFonts w:ascii="Arial"/>
                <w:color w:val="auto"/>
                <w:sz w:val="21"/>
                <w:highlight w:val="none"/>
              </w:rPr>
            </w:pPr>
          </w:p>
          <w:p w14:paraId="08041F2D">
            <w:pPr>
              <w:spacing w:line="289" w:lineRule="auto"/>
              <w:rPr>
                <w:rFonts w:ascii="Arial"/>
                <w:color w:val="auto"/>
                <w:sz w:val="21"/>
                <w:highlight w:val="none"/>
              </w:rPr>
            </w:pPr>
          </w:p>
          <w:p w14:paraId="7C85D662">
            <w:pPr>
              <w:spacing w:line="289" w:lineRule="auto"/>
              <w:rPr>
                <w:rFonts w:ascii="Arial"/>
                <w:color w:val="auto"/>
                <w:sz w:val="21"/>
                <w:highlight w:val="none"/>
              </w:rPr>
            </w:pPr>
          </w:p>
          <w:p w14:paraId="3C072279">
            <w:pPr>
              <w:spacing w:line="289" w:lineRule="auto"/>
              <w:rPr>
                <w:rFonts w:ascii="Arial"/>
                <w:color w:val="auto"/>
                <w:sz w:val="21"/>
                <w:highlight w:val="none"/>
              </w:rPr>
            </w:pPr>
          </w:p>
          <w:p w14:paraId="47D18636">
            <w:pPr>
              <w:pStyle w:val="11"/>
              <w:spacing w:before="68" w:line="280" w:lineRule="exact"/>
              <w:ind w:left="123"/>
              <w:rPr>
                <w:color w:val="auto"/>
                <w:sz w:val="21"/>
                <w:szCs w:val="21"/>
                <w:highlight w:val="none"/>
              </w:rPr>
            </w:pPr>
            <w:r>
              <w:rPr>
                <w:color w:val="auto"/>
                <w:sz w:val="21"/>
                <w:szCs w:val="21"/>
                <w:highlight w:val="none"/>
              </w:rPr>
              <w:t>㎡</w:t>
            </w:r>
          </w:p>
        </w:tc>
      </w:tr>
      <w:tr w14:paraId="34D7B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1" w:hRule="atLeast"/>
        </w:trPr>
        <w:tc>
          <w:tcPr>
            <w:tcW w:w="535" w:type="dxa"/>
            <w:vAlign w:val="top"/>
          </w:tcPr>
          <w:p w14:paraId="5CD93245">
            <w:pPr>
              <w:spacing w:line="289" w:lineRule="auto"/>
              <w:rPr>
                <w:rFonts w:ascii="Arial"/>
                <w:color w:val="auto"/>
                <w:sz w:val="21"/>
                <w:highlight w:val="none"/>
              </w:rPr>
            </w:pPr>
          </w:p>
          <w:p w14:paraId="097A69DF">
            <w:pPr>
              <w:spacing w:line="290" w:lineRule="auto"/>
              <w:rPr>
                <w:rFonts w:ascii="Arial"/>
                <w:color w:val="auto"/>
                <w:sz w:val="21"/>
                <w:highlight w:val="none"/>
              </w:rPr>
            </w:pPr>
          </w:p>
          <w:p w14:paraId="1048A826">
            <w:pPr>
              <w:spacing w:line="290" w:lineRule="auto"/>
              <w:rPr>
                <w:rFonts w:ascii="Arial"/>
                <w:color w:val="auto"/>
                <w:sz w:val="21"/>
                <w:highlight w:val="none"/>
              </w:rPr>
            </w:pPr>
          </w:p>
          <w:p w14:paraId="45273E46">
            <w:pPr>
              <w:spacing w:line="290" w:lineRule="auto"/>
              <w:rPr>
                <w:rFonts w:ascii="Arial"/>
                <w:color w:val="auto"/>
                <w:sz w:val="21"/>
                <w:highlight w:val="none"/>
              </w:rPr>
            </w:pPr>
          </w:p>
          <w:p w14:paraId="7DFA6F07">
            <w:pPr>
              <w:pStyle w:val="11"/>
              <w:spacing w:before="68" w:line="241" w:lineRule="auto"/>
              <w:ind w:left="131"/>
              <w:rPr>
                <w:color w:val="auto"/>
                <w:sz w:val="21"/>
                <w:szCs w:val="21"/>
                <w:highlight w:val="none"/>
              </w:rPr>
            </w:pPr>
            <w:r>
              <w:rPr>
                <w:color w:val="auto"/>
                <w:spacing w:val="-6"/>
                <w:sz w:val="21"/>
                <w:szCs w:val="21"/>
                <w:highlight w:val="none"/>
              </w:rPr>
              <w:t>19</w:t>
            </w:r>
          </w:p>
        </w:tc>
        <w:tc>
          <w:tcPr>
            <w:tcW w:w="993" w:type="dxa"/>
            <w:vAlign w:val="top"/>
          </w:tcPr>
          <w:p w14:paraId="6D5C6712">
            <w:pPr>
              <w:spacing w:line="290" w:lineRule="auto"/>
              <w:rPr>
                <w:rFonts w:ascii="Arial"/>
                <w:color w:val="auto"/>
                <w:sz w:val="21"/>
                <w:highlight w:val="none"/>
              </w:rPr>
            </w:pPr>
          </w:p>
          <w:p w14:paraId="1B0511AB">
            <w:pPr>
              <w:spacing w:line="290" w:lineRule="auto"/>
              <w:rPr>
                <w:rFonts w:ascii="Arial"/>
                <w:color w:val="auto"/>
                <w:sz w:val="21"/>
                <w:highlight w:val="none"/>
              </w:rPr>
            </w:pPr>
          </w:p>
          <w:p w14:paraId="33DBF784">
            <w:pPr>
              <w:spacing w:line="290" w:lineRule="auto"/>
              <w:rPr>
                <w:rFonts w:ascii="Arial"/>
                <w:color w:val="auto"/>
                <w:sz w:val="21"/>
                <w:highlight w:val="none"/>
              </w:rPr>
            </w:pPr>
          </w:p>
          <w:p w14:paraId="5F6CBF1C">
            <w:pPr>
              <w:spacing w:line="290" w:lineRule="auto"/>
              <w:rPr>
                <w:rFonts w:ascii="Arial"/>
                <w:color w:val="auto"/>
                <w:sz w:val="21"/>
                <w:highlight w:val="none"/>
              </w:rPr>
            </w:pPr>
          </w:p>
          <w:p w14:paraId="4D71F5C6">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4189265C">
            <w:pPr>
              <w:pStyle w:val="11"/>
              <w:spacing w:before="144"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C1823洞口宽度</w:t>
            </w:r>
            <w:r>
              <w:rPr>
                <w:color w:val="auto"/>
                <w:spacing w:val="-5"/>
                <w:sz w:val="21"/>
                <w:szCs w:val="21"/>
                <w:highlight w:val="none"/>
              </w:rPr>
              <w:t>1.8</w:t>
            </w:r>
            <w:r>
              <w:rPr>
                <w:color w:val="auto"/>
                <w:spacing w:val="-42"/>
                <w:sz w:val="21"/>
                <w:szCs w:val="21"/>
                <w:highlight w:val="none"/>
              </w:rPr>
              <w:t xml:space="preserve"> </w:t>
            </w:r>
            <w:r>
              <w:rPr>
                <w:color w:val="auto"/>
                <w:spacing w:val="-5"/>
                <w:sz w:val="21"/>
                <w:szCs w:val="21"/>
                <w:highlight w:val="none"/>
              </w:rPr>
              <w:t>洞口高度：</w:t>
            </w:r>
          </w:p>
          <w:p w14:paraId="31DD1014">
            <w:pPr>
              <w:pStyle w:val="11"/>
              <w:spacing w:line="274" w:lineRule="auto"/>
              <w:ind w:left="127" w:right="104" w:hanging="13"/>
              <w:rPr>
                <w:color w:val="auto"/>
                <w:sz w:val="21"/>
                <w:szCs w:val="21"/>
                <w:highlight w:val="none"/>
              </w:rPr>
            </w:pPr>
            <w:r>
              <w:rPr>
                <w:color w:val="auto"/>
                <w:spacing w:val="-1"/>
                <w:sz w:val="21"/>
                <w:szCs w:val="21"/>
                <w:highlight w:val="none"/>
              </w:rPr>
              <w:t>2.35</w:t>
            </w:r>
            <w:r>
              <w:rPr>
                <w:color w:val="auto"/>
                <w:spacing w:val="28"/>
                <w:sz w:val="21"/>
                <w:szCs w:val="21"/>
                <w:highlight w:val="none"/>
              </w:rPr>
              <w:t xml:space="preserve"> </w:t>
            </w:r>
            <w:r>
              <w:rPr>
                <w:color w:val="auto"/>
                <w:spacing w:val="-1"/>
                <w:sz w:val="21"/>
                <w:szCs w:val="21"/>
                <w:highlight w:val="none"/>
              </w:rPr>
              <w:t>窗帘宽度</w:t>
            </w:r>
            <w:r>
              <w:rPr>
                <w:color w:val="auto"/>
                <w:spacing w:val="-9"/>
                <w:sz w:val="21"/>
                <w:szCs w:val="21"/>
                <w:highlight w:val="none"/>
              </w:rPr>
              <w:t>1.8</w:t>
            </w:r>
            <w:r>
              <w:rPr>
                <w:color w:val="auto"/>
                <w:spacing w:val="-27"/>
                <w:sz w:val="21"/>
                <w:szCs w:val="21"/>
                <w:highlight w:val="none"/>
              </w:rPr>
              <w:t xml:space="preserve"> </w:t>
            </w:r>
            <w:r>
              <w:rPr>
                <w:color w:val="auto"/>
                <w:spacing w:val="-9"/>
                <w:sz w:val="21"/>
                <w:szCs w:val="21"/>
                <w:highlight w:val="none"/>
              </w:rPr>
              <w:t>窗帘高度：</w:t>
            </w:r>
          </w:p>
          <w:p w14:paraId="7399F116">
            <w:pPr>
              <w:pStyle w:val="11"/>
              <w:spacing w:before="2" w:line="275" w:lineRule="auto"/>
              <w:ind w:left="111" w:right="103" w:firstLine="2"/>
              <w:rPr>
                <w:color w:val="auto"/>
                <w:sz w:val="21"/>
                <w:szCs w:val="21"/>
                <w:highlight w:val="none"/>
              </w:rPr>
            </w:pPr>
            <w:r>
              <w:rPr>
                <w:color w:val="auto"/>
                <w:spacing w:val="-2"/>
                <w:sz w:val="21"/>
                <w:szCs w:val="21"/>
                <w:highlight w:val="none"/>
              </w:rPr>
              <w:t>2.35</w:t>
            </w:r>
            <w:r>
              <w:rPr>
                <w:color w:val="auto"/>
                <w:spacing w:val="-46"/>
                <w:sz w:val="21"/>
                <w:szCs w:val="21"/>
                <w:highlight w:val="none"/>
              </w:rPr>
              <w:t xml:space="preserve"> </w:t>
            </w:r>
            <w:r>
              <w:rPr>
                <w:color w:val="auto"/>
                <w:spacing w:val="-2"/>
                <w:sz w:val="21"/>
                <w:szCs w:val="21"/>
                <w:highlight w:val="none"/>
              </w:rPr>
              <w:t>个数：4</w:t>
            </w:r>
            <w:r>
              <w:rPr>
                <w:color w:val="auto"/>
                <w:spacing w:val="-4"/>
                <w:sz w:val="21"/>
                <w:szCs w:val="21"/>
                <w:highlight w:val="none"/>
              </w:rPr>
              <w:t>规格型号：</w:t>
            </w:r>
            <w:r>
              <w:rPr>
                <w:color w:val="auto"/>
                <w:spacing w:val="-50"/>
                <w:sz w:val="21"/>
                <w:szCs w:val="21"/>
                <w:highlight w:val="none"/>
              </w:rPr>
              <w:t xml:space="preserve"> </w:t>
            </w:r>
            <w:r>
              <w:rPr>
                <w:color w:val="auto"/>
                <w:spacing w:val="-4"/>
                <w:sz w:val="21"/>
                <w:szCs w:val="21"/>
                <w:highlight w:val="none"/>
              </w:rPr>
              <w:t>1.8</w:t>
            </w:r>
            <w:r>
              <w:rPr>
                <w:color w:val="auto"/>
                <w:spacing w:val="-1"/>
                <w:sz w:val="21"/>
                <w:szCs w:val="21"/>
                <w:highlight w:val="none"/>
              </w:rPr>
              <w:t>米*3.25</w:t>
            </w:r>
            <w:r>
              <w:rPr>
                <w:color w:val="auto"/>
                <w:spacing w:val="-44"/>
                <w:sz w:val="21"/>
                <w:szCs w:val="21"/>
                <w:highlight w:val="none"/>
              </w:rPr>
              <w:t xml:space="preserve"> </w:t>
            </w:r>
            <w:r>
              <w:rPr>
                <w:color w:val="auto"/>
                <w:spacing w:val="-1"/>
                <w:sz w:val="21"/>
                <w:szCs w:val="21"/>
                <w:highlight w:val="none"/>
              </w:rPr>
              <w:t>米</w:t>
            </w:r>
          </w:p>
        </w:tc>
        <w:tc>
          <w:tcPr>
            <w:tcW w:w="4102" w:type="dxa"/>
            <w:vAlign w:val="top"/>
          </w:tcPr>
          <w:p w14:paraId="6633F034">
            <w:pPr>
              <w:pStyle w:val="11"/>
              <w:spacing w:before="18"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463236C0">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02A353C0">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1B59F676">
            <w:pPr>
              <w:pStyle w:val="11"/>
              <w:spacing w:before="148" w:line="247"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2"/>
                <w:sz w:val="21"/>
                <w:szCs w:val="21"/>
                <w:highlight w:val="none"/>
              </w:rPr>
              <w:t>到</w:t>
            </w:r>
            <w:r>
              <w:rPr>
                <w:color w:val="auto"/>
                <w:spacing w:val="-49"/>
                <w:sz w:val="21"/>
                <w:szCs w:val="21"/>
                <w:highlight w:val="none"/>
              </w:rPr>
              <w:t xml:space="preserve"> </w:t>
            </w:r>
            <w:r>
              <w:rPr>
                <w:color w:val="auto"/>
                <w:spacing w:val="-2"/>
                <w:sz w:val="21"/>
                <w:szCs w:val="21"/>
                <w:highlight w:val="none"/>
              </w:rPr>
              <w:t>B1</w:t>
            </w:r>
            <w:r>
              <w:rPr>
                <w:color w:val="auto"/>
                <w:spacing w:val="-43"/>
                <w:sz w:val="21"/>
                <w:szCs w:val="21"/>
                <w:highlight w:val="none"/>
              </w:rPr>
              <w:t xml:space="preserve"> </w:t>
            </w:r>
            <w:r>
              <w:rPr>
                <w:color w:val="auto"/>
                <w:spacing w:val="-2"/>
                <w:sz w:val="21"/>
                <w:szCs w:val="21"/>
                <w:highlight w:val="none"/>
              </w:rPr>
              <w:t>级；备注：2# 2-5</w:t>
            </w:r>
            <w:r>
              <w:rPr>
                <w:color w:val="auto"/>
                <w:spacing w:val="-47"/>
                <w:sz w:val="21"/>
                <w:szCs w:val="21"/>
                <w:highlight w:val="none"/>
              </w:rPr>
              <w:t xml:space="preserve"> </w:t>
            </w:r>
            <w:r>
              <w:rPr>
                <w:color w:val="auto"/>
                <w:spacing w:val="-2"/>
                <w:sz w:val="21"/>
                <w:szCs w:val="21"/>
                <w:highlight w:val="none"/>
              </w:rPr>
              <w:t>层层高</w:t>
            </w:r>
            <w:r>
              <w:rPr>
                <w:color w:val="auto"/>
                <w:spacing w:val="-40"/>
                <w:sz w:val="21"/>
                <w:szCs w:val="21"/>
                <w:highlight w:val="none"/>
              </w:rPr>
              <w:t xml:space="preserve"> </w:t>
            </w:r>
            <w:r>
              <w:rPr>
                <w:color w:val="auto"/>
                <w:spacing w:val="-2"/>
                <w:sz w:val="21"/>
                <w:szCs w:val="21"/>
                <w:highlight w:val="none"/>
              </w:rPr>
              <w:t>3.6m</w:t>
            </w:r>
          </w:p>
        </w:tc>
        <w:tc>
          <w:tcPr>
            <w:tcW w:w="724" w:type="dxa"/>
            <w:vAlign w:val="top"/>
          </w:tcPr>
          <w:p w14:paraId="637CE050">
            <w:pPr>
              <w:spacing w:line="251" w:lineRule="auto"/>
              <w:rPr>
                <w:rFonts w:ascii="Arial"/>
                <w:color w:val="auto"/>
                <w:sz w:val="21"/>
                <w:highlight w:val="none"/>
              </w:rPr>
            </w:pPr>
          </w:p>
          <w:p w14:paraId="1FE07459">
            <w:pPr>
              <w:spacing w:line="251" w:lineRule="auto"/>
              <w:rPr>
                <w:rFonts w:ascii="Arial"/>
                <w:color w:val="auto"/>
                <w:sz w:val="21"/>
                <w:highlight w:val="none"/>
              </w:rPr>
            </w:pPr>
          </w:p>
          <w:p w14:paraId="3621F596">
            <w:pPr>
              <w:spacing w:line="251" w:lineRule="auto"/>
              <w:rPr>
                <w:rFonts w:ascii="Arial"/>
                <w:color w:val="auto"/>
                <w:sz w:val="21"/>
                <w:highlight w:val="none"/>
              </w:rPr>
            </w:pPr>
          </w:p>
          <w:p w14:paraId="383F79BC">
            <w:pPr>
              <w:spacing w:line="251" w:lineRule="auto"/>
              <w:rPr>
                <w:rFonts w:ascii="Arial"/>
                <w:color w:val="auto"/>
                <w:sz w:val="21"/>
                <w:highlight w:val="none"/>
              </w:rPr>
            </w:pPr>
          </w:p>
          <w:p w14:paraId="7C095767">
            <w:pPr>
              <w:pStyle w:val="11"/>
              <w:spacing w:before="69"/>
              <w:ind w:left="131"/>
              <w:rPr>
                <w:color w:val="auto"/>
                <w:sz w:val="21"/>
                <w:szCs w:val="21"/>
                <w:highlight w:val="none"/>
              </w:rPr>
            </w:pPr>
            <w:r>
              <w:rPr>
                <w:color w:val="auto"/>
                <w:spacing w:val="-5"/>
                <w:sz w:val="21"/>
                <w:szCs w:val="21"/>
                <w:highlight w:val="none"/>
              </w:rPr>
              <w:t>16.9</w:t>
            </w:r>
          </w:p>
          <w:p w14:paraId="3AC34E0F">
            <w:pPr>
              <w:pStyle w:val="11"/>
              <w:spacing w:before="39" w:line="242" w:lineRule="auto"/>
              <w:ind w:left="118"/>
              <w:rPr>
                <w:color w:val="auto"/>
                <w:sz w:val="21"/>
                <w:szCs w:val="21"/>
                <w:highlight w:val="none"/>
              </w:rPr>
            </w:pPr>
            <w:r>
              <w:rPr>
                <w:color w:val="auto"/>
                <w:sz w:val="21"/>
                <w:szCs w:val="21"/>
                <w:highlight w:val="none"/>
              </w:rPr>
              <w:t>2</w:t>
            </w:r>
          </w:p>
        </w:tc>
        <w:tc>
          <w:tcPr>
            <w:tcW w:w="564" w:type="dxa"/>
            <w:vAlign w:val="top"/>
          </w:tcPr>
          <w:p w14:paraId="3C081EEE">
            <w:pPr>
              <w:spacing w:line="289" w:lineRule="auto"/>
              <w:rPr>
                <w:rFonts w:ascii="Arial"/>
                <w:color w:val="auto"/>
                <w:sz w:val="21"/>
                <w:highlight w:val="none"/>
              </w:rPr>
            </w:pPr>
          </w:p>
          <w:p w14:paraId="677DFEDC">
            <w:pPr>
              <w:spacing w:line="290" w:lineRule="auto"/>
              <w:rPr>
                <w:rFonts w:ascii="Arial"/>
                <w:color w:val="auto"/>
                <w:sz w:val="21"/>
                <w:highlight w:val="none"/>
              </w:rPr>
            </w:pPr>
          </w:p>
          <w:p w14:paraId="79DF7758">
            <w:pPr>
              <w:spacing w:line="290" w:lineRule="auto"/>
              <w:rPr>
                <w:rFonts w:ascii="Arial"/>
                <w:color w:val="auto"/>
                <w:sz w:val="21"/>
                <w:highlight w:val="none"/>
              </w:rPr>
            </w:pPr>
          </w:p>
          <w:p w14:paraId="3CEAB5F5">
            <w:pPr>
              <w:spacing w:line="290" w:lineRule="auto"/>
              <w:rPr>
                <w:rFonts w:ascii="Arial"/>
                <w:color w:val="auto"/>
                <w:sz w:val="21"/>
                <w:highlight w:val="none"/>
              </w:rPr>
            </w:pPr>
          </w:p>
          <w:p w14:paraId="297DFC96">
            <w:pPr>
              <w:pStyle w:val="11"/>
              <w:spacing w:before="69" w:line="280" w:lineRule="exact"/>
              <w:ind w:left="123"/>
              <w:rPr>
                <w:color w:val="auto"/>
                <w:sz w:val="21"/>
                <w:szCs w:val="21"/>
                <w:highlight w:val="none"/>
              </w:rPr>
            </w:pPr>
            <w:r>
              <w:rPr>
                <w:color w:val="auto"/>
                <w:sz w:val="21"/>
                <w:szCs w:val="21"/>
                <w:highlight w:val="none"/>
              </w:rPr>
              <w:t>㎡</w:t>
            </w:r>
          </w:p>
        </w:tc>
      </w:tr>
      <w:tr w14:paraId="16A892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35" w:type="dxa"/>
            <w:vAlign w:val="top"/>
          </w:tcPr>
          <w:p w14:paraId="2B06229A">
            <w:pPr>
              <w:pStyle w:val="11"/>
              <w:spacing w:before="212" w:line="241" w:lineRule="auto"/>
              <w:ind w:left="118"/>
              <w:rPr>
                <w:color w:val="auto"/>
                <w:sz w:val="21"/>
                <w:szCs w:val="21"/>
                <w:highlight w:val="none"/>
              </w:rPr>
            </w:pPr>
            <w:r>
              <w:rPr>
                <w:color w:val="auto"/>
                <w:spacing w:val="-3"/>
                <w:sz w:val="21"/>
                <w:szCs w:val="21"/>
                <w:highlight w:val="none"/>
              </w:rPr>
              <w:t>20</w:t>
            </w:r>
          </w:p>
        </w:tc>
        <w:tc>
          <w:tcPr>
            <w:tcW w:w="993" w:type="dxa"/>
            <w:vAlign w:val="top"/>
          </w:tcPr>
          <w:p w14:paraId="0E6DA173">
            <w:pPr>
              <w:pStyle w:val="11"/>
              <w:spacing w:before="212" w:line="219" w:lineRule="auto"/>
              <w:ind w:left="113"/>
              <w:rPr>
                <w:color w:val="auto"/>
                <w:sz w:val="21"/>
                <w:szCs w:val="21"/>
                <w:highlight w:val="none"/>
              </w:rPr>
            </w:pPr>
            <w:r>
              <w:rPr>
                <w:color w:val="auto"/>
                <w:spacing w:val="-2"/>
                <w:sz w:val="21"/>
                <w:szCs w:val="21"/>
                <w:highlight w:val="none"/>
              </w:rPr>
              <w:t>淋浴间</w:t>
            </w:r>
          </w:p>
        </w:tc>
        <w:tc>
          <w:tcPr>
            <w:tcW w:w="1610" w:type="dxa"/>
            <w:vAlign w:val="top"/>
          </w:tcPr>
          <w:p w14:paraId="088CB1A9">
            <w:pPr>
              <w:pStyle w:val="11"/>
              <w:spacing w:before="56" w:line="249"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C1823洞口宽度</w:t>
            </w:r>
          </w:p>
        </w:tc>
        <w:tc>
          <w:tcPr>
            <w:tcW w:w="4102" w:type="dxa"/>
            <w:vAlign w:val="top"/>
          </w:tcPr>
          <w:p w14:paraId="041C8E37">
            <w:pPr>
              <w:pStyle w:val="11"/>
              <w:spacing w:before="28" w:line="216" w:lineRule="auto"/>
              <w:ind w:left="113" w:right="101"/>
              <w:rPr>
                <w:color w:val="auto"/>
                <w:sz w:val="21"/>
                <w:szCs w:val="21"/>
                <w:highlight w:val="none"/>
              </w:rPr>
            </w:pPr>
            <w:r>
              <w:rPr>
                <w:color w:val="auto"/>
                <w:spacing w:val="-6"/>
                <w:sz w:val="21"/>
                <w:szCs w:val="21"/>
                <w:highlight w:val="none"/>
              </w:rPr>
              <w:t>铝合金百叶帘、轨道（含安装码）帘片、下</w:t>
            </w:r>
            <w:r>
              <w:rPr>
                <w:color w:val="auto"/>
                <w:spacing w:val="-3"/>
                <w:sz w:val="21"/>
                <w:szCs w:val="21"/>
                <w:highlight w:val="none"/>
              </w:rPr>
              <w:t>轨、调节拉绳。</w:t>
            </w:r>
          </w:p>
        </w:tc>
        <w:tc>
          <w:tcPr>
            <w:tcW w:w="724" w:type="dxa"/>
            <w:vAlign w:val="top"/>
          </w:tcPr>
          <w:p w14:paraId="30B9FC4F">
            <w:pPr>
              <w:pStyle w:val="11"/>
              <w:spacing w:before="212"/>
              <w:ind w:left="116"/>
              <w:rPr>
                <w:color w:val="auto"/>
                <w:sz w:val="21"/>
                <w:szCs w:val="21"/>
                <w:highlight w:val="none"/>
              </w:rPr>
            </w:pPr>
            <w:r>
              <w:rPr>
                <w:color w:val="auto"/>
                <w:spacing w:val="-2"/>
                <w:sz w:val="21"/>
                <w:szCs w:val="21"/>
                <w:highlight w:val="none"/>
              </w:rPr>
              <w:t>8.46</w:t>
            </w:r>
          </w:p>
        </w:tc>
        <w:tc>
          <w:tcPr>
            <w:tcW w:w="564" w:type="dxa"/>
            <w:vAlign w:val="top"/>
          </w:tcPr>
          <w:p w14:paraId="73847CA9">
            <w:pPr>
              <w:pStyle w:val="11"/>
              <w:spacing w:before="212" w:line="281" w:lineRule="exact"/>
              <w:ind w:left="123"/>
              <w:rPr>
                <w:color w:val="auto"/>
                <w:sz w:val="21"/>
                <w:szCs w:val="21"/>
                <w:highlight w:val="none"/>
              </w:rPr>
            </w:pPr>
            <w:r>
              <w:rPr>
                <w:color w:val="auto"/>
                <w:sz w:val="21"/>
                <w:szCs w:val="21"/>
                <w:highlight w:val="none"/>
              </w:rPr>
              <w:t>㎡</w:t>
            </w:r>
          </w:p>
        </w:tc>
      </w:tr>
    </w:tbl>
    <w:p w14:paraId="4CB831A9">
      <w:pPr>
        <w:rPr>
          <w:rFonts w:ascii="Arial"/>
          <w:color w:val="auto"/>
          <w:sz w:val="21"/>
          <w:highlight w:val="none"/>
        </w:rPr>
      </w:pPr>
    </w:p>
    <w:p w14:paraId="4C527888">
      <w:pPr>
        <w:rPr>
          <w:rFonts w:ascii="Arial" w:hAnsi="Arial" w:eastAsia="Arial" w:cs="Arial"/>
          <w:color w:val="auto"/>
          <w:sz w:val="21"/>
          <w:szCs w:val="21"/>
          <w:highlight w:val="none"/>
        </w:rPr>
        <w:sectPr>
          <w:footerReference r:id="rId38" w:type="default"/>
          <w:pgSz w:w="11907" w:h="16839"/>
          <w:pgMar w:top="1431" w:right="1685" w:bottom="1154" w:left="1687" w:header="0" w:footer="954" w:gutter="0"/>
          <w:cols w:space="720" w:num="1"/>
        </w:sectPr>
      </w:pPr>
    </w:p>
    <w:p w14:paraId="463A9618">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9560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4" w:hRule="atLeast"/>
        </w:trPr>
        <w:tc>
          <w:tcPr>
            <w:tcW w:w="535" w:type="dxa"/>
            <w:vAlign w:val="top"/>
          </w:tcPr>
          <w:p w14:paraId="54D15FAB">
            <w:pPr>
              <w:rPr>
                <w:rFonts w:ascii="Arial"/>
                <w:color w:val="auto"/>
                <w:sz w:val="21"/>
                <w:highlight w:val="none"/>
              </w:rPr>
            </w:pPr>
          </w:p>
        </w:tc>
        <w:tc>
          <w:tcPr>
            <w:tcW w:w="993" w:type="dxa"/>
            <w:vAlign w:val="top"/>
          </w:tcPr>
          <w:p w14:paraId="6DD82BBA">
            <w:pPr>
              <w:rPr>
                <w:rFonts w:ascii="Arial"/>
                <w:color w:val="auto"/>
                <w:sz w:val="21"/>
                <w:highlight w:val="none"/>
              </w:rPr>
            </w:pPr>
          </w:p>
        </w:tc>
        <w:tc>
          <w:tcPr>
            <w:tcW w:w="1610" w:type="dxa"/>
            <w:vAlign w:val="top"/>
          </w:tcPr>
          <w:p w14:paraId="697EABD6">
            <w:pPr>
              <w:pStyle w:val="11"/>
              <w:spacing w:before="55" w:line="221" w:lineRule="auto"/>
              <w:ind w:left="127"/>
              <w:rPr>
                <w:color w:val="auto"/>
                <w:sz w:val="21"/>
                <w:szCs w:val="21"/>
                <w:highlight w:val="none"/>
              </w:rPr>
            </w:pPr>
            <w:r>
              <w:rPr>
                <w:color w:val="auto"/>
                <w:spacing w:val="-7"/>
                <w:sz w:val="21"/>
                <w:szCs w:val="21"/>
                <w:highlight w:val="none"/>
              </w:rPr>
              <w:t>1.8</w:t>
            </w:r>
            <w:r>
              <w:rPr>
                <w:color w:val="auto"/>
                <w:spacing w:val="-43"/>
                <w:sz w:val="21"/>
                <w:szCs w:val="21"/>
                <w:highlight w:val="none"/>
              </w:rPr>
              <w:t xml:space="preserve"> </w:t>
            </w:r>
            <w:r>
              <w:rPr>
                <w:color w:val="auto"/>
                <w:spacing w:val="-7"/>
                <w:sz w:val="21"/>
                <w:szCs w:val="21"/>
                <w:highlight w:val="none"/>
              </w:rPr>
              <w:t>洞口高度：</w:t>
            </w:r>
          </w:p>
          <w:p w14:paraId="65A96A4F">
            <w:pPr>
              <w:pStyle w:val="11"/>
              <w:spacing w:before="62" w:line="274" w:lineRule="auto"/>
              <w:ind w:left="127" w:right="47" w:hanging="13"/>
              <w:rPr>
                <w:color w:val="auto"/>
                <w:sz w:val="21"/>
                <w:szCs w:val="21"/>
                <w:highlight w:val="none"/>
              </w:rPr>
            </w:pPr>
            <w:r>
              <w:rPr>
                <w:color w:val="auto"/>
                <w:spacing w:val="-9"/>
                <w:sz w:val="21"/>
                <w:szCs w:val="21"/>
                <w:highlight w:val="none"/>
              </w:rPr>
              <w:t>2.35</w:t>
            </w:r>
            <w:r>
              <w:rPr>
                <w:color w:val="auto"/>
                <w:spacing w:val="-53"/>
                <w:sz w:val="21"/>
                <w:szCs w:val="21"/>
                <w:highlight w:val="none"/>
              </w:rPr>
              <w:t xml:space="preserve"> </w:t>
            </w:r>
            <w:r>
              <w:rPr>
                <w:color w:val="auto"/>
                <w:spacing w:val="-9"/>
                <w:sz w:val="21"/>
                <w:szCs w:val="21"/>
                <w:highlight w:val="none"/>
              </w:rPr>
              <w:t>窗帘宽度：</w:t>
            </w:r>
            <w:r>
              <w:rPr>
                <w:color w:val="auto"/>
                <w:sz w:val="21"/>
                <w:szCs w:val="21"/>
                <w:highlight w:val="none"/>
              </w:rPr>
              <w:t xml:space="preserve"> </w:t>
            </w:r>
            <w:r>
              <w:rPr>
                <w:color w:val="auto"/>
                <w:spacing w:val="-9"/>
                <w:sz w:val="21"/>
                <w:szCs w:val="21"/>
                <w:highlight w:val="none"/>
              </w:rPr>
              <w:t>1.8</w:t>
            </w:r>
            <w:r>
              <w:rPr>
                <w:color w:val="auto"/>
                <w:spacing w:val="-27"/>
                <w:sz w:val="21"/>
                <w:szCs w:val="21"/>
                <w:highlight w:val="none"/>
              </w:rPr>
              <w:t xml:space="preserve"> </w:t>
            </w:r>
            <w:r>
              <w:rPr>
                <w:color w:val="auto"/>
                <w:spacing w:val="-9"/>
                <w:sz w:val="21"/>
                <w:szCs w:val="21"/>
                <w:highlight w:val="none"/>
              </w:rPr>
              <w:t>窗帘高度：</w:t>
            </w:r>
          </w:p>
          <w:p w14:paraId="68F2C70C">
            <w:pPr>
              <w:pStyle w:val="11"/>
              <w:spacing w:before="2" w:line="275" w:lineRule="auto"/>
              <w:ind w:left="111" w:right="103" w:firstLine="2"/>
              <w:rPr>
                <w:color w:val="auto"/>
                <w:sz w:val="21"/>
                <w:szCs w:val="21"/>
                <w:highlight w:val="none"/>
              </w:rPr>
            </w:pPr>
            <w:r>
              <w:rPr>
                <w:color w:val="auto"/>
                <w:spacing w:val="-2"/>
                <w:sz w:val="21"/>
                <w:szCs w:val="21"/>
                <w:highlight w:val="none"/>
              </w:rPr>
              <w:t>2.35</w:t>
            </w:r>
            <w:r>
              <w:rPr>
                <w:color w:val="auto"/>
                <w:spacing w:val="-46"/>
                <w:sz w:val="21"/>
                <w:szCs w:val="21"/>
                <w:highlight w:val="none"/>
              </w:rPr>
              <w:t xml:space="preserve"> </w:t>
            </w:r>
            <w:r>
              <w:rPr>
                <w:color w:val="auto"/>
                <w:spacing w:val="-2"/>
                <w:sz w:val="21"/>
                <w:szCs w:val="21"/>
                <w:highlight w:val="none"/>
              </w:rPr>
              <w:t>个数：2</w:t>
            </w:r>
            <w:r>
              <w:rPr>
                <w:color w:val="auto"/>
                <w:spacing w:val="-4"/>
                <w:sz w:val="21"/>
                <w:szCs w:val="21"/>
                <w:highlight w:val="none"/>
              </w:rPr>
              <w:t>规格型号：</w:t>
            </w:r>
            <w:r>
              <w:rPr>
                <w:color w:val="auto"/>
                <w:spacing w:val="-50"/>
                <w:sz w:val="21"/>
                <w:szCs w:val="21"/>
                <w:highlight w:val="none"/>
              </w:rPr>
              <w:t xml:space="preserve"> </w:t>
            </w:r>
            <w:r>
              <w:rPr>
                <w:color w:val="auto"/>
                <w:spacing w:val="-4"/>
                <w:sz w:val="21"/>
                <w:szCs w:val="21"/>
                <w:highlight w:val="none"/>
              </w:rPr>
              <w:t>1.8</w:t>
            </w:r>
            <w:r>
              <w:rPr>
                <w:color w:val="auto"/>
                <w:spacing w:val="-1"/>
                <w:sz w:val="21"/>
                <w:szCs w:val="21"/>
                <w:highlight w:val="none"/>
              </w:rPr>
              <w:t>米*3.25</w:t>
            </w:r>
            <w:r>
              <w:rPr>
                <w:color w:val="auto"/>
                <w:spacing w:val="-44"/>
                <w:sz w:val="21"/>
                <w:szCs w:val="21"/>
                <w:highlight w:val="none"/>
              </w:rPr>
              <w:t xml:space="preserve"> </w:t>
            </w:r>
            <w:r>
              <w:rPr>
                <w:color w:val="auto"/>
                <w:spacing w:val="-1"/>
                <w:sz w:val="21"/>
                <w:szCs w:val="21"/>
                <w:highlight w:val="none"/>
              </w:rPr>
              <w:t>米</w:t>
            </w:r>
          </w:p>
        </w:tc>
        <w:tc>
          <w:tcPr>
            <w:tcW w:w="4102" w:type="dxa"/>
            <w:vAlign w:val="top"/>
          </w:tcPr>
          <w:p w14:paraId="7AD9E69C">
            <w:pPr>
              <w:pStyle w:val="11"/>
              <w:spacing w:before="15" w:line="216" w:lineRule="auto"/>
              <w:ind w:left="112" w:right="101"/>
              <w:rPr>
                <w:color w:val="auto"/>
                <w:sz w:val="21"/>
                <w:szCs w:val="21"/>
                <w:highlight w:val="none"/>
              </w:rPr>
            </w:pPr>
            <w:r>
              <w:rPr>
                <w:color w:val="auto"/>
                <w:spacing w:val="-3"/>
                <w:sz w:val="21"/>
                <w:szCs w:val="21"/>
                <w:highlight w:val="none"/>
              </w:rPr>
              <w:t>铝合金百叶窗铝片符合：GB/T1865-2009</w:t>
            </w:r>
            <w:r>
              <w:rPr>
                <w:color w:val="auto"/>
                <w:spacing w:val="-35"/>
                <w:sz w:val="21"/>
                <w:szCs w:val="21"/>
                <w:highlight w:val="none"/>
              </w:rPr>
              <w:t xml:space="preserve"> </w:t>
            </w:r>
            <w:r>
              <w:rPr>
                <w:color w:val="auto"/>
                <w:spacing w:val="-3"/>
                <w:sz w:val="21"/>
                <w:szCs w:val="21"/>
                <w:highlight w:val="none"/>
              </w:rPr>
              <w:t>测</w:t>
            </w:r>
            <w:r>
              <w:rPr>
                <w:color w:val="auto"/>
                <w:spacing w:val="-2"/>
                <w:sz w:val="21"/>
                <w:szCs w:val="21"/>
                <w:highlight w:val="none"/>
              </w:rPr>
              <w:t>试标准</w:t>
            </w:r>
          </w:p>
          <w:p w14:paraId="3349D6BD">
            <w:pPr>
              <w:pStyle w:val="11"/>
              <w:spacing w:before="108" w:line="221" w:lineRule="auto"/>
              <w:ind w:left="128"/>
              <w:rPr>
                <w:color w:val="auto"/>
                <w:sz w:val="21"/>
                <w:szCs w:val="21"/>
                <w:highlight w:val="none"/>
              </w:rPr>
            </w:pPr>
            <w:r>
              <w:rPr>
                <w:color w:val="auto"/>
                <w:spacing w:val="-2"/>
                <w:sz w:val="21"/>
                <w:szCs w:val="21"/>
                <w:highlight w:val="none"/>
              </w:rPr>
              <w:t>1、帘片宽度：25mm；</w:t>
            </w:r>
          </w:p>
          <w:p w14:paraId="24E3C45B">
            <w:pPr>
              <w:pStyle w:val="11"/>
              <w:spacing w:before="107" w:line="221" w:lineRule="auto"/>
              <w:ind w:left="115"/>
              <w:rPr>
                <w:color w:val="auto"/>
                <w:sz w:val="21"/>
                <w:szCs w:val="21"/>
                <w:highlight w:val="none"/>
              </w:rPr>
            </w:pPr>
            <w:r>
              <w:rPr>
                <w:color w:val="auto"/>
                <w:spacing w:val="-3"/>
                <w:sz w:val="21"/>
                <w:szCs w:val="21"/>
                <w:highlight w:val="none"/>
              </w:rPr>
              <w:t>2、弯曲度：每</w:t>
            </w:r>
            <w:r>
              <w:rPr>
                <w:color w:val="auto"/>
                <w:spacing w:val="-7"/>
                <w:sz w:val="21"/>
                <w:szCs w:val="21"/>
                <w:highlight w:val="none"/>
              </w:rPr>
              <w:t xml:space="preserve"> </w:t>
            </w:r>
            <w:r>
              <w:rPr>
                <w:color w:val="auto"/>
                <w:spacing w:val="-3"/>
                <w:sz w:val="21"/>
                <w:szCs w:val="21"/>
                <w:highlight w:val="none"/>
              </w:rPr>
              <w:t>1500mm：≤10；</w:t>
            </w:r>
          </w:p>
          <w:p w14:paraId="4BCB5227">
            <w:pPr>
              <w:pStyle w:val="11"/>
              <w:spacing w:before="108" w:line="221" w:lineRule="auto"/>
              <w:ind w:left="117"/>
              <w:rPr>
                <w:color w:val="auto"/>
                <w:sz w:val="21"/>
                <w:szCs w:val="21"/>
                <w:highlight w:val="none"/>
              </w:rPr>
            </w:pPr>
            <w:r>
              <w:rPr>
                <w:color w:val="auto"/>
                <w:spacing w:val="-1"/>
                <w:sz w:val="21"/>
                <w:szCs w:val="21"/>
                <w:highlight w:val="none"/>
              </w:rPr>
              <w:t>3、扭曲度：平片不允许有木耳边；</w:t>
            </w:r>
          </w:p>
          <w:p w14:paraId="5461FB27">
            <w:pPr>
              <w:pStyle w:val="11"/>
              <w:spacing w:before="109" w:line="216" w:lineRule="auto"/>
              <w:ind w:left="112" w:right="26"/>
              <w:rPr>
                <w:color w:val="auto"/>
                <w:sz w:val="21"/>
                <w:szCs w:val="21"/>
                <w:highlight w:val="none"/>
              </w:rPr>
            </w:pPr>
            <w:r>
              <w:rPr>
                <w:color w:val="auto"/>
                <w:spacing w:val="-11"/>
                <w:sz w:val="21"/>
                <w:szCs w:val="21"/>
                <w:highlight w:val="none"/>
              </w:rPr>
              <w:t>4、耐沸水性：沸水煮</w:t>
            </w:r>
            <w:r>
              <w:rPr>
                <w:color w:val="auto"/>
                <w:spacing w:val="-12"/>
                <w:sz w:val="21"/>
                <w:szCs w:val="21"/>
                <w:highlight w:val="none"/>
              </w:rPr>
              <w:t xml:space="preserve"> </w:t>
            </w:r>
            <w:r>
              <w:rPr>
                <w:color w:val="auto"/>
                <w:spacing w:val="-11"/>
                <w:sz w:val="21"/>
                <w:szCs w:val="21"/>
                <w:highlight w:val="none"/>
              </w:rPr>
              <w:t>1h，漆膜表面无收缩、</w:t>
            </w:r>
            <w:r>
              <w:rPr>
                <w:color w:val="auto"/>
                <w:spacing w:val="-1"/>
                <w:sz w:val="21"/>
                <w:szCs w:val="21"/>
                <w:highlight w:val="none"/>
              </w:rPr>
              <w:t>微裂和剥离；</w:t>
            </w:r>
          </w:p>
          <w:p w14:paraId="583C94D5">
            <w:pPr>
              <w:pStyle w:val="11"/>
              <w:spacing w:before="109" w:line="216" w:lineRule="auto"/>
              <w:ind w:left="114" w:right="110" w:firstLine="2"/>
              <w:rPr>
                <w:color w:val="auto"/>
                <w:sz w:val="21"/>
                <w:szCs w:val="21"/>
                <w:highlight w:val="none"/>
              </w:rPr>
            </w:pPr>
            <w:r>
              <w:rPr>
                <w:color w:val="auto"/>
                <w:spacing w:val="-6"/>
                <w:sz w:val="21"/>
                <w:szCs w:val="21"/>
                <w:highlight w:val="none"/>
              </w:rPr>
              <w:t>5、耐碱性：15%NaOH</w:t>
            </w:r>
            <w:r>
              <w:rPr>
                <w:color w:val="auto"/>
                <w:spacing w:val="-35"/>
                <w:sz w:val="21"/>
                <w:szCs w:val="21"/>
                <w:highlight w:val="none"/>
              </w:rPr>
              <w:t xml:space="preserve"> </w:t>
            </w:r>
            <w:r>
              <w:rPr>
                <w:color w:val="auto"/>
                <w:spacing w:val="-6"/>
                <w:sz w:val="21"/>
                <w:szCs w:val="21"/>
                <w:highlight w:val="none"/>
              </w:rPr>
              <w:t>侵泡</w:t>
            </w:r>
            <w:r>
              <w:rPr>
                <w:color w:val="auto"/>
                <w:spacing w:val="-42"/>
                <w:sz w:val="21"/>
                <w:szCs w:val="21"/>
                <w:highlight w:val="none"/>
              </w:rPr>
              <w:t xml:space="preserve"> </w:t>
            </w:r>
            <w:r>
              <w:rPr>
                <w:color w:val="auto"/>
                <w:spacing w:val="-6"/>
                <w:sz w:val="21"/>
                <w:szCs w:val="21"/>
                <w:highlight w:val="none"/>
              </w:rPr>
              <w:t>60min，漆膜表面</w:t>
            </w:r>
            <w:r>
              <w:rPr>
                <w:color w:val="auto"/>
                <w:spacing w:val="-1"/>
                <w:sz w:val="21"/>
                <w:szCs w:val="21"/>
                <w:highlight w:val="none"/>
              </w:rPr>
              <w:t>无明显脱漆状况；</w:t>
            </w:r>
          </w:p>
          <w:p w14:paraId="18C7D2A5">
            <w:pPr>
              <w:pStyle w:val="11"/>
              <w:spacing w:before="108" w:line="216" w:lineRule="auto"/>
              <w:ind w:left="132" w:right="110" w:hanging="18"/>
              <w:rPr>
                <w:color w:val="auto"/>
                <w:sz w:val="21"/>
                <w:szCs w:val="21"/>
                <w:highlight w:val="none"/>
              </w:rPr>
            </w:pPr>
            <w:r>
              <w:rPr>
                <w:color w:val="auto"/>
                <w:spacing w:val="-6"/>
                <w:sz w:val="21"/>
                <w:szCs w:val="21"/>
                <w:highlight w:val="none"/>
              </w:rPr>
              <w:t>6、耐酸性：5%HCL</w:t>
            </w:r>
            <w:r>
              <w:rPr>
                <w:color w:val="auto"/>
                <w:spacing w:val="-38"/>
                <w:sz w:val="21"/>
                <w:szCs w:val="21"/>
                <w:highlight w:val="none"/>
              </w:rPr>
              <w:t xml:space="preserve"> </w:t>
            </w:r>
            <w:r>
              <w:rPr>
                <w:color w:val="auto"/>
                <w:spacing w:val="-6"/>
                <w:sz w:val="21"/>
                <w:szCs w:val="21"/>
                <w:highlight w:val="none"/>
              </w:rPr>
              <w:t>浸泡</w:t>
            </w:r>
            <w:r>
              <w:rPr>
                <w:color w:val="auto"/>
                <w:spacing w:val="-42"/>
                <w:sz w:val="21"/>
                <w:szCs w:val="21"/>
                <w:highlight w:val="none"/>
              </w:rPr>
              <w:t xml:space="preserve"> </w:t>
            </w:r>
            <w:r>
              <w:rPr>
                <w:color w:val="auto"/>
                <w:spacing w:val="-6"/>
                <w:sz w:val="21"/>
                <w:szCs w:val="21"/>
                <w:highlight w:val="none"/>
              </w:rPr>
              <w:t>60min，漆膜表面无</w:t>
            </w:r>
            <w:r>
              <w:rPr>
                <w:color w:val="auto"/>
                <w:spacing w:val="-8"/>
                <w:sz w:val="21"/>
                <w:szCs w:val="21"/>
                <w:highlight w:val="none"/>
              </w:rPr>
              <w:t>明显脱漆状况；</w:t>
            </w:r>
          </w:p>
          <w:p w14:paraId="38DCB67F">
            <w:pPr>
              <w:pStyle w:val="11"/>
              <w:spacing w:before="109" w:line="217" w:lineRule="auto"/>
              <w:ind w:left="112" w:right="101" w:firstLine="5"/>
              <w:rPr>
                <w:color w:val="auto"/>
                <w:sz w:val="21"/>
                <w:szCs w:val="21"/>
                <w:highlight w:val="none"/>
              </w:rPr>
            </w:pPr>
            <w:r>
              <w:rPr>
                <w:color w:val="auto"/>
                <w:spacing w:val="-7"/>
                <w:sz w:val="21"/>
                <w:szCs w:val="21"/>
                <w:highlight w:val="none"/>
              </w:rPr>
              <w:t>7、耐洗涤性：25℃清水洗涤</w:t>
            </w:r>
            <w:r>
              <w:rPr>
                <w:color w:val="auto"/>
                <w:spacing w:val="-31"/>
                <w:sz w:val="21"/>
                <w:szCs w:val="21"/>
                <w:highlight w:val="none"/>
              </w:rPr>
              <w:t xml:space="preserve"> </w:t>
            </w:r>
            <w:r>
              <w:rPr>
                <w:color w:val="auto"/>
                <w:spacing w:val="-7"/>
                <w:sz w:val="21"/>
                <w:szCs w:val="21"/>
                <w:highlight w:val="none"/>
              </w:rPr>
              <w:t>50</w:t>
            </w:r>
            <w:r>
              <w:rPr>
                <w:color w:val="auto"/>
                <w:spacing w:val="-41"/>
                <w:sz w:val="21"/>
                <w:szCs w:val="21"/>
                <w:highlight w:val="none"/>
              </w:rPr>
              <w:t xml:space="preserve"> </w:t>
            </w:r>
            <w:r>
              <w:rPr>
                <w:color w:val="auto"/>
                <w:spacing w:val="-7"/>
                <w:sz w:val="21"/>
                <w:szCs w:val="21"/>
                <w:highlight w:val="none"/>
              </w:rPr>
              <w:t>次，表面无</w:t>
            </w:r>
            <w:r>
              <w:rPr>
                <w:color w:val="auto"/>
                <w:spacing w:val="-13"/>
                <w:sz w:val="21"/>
                <w:szCs w:val="21"/>
                <w:highlight w:val="none"/>
              </w:rPr>
              <w:t>变化；</w:t>
            </w:r>
          </w:p>
          <w:p w14:paraId="6C7FCD69">
            <w:pPr>
              <w:pStyle w:val="11"/>
              <w:spacing w:before="148" w:line="257" w:lineRule="auto"/>
              <w:ind w:left="113" w:right="45"/>
              <w:rPr>
                <w:color w:val="auto"/>
                <w:sz w:val="21"/>
                <w:szCs w:val="21"/>
                <w:highlight w:val="none"/>
              </w:rPr>
            </w:pPr>
            <w:r>
              <w:rPr>
                <w:color w:val="auto"/>
                <w:spacing w:val="-2"/>
                <w:sz w:val="21"/>
                <w:szCs w:val="21"/>
                <w:highlight w:val="none"/>
              </w:rPr>
              <w:t>8、耐人工气候老化：经</w:t>
            </w:r>
            <w:r>
              <w:rPr>
                <w:color w:val="auto"/>
                <w:spacing w:val="-28"/>
                <w:sz w:val="21"/>
                <w:szCs w:val="21"/>
                <w:highlight w:val="none"/>
              </w:rPr>
              <w:t xml:space="preserve"> </w:t>
            </w:r>
            <w:r>
              <w:rPr>
                <w:color w:val="auto"/>
                <w:spacing w:val="-2"/>
                <w:sz w:val="21"/>
                <w:szCs w:val="21"/>
                <w:highlight w:val="none"/>
              </w:rPr>
              <w:t>72h</w:t>
            </w:r>
            <w:r>
              <w:rPr>
                <w:color w:val="auto"/>
                <w:spacing w:val="-42"/>
                <w:sz w:val="21"/>
                <w:szCs w:val="21"/>
                <w:highlight w:val="none"/>
              </w:rPr>
              <w:t xml:space="preserve"> </w:t>
            </w:r>
            <w:r>
              <w:rPr>
                <w:color w:val="auto"/>
                <w:spacing w:val="-2"/>
                <w:sz w:val="21"/>
                <w:szCs w:val="21"/>
                <w:highlight w:val="none"/>
              </w:rPr>
              <w:t>试验后，表面</w:t>
            </w:r>
            <w:r>
              <w:rPr>
                <w:color w:val="auto"/>
                <w:spacing w:val="-3"/>
                <w:sz w:val="21"/>
                <w:szCs w:val="21"/>
                <w:highlight w:val="none"/>
              </w:rPr>
              <w:t>无失光、变色、粉化、起泡、剥落等异常；</w:t>
            </w:r>
            <w:r>
              <w:rPr>
                <w:color w:val="auto"/>
                <w:spacing w:val="2"/>
                <w:sz w:val="21"/>
                <w:szCs w:val="21"/>
                <w:highlight w:val="none"/>
              </w:rPr>
              <w:t xml:space="preserve"> </w:t>
            </w:r>
            <w:r>
              <w:rPr>
                <w:color w:val="auto"/>
                <w:spacing w:val="4"/>
                <w:sz w:val="21"/>
                <w:szCs w:val="21"/>
                <w:highlight w:val="none"/>
              </w:rPr>
              <w:t>,备注：2# 2-5</w:t>
            </w:r>
            <w:r>
              <w:rPr>
                <w:color w:val="auto"/>
                <w:spacing w:val="-34"/>
                <w:sz w:val="21"/>
                <w:szCs w:val="21"/>
                <w:highlight w:val="none"/>
              </w:rPr>
              <w:t xml:space="preserve"> </w:t>
            </w:r>
            <w:r>
              <w:rPr>
                <w:color w:val="auto"/>
                <w:spacing w:val="4"/>
                <w:sz w:val="21"/>
                <w:szCs w:val="21"/>
                <w:highlight w:val="none"/>
              </w:rPr>
              <w:t>层层高</w:t>
            </w:r>
            <w:r>
              <w:rPr>
                <w:color w:val="auto"/>
                <w:spacing w:val="-40"/>
                <w:sz w:val="21"/>
                <w:szCs w:val="21"/>
                <w:highlight w:val="none"/>
              </w:rPr>
              <w:t xml:space="preserve"> </w:t>
            </w:r>
            <w:r>
              <w:rPr>
                <w:color w:val="auto"/>
                <w:spacing w:val="4"/>
                <w:sz w:val="21"/>
                <w:szCs w:val="21"/>
                <w:highlight w:val="none"/>
              </w:rPr>
              <w:t>3.6m</w:t>
            </w:r>
          </w:p>
        </w:tc>
        <w:tc>
          <w:tcPr>
            <w:tcW w:w="724" w:type="dxa"/>
            <w:vAlign w:val="top"/>
          </w:tcPr>
          <w:p w14:paraId="2F9D65C5">
            <w:pPr>
              <w:rPr>
                <w:rFonts w:ascii="Arial"/>
                <w:color w:val="auto"/>
                <w:sz w:val="21"/>
                <w:highlight w:val="none"/>
              </w:rPr>
            </w:pPr>
          </w:p>
        </w:tc>
        <w:tc>
          <w:tcPr>
            <w:tcW w:w="564" w:type="dxa"/>
            <w:vAlign w:val="top"/>
          </w:tcPr>
          <w:p w14:paraId="702D7982">
            <w:pPr>
              <w:rPr>
                <w:rFonts w:ascii="Arial"/>
                <w:color w:val="auto"/>
                <w:sz w:val="21"/>
                <w:highlight w:val="none"/>
              </w:rPr>
            </w:pPr>
          </w:p>
        </w:tc>
      </w:tr>
      <w:tr w14:paraId="36990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7" w:hRule="atLeast"/>
        </w:trPr>
        <w:tc>
          <w:tcPr>
            <w:tcW w:w="535" w:type="dxa"/>
            <w:vAlign w:val="top"/>
          </w:tcPr>
          <w:p w14:paraId="6F72F6B2">
            <w:pPr>
              <w:spacing w:line="249" w:lineRule="auto"/>
              <w:rPr>
                <w:rFonts w:ascii="Arial"/>
                <w:color w:val="auto"/>
                <w:sz w:val="21"/>
                <w:highlight w:val="none"/>
              </w:rPr>
            </w:pPr>
          </w:p>
          <w:p w14:paraId="11D60C83">
            <w:pPr>
              <w:spacing w:line="249" w:lineRule="auto"/>
              <w:rPr>
                <w:rFonts w:ascii="Arial"/>
                <w:color w:val="auto"/>
                <w:sz w:val="21"/>
                <w:highlight w:val="none"/>
              </w:rPr>
            </w:pPr>
          </w:p>
          <w:p w14:paraId="5604B10A">
            <w:pPr>
              <w:spacing w:line="249" w:lineRule="auto"/>
              <w:rPr>
                <w:rFonts w:ascii="Arial"/>
                <w:color w:val="auto"/>
                <w:sz w:val="21"/>
                <w:highlight w:val="none"/>
              </w:rPr>
            </w:pPr>
          </w:p>
          <w:p w14:paraId="1A0FF763">
            <w:pPr>
              <w:spacing w:line="249" w:lineRule="auto"/>
              <w:rPr>
                <w:rFonts w:ascii="Arial"/>
                <w:color w:val="auto"/>
                <w:sz w:val="21"/>
                <w:highlight w:val="none"/>
              </w:rPr>
            </w:pPr>
          </w:p>
          <w:p w14:paraId="69B51B13">
            <w:pPr>
              <w:spacing w:line="249" w:lineRule="auto"/>
              <w:rPr>
                <w:rFonts w:ascii="Arial"/>
                <w:color w:val="auto"/>
                <w:sz w:val="21"/>
                <w:highlight w:val="none"/>
              </w:rPr>
            </w:pPr>
          </w:p>
          <w:p w14:paraId="0F5A5D11">
            <w:pPr>
              <w:spacing w:line="249" w:lineRule="auto"/>
              <w:rPr>
                <w:rFonts w:ascii="Arial"/>
                <w:color w:val="auto"/>
                <w:sz w:val="21"/>
                <w:highlight w:val="none"/>
              </w:rPr>
            </w:pPr>
          </w:p>
          <w:p w14:paraId="0294B44A">
            <w:pPr>
              <w:spacing w:line="249" w:lineRule="auto"/>
              <w:rPr>
                <w:rFonts w:ascii="Arial"/>
                <w:color w:val="auto"/>
                <w:sz w:val="21"/>
                <w:highlight w:val="none"/>
              </w:rPr>
            </w:pPr>
          </w:p>
          <w:p w14:paraId="5AC552A0">
            <w:pPr>
              <w:spacing w:line="250" w:lineRule="auto"/>
              <w:rPr>
                <w:rFonts w:ascii="Arial"/>
                <w:color w:val="auto"/>
                <w:sz w:val="21"/>
                <w:highlight w:val="none"/>
              </w:rPr>
            </w:pPr>
          </w:p>
          <w:p w14:paraId="4832E93F">
            <w:pPr>
              <w:spacing w:line="250" w:lineRule="auto"/>
              <w:rPr>
                <w:rFonts w:ascii="Arial"/>
                <w:color w:val="auto"/>
                <w:sz w:val="21"/>
                <w:highlight w:val="none"/>
              </w:rPr>
            </w:pPr>
          </w:p>
          <w:p w14:paraId="50FA3CBC">
            <w:pPr>
              <w:spacing w:line="250" w:lineRule="auto"/>
              <w:rPr>
                <w:rFonts w:ascii="Arial"/>
                <w:color w:val="auto"/>
                <w:sz w:val="21"/>
                <w:highlight w:val="none"/>
              </w:rPr>
            </w:pPr>
          </w:p>
          <w:p w14:paraId="38BB43C4">
            <w:pPr>
              <w:spacing w:line="250" w:lineRule="auto"/>
              <w:rPr>
                <w:rFonts w:ascii="Arial"/>
                <w:color w:val="auto"/>
                <w:sz w:val="21"/>
                <w:highlight w:val="none"/>
              </w:rPr>
            </w:pPr>
          </w:p>
          <w:p w14:paraId="4D8830D8">
            <w:pPr>
              <w:spacing w:line="250" w:lineRule="auto"/>
              <w:rPr>
                <w:rFonts w:ascii="Arial"/>
                <w:color w:val="auto"/>
                <w:sz w:val="21"/>
                <w:highlight w:val="none"/>
              </w:rPr>
            </w:pPr>
          </w:p>
          <w:p w14:paraId="17E49625">
            <w:pPr>
              <w:spacing w:line="250" w:lineRule="auto"/>
              <w:rPr>
                <w:rFonts w:ascii="Arial"/>
                <w:color w:val="auto"/>
                <w:sz w:val="21"/>
                <w:highlight w:val="none"/>
              </w:rPr>
            </w:pPr>
          </w:p>
          <w:p w14:paraId="21F5EBEC">
            <w:pPr>
              <w:spacing w:line="250" w:lineRule="auto"/>
              <w:rPr>
                <w:rFonts w:ascii="Arial"/>
                <w:color w:val="auto"/>
                <w:sz w:val="21"/>
                <w:highlight w:val="none"/>
              </w:rPr>
            </w:pPr>
          </w:p>
          <w:p w14:paraId="48199204">
            <w:pPr>
              <w:spacing w:line="250" w:lineRule="auto"/>
              <w:rPr>
                <w:rFonts w:ascii="Arial"/>
                <w:color w:val="auto"/>
                <w:sz w:val="21"/>
                <w:highlight w:val="none"/>
              </w:rPr>
            </w:pPr>
          </w:p>
          <w:p w14:paraId="0AC4CFC9">
            <w:pPr>
              <w:spacing w:line="250" w:lineRule="auto"/>
              <w:rPr>
                <w:rFonts w:ascii="Arial"/>
                <w:color w:val="auto"/>
                <w:sz w:val="21"/>
                <w:highlight w:val="none"/>
              </w:rPr>
            </w:pPr>
          </w:p>
          <w:p w14:paraId="3C1120B8">
            <w:pPr>
              <w:spacing w:line="250" w:lineRule="auto"/>
              <w:rPr>
                <w:rFonts w:ascii="Arial"/>
                <w:color w:val="auto"/>
                <w:sz w:val="21"/>
                <w:highlight w:val="none"/>
              </w:rPr>
            </w:pPr>
          </w:p>
          <w:p w14:paraId="724FE395">
            <w:pPr>
              <w:pStyle w:val="11"/>
              <w:spacing w:before="69" w:line="242" w:lineRule="auto"/>
              <w:ind w:left="118"/>
              <w:rPr>
                <w:color w:val="auto"/>
                <w:sz w:val="21"/>
                <w:szCs w:val="21"/>
                <w:highlight w:val="none"/>
              </w:rPr>
            </w:pPr>
            <w:r>
              <w:rPr>
                <w:color w:val="auto"/>
                <w:spacing w:val="-3"/>
                <w:sz w:val="21"/>
                <w:szCs w:val="21"/>
                <w:highlight w:val="none"/>
              </w:rPr>
              <w:t>21</w:t>
            </w:r>
          </w:p>
        </w:tc>
        <w:tc>
          <w:tcPr>
            <w:tcW w:w="993" w:type="dxa"/>
            <w:vAlign w:val="top"/>
          </w:tcPr>
          <w:p w14:paraId="1D7B2C3D">
            <w:pPr>
              <w:spacing w:line="249" w:lineRule="auto"/>
              <w:rPr>
                <w:rFonts w:ascii="Arial"/>
                <w:color w:val="auto"/>
                <w:sz w:val="21"/>
                <w:highlight w:val="none"/>
              </w:rPr>
            </w:pPr>
          </w:p>
          <w:p w14:paraId="29382D39">
            <w:pPr>
              <w:spacing w:line="249" w:lineRule="auto"/>
              <w:rPr>
                <w:rFonts w:ascii="Arial"/>
                <w:color w:val="auto"/>
                <w:sz w:val="21"/>
                <w:highlight w:val="none"/>
              </w:rPr>
            </w:pPr>
          </w:p>
          <w:p w14:paraId="110C134E">
            <w:pPr>
              <w:spacing w:line="249" w:lineRule="auto"/>
              <w:rPr>
                <w:rFonts w:ascii="Arial"/>
                <w:color w:val="auto"/>
                <w:sz w:val="21"/>
                <w:highlight w:val="none"/>
              </w:rPr>
            </w:pPr>
          </w:p>
          <w:p w14:paraId="2C799797">
            <w:pPr>
              <w:spacing w:line="249" w:lineRule="auto"/>
              <w:rPr>
                <w:rFonts w:ascii="Arial"/>
                <w:color w:val="auto"/>
                <w:sz w:val="21"/>
                <w:highlight w:val="none"/>
              </w:rPr>
            </w:pPr>
          </w:p>
          <w:p w14:paraId="49850E46">
            <w:pPr>
              <w:spacing w:line="249" w:lineRule="auto"/>
              <w:rPr>
                <w:rFonts w:ascii="Arial"/>
                <w:color w:val="auto"/>
                <w:sz w:val="21"/>
                <w:highlight w:val="none"/>
              </w:rPr>
            </w:pPr>
          </w:p>
          <w:p w14:paraId="11100311">
            <w:pPr>
              <w:spacing w:line="249" w:lineRule="auto"/>
              <w:rPr>
                <w:rFonts w:ascii="Arial"/>
                <w:color w:val="auto"/>
                <w:sz w:val="21"/>
                <w:highlight w:val="none"/>
              </w:rPr>
            </w:pPr>
          </w:p>
          <w:p w14:paraId="2B893B5F">
            <w:pPr>
              <w:spacing w:line="249" w:lineRule="auto"/>
              <w:rPr>
                <w:rFonts w:ascii="Arial"/>
                <w:color w:val="auto"/>
                <w:sz w:val="21"/>
                <w:highlight w:val="none"/>
              </w:rPr>
            </w:pPr>
          </w:p>
          <w:p w14:paraId="0E7C434B">
            <w:pPr>
              <w:spacing w:line="250" w:lineRule="auto"/>
              <w:rPr>
                <w:rFonts w:ascii="Arial"/>
                <w:color w:val="auto"/>
                <w:sz w:val="21"/>
                <w:highlight w:val="none"/>
              </w:rPr>
            </w:pPr>
          </w:p>
          <w:p w14:paraId="6F345D43">
            <w:pPr>
              <w:spacing w:line="250" w:lineRule="auto"/>
              <w:rPr>
                <w:rFonts w:ascii="Arial"/>
                <w:color w:val="auto"/>
                <w:sz w:val="21"/>
                <w:highlight w:val="none"/>
              </w:rPr>
            </w:pPr>
          </w:p>
          <w:p w14:paraId="4ADBBAC2">
            <w:pPr>
              <w:spacing w:line="250" w:lineRule="auto"/>
              <w:rPr>
                <w:rFonts w:ascii="Arial"/>
                <w:color w:val="auto"/>
                <w:sz w:val="21"/>
                <w:highlight w:val="none"/>
              </w:rPr>
            </w:pPr>
          </w:p>
          <w:p w14:paraId="522289B8">
            <w:pPr>
              <w:spacing w:line="250" w:lineRule="auto"/>
              <w:rPr>
                <w:rFonts w:ascii="Arial"/>
                <w:color w:val="auto"/>
                <w:sz w:val="21"/>
                <w:highlight w:val="none"/>
              </w:rPr>
            </w:pPr>
          </w:p>
          <w:p w14:paraId="4AA3C073">
            <w:pPr>
              <w:spacing w:line="250" w:lineRule="auto"/>
              <w:rPr>
                <w:rFonts w:ascii="Arial"/>
                <w:color w:val="auto"/>
                <w:sz w:val="21"/>
                <w:highlight w:val="none"/>
              </w:rPr>
            </w:pPr>
          </w:p>
          <w:p w14:paraId="1263ADB1">
            <w:pPr>
              <w:spacing w:line="250" w:lineRule="auto"/>
              <w:rPr>
                <w:rFonts w:ascii="Arial"/>
                <w:color w:val="auto"/>
                <w:sz w:val="21"/>
                <w:highlight w:val="none"/>
              </w:rPr>
            </w:pPr>
          </w:p>
          <w:p w14:paraId="12B6DD76">
            <w:pPr>
              <w:spacing w:line="250" w:lineRule="auto"/>
              <w:rPr>
                <w:rFonts w:ascii="Arial"/>
                <w:color w:val="auto"/>
                <w:sz w:val="21"/>
                <w:highlight w:val="none"/>
              </w:rPr>
            </w:pPr>
          </w:p>
          <w:p w14:paraId="3642FC57">
            <w:pPr>
              <w:spacing w:line="250" w:lineRule="auto"/>
              <w:rPr>
                <w:rFonts w:ascii="Arial"/>
                <w:color w:val="auto"/>
                <w:sz w:val="21"/>
                <w:highlight w:val="none"/>
              </w:rPr>
            </w:pPr>
          </w:p>
          <w:p w14:paraId="38F6B8D0">
            <w:pPr>
              <w:spacing w:line="250" w:lineRule="auto"/>
              <w:rPr>
                <w:rFonts w:ascii="Arial"/>
                <w:color w:val="auto"/>
                <w:sz w:val="21"/>
                <w:highlight w:val="none"/>
              </w:rPr>
            </w:pPr>
          </w:p>
          <w:p w14:paraId="578E45E6">
            <w:pPr>
              <w:spacing w:line="250" w:lineRule="auto"/>
              <w:rPr>
                <w:rFonts w:ascii="Arial"/>
                <w:color w:val="auto"/>
                <w:sz w:val="21"/>
                <w:highlight w:val="none"/>
              </w:rPr>
            </w:pPr>
          </w:p>
          <w:p w14:paraId="61F21606">
            <w:pPr>
              <w:pStyle w:val="11"/>
              <w:spacing w:before="69"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58A5C8BD">
            <w:pPr>
              <w:spacing w:line="243" w:lineRule="auto"/>
              <w:rPr>
                <w:rFonts w:ascii="Arial"/>
                <w:color w:val="auto"/>
                <w:sz w:val="21"/>
                <w:highlight w:val="none"/>
              </w:rPr>
            </w:pPr>
          </w:p>
          <w:p w14:paraId="523C118B">
            <w:pPr>
              <w:spacing w:line="243" w:lineRule="auto"/>
              <w:rPr>
                <w:rFonts w:ascii="Arial"/>
                <w:color w:val="auto"/>
                <w:sz w:val="21"/>
                <w:highlight w:val="none"/>
              </w:rPr>
            </w:pPr>
          </w:p>
          <w:p w14:paraId="257F672A">
            <w:pPr>
              <w:spacing w:line="243" w:lineRule="auto"/>
              <w:rPr>
                <w:rFonts w:ascii="Arial"/>
                <w:color w:val="auto"/>
                <w:sz w:val="21"/>
                <w:highlight w:val="none"/>
              </w:rPr>
            </w:pPr>
          </w:p>
          <w:p w14:paraId="22A6D7DE">
            <w:pPr>
              <w:spacing w:line="243" w:lineRule="auto"/>
              <w:rPr>
                <w:rFonts w:ascii="Arial"/>
                <w:color w:val="auto"/>
                <w:sz w:val="21"/>
                <w:highlight w:val="none"/>
              </w:rPr>
            </w:pPr>
          </w:p>
          <w:p w14:paraId="2550DD50">
            <w:pPr>
              <w:spacing w:line="243" w:lineRule="auto"/>
              <w:rPr>
                <w:rFonts w:ascii="Arial"/>
                <w:color w:val="auto"/>
                <w:sz w:val="21"/>
                <w:highlight w:val="none"/>
              </w:rPr>
            </w:pPr>
          </w:p>
          <w:p w14:paraId="4434983B">
            <w:pPr>
              <w:spacing w:line="243" w:lineRule="auto"/>
              <w:rPr>
                <w:rFonts w:ascii="Arial"/>
                <w:color w:val="auto"/>
                <w:sz w:val="21"/>
                <w:highlight w:val="none"/>
              </w:rPr>
            </w:pPr>
          </w:p>
          <w:p w14:paraId="4E16AA09">
            <w:pPr>
              <w:spacing w:line="243" w:lineRule="auto"/>
              <w:rPr>
                <w:rFonts w:ascii="Arial"/>
                <w:color w:val="auto"/>
                <w:sz w:val="21"/>
                <w:highlight w:val="none"/>
              </w:rPr>
            </w:pPr>
          </w:p>
          <w:p w14:paraId="523EFAF1">
            <w:pPr>
              <w:spacing w:line="243" w:lineRule="auto"/>
              <w:rPr>
                <w:rFonts w:ascii="Arial"/>
                <w:color w:val="auto"/>
                <w:sz w:val="21"/>
                <w:highlight w:val="none"/>
              </w:rPr>
            </w:pPr>
          </w:p>
          <w:p w14:paraId="22EFF162">
            <w:pPr>
              <w:spacing w:line="243" w:lineRule="auto"/>
              <w:rPr>
                <w:rFonts w:ascii="Arial"/>
                <w:color w:val="auto"/>
                <w:sz w:val="21"/>
                <w:highlight w:val="none"/>
              </w:rPr>
            </w:pPr>
          </w:p>
          <w:p w14:paraId="5E9A2FD4">
            <w:pPr>
              <w:spacing w:line="243" w:lineRule="auto"/>
              <w:rPr>
                <w:rFonts w:ascii="Arial"/>
                <w:color w:val="auto"/>
                <w:sz w:val="21"/>
                <w:highlight w:val="none"/>
              </w:rPr>
            </w:pPr>
          </w:p>
          <w:p w14:paraId="612ABDC5">
            <w:pPr>
              <w:spacing w:line="243" w:lineRule="auto"/>
              <w:rPr>
                <w:rFonts w:ascii="Arial"/>
                <w:color w:val="auto"/>
                <w:sz w:val="21"/>
                <w:highlight w:val="none"/>
              </w:rPr>
            </w:pPr>
          </w:p>
          <w:p w14:paraId="147B1C06">
            <w:pPr>
              <w:spacing w:line="243" w:lineRule="auto"/>
              <w:rPr>
                <w:rFonts w:ascii="Arial"/>
                <w:color w:val="auto"/>
                <w:sz w:val="21"/>
                <w:highlight w:val="none"/>
              </w:rPr>
            </w:pPr>
          </w:p>
          <w:p w14:paraId="4DBB4715">
            <w:pPr>
              <w:spacing w:line="243" w:lineRule="auto"/>
              <w:rPr>
                <w:rFonts w:ascii="Arial"/>
                <w:color w:val="auto"/>
                <w:sz w:val="21"/>
                <w:highlight w:val="none"/>
              </w:rPr>
            </w:pPr>
          </w:p>
          <w:p w14:paraId="2A579BAA">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C2723洞口宽度</w:t>
            </w:r>
            <w:r>
              <w:rPr>
                <w:color w:val="auto"/>
                <w:spacing w:val="-5"/>
                <w:sz w:val="21"/>
                <w:szCs w:val="21"/>
                <w:highlight w:val="none"/>
              </w:rPr>
              <w:t>2.7</w:t>
            </w:r>
            <w:r>
              <w:rPr>
                <w:color w:val="auto"/>
                <w:spacing w:val="-42"/>
                <w:sz w:val="21"/>
                <w:szCs w:val="21"/>
                <w:highlight w:val="none"/>
              </w:rPr>
              <w:t xml:space="preserve"> </w:t>
            </w:r>
            <w:r>
              <w:rPr>
                <w:color w:val="auto"/>
                <w:spacing w:val="-5"/>
                <w:sz w:val="21"/>
                <w:szCs w:val="21"/>
                <w:highlight w:val="none"/>
              </w:rPr>
              <w:t>洞口高度：</w:t>
            </w:r>
          </w:p>
          <w:p w14:paraId="4B67BD73">
            <w:pPr>
              <w:pStyle w:val="11"/>
              <w:spacing w:line="221" w:lineRule="auto"/>
              <w:ind w:left="114"/>
              <w:rPr>
                <w:color w:val="auto"/>
                <w:sz w:val="21"/>
                <w:szCs w:val="21"/>
                <w:highlight w:val="none"/>
              </w:rPr>
            </w:pPr>
            <w:r>
              <w:rPr>
                <w:color w:val="auto"/>
                <w:spacing w:val="-1"/>
                <w:sz w:val="21"/>
                <w:szCs w:val="21"/>
                <w:highlight w:val="none"/>
              </w:rPr>
              <w:t>2.35</w:t>
            </w:r>
            <w:r>
              <w:rPr>
                <w:color w:val="auto"/>
                <w:spacing w:val="28"/>
                <w:sz w:val="21"/>
                <w:szCs w:val="21"/>
                <w:highlight w:val="none"/>
              </w:rPr>
              <w:t xml:space="preserve"> </w:t>
            </w:r>
            <w:r>
              <w:rPr>
                <w:color w:val="auto"/>
                <w:spacing w:val="-1"/>
                <w:sz w:val="21"/>
                <w:szCs w:val="21"/>
                <w:highlight w:val="none"/>
              </w:rPr>
              <w:t>窗帘宽度</w:t>
            </w:r>
          </w:p>
          <w:p w14:paraId="01C9B0DC">
            <w:pPr>
              <w:pStyle w:val="11"/>
              <w:spacing w:before="59" w:line="221" w:lineRule="auto"/>
              <w:ind w:left="116"/>
              <w:rPr>
                <w:color w:val="auto"/>
                <w:sz w:val="21"/>
                <w:szCs w:val="21"/>
                <w:highlight w:val="none"/>
              </w:rPr>
            </w:pPr>
            <w:r>
              <w:rPr>
                <w:color w:val="auto"/>
                <w:spacing w:val="-7"/>
                <w:sz w:val="21"/>
                <w:szCs w:val="21"/>
                <w:highlight w:val="none"/>
              </w:rPr>
              <w:t>3.1</w:t>
            </w:r>
            <w:r>
              <w:rPr>
                <w:color w:val="auto"/>
                <w:spacing w:val="-32"/>
                <w:sz w:val="21"/>
                <w:szCs w:val="21"/>
                <w:highlight w:val="none"/>
              </w:rPr>
              <w:t xml:space="preserve"> </w:t>
            </w:r>
            <w:r>
              <w:rPr>
                <w:color w:val="auto"/>
                <w:spacing w:val="-7"/>
                <w:sz w:val="21"/>
                <w:szCs w:val="21"/>
                <w:highlight w:val="none"/>
              </w:rPr>
              <w:t>窗帘高度：</w:t>
            </w:r>
          </w:p>
          <w:p w14:paraId="70096BFF">
            <w:pPr>
              <w:pStyle w:val="11"/>
              <w:spacing w:before="60" w:line="221" w:lineRule="auto"/>
              <w:ind w:left="116"/>
              <w:rPr>
                <w:color w:val="auto"/>
                <w:sz w:val="21"/>
                <w:szCs w:val="21"/>
                <w:highlight w:val="none"/>
              </w:rPr>
            </w:pPr>
            <w:r>
              <w:rPr>
                <w:color w:val="auto"/>
                <w:spacing w:val="-2"/>
                <w:sz w:val="21"/>
                <w:szCs w:val="21"/>
                <w:highlight w:val="none"/>
              </w:rPr>
              <w:t>3.5</w:t>
            </w:r>
            <w:r>
              <w:rPr>
                <w:color w:val="auto"/>
                <w:spacing w:val="-41"/>
                <w:sz w:val="21"/>
                <w:szCs w:val="21"/>
                <w:highlight w:val="none"/>
              </w:rPr>
              <w:t xml:space="preserve"> </w:t>
            </w:r>
            <w:r>
              <w:rPr>
                <w:color w:val="auto"/>
                <w:spacing w:val="-2"/>
                <w:sz w:val="21"/>
                <w:szCs w:val="21"/>
                <w:highlight w:val="none"/>
              </w:rPr>
              <w:t>个数：6</w:t>
            </w:r>
          </w:p>
          <w:p w14:paraId="66654E8F">
            <w:pPr>
              <w:pStyle w:val="11"/>
              <w:spacing w:before="61" w:line="276" w:lineRule="auto"/>
              <w:ind w:left="111" w:right="103"/>
              <w:rPr>
                <w:color w:val="auto"/>
                <w:sz w:val="21"/>
                <w:szCs w:val="21"/>
                <w:highlight w:val="none"/>
              </w:rPr>
            </w:pPr>
            <w:r>
              <w:rPr>
                <w:color w:val="auto"/>
                <w:spacing w:val="2"/>
                <w:sz w:val="21"/>
                <w:szCs w:val="21"/>
                <w:highlight w:val="none"/>
              </w:rPr>
              <w:t>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B5EA4B3">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26697C3">
            <w:pPr>
              <w:pStyle w:val="11"/>
              <w:spacing w:before="1" w:line="210" w:lineRule="auto"/>
              <w:ind w:left="128"/>
              <w:rPr>
                <w:color w:val="auto"/>
                <w:sz w:val="21"/>
                <w:szCs w:val="21"/>
                <w:highlight w:val="none"/>
              </w:rPr>
            </w:pPr>
            <w:r>
              <w:rPr>
                <w:color w:val="auto"/>
                <w:spacing w:val="-2"/>
                <w:sz w:val="21"/>
                <w:szCs w:val="21"/>
                <w:highlight w:val="none"/>
              </w:rPr>
              <w:t>1、遮光率：≥90%；</w:t>
            </w:r>
          </w:p>
          <w:p w14:paraId="1A5BACA0">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4C56FBA">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5C4273BA">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9E1C953">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7789E973">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22489BCC">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712F2CF9">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526D48BE">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93FB12D">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306A13A">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988179F">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EB9FF61">
            <w:pPr>
              <w:pStyle w:val="11"/>
              <w:spacing w:before="3"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2BA56826">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25F35E55">
            <w:pPr>
              <w:pStyle w:val="11"/>
              <w:spacing w:before="1" w:line="203"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tc>
        <w:tc>
          <w:tcPr>
            <w:tcW w:w="724" w:type="dxa"/>
            <w:vAlign w:val="top"/>
          </w:tcPr>
          <w:p w14:paraId="391E1304">
            <w:pPr>
              <w:spacing w:line="249" w:lineRule="auto"/>
              <w:rPr>
                <w:rFonts w:ascii="Arial"/>
                <w:color w:val="auto"/>
                <w:sz w:val="21"/>
                <w:highlight w:val="none"/>
              </w:rPr>
            </w:pPr>
          </w:p>
          <w:p w14:paraId="2D7C35BA">
            <w:pPr>
              <w:spacing w:line="249" w:lineRule="auto"/>
              <w:rPr>
                <w:rFonts w:ascii="Arial"/>
                <w:color w:val="auto"/>
                <w:sz w:val="21"/>
                <w:highlight w:val="none"/>
              </w:rPr>
            </w:pPr>
          </w:p>
          <w:p w14:paraId="09CF9B93">
            <w:pPr>
              <w:spacing w:line="249" w:lineRule="auto"/>
              <w:rPr>
                <w:rFonts w:ascii="Arial"/>
                <w:color w:val="auto"/>
                <w:sz w:val="21"/>
                <w:highlight w:val="none"/>
              </w:rPr>
            </w:pPr>
          </w:p>
          <w:p w14:paraId="6E68B089">
            <w:pPr>
              <w:spacing w:line="249" w:lineRule="auto"/>
              <w:rPr>
                <w:rFonts w:ascii="Arial"/>
                <w:color w:val="auto"/>
                <w:sz w:val="21"/>
                <w:highlight w:val="none"/>
              </w:rPr>
            </w:pPr>
          </w:p>
          <w:p w14:paraId="0A25EB39">
            <w:pPr>
              <w:spacing w:line="249" w:lineRule="auto"/>
              <w:rPr>
                <w:rFonts w:ascii="Arial"/>
                <w:color w:val="auto"/>
                <w:sz w:val="21"/>
                <w:highlight w:val="none"/>
              </w:rPr>
            </w:pPr>
          </w:p>
          <w:p w14:paraId="60615445">
            <w:pPr>
              <w:spacing w:line="249" w:lineRule="auto"/>
              <w:rPr>
                <w:rFonts w:ascii="Arial"/>
                <w:color w:val="auto"/>
                <w:sz w:val="21"/>
                <w:highlight w:val="none"/>
              </w:rPr>
            </w:pPr>
          </w:p>
          <w:p w14:paraId="52C499B1">
            <w:pPr>
              <w:spacing w:line="249" w:lineRule="auto"/>
              <w:rPr>
                <w:rFonts w:ascii="Arial"/>
                <w:color w:val="auto"/>
                <w:sz w:val="21"/>
                <w:highlight w:val="none"/>
              </w:rPr>
            </w:pPr>
          </w:p>
          <w:p w14:paraId="5BE930D2">
            <w:pPr>
              <w:spacing w:line="250" w:lineRule="auto"/>
              <w:rPr>
                <w:rFonts w:ascii="Arial"/>
                <w:color w:val="auto"/>
                <w:sz w:val="21"/>
                <w:highlight w:val="none"/>
              </w:rPr>
            </w:pPr>
          </w:p>
          <w:p w14:paraId="0F58C0AD">
            <w:pPr>
              <w:spacing w:line="250" w:lineRule="auto"/>
              <w:rPr>
                <w:rFonts w:ascii="Arial"/>
                <w:color w:val="auto"/>
                <w:sz w:val="21"/>
                <w:highlight w:val="none"/>
              </w:rPr>
            </w:pPr>
          </w:p>
          <w:p w14:paraId="7D75D954">
            <w:pPr>
              <w:spacing w:line="250" w:lineRule="auto"/>
              <w:rPr>
                <w:rFonts w:ascii="Arial"/>
                <w:color w:val="auto"/>
                <w:sz w:val="21"/>
                <w:highlight w:val="none"/>
              </w:rPr>
            </w:pPr>
          </w:p>
          <w:p w14:paraId="6C9F58D8">
            <w:pPr>
              <w:spacing w:line="250" w:lineRule="auto"/>
              <w:rPr>
                <w:rFonts w:ascii="Arial"/>
                <w:color w:val="auto"/>
                <w:sz w:val="21"/>
                <w:highlight w:val="none"/>
              </w:rPr>
            </w:pPr>
          </w:p>
          <w:p w14:paraId="4962CBB9">
            <w:pPr>
              <w:spacing w:line="250" w:lineRule="auto"/>
              <w:rPr>
                <w:rFonts w:ascii="Arial"/>
                <w:color w:val="auto"/>
                <w:sz w:val="21"/>
                <w:highlight w:val="none"/>
              </w:rPr>
            </w:pPr>
          </w:p>
          <w:p w14:paraId="1E49A82F">
            <w:pPr>
              <w:spacing w:line="250" w:lineRule="auto"/>
              <w:rPr>
                <w:rFonts w:ascii="Arial"/>
                <w:color w:val="auto"/>
                <w:sz w:val="21"/>
                <w:highlight w:val="none"/>
              </w:rPr>
            </w:pPr>
          </w:p>
          <w:p w14:paraId="02A10E8C">
            <w:pPr>
              <w:spacing w:line="250" w:lineRule="auto"/>
              <w:rPr>
                <w:rFonts w:ascii="Arial"/>
                <w:color w:val="auto"/>
                <w:sz w:val="21"/>
                <w:highlight w:val="none"/>
              </w:rPr>
            </w:pPr>
          </w:p>
          <w:p w14:paraId="4639320B">
            <w:pPr>
              <w:spacing w:line="250" w:lineRule="auto"/>
              <w:rPr>
                <w:rFonts w:ascii="Arial"/>
                <w:color w:val="auto"/>
                <w:sz w:val="21"/>
                <w:highlight w:val="none"/>
              </w:rPr>
            </w:pPr>
          </w:p>
          <w:p w14:paraId="0DA1D0C0">
            <w:pPr>
              <w:spacing w:line="250" w:lineRule="auto"/>
              <w:rPr>
                <w:rFonts w:ascii="Arial"/>
                <w:color w:val="auto"/>
                <w:sz w:val="21"/>
                <w:highlight w:val="none"/>
              </w:rPr>
            </w:pPr>
          </w:p>
          <w:p w14:paraId="2B0E8494">
            <w:pPr>
              <w:spacing w:line="250" w:lineRule="auto"/>
              <w:rPr>
                <w:rFonts w:ascii="Arial"/>
                <w:color w:val="auto"/>
                <w:sz w:val="21"/>
                <w:highlight w:val="none"/>
              </w:rPr>
            </w:pPr>
          </w:p>
          <w:p w14:paraId="4226901D">
            <w:pPr>
              <w:pStyle w:val="11"/>
              <w:spacing w:before="68"/>
              <w:ind w:left="117"/>
              <w:rPr>
                <w:color w:val="auto"/>
                <w:sz w:val="21"/>
                <w:szCs w:val="21"/>
                <w:highlight w:val="none"/>
              </w:rPr>
            </w:pPr>
            <w:r>
              <w:rPr>
                <w:color w:val="auto"/>
                <w:spacing w:val="-2"/>
                <w:sz w:val="21"/>
                <w:szCs w:val="21"/>
                <w:highlight w:val="none"/>
              </w:rPr>
              <w:t>65.1</w:t>
            </w:r>
          </w:p>
        </w:tc>
        <w:tc>
          <w:tcPr>
            <w:tcW w:w="564" w:type="dxa"/>
            <w:vAlign w:val="top"/>
          </w:tcPr>
          <w:p w14:paraId="3CEFAEF5">
            <w:pPr>
              <w:spacing w:line="249" w:lineRule="auto"/>
              <w:rPr>
                <w:rFonts w:ascii="Arial"/>
                <w:color w:val="auto"/>
                <w:sz w:val="21"/>
                <w:highlight w:val="none"/>
              </w:rPr>
            </w:pPr>
          </w:p>
          <w:p w14:paraId="112DBA33">
            <w:pPr>
              <w:spacing w:line="249" w:lineRule="auto"/>
              <w:rPr>
                <w:rFonts w:ascii="Arial"/>
                <w:color w:val="auto"/>
                <w:sz w:val="21"/>
                <w:highlight w:val="none"/>
              </w:rPr>
            </w:pPr>
          </w:p>
          <w:p w14:paraId="5DC78737">
            <w:pPr>
              <w:spacing w:line="249" w:lineRule="auto"/>
              <w:rPr>
                <w:rFonts w:ascii="Arial"/>
                <w:color w:val="auto"/>
                <w:sz w:val="21"/>
                <w:highlight w:val="none"/>
              </w:rPr>
            </w:pPr>
          </w:p>
          <w:p w14:paraId="14D74D58">
            <w:pPr>
              <w:spacing w:line="249" w:lineRule="auto"/>
              <w:rPr>
                <w:rFonts w:ascii="Arial"/>
                <w:color w:val="auto"/>
                <w:sz w:val="21"/>
                <w:highlight w:val="none"/>
              </w:rPr>
            </w:pPr>
          </w:p>
          <w:p w14:paraId="1B7CF60F">
            <w:pPr>
              <w:spacing w:line="249" w:lineRule="auto"/>
              <w:rPr>
                <w:rFonts w:ascii="Arial"/>
                <w:color w:val="auto"/>
                <w:sz w:val="21"/>
                <w:highlight w:val="none"/>
              </w:rPr>
            </w:pPr>
          </w:p>
          <w:p w14:paraId="4C20CEB8">
            <w:pPr>
              <w:spacing w:line="249" w:lineRule="auto"/>
              <w:rPr>
                <w:rFonts w:ascii="Arial"/>
                <w:color w:val="auto"/>
                <w:sz w:val="21"/>
                <w:highlight w:val="none"/>
              </w:rPr>
            </w:pPr>
          </w:p>
          <w:p w14:paraId="517A2C26">
            <w:pPr>
              <w:spacing w:line="249" w:lineRule="auto"/>
              <w:rPr>
                <w:rFonts w:ascii="Arial"/>
                <w:color w:val="auto"/>
                <w:sz w:val="21"/>
                <w:highlight w:val="none"/>
              </w:rPr>
            </w:pPr>
          </w:p>
          <w:p w14:paraId="388FA279">
            <w:pPr>
              <w:spacing w:line="250" w:lineRule="auto"/>
              <w:rPr>
                <w:rFonts w:ascii="Arial"/>
                <w:color w:val="auto"/>
                <w:sz w:val="21"/>
                <w:highlight w:val="none"/>
              </w:rPr>
            </w:pPr>
          </w:p>
          <w:p w14:paraId="4B583A02">
            <w:pPr>
              <w:spacing w:line="250" w:lineRule="auto"/>
              <w:rPr>
                <w:rFonts w:ascii="Arial"/>
                <w:color w:val="auto"/>
                <w:sz w:val="21"/>
                <w:highlight w:val="none"/>
              </w:rPr>
            </w:pPr>
          </w:p>
          <w:p w14:paraId="30AC146D">
            <w:pPr>
              <w:spacing w:line="250" w:lineRule="auto"/>
              <w:rPr>
                <w:rFonts w:ascii="Arial"/>
                <w:color w:val="auto"/>
                <w:sz w:val="21"/>
                <w:highlight w:val="none"/>
              </w:rPr>
            </w:pPr>
          </w:p>
          <w:p w14:paraId="5A4613F6">
            <w:pPr>
              <w:spacing w:line="250" w:lineRule="auto"/>
              <w:rPr>
                <w:rFonts w:ascii="Arial"/>
                <w:color w:val="auto"/>
                <w:sz w:val="21"/>
                <w:highlight w:val="none"/>
              </w:rPr>
            </w:pPr>
          </w:p>
          <w:p w14:paraId="4AD70EE5">
            <w:pPr>
              <w:spacing w:line="250" w:lineRule="auto"/>
              <w:rPr>
                <w:rFonts w:ascii="Arial"/>
                <w:color w:val="auto"/>
                <w:sz w:val="21"/>
                <w:highlight w:val="none"/>
              </w:rPr>
            </w:pPr>
          </w:p>
          <w:p w14:paraId="74DA74A3">
            <w:pPr>
              <w:spacing w:line="250" w:lineRule="auto"/>
              <w:rPr>
                <w:rFonts w:ascii="Arial"/>
                <w:color w:val="auto"/>
                <w:sz w:val="21"/>
                <w:highlight w:val="none"/>
              </w:rPr>
            </w:pPr>
          </w:p>
          <w:p w14:paraId="092D004C">
            <w:pPr>
              <w:spacing w:line="250" w:lineRule="auto"/>
              <w:rPr>
                <w:rFonts w:ascii="Arial"/>
                <w:color w:val="auto"/>
                <w:sz w:val="21"/>
                <w:highlight w:val="none"/>
              </w:rPr>
            </w:pPr>
          </w:p>
          <w:p w14:paraId="2F9F44FA">
            <w:pPr>
              <w:spacing w:line="250" w:lineRule="auto"/>
              <w:rPr>
                <w:rFonts w:ascii="Arial"/>
                <w:color w:val="auto"/>
                <w:sz w:val="21"/>
                <w:highlight w:val="none"/>
              </w:rPr>
            </w:pPr>
          </w:p>
          <w:p w14:paraId="26A1F24B">
            <w:pPr>
              <w:spacing w:line="250" w:lineRule="auto"/>
              <w:rPr>
                <w:rFonts w:ascii="Arial"/>
                <w:color w:val="auto"/>
                <w:sz w:val="21"/>
                <w:highlight w:val="none"/>
              </w:rPr>
            </w:pPr>
          </w:p>
          <w:p w14:paraId="21EFB0CE">
            <w:pPr>
              <w:spacing w:line="250" w:lineRule="auto"/>
              <w:rPr>
                <w:rFonts w:ascii="Arial"/>
                <w:color w:val="auto"/>
                <w:sz w:val="21"/>
                <w:highlight w:val="none"/>
              </w:rPr>
            </w:pPr>
          </w:p>
          <w:p w14:paraId="3D855DB2">
            <w:pPr>
              <w:pStyle w:val="11"/>
              <w:spacing w:before="68" w:line="281" w:lineRule="exact"/>
              <w:ind w:left="123"/>
              <w:rPr>
                <w:color w:val="auto"/>
                <w:sz w:val="21"/>
                <w:szCs w:val="21"/>
                <w:highlight w:val="none"/>
              </w:rPr>
            </w:pPr>
            <w:r>
              <w:rPr>
                <w:color w:val="auto"/>
                <w:sz w:val="21"/>
                <w:szCs w:val="21"/>
                <w:highlight w:val="none"/>
              </w:rPr>
              <w:t>㎡</w:t>
            </w:r>
          </w:p>
        </w:tc>
      </w:tr>
    </w:tbl>
    <w:p w14:paraId="440B6846">
      <w:pPr>
        <w:rPr>
          <w:rFonts w:ascii="Arial"/>
          <w:color w:val="auto"/>
          <w:sz w:val="21"/>
          <w:highlight w:val="none"/>
        </w:rPr>
      </w:pPr>
    </w:p>
    <w:p w14:paraId="0A7BDF14">
      <w:pPr>
        <w:rPr>
          <w:rFonts w:ascii="Arial" w:hAnsi="Arial" w:eastAsia="Arial" w:cs="Arial"/>
          <w:color w:val="auto"/>
          <w:sz w:val="21"/>
          <w:szCs w:val="21"/>
          <w:highlight w:val="none"/>
        </w:rPr>
        <w:sectPr>
          <w:footerReference r:id="rId39" w:type="default"/>
          <w:pgSz w:w="11907" w:h="16839"/>
          <w:pgMar w:top="1431" w:right="1685" w:bottom="1154" w:left="1687" w:header="0" w:footer="954" w:gutter="0"/>
          <w:cols w:space="720" w:num="1"/>
        </w:sectPr>
      </w:pPr>
    </w:p>
    <w:p w14:paraId="6605D58A">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2167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761" w:hRule="atLeast"/>
        </w:trPr>
        <w:tc>
          <w:tcPr>
            <w:tcW w:w="535" w:type="dxa"/>
            <w:vAlign w:val="top"/>
          </w:tcPr>
          <w:p w14:paraId="30FDE360">
            <w:pPr>
              <w:rPr>
                <w:rFonts w:ascii="Arial"/>
                <w:color w:val="auto"/>
                <w:sz w:val="21"/>
                <w:highlight w:val="none"/>
              </w:rPr>
            </w:pPr>
          </w:p>
        </w:tc>
        <w:tc>
          <w:tcPr>
            <w:tcW w:w="993" w:type="dxa"/>
            <w:vAlign w:val="top"/>
          </w:tcPr>
          <w:p w14:paraId="42BD0F3E">
            <w:pPr>
              <w:rPr>
                <w:rFonts w:ascii="Arial"/>
                <w:color w:val="auto"/>
                <w:sz w:val="21"/>
                <w:highlight w:val="none"/>
              </w:rPr>
            </w:pPr>
          </w:p>
        </w:tc>
        <w:tc>
          <w:tcPr>
            <w:tcW w:w="1610" w:type="dxa"/>
            <w:vAlign w:val="top"/>
          </w:tcPr>
          <w:p w14:paraId="6879739E">
            <w:pPr>
              <w:rPr>
                <w:rFonts w:ascii="Arial"/>
                <w:color w:val="auto"/>
                <w:sz w:val="21"/>
                <w:highlight w:val="none"/>
              </w:rPr>
            </w:pPr>
          </w:p>
        </w:tc>
        <w:tc>
          <w:tcPr>
            <w:tcW w:w="4102" w:type="dxa"/>
            <w:vAlign w:val="top"/>
          </w:tcPr>
          <w:p w14:paraId="64BB6F82">
            <w:pPr>
              <w:pStyle w:val="11"/>
              <w:spacing w:before="15" w:line="211" w:lineRule="auto"/>
              <w:ind w:left="128"/>
              <w:rPr>
                <w:color w:val="auto"/>
                <w:sz w:val="21"/>
                <w:szCs w:val="21"/>
                <w:highlight w:val="none"/>
              </w:rPr>
            </w:pPr>
            <w:r>
              <w:rPr>
                <w:color w:val="auto"/>
                <w:spacing w:val="-3"/>
                <w:sz w:val="21"/>
                <w:szCs w:val="21"/>
                <w:highlight w:val="none"/>
              </w:rPr>
              <w:t>15、叉钩：100%不锈钢材质；</w:t>
            </w:r>
          </w:p>
          <w:p w14:paraId="056C0C5E">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4F84B20">
            <w:pPr>
              <w:pStyle w:val="11"/>
              <w:spacing w:line="235"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330EBD6">
            <w:pPr>
              <w:rPr>
                <w:rFonts w:ascii="Arial"/>
                <w:color w:val="auto"/>
                <w:sz w:val="21"/>
                <w:highlight w:val="none"/>
              </w:rPr>
            </w:pPr>
          </w:p>
        </w:tc>
        <w:tc>
          <w:tcPr>
            <w:tcW w:w="564" w:type="dxa"/>
            <w:vAlign w:val="top"/>
          </w:tcPr>
          <w:p w14:paraId="752A123B">
            <w:pPr>
              <w:rPr>
                <w:rFonts w:ascii="Arial"/>
                <w:color w:val="auto"/>
                <w:sz w:val="21"/>
                <w:highlight w:val="none"/>
              </w:rPr>
            </w:pPr>
          </w:p>
        </w:tc>
      </w:tr>
      <w:tr w14:paraId="1B7A5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34" w:hRule="atLeast"/>
        </w:trPr>
        <w:tc>
          <w:tcPr>
            <w:tcW w:w="535" w:type="dxa"/>
            <w:vAlign w:val="top"/>
          </w:tcPr>
          <w:p w14:paraId="316B92AC">
            <w:pPr>
              <w:spacing w:line="243" w:lineRule="auto"/>
              <w:rPr>
                <w:rFonts w:ascii="Arial"/>
                <w:color w:val="auto"/>
                <w:sz w:val="21"/>
                <w:highlight w:val="none"/>
              </w:rPr>
            </w:pPr>
          </w:p>
          <w:p w14:paraId="2ABB9572">
            <w:pPr>
              <w:spacing w:line="243" w:lineRule="auto"/>
              <w:rPr>
                <w:rFonts w:ascii="Arial"/>
                <w:color w:val="auto"/>
                <w:sz w:val="21"/>
                <w:highlight w:val="none"/>
              </w:rPr>
            </w:pPr>
          </w:p>
          <w:p w14:paraId="09B3F016">
            <w:pPr>
              <w:spacing w:line="243" w:lineRule="auto"/>
              <w:rPr>
                <w:rFonts w:ascii="Arial"/>
                <w:color w:val="auto"/>
                <w:sz w:val="21"/>
                <w:highlight w:val="none"/>
              </w:rPr>
            </w:pPr>
          </w:p>
          <w:p w14:paraId="0339E5BB">
            <w:pPr>
              <w:spacing w:line="243" w:lineRule="auto"/>
              <w:rPr>
                <w:rFonts w:ascii="Arial"/>
                <w:color w:val="auto"/>
                <w:sz w:val="21"/>
                <w:highlight w:val="none"/>
              </w:rPr>
            </w:pPr>
          </w:p>
          <w:p w14:paraId="0066979F">
            <w:pPr>
              <w:spacing w:line="243" w:lineRule="auto"/>
              <w:rPr>
                <w:rFonts w:ascii="Arial"/>
                <w:color w:val="auto"/>
                <w:sz w:val="21"/>
                <w:highlight w:val="none"/>
              </w:rPr>
            </w:pPr>
          </w:p>
          <w:p w14:paraId="5CA79B6C">
            <w:pPr>
              <w:spacing w:line="243" w:lineRule="auto"/>
              <w:rPr>
                <w:rFonts w:ascii="Arial"/>
                <w:color w:val="auto"/>
                <w:sz w:val="21"/>
                <w:highlight w:val="none"/>
              </w:rPr>
            </w:pPr>
          </w:p>
          <w:p w14:paraId="72F040CF">
            <w:pPr>
              <w:spacing w:line="243" w:lineRule="auto"/>
              <w:rPr>
                <w:rFonts w:ascii="Arial"/>
                <w:color w:val="auto"/>
                <w:sz w:val="21"/>
                <w:highlight w:val="none"/>
              </w:rPr>
            </w:pPr>
          </w:p>
          <w:p w14:paraId="59AA73E3">
            <w:pPr>
              <w:spacing w:line="243" w:lineRule="auto"/>
              <w:rPr>
                <w:rFonts w:ascii="Arial"/>
                <w:color w:val="auto"/>
                <w:sz w:val="21"/>
                <w:highlight w:val="none"/>
              </w:rPr>
            </w:pPr>
          </w:p>
          <w:p w14:paraId="2E076183">
            <w:pPr>
              <w:spacing w:line="243" w:lineRule="auto"/>
              <w:rPr>
                <w:rFonts w:ascii="Arial"/>
                <w:color w:val="auto"/>
                <w:sz w:val="21"/>
                <w:highlight w:val="none"/>
              </w:rPr>
            </w:pPr>
          </w:p>
          <w:p w14:paraId="1AD7E8D6">
            <w:pPr>
              <w:spacing w:line="243" w:lineRule="auto"/>
              <w:rPr>
                <w:rFonts w:ascii="Arial"/>
                <w:color w:val="auto"/>
                <w:sz w:val="21"/>
                <w:highlight w:val="none"/>
              </w:rPr>
            </w:pPr>
          </w:p>
          <w:p w14:paraId="0237F20B">
            <w:pPr>
              <w:spacing w:line="243" w:lineRule="auto"/>
              <w:rPr>
                <w:rFonts w:ascii="Arial"/>
                <w:color w:val="auto"/>
                <w:sz w:val="21"/>
                <w:highlight w:val="none"/>
              </w:rPr>
            </w:pPr>
          </w:p>
          <w:p w14:paraId="24991E44">
            <w:pPr>
              <w:spacing w:line="244" w:lineRule="auto"/>
              <w:rPr>
                <w:rFonts w:ascii="Arial"/>
                <w:color w:val="auto"/>
                <w:sz w:val="21"/>
                <w:highlight w:val="none"/>
              </w:rPr>
            </w:pPr>
          </w:p>
          <w:p w14:paraId="3C8DA121">
            <w:pPr>
              <w:spacing w:line="244" w:lineRule="auto"/>
              <w:rPr>
                <w:rFonts w:ascii="Arial"/>
                <w:color w:val="auto"/>
                <w:sz w:val="21"/>
                <w:highlight w:val="none"/>
              </w:rPr>
            </w:pPr>
          </w:p>
          <w:p w14:paraId="249234B4">
            <w:pPr>
              <w:spacing w:line="244" w:lineRule="auto"/>
              <w:rPr>
                <w:rFonts w:ascii="Arial"/>
                <w:color w:val="auto"/>
                <w:sz w:val="21"/>
                <w:highlight w:val="none"/>
              </w:rPr>
            </w:pPr>
          </w:p>
          <w:p w14:paraId="1C3F4F1E">
            <w:pPr>
              <w:spacing w:line="244" w:lineRule="auto"/>
              <w:rPr>
                <w:rFonts w:ascii="Arial"/>
                <w:color w:val="auto"/>
                <w:sz w:val="21"/>
                <w:highlight w:val="none"/>
              </w:rPr>
            </w:pPr>
          </w:p>
          <w:p w14:paraId="6B910D34">
            <w:pPr>
              <w:spacing w:line="244" w:lineRule="auto"/>
              <w:rPr>
                <w:rFonts w:ascii="Arial"/>
                <w:color w:val="auto"/>
                <w:sz w:val="21"/>
                <w:highlight w:val="none"/>
              </w:rPr>
            </w:pPr>
          </w:p>
          <w:p w14:paraId="6B137503">
            <w:pPr>
              <w:spacing w:line="244" w:lineRule="auto"/>
              <w:rPr>
                <w:rFonts w:ascii="Arial"/>
                <w:color w:val="auto"/>
                <w:sz w:val="21"/>
                <w:highlight w:val="none"/>
              </w:rPr>
            </w:pPr>
          </w:p>
          <w:p w14:paraId="466E8346">
            <w:pPr>
              <w:spacing w:line="244" w:lineRule="auto"/>
              <w:rPr>
                <w:rFonts w:ascii="Arial"/>
                <w:color w:val="auto"/>
                <w:sz w:val="21"/>
                <w:highlight w:val="none"/>
              </w:rPr>
            </w:pPr>
          </w:p>
          <w:p w14:paraId="1F8CE523">
            <w:pPr>
              <w:spacing w:line="244" w:lineRule="auto"/>
              <w:rPr>
                <w:rFonts w:ascii="Arial"/>
                <w:color w:val="auto"/>
                <w:sz w:val="21"/>
                <w:highlight w:val="none"/>
              </w:rPr>
            </w:pPr>
          </w:p>
          <w:p w14:paraId="3650D012">
            <w:pPr>
              <w:spacing w:line="244" w:lineRule="auto"/>
              <w:rPr>
                <w:rFonts w:ascii="Arial"/>
                <w:color w:val="auto"/>
                <w:sz w:val="21"/>
                <w:highlight w:val="none"/>
              </w:rPr>
            </w:pPr>
          </w:p>
          <w:p w14:paraId="4340D3D6">
            <w:pPr>
              <w:spacing w:line="244" w:lineRule="auto"/>
              <w:rPr>
                <w:rFonts w:ascii="Arial"/>
                <w:color w:val="auto"/>
                <w:sz w:val="21"/>
                <w:highlight w:val="none"/>
              </w:rPr>
            </w:pPr>
          </w:p>
          <w:p w14:paraId="61E3BE51">
            <w:pPr>
              <w:pStyle w:val="11"/>
              <w:spacing w:before="68" w:line="242" w:lineRule="auto"/>
              <w:ind w:left="118"/>
              <w:rPr>
                <w:color w:val="auto"/>
                <w:sz w:val="21"/>
                <w:szCs w:val="21"/>
                <w:highlight w:val="none"/>
              </w:rPr>
            </w:pPr>
            <w:r>
              <w:rPr>
                <w:color w:val="auto"/>
                <w:spacing w:val="-3"/>
                <w:sz w:val="21"/>
                <w:szCs w:val="21"/>
                <w:highlight w:val="none"/>
              </w:rPr>
              <w:t>22</w:t>
            </w:r>
          </w:p>
        </w:tc>
        <w:tc>
          <w:tcPr>
            <w:tcW w:w="993" w:type="dxa"/>
            <w:vAlign w:val="top"/>
          </w:tcPr>
          <w:p w14:paraId="07E923A1">
            <w:pPr>
              <w:spacing w:line="243" w:lineRule="auto"/>
              <w:rPr>
                <w:rFonts w:ascii="Arial"/>
                <w:color w:val="auto"/>
                <w:sz w:val="21"/>
                <w:highlight w:val="none"/>
              </w:rPr>
            </w:pPr>
          </w:p>
          <w:p w14:paraId="36560E38">
            <w:pPr>
              <w:spacing w:line="243" w:lineRule="auto"/>
              <w:rPr>
                <w:rFonts w:ascii="Arial"/>
                <w:color w:val="auto"/>
                <w:sz w:val="21"/>
                <w:highlight w:val="none"/>
              </w:rPr>
            </w:pPr>
          </w:p>
          <w:p w14:paraId="3D61B5F9">
            <w:pPr>
              <w:spacing w:line="243" w:lineRule="auto"/>
              <w:rPr>
                <w:rFonts w:ascii="Arial"/>
                <w:color w:val="auto"/>
                <w:sz w:val="21"/>
                <w:highlight w:val="none"/>
              </w:rPr>
            </w:pPr>
          </w:p>
          <w:p w14:paraId="2F1D4CFB">
            <w:pPr>
              <w:spacing w:line="243" w:lineRule="auto"/>
              <w:rPr>
                <w:rFonts w:ascii="Arial"/>
                <w:color w:val="auto"/>
                <w:sz w:val="21"/>
                <w:highlight w:val="none"/>
              </w:rPr>
            </w:pPr>
          </w:p>
          <w:p w14:paraId="13E05E33">
            <w:pPr>
              <w:spacing w:line="243" w:lineRule="auto"/>
              <w:rPr>
                <w:rFonts w:ascii="Arial"/>
                <w:color w:val="auto"/>
                <w:sz w:val="21"/>
                <w:highlight w:val="none"/>
              </w:rPr>
            </w:pPr>
          </w:p>
          <w:p w14:paraId="0E3D0564">
            <w:pPr>
              <w:spacing w:line="243" w:lineRule="auto"/>
              <w:rPr>
                <w:rFonts w:ascii="Arial"/>
                <w:color w:val="auto"/>
                <w:sz w:val="21"/>
                <w:highlight w:val="none"/>
              </w:rPr>
            </w:pPr>
          </w:p>
          <w:p w14:paraId="4BF40798">
            <w:pPr>
              <w:spacing w:line="243" w:lineRule="auto"/>
              <w:rPr>
                <w:rFonts w:ascii="Arial"/>
                <w:color w:val="auto"/>
                <w:sz w:val="21"/>
                <w:highlight w:val="none"/>
              </w:rPr>
            </w:pPr>
          </w:p>
          <w:p w14:paraId="16DD1E5F">
            <w:pPr>
              <w:spacing w:line="243" w:lineRule="auto"/>
              <w:rPr>
                <w:rFonts w:ascii="Arial"/>
                <w:color w:val="auto"/>
                <w:sz w:val="21"/>
                <w:highlight w:val="none"/>
              </w:rPr>
            </w:pPr>
          </w:p>
          <w:p w14:paraId="54884BB3">
            <w:pPr>
              <w:spacing w:line="243" w:lineRule="auto"/>
              <w:rPr>
                <w:rFonts w:ascii="Arial"/>
                <w:color w:val="auto"/>
                <w:sz w:val="21"/>
                <w:highlight w:val="none"/>
              </w:rPr>
            </w:pPr>
          </w:p>
          <w:p w14:paraId="2DBD8F15">
            <w:pPr>
              <w:spacing w:line="243" w:lineRule="auto"/>
              <w:rPr>
                <w:rFonts w:ascii="Arial"/>
                <w:color w:val="auto"/>
                <w:sz w:val="21"/>
                <w:highlight w:val="none"/>
              </w:rPr>
            </w:pPr>
          </w:p>
          <w:p w14:paraId="23BA717B">
            <w:pPr>
              <w:spacing w:line="243" w:lineRule="auto"/>
              <w:rPr>
                <w:rFonts w:ascii="Arial"/>
                <w:color w:val="auto"/>
                <w:sz w:val="21"/>
                <w:highlight w:val="none"/>
              </w:rPr>
            </w:pPr>
          </w:p>
          <w:p w14:paraId="7BB4B89A">
            <w:pPr>
              <w:spacing w:line="244" w:lineRule="auto"/>
              <w:rPr>
                <w:rFonts w:ascii="Arial"/>
                <w:color w:val="auto"/>
                <w:sz w:val="21"/>
                <w:highlight w:val="none"/>
              </w:rPr>
            </w:pPr>
          </w:p>
          <w:p w14:paraId="3222E4CC">
            <w:pPr>
              <w:spacing w:line="244" w:lineRule="auto"/>
              <w:rPr>
                <w:rFonts w:ascii="Arial"/>
                <w:color w:val="auto"/>
                <w:sz w:val="21"/>
                <w:highlight w:val="none"/>
              </w:rPr>
            </w:pPr>
          </w:p>
          <w:p w14:paraId="63A20006">
            <w:pPr>
              <w:spacing w:line="244" w:lineRule="auto"/>
              <w:rPr>
                <w:rFonts w:ascii="Arial"/>
                <w:color w:val="auto"/>
                <w:sz w:val="21"/>
                <w:highlight w:val="none"/>
              </w:rPr>
            </w:pPr>
          </w:p>
          <w:p w14:paraId="181BF9F0">
            <w:pPr>
              <w:spacing w:line="244" w:lineRule="auto"/>
              <w:rPr>
                <w:rFonts w:ascii="Arial"/>
                <w:color w:val="auto"/>
                <w:sz w:val="21"/>
                <w:highlight w:val="none"/>
              </w:rPr>
            </w:pPr>
          </w:p>
          <w:p w14:paraId="245225C8">
            <w:pPr>
              <w:spacing w:line="244" w:lineRule="auto"/>
              <w:rPr>
                <w:rFonts w:ascii="Arial"/>
                <w:color w:val="auto"/>
                <w:sz w:val="21"/>
                <w:highlight w:val="none"/>
              </w:rPr>
            </w:pPr>
          </w:p>
          <w:p w14:paraId="0ECAF4A9">
            <w:pPr>
              <w:spacing w:line="244" w:lineRule="auto"/>
              <w:rPr>
                <w:rFonts w:ascii="Arial"/>
                <w:color w:val="auto"/>
                <w:sz w:val="21"/>
                <w:highlight w:val="none"/>
              </w:rPr>
            </w:pPr>
          </w:p>
          <w:p w14:paraId="77126447">
            <w:pPr>
              <w:spacing w:line="244" w:lineRule="auto"/>
              <w:rPr>
                <w:rFonts w:ascii="Arial"/>
                <w:color w:val="auto"/>
                <w:sz w:val="21"/>
                <w:highlight w:val="none"/>
              </w:rPr>
            </w:pPr>
          </w:p>
          <w:p w14:paraId="3360D444">
            <w:pPr>
              <w:spacing w:line="244" w:lineRule="auto"/>
              <w:rPr>
                <w:rFonts w:ascii="Arial"/>
                <w:color w:val="auto"/>
                <w:sz w:val="21"/>
                <w:highlight w:val="none"/>
              </w:rPr>
            </w:pPr>
          </w:p>
          <w:p w14:paraId="5E8CC08E">
            <w:pPr>
              <w:spacing w:line="244" w:lineRule="auto"/>
              <w:rPr>
                <w:rFonts w:ascii="Arial"/>
                <w:color w:val="auto"/>
                <w:sz w:val="21"/>
                <w:highlight w:val="none"/>
              </w:rPr>
            </w:pPr>
          </w:p>
          <w:p w14:paraId="3A50C7D9">
            <w:pPr>
              <w:spacing w:line="244" w:lineRule="auto"/>
              <w:rPr>
                <w:rFonts w:ascii="Arial"/>
                <w:color w:val="auto"/>
                <w:sz w:val="21"/>
                <w:highlight w:val="none"/>
              </w:rPr>
            </w:pPr>
          </w:p>
          <w:p w14:paraId="1F9A5EDD">
            <w:pPr>
              <w:pStyle w:val="11"/>
              <w:spacing w:before="68"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3A3B33E2">
            <w:pPr>
              <w:spacing w:line="251" w:lineRule="auto"/>
              <w:rPr>
                <w:rFonts w:ascii="Arial"/>
                <w:color w:val="auto"/>
                <w:sz w:val="21"/>
                <w:highlight w:val="none"/>
              </w:rPr>
            </w:pPr>
          </w:p>
          <w:p w14:paraId="1EA77731">
            <w:pPr>
              <w:spacing w:line="251" w:lineRule="auto"/>
              <w:rPr>
                <w:rFonts w:ascii="Arial"/>
                <w:color w:val="auto"/>
                <w:sz w:val="21"/>
                <w:highlight w:val="none"/>
              </w:rPr>
            </w:pPr>
          </w:p>
          <w:p w14:paraId="5E28D231">
            <w:pPr>
              <w:spacing w:line="251" w:lineRule="auto"/>
              <w:rPr>
                <w:rFonts w:ascii="Arial"/>
                <w:color w:val="auto"/>
                <w:sz w:val="21"/>
                <w:highlight w:val="none"/>
              </w:rPr>
            </w:pPr>
          </w:p>
          <w:p w14:paraId="68B759E3">
            <w:pPr>
              <w:spacing w:line="251" w:lineRule="auto"/>
              <w:rPr>
                <w:rFonts w:ascii="Arial"/>
                <w:color w:val="auto"/>
                <w:sz w:val="21"/>
                <w:highlight w:val="none"/>
              </w:rPr>
            </w:pPr>
          </w:p>
          <w:p w14:paraId="33690F4C">
            <w:pPr>
              <w:spacing w:line="252" w:lineRule="auto"/>
              <w:rPr>
                <w:rFonts w:ascii="Arial"/>
                <w:color w:val="auto"/>
                <w:sz w:val="21"/>
                <w:highlight w:val="none"/>
              </w:rPr>
            </w:pPr>
          </w:p>
          <w:p w14:paraId="30DFC7BE">
            <w:pPr>
              <w:spacing w:line="252" w:lineRule="auto"/>
              <w:rPr>
                <w:rFonts w:ascii="Arial"/>
                <w:color w:val="auto"/>
                <w:sz w:val="21"/>
                <w:highlight w:val="none"/>
              </w:rPr>
            </w:pPr>
          </w:p>
          <w:p w14:paraId="7BCE02D9">
            <w:pPr>
              <w:spacing w:line="252" w:lineRule="auto"/>
              <w:rPr>
                <w:rFonts w:ascii="Arial"/>
                <w:color w:val="auto"/>
                <w:sz w:val="21"/>
                <w:highlight w:val="none"/>
              </w:rPr>
            </w:pPr>
          </w:p>
          <w:p w14:paraId="2A7C1F75">
            <w:pPr>
              <w:spacing w:line="252" w:lineRule="auto"/>
              <w:rPr>
                <w:rFonts w:ascii="Arial"/>
                <w:color w:val="auto"/>
                <w:sz w:val="21"/>
                <w:highlight w:val="none"/>
              </w:rPr>
            </w:pPr>
          </w:p>
          <w:p w14:paraId="63B41F97">
            <w:pPr>
              <w:spacing w:line="252" w:lineRule="auto"/>
              <w:rPr>
                <w:rFonts w:ascii="Arial"/>
                <w:color w:val="auto"/>
                <w:sz w:val="21"/>
                <w:highlight w:val="none"/>
              </w:rPr>
            </w:pPr>
          </w:p>
          <w:p w14:paraId="7DA7A3A0">
            <w:pPr>
              <w:spacing w:line="252" w:lineRule="auto"/>
              <w:rPr>
                <w:rFonts w:ascii="Arial"/>
                <w:color w:val="auto"/>
                <w:sz w:val="21"/>
                <w:highlight w:val="none"/>
              </w:rPr>
            </w:pPr>
          </w:p>
          <w:p w14:paraId="7D58FD93">
            <w:pPr>
              <w:spacing w:line="252" w:lineRule="auto"/>
              <w:rPr>
                <w:rFonts w:ascii="Arial"/>
                <w:color w:val="auto"/>
                <w:sz w:val="21"/>
                <w:highlight w:val="none"/>
              </w:rPr>
            </w:pPr>
          </w:p>
          <w:p w14:paraId="6B67E2A2">
            <w:pPr>
              <w:spacing w:line="252" w:lineRule="auto"/>
              <w:rPr>
                <w:rFonts w:ascii="Arial"/>
                <w:color w:val="auto"/>
                <w:sz w:val="21"/>
                <w:highlight w:val="none"/>
              </w:rPr>
            </w:pPr>
          </w:p>
          <w:p w14:paraId="6F62668D">
            <w:pPr>
              <w:spacing w:line="252" w:lineRule="auto"/>
              <w:rPr>
                <w:rFonts w:ascii="Arial"/>
                <w:color w:val="auto"/>
                <w:sz w:val="21"/>
                <w:highlight w:val="none"/>
              </w:rPr>
            </w:pPr>
          </w:p>
          <w:p w14:paraId="17F9D37D">
            <w:pPr>
              <w:spacing w:line="252" w:lineRule="auto"/>
              <w:rPr>
                <w:rFonts w:ascii="Arial"/>
                <w:color w:val="auto"/>
                <w:sz w:val="21"/>
                <w:highlight w:val="none"/>
              </w:rPr>
            </w:pPr>
          </w:p>
          <w:p w14:paraId="467BE3BC">
            <w:pPr>
              <w:spacing w:line="252" w:lineRule="auto"/>
              <w:rPr>
                <w:rFonts w:ascii="Arial"/>
                <w:color w:val="auto"/>
                <w:sz w:val="21"/>
                <w:highlight w:val="none"/>
              </w:rPr>
            </w:pPr>
          </w:p>
          <w:p w14:paraId="34CC3E23">
            <w:pPr>
              <w:spacing w:line="252" w:lineRule="auto"/>
              <w:rPr>
                <w:rFonts w:ascii="Arial"/>
                <w:color w:val="auto"/>
                <w:sz w:val="21"/>
                <w:highlight w:val="none"/>
              </w:rPr>
            </w:pPr>
          </w:p>
          <w:p w14:paraId="2208E68B">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2"/>
                <w:sz w:val="21"/>
                <w:szCs w:val="21"/>
                <w:highlight w:val="none"/>
              </w:rPr>
              <w:t>C0923洞口宽度</w:t>
            </w:r>
            <w:r>
              <w:rPr>
                <w:color w:val="auto"/>
                <w:spacing w:val="-5"/>
                <w:sz w:val="21"/>
                <w:szCs w:val="21"/>
                <w:highlight w:val="none"/>
              </w:rPr>
              <w:t>0.9</w:t>
            </w:r>
            <w:r>
              <w:rPr>
                <w:color w:val="auto"/>
                <w:spacing w:val="-42"/>
                <w:sz w:val="21"/>
                <w:szCs w:val="21"/>
                <w:highlight w:val="none"/>
              </w:rPr>
              <w:t xml:space="preserve"> </w:t>
            </w:r>
            <w:r>
              <w:rPr>
                <w:color w:val="auto"/>
                <w:spacing w:val="-5"/>
                <w:sz w:val="21"/>
                <w:szCs w:val="21"/>
                <w:highlight w:val="none"/>
              </w:rPr>
              <w:t>洞口高度：</w:t>
            </w:r>
          </w:p>
          <w:p w14:paraId="40257E6F">
            <w:pPr>
              <w:pStyle w:val="11"/>
              <w:spacing w:before="1" w:line="274" w:lineRule="auto"/>
              <w:ind w:left="127" w:right="47" w:hanging="13"/>
              <w:rPr>
                <w:color w:val="auto"/>
                <w:sz w:val="21"/>
                <w:szCs w:val="21"/>
                <w:highlight w:val="none"/>
              </w:rPr>
            </w:pPr>
            <w:r>
              <w:rPr>
                <w:color w:val="auto"/>
                <w:spacing w:val="-9"/>
                <w:sz w:val="21"/>
                <w:szCs w:val="21"/>
                <w:highlight w:val="none"/>
              </w:rPr>
              <w:t>2.35</w:t>
            </w:r>
            <w:r>
              <w:rPr>
                <w:color w:val="auto"/>
                <w:spacing w:val="-53"/>
                <w:sz w:val="21"/>
                <w:szCs w:val="21"/>
                <w:highlight w:val="none"/>
              </w:rPr>
              <w:t xml:space="preserve"> </w:t>
            </w:r>
            <w:r>
              <w:rPr>
                <w:color w:val="auto"/>
                <w:spacing w:val="-9"/>
                <w:sz w:val="21"/>
                <w:szCs w:val="21"/>
                <w:highlight w:val="none"/>
              </w:rPr>
              <w:t>窗帘宽度：</w:t>
            </w:r>
            <w:r>
              <w:rPr>
                <w:color w:val="auto"/>
                <w:sz w:val="21"/>
                <w:szCs w:val="21"/>
                <w:highlight w:val="none"/>
              </w:rPr>
              <w:t xml:space="preserve"> </w:t>
            </w:r>
            <w:r>
              <w:rPr>
                <w:color w:val="auto"/>
                <w:spacing w:val="-9"/>
                <w:sz w:val="21"/>
                <w:szCs w:val="21"/>
                <w:highlight w:val="none"/>
              </w:rPr>
              <w:t>1.3</w:t>
            </w:r>
            <w:r>
              <w:rPr>
                <w:color w:val="auto"/>
                <w:spacing w:val="-27"/>
                <w:sz w:val="21"/>
                <w:szCs w:val="21"/>
                <w:highlight w:val="none"/>
              </w:rPr>
              <w:t xml:space="preserve"> </w:t>
            </w:r>
            <w:r>
              <w:rPr>
                <w:color w:val="auto"/>
                <w:spacing w:val="-9"/>
                <w:sz w:val="21"/>
                <w:szCs w:val="21"/>
                <w:highlight w:val="none"/>
              </w:rPr>
              <w:t>窗帘高度：</w:t>
            </w:r>
          </w:p>
          <w:p w14:paraId="29FA53C4">
            <w:pPr>
              <w:pStyle w:val="11"/>
              <w:spacing w:line="220" w:lineRule="auto"/>
              <w:ind w:left="116"/>
              <w:rPr>
                <w:color w:val="auto"/>
                <w:sz w:val="21"/>
                <w:szCs w:val="21"/>
                <w:highlight w:val="none"/>
              </w:rPr>
            </w:pPr>
            <w:r>
              <w:rPr>
                <w:color w:val="auto"/>
                <w:spacing w:val="-2"/>
                <w:sz w:val="21"/>
                <w:szCs w:val="21"/>
                <w:highlight w:val="none"/>
              </w:rPr>
              <w:t>3.5</w:t>
            </w:r>
            <w:r>
              <w:rPr>
                <w:color w:val="auto"/>
                <w:spacing w:val="-41"/>
                <w:sz w:val="21"/>
                <w:szCs w:val="21"/>
                <w:highlight w:val="none"/>
              </w:rPr>
              <w:t xml:space="preserve"> </w:t>
            </w:r>
            <w:r>
              <w:rPr>
                <w:color w:val="auto"/>
                <w:spacing w:val="-2"/>
                <w:sz w:val="21"/>
                <w:szCs w:val="21"/>
                <w:highlight w:val="none"/>
              </w:rPr>
              <w:t>个数：6</w:t>
            </w:r>
          </w:p>
          <w:p w14:paraId="07D552EE">
            <w:pPr>
              <w:pStyle w:val="11"/>
              <w:spacing w:before="61" w:line="276" w:lineRule="auto"/>
              <w:ind w:left="111" w:right="103"/>
              <w:rPr>
                <w:color w:val="auto"/>
                <w:sz w:val="21"/>
                <w:szCs w:val="21"/>
                <w:highlight w:val="none"/>
              </w:rPr>
            </w:pPr>
            <w:r>
              <w:rPr>
                <w:color w:val="auto"/>
                <w:spacing w:val="-4"/>
                <w:sz w:val="21"/>
                <w:szCs w:val="21"/>
                <w:highlight w:val="none"/>
              </w:rPr>
              <w:t>规格型号：</w:t>
            </w:r>
            <w:r>
              <w:rPr>
                <w:color w:val="auto"/>
                <w:spacing w:val="-51"/>
                <w:sz w:val="21"/>
                <w:szCs w:val="21"/>
                <w:highlight w:val="none"/>
              </w:rPr>
              <w:t xml:space="preserve"> </w:t>
            </w:r>
            <w:r>
              <w:rPr>
                <w:color w:val="auto"/>
                <w:spacing w:val="-4"/>
                <w:sz w:val="21"/>
                <w:szCs w:val="21"/>
                <w:highlight w:val="none"/>
              </w:rPr>
              <w:t>1.3</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1EE6671A">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250D31E8">
            <w:pPr>
              <w:pStyle w:val="11"/>
              <w:spacing w:before="1" w:line="210" w:lineRule="auto"/>
              <w:ind w:left="128"/>
              <w:rPr>
                <w:color w:val="auto"/>
                <w:sz w:val="21"/>
                <w:szCs w:val="21"/>
                <w:highlight w:val="none"/>
              </w:rPr>
            </w:pPr>
            <w:r>
              <w:rPr>
                <w:color w:val="auto"/>
                <w:spacing w:val="-2"/>
                <w:sz w:val="21"/>
                <w:szCs w:val="21"/>
                <w:highlight w:val="none"/>
              </w:rPr>
              <w:t>1、遮光率：≥90%；</w:t>
            </w:r>
          </w:p>
          <w:p w14:paraId="0511FB80">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5EE09938">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EF3D1E2">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4D0EF324">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1E7598AD">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C42FBFC">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CA22A5F">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15EB72D8">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3096D46B">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092F1836">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328FCC26">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234BDEB">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82D9DB1">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74BCD329">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26E278D8">
            <w:pPr>
              <w:pStyle w:val="11"/>
              <w:spacing w:before="1" w:line="211" w:lineRule="auto"/>
              <w:ind w:left="128"/>
              <w:rPr>
                <w:color w:val="auto"/>
                <w:sz w:val="21"/>
                <w:szCs w:val="21"/>
                <w:highlight w:val="none"/>
              </w:rPr>
            </w:pPr>
            <w:r>
              <w:rPr>
                <w:color w:val="auto"/>
                <w:spacing w:val="-3"/>
                <w:sz w:val="21"/>
                <w:szCs w:val="21"/>
                <w:highlight w:val="none"/>
              </w:rPr>
              <w:t>15、叉钩：100%不锈钢材质；</w:t>
            </w:r>
          </w:p>
          <w:p w14:paraId="7AEB7C55">
            <w:pPr>
              <w:pStyle w:val="11"/>
              <w:spacing w:before="5"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1C6E358">
            <w:pPr>
              <w:pStyle w:val="11"/>
              <w:spacing w:before="1" w:line="233"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104360E7">
            <w:pPr>
              <w:spacing w:line="243" w:lineRule="auto"/>
              <w:rPr>
                <w:rFonts w:ascii="Arial"/>
                <w:color w:val="auto"/>
                <w:sz w:val="21"/>
                <w:highlight w:val="none"/>
              </w:rPr>
            </w:pPr>
          </w:p>
          <w:p w14:paraId="1434BBE6">
            <w:pPr>
              <w:spacing w:line="243" w:lineRule="auto"/>
              <w:rPr>
                <w:rFonts w:ascii="Arial"/>
                <w:color w:val="auto"/>
                <w:sz w:val="21"/>
                <w:highlight w:val="none"/>
              </w:rPr>
            </w:pPr>
          </w:p>
          <w:p w14:paraId="15D74536">
            <w:pPr>
              <w:spacing w:line="243" w:lineRule="auto"/>
              <w:rPr>
                <w:rFonts w:ascii="Arial"/>
                <w:color w:val="auto"/>
                <w:sz w:val="21"/>
                <w:highlight w:val="none"/>
              </w:rPr>
            </w:pPr>
          </w:p>
          <w:p w14:paraId="0F409902">
            <w:pPr>
              <w:spacing w:line="243" w:lineRule="auto"/>
              <w:rPr>
                <w:rFonts w:ascii="Arial"/>
                <w:color w:val="auto"/>
                <w:sz w:val="21"/>
                <w:highlight w:val="none"/>
              </w:rPr>
            </w:pPr>
          </w:p>
          <w:p w14:paraId="22242B2B">
            <w:pPr>
              <w:spacing w:line="243" w:lineRule="auto"/>
              <w:rPr>
                <w:rFonts w:ascii="Arial"/>
                <w:color w:val="auto"/>
                <w:sz w:val="21"/>
                <w:highlight w:val="none"/>
              </w:rPr>
            </w:pPr>
          </w:p>
          <w:p w14:paraId="597B6B21">
            <w:pPr>
              <w:spacing w:line="243" w:lineRule="auto"/>
              <w:rPr>
                <w:rFonts w:ascii="Arial"/>
                <w:color w:val="auto"/>
                <w:sz w:val="21"/>
                <w:highlight w:val="none"/>
              </w:rPr>
            </w:pPr>
          </w:p>
          <w:p w14:paraId="2FE7A30B">
            <w:pPr>
              <w:spacing w:line="243" w:lineRule="auto"/>
              <w:rPr>
                <w:rFonts w:ascii="Arial"/>
                <w:color w:val="auto"/>
                <w:sz w:val="21"/>
                <w:highlight w:val="none"/>
              </w:rPr>
            </w:pPr>
          </w:p>
          <w:p w14:paraId="59ED58EF">
            <w:pPr>
              <w:spacing w:line="243" w:lineRule="auto"/>
              <w:rPr>
                <w:rFonts w:ascii="Arial"/>
                <w:color w:val="auto"/>
                <w:sz w:val="21"/>
                <w:highlight w:val="none"/>
              </w:rPr>
            </w:pPr>
          </w:p>
          <w:p w14:paraId="628E9E65">
            <w:pPr>
              <w:spacing w:line="243" w:lineRule="auto"/>
              <w:rPr>
                <w:rFonts w:ascii="Arial"/>
                <w:color w:val="auto"/>
                <w:sz w:val="21"/>
                <w:highlight w:val="none"/>
              </w:rPr>
            </w:pPr>
          </w:p>
          <w:p w14:paraId="0E9B1EB5">
            <w:pPr>
              <w:spacing w:line="243" w:lineRule="auto"/>
              <w:rPr>
                <w:rFonts w:ascii="Arial"/>
                <w:color w:val="auto"/>
                <w:sz w:val="21"/>
                <w:highlight w:val="none"/>
              </w:rPr>
            </w:pPr>
          </w:p>
          <w:p w14:paraId="572E7831">
            <w:pPr>
              <w:spacing w:line="243" w:lineRule="auto"/>
              <w:rPr>
                <w:rFonts w:ascii="Arial"/>
                <w:color w:val="auto"/>
                <w:sz w:val="21"/>
                <w:highlight w:val="none"/>
              </w:rPr>
            </w:pPr>
          </w:p>
          <w:p w14:paraId="40631CDC">
            <w:pPr>
              <w:spacing w:line="243" w:lineRule="auto"/>
              <w:rPr>
                <w:rFonts w:ascii="Arial"/>
                <w:color w:val="auto"/>
                <w:sz w:val="21"/>
                <w:highlight w:val="none"/>
              </w:rPr>
            </w:pPr>
          </w:p>
          <w:p w14:paraId="6E3EC0A8">
            <w:pPr>
              <w:spacing w:line="244" w:lineRule="auto"/>
              <w:rPr>
                <w:rFonts w:ascii="Arial"/>
                <w:color w:val="auto"/>
                <w:sz w:val="21"/>
                <w:highlight w:val="none"/>
              </w:rPr>
            </w:pPr>
          </w:p>
          <w:p w14:paraId="68FE66A6">
            <w:pPr>
              <w:spacing w:line="244" w:lineRule="auto"/>
              <w:rPr>
                <w:rFonts w:ascii="Arial"/>
                <w:color w:val="auto"/>
                <w:sz w:val="21"/>
                <w:highlight w:val="none"/>
              </w:rPr>
            </w:pPr>
          </w:p>
          <w:p w14:paraId="15D7B6C0">
            <w:pPr>
              <w:spacing w:line="244" w:lineRule="auto"/>
              <w:rPr>
                <w:rFonts w:ascii="Arial"/>
                <w:color w:val="auto"/>
                <w:sz w:val="21"/>
                <w:highlight w:val="none"/>
              </w:rPr>
            </w:pPr>
          </w:p>
          <w:p w14:paraId="38DD3161">
            <w:pPr>
              <w:spacing w:line="244" w:lineRule="auto"/>
              <w:rPr>
                <w:rFonts w:ascii="Arial"/>
                <w:color w:val="auto"/>
                <w:sz w:val="21"/>
                <w:highlight w:val="none"/>
              </w:rPr>
            </w:pPr>
          </w:p>
          <w:p w14:paraId="58521D11">
            <w:pPr>
              <w:spacing w:line="244" w:lineRule="auto"/>
              <w:rPr>
                <w:rFonts w:ascii="Arial"/>
                <w:color w:val="auto"/>
                <w:sz w:val="21"/>
                <w:highlight w:val="none"/>
              </w:rPr>
            </w:pPr>
          </w:p>
          <w:p w14:paraId="384F7632">
            <w:pPr>
              <w:spacing w:line="244" w:lineRule="auto"/>
              <w:rPr>
                <w:rFonts w:ascii="Arial"/>
                <w:color w:val="auto"/>
                <w:sz w:val="21"/>
                <w:highlight w:val="none"/>
              </w:rPr>
            </w:pPr>
          </w:p>
          <w:p w14:paraId="4CDE4202">
            <w:pPr>
              <w:spacing w:line="244" w:lineRule="auto"/>
              <w:rPr>
                <w:rFonts w:ascii="Arial"/>
                <w:color w:val="auto"/>
                <w:sz w:val="21"/>
                <w:highlight w:val="none"/>
              </w:rPr>
            </w:pPr>
          </w:p>
          <w:p w14:paraId="4AC81494">
            <w:pPr>
              <w:spacing w:line="244" w:lineRule="auto"/>
              <w:rPr>
                <w:rFonts w:ascii="Arial"/>
                <w:color w:val="auto"/>
                <w:sz w:val="21"/>
                <w:highlight w:val="none"/>
              </w:rPr>
            </w:pPr>
          </w:p>
          <w:p w14:paraId="14336560">
            <w:pPr>
              <w:spacing w:line="244" w:lineRule="auto"/>
              <w:rPr>
                <w:rFonts w:ascii="Arial"/>
                <w:color w:val="auto"/>
                <w:sz w:val="21"/>
                <w:highlight w:val="none"/>
              </w:rPr>
            </w:pPr>
          </w:p>
          <w:p w14:paraId="31051E08">
            <w:pPr>
              <w:pStyle w:val="11"/>
              <w:spacing w:before="69"/>
              <w:ind w:left="118"/>
              <w:rPr>
                <w:color w:val="auto"/>
                <w:sz w:val="21"/>
                <w:szCs w:val="21"/>
                <w:highlight w:val="none"/>
              </w:rPr>
            </w:pPr>
            <w:r>
              <w:rPr>
                <w:color w:val="auto"/>
                <w:spacing w:val="-2"/>
                <w:sz w:val="21"/>
                <w:szCs w:val="21"/>
                <w:highlight w:val="none"/>
              </w:rPr>
              <w:t>27.3</w:t>
            </w:r>
          </w:p>
        </w:tc>
        <w:tc>
          <w:tcPr>
            <w:tcW w:w="564" w:type="dxa"/>
            <w:vAlign w:val="top"/>
          </w:tcPr>
          <w:p w14:paraId="5493D265">
            <w:pPr>
              <w:spacing w:line="243" w:lineRule="auto"/>
              <w:rPr>
                <w:rFonts w:ascii="Arial"/>
                <w:color w:val="auto"/>
                <w:sz w:val="21"/>
                <w:highlight w:val="none"/>
              </w:rPr>
            </w:pPr>
          </w:p>
          <w:p w14:paraId="27A306AC">
            <w:pPr>
              <w:spacing w:line="243" w:lineRule="auto"/>
              <w:rPr>
                <w:rFonts w:ascii="Arial"/>
                <w:color w:val="auto"/>
                <w:sz w:val="21"/>
                <w:highlight w:val="none"/>
              </w:rPr>
            </w:pPr>
          </w:p>
          <w:p w14:paraId="1524D338">
            <w:pPr>
              <w:spacing w:line="243" w:lineRule="auto"/>
              <w:rPr>
                <w:rFonts w:ascii="Arial"/>
                <w:color w:val="auto"/>
                <w:sz w:val="21"/>
                <w:highlight w:val="none"/>
              </w:rPr>
            </w:pPr>
          </w:p>
          <w:p w14:paraId="0EDA7982">
            <w:pPr>
              <w:spacing w:line="243" w:lineRule="auto"/>
              <w:rPr>
                <w:rFonts w:ascii="Arial"/>
                <w:color w:val="auto"/>
                <w:sz w:val="21"/>
                <w:highlight w:val="none"/>
              </w:rPr>
            </w:pPr>
          </w:p>
          <w:p w14:paraId="2358E927">
            <w:pPr>
              <w:spacing w:line="243" w:lineRule="auto"/>
              <w:rPr>
                <w:rFonts w:ascii="Arial"/>
                <w:color w:val="auto"/>
                <w:sz w:val="21"/>
                <w:highlight w:val="none"/>
              </w:rPr>
            </w:pPr>
          </w:p>
          <w:p w14:paraId="3F99F467">
            <w:pPr>
              <w:spacing w:line="243" w:lineRule="auto"/>
              <w:rPr>
                <w:rFonts w:ascii="Arial"/>
                <w:color w:val="auto"/>
                <w:sz w:val="21"/>
                <w:highlight w:val="none"/>
              </w:rPr>
            </w:pPr>
          </w:p>
          <w:p w14:paraId="67A7D523">
            <w:pPr>
              <w:spacing w:line="243" w:lineRule="auto"/>
              <w:rPr>
                <w:rFonts w:ascii="Arial"/>
                <w:color w:val="auto"/>
                <w:sz w:val="21"/>
                <w:highlight w:val="none"/>
              </w:rPr>
            </w:pPr>
          </w:p>
          <w:p w14:paraId="44751689">
            <w:pPr>
              <w:spacing w:line="243" w:lineRule="auto"/>
              <w:rPr>
                <w:rFonts w:ascii="Arial"/>
                <w:color w:val="auto"/>
                <w:sz w:val="21"/>
                <w:highlight w:val="none"/>
              </w:rPr>
            </w:pPr>
          </w:p>
          <w:p w14:paraId="5E069304">
            <w:pPr>
              <w:spacing w:line="243" w:lineRule="auto"/>
              <w:rPr>
                <w:rFonts w:ascii="Arial"/>
                <w:color w:val="auto"/>
                <w:sz w:val="21"/>
                <w:highlight w:val="none"/>
              </w:rPr>
            </w:pPr>
          </w:p>
          <w:p w14:paraId="725A9141">
            <w:pPr>
              <w:spacing w:line="243" w:lineRule="auto"/>
              <w:rPr>
                <w:rFonts w:ascii="Arial"/>
                <w:color w:val="auto"/>
                <w:sz w:val="21"/>
                <w:highlight w:val="none"/>
              </w:rPr>
            </w:pPr>
          </w:p>
          <w:p w14:paraId="42F63CCB">
            <w:pPr>
              <w:spacing w:line="243" w:lineRule="auto"/>
              <w:rPr>
                <w:rFonts w:ascii="Arial"/>
                <w:color w:val="auto"/>
                <w:sz w:val="21"/>
                <w:highlight w:val="none"/>
              </w:rPr>
            </w:pPr>
          </w:p>
          <w:p w14:paraId="1B758E84">
            <w:pPr>
              <w:spacing w:line="243" w:lineRule="auto"/>
              <w:rPr>
                <w:rFonts w:ascii="Arial"/>
                <w:color w:val="auto"/>
                <w:sz w:val="21"/>
                <w:highlight w:val="none"/>
              </w:rPr>
            </w:pPr>
          </w:p>
          <w:p w14:paraId="2E9F52B2">
            <w:pPr>
              <w:spacing w:line="244" w:lineRule="auto"/>
              <w:rPr>
                <w:rFonts w:ascii="Arial"/>
                <w:color w:val="auto"/>
                <w:sz w:val="21"/>
                <w:highlight w:val="none"/>
              </w:rPr>
            </w:pPr>
          </w:p>
          <w:p w14:paraId="2DD7C9FF">
            <w:pPr>
              <w:spacing w:line="244" w:lineRule="auto"/>
              <w:rPr>
                <w:rFonts w:ascii="Arial"/>
                <w:color w:val="auto"/>
                <w:sz w:val="21"/>
                <w:highlight w:val="none"/>
              </w:rPr>
            </w:pPr>
          </w:p>
          <w:p w14:paraId="2DE6C20E">
            <w:pPr>
              <w:spacing w:line="244" w:lineRule="auto"/>
              <w:rPr>
                <w:rFonts w:ascii="Arial"/>
                <w:color w:val="auto"/>
                <w:sz w:val="21"/>
                <w:highlight w:val="none"/>
              </w:rPr>
            </w:pPr>
          </w:p>
          <w:p w14:paraId="7F2E75C5">
            <w:pPr>
              <w:spacing w:line="244" w:lineRule="auto"/>
              <w:rPr>
                <w:rFonts w:ascii="Arial"/>
                <w:color w:val="auto"/>
                <w:sz w:val="21"/>
                <w:highlight w:val="none"/>
              </w:rPr>
            </w:pPr>
          </w:p>
          <w:p w14:paraId="33B3BD23">
            <w:pPr>
              <w:spacing w:line="244" w:lineRule="auto"/>
              <w:rPr>
                <w:rFonts w:ascii="Arial"/>
                <w:color w:val="auto"/>
                <w:sz w:val="21"/>
                <w:highlight w:val="none"/>
              </w:rPr>
            </w:pPr>
          </w:p>
          <w:p w14:paraId="42E398DF">
            <w:pPr>
              <w:spacing w:line="244" w:lineRule="auto"/>
              <w:rPr>
                <w:rFonts w:ascii="Arial"/>
                <w:color w:val="auto"/>
                <w:sz w:val="21"/>
                <w:highlight w:val="none"/>
              </w:rPr>
            </w:pPr>
          </w:p>
          <w:p w14:paraId="5CD012F4">
            <w:pPr>
              <w:spacing w:line="244" w:lineRule="auto"/>
              <w:rPr>
                <w:rFonts w:ascii="Arial"/>
                <w:color w:val="auto"/>
                <w:sz w:val="21"/>
                <w:highlight w:val="none"/>
              </w:rPr>
            </w:pPr>
          </w:p>
          <w:p w14:paraId="67CFDE3A">
            <w:pPr>
              <w:spacing w:line="244" w:lineRule="auto"/>
              <w:rPr>
                <w:rFonts w:ascii="Arial"/>
                <w:color w:val="auto"/>
                <w:sz w:val="21"/>
                <w:highlight w:val="none"/>
              </w:rPr>
            </w:pPr>
          </w:p>
          <w:p w14:paraId="6C7DB286">
            <w:pPr>
              <w:spacing w:line="244" w:lineRule="auto"/>
              <w:rPr>
                <w:rFonts w:ascii="Arial"/>
                <w:color w:val="auto"/>
                <w:sz w:val="21"/>
                <w:highlight w:val="none"/>
              </w:rPr>
            </w:pPr>
          </w:p>
          <w:p w14:paraId="16B203B9">
            <w:pPr>
              <w:pStyle w:val="11"/>
              <w:spacing w:before="69" w:line="280" w:lineRule="exact"/>
              <w:ind w:left="123"/>
              <w:rPr>
                <w:color w:val="auto"/>
                <w:sz w:val="21"/>
                <w:szCs w:val="21"/>
                <w:highlight w:val="none"/>
              </w:rPr>
            </w:pPr>
            <w:r>
              <w:rPr>
                <w:color w:val="auto"/>
                <w:sz w:val="21"/>
                <w:szCs w:val="21"/>
                <w:highlight w:val="none"/>
              </w:rPr>
              <w:t>㎡</w:t>
            </w:r>
          </w:p>
        </w:tc>
      </w:tr>
      <w:tr w14:paraId="18582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1" w:hRule="atLeast"/>
        </w:trPr>
        <w:tc>
          <w:tcPr>
            <w:tcW w:w="535" w:type="dxa"/>
            <w:vAlign w:val="top"/>
          </w:tcPr>
          <w:p w14:paraId="2A5F3E98">
            <w:pPr>
              <w:spacing w:line="244" w:lineRule="auto"/>
              <w:rPr>
                <w:rFonts w:ascii="Arial"/>
                <w:color w:val="auto"/>
                <w:sz w:val="21"/>
                <w:highlight w:val="none"/>
              </w:rPr>
            </w:pPr>
          </w:p>
          <w:p w14:paraId="3E74955B">
            <w:pPr>
              <w:spacing w:line="244" w:lineRule="auto"/>
              <w:rPr>
                <w:rFonts w:ascii="Arial"/>
                <w:color w:val="auto"/>
                <w:sz w:val="21"/>
                <w:highlight w:val="none"/>
              </w:rPr>
            </w:pPr>
          </w:p>
          <w:p w14:paraId="37BF1BAD">
            <w:pPr>
              <w:pStyle w:val="11"/>
              <w:spacing w:before="68" w:line="241" w:lineRule="auto"/>
              <w:ind w:left="118"/>
              <w:rPr>
                <w:color w:val="auto"/>
                <w:sz w:val="21"/>
                <w:szCs w:val="21"/>
                <w:highlight w:val="none"/>
              </w:rPr>
            </w:pPr>
            <w:r>
              <w:rPr>
                <w:color w:val="auto"/>
                <w:spacing w:val="-3"/>
                <w:sz w:val="21"/>
                <w:szCs w:val="21"/>
                <w:highlight w:val="none"/>
              </w:rPr>
              <w:t>23</w:t>
            </w:r>
          </w:p>
        </w:tc>
        <w:tc>
          <w:tcPr>
            <w:tcW w:w="993" w:type="dxa"/>
            <w:vAlign w:val="top"/>
          </w:tcPr>
          <w:p w14:paraId="75A4E38C">
            <w:pPr>
              <w:spacing w:line="244" w:lineRule="auto"/>
              <w:rPr>
                <w:rFonts w:ascii="Arial"/>
                <w:color w:val="auto"/>
                <w:sz w:val="21"/>
                <w:highlight w:val="none"/>
              </w:rPr>
            </w:pPr>
          </w:p>
          <w:p w14:paraId="56EF337E">
            <w:pPr>
              <w:spacing w:line="244" w:lineRule="auto"/>
              <w:rPr>
                <w:rFonts w:ascii="Arial"/>
                <w:color w:val="auto"/>
                <w:sz w:val="21"/>
                <w:highlight w:val="none"/>
              </w:rPr>
            </w:pPr>
          </w:p>
          <w:p w14:paraId="06089CAA">
            <w:pPr>
              <w:pStyle w:val="11"/>
              <w:spacing w:before="68" w:line="221" w:lineRule="auto"/>
              <w:ind w:left="113"/>
              <w:rPr>
                <w:color w:val="auto"/>
                <w:sz w:val="21"/>
                <w:szCs w:val="21"/>
                <w:highlight w:val="none"/>
              </w:rPr>
            </w:pPr>
            <w:r>
              <w:rPr>
                <w:color w:val="auto"/>
                <w:spacing w:val="-2"/>
                <w:sz w:val="21"/>
                <w:szCs w:val="21"/>
                <w:highlight w:val="none"/>
              </w:rPr>
              <w:t>备餐区</w:t>
            </w:r>
          </w:p>
        </w:tc>
        <w:tc>
          <w:tcPr>
            <w:tcW w:w="1610" w:type="dxa"/>
            <w:vAlign w:val="top"/>
          </w:tcPr>
          <w:p w14:paraId="35949480">
            <w:pPr>
              <w:pStyle w:val="11"/>
              <w:spacing w:before="92" w:line="270"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p>
        </w:tc>
        <w:tc>
          <w:tcPr>
            <w:tcW w:w="4102" w:type="dxa"/>
            <w:vAlign w:val="top"/>
          </w:tcPr>
          <w:p w14:paraId="11C1AA32">
            <w:pPr>
              <w:pStyle w:val="11"/>
              <w:spacing w:before="15"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0C7EE3B7">
            <w:pPr>
              <w:pStyle w:val="11"/>
              <w:spacing w:before="1" w:line="210" w:lineRule="auto"/>
              <w:ind w:left="128"/>
              <w:rPr>
                <w:color w:val="auto"/>
                <w:sz w:val="21"/>
                <w:szCs w:val="21"/>
                <w:highlight w:val="none"/>
              </w:rPr>
            </w:pPr>
            <w:r>
              <w:rPr>
                <w:color w:val="auto"/>
                <w:spacing w:val="-2"/>
                <w:sz w:val="21"/>
                <w:szCs w:val="21"/>
                <w:highlight w:val="none"/>
              </w:rPr>
              <w:t>1、遮光率：≥90%；</w:t>
            </w:r>
          </w:p>
          <w:p w14:paraId="744FA119">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tc>
        <w:tc>
          <w:tcPr>
            <w:tcW w:w="724" w:type="dxa"/>
            <w:vAlign w:val="top"/>
          </w:tcPr>
          <w:p w14:paraId="66EA5F97">
            <w:pPr>
              <w:spacing w:line="244" w:lineRule="auto"/>
              <w:rPr>
                <w:rFonts w:ascii="Arial"/>
                <w:color w:val="auto"/>
                <w:sz w:val="21"/>
                <w:highlight w:val="none"/>
              </w:rPr>
            </w:pPr>
          </w:p>
          <w:p w14:paraId="22C19C1D">
            <w:pPr>
              <w:spacing w:line="244" w:lineRule="auto"/>
              <w:rPr>
                <w:rFonts w:ascii="Arial"/>
                <w:color w:val="auto"/>
                <w:sz w:val="21"/>
                <w:highlight w:val="none"/>
              </w:rPr>
            </w:pPr>
          </w:p>
          <w:p w14:paraId="29853CEF">
            <w:pPr>
              <w:pStyle w:val="11"/>
              <w:spacing w:before="69"/>
              <w:ind w:left="115"/>
              <w:rPr>
                <w:color w:val="auto"/>
                <w:sz w:val="21"/>
                <w:szCs w:val="21"/>
                <w:highlight w:val="none"/>
              </w:rPr>
            </w:pPr>
            <w:r>
              <w:rPr>
                <w:color w:val="auto"/>
                <w:spacing w:val="-1"/>
                <w:sz w:val="21"/>
                <w:szCs w:val="21"/>
                <w:highlight w:val="none"/>
              </w:rPr>
              <w:t>43.4</w:t>
            </w:r>
          </w:p>
        </w:tc>
        <w:tc>
          <w:tcPr>
            <w:tcW w:w="564" w:type="dxa"/>
            <w:vAlign w:val="top"/>
          </w:tcPr>
          <w:p w14:paraId="687186AC">
            <w:pPr>
              <w:spacing w:line="244" w:lineRule="auto"/>
              <w:rPr>
                <w:rFonts w:ascii="Arial"/>
                <w:color w:val="auto"/>
                <w:sz w:val="21"/>
                <w:highlight w:val="none"/>
              </w:rPr>
            </w:pPr>
          </w:p>
          <w:p w14:paraId="7AAF7683">
            <w:pPr>
              <w:spacing w:line="244" w:lineRule="auto"/>
              <w:rPr>
                <w:rFonts w:ascii="Arial"/>
                <w:color w:val="auto"/>
                <w:sz w:val="21"/>
                <w:highlight w:val="none"/>
              </w:rPr>
            </w:pPr>
          </w:p>
          <w:p w14:paraId="40ABAB82">
            <w:pPr>
              <w:pStyle w:val="11"/>
              <w:spacing w:before="69" w:line="280" w:lineRule="exact"/>
              <w:ind w:left="123"/>
              <w:rPr>
                <w:color w:val="auto"/>
                <w:sz w:val="21"/>
                <w:szCs w:val="21"/>
                <w:highlight w:val="none"/>
              </w:rPr>
            </w:pPr>
            <w:r>
              <w:rPr>
                <w:color w:val="auto"/>
                <w:sz w:val="21"/>
                <w:szCs w:val="21"/>
                <w:highlight w:val="none"/>
              </w:rPr>
              <w:t>㎡</w:t>
            </w:r>
          </w:p>
        </w:tc>
      </w:tr>
    </w:tbl>
    <w:p w14:paraId="2504A701">
      <w:pPr>
        <w:rPr>
          <w:rFonts w:ascii="Arial"/>
          <w:color w:val="auto"/>
          <w:sz w:val="21"/>
          <w:highlight w:val="none"/>
        </w:rPr>
      </w:pPr>
    </w:p>
    <w:p w14:paraId="26162AEB">
      <w:pPr>
        <w:rPr>
          <w:rFonts w:ascii="Arial" w:hAnsi="Arial" w:eastAsia="Arial" w:cs="Arial"/>
          <w:color w:val="auto"/>
          <w:sz w:val="21"/>
          <w:szCs w:val="21"/>
          <w:highlight w:val="none"/>
        </w:rPr>
        <w:sectPr>
          <w:footerReference r:id="rId40" w:type="default"/>
          <w:pgSz w:w="11907" w:h="16839"/>
          <w:pgMar w:top="1431" w:right="1685" w:bottom="1154" w:left="1687" w:header="0" w:footer="954" w:gutter="0"/>
          <w:cols w:space="720" w:num="1"/>
        </w:sectPr>
      </w:pPr>
    </w:p>
    <w:p w14:paraId="46D84667">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2153A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9" w:hRule="atLeast"/>
        </w:trPr>
        <w:tc>
          <w:tcPr>
            <w:tcW w:w="535" w:type="dxa"/>
            <w:vAlign w:val="top"/>
          </w:tcPr>
          <w:p w14:paraId="543AE970">
            <w:pPr>
              <w:rPr>
                <w:rFonts w:ascii="Arial"/>
                <w:color w:val="auto"/>
                <w:sz w:val="21"/>
                <w:highlight w:val="none"/>
              </w:rPr>
            </w:pPr>
          </w:p>
        </w:tc>
        <w:tc>
          <w:tcPr>
            <w:tcW w:w="993" w:type="dxa"/>
            <w:vAlign w:val="top"/>
          </w:tcPr>
          <w:p w14:paraId="0F0A4021">
            <w:pPr>
              <w:rPr>
                <w:rFonts w:ascii="Arial"/>
                <w:color w:val="auto"/>
                <w:sz w:val="21"/>
                <w:highlight w:val="none"/>
              </w:rPr>
            </w:pPr>
          </w:p>
        </w:tc>
        <w:tc>
          <w:tcPr>
            <w:tcW w:w="1610" w:type="dxa"/>
            <w:vAlign w:val="top"/>
          </w:tcPr>
          <w:p w14:paraId="456A904C">
            <w:pPr>
              <w:pStyle w:val="11"/>
              <w:spacing w:before="56" w:line="221" w:lineRule="auto"/>
              <w:ind w:left="122"/>
              <w:rPr>
                <w:color w:val="auto"/>
                <w:sz w:val="21"/>
                <w:szCs w:val="21"/>
                <w:highlight w:val="none"/>
              </w:rPr>
            </w:pPr>
            <w:r>
              <w:rPr>
                <w:color w:val="auto"/>
                <w:spacing w:val="-6"/>
                <w:sz w:val="21"/>
                <w:szCs w:val="21"/>
                <w:highlight w:val="none"/>
              </w:rPr>
              <w:t>宽度：3.1</w:t>
            </w:r>
            <w:r>
              <w:rPr>
                <w:color w:val="auto"/>
                <w:spacing w:val="-36"/>
                <w:sz w:val="21"/>
                <w:szCs w:val="21"/>
                <w:highlight w:val="none"/>
              </w:rPr>
              <w:t xml:space="preserve"> </w:t>
            </w:r>
            <w:r>
              <w:rPr>
                <w:color w:val="auto"/>
                <w:spacing w:val="-6"/>
                <w:sz w:val="21"/>
                <w:szCs w:val="21"/>
                <w:highlight w:val="none"/>
              </w:rPr>
              <w:t>窗帘</w:t>
            </w:r>
          </w:p>
          <w:p w14:paraId="0176B6E2">
            <w:pPr>
              <w:pStyle w:val="11"/>
              <w:spacing w:before="60" w:line="221" w:lineRule="auto"/>
              <w:ind w:left="117"/>
              <w:rPr>
                <w:color w:val="auto"/>
                <w:sz w:val="21"/>
                <w:szCs w:val="21"/>
                <w:highlight w:val="none"/>
              </w:rPr>
            </w:pPr>
            <w:r>
              <w:rPr>
                <w:color w:val="auto"/>
                <w:spacing w:val="-13"/>
                <w:sz w:val="21"/>
                <w:szCs w:val="21"/>
                <w:highlight w:val="none"/>
              </w:rPr>
              <w:t>高度：3.5个数：</w:t>
            </w:r>
          </w:p>
          <w:p w14:paraId="197F7E74">
            <w:pPr>
              <w:pStyle w:val="11"/>
              <w:spacing w:before="61" w:line="276" w:lineRule="auto"/>
              <w:ind w:left="111" w:right="103"/>
              <w:rPr>
                <w:color w:val="auto"/>
                <w:sz w:val="21"/>
                <w:szCs w:val="21"/>
                <w:highlight w:val="none"/>
              </w:rPr>
            </w:pPr>
            <w:r>
              <w:rPr>
                <w:color w:val="auto"/>
                <w:spacing w:val="-9"/>
                <w:sz w:val="21"/>
                <w:szCs w:val="21"/>
                <w:highlight w:val="none"/>
              </w:rPr>
              <w:t>4规格型号：3.1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1C8D8C98">
            <w:pPr>
              <w:pStyle w:val="11"/>
              <w:spacing w:before="14"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10AA72F2">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792D549F">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0F59CBB2">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B80FDBD">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EA6D5FC">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1672F5F5">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22CA502">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DC2F027">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4535F060">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01E61FD">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18F4F85C">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CFCDD14">
            <w:pPr>
              <w:pStyle w:val="11"/>
              <w:spacing w:before="1" w:line="211"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4ACE49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D082E0A">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36E3E278">
            <w:pPr>
              <w:pStyle w:val="11"/>
              <w:spacing w:before="1"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510A11E4">
            <w:pPr>
              <w:rPr>
                <w:rFonts w:ascii="Arial"/>
                <w:color w:val="auto"/>
                <w:sz w:val="21"/>
                <w:highlight w:val="none"/>
              </w:rPr>
            </w:pPr>
          </w:p>
        </w:tc>
        <w:tc>
          <w:tcPr>
            <w:tcW w:w="564" w:type="dxa"/>
            <w:vAlign w:val="top"/>
          </w:tcPr>
          <w:p w14:paraId="79EFAD50">
            <w:pPr>
              <w:rPr>
                <w:rFonts w:ascii="Arial"/>
                <w:color w:val="auto"/>
                <w:sz w:val="21"/>
                <w:highlight w:val="none"/>
              </w:rPr>
            </w:pPr>
          </w:p>
        </w:tc>
      </w:tr>
      <w:tr w14:paraId="7A52A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8" w:hRule="atLeast"/>
        </w:trPr>
        <w:tc>
          <w:tcPr>
            <w:tcW w:w="535" w:type="dxa"/>
            <w:vAlign w:val="top"/>
          </w:tcPr>
          <w:p w14:paraId="5D0C3FFD">
            <w:pPr>
              <w:spacing w:line="262" w:lineRule="auto"/>
              <w:rPr>
                <w:rFonts w:ascii="Arial"/>
                <w:color w:val="auto"/>
                <w:sz w:val="21"/>
                <w:highlight w:val="none"/>
              </w:rPr>
            </w:pPr>
          </w:p>
          <w:p w14:paraId="31981137">
            <w:pPr>
              <w:spacing w:line="262" w:lineRule="auto"/>
              <w:rPr>
                <w:rFonts w:ascii="Arial"/>
                <w:color w:val="auto"/>
                <w:sz w:val="21"/>
                <w:highlight w:val="none"/>
              </w:rPr>
            </w:pPr>
          </w:p>
          <w:p w14:paraId="2193BFF0">
            <w:pPr>
              <w:spacing w:line="262" w:lineRule="auto"/>
              <w:rPr>
                <w:rFonts w:ascii="Arial"/>
                <w:color w:val="auto"/>
                <w:sz w:val="21"/>
                <w:highlight w:val="none"/>
              </w:rPr>
            </w:pPr>
          </w:p>
          <w:p w14:paraId="69F3FB12">
            <w:pPr>
              <w:spacing w:line="262" w:lineRule="auto"/>
              <w:rPr>
                <w:rFonts w:ascii="Arial"/>
                <w:color w:val="auto"/>
                <w:sz w:val="21"/>
                <w:highlight w:val="none"/>
              </w:rPr>
            </w:pPr>
          </w:p>
          <w:p w14:paraId="17772E1A">
            <w:pPr>
              <w:spacing w:line="262" w:lineRule="auto"/>
              <w:rPr>
                <w:rFonts w:ascii="Arial"/>
                <w:color w:val="auto"/>
                <w:sz w:val="21"/>
                <w:highlight w:val="none"/>
              </w:rPr>
            </w:pPr>
          </w:p>
          <w:p w14:paraId="471CFE6E">
            <w:pPr>
              <w:spacing w:line="262" w:lineRule="auto"/>
              <w:rPr>
                <w:rFonts w:ascii="Arial"/>
                <w:color w:val="auto"/>
                <w:sz w:val="21"/>
                <w:highlight w:val="none"/>
              </w:rPr>
            </w:pPr>
          </w:p>
          <w:p w14:paraId="5153770D">
            <w:pPr>
              <w:spacing w:line="263" w:lineRule="auto"/>
              <w:rPr>
                <w:rFonts w:ascii="Arial"/>
                <w:color w:val="auto"/>
                <w:sz w:val="21"/>
                <w:highlight w:val="none"/>
              </w:rPr>
            </w:pPr>
          </w:p>
          <w:p w14:paraId="45CB8B0F">
            <w:pPr>
              <w:spacing w:line="263" w:lineRule="auto"/>
              <w:rPr>
                <w:rFonts w:ascii="Arial"/>
                <w:color w:val="auto"/>
                <w:sz w:val="21"/>
                <w:highlight w:val="none"/>
              </w:rPr>
            </w:pPr>
          </w:p>
          <w:p w14:paraId="20A4FAA3">
            <w:pPr>
              <w:pStyle w:val="11"/>
              <w:spacing w:before="68" w:line="242" w:lineRule="auto"/>
              <w:ind w:left="118"/>
              <w:rPr>
                <w:color w:val="auto"/>
                <w:sz w:val="21"/>
                <w:szCs w:val="21"/>
                <w:highlight w:val="none"/>
              </w:rPr>
            </w:pPr>
            <w:r>
              <w:rPr>
                <w:color w:val="auto"/>
                <w:spacing w:val="-3"/>
                <w:sz w:val="21"/>
                <w:szCs w:val="21"/>
                <w:highlight w:val="none"/>
              </w:rPr>
              <w:t>24</w:t>
            </w:r>
          </w:p>
        </w:tc>
        <w:tc>
          <w:tcPr>
            <w:tcW w:w="993" w:type="dxa"/>
            <w:vAlign w:val="top"/>
          </w:tcPr>
          <w:p w14:paraId="27D32825">
            <w:pPr>
              <w:spacing w:line="262" w:lineRule="auto"/>
              <w:rPr>
                <w:rFonts w:ascii="Arial"/>
                <w:color w:val="auto"/>
                <w:sz w:val="21"/>
                <w:highlight w:val="none"/>
              </w:rPr>
            </w:pPr>
          </w:p>
          <w:p w14:paraId="5090922C">
            <w:pPr>
              <w:spacing w:line="262" w:lineRule="auto"/>
              <w:rPr>
                <w:rFonts w:ascii="Arial"/>
                <w:color w:val="auto"/>
                <w:sz w:val="21"/>
                <w:highlight w:val="none"/>
              </w:rPr>
            </w:pPr>
          </w:p>
          <w:p w14:paraId="45408933">
            <w:pPr>
              <w:spacing w:line="262" w:lineRule="auto"/>
              <w:rPr>
                <w:rFonts w:ascii="Arial"/>
                <w:color w:val="auto"/>
                <w:sz w:val="21"/>
                <w:highlight w:val="none"/>
              </w:rPr>
            </w:pPr>
          </w:p>
          <w:p w14:paraId="07F23678">
            <w:pPr>
              <w:spacing w:line="262" w:lineRule="auto"/>
              <w:rPr>
                <w:rFonts w:ascii="Arial"/>
                <w:color w:val="auto"/>
                <w:sz w:val="21"/>
                <w:highlight w:val="none"/>
              </w:rPr>
            </w:pPr>
          </w:p>
          <w:p w14:paraId="791C2342">
            <w:pPr>
              <w:spacing w:line="262" w:lineRule="auto"/>
              <w:rPr>
                <w:rFonts w:ascii="Arial"/>
                <w:color w:val="auto"/>
                <w:sz w:val="21"/>
                <w:highlight w:val="none"/>
              </w:rPr>
            </w:pPr>
          </w:p>
          <w:p w14:paraId="0110CD7B">
            <w:pPr>
              <w:spacing w:line="262" w:lineRule="auto"/>
              <w:rPr>
                <w:rFonts w:ascii="Arial"/>
                <w:color w:val="auto"/>
                <w:sz w:val="21"/>
                <w:highlight w:val="none"/>
              </w:rPr>
            </w:pPr>
          </w:p>
          <w:p w14:paraId="56B253AB">
            <w:pPr>
              <w:spacing w:line="262" w:lineRule="auto"/>
              <w:rPr>
                <w:rFonts w:ascii="Arial"/>
                <w:color w:val="auto"/>
                <w:sz w:val="21"/>
                <w:highlight w:val="none"/>
              </w:rPr>
            </w:pPr>
          </w:p>
          <w:p w14:paraId="3F08318E">
            <w:pPr>
              <w:spacing w:line="263" w:lineRule="auto"/>
              <w:rPr>
                <w:rFonts w:ascii="Arial"/>
                <w:color w:val="auto"/>
                <w:sz w:val="21"/>
                <w:highlight w:val="none"/>
              </w:rPr>
            </w:pPr>
          </w:p>
          <w:p w14:paraId="55DB5C9B">
            <w:pPr>
              <w:pStyle w:val="11"/>
              <w:spacing w:before="69" w:line="221" w:lineRule="auto"/>
              <w:ind w:left="113"/>
              <w:rPr>
                <w:color w:val="auto"/>
                <w:sz w:val="21"/>
                <w:szCs w:val="21"/>
                <w:highlight w:val="none"/>
              </w:rPr>
            </w:pPr>
            <w:r>
              <w:rPr>
                <w:color w:val="auto"/>
                <w:spacing w:val="-2"/>
                <w:sz w:val="21"/>
                <w:szCs w:val="21"/>
                <w:highlight w:val="none"/>
              </w:rPr>
              <w:t>就餐区</w:t>
            </w:r>
          </w:p>
        </w:tc>
        <w:tc>
          <w:tcPr>
            <w:tcW w:w="1610" w:type="dxa"/>
            <w:vAlign w:val="top"/>
          </w:tcPr>
          <w:p w14:paraId="49C091C5">
            <w:pPr>
              <w:spacing w:line="253" w:lineRule="auto"/>
              <w:rPr>
                <w:rFonts w:ascii="Arial"/>
                <w:color w:val="auto"/>
                <w:sz w:val="21"/>
                <w:highlight w:val="none"/>
              </w:rPr>
            </w:pPr>
          </w:p>
          <w:p w14:paraId="08CBC8D2">
            <w:pPr>
              <w:spacing w:line="253" w:lineRule="auto"/>
              <w:rPr>
                <w:rFonts w:ascii="Arial"/>
                <w:color w:val="auto"/>
                <w:sz w:val="21"/>
                <w:highlight w:val="none"/>
              </w:rPr>
            </w:pPr>
          </w:p>
          <w:p w14:paraId="7EDEBBC6">
            <w:pPr>
              <w:spacing w:line="254" w:lineRule="auto"/>
              <w:rPr>
                <w:rFonts w:ascii="Arial"/>
                <w:color w:val="auto"/>
                <w:sz w:val="21"/>
                <w:highlight w:val="none"/>
              </w:rPr>
            </w:pPr>
          </w:p>
          <w:p w14:paraId="5B93328D">
            <w:pPr>
              <w:spacing w:line="254" w:lineRule="auto"/>
              <w:rPr>
                <w:rFonts w:ascii="Arial"/>
                <w:color w:val="auto"/>
                <w:sz w:val="21"/>
                <w:highlight w:val="none"/>
              </w:rPr>
            </w:pPr>
          </w:p>
          <w:p w14:paraId="205D2C4A">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610DBDD0">
            <w:pPr>
              <w:pStyle w:val="11"/>
              <w:spacing w:line="220" w:lineRule="auto"/>
              <w:ind w:left="117"/>
              <w:rPr>
                <w:color w:val="auto"/>
                <w:sz w:val="21"/>
                <w:szCs w:val="21"/>
                <w:highlight w:val="none"/>
              </w:rPr>
            </w:pPr>
            <w:r>
              <w:rPr>
                <w:color w:val="auto"/>
                <w:spacing w:val="-13"/>
                <w:sz w:val="21"/>
                <w:szCs w:val="21"/>
                <w:highlight w:val="none"/>
              </w:rPr>
              <w:t>高度：3.5个数：</w:t>
            </w:r>
          </w:p>
          <w:p w14:paraId="507D0C1E">
            <w:pPr>
              <w:pStyle w:val="11"/>
              <w:spacing w:before="61" w:line="276" w:lineRule="auto"/>
              <w:ind w:left="111" w:right="103"/>
              <w:rPr>
                <w:color w:val="auto"/>
                <w:sz w:val="21"/>
                <w:szCs w:val="21"/>
                <w:highlight w:val="none"/>
              </w:rPr>
            </w:pPr>
            <w:r>
              <w:rPr>
                <w:color w:val="auto"/>
                <w:spacing w:val="-10"/>
                <w:sz w:val="21"/>
                <w:szCs w:val="21"/>
                <w:highlight w:val="none"/>
              </w:rPr>
              <w:t>9规格型号：3.1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20052821">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033E3B22">
            <w:pPr>
              <w:pStyle w:val="11"/>
              <w:spacing w:before="1" w:line="210" w:lineRule="auto"/>
              <w:ind w:left="128"/>
              <w:rPr>
                <w:color w:val="auto"/>
                <w:sz w:val="21"/>
                <w:szCs w:val="21"/>
                <w:highlight w:val="none"/>
              </w:rPr>
            </w:pPr>
            <w:r>
              <w:rPr>
                <w:color w:val="auto"/>
                <w:spacing w:val="-2"/>
                <w:sz w:val="21"/>
                <w:szCs w:val="21"/>
                <w:highlight w:val="none"/>
              </w:rPr>
              <w:t>1、遮光率：≥90%；</w:t>
            </w:r>
          </w:p>
          <w:p w14:paraId="19864288">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ECEEA85">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DD1756B">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31CF5F12">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6DBCBA3B">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7EF33A7B">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E1DDD8C">
            <w:pPr>
              <w:pStyle w:val="11"/>
              <w:spacing w:before="116" w:line="196" w:lineRule="auto"/>
              <w:ind w:left="113"/>
              <w:rPr>
                <w:color w:val="auto"/>
                <w:sz w:val="21"/>
                <w:szCs w:val="21"/>
                <w:highlight w:val="none"/>
              </w:rPr>
            </w:pPr>
            <w:r>
              <w:rPr>
                <w:color w:val="auto"/>
                <w:spacing w:val="-3"/>
                <w:sz w:val="21"/>
                <w:szCs w:val="21"/>
                <w:highlight w:val="none"/>
              </w:rPr>
              <w:t>8、可分解致癌芳香胺染料（检测标准</w:t>
            </w:r>
            <w:r>
              <w:rPr>
                <w:color w:val="auto"/>
                <w:spacing w:val="-46"/>
                <w:sz w:val="21"/>
                <w:szCs w:val="21"/>
                <w:highlight w:val="none"/>
              </w:rPr>
              <w:t xml:space="preserve"> </w:t>
            </w:r>
            <w:r>
              <w:rPr>
                <w:color w:val="auto"/>
                <w:spacing w:val="-3"/>
                <w:sz w:val="21"/>
                <w:szCs w:val="21"/>
                <w:highlight w:val="none"/>
              </w:rPr>
              <w:t>GB/T</w:t>
            </w:r>
          </w:p>
        </w:tc>
        <w:tc>
          <w:tcPr>
            <w:tcW w:w="724" w:type="dxa"/>
            <w:vAlign w:val="top"/>
          </w:tcPr>
          <w:p w14:paraId="6E37D335">
            <w:pPr>
              <w:spacing w:line="242" w:lineRule="auto"/>
              <w:rPr>
                <w:rFonts w:ascii="Arial"/>
                <w:color w:val="auto"/>
                <w:sz w:val="21"/>
                <w:highlight w:val="none"/>
              </w:rPr>
            </w:pPr>
          </w:p>
          <w:p w14:paraId="61729244">
            <w:pPr>
              <w:spacing w:line="243" w:lineRule="auto"/>
              <w:rPr>
                <w:rFonts w:ascii="Arial"/>
                <w:color w:val="auto"/>
                <w:sz w:val="21"/>
                <w:highlight w:val="none"/>
              </w:rPr>
            </w:pPr>
          </w:p>
          <w:p w14:paraId="77F3F872">
            <w:pPr>
              <w:spacing w:line="243" w:lineRule="auto"/>
              <w:rPr>
                <w:rFonts w:ascii="Arial"/>
                <w:color w:val="auto"/>
                <w:sz w:val="21"/>
                <w:highlight w:val="none"/>
              </w:rPr>
            </w:pPr>
          </w:p>
          <w:p w14:paraId="1E9C44CA">
            <w:pPr>
              <w:spacing w:line="243" w:lineRule="auto"/>
              <w:rPr>
                <w:rFonts w:ascii="Arial"/>
                <w:color w:val="auto"/>
                <w:sz w:val="21"/>
                <w:highlight w:val="none"/>
              </w:rPr>
            </w:pPr>
          </w:p>
          <w:p w14:paraId="34384074">
            <w:pPr>
              <w:spacing w:line="243" w:lineRule="auto"/>
              <w:rPr>
                <w:rFonts w:ascii="Arial"/>
                <w:color w:val="auto"/>
                <w:sz w:val="21"/>
                <w:highlight w:val="none"/>
              </w:rPr>
            </w:pPr>
          </w:p>
          <w:p w14:paraId="7E1454CE">
            <w:pPr>
              <w:spacing w:line="243" w:lineRule="auto"/>
              <w:rPr>
                <w:rFonts w:ascii="Arial"/>
                <w:color w:val="auto"/>
                <w:sz w:val="21"/>
                <w:highlight w:val="none"/>
              </w:rPr>
            </w:pPr>
          </w:p>
          <w:p w14:paraId="5957C1E0">
            <w:pPr>
              <w:spacing w:line="243" w:lineRule="auto"/>
              <w:rPr>
                <w:rFonts w:ascii="Arial"/>
                <w:color w:val="auto"/>
                <w:sz w:val="21"/>
                <w:highlight w:val="none"/>
              </w:rPr>
            </w:pPr>
          </w:p>
          <w:p w14:paraId="36CA191E">
            <w:pPr>
              <w:spacing w:line="243" w:lineRule="auto"/>
              <w:rPr>
                <w:rFonts w:ascii="Arial"/>
                <w:color w:val="auto"/>
                <w:sz w:val="21"/>
                <w:highlight w:val="none"/>
              </w:rPr>
            </w:pPr>
          </w:p>
          <w:p w14:paraId="588FDE0E">
            <w:pPr>
              <w:pStyle w:val="11"/>
              <w:spacing w:before="68"/>
              <w:ind w:left="116"/>
              <w:rPr>
                <w:color w:val="auto"/>
                <w:sz w:val="21"/>
                <w:szCs w:val="21"/>
                <w:highlight w:val="none"/>
              </w:rPr>
            </w:pPr>
            <w:r>
              <w:rPr>
                <w:color w:val="auto"/>
                <w:spacing w:val="-2"/>
                <w:sz w:val="21"/>
                <w:szCs w:val="21"/>
                <w:highlight w:val="none"/>
              </w:rPr>
              <w:t>97.6</w:t>
            </w:r>
          </w:p>
          <w:p w14:paraId="3B25F29A">
            <w:pPr>
              <w:pStyle w:val="11"/>
              <w:spacing w:before="38" w:line="241" w:lineRule="auto"/>
              <w:ind w:left="120"/>
              <w:rPr>
                <w:color w:val="auto"/>
                <w:sz w:val="21"/>
                <w:szCs w:val="21"/>
                <w:highlight w:val="none"/>
              </w:rPr>
            </w:pPr>
            <w:r>
              <w:rPr>
                <w:color w:val="auto"/>
                <w:sz w:val="21"/>
                <w:szCs w:val="21"/>
                <w:highlight w:val="none"/>
              </w:rPr>
              <w:t>5</w:t>
            </w:r>
          </w:p>
        </w:tc>
        <w:tc>
          <w:tcPr>
            <w:tcW w:w="564" w:type="dxa"/>
            <w:vAlign w:val="top"/>
          </w:tcPr>
          <w:p w14:paraId="2B2C449F">
            <w:pPr>
              <w:spacing w:line="262" w:lineRule="auto"/>
              <w:rPr>
                <w:rFonts w:ascii="Arial"/>
                <w:color w:val="auto"/>
                <w:sz w:val="21"/>
                <w:highlight w:val="none"/>
              </w:rPr>
            </w:pPr>
          </w:p>
          <w:p w14:paraId="7F12C14D">
            <w:pPr>
              <w:spacing w:line="262" w:lineRule="auto"/>
              <w:rPr>
                <w:rFonts w:ascii="Arial"/>
                <w:color w:val="auto"/>
                <w:sz w:val="21"/>
                <w:highlight w:val="none"/>
              </w:rPr>
            </w:pPr>
          </w:p>
          <w:p w14:paraId="31D8E976">
            <w:pPr>
              <w:spacing w:line="262" w:lineRule="auto"/>
              <w:rPr>
                <w:rFonts w:ascii="Arial"/>
                <w:color w:val="auto"/>
                <w:sz w:val="21"/>
                <w:highlight w:val="none"/>
              </w:rPr>
            </w:pPr>
          </w:p>
          <w:p w14:paraId="5734BD3A">
            <w:pPr>
              <w:spacing w:line="262" w:lineRule="auto"/>
              <w:rPr>
                <w:rFonts w:ascii="Arial"/>
                <w:color w:val="auto"/>
                <w:sz w:val="21"/>
                <w:highlight w:val="none"/>
              </w:rPr>
            </w:pPr>
          </w:p>
          <w:p w14:paraId="2D68B9FA">
            <w:pPr>
              <w:spacing w:line="262" w:lineRule="auto"/>
              <w:rPr>
                <w:rFonts w:ascii="Arial"/>
                <w:color w:val="auto"/>
                <w:sz w:val="21"/>
                <w:highlight w:val="none"/>
              </w:rPr>
            </w:pPr>
          </w:p>
          <w:p w14:paraId="4528F019">
            <w:pPr>
              <w:spacing w:line="262" w:lineRule="auto"/>
              <w:rPr>
                <w:rFonts w:ascii="Arial"/>
                <w:color w:val="auto"/>
                <w:sz w:val="21"/>
                <w:highlight w:val="none"/>
              </w:rPr>
            </w:pPr>
          </w:p>
          <w:p w14:paraId="09F576E2">
            <w:pPr>
              <w:spacing w:line="263" w:lineRule="auto"/>
              <w:rPr>
                <w:rFonts w:ascii="Arial"/>
                <w:color w:val="auto"/>
                <w:sz w:val="21"/>
                <w:highlight w:val="none"/>
              </w:rPr>
            </w:pPr>
          </w:p>
          <w:p w14:paraId="1231B29A">
            <w:pPr>
              <w:spacing w:line="263" w:lineRule="auto"/>
              <w:rPr>
                <w:rFonts w:ascii="Arial"/>
                <w:color w:val="auto"/>
                <w:sz w:val="21"/>
                <w:highlight w:val="none"/>
              </w:rPr>
            </w:pPr>
          </w:p>
          <w:p w14:paraId="611F78C8">
            <w:pPr>
              <w:pStyle w:val="11"/>
              <w:spacing w:before="68" w:line="281" w:lineRule="exact"/>
              <w:ind w:left="123"/>
              <w:rPr>
                <w:color w:val="auto"/>
                <w:sz w:val="21"/>
                <w:szCs w:val="21"/>
                <w:highlight w:val="none"/>
              </w:rPr>
            </w:pPr>
            <w:r>
              <w:rPr>
                <w:color w:val="auto"/>
                <w:sz w:val="21"/>
                <w:szCs w:val="21"/>
                <w:highlight w:val="none"/>
              </w:rPr>
              <w:t>㎡</w:t>
            </w:r>
          </w:p>
        </w:tc>
      </w:tr>
    </w:tbl>
    <w:p w14:paraId="69D1DB34">
      <w:pPr>
        <w:rPr>
          <w:rFonts w:ascii="Arial"/>
          <w:color w:val="auto"/>
          <w:sz w:val="21"/>
          <w:highlight w:val="none"/>
        </w:rPr>
      </w:pPr>
    </w:p>
    <w:p w14:paraId="3BC44C2B">
      <w:pPr>
        <w:rPr>
          <w:rFonts w:ascii="Arial" w:hAnsi="Arial" w:eastAsia="Arial" w:cs="Arial"/>
          <w:color w:val="auto"/>
          <w:sz w:val="21"/>
          <w:szCs w:val="21"/>
          <w:highlight w:val="none"/>
        </w:rPr>
        <w:sectPr>
          <w:footerReference r:id="rId41" w:type="default"/>
          <w:pgSz w:w="11907" w:h="16839"/>
          <w:pgMar w:top="1431" w:right="1685" w:bottom="1154" w:left="1687" w:header="0" w:footer="952" w:gutter="0"/>
          <w:cols w:space="720" w:num="1"/>
        </w:sectPr>
      </w:pPr>
    </w:p>
    <w:p w14:paraId="76393CC7">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9AE3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0" w:hRule="atLeast"/>
        </w:trPr>
        <w:tc>
          <w:tcPr>
            <w:tcW w:w="535" w:type="dxa"/>
            <w:vAlign w:val="top"/>
          </w:tcPr>
          <w:p w14:paraId="2DCC8A83">
            <w:pPr>
              <w:rPr>
                <w:rFonts w:ascii="Arial"/>
                <w:color w:val="auto"/>
                <w:sz w:val="21"/>
                <w:highlight w:val="none"/>
              </w:rPr>
            </w:pPr>
          </w:p>
        </w:tc>
        <w:tc>
          <w:tcPr>
            <w:tcW w:w="993" w:type="dxa"/>
            <w:vAlign w:val="top"/>
          </w:tcPr>
          <w:p w14:paraId="0DB5E21C">
            <w:pPr>
              <w:rPr>
                <w:rFonts w:ascii="Arial"/>
                <w:color w:val="auto"/>
                <w:sz w:val="21"/>
                <w:highlight w:val="none"/>
              </w:rPr>
            </w:pPr>
          </w:p>
        </w:tc>
        <w:tc>
          <w:tcPr>
            <w:tcW w:w="1610" w:type="dxa"/>
            <w:vAlign w:val="top"/>
          </w:tcPr>
          <w:p w14:paraId="4613B741">
            <w:pPr>
              <w:rPr>
                <w:rFonts w:ascii="Arial"/>
                <w:color w:val="auto"/>
                <w:sz w:val="21"/>
                <w:highlight w:val="none"/>
              </w:rPr>
            </w:pPr>
          </w:p>
        </w:tc>
        <w:tc>
          <w:tcPr>
            <w:tcW w:w="4102" w:type="dxa"/>
            <w:vAlign w:val="top"/>
          </w:tcPr>
          <w:p w14:paraId="0302A333">
            <w:pPr>
              <w:pStyle w:val="11"/>
              <w:spacing w:before="14" w:line="221" w:lineRule="auto"/>
              <w:ind w:left="128"/>
              <w:rPr>
                <w:color w:val="auto"/>
                <w:sz w:val="21"/>
                <w:szCs w:val="21"/>
                <w:highlight w:val="none"/>
              </w:rPr>
            </w:pP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3DA8D2E6">
            <w:pPr>
              <w:pStyle w:val="11"/>
              <w:spacing w:before="109" w:line="220" w:lineRule="auto"/>
              <w:ind w:left="113"/>
              <w:rPr>
                <w:color w:val="auto"/>
                <w:sz w:val="21"/>
                <w:szCs w:val="21"/>
                <w:highlight w:val="none"/>
              </w:rPr>
            </w:pPr>
            <w:r>
              <w:rPr>
                <w:color w:val="auto"/>
                <w:spacing w:val="-1"/>
                <w:sz w:val="21"/>
                <w:szCs w:val="21"/>
                <w:highlight w:val="none"/>
              </w:rPr>
              <w:t>9、燃烧性能（检测标准</w:t>
            </w:r>
            <w:r>
              <w:rPr>
                <w:color w:val="auto"/>
                <w:spacing w:val="-47"/>
                <w:sz w:val="21"/>
                <w:szCs w:val="21"/>
                <w:highlight w:val="none"/>
              </w:rPr>
              <w:t xml:space="preserve"> </w:t>
            </w:r>
            <w:r>
              <w:rPr>
                <w:color w:val="auto"/>
                <w:spacing w:val="-1"/>
                <w:sz w:val="21"/>
                <w:szCs w:val="21"/>
                <w:highlight w:val="none"/>
              </w:rPr>
              <w:t>GB/T5455-2014</w:t>
            </w:r>
            <w:r>
              <w:rPr>
                <w:color w:val="auto"/>
                <w:spacing w:val="-33"/>
                <w:sz w:val="21"/>
                <w:szCs w:val="21"/>
                <w:highlight w:val="none"/>
              </w:rPr>
              <w:t>）：</w:t>
            </w:r>
          </w:p>
          <w:p w14:paraId="7648B288">
            <w:pPr>
              <w:pStyle w:val="11"/>
              <w:spacing w:before="110" w:line="221" w:lineRule="auto"/>
              <w:ind w:left="746"/>
              <w:rPr>
                <w:color w:val="auto"/>
                <w:sz w:val="21"/>
                <w:szCs w:val="21"/>
                <w:highlight w:val="none"/>
              </w:rPr>
            </w:pPr>
            <w:r>
              <w:rPr>
                <w:color w:val="auto"/>
                <w:spacing w:val="-1"/>
                <w:sz w:val="21"/>
                <w:szCs w:val="21"/>
                <w:highlight w:val="none"/>
              </w:rPr>
              <w:t>续燃时间：经向≤5s，纬向≤5s；</w:t>
            </w:r>
          </w:p>
          <w:p w14:paraId="088D004D">
            <w:pPr>
              <w:pStyle w:val="11"/>
              <w:spacing w:before="108" w:line="221" w:lineRule="auto"/>
              <w:ind w:left="760"/>
              <w:rPr>
                <w:color w:val="auto"/>
                <w:sz w:val="21"/>
                <w:szCs w:val="21"/>
                <w:highlight w:val="none"/>
              </w:rPr>
            </w:pPr>
            <w:r>
              <w:rPr>
                <w:color w:val="auto"/>
                <w:spacing w:val="-2"/>
                <w:sz w:val="21"/>
                <w:szCs w:val="21"/>
                <w:highlight w:val="none"/>
              </w:rPr>
              <w:t>阴燃时间：经向≤15s，纬向≤5s；</w:t>
            </w:r>
          </w:p>
          <w:p w14:paraId="07A038B2">
            <w:pPr>
              <w:pStyle w:val="11"/>
              <w:spacing w:before="107"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82E8235">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4F750267">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694E95C3">
            <w:pPr>
              <w:pStyle w:val="11"/>
              <w:spacing w:before="3"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1316230">
            <w:pPr>
              <w:pStyle w:val="11"/>
              <w:spacing w:line="211"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3F43CC9F">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001429E">
            <w:pPr>
              <w:pStyle w:val="11"/>
              <w:spacing w:before="2" w:line="210" w:lineRule="auto"/>
              <w:ind w:left="128"/>
              <w:rPr>
                <w:color w:val="auto"/>
                <w:sz w:val="21"/>
                <w:szCs w:val="21"/>
                <w:highlight w:val="none"/>
              </w:rPr>
            </w:pPr>
            <w:r>
              <w:rPr>
                <w:color w:val="auto"/>
                <w:spacing w:val="-3"/>
                <w:sz w:val="21"/>
                <w:szCs w:val="21"/>
                <w:highlight w:val="none"/>
              </w:rPr>
              <w:t>15、叉钩：100%不锈钢材质；</w:t>
            </w:r>
          </w:p>
          <w:p w14:paraId="24EFB5AA">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459AE5DE">
            <w:pPr>
              <w:pStyle w:val="11"/>
              <w:spacing w:before="1"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CEA3CFC">
            <w:pPr>
              <w:rPr>
                <w:rFonts w:ascii="Arial"/>
                <w:color w:val="auto"/>
                <w:sz w:val="21"/>
                <w:highlight w:val="none"/>
              </w:rPr>
            </w:pPr>
          </w:p>
        </w:tc>
        <w:tc>
          <w:tcPr>
            <w:tcW w:w="564" w:type="dxa"/>
            <w:vAlign w:val="top"/>
          </w:tcPr>
          <w:p w14:paraId="476B05B9">
            <w:pPr>
              <w:rPr>
                <w:rFonts w:ascii="Arial"/>
                <w:color w:val="auto"/>
                <w:sz w:val="21"/>
                <w:highlight w:val="none"/>
              </w:rPr>
            </w:pPr>
          </w:p>
        </w:tc>
      </w:tr>
      <w:tr w14:paraId="175F12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7" w:hRule="atLeast"/>
        </w:trPr>
        <w:tc>
          <w:tcPr>
            <w:tcW w:w="535" w:type="dxa"/>
            <w:vAlign w:val="top"/>
          </w:tcPr>
          <w:p w14:paraId="7EBD50A2">
            <w:pPr>
              <w:spacing w:line="243" w:lineRule="auto"/>
              <w:rPr>
                <w:rFonts w:ascii="Arial"/>
                <w:color w:val="auto"/>
                <w:sz w:val="21"/>
                <w:highlight w:val="none"/>
              </w:rPr>
            </w:pPr>
          </w:p>
          <w:p w14:paraId="16D1D9CB">
            <w:pPr>
              <w:spacing w:line="243" w:lineRule="auto"/>
              <w:rPr>
                <w:rFonts w:ascii="Arial"/>
                <w:color w:val="auto"/>
                <w:sz w:val="21"/>
                <w:highlight w:val="none"/>
              </w:rPr>
            </w:pPr>
          </w:p>
          <w:p w14:paraId="315996D5">
            <w:pPr>
              <w:spacing w:line="243" w:lineRule="auto"/>
              <w:rPr>
                <w:rFonts w:ascii="Arial"/>
                <w:color w:val="auto"/>
                <w:sz w:val="21"/>
                <w:highlight w:val="none"/>
              </w:rPr>
            </w:pPr>
          </w:p>
          <w:p w14:paraId="18065F10">
            <w:pPr>
              <w:spacing w:line="243" w:lineRule="auto"/>
              <w:rPr>
                <w:rFonts w:ascii="Arial"/>
                <w:color w:val="auto"/>
                <w:sz w:val="21"/>
                <w:highlight w:val="none"/>
              </w:rPr>
            </w:pPr>
          </w:p>
          <w:p w14:paraId="68E73F1F">
            <w:pPr>
              <w:spacing w:line="243" w:lineRule="auto"/>
              <w:rPr>
                <w:rFonts w:ascii="Arial"/>
                <w:color w:val="auto"/>
                <w:sz w:val="21"/>
                <w:highlight w:val="none"/>
              </w:rPr>
            </w:pPr>
          </w:p>
          <w:p w14:paraId="1B6DEF27">
            <w:pPr>
              <w:spacing w:line="243" w:lineRule="auto"/>
              <w:rPr>
                <w:rFonts w:ascii="Arial"/>
                <w:color w:val="auto"/>
                <w:sz w:val="21"/>
                <w:highlight w:val="none"/>
              </w:rPr>
            </w:pPr>
          </w:p>
          <w:p w14:paraId="5BB5DE9B">
            <w:pPr>
              <w:spacing w:line="243" w:lineRule="auto"/>
              <w:rPr>
                <w:rFonts w:ascii="Arial"/>
                <w:color w:val="auto"/>
                <w:sz w:val="21"/>
                <w:highlight w:val="none"/>
              </w:rPr>
            </w:pPr>
          </w:p>
          <w:p w14:paraId="30EEEC9F">
            <w:pPr>
              <w:spacing w:line="243" w:lineRule="auto"/>
              <w:rPr>
                <w:rFonts w:ascii="Arial"/>
                <w:color w:val="auto"/>
                <w:sz w:val="21"/>
                <w:highlight w:val="none"/>
              </w:rPr>
            </w:pPr>
          </w:p>
          <w:p w14:paraId="3BF69444">
            <w:pPr>
              <w:spacing w:line="243" w:lineRule="auto"/>
              <w:rPr>
                <w:rFonts w:ascii="Arial"/>
                <w:color w:val="auto"/>
                <w:sz w:val="21"/>
                <w:highlight w:val="none"/>
              </w:rPr>
            </w:pPr>
          </w:p>
          <w:p w14:paraId="5B0C52D8">
            <w:pPr>
              <w:spacing w:line="243" w:lineRule="auto"/>
              <w:rPr>
                <w:rFonts w:ascii="Arial"/>
                <w:color w:val="auto"/>
                <w:sz w:val="21"/>
                <w:highlight w:val="none"/>
              </w:rPr>
            </w:pPr>
          </w:p>
          <w:p w14:paraId="3E58998D">
            <w:pPr>
              <w:spacing w:line="243" w:lineRule="auto"/>
              <w:rPr>
                <w:rFonts w:ascii="Arial"/>
                <w:color w:val="auto"/>
                <w:sz w:val="21"/>
                <w:highlight w:val="none"/>
              </w:rPr>
            </w:pPr>
          </w:p>
          <w:p w14:paraId="6BCEDB49">
            <w:pPr>
              <w:spacing w:line="243" w:lineRule="auto"/>
              <w:rPr>
                <w:rFonts w:ascii="Arial"/>
                <w:color w:val="auto"/>
                <w:sz w:val="21"/>
                <w:highlight w:val="none"/>
              </w:rPr>
            </w:pPr>
          </w:p>
          <w:p w14:paraId="780FCD62">
            <w:pPr>
              <w:spacing w:line="243" w:lineRule="auto"/>
              <w:rPr>
                <w:rFonts w:ascii="Arial"/>
                <w:color w:val="auto"/>
                <w:sz w:val="21"/>
                <w:highlight w:val="none"/>
              </w:rPr>
            </w:pPr>
          </w:p>
          <w:p w14:paraId="6EAA79F8">
            <w:pPr>
              <w:spacing w:line="243" w:lineRule="auto"/>
              <w:rPr>
                <w:rFonts w:ascii="Arial"/>
                <w:color w:val="auto"/>
                <w:sz w:val="21"/>
                <w:highlight w:val="none"/>
              </w:rPr>
            </w:pPr>
          </w:p>
          <w:p w14:paraId="03E4C4C0">
            <w:pPr>
              <w:spacing w:line="244" w:lineRule="auto"/>
              <w:rPr>
                <w:rFonts w:ascii="Arial"/>
                <w:color w:val="auto"/>
                <w:sz w:val="21"/>
                <w:highlight w:val="none"/>
              </w:rPr>
            </w:pPr>
          </w:p>
          <w:p w14:paraId="1298B9EA">
            <w:pPr>
              <w:pStyle w:val="11"/>
              <w:spacing w:before="69" w:line="241" w:lineRule="auto"/>
              <w:ind w:left="118"/>
              <w:rPr>
                <w:color w:val="auto"/>
                <w:sz w:val="21"/>
                <w:szCs w:val="21"/>
                <w:highlight w:val="none"/>
              </w:rPr>
            </w:pPr>
            <w:r>
              <w:rPr>
                <w:color w:val="auto"/>
                <w:spacing w:val="-3"/>
                <w:sz w:val="21"/>
                <w:szCs w:val="21"/>
                <w:highlight w:val="none"/>
              </w:rPr>
              <w:t>25</w:t>
            </w:r>
          </w:p>
        </w:tc>
        <w:tc>
          <w:tcPr>
            <w:tcW w:w="993" w:type="dxa"/>
            <w:vAlign w:val="top"/>
          </w:tcPr>
          <w:p w14:paraId="1A30237D">
            <w:pPr>
              <w:spacing w:line="243" w:lineRule="auto"/>
              <w:rPr>
                <w:rFonts w:ascii="Arial"/>
                <w:color w:val="auto"/>
                <w:sz w:val="21"/>
                <w:highlight w:val="none"/>
              </w:rPr>
            </w:pPr>
          </w:p>
          <w:p w14:paraId="30DCCFD5">
            <w:pPr>
              <w:spacing w:line="243" w:lineRule="auto"/>
              <w:rPr>
                <w:rFonts w:ascii="Arial"/>
                <w:color w:val="auto"/>
                <w:sz w:val="21"/>
                <w:highlight w:val="none"/>
              </w:rPr>
            </w:pPr>
          </w:p>
          <w:p w14:paraId="1A81FC0D">
            <w:pPr>
              <w:spacing w:line="243" w:lineRule="auto"/>
              <w:rPr>
                <w:rFonts w:ascii="Arial"/>
                <w:color w:val="auto"/>
                <w:sz w:val="21"/>
                <w:highlight w:val="none"/>
              </w:rPr>
            </w:pPr>
          </w:p>
          <w:p w14:paraId="6B25BCFF">
            <w:pPr>
              <w:spacing w:line="243" w:lineRule="auto"/>
              <w:rPr>
                <w:rFonts w:ascii="Arial"/>
                <w:color w:val="auto"/>
                <w:sz w:val="21"/>
                <w:highlight w:val="none"/>
              </w:rPr>
            </w:pPr>
          </w:p>
          <w:p w14:paraId="68905C74">
            <w:pPr>
              <w:spacing w:line="243" w:lineRule="auto"/>
              <w:rPr>
                <w:rFonts w:ascii="Arial"/>
                <w:color w:val="auto"/>
                <w:sz w:val="21"/>
                <w:highlight w:val="none"/>
              </w:rPr>
            </w:pPr>
          </w:p>
          <w:p w14:paraId="607F0335">
            <w:pPr>
              <w:spacing w:line="243" w:lineRule="auto"/>
              <w:rPr>
                <w:rFonts w:ascii="Arial"/>
                <w:color w:val="auto"/>
                <w:sz w:val="21"/>
                <w:highlight w:val="none"/>
              </w:rPr>
            </w:pPr>
          </w:p>
          <w:p w14:paraId="14A56D55">
            <w:pPr>
              <w:spacing w:line="243" w:lineRule="auto"/>
              <w:rPr>
                <w:rFonts w:ascii="Arial"/>
                <w:color w:val="auto"/>
                <w:sz w:val="21"/>
                <w:highlight w:val="none"/>
              </w:rPr>
            </w:pPr>
          </w:p>
          <w:p w14:paraId="74F73711">
            <w:pPr>
              <w:spacing w:line="243" w:lineRule="auto"/>
              <w:rPr>
                <w:rFonts w:ascii="Arial"/>
                <w:color w:val="auto"/>
                <w:sz w:val="21"/>
                <w:highlight w:val="none"/>
              </w:rPr>
            </w:pPr>
          </w:p>
          <w:p w14:paraId="74823E4F">
            <w:pPr>
              <w:spacing w:line="243" w:lineRule="auto"/>
              <w:rPr>
                <w:rFonts w:ascii="Arial"/>
                <w:color w:val="auto"/>
                <w:sz w:val="21"/>
                <w:highlight w:val="none"/>
              </w:rPr>
            </w:pPr>
          </w:p>
          <w:p w14:paraId="0391B670">
            <w:pPr>
              <w:spacing w:line="243" w:lineRule="auto"/>
              <w:rPr>
                <w:rFonts w:ascii="Arial"/>
                <w:color w:val="auto"/>
                <w:sz w:val="21"/>
                <w:highlight w:val="none"/>
              </w:rPr>
            </w:pPr>
          </w:p>
          <w:p w14:paraId="0A8DAE62">
            <w:pPr>
              <w:spacing w:line="243" w:lineRule="auto"/>
              <w:rPr>
                <w:rFonts w:ascii="Arial"/>
                <w:color w:val="auto"/>
                <w:sz w:val="21"/>
                <w:highlight w:val="none"/>
              </w:rPr>
            </w:pPr>
          </w:p>
          <w:p w14:paraId="5E40DA6B">
            <w:pPr>
              <w:spacing w:line="243" w:lineRule="auto"/>
              <w:rPr>
                <w:rFonts w:ascii="Arial"/>
                <w:color w:val="auto"/>
                <w:sz w:val="21"/>
                <w:highlight w:val="none"/>
              </w:rPr>
            </w:pPr>
          </w:p>
          <w:p w14:paraId="7ABEFA8A">
            <w:pPr>
              <w:spacing w:line="243" w:lineRule="auto"/>
              <w:rPr>
                <w:rFonts w:ascii="Arial"/>
                <w:color w:val="auto"/>
                <w:sz w:val="21"/>
                <w:highlight w:val="none"/>
              </w:rPr>
            </w:pPr>
          </w:p>
          <w:p w14:paraId="6BA02D62">
            <w:pPr>
              <w:spacing w:line="244" w:lineRule="auto"/>
              <w:rPr>
                <w:rFonts w:ascii="Arial"/>
                <w:color w:val="auto"/>
                <w:sz w:val="21"/>
                <w:highlight w:val="none"/>
              </w:rPr>
            </w:pPr>
          </w:p>
          <w:p w14:paraId="35FB5AE9">
            <w:pPr>
              <w:spacing w:line="244" w:lineRule="auto"/>
              <w:rPr>
                <w:rFonts w:ascii="Arial"/>
                <w:color w:val="auto"/>
                <w:sz w:val="21"/>
                <w:highlight w:val="none"/>
              </w:rPr>
            </w:pPr>
          </w:p>
          <w:p w14:paraId="214BF02E">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7C79389A">
            <w:pPr>
              <w:rPr>
                <w:rFonts w:ascii="Arial"/>
                <w:color w:val="auto"/>
                <w:sz w:val="21"/>
                <w:highlight w:val="none"/>
              </w:rPr>
            </w:pPr>
          </w:p>
          <w:p w14:paraId="673BE8F3">
            <w:pPr>
              <w:rPr>
                <w:rFonts w:ascii="Arial"/>
                <w:color w:val="auto"/>
                <w:sz w:val="21"/>
                <w:highlight w:val="none"/>
              </w:rPr>
            </w:pPr>
          </w:p>
          <w:p w14:paraId="77118875">
            <w:pPr>
              <w:spacing w:line="241" w:lineRule="auto"/>
              <w:rPr>
                <w:rFonts w:ascii="Arial"/>
                <w:color w:val="auto"/>
                <w:sz w:val="21"/>
                <w:highlight w:val="none"/>
              </w:rPr>
            </w:pPr>
          </w:p>
          <w:p w14:paraId="75FF1286">
            <w:pPr>
              <w:spacing w:line="241" w:lineRule="auto"/>
              <w:rPr>
                <w:rFonts w:ascii="Arial"/>
                <w:color w:val="auto"/>
                <w:sz w:val="21"/>
                <w:highlight w:val="none"/>
              </w:rPr>
            </w:pPr>
          </w:p>
          <w:p w14:paraId="58AEC377">
            <w:pPr>
              <w:spacing w:line="241" w:lineRule="auto"/>
              <w:rPr>
                <w:rFonts w:ascii="Arial"/>
                <w:color w:val="auto"/>
                <w:sz w:val="21"/>
                <w:highlight w:val="none"/>
              </w:rPr>
            </w:pPr>
          </w:p>
          <w:p w14:paraId="77CC5154">
            <w:pPr>
              <w:spacing w:line="241" w:lineRule="auto"/>
              <w:rPr>
                <w:rFonts w:ascii="Arial"/>
                <w:color w:val="auto"/>
                <w:sz w:val="21"/>
                <w:highlight w:val="none"/>
              </w:rPr>
            </w:pPr>
          </w:p>
          <w:p w14:paraId="23210942">
            <w:pPr>
              <w:spacing w:line="241" w:lineRule="auto"/>
              <w:rPr>
                <w:rFonts w:ascii="Arial"/>
                <w:color w:val="auto"/>
                <w:sz w:val="21"/>
                <w:highlight w:val="none"/>
              </w:rPr>
            </w:pPr>
          </w:p>
          <w:p w14:paraId="59E214FB">
            <w:pPr>
              <w:spacing w:line="241" w:lineRule="auto"/>
              <w:rPr>
                <w:rFonts w:ascii="Arial"/>
                <w:color w:val="auto"/>
                <w:sz w:val="21"/>
                <w:highlight w:val="none"/>
              </w:rPr>
            </w:pPr>
          </w:p>
          <w:p w14:paraId="723FE993">
            <w:pPr>
              <w:spacing w:line="241" w:lineRule="auto"/>
              <w:rPr>
                <w:rFonts w:ascii="Arial"/>
                <w:color w:val="auto"/>
                <w:sz w:val="21"/>
                <w:highlight w:val="none"/>
              </w:rPr>
            </w:pPr>
          </w:p>
          <w:p w14:paraId="6721E92A">
            <w:pPr>
              <w:spacing w:line="241" w:lineRule="auto"/>
              <w:rPr>
                <w:rFonts w:ascii="Arial"/>
                <w:color w:val="auto"/>
                <w:sz w:val="21"/>
                <w:highlight w:val="none"/>
              </w:rPr>
            </w:pPr>
          </w:p>
          <w:p w14:paraId="0C7DD652">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C1623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度：1.6</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7"/>
                <w:sz w:val="21"/>
                <w:szCs w:val="21"/>
                <w:highlight w:val="none"/>
              </w:rPr>
              <w:t>宽度：2</w:t>
            </w:r>
            <w:r>
              <w:rPr>
                <w:color w:val="auto"/>
                <w:spacing w:val="-32"/>
                <w:sz w:val="21"/>
                <w:szCs w:val="21"/>
                <w:highlight w:val="none"/>
              </w:rPr>
              <w:t xml:space="preserve"> </w:t>
            </w:r>
            <w:r>
              <w:rPr>
                <w:color w:val="auto"/>
                <w:spacing w:val="-7"/>
                <w:sz w:val="21"/>
                <w:szCs w:val="21"/>
                <w:highlight w:val="none"/>
              </w:rPr>
              <w:t>窗帘高</w:t>
            </w:r>
          </w:p>
          <w:p w14:paraId="58A28420">
            <w:pPr>
              <w:pStyle w:val="11"/>
              <w:spacing w:line="274" w:lineRule="auto"/>
              <w:ind w:left="127" w:right="128" w:hanging="16"/>
              <w:rPr>
                <w:color w:val="auto"/>
                <w:sz w:val="21"/>
                <w:szCs w:val="21"/>
                <w:highlight w:val="none"/>
              </w:rPr>
            </w:pPr>
            <w:r>
              <w:rPr>
                <w:color w:val="auto"/>
                <w:spacing w:val="-8"/>
                <w:sz w:val="21"/>
                <w:szCs w:val="21"/>
                <w:highlight w:val="none"/>
              </w:rPr>
              <w:t>度：3.5</w:t>
            </w:r>
            <w:r>
              <w:rPr>
                <w:color w:val="auto"/>
                <w:spacing w:val="-43"/>
                <w:sz w:val="21"/>
                <w:szCs w:val="21"/>
                <w:highlight w:val="none"/>
              </w:rPr>
              <w:t xml:space="preserve"> </w:t>
            </w:r>
            <w:r>
              <w:rPr>
                <w:color w:val="auto"/>
                <w:spacing w:val="-8"/>
                <w:sz w:val="21"/>
                <w:szCs w:val="21"/>
                <w:highlight w:val="none"/>
              </w:rPr>
              <w:t>个数：</w:t>
            </w:r>
            <w:r>
              <w:rPr>
                <w:color w:val="auto"/>
                <w:sz w:val="21"/>
                <w:szCs w:val="21"/>
                <w:highlight w:val="none"/>
              </w:rPr>
              <w:t xml:space="preserve"> 1</w:t>
            </w:r>
          </w:p>
          <w:p w14:paraId="7D1AC13D">
            <w:pPr>
              <w:pStyle w:val="11"/>
              <w:spacing w:before="1" w:line="276" w:lineRule="auto"/>
              <w:ind w:left="111" w:right="103"/>
              <w:rPr>
                <w:color w:val="auto"/>
                <w:sz w:val="21"/>
                <w:szCs w:val="21"/>
                <w:highlight w:val="none"/>
              </w:rPr>
            </w:pPr>
            <w:r>
              <w:rPr>
                <w:color w:val="auto"/>
                <w:spacing w:val="2"/>
                <w:sz w:val="21"/>
                <w:szCs w:val="21"/>
                <w:highlight w:val="none"/>
              </w:rPr>
              <w:t>规格型号：2.0</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3E9DB554">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8AC511D">
            <w:pPr>
              <w:pStyle w:val="11"/>
              <w:spacing w:before="1" w:line="210" w:lineRule="auto"/>
              <w:ind w:left="128"/>
              <w:rPr>
                <w:color w:val="auto"/>
                <w:sz w:val="21"/>
                <w:szCs w:val="21"/>
                <w:highlight w:val="none"/>
              </w:rPr>
            </w:pPr>
            <w:r>
              <w:rPr>
                <w:color w:val="auto"/>
                <w:spacing w:val="-2"/>
                <w:sz w:val="21"/>
                <w:szCs w:val="21"/>
                <w:highlight w:val="none"/>
              </w:rPr>
              <w:t>1、遮光率：≥90%；</w:t>
            </w:r>
          </w:p>
          <w:p w14:paraId="7E9F5E85">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C498201">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4D05E08">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1C0AAEDE">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53EFB509">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6C84C141">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93F1DDF">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52CF361A">
            <w:pPr>
              <w:pStyle w:val="11"/>
              <w:spacing w:before="112"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7EE56505">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70847EE">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17E724B9">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3213B76">
            <w:pPr>
              <w:pStyle w:val="11"/>
              <w:spacing w:line="196" w:lineRule="auto"/>
              <w:ind w:left="128"/>
              <w:rPr>
                <w:color w:val="auto"/>
                <w:sz w:val="21"/>
                <w:szCs w:val="21"/>
                <w:highlight w:val="none"/>
              </w:rPr>
            </w:pPr>
            <w:r>
              <w:rPr>
                <w:color w:val="auto"/>
                <w:spacing w:val="-2"/>
                <w:sz w:val="21"/>
                <w:szCs w:val="21"/>
                <w:highlight w:val="none"/>
              </w:rPr>
              <w:t>12、褶皱 1X2</w:t>
            </w:r>
            <w:r>
              <w:rPr>
                <w:color w:val="auto"/>
                <w:spacing w:val="18"/>
                <w:sz w:val="21"/>
                <w:szCs w:val="21"/>
                <w:highlight w:val="none"/>
              </w:rPr>
              <w:t xml:space="preserve"> </w:t>
            </w:r>
            <w:r>
              <w:rPr>
                <w:color w:val="auto"/>
                <w:spacing w:val="-2"/>
                <w:sz w:val="21"/>
                <w:szCs w:val="21"/>
                <w:highlight w:val="none"/>
              </w:rPr>
              <w:t>倍，帘身上方使用韩褶。车</w:t>
            </w:r>
          </w:p>
        </w:tc>
        <w:tc>
          <w:tcPr>
            <w:tcW w:w="724" w:type="dxa"/>
            <w:vAlign w:val="top"/>
          </w:tcPr>
          <w:p w14:paraId="64724A72">
            <w:pPr>
              <w:spacing w:line="243" w:lineRule="auto"/>
              <w:rPr>
                <w:rFonts w:ascii="Arial"/>
                <w:color w:val="auto"/>
                <w:sz w:val="21"/>
                <w:highlight w:val="none"/>
              </w:rPr>
            </w:pPr>
          </w:p>
          <w:p w14:paraId="066859FD">
            <w:pPr>
              <w:spacing w:line="243" w:lineRule="auto"/>
              <w:rPr>
                <w:rFonts w:ascii="Arial"/>
                <w:color w:val="auto"/>
                <w:sz w:val="21"/>
                <w:highlight w:val="none"/>
              </w:rPr>
            </w:pPr>
          </w:p>
          <w:p w14:paraId="33EE98CD">
            <w:pPr>
              <w:spacing w:line="243" w:lineRule="auto"/>
              <w:rPr>
                <w:rFonts w:ascii="Arial"/>
                <w:color w:val="auto"/>
                <w:sz w:val="21"/>
                <w:highlight w:val="none"/>
              </w:rPr>
            </w:pPr>
          </w:p>
          <w:p w14:paraId="5CA3B03C">
            <w:pPr>
              <w:spacing w:line="243" w:lineRule="auto"/>
              <w:rPr>
                <w:rFonts w:ascii="Arial"/>
                <w:color w:val="auto"/>
                <w:sz w:val="21"/>
                <w:highlight w:val="none"/>
              </w:rPr>
            </w:pPr>
          </w:p>
          <w:p w14:paraId="560297AC">
            <w:pPr>
              <w:spacing w:line="243" w:lineRule="auto"/>
              <w:rPr>
                <w:rFonts w:ascii="Arial"/>
                <w:color w:val="auto"/>
                <w:sz w:val="21"/>
                <w:highlight w:val="none"/>
              </w:rPr>
            </w:pPr>
          </w:p>
          <w:p w14:paraId="2B943B9A">
            <w:pPr>
              <w:spacing w:line="243" w:lineRule="auto"/>
              <w:rPr>
                <w:rFonts w:ascii="Arial"/>
                <w:color w:val="auto"/>
                <w:sz w:val="21"/>
                <w:highlight w:val="none"/>
              </w:rPr>
            </w:pPr>
          </w:p>
          <w:p w14:paraId="762D7936">
            <w:pPr>
              <w:spacing w:line="243" w:lineRule="auto"/>
              <w:rPr>
                <w:rFonts w:ascii="Arial"/>
                <w:color w:val="auto"/>
                <w:sz w:val="21"/>
                <w:highlight w:val="none"/>
              </w:rPr>
            </w:pPr>
          </w:p>
          <w:p w14:paraId="09CC4D51">
            <w:pPr>
              <w:spacing w:line="243" w:lineRule="auto"/>
              <w:rPr>
                <w:rFonts w:ascii="Arial"/>
                <w:color w:val="auto"/>
                <w:sz w:val="21"/>
                <w:highlight w:val="none"/>
              </w:rPr>
            </w:pPr>
          </w:p>
          <w:p w14:paraId="1122D6A5">
            <w:pPr>
              <w:spacing w:line="243" w:lineRule="auto"/>
              <w:rPr>
                <w:rFonts w:ascii="Arial"/>
                <w:color w:val="auto"/>
                <w:sz w:val="21"/>
                <w:highlight w:val="none"/>
              </w:rPr>
            </w:pPr>
          </w:p>
          <w:p w14:paraId="1AB42F85">
            <w:pPr>
              <w:spacing w:line="243" w:lineRule="auto"/>
              <w:rPr>
                <w:rFonts w:ascii="Arial"/>
                <w:color w:val="auto"/>
                <w:sz w:val="21"/>
                <w:highlight w:val="none"/>
              </w:rPr>
            </w:pPr>
          </w:p>
          <w:p w14:paraId="1FDC237C">
            <w:pPr>
              <w:spacing w:line="243" w:lineRule="auto"/>
              <w:rPr>
                <w:rFonts w:ascii="Arial"/>
                <w:color w:val="auto"/>
                <w:sz w:val="21"/>
                <w:highlight w:val="none"/>
              </w:rPr>
            </w:pPr>
          </w:p>
          <w:p w14:paraId="6136CC46">
            <w:pPr>
              <w:spacing w:line="243" w:lineRule="auto"/>
              <w:rPr>
                <w:rFonts w:ascii="Arial"/>
                <w:color w:val="auto"/>
                <w:sz w:val="21"/>
                <w:highlight w:val="none"/>
              </w:rPr>
            </w:pPr>
          </w:p>
          <w:p w14:paraId="332C63A8">
            <w:pPr>
              <w:spacing w:line="243" w:lineRule="auto"/>
              <w:rPr>
                <w:rFonts w:ascii="Arial"/>
                <w:color w:val="auto"/>
                <w:sz w:val="21"/>
                <w:highlight w:val="none"/>
              </w:rPr>
            </w:pPr>
          </w:p>
          <w:p w14:paraId="4984554A">
            <w:pPr>
              <w:spacing w:line="243" w:lineRule="auto"/>
              <w:rPr>
                <w:rFonts w:ascii="Arial"/>
                <w:color w:val="auto"/>
                <w:sz w:val="21"/>
                <w:highlight w:val="none"/>
              </w:rPr>
            </w:pPr>
          </w:p>
          <w:p w14:paraId="5270D7BD">
            <w:pPr>
              <w:spacing w:line="244" w:lineRule="auto"/>
              <w:rPr>
                <w:rFonts w:ascii="Arial"/>
                <w:color w:val="auto"/>
                <w:sz w:val="21"/>
                <w:highlight w:val="none"/>
              </w:rPr>
            </w:pPr>
          </w:p>
          <w:p w14:paraId="4ACE2FB8">
            <w:pPr>
              <w:pStyle w:val="11"/>
              <w:spacing w:before="69" w:line="241" w:lineRule="auto"/>
              <w:ind w:left="121"/>
              <w:rPr>
                <w:color w:val="auto"/>
                <w:sz w:val="21"/>
                <w:szCs w:val="21"/>
                <w:highlight w:val="none"/>
              </w:rPr>
            </w:pPr>
            <w:r>
              <w:rPr>
                <w:color w:val="auto"/>
                <w:sz w:val="21"/>
                <w:szCs w:val="21"/>
                <w:highlight w:val="none"/>
              </w:rPr>
              <w:t>7</w:t>
            </w:r>
          </w:p>
        </w:tc>
        <w:tc>
          <w:tcPr>
            <w:tcW w:w="564" w:type="dxa"/>
            <w:vAlign w:val="top"/>
          </w:tcPr>
          <w:p w14:paraId="40306E36">
            <w:pPr>
              <w:spacing w:line="243" w:lineRule="auto"/>
              <w:rPr>
                <w:rFonts w:ascii="Arial"/>
                <w:color w:val="auto"/>
                <w:sz w:val="21"/>
                <w:highlight w:val="none"/>
              </w:rPr>
            </w:pPr>
          </w:p>
          <w:p w14:paraId="12204705">
            <w:pPr>
              <w:spacing w:line="243" w:lineRule="auto"/>
              <w:rPr>
                <w:rFonts w:ascii="Arial"/>
                <w:color w:val="auto"/>
                <w:sz w:val="21"/>
                <w:highlight w:val="none"/>
              </w:rPr>
            </w:pPr>
          </w:p>
          <w:p w14:paraId="644DAD2E">
            <w:pPr>
              <w:spacing w:line="243" w:lineRule="auto"/>
              <w:rPr>
                <w:rFonts w:ascii="Arial"/>
                <w:color w:val="auto"/>
                <w:sz w:val="21"/>
                <w:highlight w:val="none"/>
              </w:rPr>
            </w:pPr>
          </w:p>
          <w:p w14:paraId="18487D59">
            <w:pPr>
              <w:spacing w:line="243" w:lineRule="auto"/>
              <w:rPr>
                <w:rFonts w:ascii="Arial"/>
                <w:color w:val="auto"/>
                <w:sz w:val="21"/>
                <w:highlight w:val="none"/>
              </w:rPr>
            </w:pPr>
          </w:p>
          <w:p w14:paraId="18B37086">
            <w:pPr>
              <w:spacing w:line="243" w:lineRule="auto"/>
              <w:rPr>
                <w:rFonts w:ascii="Arial"/>
                <w:color w:val="auto"/>
                <w:sz w:val="21"/>
                <w:highlight w:val="none"/>
              </w:rPr>
            </w:pPr>
          </w:p>
          <w:p w14:paraId="5063B5F2">
            <w:pPr>
              <w:spacing w:line="243" w:lineRule="auto"/>
              <w:rPr>
                <w:rFonts w:ascii="Arial"/>
                <w:color w:val="auto"/>
                <w:sz w:val="21"/>
                <w:highlight w:val="none"/>
              </w:rPr>
            </w:pPr>
          </w:p>
          <w:p w14:paraId="0A11FB5C">
            <w:pPr>
              <w:spacing w:line="243" w:lineRule="auto"/>
              <w:rPr>
                <w:rFonts w:ascii="Arial"/>
                <w:color w:val="auto"/>
                <w:sz w:val="21"/>
                <w:highlight w:val="none"/>
              </w:rPr>
            </w:pPr>
          </w:p>
          <w:p w14:paraId="064E719E">
            <w:pPr>
              <w:spacing w:line="243" w:lineRule="auto"/>
              <w:rPr>
                <w:rFonts w:ascii="Arial"/>
                <w:color w:val="auto"/>
                <w:sz w:val="21"/>
                <w:highlight w:val="none"/>
              </w:rPr>
            </w:pPr>
          </w:p>
          <w:p w14:paraId="0474C295">
            <w:pPr>
              <w:spacing w:line="243" w:lineRule="auto"/>
              <w:rPr>
                <w:rFonts w:ascii="Arial"/>
                <w:color w:val="auto"/>
                <w:sz w:val="21"/>
                <w:highlight w:val="none"/>
              </w:rPr>
            </w:pPr>
          </w:p>
          <w:p w14:paraId="58112931">
            <w:pPr>
              <w:spacing w:line="243" w:lineRule="auto"/>
              <w:rPr>
                <w:rFonts w:ascii="Arial"/>
                <w:color w:val="auto"/>
                <w:sz w:val="21"/>
                <w:highlight w:val="none"/>
              </w:rPr>
            </w:pPr>
          </w:p>
          <w:p w14:paraId="64588347">
            <w:pPr>
              <w:spacing w:line="243" w:lineRule="auto"/>
              <w:rPr>
                <w:rFonts w:ascii="Arial"/>
                <w:color w:val="auto"/>
                <w:sz w:val="21"/>
                <w:highlight w:val="none"/>
              </w:rPr>
            </w:pPr>
          </w:p>
          <w:p w14:paraId="36FC8DCF">
            <w:pPr>
              <w:spacing w:line="243" w:lineRule="auto"/>
              <w:rPr>
                <w:rFonts w:ascii="Arial"/>
                <w:color w:val="auto"/>
                <w:sz w:val="21"/>
                <w:highlight w:val="none"/>
              </w:rPr>
            </w:pPr>
          </w:p>
          <w:p w14:paraId="72479FF3">
            <w:pPr>
              <w:spacing w:line="243" w:lineRule="auto"/>
              <w:rPr>
                <w:rFonts w:ascii="Arial"/>
                <w:color w:val="auto"/>
                <w:sz w:val="21"/>
                <w:highlight w:val="none"/>
              </w:rPr>
            </w:pPr>
          </w:p>
          <w:p w14:paraId="0BAE7EE2">
            <w:pPr>
              <w:spacing w:line="244" w:lineRule="auto"/>
              <w:rPr>
                <w:rFonts w:ascii="Arial"/>
                <w:color w:val="auto"/>
                <w:sz w:val="21"/>
                <w:highlight w:val="none"/>
              </w:rPr>
            </w:pPr>
          </w:p>
          <w:p w14:paraId="2FC314A4">
            <w:pPr>
              <w:spacing w:line="244" w:lineRule="auto"/>
              <w:rPr>
                <w:rFonts w:ascii="Arial"/>
                <w:color w:val="auto"/>
                <w:sz w:val="21"/>
                <w:highlight w:val="none"/>
              </w:rPr>
            </w:pPr>
          </w:p>
          <w:p w14:paraId="07926810">
            <w:pPr>
              <w:pStyle w:val="11"/>
              <w:spacing w:before="68" w:line="280" w:lineRule="exact"/>
              <w:ind w:left="123"/>
              <w:rPr>
                <w:color w:val="auto"/>
                <w:sz w:val="21"/>
                <w:szCs w:val="21"/>
                <w:highlight w:val="none"/>
              </w:rPr>
            </w:pPr>
            <w:r>
              <w:rPr>
                <w:color w:val="auto"/>
                <w:sz w:val="21"/>
                <w:szCs w:val="21"/>
                <w:highlight w:val="none"/>
              </w:rPr>
              <w:t>㎡</w:t>
            </w:r>
          </w:p>
        </w:tc>
      </w:tr>
    </w:tbl>
    <w:p w14:paraId="2B6BB5F2">
      <w:pPr>
        <w:rPr>
          <w:rFonts w:ascii="Arial"/>
          <w:color w:val="auto"/>
          <w:sz w:val="21"/>
          <w:highlight w:val="none"/>
        </w:rPr>
      </w:pPr>
    </w:p>
    <w:p w14:paraId="0BBFF356">
      <w:pPr>
        <w:rPr>
          <w:rFonts w:ascii="Arial" w:hAnsi="Arial" w:eastAsia="Arial" w:cs="Arial"/>
          <w:color w:val="auto"/>
          <w:sz w:val="21"/>
          <w:szCs w:val="21"/>
          <w:highlight w:val="none"/>
        </w:rPr>
        <w:sectPr>
          <w:footerReference r:id="rId42" w:type="default"/>
          <w:pgSz w:w="11907" w:h="16839"/>
          <w:pgMar w:top="1431" w:right="1685" w:bottom="1154" w:left="1687" w:header="0" w:footer="952" w:gutter="0"/>
          <w:cols w:space="720" w:num="1"/>
        </w:sectPr>
      </w:pPr>
    </w:p>
    <w:p w14:paraId="55785069">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3834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1" w:hRule="atLeast"/>
        </w:trPr>
        <w:tc>
          <w:tcPr>
            <w:tcW w:w="535" w:type="dxa"/>
            <w:vAlign w:val="top"/>
          </w:tcPr>
          <w:p w14:paraId="34F4C21E">
            <w:pPr>
              <w:rPr>
                <w:rFonts w:ascii="Arial"/>
                <w:color w:val="auto"/>
                <w:sz w:val="21"/>
                <w:highlight w:val="none"/>
              </w:rPr>
            </w:pPr>
          </w:p>
        </w:tc>
        <w:tc>
          <w:tcPr>
            <w:tcW w:w="993" w:type="dxa"/>
            <w:vAlign w:val="top"/>
          </w:tcPr>
          <w:p w14:paraId="0E655087">
            <w:pPr>
              <w:rPr>
                <w:rFonts w:ascii="Arial"/>
                <w:color w:val="auto"/>
                <w:sz w:val="21"/>
                <w:highlight w:val="none"/>
              </w:rPr>
            </w:pPr>
          </w:p>
        </w:tc>
        <w:tc>
          <w:tcPr>
            <w:tcW w:w="1610" w:type="dxa"/>
            <w:vAlign w:val="top"/>
          </w:tcPr>
          <w:p w14:paraId="546069C7">
            <w:pPr>
              <w:rPr>
                <w:rFonts w:ascii="Arial"/>
                <w:color w:val="auto"/>
                <w:sz w:val="21"/>
                <w:highlight w:val="none"/>
              </w:rPr>
            </w:pPr>
          </w:p>
        </w:tc>
        <w:tc>
          <w:tcPr>
            <w:tcW w:w="4102" w:type="dxa"/>
            <w:vAlign w:val="top"/>
          </w:tcPr>
          <w:p w14:paraId="598C6F75">
            <w:pPr>
              <w:pStyle w:val="11"/>
              <w:spacing w:before="15" w:line="211" w:lineRule="auto"/>
              <w:ind w:left="113"/>
              <w:rPr>
                <w:color w:val="auto"/>
                <w:sz w:val="21"/>
                <w:szCs w:val="21"/>
                <w:highlight w:val="none"/>
              </w:rPr>
            </w:pPr>
            <w:r>
              <w:rPr>
                <w:color w:val="auto"/>
                <w:spacing w:val="-2"/>
                <w:sz w:val="21"/>
                <w:szCs w:val="21"/>
                <w:highlight w:val="none"/>
              </w:rPr>
              <w:t>缝针距：5</w:t>
            </w:r>
            <w:r>
              <w:rPr>
                <w:color w:val="auto"/>
                <w:spacing w:val="-42"/>
                <w:sz w:val="21"/>
                <w:szCs w:val="21"/>
                <w:highlight w:val="none"/>
              </w:rPr>
              <w:t xml:space="preserve"> </w:t>
            </w:r>
            <w:r>
              <w:rPr>
                <w:color w:val="auto"/>
                <w:spacing w:val="-2"/>
                <w:sz w:val="21"/>
                <w:szCs w:val="21"/>
                <w:highlight w:val="none"/>
              </w:rPr>
              <w:t>针/cm；</w:t>
            </w:r>
          </w:p>
          <w:p w14:paraId="1C907372">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0A6FC4B">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60B5FB5">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30B956D1">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8D9C9F6">
            <w:pPr>
              <w:pStyle w:val="11"/>
              <w:spacing w:line="235"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787E222">
            <w:pPr>
              <w:rPr>
                <w:rFonts w:ascii="Arial"/>
                <w:color w:val="auto"/>
                <w:sz w:val="21"/>
                <w:highlight w:val="none"/>
              </w:rPr>
            </w:pPr>
          </w:p>
        </w:tc>
        <w:tc>
          <w:tcPr>
            <w:tcW w:w="564" w:type="dxa"/>
            <w:vAlign w:val="top"/>
          </w:tcPr>
          <w:p w14:paraId="1F5AAA9E">
            <w:pPr>
              <w:rPr>
                <w:rFonts w:ascii="Arial"/>
                <w:color w:val="auto"/>
                <w:sz w:val="21"/>
                <w:highlight w:val="none"/>
              </w:rPr>
            </w:pPr>
          </w:p>
        </w:tc>
      </w:tr>
      <w:tr w14:paraId="7DF6F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34" w:hRule="atLeast"/>
        </w:trPr>
        <w:tc>
          <w:tcPr>
            <w:tcW w:w="535" w:type="dxa"/>
            <w:vAlign w:val="top"/>
          </w:tcPr>
          <w:p w14:paraId="3AE85937">
            <w:pPr>
              <w:spacing w:line="243" w:lineRule="auto"/>
              <w:rPr>
                <w:rFonts w:ascii="Arial"/>
                <w:color w:val="auto"/>
                <w:sz w:val="21"/>
                <w:highlight w:val="none"/>
              </w:rPr>
            </w:pPr>
          </w:p>
          <w:p w14:paraId="037B67D1">
            <w:pPr>
              <w:spacing w:line="243" w:lineRule="auto"/>
              <w:rPr>
                <w:rFonts w:ascii="Arial"/>
                <w:color w:val="auto"/>
                <w:sz w:val="21"/>
                <w:highlight w:val="none"/>
              </w:rPr>
            </w:pPr>
          </w:p>
          <w:p w14:paraId="56FD91D4">
            <w:pPr>
              <w:spacing w:line="243" w:lineRule="auto"/>
              <w:rPr>
                <w:rFonts w:ascii="Arial"/>
                <w:color w:val="auto"/>
                <w:sz w:val="21"/>
                <w:highlight w:val="none"/>
              </w:rPr>
            </w:pPr>
          </w:p>
          <w:p w14:paraId="72FAA821">
            <w:pPr>
              <w:spacing w:line="243" w:lineRule="auto"/>
              <w:rPr>
                <w:rFonts w:ascii="Arial"/>
                <w:color w:val="auto"/>
                <w:sz w:val="21"/>
                <w:highlight w:val="none"/>
              </w:rPr>
            </w:pPr>
          </w:p>
          <w:p w14:paraId="33D870FE">
            <w:pPr>
              <w:spacing w:line="243" w:lineRule="auto"/>
              <w:rPr>
                <w:rFonts w:ascii="Arial"/>
                <w:color w:val="auto"/>
                <w:sz w:val="21"/>
                <w:highlight w:val="none"/>
              </w:rPr>
            </w:pPr>
          </w:p>
          <w:p w14:paraId="3499A995">
            <w:pPr>
              <w:spacing w:line="243" w:lineRule="auto"/>
              <w:rPr>
                <w:rFonts w:ascii="Arial"/>
                <w:color w:val="auto"/>
                <w:sz w:val="21"/>
                <w:highlight w:val="none"/>
              </w:rPr>
            </w:pPr>
          </w:p>
          <w:p w14:paraId="1428D0C5">
            <w:pPr>
              <w:spacing w:line="243" w:lineRule="auto"/>
              <w:rPr>
                <w:rFonts w:ascii="Arial"/>
                <w:color w:val="auto"/>
                <w:sz w:val="21"/>
                <w:highlight w:val="none"/>
              </w:rPr>
            </w:pPr>
          </w:p>
          <w:p w14:paraId="6695B62A">
            <w:pPr>
              <w:spacing w:line="243" w:lineRule="auto"/>
              <w:rPr>
                <w:rFonts w:ascii="Arial"/>
                <w:color w:val="auto"/>
                <w:sz w:val="21"/>
                <w:highlight w:val="none"/>
              </w:rPr>
            </w:pPr>
          </w:p>
          <w:p w14:paraId="45B91E17">
            <w:pPr>
              <w:spacing w:line="243" w:lineRule="auto"/>
              <w:rPr>
                <w:rFonts w:ascii="Arial"/>
                <w:color w:val="auto"/>
                <w:sz w:val="21"/>
                <w:highlight w:val="none"/>
              </w:rPr>
            </w:pPr>
          </w:p>
          <w:p w14:paraId="6A67BB4E">
            <w:pPr>
              <w:spacing w:line="243" w:lineRule="auto"/>
              <w:rPr>
                <w:rFonts w:ascii="Arial"/>
                <w:color w:val="auto"/>
                <w:sz w:val="21"/>
                <w:highlight w:val="none"/>
              </w:rPr>
            </w:pPr>
          </w:p>
          <w:p w14:paraId="1EF7EA37">
            <w:pPr>
              <w:spacing w:line="243" w:lineRule="auto"/>
              <w:rPr>
                <w:rFonts w:ascii="Arial"/>
                <w:color w:val="auto"/>
                <w:sz w:val="21"/>
                <w:highlight w:val="none"/>
              </w:rPr>
            </w:pPr>
          </w:p>
          <w:p w14:paraId="22777DDC">
            <w:pPr>
              <w:spacing w:line="243" w:lineRule="auto"/>
              <w:rPr>
                <w:rFonts w:ascii="Arial"/>
                <w:color w:val="auto"/>
                <w:sz w:val="21"/>
                <w:highlight w:val="none"/>
              </w:rPr>
            </w:pPr>
          </w:p>
          <w:p w14:paraId="23AD62EC">
            <w:pPr>
              <w:spacing w:line="244" w:lineRule="auto"/>
              <w:rPr>
                <w:rFonts w:ascii="Arial"/>
                <w:color w:val="auto"/>
                <w:sz w:val="21"/>
                <w:highlight w:val="none"/>
              </w:rPr>
            </w:pPr>
          </w:p>
          <w:p w14:paraId="3BF914F8">
            <w:pPr>
              <w:spacing w:line="244" w:lineRule="auto"/>
              <w:rPr>
                <w:rFonts w:ascii="Arial"/>
                <w:color w:val="auto"/>
                <w:sz w:val="21"/>
                <w:highlight w:val="none"/>
              </w:rPr>
            </w:pPr>
          </w:p>
          <w:p w14:paraId="62977200">
            <w:pPr>
              <w:spacing w:line="244" w:lineRule="auto"/>
              <w:rPr>
                <w:rFonts w:ascii="Arial"/>
                <w:color w:val="auto"/>
                <w:sz w:val="21"/>
                <w:highlight w:val="none"/>
              </w:rPr>
            </w:pPr>
          </w:p>
          <w:p w14:paraId="6E593C48">
            <w:pPr>
              <w:spacing w:line="244" w:lineRule="auto"/>
              <w:rPr>
                <w:rFonts w:ascii="Arial"/>
                <w:color w:val="auto"/>
                <w:sz w:val="21"/>
                <w:highlight w:val="none"/>
              </w:rPr>
            </w:pPr>
          </w:p>
          <w:p w14:paraId="37CBF7AC">
            <w:pPr>
              <w:spacing w:line="244" w:lineRule="auto"/>
              <w:rPr>
                <w:rFonts w:ascii="Arial"/>
                <w:color w:val="auto"/>
                <w:sz w:val="21"/>
                <w:highlight w:val="none"/>
              </w:rPr>
            </w:pPr>
          </w:p>
          <w:p w14:paraId="05703B4A">
            <w:pPr>
              <w:spacing w:line="244" w:lineRule="auto"/>
              <w:rPr>
                <w:rFonts w:ascii="Arial"/>
                <w:color w:val="auto"/>
                <w:sz w:val="21"/>
                <w:highlight w:val="none"/>
              </w:rPr>
            </w:pPr>
          </w:p>
          <w:p w14:paraId="3D98FCB1">
            <w:pPr>
              <w:spacing w:line="244" w:lineRule="auto"/>
              <w:rPr>
                <w:rFonts w:ascii="Arial"/>
                <w:color w:val="auto"/>
                <w:sz w:val="21"/>
                <w:highlight w:val="none"/>
              </w:rPr>
            </w:pPr>
          </w:p>
          <w:p w14:paraId="760E15FF">
            <w:pPr>
              <w:spacing w:line="244" w:lineRule="auto"/>
              <w:rPr>
                <w:rFonts w:ascii="Arial"/>
                <w:color w:val="auto"/>
                <w:sz w:val="21"/>
                <w:highlight w:val="none"/>
              </w:rPr>
            </w:pPr>
          </w:p>
          <w:p w14:paraId="18176244">
            <w:pPr>
              <w:spacing w:line="244" w:lineRule="auto"/>
              <w:rPr>
                <w:rFonts w:ascii="Arial"/>
                <w:color w:val="auto"/>
                <w:sz w:val="21"/>
                <w:highlight w:val="none"/>
              </w:rPr>
            </w:pPr>
          </w:p>
          <w:p w14:paraId="51B5970C">
            <w:pPr>
              <w:pStyle w:val="11"/>
              <w:spacing w:before="69" w:line="241" w:lineRule="auto"/>
              <w:ind w:left="118"/>
              <w:rPr>
                <w:color w:val="auto"/>
                <w:sz w:val="21"/>
                <w:szCs w:val="21"/>
                <w:highlight w:val="none"/>
              </w:rPr>
            </w:pPr>
            <w:r>
              <w:rPr>
                <w:color w:val="auto"/>
                <w:spacing w:val="-3"/>
                <w:sz w:val="21"/>
                <w:szCs w:val="21"/>
                <w:highlight w:val="none"/>
              </w:rPr>
              <w:t>26</w:t>
            </w:r>
          </w:p>
        </w:tc>
        <w:tc>
          <w:tcPr>
            <w:tcW w:w="993" w:type="dxa"/>
            <w:vAlign w:val="top"/>
          </w:tcPr>
          <w:p w14:paraId="4D4129D2">
            <w:pPr>
              <w:spacing w:line="243" w:lineRule="auto"/>
              <w:rPr>
                <w:rFonts w:ascii="Arial"/>
                <w:color w:val="auto"/>
                <w:sz w:val="21"/>
                <w:highlight w:val="none"/>
              </w:rPr>
            </w:pPr>
          </w:p>
          <w:p w14:paraId="2C026E3B">
            <w:pPr>
              <w:spacing w:line="243" w:lineRule="auto"/>
              <w:rPr>
                <w:rFonts w:ascii="Arial"/>
                <w:color w:val="auto"/>
                <w:sz w:val="21"/>
                <w:highlight w:val="none"/>
              </w:rPr>
            </w:pPr>
          </w:p>
          <w:p w14:paraId="014F6E05">
            <w:pPr>
              <w:spacing w:line="243" w:lineRule="auto"/>
              <w:rPr>
                <w:rFonts w:ascii="Arial"/>
                <w:color w:val="auto"/>
                <w:sz w:val="21"/>
                <w:highlight w:val="none"/>
              </w:rPr>
            </w:pPr>
          </w:p>
          <w:p w14:paraId="34657440">
            <w:pPr>
              <w:spacing w:line="243" w:lineRule="auto"/>
              <w:rPr>
                <w:rFonts w:ascii="Arial"/>
                <w:color w:val="auto"/>
                <w:sz w:val="21"/>
                <w:highlight w:val="none"/>
              </w:rPr>
            </w:pPr>
          </w:p>
          <w:p w14:paraId="666A24B8">
            <w:pPr>
              <w:spacing w:line="243" w:lineRule="auto"/>
              <w:rPr>
                <w:rFonts w:ascii="Arial"/>
                <w:color w:val="auto"/>
                <w:sz w:val="21"/>
                <w:highlight w:val="none"/>
              </w:rPr>
            </w:pPr>
          </w:p>
          <w:p w14:paraId="7AE365F1">
            <w:pPr>
              <w:spacing w:line="243" w:lineRule="auto"/>
              <w:rPr>
                <w:rFonts w:ascii="Arial"/>
                <w:color w:val="auto"/>
                <w:sz w:val="21"/>
                <w:highlight w:val="none"/>
              </w:rPr>
            </w:pPr>
          </w:p>
          <w:p w14:paraId="19E87870">
            <w:pPr>
              <w:spacing w:line="243" w:lineRule="auto"/>
              <w:rPr>
                <w:rFonts w:ascii="Arial"/>
                <w:color w:val="auto"/>
                <w:sz w:val="21"/>
                <w:highlight w:val="none"/>
              </w:rPr>
            </w:pPr>
          </w:p>
          <w:p w14:paraId="4B88B5FC">
            <w:pPr>
              <w:spacing w:line="243" w:lineRule="auto"/>
              <w:rPr>
                <w:rFonts w:ascii="Arial"/>
                <w:color w:val="auto"/>
                <w:sz w:val="21"/>
                <w:highlight w:val="none"/>
              </w:rPr>
            </w:pPr>
          </w:p>
          <w:p w14:paraId="52D8858C">
            <w:pPr>
              <w:spacing w:line="243" w:lineRule="auto"/>
              <w:rPr>
                <w:rFonts w:ascii="Arial"/>
                <w:color w:val="auto"/>
                <w:sz w:val="21"/>
                <w:highlight w:val="none"/>
              </w:rPr>
            </w:pPr>
          </w:p>
          <w:p w14:paraId="2D4BC20F">
            <w:pPr>
              <w:spacing w:line="243" w:lineRule="auto"/>
              <w:rPr>
                <w:rFonts w:ascii="Arial"/>
                <w:color w:val="auto"/>
                <w:sz w:val="21"/>
                <w:highlight w:val="none"/>
              </w:rPr>
            </w:pPr>
          </w:p>
          <w:p w14:paraId="04AD6D49">
            <w:pPr>
              <w:spacing w:line="243" w:lineRule="auto"/>
              <w:rPr>
                <w:rFonts w:ascii="Arial"/>
                <w:color w:val="auto"/>
                <w:sz w:val="21"/>
                <w:highlight w:val="none"/>
              </w:rPr>
            </w:pPr>
          </w:p>
          <w:p w14:paraId="4C58DC4D">
            <w:pPr>
              <w:spacing w:line="244" w:lineRule="auto"/>
              <w:rPr>
                <w:rFonts w:ascii="Arial"/>
                <w:color w:val="auto"/>
                <w:sz w:val="21"/>
                <w:highlight w:val="none"/>
              </w:rPr>
            </w:pPr>
          </w:p>
          <w:p w14:paraId="01EEC0C1">
            <w:pPr>
              <w:spacing w:line="244" w:lineRule="auto"/>
              <w:rPr>
                <w:rFonts w:ascii="Arial"/>
                <w:color w:val="auto"/>
                <w:sz w:val="21"/>
                <w:highlight w:val="none"/>
              </w:rPr>
            </w:pPr>
          </w:p>
          <w:p w14:paraId="692BDD8D">
            <w:pPr>
              <w:spacing w:line="244" w:lineRule="auto"/>
              <w:rPr>
                <w:rFonts w:ascii="Arial"/>
                <w:color w:val="auto"/>
                <w:sz w:val="21"/>
                <w:highlight w:val="none"/>
              </w:rPr>
            </w:pPr>
          </w:p>
          <w:p w14:paraId="490497EC">
            <w:pPr>
              <w:spacing w:line="244" w:lineRule="auto"/>
              <w:rPr>
                <w:rFonts w:ascii="Arial"/>
                <w:color w:val="auto"/>
                <w:sz w:val="21"/>
                <w:highlight w:val="none"/>
              </w:rPr>
            </w:pPr>
          </w:p>
          <w:p w14:paraId="56C913D1">
            <w:pPr>
              <w:spacing w:line="244" w:lineRule="auto"/>
              <w:rPr>
                <w:rFonts w:ascii="Arial"/>
                <w:color w:val="auto"/>
                <w:sz w:val="21"/>
                <w:highlight w:val="none"/>
              </w:rPr>
            </w:pPr>
          </w:p>
          <w:p w14:paraId="3E5C806D">
            <w:pPr>
              <w:spacing w:line="244" w:lineRule="auto"/>
              <w:rPr>
                <w:rFonts w:ascii="Arial"/>
                <w:color w:val="auto"/>
                <w:sz w:val="21"/>
                <w:highlight w:val="none"/>
              </w:rPr>
            </w:pPr>
          </w:p>
          <w:p w14:paraId="65870963">
            <w:pPr>
              <w:spacing w:line="244" w:lineRule="auto"/>
              <w:rPr>
                <w:rFonts w:ascii="Arial"/>
                <w:color w:val="auto"/>
                <w:sz w:val="21"/>
                <w:highlight w:val="none"/>
              </w:rPr>
            </w:pPr>
          </w:p>
          <w:p w14:paraId="668A72B2">
            <w:pPr>
              <w:spacing w:line="244" w:lineRule="auto"/>
              <w:rPr>
                <w:rFonts w:ascii="Arial"/>
                <w:color w:val="auto"/>
                <w:sz w:val="21"/>
                <w:highlight w:val="none"/>
              </w:rPr>
            </w:pPr>
          </w:p>
          <w:p w14:paraId="23C5DF73">
            <w:pPr>
              <w:spacing w:line="244" w:lineRule="auto"/>
              <w:rPr>
                <w:rFonts w:ascii="Arial"/>
                <w:color w:val="auto"/>
                <w:sz w:val="21"/>
                <w:highlight w:val="none"/>
              </w:rPr>
            </w:pPr>
          </w:p>
          <w:p w14:paraId="5DD477A5">
            <w:pPr>
              <w:spacing w:line="244" w:lineRule="auto"/>
              <w:rPr>
                <w:rFonts w:ascii="Arial"/>
                <w:color w:val="auto"/>
                <w:sz w:val="21"/>
                <w:highlight w:val="none"/>
              </w:rPr>
            </w:pPr>
          </w:p>
          <w:p w14:paraId="271A5751">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40B13C57">
            <w:pPr>
              <w:spacing w:line="251" w:lineRule="auto"/>
              <w:rPr>
                <w:rFonts w:ascii="Arial"/>
                <w:color w:val="auto"/>
                <w:sz w:val="21"/>
                <w:highlight w:val="none"/>
              </w:rPr>
            </w:pPr>
          </w:p>
          <w:p w14:paraId="1C560D7D">
            <w:pPr>
              <w:spacing w:line="251" w:lineRule="auto"/>
              <w:rPr>
                <w:rFonts w:ascii="Arial"/>
                <w:color w:val="auto"/>
                <w:sz w:val="21"/>
                <w:highlight w:val="none"/>
              </w:rPr>
            </w:pPr>
          </w:p>
          <w:p w14:paraId="7AFA1A1B">
            <w:pPr>
              <w:spacing w:line="251" w:lineRule="auto"/>
              <w:rPr>
                <w:rFonts w:ascii="Arial"/>
                <w:color w:val="auto"/>
                <w:sz w:val="21"/>
                <w:highlight w:val="none"/>
              </w:rPr>
            </w:pPr>
          </w:p>
          <w:p w14:paraId="0C2DBCE5">
            <w:pPr>
              <w:spacing w:line="252" w:lineRule="auto"/>
              <w:rPr>
                <w:rFonts w:ascii="Arial"/>
                <w:color w:val="auto"/>
                <w:sz w:val="21"/>
                <w:highlight w:val="none"/>
              </w:rPr>
            </w:pPr>
          </w:p>
          <w:p w14:paraId="037BDF79">
            <w:pPr>
              <w:spacing w:line="252" w:lineRule="auto"/>
              <w:rPr>
                <w:rFonts w:ascii="Arial"/>
                <w:color w:val="auto"/>
                <w:sz w:val="21"/>
                <w:highlight w:val="none"/>
              </w:rPr>
            </w:pPr>
          </w:p>
          <w:p w14:paraId="70A1F46A">
            <w:pPr>
              <w:spacing w:line="252" w:lineRule="auto"/>
              <w:rPr>
                <w:rFonts w:ascii="Arial"/>
                <w:color w:val="auto"/>
                <w:sz w:val="21"/>
                <w:highlight w:val="none"/>
              </w:rPr>
            </w:pPr>
          </w:p>
          <w:p w14:paraId="6C1CDE0A">
            <w:pPr>
              <w:spacing w:line="252" w:lineRule="auto"/>
              <w:rPr>
                <w:rFonts w:ascii="Arial"/>
                <w:color w:val="auto"/>
                <w:sz w:val="21"/>
                <w:highlight w:val="none"/>
              </w:rPr>
            </w:pPr>
          </w:p>
          <w:p w14:paraId="599143A8">
            <w:pPr>
              <w:spacing w:line="252" w:lineRule="auto"/>
              <w:rPr>
                <w:rFonts w:ascii="Arial"/>
                <w:color w:val="auto"/>
                <w:sz w:val="21"/>
                <w:highlight w:val="none"/>
              </w:rPr>
            </w:pPr>
          </w:p>
          <w:p w14:paraId="2ED91F4B">
            <w:pPr>
              <w:spacing w:line="252" w:lineRule="auto"/>
              <w:rPr>
                <w:rFonts w:ascii="Arial"/>
                <w:color w:val="auto"/>
                <w:sz w:val="21"/>
                <w:highlight w:val="none"/>
              </w:rPr>
            </w:pPr>
          </w:p>
          <w:p w14:paraId="19EFE51B">
            <w:pPr>
              <w:spacing w:line="252" w:lineRule="auto"/>
              <w:rPr>
                <w:rFonts w:ascii="Arial"/>
                <w:color w:val="auto"/>
                <w:sz w:val="21"/>
                <w:highlight w:val="none"/>
              </w:rPr>
            </w:pPr>
          </w:p>
          <w:p w14:paraId="7AAFA6EA">
            <w:pPr>
              <w:spacing w:line="252" w:lineRule="auto"/>
              <w:rPr>
                <w:rFonts w:ascii="Arial"/>
                <w:color w:val="auto"/>
                <w:sz w:val="21"/>
                <w:highlight w:val="none"/>
              </w:rPr>
            </w:pPr>
          </w:p>
          <w:p w14:paraId="36931B07">
            <w:pPr>
              <w:spacing w:line="252" w:lineRule="auto"/>
              <w:rPr>
                <w:rFonts w:ascii="Arial"/>
                <w:color w:val="auto"/>
                <w:sz w:val="21"/>
                <w:highlight w:val="none"/>
              </w:rPr>
            </w:pPr>
          </w:p>
          <w:p w14:paraId="4EC825F8">
            <w:pPr>
              <w:spacing w:line="252" w:lineRule="auto"/>
              <w:rPr>
                <w:rFonts w:ascii="Arial"/>
                <w:color w:val="auto"/>
                <w:sz w:val="21"/>
                <w:highlight w:val="none"/>
              </w:rPr>
            </w:pPr>
          </w:p>
          <w:p w14:paraId="68A915C0">
            <w:pPr>
              <w:spacing w:line="252" w:lineRule="auto"/>
              <w:rPr>
                <w:rFonts w:ascii="Arial"/>
                <w:color w:val="auto"/>
                <w:sz w:val="21"/>
                <w:highlight w:val="none"/>
              </w:rPr>
            </w:pPr>
          </w:p>
          <w:p w14:paraId="2BD314C5">
            <w:pPr>
              <w:spacing w:line="252" w:lineRule="auto"/>
              <w:rPr>
                <w:rFonts w:ascii="Arial"/>
                <w:color w:val="auto"/>
                <w:sz w:val="21"/>
                <w:highlight w:val="none"/>
              </w:rPr>
            </w:pPr>
          </w:p>
          <w:p w14:paraId="14DEEADA">
            <w:pPr>
              <w:spacing w:line="252" w:lineRule="auto"/>
              <w:rPr>
                <w:rFonts w:ascii="Arial"/>
                <w:color w:val="auto"/>
                <w:sz w:val="21"/>
                <w:highlight w:val="none"/>
              </w:rPr>
            </w:pPr>
          </w:p>
          <w:p w14:paraId="212E2C24">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3BCD20A2">
            <w:pPr>
              <w:pStyle w:val="11"/>
              <w:spacing w:line="220" w:lineRule="auto"/>
              <w:ind w:left="117"/>
              <w:rPr>
                <w:color w:val="auto"/>
                <w:sz w:val="21"/>
                <w:szCs w:val="21"/>
                <w:highlight w:val="none"/>
              </w:rPr>
            </w:pPr>
            <w:r>
              <w:rPr>
                <w:color w:val="auto"/>
                <w:spacing w:val="-13"/>
                <w:sz w:val="21"/>
                <w:szCs w:val="21"/>
                <w:highlight w:val="none"/>
              </w:rPr>
              <w:t>高度：3.5个数：</w:t>
            </w:r>
          </w:p>
          <w:p w14:paraId="480DFB85">
            <w:pPr>
              <w:pStyle w:val="11"/>
              <w:spacing w:before="61" w:line="276" w:lineRule="auto"/>
              <w:ind w:left="114" w:right="153" w:firstLine="13"/>
              <w:rPr>
                <w:color w:val="auto"/>
                <w:sz w:val="21"/>
                <w:szCs w:val="21"/>
                <w:highlight w:val="none"/>
              </w:rPr>
            </w:pPr>
            <w:r>
              <w:rPr>
                <w:color w:val="auto"/>
                <w:spacing w:val="-8"/>
                <w:sz w:val="21"/>
                <w:szCs w:val="21"/>
                <w:highlight w:val="none"/>
              </w:rPr>
              <w:t>18</w:t>
            </w:r>
            <w:r>
              <w:rPr>
                <w:color w:val="auto"/>
                <w:spacing w:val="14"/>
                <w:sz w:val="21"/>
                <w:szCs w:val="21"/>
                <w:highlight w:val="none"/>
              </w:rPr>
              <w:t xml:space="preserve"> </w:t>
            </w:r>
            <w:r>
              <w:rPr>
                <w:color w:val="auto"/>
                <w:spacing w:val="-8"/>
                <w:sz w:val="21"/>
                <w:szCs w:val="21"/>
                <w:highlight w:val="none"/>
              </w:rPr>
              <w:t>规格型号：</w:t>
            </w:r>
            <w:r>
              <w:rPr>
                <w:color w:val="auto"/>
                <w:sz w:val="21"/>
                <w:szCs w:val="21"/>
                <w:highlight w:val="none"/>
              </w:rPr>
              <w:t xml:space="preserve"> </w:t>
            </w:r>
            <w:r>
              <w:rPr>
                <w:color w:val="auto"/>
                <w:spacing w:val="-2"/>
                <w:sz w:val="21"/>
                <w:szCs w:val="21"/>
                <w:highlight w:val="none"/>
              </w:rPr>
              <w:t>2.2</w:t>
            </w:r>
            <w:r>
              <w:rPr>
                <w:color w:val="auto"/>
                <w:spacing w:val="-43"/>
                <w:sz w:val="21"/>
                <w:szCs w:val="21"/>
                <w:highlight w:val="none"/>
              </w:rPr>
              <w:t xml:space="preserve"> </w:t>
            </w:r>
            <w:r>
              <w:rPr>
                <w:color w:val="auto"/>
                <w:spacing w:val="-2"/>
                <w:sz w:val="21"/>
                <w:szCs w:val="21"/>
                <w:highlight w:val="none"/>
              </w:rPr>
              <w:t>米*3.5</w:t>
            </w:r>
            <w:r>
              <w:rPr>
                <w:color w:val="auto"/>
                <w:spacing w:val="-46"/>
                <w:sz w:val="21"/>
                <w:szCs w:val="21"/>
                <w:highlight w:val="none"/>
              </w:rPr>
              <w:t xml:space="preserve"> </w:t>
            </w:r>
            <w:r>
              <w:rPr>
                <w:color w:val="auto"/>
                <w:spacing w:val="-2"/>
                <w:sz w:val="21"/>
                <w:szCs w:val="21"/>
                <w:highlight w:val="none"/>
              </w:rPr>
              <w:t>米</w:t>
            </w:r>
          </w:p>
        </w:tc>
        <w:tc>
          <w:tcPr>
            <w:tcW w:w="4102" w:type="dxa"/>
            <w:vAlign w:val="top"/>
          </w:tcPr>
          <w:p w14:paraId="0D978896">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D6B94DE">
            <w:pPr>
              <w:pStyle w:val="11"/>
              <w:spacing w:before="1" w:line="210" w:lineRule="auto"/>
              <w:ind w:left="128"/>
              <w:rPr>
                <w:color w:val="auto"/>
                <w:sz w:val="21"/>
                <w:szCs w:val="21"/>
                <w:highlight w:val="none"/>
              </w:rPr>
            </w:pPr>
            <w:r>
              <w:rPr>
                <w:color w:val="auto"/>
                <w:spacing w:val="-2"/>
                <w:sz w:val="21"/>
                <w:szCs w:val="21"/>
                <w:highlight w:val="none"/>
              </w:rPr>
              <w:t>1、遮光率：≥90%；</w:t>
            </w:r>
          </w:p>
          <w:p w14:paraId="67CFA131">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5893DBD1">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F308ED6">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774BFEC">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6100B92B">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B43C80A">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D0DC00A">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F9023F0">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CB90AF8">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C6B3506">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39C81B9E">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6672AAB">
            <w:pPr>
              <w:pStyle w:val="11"/>
              <w:spacing w:before="1" w:line="211"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20AAE646">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A4CDBB3">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AFCA1E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6EBE7BE3">
            <w:pPr>
              <w:pStyle w:val="11"/>
              <w:spacing w:before="5"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3EADAE71">
            <w:pPr>
              <w:pStyle w:val="11"/>
              <w:spacing w:before="1" w:line="233"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13EE621">
            <w:pPr>
              <w:spacing w:line="247" w:lineRule="auto"/>
              <w:rPr>
                <w:rFonts w:ascii="Arial"/>
                <w:color w:val="auto"/>
                <w:sz w:val="21"/>
                <w:highlight w:val="none"/>
              </w:rPr>
            </w:pPr>
          </w:p>
          <w:p w14:paraId="5523F206">
            <w:pPr>
              <w:spacing w:line="247" w:lineRule="auto"/>
              <w:rPr>
                <w:rFonts w:ascii="Arial"/>
                <w:color w:val="auto"/>
                <w:sz w:val="21"/>
                <w:highlight w:val="none"/>
              </w:rPr>
            </w:pPr>
          </w:p>
          <w:p w14:paraId="710D340A">
            <w:pPr>
              <w:spacing w:line="248" w:lineRule="auto"/>
              <w:rPr>
                <w:rFonts w:ascii="Arial"/>
                <w:color w:val="auto"/>
                <w:sz w:val="21"/>
                <w:highlight w:val="none"/>
              </w:rPr>
            </w:pPr>
          </w:p>
          <w:p w14:paraId="0F78A8D0">
            <w:pPr>
              <w:spacing w:line="248" w:lineRule="auto"/>
              <w:rPr>
                <w:rFonts w:ascii="Arial"/>
                <w:color w:val="auto"/>
                <w:sz w:val="21"/>
                <w:highlight w:val="none"/>
              </w:rPr>
            </w:pPr>
          </w:p>
          <w:p w14:paraId="05CBCA3F">
            <w:pPr>
              <w:spacing w:line="248" w:lineRule="auto"/>
              <w:rPr>
                <w:rFonts w:ascii="Arial"/>
                <w:color w:val="auto"/>
                <w:sz w:val="21"/>
                <w:highlight w:val="none"/>
              </w:rPr>
            </w:pPr>
          </w:p>
          <w:p w14:paraId="1FBBA2A4">
            <w:pPr>
              <w:spacing w:line="248" w:lineRule="auto"/>
              <w:rPr>
                <w:rFonts w:ascii="Arial"/>
                <w:color w:val="auto"/>
                <w:sz w:val="21"/>
                <w:highlight w:val="none"/>
              </w:rPr>
            </w:pPr>
          </w:p>
          <w:p w14:paraId="21BA916A">
            <w:pPr>
              <w:spacing w:line="248" w:lineRule="auto"/>
              <w:rPr>
                <w:rFonts w:ascii="Arial"/>
                <w:color w:val="auto"/>
                <w:sz w:val="21"/>
                <w:highlight w:val="none"/>
              </w:rPr>
            </w:pPr>
          </w:p>
          <w:p w14:paraId="1FF19E8D">
            <w:pPr>
              <w:spacing w:line="248" w:lineRule="auto"/>
              <w:rPr>
                <w:rFonts w:ascii="Arial"/>
                <w:color w:val="auto"/>
                <w:sz w:val="21"/>
                <w:highlight w:val="none"/>
              </w:rPr>
            </w:pPr>
          </w:p>
          <w:p w14:paraId="51C7C8E0">
            <w:pPr>
              <w:spacing w:line="248" w:lineRule="auto"/>
              <w:rPr>
                <w:rFonts w:ascii="Arial"/>
                <w:color w:val="auto"/>
                <w:sz w:val="21"/>
                <w:highlight w:val="none"/>
              </w:rPr>
            </w:pPr>
          </w:p>
          <w:p w14:paraId="2D5D0EF8">
            <w:pPr>
              <w:spacing w:line="248" w:lineRule="auto"/>
              <w:rPr>
                <w:rFonts w:ascii="Arial"/>
                <w:color w:val="auto"/>
                <w:sz w:val="21"/>
                <w:highlight w:val="none"/>
              </w:rPr>
            </w:pPr>
          </w:p>
          <w:p w14:paraId="1D7ECB14">
            <w:pPr>
              <w:spacing w:line="248" w:lineRule="auto"/>
              <w:rPr>
                <w:rFonts w:ascii="Arial"/>
                <w:color w:val="auto"/>
                <w:sz w:val="21"/>
                <w:highlight w:val="none"/>
              </w:rPr>
            </w:pPr>
          </w:p>
          <w:p w14:paraId="6A57F6A9">
            <w:pPr>
              <w:spacing w:line="248" w:lineRule="auto"/>
              <w:rPr>
                <w:rFonts w:ascii="Arial"/>
                <w:color w:val="auto"/>
                <w:sz w:val="21"/>
                <w:highlight w:val="none"/>
              </w:rPr>
            </w:pPr>
          </w:p>
          <w:p w14:paraId="3E41EF66">
            <w:pPr>
              <w:spacing w:line="248" w:lineRule="auto"/>
              <w:rPr>
                <w:rFonts w:ascii="Arial"/>
                <w:color w:val="auto"/>
                <w:sz w:val="21"/>
                <w:highlight w:val="none"/>
              </w:rPr>
            </w:pPr>
          </w:p>
          <w:p w14:paraId="5FAFF924">
            <w:pPr>
              <w:spacing w:line="248" w:lineRule="auto"/>
              <w:rPr>
                <w:rFonts w:ascii="Arial"/>
                <w:color w:val="auto"/>
                <w:sz w:val="21"/>
                <w:highlight w:val="none"/>
              </w:rPr>
            </w:pPr>
          </w:p>
          <w:p w14:paraId="74D92DBA">
            <w:pPr>
              <w:spacing w:line="248" w:lineRule="auto"/>
              <w:rPr>
                <w:rFonts w:ascii="Arial"/>
                <w:color w:val="auto"/>
                <w:sz w:val="21"/>
                <w:highlight w:val="none"/>
              </w:rPr>
            </w:pPr>
          </w:p>
          <w:p w14:paraId="3FE1F27D">
            <w:pPr>
              <w:spacing w:line="248" w:lineRule="auto"/>
              <w:rPr>
                <w:rFonts w:ascii="Arial"/>
                <w:color w:val="auto"/>
                <w:sz w:val="21"/>
                <w:highlight w:val="none"/>
              </w:rPr>
            </w:pPr>
          </w:p>
          <w:p w14:paraId="0035D025">
            <w:pPr>
              <w:spacing w:line="248" w:lineRule="auto"/>
              <w:rPr>
                <w:rFonts w:ascii="Arial"/>
                <w:color w:val="auto"/>
                <w:sz w:val="21"/>
                <w:highlight w:val="none"/>
              </w:rPr>
            </w:pPr>
          </w:p>
          <w:p w14:paraId="2DD2008A">
            <w:pPr>
              <w:spacing w:line="248" w:lineRule="auto"/>
              <w:rPr>
                <w:rFonts w:ascii="Arial"/>
                <w:color w:val="auto"/>
                <w:sz w:val="21"/>
                <w:highlight w:val="none"/>
              </w:rPr>
            </w:pPr>
          </w:p>
          <w:p w14:paraId="35152C97">
            <w:pPr>
              <w:spacing w:line="248" w:lineRule="auto"/>
              <w:rPr>
                <w:rFonts w:ascii="Arial"/>
                <w:color w:val="auto"/>
                <w:sz w:val="21"/>
                <w:highlight w:val="none"/>
              </w:rPr>
            </w:pPr>
          </w:p>
          <w:p w14:paraId="0E687C82">
            <w:pPr>
              <w:spacing w:line="248" w:lineRule="auto"/>
              <w:rPr>
                <w:rFonts w:ascii="Arial"/>
                <w:color w:val="auto"/>
                <w:sz w:val="21"/>
                <w:highlight w:val="none"/>
              </w:rPr>
            </w:pPr>
          </w:p>
          <w:p w14:paraId="3151780A">
            <w:pPr>
              <w:pStyle w:val="11"/>
              <w:spacing w:before="68"/>
              <w:ind w:left="131"/>
              <w:rPr>
                <w:color w:val="auto"/>
                <w:sz w:val="21"/>
                <w:szCs w:val="21"/>
                <w:highlight w:val="none"/>
              </w:rPr>
            </w:pPr>
            <w:r>
              <w:rPr>
                <w:color w:val="auto"/>
                <w:spacing w:val="-5"/>
                <w:sz w:val="21"/>
                <w:szCs w:val="21"/>
                <w:highlight w:val="none"/>
              </w:rPr>
              <w:t>138.</w:t>
            </w:r>
          </w:p>
          <w:p w14:paraId="38DC9A45">
            <w:pPr>
              <w:pStyle w:val="11"/>
              <w:spacing w:before="38" w:line="241" w:lineRule="auto"/>
              <w:ind w:left="117"/>
              <w:rPr>
                <w:color w:val="auto"/>
                <w:sz w:val="21"/>
                <w:szCs w:val="21"/>
                <w:highlight w:val="none"/>
              </w:rPr>
            </w:pPr>
            <w:r>
              <w:rPr>
                <w:color w:val="auto"/>
                <w:sz w:val="21"/>
                <w:szCs w:val="21"/>
                <w:highlight w:val="none"/>
              </w:rPr>
              <w:t>6</w:t>
            </w:r>
          </w:p>
        </w:tc>
        <w:tc>
          <w:tcPr>
            <w:tcW w:w="564" w:type="dxa"/>
            <w:vAlign w:val="top"/>
          </w:tcPr>
          <w:p w14:paraId="3C2F1E26">
            <w:pPr>
              <w:spacing w:line="243" w:lineRule="auto"/>
              <w:rPr>
                <w:rFonts w:ascii="Arial"/>
                <w:color w:val="auto"/>
                <w:sz w:val="21"/>
                <w:highlight w:val="none"/>
              </w:rPr>
            </w:pPr>
          </w:p>
          <w:p w14:paraId="3FD49602">
            <w:pPr>
              <w:spacing w:line="243" w:lineRule="auto"/>
              <w:rPr>
                <w:rFonts w:ascii="Arial"/>
                <w:color w:val="auto"/>
                <w:sz w:val="21"/>
                <w:highlight w:val="none"/>
              </w:rPr>
            </w:pPr>
          </w:p>
          <w:p w14:paraId="6C372CC6">
            <w:pPr>
              <w:spacing w:line="243" w:lineRule="auto"/>
              <w:rPr>
                <w:rFonts w:ascii="Arial"/>
                <w:color w:val="auto"/>
                <w:sz w:val="21"/>
                <w:highlight w:val="none"/>
              </w:rPr>
            </w:pPr>
          </w:p>
          <w:p w14:paraId="679986CA">
            <w:pPr>
              <w:spacing w:line="243" w:lineRule="auto"/>
              <w:rPr>
                <w:rFonts w:ascii="Arial"/>
                <w:color w:val="auto"/>
                <w:sz w:val="21"/>
                <w:highlight w:val="none"/>
              </w:rPr>
            </w:pPr>
          </w:p>
          <w:p w14:paraId="5DA10058">
            <w:pPr>
              <w:spacing w:line="243" w:lineRule="auto"/>
              <w:rPr>
                <w:rFonts w:ascii="Arial"/>
                <w:color w:val="auto"/>
                <w:sz w:val="21"/>
                <w:highlight w:val="none"/>
              </w:rPr>
            </w:pPr>
          </w:p>
          <w:p w14:paraId="58FC9327">
            <w:pPr>
              <w:spacing w:line="243" w:lineRule="auto"/>
              <w:rPr>
                <w:rFonts w:ascii="Arial"/>
                <w:color w:val="auto"/>
                <w:sz w:val="21"/>
                <w:highlight w:val="none"/>
              </w:rPr>
            </w:pPr>
          </w:p>
          <w:p w14:paraId="5E6E3FDB">
            <w:pPr>
              <w:spacing w:line="243" w:lineRule="auto"/>
              <w:rPr>
                <w:rFonts w:ascii="Arial"/>
                <w:color w:val="auto"/>
                <w:sz w:val="21"/>
                <w:highlight w:val="none"/>
              </w:rPr>
            </w:pPr>
          </w:p>
          <w:p w14:paraId="7FEBDE36">
            <w:pPr>
              <w:spacing w:line="243" w:lineRule="auto"/>
              <w:rPr>
                <w:rFonts w:ascii="Arial"/>
                <w:color w:val="auto"/>
                <w:sz w:val="21"/>
                <w:highlight w:val="none"/>
              </w:rPr>
            </w:pPr>
          </w:p>
          <w:p w14:paraId="0D72EBA2">
            <w:pPr>
              <w:spacing w:line="243" w:lineRule="auto"/>
              <w:rPr>
                <w:rFonts w:ascii="Arial"/>
                <w:color w:val="auto"/>
                <w:sz w:val="21"/>
                <w:highlight w:val="none"/>
              </w:rPr>
            </w:pPr>
          </w:p>
          <w:p w14:paraId="54A976A4">
            <w:pPr>
              <w:spacing w:line="243" w:lineRule="auto"/>
              <w:rPr>
                <w:rFonts w:ascii="Arial"/>
                <w:color w:val="auto"/>
                <w:sz w:val="21"/>
                <w:highlight w:val="none"/>
              </w:rPr>
            </w:pPr>
          </w:p>
          <w:p w14:paraId="28B4E698">
            <w:pPr>
              <w:spacing w:line="243" w:lineRule="auto"/>
              <w:rPr>
                <w:rFonts w:ascii="Arial"/>
                <w:color w:val="auto"/>
                <w:sz w:val="21"/>
                <w:highlight w:val="none"/>
              </w:rPr>
            </w:pPr>
          </w:p>
          <w:p w14:paraId="562D1AA6">
            <w:pPr>
              <w:spacing w:line="244" w:lineRule="auto"/>
              <w:rPr>
                <w:rFonts w:ascii="Arial"/>
                <w:color w:val="auto"/>
                <w:sz w:val="21"/>
                <w:highlight w:val="none"/>
              </w:rPr>
            </w:pPr>
          </w:p>
          <w:p w14:paraId="1405AF5F">
            <w:pPr>
              <w:spacing w:line="244" w:lineRule="auto"/>
              <w:rPr>
                <w:rFonts w:ascii="Arial"/>
                <w:color w:val="auto"/>
                <w:sz w:val="21"/>
                <w:highlight w:val="none"/>
              </w:rPr>
            </w:pPr>
          </w:p>
          <w:p w14:paraId="04DDF7ED">
            <w:pPr>
              <w:spacing w:line="244" w:lineRule="auto"/>
              <w:rPr>
                <w:rFonts w:ascii="Arial"/>
                <w:color w:val="auto"/>
                <w:sz w:val="21"/>
                <w:highlight w:val="none"/>
              </w:rPr>
            </w:pPr>
          </w:p>
          <w:p w14:paraId="4F081AB3">
            <w:pPr>
              <w:spacing w:line="244" w:lineRule="auto"/>
              <w:rPr>
                <w:rFonts w:ascii="Arial"/>
                <w:color w:val="auto"/>
                <w:sz w:val="21"/>
                <w:highlight w:val="none"/>
              </w:rPr>
            </w:pPr>
          </w:p>
          <w:p w14:paraId="07522EE5">
            <w:pPr>
              <w:spacing w:line="244" w:lineRule="auto"/>
              <w:rPr>
                <w:rFonts w:ascii="Arial"/>
                <w:color w:val="auto"/>
                <w:sz w:val="21"/>
                <w:highlight w:val="none"/>
              </w:rPr>
            </w:pPr>
          </w:p>
          <w:p w14:paraId="6216D161">
            <w:pPr>
              <w:spacing w:line="244" w:lineRule="auto"/>
              <w:rPr>
                <w:rFonts w:ascii="Arial"/>
                <w:color w:val="auto"/>
                <w:sz w:val="21"/>
                <w:highlight w:val="none"/>
              </w:rPr>
            </w:pPr>
          </w:p>
          <w:p w14:paraId="6B65F7B2">
            <w:pPr>
              <w:spacing w:line="244" w:lineRule="auto"/>
              <w:rPr>
                <w:rFonts w:ascii="Arial"/>
                <w:color w:val="auto"/>
                <w:sz w:val="21"/>
                <w:highlight w:val="none"/>
              </w:rPr>
            </w:pPr>
          </w:p>
          <w:p w14:paraId="794781D3">
            <w:pPr>
              <w:spacing w:line="244" w:lineRule="auto"/>
              <w:rPr>
                <w:rFonts w:ascii="Arial"/>
                <w:color w:val="auto"/>
                <w:sz w:val="21"/>
                <w:highlight w:val="none"/>
              </w:rPr>
            </w:pPr>
          </w:p>
          <w:p w14:paraId="494FFB81">
            <w:pPr>
              <w:spacing w:line="244" w:lineRule="auto"/>
              <w:rPr>
                <w:rFonts w:ascii="Arial"/>
                <w:color w:val="auto"/>
                <w:sz w:val="21"/>
                <w:highlight w:val="none"/>
              </w:rPr>
            </w:pPr>
          </w:p>
          <w:p w14:paraId="72BD382B">
            <w:pPr>
              <w:spacing w:line="244" w:lineRule="auto"/>
              <w:rPr>
                <w:rFonts w:ascii="Arial"/>
                <w:color w:val="auto"/>
                <w:sz w:val="21"/>
                <w:highlight w:val="none"/>
              </w:rPr>
            </w:pPr>
          </w:p>
          <w:p w14:paraId="0F1350CD">
            <w:pPr>
              <w:pStyle w:val="11"/>
              <w:spacing w:before="68" w:line="280" w:lineRule="exact"/>
              <w:ind w:left="123"/>
              <w:rPr>
                <w:color w:val="auto"/>
                <w:sz w:val="21"/>
                <w:szCs w:val="21"/>
                <w:highlight w:val="none"/>
              </w:rPr>
            </w:pPr>
            <w:r>
              <w:rPr>
                <w:color w:val="auto"/>
                <w:sz w:val="21"/>
                <w:szCs w:val="21"/>
                <w:highlight w:val="none"/>
              </w:rPr>
              <w:t>㎡</w:t>
            </w:r>
          </w:p>
        </w:tc>
      </w:tr>
      <w:tr w14:paraId="7F718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535" w:type="dxa"/>
            <w:vAlign w:val="top"/>
          </w:tcPr>
          <w:p w14:paraId="3C072AA0">
            <w:pPr>
              <w:pStyle w:val="11"/>
              <w:spacing w:before="55" w:line="226" w:lineRule="auto"/>
              <w:ind w:left="118"/>
              <w:rPr>
                <w:color w:val="auto"/>
                <w:sz w:val="21"/>
                <w:szCs w:val="21"/>
                <w:highlight w:val="none"/>
              </w:rPr>
            </w:pPr>
            <w:r>
              <w:rPr>
                <w:color w:val="auto"/>
                <w:spacing w:val="-3"/>
                <w:sz w:val="21"/>
                <w:szCs w:val="21"/>
                <w:highlight w:val="none"/>
              </w:rPr>
              <w:t>27</w:t>
            </w:r>
          </w:p>
        </w:tc>
        <w:tc>
          <w:tcPr>
            <w:tcW w:w="993" w:type="dxa"/>
            <w:vAlign w:val="top"/>
          </w:tcPr>
          <w:p w14:paraId="2275F657">
            <w:pPr>
              <w:pStyle w:val="11"/>
              <w:spacing w:before="56"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05926B49">
            <w:pPr>
              <w:pStyle w:val="11"/>
              <w:spacing w:before="56" w:line="221" w:lineRule="auto"/>
              <w:ind w:left="122"/>
              <w:rPr>
                <w:color w:val="auto"/>
                <w:sz w:val="21"/>
                <w:szCs w:val="21"/>
                <w:highlight w:val="none"/>
              </w:rPr>
            </w:pPr>
            <w:r>
              <w:rPr>
                <w:color w:val="auto"/>
                <w:spacing w:val="-9"/>
                <w:sz w:val="21"/>
                <w:szCs w:val="21"/>
                <w:highlight w:val="none"/>
              </w:rPr>
              <w:t>窗 户 名</w:t>
            </w:r>
            <w:r>
              <w:rPr>
                <w:color w:val="auto"/>
                <w:spacing w:val="-14"/>
                <w:sz w:val="21"/>
                <w:szCs w:val="21"/>
                <w:highlight w:val="none"/>
              </w:rPr>
              <w:t xml:space="preserve"> </w:t>
            </w:r>
            <w:r>
              <w:rPr>
                <w:color w:val="auto"/>
                <w:spacing w:val="-9"/>
                <w:sz w:val="21"/>
                <w:szCs w:val="21"/>
                <w:highlight w:val="none"/>
              </w:rPr>
              <w:t>称</w:t>
            </w:r>
            <w:r>
              <w:rPr>
                <w:color w:val="auto"/>
                <w:spacing w:val="-19"/>
                <w:sz w:val="21"/>
                <w:szCs w:val="21"/>
                <w:highlight w:val="none"/>
              </w:rPr>
              <w:t xml:space="preserve"> </w:t>
            </w:r>
            <w:r>
              <w:rPr>
                <w:color w:val="auto"/>
                <w:spacing w:val="-9"/>
                <w:sz w:val="21"/>
                <w:szCs w:val="21"/>
                <w:highlight w:val="none"/>
              </w:rPr>
              <w:t>：</w:t>
            </w:r>
          </w:p>
        </w:tc>
        <w:tc>
          <w:tcPr>
            <w:tcW w:w="4102" w:type="dxa"/>
            <w:vAlign w:val="top"/>
          </w:tcPr>
          <w:p w14:paraId="2B9174AA">
            <w:pPr>
              <w:pStyle w:val="11"/>
              <w:spacing w:before="51" w:line="220" w:lineRule="auto"/>
              <w:ind w:left="113"/>
              <w:rPr>
                <w:color w:val="auto"/>
                <w:sz w:val="21"/>
                <w:szCs w:val="21"/>
                <w:highlight w:val="none"/>
              </w:rPr>
            </w:pPr>
            <w:r>
              <w:rPr>
                <w:color w:val="auto"/>
                <w:spacing w:val="-6"/>
                <w:sz w:val="21"/>
                <w:szCs w:val="21"/>
                <w:highlight w:val="none"/>
              </w:rPr>
              <w:t>铝合金导轨、100%聚酯纤维材质、隔热、隔</w:t>
            </w:r>
          </w:p>
        </w:tc>
        <w:tc>
          <w:tcPr>
            <w:tcW w:w="724" w:type="dxa"/>
            <w:vAlign w:val="top"/>
          </w:tcPr>
          <w:p w14:paraId="0D12710C">
            <w:pPr>
              <w:pStyle w:val="11"/>
              <w:spacing w:before="55" w:line="226" w:lineRule="auto"/>
              <w:ind w:left="120"/>
              <w:rPr>
                <w:color w:val="auto"/>
                <w:sz w:val="21"/>
                <w:szCs w:val="21"/>
                <w:highlight w:val="none"/>
              </w:rPr>
            </w:pPr>
            <w:r>
              <w:rPr>
                <w:color w:val="auto"/>
                <w:spacing w:val="-3"/>
                <w:sz w:val="21"/>
                <w:szCs w:val="21"/>
                <w:highlight w:val="none"/>
              </w:rPr>
              <w:t>5.6</w:t>
            </w:r>
          </w:p>
        </w:tc>
        <w:tc>
          <w:tcPr>
            <w:tcW w:w="564" w:type="dxa"/>
            <w:vAlign w:val="top"/>
          </w:tcPr>
          <w:p w14:paraId="554688A7">
            <w:pPr>
              <w:pStyle w:val="11"/>
              <w:spacing w:before="55" w:line="226" w:lineRule="auto"/>
              <w:ind w:left="123"/>
              <w:rPr>
                <w:color w:val="auto"/>
                <w:sz w:val="21"/>
                <w:szCs w:val="21"/>
                <w:highlight w:val="none"/>
              </w:rPr>
            </w:pPr>
            <w:r>
              <w:rPr>
                <w:color w:val="auto"/>
                <w:sz w:val="21"/>
                <w:szCs w:val="21"/>
                <w:highlight w:val="none"/>
              </w:rPr>
              <w:t>㎡</w:t>
            </w:r>
          </w:p>
        </w:tc>
      </w:tr>
    </w:tbl>
    <w:p w14:paraId="3174BD3E">
      <w:pPr>
        <w:rPr>
          <w:rFonts w:ascii="Arial"/>
          <w:color w:val="auto"/>
          <w:sz w:val="21"/>
          <w:highlight w:val="none"/>
        </w:rPr>
      </w:pPr>
    </w:p>
    <w:p w14:paraId="68C5EB9D">
      <w:pPr>
        <w:rPr>
          <w:rFonts w:ascii="Arial" w:hAnsi="Arial" w:eastAsia="Arial" w:cs="Arial"/>
          <w:color w:val="auto"/>
          <w:sz w:val="21"/>
          <w:szCs w:val="21"/>
          <w:highlight w:val="none"/>
        </w:rPr>
        <w:sectPr>
          <w:footerReference r:id="rId43" w:type="default"/>
          <w:pgSz w:w="11907" w:h="16839"/>
          <w:pgMar w:top="1431" w:right="1685" w:bottom="1154" w:left="1687" w:header="0" w:footer="954" w:gutter="0"/>
          <w:cols w:space="720" w:num="1"/>
        </w:sectPr>
      </w:pPr>
    </w:p>
    <w:p w14:paraId="107F3270">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E0AB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9" w:hRule="atLeast"/>
        </w:trPr>
        <w:tc>
          <w:tcPr>
            <w:tcW w:w="535" w:type="dxa"/>
            <w:vAlign w:val="top"/>
          </w:tcPr>
          <w:p w14:paraId="0E53AD15">
            <w:pPr>
              <w:rPr>
                <w:rFonts w:ascii="Arial"/>
                <w:color w:val="auto"/>
                <w:sz w:val="21"/>
                <w:highlight w:val="none"/>
              </w:rPr>
            </w:pPr>
          </w:p>
        </w:tc>
        <w:tc>
          <w:tcPr>
            <w:tcW w:w="993" w:type="dxa"/>
            <w:vAlign w:val="top"/>
          </w:tcPr>
          <w:p w14:paraId="63E30F0B">
            <w:pPr>
              <w:rPr>
                <w:rFonts w:ascii="Arial"/>
                <w:color w:val="auto"/>
                <w:sz w:val="21"/>
                <w:highlight w:val="none"/>
              </w:rPr>
            </w:pPr>
          </w:p>
        </w:tc>
        <w:tc>
          <w:tcPr>
            <w:tcW w:w="1610" w:type="dxa"/>
            <w:vAlign w:val="top"/>
          </w:tcPr>
          <w:p w14:paraId="4866B5C3">
            <w:pPr>
              <w:pStyle w:val="11"/>
              <w:spacing w:before="57" w:line="274" w:lineRule="auto"/>
              <w:ind w:left="110" w:right="103"/>
              <w:jc w:val="both"/>
              <w:rPr>
                <w:color w:val="auto"/>
                <w:sz w:val="21"/>
                <w:szCs w:val="21"/>
                <w:highlight w:val="none"/>
              </w:rPr>
            </w:pPr>
            <w:r>
              <w:rPr>
                <w:color w:val="auto"/>
                <w:spacing w:val="-9"/>
                <w:sz w:val="21"/>
                <w:szCs w:val="21"/>
                <w:highlight w:val="none"/>
              </w:rPr>
              <w:t>C1223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度：1.2</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宽度：1.6</w:t>
            </w:r>
            <w:r>
              <w:rPr>
                <w:color w:val="auto"/>
                <w:spacing w:val="-33"/>
                <w:sz w:val="21"/>
                <w:szCs w:val="21"/>
                <w:highlight w:val="none"/>
              </w:rPr>
              <w:t xml:space="preserve"> </w:t>
            </w:r>
            <w:r>
              <w:rPr>
                <w:color w:val="auto"/>
                <w:spacing w:val="-6"/>
                <w:sz w:val="21"/>
                <w:szCs w:val="21"/>
                <w:highlight w:val="none"/>
              </w:rPr>
              <w:t>窗帘</w:t>
            </w:r>
          </w:p>
          <w:p w14:paraId="3D70D662">
            <w:pPr>
              <w:pStyle w:val="11"/>
              <w:spacing w:line="220" w:lineRule="auto"/>
              <w:ind w:left="117"/>
              <w:rPr>
                <w:color w:val="auto"/>
                <w:sz w:val="21"/>
                <w:szCs w:val="21"/>
                <w:highlight w:val="none"/>
              </w:rPr>
            </w:pPr>
            <w:r>
              <w:rPr>
                <w:color w:val="auto"/>
                <w:spacing w:val="-13"/>
                <w:sz w:val="21"/>
                <w:szCs w:val="21"/>
                <w:highlight w:val="none"/>
              </w:rPr>
              <w:t>高度：3.5个数：</w:t>
            </w:r>
          </w:p>
          <w:p w14:paraId="7E0B93A2">
            <w:pPr>
              <w:pStyle w:val="11"/>
              <w:spacing w:before="61" w:line="276" w:lineRule="auto"/>
              <w:ind w:left="127" w:right="154"/>
              <w:rPr>
                <w:color w:val="auto"/>
                <w:sz w:val="21"/>
                <w:szCs w:val="21"/>
                <w:highlight w:val="none"/>
              </w:rPr>
            </w:pPr>
            <w:r>
              <w:rPr>
                <w:color w:val="auto"/>
                <w:spacing w:val="4"/>
                <w:sz w:val="21"/>
                <w:szCs w:val="21"/>
                <w:highlight w:val="none"/>
              </w:rPr>
              <w:t>1</w:t>
            </w:r>
            <w:r>
              <w:rPr>
                <w:color w:val="auto"/>
                <w:spacing w:val="37"/>
                <w:sz w:val="21"/>
                <w:szCs w:val="21"/>
                <w:highlight w:val="none"/>
              </w:rPr>
              <w:t xml:space="preserve"> </w:t>
            </w:r>
            <w:r>
              <w:rPr>
                <w:color w:val="auto"/>
                <w:spacing w:val="4"/>
                <w:sz w:val="21"/>
                <w:szCs w:val="21"/>
                <w:highlight w:val="none"/>
              </w:rPr>
              <w:t>规格型号：</w:t>
            </w:r>
            <w:r>
              <w:rPr>
                <w:color w:val="auto"/>
                <w:sz w:val="21"/>
                <w:szCs w:val="21"/>
                <w:highlight w:val="none"/>
              </w:rPr>
              <w:t xml:space="preserve"> </w:t>
            </w:r>
            <w:r>
              <w:rPr>
                <w:color w:val="auto"/>
                <w:spacing w:val="-4"/>
                <w:sz w:val="21"/>
                <w:szCs w:val="21"/>
                <w:highlight w:val="none"/>
              </w:rPr>
              <w:t>1.6</w:t>
            </w:r>
            <w:r>
              <w:rPr>
                <w:color w:val="auto"/>
                <w:spacing w:val="-38"/>
                <w:sz w:val="21"/>
                <w:szCs w:val="21"/>
                <w:highlight w:val="none"/>
              </w:rPr>
              <w:t xml:space="preserve"> </w:t>
            </w:r>
            <w:r>
              <w:rPr>
                <w:color w:val="auto"/>
                <w:spacing w:val="-4"/>
                <w:sz w:val="21"/>
                <w:szCs w:val="21"/>
                <w:highlight w:val="none"/>
              </w:rPr>
              <w:t>米*3.5</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64A1FF4B">
            <w:pPr>
              <w:pStyle w:val="11"/>
              <w:spacing w:before="15" w:line="211" w:lineRule="auto"/>
              <w:ind w:left="114"/>
              <w:rPr>
                <w:color w:val="auto"/>
                <w:sz w:val="21"/>
                <w:szCs w:val="21"/>
                <w:highlight w:val="none"/>
              </w:rPr>
            </w:pPr>
            <w:r>
              <w:rPr>
                <w:color w:val="auto"/>
                <w:spacing w:val="-1"/>
                <w:sz w:val="21"/>
                <w:szCs w:val="21"/>
                <w:highlight w:val="none"/>
              </w:rPr>
              <w:t>音、遮光、高温定型。</w:t>
            </w:r>
          </w:p>
          <w:p w14:paraId="32BCF216">
            <w:pPr>
              <w:pStyle w:val="11"/>
              <w:spacing w:before="1" w:line="210" w:lineRule="auto"/>
              <w:ind w:left="128"/>
              <w:rPr>
                <w:color w:val="auto"/>
                <w:sz w:val="21"/>
                <w:szCs w:val="21"/>
                <w:highlight w:val="none"/>
              </w:rPr>
            </w:pPr>
            <w:r>
              <w:rPr>
                <w:color w:val="auto"/>
                <w:spacing w:val="-2"/>
                <w:sz w:val="21"/>
                <w:szCs w:val="21"/>
                <w:highlight w:val="none"/>
              </w:rPr>
              <w:t>1、遮光率：≥90%；</w:t>
            </w:r>
          </w:p>
          <w:p w14:paraId="2349F71D">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2393BC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239492B">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17FDD904">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24B1FA1C">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E567DAD">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0B5C06B">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02A57702">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50AA921B">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46306D3">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5834288A">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6CAA0A77">
            <w:pPr>
              <w:pStyle w:val="11"/>
              <w:spacing w:line="211"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2942FC52">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2328D6C9">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FED9999">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7B8CA6D4">
            <w:pPr>
              <w:pStyle w:val="11"/>
              <w:spacing w:before="5"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373EB749">
            <w:pPr>
              <w:pStyle w:val="11"/>
              <w:spacing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3BBBF9A7">
            <w:pPr>
              <w:rPr>
                <w:rFonts w:ascii="Arial"/>
                <w:color w:val="auto"/>
                <w:sz w:val="21"/>
                <w:highlight w:val="none"/>
              </w:rPr>
            </w:pPr>
          </w:p>
        </w:tc>
        <w:tc>
          <w:tcPr>
            <w:tcW w:w="564" w:type="dxa"/>
            <w:vAlign w:val="top"/>
          </w:tcPr>
          <w:p w14:paraId="32465336">
            <w:pPr>
              <w:rPr>
                <w:rFonts w:ascii="Arial"/>
                <w:color w:val="auto"/>
                <w:sz w:val="21"/>
                <w:highlight w:val="none"/>
              </w:rPr>
            </w:pPr>
          </w:p>
        </w:tc>
      </w:tr>
      <w:tr w14:paraId="6D922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8" w:hRule="atLeast"/>
        </w:trPr>
        <w:tc>
          <w:tcPr>
            <w:tcW w:w="535" w:type="dxa"/>
            <w:vAlign w:val="top"/>
          </w:tcPr>
          <w:p w14:paraId="3B9790AB">
            <w:pPr>
              <w:spacing w:line="250" w:lineRule="auto"/>
              <w:rPr>
                <w:rFonts w:ascii="Arial"/>
                <w:color w:val="auto"/>
                <w:sz w:val="21"/>
                <w:highlight w:val="none"/>
              </w:rPr>
            </w:pPr>
          </w:p>
          <w:p w14:paraId="443CC45C">
            <w:pPr>
              <w:spacing w:line="250" w:lineRule="auto"/>
              <w:rPr>
                <w:rFonts w:ascii="Arial"/>
                <w:color w:val="auto"/>
                <w:sz w:val="21"/>
                <w:highlight w:val="none"/>
              </w:rPr>
            </w:pPr>
          </w:p>
          <w:p w14:paraId="129052B6">
            <w:pPr>
              <w:spacing w:line="250" w:lineRule="auto"/>
              <w:rPr>
                <w:rFonts w:ascii="Arial"/>
                <w:color w:val="auto"/>
                <w:sz w:val="21"/>
                <w:highlight w:val="none"/>
              </w:rPr>
            </w:pPr>
          </w:p>
          <w:p w14:paraId="374EB078">
            <w:pPr>
              <w:spacing w:line="250" w:lineRule="auto"/>
              <w:rPr>
                <w:rFonts w:ascii="Arial"/>
                <w:color w:val="auto"/>
                <w:sz w:val="21"/>
                <w:highlight w:val="none"/>
              </w:rPr>
            </w:pPr>
          </w:p>
          <w:p w14:paraId="2571DD28">
            <w:pPr>
              <w:spacing w:line="250" w:lineRule="auto"/>
              <w:rPr>
                <w:rFonts w:ascii="Arial"/>
                <w:color w:val="auto"/>
                <w:sz w:val="21"/>
                <w:highlight w:val="none"/>
              </w:rPr>
            </w:pPr>
          </w:p>
          <w:p w14:paraId="6288B3A4">
            <w:pPr>
              <w:spacing w:line="251" w:lineRule="auto"/>
              <w:rPr>
                <w:rFonts w:ascii="Arial"/>
                <w:color w:val="auto"/>
                <w:sz w:val="21"/>
                <w:highlight w:val="none"/>
              </w:rPr>
            </w:pPr>
          </w:p>
          <w:p w14:paraId="0128310B">
            <w:pPr>
              <w:pStyle w:val="11"/>
              <w:spacing w:before="69" w:line="241" w:lineRule="auto"/>
              <w:ind w:left="118"/>
              <w:rPr>
                <w:color w:val="auto"/>
                <w:sz w:val="21"/>
                <w:szCs w:val="21"/>
                <w:highlight w:val="none"/>
              </w:rPr>
            </w:pPr>
            <w:r>
              <w:rPr>
                <w:color w:val="auto"/>
                <w:spacing w:val="-3"/>
                <w:sz w:val="21"/>
                <w:szCs w:val="21"/>
                <w:highlight w:val="none"/>
              </w:rPr>
              <w:t>28</w:t>
            </w:r>
          </w:p>
        </w:tc>
        <w:tc>
          <w:tcPr>
            <w:tcW w:w="993" w:type="dxa"/>
            <w:vAlign w:val="top"/>
          </w:tcPr>
          <w:p w14:paraId="6AC8B0D2">
            <w:pPr>
              <w:spacing w:line="269" w:lineRule="auto"/>
              <w:rPr>
                <w:rFonts w:ascii="Arial"/>
                <w:color w:val="auto"/>
                <w:sz w:val="21"/>
                <w:highlight w:val="none"/>
              </w:rPr>
            </w:pPr>
          </w:p>
          <w:p w14:paraId="53DC226E">
            <w:pPr>
              <w:spacing w:line="269" w:lineRule="auto"/>
              <w:rPr>
                <w:rFonts w:ascii="Arial"/>
                <w:color w:val="auto"/>
                <w:sz w:val="21"/>
                <w:highlight w:val="none"/>
              </w:rPr>
            </w:pPr>
          </w:p>
          <w:p w14:paraId="0D540B91">
            <w:pPr>
              <w:spacing w:line="269" w:lineRule="auto"/>
              <w:rPr>
                <w:rFonts w:ascii="Arial"/>
                <w:color w:val="auto"/>
                <w:sz w:val="21"/>
                <w:highlight w:val="none"/>
              </w:rPr>
            </w:pPr>
          </w:p>
          <w:p w14:paraId="69B4BE9A">
            <w:pPr>
              <w:spacing w:line="270" w:lineRule="auto"/>
              <w:rPr>
                <w:rFonts w:ascii="Arial"/>
                <w:color w:val="auto"/>
                <w:sz w:val="21"/>
                <w:highlight w:val="none"/>
              </w:rPr>
            </w:pPr>
          </w:p>
          <w:p w14:paraId="460743AA">
            <w:pPr>
              <w:spacing w:line="270" w:lineRule="auto"/>
              <w:rPr>
                <w:rFonts w:ascii="Arial"/>
                <w:color w:val="auto"/>
                <w:sz w:val="21"/>
                <w:highlight w:val="none"/>
              </w:rPr>
            </w:pPr>
          </w:p>
          <w:p w14:paraId="75F4AB34">
            <w:pPr>
              <w:pStyle w:val="11"/>
              <w:spacing w:before="68" w:line="280" w:lineRule="auto"/>
              <w:ind w:left="119" w:right="102"/>
              <w:rPr>
                <w:color w:val="auto"/>
                <w:sz w:val="21"/>
                <w:szCs w:val="21"/>
                <w:highlight w:val="none"/>
              </w:rPr>
            </w:pPr>
            <w:r>
              <w:rPr>
                <w:color w:val="auto"/>
                <w:spacing w:val="-11"/>
                <w:sz w:val="21"/>
                <w:szCs w:val="21"/>
                <w:highlight w:val="none"/>
              </w:rPr>
              <w:t>员</w:t>
            </w:r>
            <w:r>
              <w:rPr>
                <w:color w:val="auto"/>
                <w:spacing w:val="-19"/>
                <w:sz w:val="21"/>
                <w:szCs w:val="21"/>
                <w:highlight w:val="none"/>
              </w:rPr>
              <w:t xml:space="preserve"> </w:t>
            </w:r>
            <w:r>
              <w:rPr>
                <w:color w:val="auto"/>
                <w:spacing w:val="-11"/>
                <w:sz w:val="21"/>
                <w:szCs w:val="21"/>
                <w:highlight w:val="none"/>
              </w:rPr>
              <w:t>工</w:t>
            </w:r>
            <w:r>
              <w:rPr>
                <w:color w:val="auto"/>
                <w:spacing w:val="-24"/>
                <w:sz w:val="21"/>
                <w:szCs w:val="21"/>
                <w:highlight w:val="none"/>
              </w:rPr>
              <w:t xml:space="preserve"> </w:t>
            </w:r>
            <w:r>
              <w:rPr>
                <w:color w:val="auto"/>
                <w:spacing w:val="-11"/>
                <w:sz w:val="21"/>
                <w:szCs w:val="21"/>
                <w:highlight w:val="none"/>
              </w:rPr>
              <w:t>休</w:t>
            </w:r>
            <w:r>
              <w:rPr>
                <w:color w:val="auto"/>
                <w:sz w:val="21"/>
                <w:szCs w:val="21"/>
                <w:highlight w:val="none"/>
              </w:rPr>
              <w:t>息</w:t>
            </w:r>
          </w:p>
        </w:tc>
        <w:tc>
          <w:tcPr>
            <w:tcW w:w="1610" w:type="dxa"/>
            <w:vAlign w:val="top"/>
          </w:tcPr>
          <w:p w14:paraId="641F2437">
            <w:pPr>
              <w:spacing w:line="418" w:lineRule="auto"/>
              <w:rPr>
                <w:rFonts w:ascii="Arial"/>
                <w:color w:val="auto"/>
                <w:sz w:val="21"/>
                <w:highlight w:val="none"/>
              </w:rPr>
            </w:pPr>
          </w:p>
          <w:p w14:paraId="6190328C">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62BAA696">
            <w:pPr>
              <w:pStyle w:val="11"/>
              <w:spacing w:line="220" w:lineRule="auto"/>
              <w:ind w:left="117"/>
              <w:rPr>
                <w:color w:val="auto"/>
                <w:sz w:val="21"/>
                <w:szCs w:val="21"/>
                <w:highlight w:val="none"/>
              </w:rPr>
            </w:pPr>
            <w:r>
              <w:rPr>
                <w:color w:val="auto"/>
                <w:spacing w:val="-13"/>
                <w:sz w:val="21"/>
                <w:szCs w:val="21"/>
                <w:highlight w:val="none"/>
              </w:rPr>
              <w:t>高度：3.5个数：</w:t>
            </w:r>
          </w:p>
          <w:p w14:paraId="071629D5">
            <w:pPr>
              <w:pStyle w:val="11"/>
              <w:spacing w:before="61" w:line="276" w:lineRule="auto"/>
              <w:ind w:left="111" w:right="103"/>
              <w:rPr>
                <w:color w:val="auto"/>
                <w:sz w:val="21"/>
                <w:szCs w:val="21"/>
                <w:highlight w:val="none"/>
              </w:rPr>
            </w:pPr>
            <w:r>
              <w:rPr>
                <w:color w:val="auto"/>
                <w:spacing w:val="-10"/>
                <w:sz w:val="21"/>
                <w:szCs w:val="21"/>
                <w:highlight w:val="none"/>
              </w:rPr>
              <w:t>8规格型号：2.2</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9515815">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67CFCB53">
            <w:pPr>
              <w:pStyle w:val="11"/>
              <w:spacing w:before="1" w:line="210" w:lineRule="auto"/>
              <w:ind w:left="128"/>
              <w:rPr>
                <w:color w:val="auto"/>
                <w:sz w:val="21"/>
                <w:szCs w:val="21"/>
                <w:highlight w:val="none"/>
              </w:rPr>
            </w:pPr>
            <w:r>
              <w:rPr>
                <w:color w:val="auto"/>
                <w:spacing w:val="-2"/>
                <w:sz w:val="21"/>
                <w:szCs w:val="21"/>
                <w:highlight w:val="none"/>
              </w:rPr>
              <w:t>1、遮光率：≥90%；</w:t>
            </w:r>
          </w:p>
          <w:p w14:paraId="705F05B5">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016478C">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50F65261">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5FCEB2F">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1C9991C1">
            <w:pPr>
              <w:pStyle w:val="11"/>
              <w:spacing w:before="110" w:line="196" w:lineRule="auto"/>
              <w:ind w:left="114"/>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p>
        </w:tc>
        <w:tc>
          <w:tcPr>
            <w:tcW w:w="724" w:type="dxa"/>
            <w:vAlign w:val="top"/>
          </w:tcPr>
          <w:p w14:paraId="165B9BB8">
            <w:pPr>
              <w:spacing w:line="250" w:lineRule="auto"/>
              <w:rPr>
                <w:rFonts w:ascii="Arial"/>
                <w:color w:val="auto"/>
                <w:sz w:val="21"/>
                <w:highlight w:val="none"/>
              </w:rPr>
            </w:pPr>
          </w:p>
          <w:p w14:paraId="3BD37A50">
            <w:pPr>
              <w:spacing w:line="250" w:lineRule="auto"/>
              <w:rPr>
                <w:rFonts w:ascii="Arial"/>
                <w:color w:val="auto"/>
                <w:sz w:val="21"/>
                <w:highlight w:val="none"/>
              </w:rPr>
            </w:pPr>
          </w:p>
          <w:p w14:paraId="795E45C1">
            <w:pPr>
              <w:spacing w:line="250" w:lineRule="auto"/>
              <w:rPr>
                <w:rFonts w:ascii="Arial"/>
                <w:color w:val="auto"/>
                <w:sz w:val="21"/>
                <w:highlight w:val="none"/>
              </w:rPr>
            </w:pPr>
          </w:p>
          <w:p w14:paraId="2B9A3DD1">
            <w:pPr>
              <w:spacing w:line="250" w:lineRule="auto"/>
              <w:rPr>
                <w:rFonts w:ascii="Arial"/>
                <w:color w:val="auto"/>
                <w:sz w:val="21"/>
                <w:highlight w:val="none"/>
              </w:rPr>
            </w:pPr>
          </w:p>
          <w:p w14:paraId="18BF5FF0">
            <w:pPr>
              <w:spacing w:line="251" w:lineRule="auto"/>
              <w:rPr>
                <w:rFonts w:ascii="Arial"/>
                <w:color w:val="auto"/>
                <w:sz w:val="21"/>
                <w:highlight w:val="none"/>
              </w:rPr>
            </w:pPr>
          </w:p>
          <w:p w14:paraId="134F3955">
            <w:pPr>
              <w:spacing w:line="251" w:lineRule="auto"/>
              <w:rPr>
                <w:rFonts w:ascii="Arial"/>
                <w:color w:val="auto"/>
                <w:sz w:val="21"/>
                <w:highlight w:val="none"/>
              </w:rPr>
            </w:pPr>
          </w:p>
          <w:p w14:paraId="2802D850">
            <w:pPr>
              <w:pStyle w:val="11"/>
              <w:spacing w:before="68"/>
              <w:ind w:left="117"/>
              <w:rPr>
                <w:color w:val="auto"/>
                <w:sz w:val="21"/>
                <w:szCs w:val="21"/>
                <w:highlight w:val="none"/>
              </w:rPr>
            </w:pPr>
            <w:r>
              <w:rPr>
                <w:color w:val="auto"/>
                <w:spacing w:val="-2"/>
                <w:sz w:val="21"/>
                <w:szCs w:val="21"/>
                <w:highlight w:val="none"/>
              </w:rPr>
              <w:t>61.6</w:t>
            </w:r>
          </w:p>
        </w:tc>
        <w:tc>
          <w:tcPr>
            <w:tcW w:w="564" w:type="dxa"/>
            <w:vAlign w:val="top"/>
          </w:tcPr>
          <w:p w14:paraId="233ED972">
            <w:pPr>
              <w:spacing w:line="250" w:lineRule="auto"/>
              <w:rPr>
                <w:rFonts w:ascii="Arial"/>
                <w:color w:val="auto"/>
                <w:sz w:val="21"/>
                <w:highlight w:val="none"/>
              </w:rPr>
            </w:pPr>
          </w:p>
          <w:p w14:paraId="573A2DB1">
            <w:pPr>
              <w:spacing w:line="250" w:lineRule="auto"/>
              <w:rPr>
                <w:rFonts w:ascii="Arial"/>
                <w:color w:val="auto"/>
                <w:sz w:val="21"/>
                <w:highlight w:val="none"/>
              </w:rPr>
            </w:pPr>
          </w:p>
          <w:p w14:paraId="3CEF738A">
            <w:pPr>
              <w:spacing w:line="250" w:lineRule="auto"/>
              <w:rPr>
                <w:rFonts w:ascii="Arial"/>
                <w:color w:val="auto"/>
                <w:sz w:val="21"/>
                <w:highlight w:val="none"/>
              </w:rPr>
            </w:pPr>
          </w:p>
          <w:p w14:paraId="4EF45A7D">
            <w:pPr>
              <w:spacing w:line="250" w:lineRule="auto"/>
              <w:rPr>
                <w:rFonts w:ascii="Arial"/>
                <w:color w:val="auto"/>
                <w:sz w:val="21"/>
                <w:highlight w:val="none"/>
              </w:rPr>
            </w:pPr>
          </w:p>
          <w:p w14:paraId="241EB4A2">
            <w:pPr>
              <w:spacing w:line="251" w:lineRule="auto"/>
              <w:rPr>
                <w:rFonts w:ascii="Arial"/>
                <w:color w:val="auto"/>
                <w:sz w:val="21"/>
                <w:highlight w:val="none"/>
              </w:rPr>
            </w:pPr>
          </w:p>
          <w:p w14:paraId="4DA2AFB2">
            <w:pPr>
              <w:spacing w:line="251" w:lineRule="auto"/>
              <w:rPr>
                <w:rFonts w:ascii="Arial"/>
                <w:color w:val="auto"/>
                <w:sz w:val="21"/>
                <w:highlight w:val="none"/>
              </w:rPr>
            </w:pPr>
          </w:p>
          <w:p w14:paraId="7526DDA9">
            <w:pPr>
              <w:pStyle w:val="11"/>
              <w:spacing w:before="68" w:line="280" w:lineRule="exact"/>
              <w:ind w:left="123"/>
              <w:rPr>
                <w:color w:val="auto"/>
                <w:sz w:val="21"/>
                <w:szCs w:val="21"/>
                <w:highlight w:val="none"/>
              </w:rPr>
            </w:pPr>
            <w:r>
              <w:rPr>
                <w:color w:val="auto"/>
                <w:sz w:val="21"/>
                <w:szCs w:val="21"/>
                <w:highlight w:val="none"/>
              </w:rPr>
              <w:t>㎡</w:t>
            </w:r>
          </w:p>
        </w:tc>
      </w:tr>
    </w:tbl>
    <w:p w14:paraId="7D68EBBF">
      <w:pPr>
        <w:rPr>
          <w:rFonts w:ascii="Arial"/>
          <w:color w:val="auto"/>
          <w:sz w:val="21"/>
          <w:highlight w:val="none"/>
        </w:rPr>
      </w:pPr>
    </w:p>
    <w:p w14:paraId="12CCAE04">
      <w:pPr>
        <w:rPr>
          <w:rFonts w:ascii="Arial" w:hAnsi="Arial" w:eastAsia="Arial" w:cs="Arial"/>
          <w:color w:val="auto"/>
          <w:sz w:val="21"/>
          <w:szCs w:val="21"/>
          <w:highlight w:val="none"/>
        </w:rPr>
        <w:sectPr>
          <w:footerReference r:id="rId44" w:type="default"/>
          <w:pgSz w:w="11907" w:h="16839"/>
          <w:pgMar w:top="1431" w:right="1685" w:bottom="1154" w:left="1687" w:header="0" w:footer="952" w:gutter="0"/>
          <w:cols w:space="720" w:num="1"/>
        </w:sectPr>
      </w:pPr>
    </w:p>
    <w:p w14:paraId="123AE56D">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5AD8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9" w:hRule="atLeast"/>
        </w:trPr>
        <w:tc>
          <w:tcPr>
            <w:tcW w:w="535" w:type="dxa"/>
            <w:vAlign w:val="top"/>
          </w:tcPr>
          <w:p w14:paraId="18E86DCE">
            <w:pPr>
              <w:rPr>
                <w:rFonts w:ascii="Arial"/>
                <w:color w:val="auto"/>
                <w:sz w:val="21"/>
                <w:highlight w:val="none"/>
              </w:rPr>
            </w:pPr>
          </w:p>
        </w:tc>
        <w:tc>
          <w:tcPr>
            <w:tcW w:w="993" w:type="dxa"/>
            <w:vAlign w:val="top"/>
          </w:tcPr>
          <w:p w14:paraId="1A581FAE">
            <w:pPr>
              <w:rPr>
                <w:rFonts w:ascii="Arial"/>
                <w:color w:val="auto"/>
                <w:sz w:val="21"/>
                <w:highlight w:val="none"/>
              </w:rPr>
            </w:pPr>
          </w:p>
        </w:tc>
        <w:tc>
          <w:tcPr>
            <w:tcW w:w="1610" w:type="dxa"/>
            <w:vAlign w:val="top"/>
          </w:tcPr>
          <w:p w14:paraId="277AAFDB">
            <w:pPr>
              <w:rPr>
                <w:rFonts w:ascii="Arial"/>
                <w:color w:val="auto"/>
                <w:sz w:val="21"/>
                <w:highlight w:val="none"/>
              </w:rPr>
            </w:pPr>
          </w:p>
        </w:tc>
        <w:tc>
          <w:tcPr>
            <w:tcW w:w="4102" w:type="dxa"/>
            <w:vAlign w:val="top"/>
          </w:tcPr>
          <w:p w14:paraId="79944889">
            <w:pPr>
              <w:pStyle w:val="11"/>
              <w:spacing w:before="14" w:line="221" w:lineRule="auto"/>
              <w:ind w:left="115"/>
              <w:rPr>
                <w:color w:val="auto"/>
                <w:sz w:val="21"/>
                <w:szCs w:val="21"/>
                <w:highlight w:val="none"/>
              </w:rPr>
            </w:pPr>
            <w:r>
              <w:rPr>
                <w:color w:val="auto"/>
                <w:spacing w:val="-13"/>
                <w:sz w:val="21"/>
                <w:szCs w:val="21"/>
                <w:highlight w:val="none"/>
              </w:rPr>
              <w:t>异味；</w:t>
            </w:r>
          </w:p>
          <w:p w14:paraId="6AE04876">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426F4D2">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632589DF">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332A2F71">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076C9284">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1F38AE81">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4420D650">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6A32001E">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5F040880">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11100CFE">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9B1513E">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0ED160D3">
            <w:pPr>
              <w:pStyle w:val="11"/>
              <w:spacing w:before="1" w:line="234"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8F3462C">
            <w:pPr>
              <w:rPr>
                <w:rFonts w:ascii="Arial"/>
                <w:color w:val="auto"/>
                <w:sz w:val="21"/>
                <w:highlight w:val="none"/>
              </w:rPr>
            </w:pPr>
          </w:p>
        </w:tc>
        <w:tc>
          <w:tcPr>
            <w:tcW w:w="564" w:type="dxa"/>
            <w:vAlign w:val="top"/>
          </w:tcPr>
          <w:p w14:paraId="60C8A47C">
            <w:pPr>
              <w:rPr>
                <w:rFonts w:ascii="Arial"/>
                <w:color w:val="auto"/>
                <w:sz w:val="21"/>
                <w:highlight w:val="none"/>
              </w:rPr>
            </w:pPr>
          </w:p>
        </w:tc>
      </w:tr>
      <w:tr w14:paraId="1606D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8" w:hRule="atLeast"/>
        </w:trPr>
        <w:tc>
          <w:tcPr>
            <w:tcW w:w="535" w:type="dxa"/>
            <w:vAlign w:val="top"/>
          </w:tcPr>
          <w:p w14:paraId="3E305AD5">
            <w:pPr>
              <w:spacing w:line="259" w:lineRule="auto"/>
              <w:rPr>
                <w:rFonts w:ascii="Arial"/>
                <w:color w:val="auto"/>
                <w:sz w:val="21"/>
                <w:highlight w:val="none"/>
              </w:rPr>
            </w:pPr>
          </w:p>
          <w:p w14:paraId="11AE2CAC">
            <w:pPr>
              <w:spacing w:line="259" w:lineRule="auto"/>
              <w:rPr>
                <w:rFonts w:ascii="Arial"/>
                <w:color w:val="auto"/>
                <w:sz w:val="21"/>
                <w:highlight w:val="none"/>
              </w:rPr>
            </w:pPr>
          </w:p>
          <w:p w14:paraId="4A011CD4">
            <w:pPr>
              <w:spacing w:line="259" w:lineRule="auto"/>
              <w:rPr>
                <w:rFonts w:ascii="Arial"/>
                <w:color w:val="auto"/>
                <w:sz w:val="21"/>
                <w:highlight w:val="none"/>
              </w:rPr>
            </w:pPr>
          </w:p>
          <w:p w14:paraId="54F91DD9">
            <w:pPr>
              <w:spacing w:line="259" w:lineRule="auto"/>
              <w:rPr>
                <w:rFonts w:ascii="Arial"/>
                <w:color w:val="auto"/>
                <w:sz w:val="21"/>
                <w:highlight w:val="none"/>
              </w:rPr>
            </w:pPr>
          </w:p>
          <w:p w14:paraId="61F3697F">
            <w:pPr>
              <w:spacing w:line="259" w:lineRule="auto"/>
              <w:rPr>
                <w:rFonts w:ascii="Arial"/>
                <w:color w:val="auto"/>
                <w:sz w:val="21"/>
                <w:highlight w:val="none"/>
              </w:rPr>
            </w:pPr>
          </w:p>
          <w:p w14:paraId="14031852">
            <w:pPr>
              <w:spacing w:line="259" w:lineRule="auto"/>
              <w:rPr>
                <w:rFonts w:ascii="Arial"/>
                <w:color w:val="auto"/>
                <w:sz w:val="21"/>
                <w:highlight w:val="none"/>
              </w:rPr>
            </w:pPr>
          </w:p>
          <w:p w14:paraId="20562E47">
            <w:pPr>
              <w:spacing w:line="259" w:lineRule="auto"/>
              <w:rPr>
                <w:rFonts w:ascii="Arial"/>
                <w:color w:val="auto"/>
                <w:sz w:val="21"/>
                <w:highlight w:val="none"/>
              </w:rPr>
            </w:pPr>
          </w:p>
          <w:p w14:paraId="050E6FBE">
            <w:pPr>
              <w:spacing w:line="259" w:lineRule="auto"/>
              <w:rPr>
                <w:rFonts w:ascii="Arial"/>
                <w:color w:val="auto"/>
                <w:sz w:val="21"/>
                <w:highlight w:val="none"/>
              </w:rPr>
            </w:pPr>
          </w:p>
          <w:p w14:paraId="5AA82B62">
            <w:pPr>
              <w:spacing w:line="259" w:lineRule="auto"/>
              <w:rPr>
                <w:rFonts w:ascii="Arial"/>
                <w:color w:val="auto"/>
                <w:sz w:val="21"/>
                <w:highlight w:val="none"/>
              </w:rPr>
            </w:pPr>
          </w:p>
          <w:p w14:paraId="778089FD">
            <w:pPr>
              <w:spacing w:line="260" w:lineRule="auto"/>
              <w:rPr>
                <w:rFonts w:ascii="Arial"/>
                <w:color w:val="auto"/>
                <w:sz w:val="21"/>
                <w:highlight w:val="none"/>
              </w:rPr>
            </w:pPr>
          </w:p>
          <w:p w14:paraId="3EAA4E65">
            <w:pPr>
              <w:spacing w:line="260" w:lineRule="auto"/>
              <w:rPr>
                <w:rFonts w:ascii="Arial"/>
                <w:color w:val="auto"/>
                <w:sz w:val="21"/>
                <w:highlight w:val="none"/>
              </w:rPr>
            </w:pPr>
          </w:p>
          <w:p w14:paraId="7C84DC02">
            <w:pPr>
              <w:spacing w:line="260" w:lineRule="auto"/>
              <w:rPr>
                <w:rFonts w:ascii="Arial"/>
                <w:color w:val="auto"/>
                <w:sz w:val="21"/>
                <w:highlight w:val="none"/>
              </w:rPr>
            </w:pPr>
          </w:p>
          <w:p w14:paraId="17C8AB67">
            <w:pPr>
              <w:pStyle w:val="11"/>
              <w:spacing w:before="68" w:line="241" w:lineRule="auto"/>
              <w:ind w:left="118"/>
              <w:rPr>
                <w:color w:val="auto"/>
                <w:sz w:val="21"/>
                <w:szCs w:val="21"/>
                <w:highlight w:val="none"/>
              </w:rPr>
            </w:pPr>
            <w:r>
              <w:rPr>
                <w:color w:val="auto"/>
                <w:spacing w:val="-3"/>
                <w:sz w:val="21"/>
                <w:szCs w:val="21"/>
                <w:highlight w:val="none"/>
              </w:rPr>
              <w:t>29</w:t>
            </w:r>
          </w:p>
        </w:tc>
        <w:tc>
          <w:tcPr>
            <w:tcW w:w="993" w:type="dxa"/>
            <w:vAlign w:val="top"/>
          </w:tcPr>
          <w:p w14:paraId="67744A47">
            <w:pPr>
              <w:spacing w:line="246" w:lineRule="auto"/>
              <w:rPr>
                <w:rFonts w:ascii="Arial"/>
                <w:color w:val="auto"/>
                <w:sz w:val="21"/>
                <w:highlight w:val="none"/>
              </w:rPr>
            </w:pPr>
          </w:p>
          <w:p w14:paraId="579B62BD">
            <w:pPr>
              <w:spacing w:line="246" w:lineRule="auto"/>
              <w:rPr>
                <w:rFonts w:ascii="Arial"/>
                <w:color w:val="auto"/>
                <w:sz w:val="21"/>
                <w:highlight w:val="none"/>
              </w:rPr>
            </w:pPr>
          </w:p>
          <w:p w14:paraId="14F36D1A">
            <w:pPr>
              <w:spacing w:line="246" w:lineRule="auto"/>
              <w:rPr>
                <w:rFonts w:ascii="Arial"/>
                <w:color w:val="auto"/>
                <w:sz w:val="21"/>
                <w:highlight w:val="none"/>
              </w:rPr>
            </w:pPr>
          </w:p>
          <w:p w14:paraId="35647492">
            <w:pPr>
              <w:spacing w:line="246" w:lineRule="auto"/>
              <w:rPr>
                <w:rFonts w:ascii="Arial"/>
                <w:color w:val="auto"/>
                <w:sz w:val="21"/>
                <w:highlight w:val="none"/>
              </w:rPr>
            </w:pPr>
          </w:p>
          <w:p w14:paraId="4A37B7E0">
            <w:pPr>
              <w:spacing w:line="246" w:lineRule="auto"/>
              <w:rPr>
                <w:rFonts w:ascii="Arial"/>
                <w:color w:val="auto"/>
                <w:sz w:val="21"/>
                <w:highlight w:val="none"/>
              </w:rPr>
            </w:pPr>
          </w:p>
          <w:p w14:paraId="4023E63B">
            <w:pPr>
              <w:spacing w:line="246" w:lineRule="auto"/>
              <w:rPr>
                <w:rFonts w:ascii="Arial"/>
                <w:color w:val="auto"/>
                <w:sz w:val="21"/>
                <w:highlight w:val="none"/>
              </w:rPr>
            </w:pPr>
          </w:p>
          <w:p w14:paraId="40275653">
            <w:pPr>
              <w:spacing w:line="246" w:lineRule="auto"/>
              <w:rPr>
                <w:rFonts w:ascii="Arial"/>
                <w:color w:val="auto"/>
                <w:sz w:val="21"/>
                <w:highlight w:val="none"/>
              </w:rPr>
            </w:pPr>
          </w:p>
          <w:p w14:paraId="6D909EDD">
            <w:pPr>
              <w:spacing w:line="246" w:lineRule="auto"/>
              <w:rPr>
                <w:rFonts w:ascii="Arial"/>
                <w:color w:val="auto"/>
                <w:sz w:val="21"/>
                <w:highlight w:val="none"/>
              </w:rPr>
            </w:pPr>
          </w:p>
          <w:p w14:paraId="03741864">
            <w:pPr>
              <w:spacing w:line="246" w:lineRule="auto"/>
              <w:rPr>
                <w:rFonts w:ascii="Arial"/>
                <w:color w:val="auto"/>
                <w:sz w:val="21"/>
                <w:highlight w:val="none"/>
              </w:rPr>
            </w:pPr>
          </w:p>
          <w:p w14:paraId="23A66DDB">
            <w:pPr>
              <w:spacing w:line="247" w:lineRule="auto"/>
              <w:rPr>
                <w:rFonts w:ascii="Arial"/>
                <w:color w:val="auto"/>
                <w:sz w:val="21"/>
                <w:highlight w:val="none"/>
              </w:rPr>
            </w:pPr>
          </w:p>
          <w:p w14:paraId="000ED796">
            <w:pPr>
              <w:spacing w:line="247" w:lineRule="auto"/>
              <w:rPr>
                <w:rFonts w:ascii="Arial"/>
                <w:color w:val="auto"/>
                <w:sz w:val="21"/>
                <w:highlight w:val="none"/>
              </w:rPr>
            </w:pPr>
          </w:p>
          <w:p w14:paraId="5FF60E31">
            <w:pPr>
              <w:spacing w:line="247" w:lineRule="auto"/>
              <w:rPr>
                <w:rFonts w:ascii="Arial"/>
                <w:color w:val="auto"/>
                <w:sz w:val="21"/>
                <w:highlight w:val="none"/>
              </w:rPr>
            </w:pPr>
          </w:p>
          <w:p w14:paraId="0AB5D0A8">
            <w:pPr>
              <w:pStyle w:val="11"/>
              <w:spacing w:before="68" w:line="277" w:lineRule="auto"/>
              <w:ind w:left="112" w:right="102" w:firstLine="5"/>
              <w:rPr>
                <w:color w:val="auto"/>
                <w:sz w:val="21"/>
                <w:szCs w:val="21"/>
                <w:highlight w:val="none"/>
              </w:rPr>
            </w:pPr>
            <w:r>
              <w:rPr>
                <w:color w:val="auto"/>
                <w:spacing w:val="-11"/>
                <w:sz w:val="21"/>
                <w:szCs w:val="21"/>
                <w:highlight w:val="none"/>
              </w:rPr>
              <w:t>公</w:t>
            </w:r>
            <w:r>
              <w:rPr>
                <w:color w:val="auto"/>
                <w:spacing w:val="-22"/>
                <w:sz w:val="21"/>
                <w:szCs w:val="21"/>
                <w:highlight w:val="none"/>
              </w:rPr>
              <w:t xml:space="preserve"> </w:t>
            </w:r>
            <w:r>
              <w:rPr>
                <w:color w:val="auto"/>
                <w:spacing w:val="-11"/>
                <w:sz w:val="21"/>
                <w:szCs w:val="21"/>
                <w:highlight w:val="none"/>
              </w:rPr>
              <w:t>共</w:t>
            </w:r>
            <w:r>
              <w:rPr>
                <w:color w:val="auto"/>
                <w:spacing w:val="-19"/>
                <w:sz w:val="21"/>
                <w:szCs w:val="21"/>
                <w:highlight w:val="none"/>
              </w:rPr>
              <w:t xml:space="preserve"> </w:t>
            </w:r>
            <w:r>
              <w:rPr>
                <w:color w:val="auto"/>
                <w:spacing w:val="-11"/>
                <w:sz w:val="21"/>
                <w:szCs w:val="21"/>
                <w:highlight w:val="none"/>
              </w:rPr>
              <w:t>活</w:t>
            </w:r>
            <w:r>
              <w:rPr>
                <w:color w:val="auto"/>
                <w:spacing w:val="-2"/>
                <w:sz w:val="21"/>
                <w:szCs w:val="21"/>
                <w:highlight w:val="none"/>
              </w:rPr>
              <w:t>动空间</w:t>
            </w:r>
          </w:p>
        </w:tc>
        <w:tc>
          <w:tcPr>
            <w:tcW w:w="1610" w:type="dxa"/>
            <w:vAlign w:val="top"/>
          </w:tcPr>
          <w:p w14:paraId="118285F8">
            <w:pPr>
              <w:spacing w:line="253" w:lineRule="auto"/>
              <w:rPr>
                <w:rFonts w:ascii="Arial"/>
                <w:color w:val="auto"/>
                <w:sz w:val="21"/>
                <w:highlight w:val="none"/>
              </w:rPr>
            </w:pPr>
          </w:p>
          <w:p w14:paraId="418D47D4">
            <w:pPr>
              <w:spacing w:line="253" w:lineRule="auto"/>
              <w:rPr>
                <w:rFonts w:ascii="Arial"/>
                <w:color w:val="auto"/>
                <w:sz w:val="21"/>
                <w:highlight w:val="none"/>
              </w:rPr>
            </w:pPr>
          </w:p>
          <w:p w14:paraId="20785917">
            <w:pPr>
              <w:spacing w:line="253" w:lineRule="auto"/>
              <w:rPr>
                <w:rFonts w:ascii="Arial"/>
                <w:color w:val="auto"/>
                <w:sz w:val="21"/>
                <w:highlight w:val="none"/>
              </w:rPr>
            </w:pPr>
          </w:p>
          <w:p w14:paraId="459B22BA">
            <w:pPr>
              <w:spacing w:line="253" w:lineRule="auto"/>
              <w:rPr>
                <w:rFonts w:ascii="Arial"/>
                <w:color w:val="auto"/>
                <w:sz w:val="21"/>
                <w:highlight w:val="none"/>
              </w:rPr>
            </w:pPr>
          </w:p>
          <w:p w14:paraId="50DC129D">
            <w:pPr>
              <w:spacing w:line="254" w:lineRule="auto"/>
              <w:rPr>
                <w:rFonts w:ascii="Arial"/>
                <w:color w:val="auto"/>
                <w:sz w:val="21"/>
                <w:highlight w:val="none"/>
              </w:rPr>
            </w:pPr>
          </w:p>
          <w:p w14:paraId="37E0B480">
            <w:pPr>
              <w:spacing w:line="254" w:lineRule="auto"/>
              <w:rPr>
                <w:rFonts w:ascii="Arial"/>
                <w:color w:val="auto"/>
                <w:sz w:val="21"/>
                <w:highlight w:val="none"/>
              </w:rPr>
            </w:pPr>
          </w:p>
          <w:p w14:paraId="4D9EE12A">
            <w:pPr>
              <w:spacing w:line="254" w:lineRule="auto"/>
              <w:rPr>
                <w:rFonts w:ascii="Arial"/>
                <w:color w:val="auto"/>
                <w:sz w:val="21"/>
                <w:highlight w:val="none"/>
              </w:rPr>
            </w:pPr>
          </w:p>
          <w:p w14:paraId="5E103729">
            <w:pPr>
              <w:spacing w:line="254" w:lineRule="auto"/>
              <w:rPr>
                <w:rFonts w:ascii="Arial"/>
                <w:color w:val="auto"/>
                <w:sz w:val="21"/>
                <w:highlight w:val="none"/>
              </w:rPr>
            </w:pPr>
          </w:p>
          <w:p w14:paraId="0C2DA564">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3D895879">
            <w:pPr>
              <w:pStyle w:val="11"/>
              <w:spacing w:line="220" w:lineRule="auto"/>
              <w:ind w:left="117"/>
              <w:rPr>
                <w:color w:val="auto"/>
                <w:sz w:val="21"/>
                <w:szCs w:val="21"/>
                <w:highlight w:val="none"/>
              </w:rPr>
            </w:pPr>
            <w:r>
              <w:rPr>
                <w:color w:val="auto"/>
                <w:spacing w:val="-13"/>
                <w:sz w:val="21"/>
                <w:szCs w:val="21"/>
                <w:highlight w:val="none"/>
              </w:rPr>
              <w:t>高度：3.5个数：</w:t>
            </w:r>
          </w:p>
          <w:p w14:paraId="6C1828C6">
            <w:pPr>
              <w:pStyle w:val="11"/>
              <w:spacing w:before="61" w:line="276" w:lineRule="auto"/>
              <w:ind w:left="111" w:right="103"/>
              <w:rPr>
                <w:color w:val="auto"/>
                <w:sz w:val="21"/>
                <w:szCs w:val="21"/>
                <w:highlight w:val="none"/>
              </w:rPr>
            </w:pPr>
            <w:r>
              <w:rPr>
                <w:color w:val="auto"/>
                <w:spacing w:val="-9"/>
                <w:sz w:val="21"/>
                <w:szCs w:val="21"/>
                <w:highlight w:val="none"/>
              </w:rPr>
              <w:t>4规格型号：2.2</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0D0A5783">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A10C144">
            <w:pPr>
              <w:pStyle w:val="11"/>
              <w:spacing w:before="1" w:line="210" w:lineRule="auto"/>
              <w:ind w:left="128"/>
              <w:rPr>
                <w:color w:val="auto"/>
                <w:sz w:val="21"/>
                <w:szCs w:val="21"/>
                <w:highlight w:val="none"/>
              </w:rPr>
            </w:pPr>
            <w:r>
              <w:rPr>
                <w:color w:val="auto"/>
                <w:spacing w:val="-2"/>
                <w:sz w:val="21"/>
                <w:szCs w:val="21"/>
                <w:highlight w:val="none"/>
              </w:rPr>
              <w:t>1、遮光率：≥90%；</w:t>
            </w:r>
          </w:p>
          <w:p w14:paraId="236222E9">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39D0E5D">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9D8E82D">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025CAF6">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3F5E74C2">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7C35746">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CB7F1CC">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00F57E7">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955F4C8">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tc>
        <w:tc>
          <w:tcPr>
            <w:tcW w:w="724" w:type="dxa"/>
            <w:vAlign w:val="top"/>
          </w:tcPr>
          <w:p w14:paraId="6140D7DE">
            <w:pPr>
              <w:spacing w:line="259" w:lineRule="auto"/>
              <w:rPr>
                <w:rFonts w:ascii="Arial"/>
                <w:color w:val="auto"/>
                <w:sz w:val="21"/>
                <w:highlight w:val="none"/>
              </w:rPr>
            </w:pPr>
          </w:p>
          <w:p w14:paraId="02F0561C">
            <w:pPr>
              <w:spacing w:line="259" w:lineRule="auto"/>
              <w:rPr>
                <w:rFonts w:ascii="Arial"/>
                <w:color w:val="auto"/>
                <w:sz w:val="21"/>
                <w:highlight w:val="none"/>
              </w:rPr>
            </w:pPr>
          </w:p>
          <w:p w14:paraId="5A1997B9">
            <w:pPr>
              <w:spacing w:line="259" w:lineRule="auto"/>
              <w:rPr>
                <w:rFonts w:ascii="Arial"/>
                <w:color w:val="auto"/>
                <w:sz w:val="21"/>
                <w:highlight w:val="none"/>
              </w:rPr>
            </w:pPr>
          </w:p>
          <w:p w14:paraId="5D486885">
            <w:pPr>
              <w:spacing w:line="259" w:lineRule="auto"/>
              <w:rPr>
                <w:rFonts w:ascii="Arial"/>
                <w:color w:val="auto"/>
                <w:sz w:val="21"/>
                <w:highlight w:val="none"/>
              </w:rPr>
            </w:pPr>
          </w:p>
          <w:p w14:paraId="7CD67532">
            <w:pPr>
              <w:spacing w:line="259" w:lineRule="auto"/>
              <w:rPr>
                <w:rFonts w:ascii="Arial"/>
                <w:color w:val="auto"/>
                <w:sz w:val="21"/>
                <w:highlight w:val="none"/>
              </w:rPr>
            </w:pPr>
          </w:p>
          <w:p w14:paraId="31C471D5">
            <w:pPr>
              <w:spacing w:line="259" w:lineRule="auto"/>
              <w:rPr>
                <w:rFonts w:ascii="Arial"/>
                <w:color w:val="auto"/>
                <w:sz w:val="21"/>
                <w:highlight w:val="none"/>
              </w:rPr>
            </w:pPr>
          </w:p>
          <w:p w14:paraId="42EAB126">
            <w:pPr>
              <w:spacing w:line="259" w:lineRule="auto"/>
              <w:rPr>
                <w:rFonts w:ascii="Arial"/>
                <w:color w:val="auto"/>
                <w:sz w:val="21"/>
                <w:highlight w:val="none"/>
              </w:rPr>
            </w:pPr>
          </w:p>
          <w:p w14:paraId="7B9A66C4">
            <w:pPr>
              <w:spacing w:line="259" w:lineRule="auto"/>
              <w:rPr>
                <w:rFonts w:ascii="Arial"/>
                <w:color w:val="auto"/>
                <w:sz w:val="21"/>
                <w:highlight w:val="none"/>
              </w:rPr>
            </w:pPr>
          </w:p>
          <w:p w14:paraId="2B62F2F7">
            <w:pPr>
              <w:spacing w:line="259" w:lineRule="auto"/>
              <w:rPr>
                <w:rFonts w:ascii="Arial"/>
                <w:color w:val="auto"/>
                <w:sz w:val="21"/>
                <w:highlight w:val="none"/>
              </w:rPr>
            </w:pPr>
          </w:p>
          <w:p w14:paraId="1A6F4EAE">
            <w:pPr>
              <w:spacing w:line="260" w:lineRule="auto"/>
              <w:rPr>
                <w:rFonts w:ascii="Arial"/>
                <w:color w:val="auto"/>
                <w:sz w:val="21"/>
                <w:highlight w:val="none"/>
              </w:rPr>
            </w:pPr>
          </w:p>
          <w:p w14:paraId="1686DF09">
            <w:pPr>
              <w:spacing w:line="260" w:lineRule="auto"/>
              <w:rPr>
                <w:rFonts w:ascii="Arial"/>
                <w:color w:val="auto"/>
                <w:sz w:val="21"/>
                <w:highlight w:val="none"/>
              </w:rPr>
            </w:pPr>
          </w:p>
          <w:p w14:paraId="4FF74879">
            <w:pPr>
              <w:spacing w:line="260" w:lineRule="auto"/>
              <w:rPr>
                <w:rFonts w:ascii="Arial"/>
                <w:color w:val="auto"/>
                <w:sz w:val="21"/>
                <w:highlight w:val="none"/>
              </w:rPr>
            </w:pPr>
          </w:p>
          <w:p w14:paraId="503B7799">
            <w:pPr>
              <w:pStyle w:val="11"/>
              <w:spacing w:before="68"/>
              <w:ind w:left="120"/>
              <w:rPr>
                <w:color w:val="auto"/>
                <w:sz w:val="21"/>
                <w:szCs w:val="21"/>
                <w:highlight w:val="none"/>
              </w:rPr>
            </w:pPr>
            <w:r>
              <w:rPr>
                <w:color w:val="auto"/>
                <w:spacing w:val="-2"/>
                <w:sz w:val="21"/>
                <w:szCs w:val="21"/>
                <w:highlight w:val="none"/>
              </w:rPr>
              <w:t>30.8</w:t>
            </w:r>
          </w:p>
        </w:tc>
        <w:tc>
          <w:tcPr>
            <w:tcW w:w="564" w:type="dxa"/>
            <w:vAlign w:val="top"/>
          </w:tcPr>
          <w:p w14:paraId="7158FD02">
            <w:pPr>
              <w:spacing w:line="259" w:lineRule="auto"/>
              <w:rPr>
                <w:rFonts w:ascii="Arial"/>
                <w:color w:val="auto"/>
                <w:sz w:val="21"/>
                <w:highlight w:val="none"/>
              </w:rPr>
            </w:pPr>
          </w:p>
          <w:p w14:paraId="08B5EE63">
            <w:pPr>
              <w:spacing w:line="259" w:lineRule="auto"/>
              <w:rPr>
                <w:rFonts w:ascii="Arial"/>
                <w:color w:val="auto"/>
                <w:sz w:val="21"/>
                <w:highlight w:val="none"/>
              </w:rPr>
            </w:pPr>
          </w:p>
          <w:p w14:paraId="17A0AF75">
            <w:pPr>
              <w:spacing w:line="259" w:lineRule="auto"/>
              <w:rPr>
                <w:rFonts w:ascii="Arial"/>
                <w:color w:val="auto"/>
                <w:sz w:val="21"/>
                <w:highlight w:val="none"/>
              </w:rPr>
            </w:pPr>
          </w:p>
          <w:p w14:paraId="3695C2E7">
            <w:pPr>
              <w:spacing w:line="259" w:lineRule="auto"/>
              <w:rPr>
                <w:rFonts w:ascii="Arial"/>
                <w:color w:val="auto"/>
                <w:sz w:val="21"/>
                <w:highlight w:val="none"/>
              </w:rPr>
            </w:pPr>
          </w:p>
          <w:p w14:paraId="0FF9FEEA">
            <w:pPr>
              <w:spacing w:line="259" w:lineRule="auto"/>
              <w:rPr>
                <w:rFonts w:ascii="Arial"/>
                <w:color w:val="auto"/>
                <w:sz w:val="21"/>
                <w:highlight w:val="none"/>
              </w:rPr>
            </w:pPr>
          </w:p>
          <w:p w14:paraId="7602576E">
            <w:pPr>
              <w:spacing w:line="259" w:lineRule="auto"/>
              <w:rPr>
                <w:rFonts w:ascii="Arial"/>
                <w:color w:val="auto"/>
                <w:sz w:val="21"/>
                <w:highlight w:val="none"/>
              </w:rPr>
            </w:pPr>
          </w:p>
          <w:p w14:paraId="4EE467D1">
            <w:pPr>
              <w:spacing w:line="259" w:lineRule="auto"/>
              <w:rPr>
                <w:rFonts w:ascii="Arial"/>
                <w:color w:val="auto"/>
                <w:sz w:val="21"/>
                <w:highlight w:val="none"/>
              </w:rPr>
            </w:pPr>
          </w:p>
          <w:p w14:paraId="60F7711D">
            <w:pPr>
              <w:spacing w:line="259" w:lineRule="auto"/>
              <w:rPr>
                <w:rFonts w:ascii="Arial"/>
                <w:color w:val="auto"/>
                <w:sz w:val="21"/>
                <w:highlight w:val="none"/>
              </w:rPr>
            </w:pPr>
          </w:p>
          <w:p w14:paraId="40799CDB">
            <w:pPr>
              <w:spacing w:line="259" w:lineRule="auto"/>
              <w:rPr>
                <w:rFonts w:ascii="Arial"/>
                <w:color w:val="auto"/>
                <w:sz w:val="21"/>
                <w:highlight w:val="none"/>
              </w:rPr>
            </w:pPr>
          </w:p>
          <w:p w14:paraId="756AEA4F">
            <w:pPr>
              <w:spacing w:line="260" w:lineRule="auto"/>
              <w:rPr>
                <w:rFonts w:ascii="Arial"/>
                <w:color w:val="auto"/>
                <w:sz w:val="21"/>
                <w:highlight w:val="none"/>
              </w:rPr>
            </w:pPr>
          </w:p>
          <w:p w14:paraId="590B6B74">
            <w:pPr>
              <w:spacing w:line="260" w:lineRule="auto"/>
              <w:rPr>
                <w:rFonts w:ascii="Arial"/>
                <w:color w:val="auto"/>
                <w:sz w:val="21"/>
                <w:highlight w:val="none"/>
              </w:rPr>
            </w:pPr>
          </w:p>
          <w:p w14:paraId="3A7E5321">
            <w:pPr>
              <w:spacing w:line="260" w:lineRule="auto"/>
              <w:rPr>
                <w:rFonts w:ascii="Arial"/>
                <w:color w:val="auto"/>
                <w:sz w:val="21"/>
                <w:highlight w:val="none"/>
              </w:rPr>
            </w:pPr>
          </w:p>
          <w:p w14:paraId="7FB9355D">
            <w:pPr>
              <w:pStyle w:val="11"/>
              <w:spacing w:before="68" w:line="281" w:lineRule="exact"/>
              <w:ind w:left="123"/>
              <w:rPr>
                <w:color w:val="auto"/>
                <w:sz w:val="21"/>
                <w:szCs w:val="21"/>
                <w:highlight w:val="none"/>
              </w:rPr>
            </w:pPr>
            <w:r>
              <w:rPr>
                <w:color w:val="auto"/>
                <w:sz w:val="21"/>
                <w:szCs w:val="21"/>
                <w:highlight w:val="none"/>
              </w:rPr>
              <w:t>㎡</w:t>
            </w:r>
          </w:p>
        </w:tc>
      </w:tr>
    </w:tbl>
    <w:p w14:paraId="0F55D9E6">
      <w:pPr>
        <w:rPr>
          <w:rFonts w:ascii="Arial"/>
          <w:color w:val="auto"/>
          <w:sz w:val="21"/>
          <w:highlight w:val="none"/>
        </w:rPr>
      </w:pPr>
    </w:p>
    <w:p w14:paraId="57ABA06B">
      <w:pPr>
        <w:rPr>
          <w:rFonts w:ascii="Arial" w:hAnsi="Arial" w:eastAsia="Arial" w:cs="Arial"/>
          <w:color w:val="auto"/>
          <w:sz w:val="21"/>
          <w:szCs w:val="21"/>
          <w:highlight w:val="none"/>
        </w:rPr>
        <w:sectPr>
          <w:footerReference r:id="rId45" w:type="default"/>
          <w:pgSz w:w="11907" w:h="16839"/>
          <w:pgMar w:top="1431" w:right="1685" w:bottom="1154" w:left="1687" w:header="0" w:footer="954" w:gutter="0"/>
          <w:cols w:space="720" w:num="1"/>
        </w:sectPr>
      </w:pPr>
    </w:p>
    <w:p w14:paraId="4D33FD94">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C013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1" w:hRule="atLeast"/>
        </w:trPr>
        <w:tc>
          <w:tcPr>
            <w:tcW w:w="535" w:type="dxa"/>
            <w:vAlign w:val="top"/>
          </w:tcPr>
          <w:p w14:paraId="36D5658B">
            <w:pPr>
              <w:rPr>
                <w:rFonts w:ascii="Arial"/>
                <w:color w:val="auto"/>
                <w:sz w:val="21"/>
                <w:highlight w:val="none"/>
              </w:rPr>
            </w:pPr>
          </w:p>
        </w:tc>
        <w:tc>
          <w:tcPr>
            <w:tcW w:w="993" w:type="dxa"/>
            <w:vAlign w:val="top"/>
          </w:tcPr>
          <w:p w14:paraId="0466AC03">
            <w:pPr>
              <w:rPr>
                <w:rFonts w:ascii="Arial"/>
                <w:color w:val="auto"/>
                <w:sz w:val="21"/>
                <w:highlight w:val="none"/>
              </w:rPr>
            </w:pPr>
          </w:p>
        </w:tc>
        <w:tc>
          <w:tcPr>
            <w:tcW w:w="1610" w:type="dxa"/>
            <w:vAlign w:val="top"/>
          </w:tcPr>
          <w:p w14:paraId="1E7D7D9B">
            <w:pPr>
              <w:rPr>
                <w:rFonts w:ascii="Arial"/>
                <w:color w:val="auto"/>
                <w:sz w:val="21"/>
                <w:highlight w:val="none"/>
              </w:rPr>
            </w:pPr>
          </w:p>
        </w:tc>
        <w:tc>
          <w:tcPr>
            <w:tcW w:w="4102" w:type="dxa"/>
            <w:vAlign w:val="top"/>
          </w:tcPr>
          <w:p w14:paraId="5D7DB122">
            <w:pPr>
              <w:pStyle w:val="11"/>
              <w:spacing w:before="15"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7987CDC4">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54563F33">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9616A2F">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1AAE308">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15D564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090A916C">
            <w:pPr>
              <w:pStyle w:val="11"/>
              <w:spacing w:before="4" w:line="210"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575B32E">
            <w:pPr>
              <w:pStyle w:val="11"/>
              <w:spacing w:before="1" w:line="235"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171D32EE">
            <w:pPr>
              <w:rPr>
                <w:rFonts w:ascii="Arial"/>
                <w:color w:val="auto"/>
                <w:sz w:val="21"/>
                <w:highlight w:val="none"/>
              </w:rPr>
            </w:pPr>
          </w:p>
        </w:tc>
        <w:tc>
          <w:tcPr>
            <w:tcW w:w="564" w:type="dxa"/>
            <w:vAlign w:val="top"/>
          </w:tcPr>
          <w:p w14:paraId="60C7D32A">
            <w:pPr>
              <w:rPr>
                <w:rFonts w:ascii="Arial"/>
                <w:color w:val="auto"/>
                <w:sz w:val="21"/>
                <w:highlight w:val="none"/>
              </w:rPr>
            </w:pPr>
          </w:p>
        </w:tc>
      </w:tr>
      <w:tr w14:paraId="58928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6" w:hRule="atLeast"/>
        </w:trPr>
        <w:tc>
          <w:tcPr>
            <w:tcW w:w="535" w:type="dxa"/>
            <w:vAlign w:val="top"/>
          </w:tcPr>
          <w:p w14:paraId="3CB24A2B">
            <w:pPr>
              <w:spacing w:line="248" w:lineRule="auto"/>
              <w:rPr>
                <w:rFonts w:ascii="Arial"/>
                <w:color w:val="auto"/>
                <w:sz w:val="21"/>
                <w:highlight w:val="none"/>
              </w:rPr>
            </w:pPr>
          </w:p>
          <w:p w14:paraId="13DC8D8E">
            <w:pPr>
              <w:spacing w:line="248" w:lineRule="auto"/>
              <w:rPr>
                <w:rFonts w:ascii="Arial"/>
                <w:color w:val="auto"/>
                <w:sz w:val="21"/>
                <w:highlight w:val="none"/>
              </w:rPr>
            </w:pPr>
          </w:p>
          <w:p w14:paraId="5405E543">
            <w:pPr>
              <w:spacing w:line="248" w:lineRule="auto"/>
              <w:rPr>
                <w:rFonts w:ascii="Arial"/>
                <w:color w:val="auto"/>
                <w:sz w:val="21"/>
                <w:highlight w:val="none"/>
              </w:rPr>
            </w:pPr>
          </w:p>
          <w:p w14:paraId="74A5731F">
            <w:pPr>
              <w:spacing w:line="248" w:lineRule="auto"/>
              <w:rPr>
                <w:rFonts w:ascii="Arial"/>
                <w:color w:val="auto"/>
                <w:sz w:val="21"/>
                <w:highlight w:val="none"/>
              </w:rPr>
            </w:pPr>
          </w:p>
          <w:p w14:paraId="3D4C1698">
            <w:pPr>
              <w:spacing w:line="248" w:lineRule="auto"/>
              <w:rPr>
                <w:rFonts w:ascii="Arial"/>
                <w:color w:val="auto"/>
                <w:sz w:val="21"/>
                <w:highlight w:val="none"/>
              </w:rPr>
            </w:pPr>
          </w:p>
          <w:p w14:paraId="0BFEA1E5">
            <w:pPr>
              <w:spacing w:line="248" w:lineRule="auto"/>
              <w:rPr>
                <w:rFonts w:ascii="Arial"/>
                <w:color w:val="auto"/>
                <w:sz w:val="21"/>
                <w:highlight w:val="none"/>
              </w:rPr>
            </w:pPr>
          </w:p>
          <w:p w14:paraId="3891C5C9">
            <w:pPr>
              <w:spacing w:line="248" w:lineRule="auto"/>
              <w:rPr>
                <w:rFonts w:ascii="Arial"/>
                <w:color w:val="auto"/>
                <w:sz w:val="21"/>
                <w:highlight w:val="none"/>
              </w:rPr>
            </w:pPr>
          </w:p>
          <w:p w14:paraId="337EA828">
            <w:pPr>
              <w:spacing w:line="248" w:lineRule="auto"/>
              <w:rPr>
                <w:rFonts w:ascii="Arial"/>
                <w:color w:val="auto"/>
                <w:sz w:val="21"/>
                <w:highlight w:val="none"/>
              </w:rPr>
            </w:pPr>
          </w:p>
          <w:p w14:paraId="23E2D469">
            <w:pPr>
              <w:spacing w:line="248" w:lineRule="auto"/>
              <w:rPr>
                <w:rFonts w:ascii="Arial"/>
                <w:color w:val="auto"/>
                <w:sz w:val="21"/>
                <w:highlight w:val="none"/>
              </w:rPr>
            </w:pPr>
          </w:p>
          <w:p w14:paraId="13255169">
            <w:pPr>
              <w:spacing w:line="248" w:lineRule="auto"/>
              <w:rPr>
                <w:rFonts w:ascii="Arial"/>
                <w:color w:val="auto"/>
                <w:sz w:val="21"/>
                <w:highlight w:val="none"/>
              </w:rPr>
            </w:pPr>
          </w:p>
          <w:p w14:paraId="098EA522">
            <w:pPr>
              <w:spacing w:line="248" w:lineRule="auto"/>
              <w:rPr>
                <w:rFonts w:ascii="Arial"/>
                <w:color w:val="auto"/>
                <w:sz w:val="21"/>
                <w:highlight w:val="none"/>
              </w:rPr>
            </w:pPr>
          </w:p>
          <w:p w14:paraId="1DABD86C">
            <w:pPr>
              <w:spacing w:line="248" w:lineRule="auto"/>
              <w:rPr>
                <w:rFonts w:ascii="Arial"/>
                <w:color w:val="auto"/>
                <w:sz w:val="21"/>
                <w:highlight w:val="none"/>
              </w:rPr>
            </w:pPr>
          </w:p>
          <w:p w14:paraId="5A2CC302">
            <w:pPr>
              <w:spacing w:line="249" w:lineRule="auto"/>
              <w:rPr>
                <w:rFonts w:ascii="Arial"/>
                <w:color w:val="auto"/>
                <w:sz w:val="21"/>
                <w:highlight w:val="none"/>
              </w:rPr>
            </w:pPr>
          </w:p>
          <w:p w14:paraId="05607B06">
            <w:pPr>
              <w:spacing w:line="249" w:lineRule="auto"/>
              <w:rPr>
                <w:rFonts w:ascii="Arial"/>
                <w:color w:val="auto"/>
                <w:sz w:val="21"/>
                <w:highlight w:val="none"/>
              </w:rPr>
            </w:pPr>
          </w:p>
          <w:p w14:paraId="55490831">
            <w:pPr>
              <w:spacing w:line="249" w:lineRule="auto"/>
              <w:rPr>
                <w:rFonts w:ascii="Arial"/>
                <w:color w:val="auto"/>
                <w:sz w:val="21"/>
                <w:highlight w:val="none"/>
              </w:rPr>
            </w:pPr>
          </w:p>
          <w:p w14:paraId="0C825C23">
            <w:pPr>
              <w:spacing w:line="249" w:lineRule="auto"/>
              <w:rPr>
                <w:rFonts w:ascii="Arial"/>
                <w:color w:val="auto"/>
                <w:sz w:val="21"/>
                <w:highlight w:val="none"/>
              </w:rPr>
            </w:pPr>
          </w:p>
          <w:p w14:paraId="7D15AF1B">
            <w:pPr>
              <w:spacing w:line="249" w:lineRule="auto"/>
              <w:rPr>
                <w:rFonts w:ascii="Arial"/>
                <w:color w:val="auto"/>
                <w:sz w:val="21"/>
                <w:highlight w:val="none"/>
              </w:rPr>
            </w:pPr>
          </w:p>
          <w:p w14:paraId="3EA5257C">
            <w:pPr>
              <w:spacing w:line="249" w:lineRule="auto"/>
              <w:rPr>
                <w:rFonts w:ascii="Arial"/>
                <w:color w:val="auto"/>
                <w:sz w:val="21"/>
                <w:highlight w:val="none"/>
              </w:rPr>
            </w:pPr>
          </w:p>
          <w:p w14:paraId="024742F9">
            <w:pPr>
              <w:spacing w:line="249" w:lineRule="auto"/>
              <w:rPr>
                <w:rFonts w:ascii="Arial"/>
                <w:color w:val="auto"/>
                <w:sz w:val="21"/>
                <w:highlight w:val="none"/>
              </w:rPr>
            </w:pPr>
          </w:p>
          <w:p w14:paraId="6C61E793">
            <w:pPr>
              <w:pStyle w:val="11"/>
              <w:spacing w:before="68" w:line="241" w:lineRule="auto"/>
              <w:ind w:left="120"/>
              <w:rPr>
                <w:color w:val="auto"/>
                <w:sz w:val="21"/>
                <w:szCs w:val="21"/>
                <w:highlight w:val="none"/>
              </w:rPr>
            </w:pPr>
            <w:r>
              <w:rPr>
                <w:color w:val="auto"/>
                <w:spacing w:val="-3"/>
                <w:sz w:val="21"/>
                <w:szCs w:val="21"/>
                <w:highlight w:val="none"/>
              </w:rPr>
              <w:t>30</w:t>
            </w:r>
          </w:p>
        </w:tc>
        <w:tc>
          <w:tcPr>
            <w:tcW w:w="993" w:type="dxa"/>
            <w:vAlign w:val="top"/>
          </w:tcPr>
          <w:p w14:paraId="17104273">
            <w:pPr>
              <w:spacing w:line="248" w:lineRule="auto"/>
              <w:rPr>
                <w:rFonts w:ascii="Arial"/>
                <w:color w:val="auto"/>
                <w:sz w:val="21"/>
                <w:highlight w:val="none"/>
              </w:rPr>
            </w:pPr>
          </w:p>
          <w:p w14:paraId="1D71EB82">
            <w:pPr>
              <w:spacing w:line="248" w:lineRule="auto"/>
              <w:rPr>
                <w:rFonts w:ascii="Arial"/>
                <w:color w:val="auto"/>
                <w:sz w:val="21"/>
                <w:highlight w:val="none"/>
              </w:rPr>
            </w:pPr>
          </w:p>
          <w:p w14:paraId="2E7EE7F9">
            <w:pPr>
              <w:spacing w:line="248" w:lineRule="auto"/>
              <w:rPr>
                <w:rFonts w:ascii="Arial"/>
                <w:color w:val="auto"/>
                <w:sz w:val="21"/>
                <w:highlight w:val="none"/>
              </w:rPr>
            </w:pPr>
          </w:p>
          <w:p w14:paraId="26D58AF3">
            <w:pPr>
              <w:spacing w:line="248" w:lineRule="auto"/>
              <w:rPr>
                <w:rFonts w:ascii="Arial"/>
                <w:color w:val="auto"/>
                <w:sz w:val="21"/>
                <w:highlight w:val="none"/>
              </w:rPr>
            </w:pPr>
          </w:p>
          <w:p w14:paraId="1F992FDB">
            <w:pPr>
              <w:spacing w:line="248" w:lineRule="auto"/>
              <w:rPr>
                <w:rFonts w:ascii="Arial"/>
                <w:color w:val="auto"/>
                <w:sz w:val="21"/>
                <w:highlight w:val="none"/>
              </w:rPr>
            </w:pPr>
          </w:p>
          <w:p w14:paraId="115CC07A">
            <w:pPr>
              <w:spacing w:line="248" w:lineRule="auto"/>
              <w:rPr>
                <w:rFonts w:ascii="Arial"/>
                <w:color w:val="auto"/>
                <w:sz w:val="21"/>
                <w:highlight w:val="none"/>
              </w:rPr>
            </w:pPr>
          </w:p>
          <w:p w14:paraId="4B7456D6">
            <w:pPr>
              <w:spacing w:line="248" w:lineRule="auto"/>
              <w:rPr>
                <w:rFonts w:ascii="Arial"/>
                <w:color w:val="auto"/>
                <w:sz w:val="21"/>
                <w:highlight w:val="none"/>
              </w:rPr>
            </w:pPr>
          </w:p>
          <w:p w14:paraId="07296F52">
            <w:pPr>
              <w:spacing w:line="248" w:lineRule="auto"/>
              <w:rPr>
                <w:rFonts w:ascii="Arial"/>
                <w:color w:val="auto"/>
                <w:sz w:val="21"/>
                <w:highlight w:val="none"/>
              </w:rPr>
            </w:pPr>
          </w:p>
          <w:p w14:paraId="70C9DACB">
            <w:pPr>
              <w:spacing w:line="248" w:lineRule="auto"/>
              <w:rPr>
                <w:rFonts w:ascii="Arial"/>
                <w:color w:val="auto"/>
                <w:sz w:val="21"/>
                <w:highlight w:val="none"/>
              </w:rPr>
            </w:pPr>
          </w:p>
          <w:p w14:paraId="40D2663A">
            <w:pPr>
              <w:spacing w:line="248" w:lineRule="auto"/>
              <w:rPr>
                <w:rFonts w:ascii="Arial"/>
                <w:color w:val="auto"/>
                <w:sz w:val="21"/>
                <w:highlight w:val="none"/>
              </w:rPr>
            </w:pPr>
          </w:p>
          <w:p w14:paraId="0A5E1BC8">
            <w:pPr>
              <w:spacing w:line="248" w:lineRule="auto"/>
              <w:rPr>
                <w:rFonts w:ascii="Arial"/>
                <w:color w:val="auto"/>
                <w:sz w:val="21"/>
                <w:highlight w:val="none"/>
              </w:rPr>
            </w:pPr>
          </w:p>
          <w:p w14:paraId="54E0529A">
            <w:pPr>
              <w:spacing w:line="248" w:lineRule="auto"/>
              <w:rPr>
                <w:rFonts w:ascii="Arial"/>
                <w:color w:val="auto"/>
                <w:sz w:val="21"/>
                <w:highlight w:val="none"/>
              </w:rPr>
            </w:pPr>
          </w:p>
          <w:p w14:paraId="7D556756">
            <w:pPr>
              <w:spacing w:line="249" w:lineRule="auto"/>
              <w:rPr>
                <w:rFonts w:ascii="Arial"/>
                <w:color w:val="auto"/>
                <w:sz w:val="21"/>
                <w:highlight w:val="none"/>
              </w:rPr>
            </w:pPr>
          </w:p>
          <w:p w14:paraId="14F41EC3">
            <w:pPr>
              <w:spacing w:line="249" w:lineRule="auto"/>
              <w:rPr>
                <w:rFonts w:ascii="Arial"/>
                <w:color w:val="auto"/>
                <w:sz w:val="21"/>
                <w:highlight w:val="none"/>
              </w:rPr>
            </w:pPr>
          </w:p>
          <w:p w14:paraId="015518A3">
            <w:pPr>
              <w:spacing w:line="249" w:lineRule="auto"/>
              <w:rPr>
                <w:rFonts w:ascii="Arial"/>
                <w:color w:val="auto"/>
                <w:sz w:val="21"/>
                <w:highlight w:val="none"/>
              </w:rPr>
            </w:pPr>
          </w:p>
          <w:p w14:paraId="112D4B03">
            <w:pPr>
              <w:spacing w:line="249" w:lineRule="auto"/>
              <w:rPr>
                <w:rFonts w:ascii="Arial"/>
                <w:color w:val="auto"/>
                <w:sz w:val="21"/>
                <w:highlight w:val="none"/>
              </w:rPr>
            </w:pPr>
          </w:p>
          <w:p w14:paraId="746B69D9">
            <w:pPr>
              <w:spacing w:line="249" w:lineRule="auto"/>
              <w:rPr>
                <w:rFonts w:ascii="Arial"/>
                <w:color w:val="auto"/>
                <w:sz w:val="21"/>
                <w:highlight w:val="none"/>
              </w:rPr>
            </w:pPr>
          </w:p>
          <w:p w14:paraId="2EACECF7">
            <w:pPr>
              <w:spacing w:line="249" w:lineRule="auto"/>
              <w:rPr>
                <w:rFonts w:ascii="Arial"/>
                <w:color w:val="auto"/>
                <w:sz w:val="21"/>
                <w:highlight w:val="none"/>
              </w:rPr>
            </w:pPr>
          </w:p>
          <w:p w14:paraId="0A6EC751">
            <w:pPr>
              <w:spacing w:line="249" w:lineRule="auto"/>
              <w:rPr>
                <w:rFonts w:ascii="Arial"/>
                <w:color w:val="auto"/>
                <w:sz w:val="21"/>
                <w:highlight w:val="none"/>
              </w:rPr>
            </w:pPr>
          </w:p>
          <w:p w14:paraId="10474D8D">
            <w:pPr>
              <w:pStyle w:val="11"/>
              <w:spacing w:before="68" w:line="221" w:lineRule="auto"/>
              <w:ind w:left="115"/>
              <w:rPr>
                <w:color w:val="auto"/>
                <w:sz w:val="21"/>
                <w:szCs w:val="21"/>
                <w:highlight w:val="none"/>
              </w:rPr>
            </w:pPr>
            <w:r>
              <w:rPr>
                <w:color w:val="auto"/>
                <w:spacing w:val="-2"/>
                <w:sz w:val="21"/>
                <w:szCs w:val="21"/>
                <w:highlight w:val="none"/>
              </w:rPr>
              <w:t>办公室</w:t>
            </w:r>
          </w:p>
        </w:tc>
        <w:tc>
          <w:tcPr>
            <w:tcW w:w="1610" w:type="dxa"/>
            <w:vAlign w:val="top"/>
          </w:tcPr>
          <w:p w14:paraId="183D648A">
            <w:pPr>
              <w:spacing w:line="242" w:lineRule="auto"/>
              <w:rPr>
                <w:rFonts w:ascii="Arial"/>
                <w:color w:val="auto"/>
                <w:sz w:val="21"/>
                <w:highlight w:val="none"/>
              </w:rPr>
            </w:pPr>
          </w:p>
          <w:p w14:paraId="1BBC14BD">
            <w:pPr>
              <w:spacing w:line="242" w:lineRule="auto"/>
              <w:rPr>
                <w:rFonts w:ascii="Arial"/>
                <w:color w:val="auto"/>
                <w:sz w:val="21"/>
                <w:highlight w:val="none"/>
              </w:rPr>
            </w:pPr>
          </w:p>
          <w:p w14:paraId="7FD959A9">
            <w:pPr>
              <w:spacing w:line="242" w:lineRule="auto"/>
              <w:rPr>
                <w:rFonts w:ascii="Arial"/>
                <w:color w:val="auto"/>
                <w:sz w:val="21"/>
                <w:highlight w:val="none"/>
              </w:rPr>
            </w:pPr>
          </w:p>
          <w:p w14:paraId="3735460D">
            <w:pPr>
              <w:spacing w:line="242" w:lineRule="auto"/>
              <w:rPr>
                <w:rFonts w:ascii="Arial"/>
                <w:color w:val="auto"/>
                <w:sz w:val="21"/>
                <w:highlight w:val="none"/>
              </w:rPr>
            </w:pPr>
          </w:p>
          <w:p w14:paraId="7314EC3D">
            <w:pPr>
              <w:spacing w:line="242" w:lineRule="auto"/>
              <w:rPr>
                <w:rFonts w:ascii="Arial"/>
                <w:color w:val="auto"/>
                <w:sz w:val="21"/>
                <w:highlight w:val="none"/>
              </w:rPr>
            </w:pPr>
          </w:p>
          <w:p w14:paraId="2268A38D">
            <w:pPr>
              <w:spacing w:line="242" w:lineRule="auto"/>
              <w:rPr>
                <w:rFonts w:ascii="Arial"/>
                <w:color w:val="auto"/>
                <w:sz w:val="21"/>
                <w:highlight w:val="none"/>
              </w:rPr>
            </w:pPr>
          </w:p>
          <w:p w14:paraId="1F23F589">
            <w:pPr>
              <w:spacing w:line="242" w:lineRule="auto"/>
              <w:rPr>
                <w:rFonts w:ascii="Arial"/>
                <w:color w:val="auto"/>
                <w:sz w:val="21"/>
                <w:highlight w:val="none"/>
              </w:rPr>
            </w:pPr>
          </w:p>
          <w:p w14:paraId="411EDDC9">
            <w:pPr>
              <w:spacing w:line="242" w:lineRule="auto"/>
              <w:rPr>
                <w:rFonts w:ascii="Arial"/>
                <w:color w:val="auto"/>
                <w:sz w:val="21"/>
                <w:highlight w:val="none"/>
              </w:rPr>
            </w:pPr>
          </w:p>
          <w:p w14:paraId="6F1A84BE">
            <w:pPr>
              <w:spacing w:line="242" w:lineRule="auto"/>
              <w:rPr>
                <w:rFonts w:ascii="Arial"/>
                <w:color w:val="auto"/>
                <w:sz w:val="21"/>
                <w:highlight w:val="none"/>
              </w:rPr>
            </w:pPr>
          </w:p>
          <w:p w14:paraId="6F55B9F0">
            <w:pPr>
              <w:spacing w:line="242" w:lineRule="auto"/>
              <w:rPr>
                <w:rFonts w:ascii="Arial"/>
                <w:color w:val="auto"/>
                <w:sz w:val="21"/>
                <w:highlight w:val="none"/>
              </w:rPr>
            </w:pPr>
          </w:p>
          <w:p w14:paraId="1DF3A903">
            <w:pPr>
              <w:spacing w:line="242" w:lineRule="auto"/>
              <w:rPr>
                <w:rFonts w:ascii="Arial"/>
                <w:color w:val="auto"/>
                <w:sz w:val="21"/>
                <w:highlight w:val="none"/>
              </w:rPr>
            </w:pPr>
          </w:p>
          <w:p w14:paraId="1024967F">
            <w:pPr>
              <w:spacing w:line="243" w:lineRule="auto"/>
              <w:rPr>
                <w:rFonts w:ascii="Arial"/>
                <w:color w:val="auto"/>
                <w:sz w:val="21"/>
                <w:highlight w:val="none"/>
              </w:rPr>
            </w:pPr>
          </w:p>
          <w:p w14:paraId="4B40D6C2">
            <w:pPr>
              <w:spacing w:line="243" w:lineRule="auto"/>
              <w:rPr>
                <w:rFonts w:ascii="Arial"/>
                <w:color w:val="auto"/>
                <w:sz w:val="21"/>
                <w:highlight w:val="none"/>
              </w:rPr>
            </w:pPr>
          </w:p>
          <w:p w14:paraId="150B3232">
            <w:pPr>
              <w:spacing w:line="243" w:lineRule="auto"/>
              <w:rPr>
                <w:rFonts w:ascii="Arial"/>
                <w:color w:val="auto"/>
                <w:sz w:val="21"/>
                <w:highlight w:val="none"/>
              </w:rPr>
            </w:pPr>
          </w:p>
          <w:p w14:paraId="5F620D55">
            <w:pPr>
              <w:spacing w:line="243" w:lineRule="auto"/>
              <w:rPr>
                <w:rFonts w:ascii="Arial"/>
                <w:color w:val="auto"/>
                <w:sz w:val="21"/>
                <w:highlight w:val="none"/>
              </w:rPr>
            </w:pPr>
          </w:p>
          <w:p w14:paraId="3EA69747">
            <w:pPr>
              <w:pStyle w:val="11"/>
              <w:spacing w:before="68" w:line="221" w:lineRule="auto"/>
              <w:ind w:left="122"/>
              <w:rPr>
                <w:color w:val="auto"/>
                <w:sz w:val="21"/>
                <w:szCs w:val="21"/>
                <w:highlight w:val="none"/>
              </w:rPr>
            </w:pPr>
            <w:r>
              <w:rPr>
                <w:color w:val="auto"/>
                <w:spacing w:val="2"/>
                <w:sz w:val="21"/>
                <w:szCs w:val="21"/>
                <w:highlight w:val="none"/>
              </w:rPr>
              <w:t>窗户名称：</w:t>
            </w:r>
            <w:r>
              <w:rPr>
                <w:color w:val="auto"/>
                <w:sz w:val="21"/>
                <w:szCs w:val="21"/>
                <w:highlight w:val="none"/>
              </w:rPr>
              <w:t>LC</w:t>
            </w:r>
            <w:r>
              <w:rPr>
                <w:color w:val="auto"/>
                <w:spacing w:val="2"/>
                <w:sz w:val="21"/>
                <w:szCs w:val="21"/>
                <w:highlight w:val="none"/>
              </w:rPr>
              <w:t>5</w:t>
            </w:r>
          </w:p>
          <w:p w14:paraId="0180380F">
            <w:pPr>
              <w:pStyle w:val="11"/>
              <w:spacing w:before="60" w:line="221" w:lineRule="auto"/>
              <w:ind w:left="112"/>
              <w:rPr>
                <w:color w:val="auto"/>
                <w:sz w:val="21"/>
                <w:szCs w:val="21"/>
                <w:highlight w:val="none"/>
              </w:rPr>
            </w:pPr>
            <w:r>
              <w:rPr>
                <w:color w:val="auto"/>
                <w:spacing w:val="3"/>
                <w:sz w:val="21"/>
                <w:szCs w:val="21"/>
                <w:highlight w:val="none"/>
              </w:rPr>
              <w:t>洞口宽度：7.8</w:t>
            </w:r>
          </w:p>
          <w:p w14:paraId="005E1889">
            <w:pPr>
              <w:pStyle w:val="11"/>
              <w:spacing w:before="59" w:line="221" w:lineRule="auto"/>
              <w:ind w:left="112"/>
              <w:rPr>
                <w:color w:val="auto"/>
                <w:sz w:val="21"/>
                <w:szCs w:val="21"/>
                <w:highlight w:val="none"/>
              </w:rPr>
            </w:pPr>
            <w:r>
              <w:rPr>
                <w:color w:val="auto"/>
                <w:spacing w:val="3"/>
                <w:sz w:val="21"/>
                <w:szCs w:val="21"/>
                <w:highlight w:val="none"/>
              </w:rPr>
              <w:t>洞口高度：4.5</w:t>
            </w:r>
          </w:p>
          <w:p w14:paraId="7203C25D">
            <w:pPr>
              <w:pStyle w:val="11"/>
              <w:spacing w:before="61" w:line="221" w:lineRule="auto"/>
              <w:ind w:left="122"/>
              <w:rPr>
                <w:color w:val="auto"/>
                <w:sz w:val="21"/>
                <w:szCs w:val="21"/>
                <w:highlight w:val="none"/>
              </w:rPr>
            </w:pPr>
            <w:r>
              <w:rPr>
                <w:color w:val="auto"/>
                <w:spacing w:val="-2"/>
                <w:sz w:val="21"/>
                <w:szCs w:val="21"/>
                <w:highlight w:val="none"/>
              </w:rPr>
              <w:t>窗帘宽度：7.8</w:t>
            </w:r>
          </w:p>
          <w:p w14:paraId="0C6CFCCF">
            <w:pPr>
              <w:pStyle w:val="11"/>
              <w:spacing w:before="60" w:line="221" w:lineRule="auto"/>
              <w:ind w:left="122"/>
              <w:rPr>
                <w:color w:val="auto"/>
                <w:sz w:val="21"/>
                <w:szCs w:val="21"/>
                <w:highlight w:val="none"/>
              </w:rPr>
            </w:pPr>
            <w:r>
              <w:rPr>
                <w:color w:val="auto"/>
                <w:spacing w:val="1"/>
                <w:sz w:val="21"/>
                <w:szCs w:val="21"/>
                <w:highlight w:val="none"/>
              </w:rPr>
              <w:t>窗帘高度：4.5</w:t>
            </w:r>
          </w:p>
          <w:p w14:paraId="3DC512E8">
            <w:pPr>
              <w:pStyle w:val="11"/>
              <w:spacing w:before="61" w:line="221" w:lineRule="auto"/>
              <w:ind w:left="111"/>
              <w:rPr>
                <w:color w:val="auto"/>
                <w:sz w:val="21"/>
                <w:szCs w:val="21"/>
                <w:highlight w:val="none"/>
              </w:rPr>
            </w:pPr>
            <w:r>
              <w:rPr>
                <w:color w:val="auto"/>
                <w:spacing w:val="4"/>
                <w:sz w:val="21"/>
                <w:szCs w:val="21"/>
                <w:highlight w:val="none"/>
              </w:rPr>
              <w:t>个数：1</w:t>
            </w:r>
          </w:p>
          <w:p w14:paraId="3D48DEBC">
            <w:pPr>
              <w:pStyle w:val="11"/>
              <w:spacing w:before="61" w:line="276" w:lineRule="auto"/>
              <w:ind w:left="111" w:right="103"/>
              <w:rPr>
                <w:color w:val="auto"/>
                <w:sz w:val="21"/>
                <w:szCs w:val="21"/>
                <w:highlight w:val="none"/>
              </w:rPr>
            </w:pPr>
            <w:r>
              <w:rPr>
                <w:color w:val="auto"/>
                <w:spacing w:val="2"/>
                <w:sz w:val="21"/>
                <w:szCs w:val="21"/>
                <w:highlight w:val="none"/>
              </w:rPr>
              <w:t>规格型号：7.8</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75FBAB3">
            <w:pPr>
              <w:pStyle w:val="11"/>
              <w:spacing w:before="11" w:line="211" w:lineRule="auto"/>
              <w:ind w:left="113" w:right="26" w:firstLine="3"/>
              <w:jc w:val="both"/>
              <w:rPr>
                <w:color w:val="auto"/>
                <w:sz w:val="21"/>
                <w:szCs w:val="21"/>
                <w:highlight w:val="none"/>
              </w:rPr>
            </w:pPr>
            <w:r>
              <w:rPr>
                <w:color w:val="auto"/>
                <w:spacing w:val="-2"/>
                <w:sz w:val="21"/>
                <w:szCs w:val="21"/>
                <w:highlight w:val="none"/>
              </w:rPr>
              <w:t>办公室窗帘为双层窗帘，一层布一层白纱、</w:t>
            </w:r>
            <w:r>
              <w:rPr>
                <w:color w:val="auto"/>
                <w:spacing w:val="-6"/>
                <w:sz w:val="21"/>
                <w:szCs w:val="21"/>
                <w:highlight w:val="none"/>
              </w:rPr>
              <w:t>铝合金导轨、100%聚酯纤维材质、隔热、隔</w:t>
            </w:r>
            <w:r>
              <w:rPr>
                <w:color w:val="auto"/>
                <w:spacing w:val="-1"/>
                <w:sz w:val="21"/>
                <w:szCs w:val="21"/>
                <w:highlight w:val="none"/>
              </w:rPr>
              <w:t>音、遮光、高温定型。</w:t>
            </w:r>
          </w:p>
          <w:p w14:paraId="669ACD92">
            <w:pPr>
              <w:pStyle w:val="11"/>
              <w:spacing w:before="1" w:line="210" w:lineRule="auto"/>
              <w:ind w:left="128"/>
              <w:rPr>
                <w:color w:val="auto"/>
                <w:sz w:val="21"/>
                <w:szCs w:val="21"/>
                <w:highlight w:val="none"/>
              </w:rPr>
            </w:pPr>
            <w:r>
              <w:rPr>
                <w:color w:val="auto"/>
                <w:spacing w:val="-2"/>
                <w:sz w:val="21"/>
                <w:szCs w:val="21"/>
                <w:highlight w:val="none"/>
              </w:rPr>
              <w:t>1、遮光率：≥90%；</w:t>
            </w:r>
          </w:p>
          <w:p w14:paraId="1EAE167D">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2F501C3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1D8DB4A">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46DDFCE">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4CC8496A">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75DD3A85">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73049A9">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5CF9CC9F">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47C83BC2">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716D9466">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20867122">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4AC13338">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326FF42">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2FDA4AD">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69E2BA7">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38E56BE2">
            <w:pPr>
              <w:pStyle w:val="11"/>
              <w:spacing w:before="2" w:line="203" w:lineRule="auto"/>
              <w:ind w:left="115" w:right="101" w:firstLine="13"/>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pacing w:val="-1"/>
                <w:sz w:val="21"/>
                <w:szCs w:val="21"/>
                <w:highlight w:val="none"/>
              </w:rPr>
              <w:t>20mm*20mm，外形烤漆处理，内侧配有静音</w:t>
            </w:r>
          </w:p>
        </w:tc>
        <w:tc>
          <w:tcPr>
            <w:tcW w:w="724" w:type="dxa"/>
            <w:vAlign w:val="top"/>
          </w:tcPr>
          <w:p w14:paraId="3E1506F4">
            <w:pPr>
              <w:spacing w:line="248" w:lineRule="auto"/>
              <w:rPr>
                <w:rFonts w:ascii="Arial"/>
                <w:color w:val="auto"/>
                <w:sz w:val="21"/>
                <w:highlight w:val="none"/>
              </w:rPr>
            </w:pPr>
          </w:p>
          <w:p w14:paraId="00E3AABF">
            <w:pPr>
              <w:spacing w:line="248" w:lineRule="auto"/>
              <w:rPr>
                <w:rFonts w:ascii="Arial"/>
                <w:color w:val="auto"/>
                <w:sz w:val="21"/>
                <w:highlight w:val="none"/>
              </w:rPr>
            </w:pPr>
          </w:p>
          <w:p w14:paraId="029A2E34">
            <w:pPr>
              <w:spacing w:line="248" w:lineRule="auto"/>
              <w:rPr>
                <w:rFonts w:ascii="Arial"/>
                <w:color w:val="auto"/>
                <w:sz w:val="21"/>
                <w:highlight w:val="none"/>
              </w:rPr>
            </w:pPr>
          </w:p>
          <w:p w14:paraId="5AE7F54F">
            <w:pPr>
              <w:spacing w:line="248" w:lineRule="auto"/>
              <w:rPr>
                <w:rFonts w:ascii="Arial"/>
                <w:color w:val="auto"/>
                <w:sz w:val="21"/>
                <w:highlight w:val="none"/>
              </w:rPr>
            </w:pPr>
          </w:p>
          <w:p w14:paraId="60C66B77">
            <w:pPr>
              <w:spacing w:line="248" w:lineRule="auto"/>
              <w:rPr>
                <w:rFonts w:ascii="Arial"/>
                <w:color w:val="auto"/>
                <w:sz w:val="21"/>
                <w:highlight w:val="none"/>
              </w:rPr>
            </w:pPr>
          </w:p>
          <w:p w14:paraId="6CDB7122">
            <w:pPr>
              <w:spacing w:line="248" w:lineRule="auto"/>
              <w:rPr>
                <w:rFonts w:ascii="Arial"/>
                <w:color w:val="auto"/>
                <w:sz w:val="21"/>
                <w:highlight w:val="none"/>
              </w:rPr>
            </w:pPr>
          </w:p>
          <w:p w14:paraId="01E4775A">
            <w:pPr>
              <w:spacing w:line="248" w:lineRule="auto"/>
              <w:rPr>
                <w:rFonts w:ascii="Arial"/>
                <w:color w:val="auto"/>
                <w:sz w:val="21"/>
                <w:highlight w:val="none"/>
              </w:rPr>
            </w:pPr>
          </w:p>
          <w:p w14:paraId="4A891144">
            <w:pPr>
              <w:spacing w:line="248" w:lineRule="auto"/>
              <w:rPr>
                <w:rFonts w:ascii="Arial"/>
                <w:color w:val="auto"/>
                <w:sz w:val="21"/>
                <w:highlight w:val="none"/>
              </w:rPr>
            </w:pPr>
          </w:p>
          <w:p w14:paraId="6567065C">
            <w:pPr>
              <w:spacing w:line="248" w:lineRule="auto"/>
              <w:rPr>
                <w:rFonts w:ascii="Arial"/>
                <w:color w:val="auto"/>
                <w:sz w:val="21"/>
                <w:highlight w:val="none"/>
              </w:rPr>
            </w:pPr>
          </w:p>
          <w:p w14:paraId="5A4666AD">
            <w:pPr>
              <w:spacing w:line="248" w:lineRule="auto"/>
              <w:rPr>
                <w:rFonts w:ascii="Arial"/>
                <w:color w:val="auto"/>
                <w:sz w:val="21"/>
                <w:highlight w:val="none"/>
              </w:rPr>
            </w:pPr>
          </w:p>
          <w:p w14:paraId="200E0C24">
            <w:pPr>
              <w:spacing w:line="248" w:lineRule="auto"/>
              <w:rPr>
                <w:rFonts w:ascii="Arial"/>
                <w:color w:val="auto"/>
                <w:sz w:val="21"/>
                <w:highlight w:val="none"/>
              </w:rPr>
            </w:pPr>
          </w:p>
          <w:p w14:paraId="50376508">
            <w:pPr>
              <w:spacing w:line="248" w:lineRule="auto"/>
              <w:rPr>
                <w:rFonts w:ascii="Arial"/>
                <w:color w:val="auto"/>
                <w:sz w:val="21"/>
                <w:highlight w:val="none"/>
              </w:rPr>
            </w:pPr>
          </w:p>
          <w:p w14:paraId="35E03A43">
            <w:pPr>
              <w:spacing w:line="249" w:lineRule="auto"/>
              <w:rPr>
                <w:rFonts w:ascii="Arial"/>
                <w:color w:val="auto"/>
                <w:sz w:val="21"/>
                <w:highlight w:val="none"/>
              </w:rPr>
            </w:pPr>
          </w:p>
          <w:p w14:paraId="0180EC23">
            <w:pPr>
              <w:spacing w:line="249" w:lineRule="auto"/>
              <w:rPr>
                <w:rFonts w:ascii="Arial"/>
                <w:color w:val="auto"/>
                <w:sz w:val="21"/>
                <w:highlight w:val="none"/>
              </w:rPr>
            </w:pPr>
          </w:p>
          <w:p w14:paraId="5F35A48C">
            <w:pPr>
              <w:spacing w:line="249" w:lineRule="auto"/>
              <w:rPr>
                <w:rFonts w:ascii="Arial"/>
                <w:color w:val="auto"/>
                <w:sz w:val="21"/>
                <w:highlight w:val="none"/>
              </w:rPr>
            </w:pPr>
          </w:p>
          <w:p w14:paraId="014B9512">
            <w:pPr>
              <w:spacing w:line="249" w:lineRule="auto"/>
              <w:rPr>
                <w:rFonts w:ascii="Arial"/>
                <w:color w:val="auto"/>
                <w:sz w:val="21"/>
                <w:highlight w:val="none"/>
              </w:rPr>
            </w:pPr>
          </w:p>
          <w:p w14:paraId="18AD1827">
            <w:pPr>
              <w:spacing w:line="249" w:lineRule="auto"/>
              <w:rPr>
                <w:rFonts w:ascii="Arial"/>
                <w:color w:val="auto"/>
                <w:sz w:val="21"/>
                <w:highlight w:val="none"/>
              </w:rPr>
            </w:pPr>
          </w:p>
          <w:p w14:paraId="03C4F7F5">
            <w:pPr>
              <w:spacing w:line="249" w:lineRule="auto"/>
              <w:rPr>
                <w:rFonts w:ascii="Arial"/>
                <w:color w:val="auto"/>
                <w:sz w:val="21"/>
                <w:highlight w:val="none"/>
              </w:rPr>
            </w:pPr>
          </w:p>
          <w:p w14:paraId="0E23049F">
            <w:pPr>
              <w:spacing w:line="249" w:lineRule="auto"/>
              <w:rPr>
                <w:rFonts w:ascii="Arial"/>
                <w:color w:val="auto"/>
                <w:sz w:val="21"/>
                <w:highlight w:val="none"/>
              </w:rPr>
            </w:pPr>
          </w:p>
          <w:p w14:paraId="12A22F14">
            <w:pPr>
              <w:pStyle w:val="11"/>
              <w:spacing w:before="68"/>
              <w:ind w:left="120"/>
              <w:rPr>
                <w:color w:val="auto"/>
                <w:sz w:val="21"/>
                <w:szCs w:val="21"/>
                <w:highlight w:val="none"/>
              </w:rPr>
            </w:pPr>
            <w:r>
              <w:rPr>
                <w:color w:val="auto"/>
                <w:spacing w:val="-2"/>
                <w:sz w:val="21"/>
                <w:szCs w:val="21"/>
                <w:highlight w:val="none"/>
              </w:rPr>
              <w:t>35.1</w:t>
            </w:r>
          </w:p>
        </w:tc>
        <w:tc>
          <w:tcPr>
            <w:tcW w:w="564" w:type="dxa"/>
            <w:vAlign w:val="top"/>
          </w:tcPr>
          <w:p w14:paraId="0130CA19">
            <w:pPr>
              <w:spacing w:line="248" w:lineRule="auto"/>
              <w:rPr>
                <w:rFonts w:ascii="Arial"/>
                <w:color w:val="auto"/>
                <w:sz w:val="21"/>
                <w:highlight w:val="none"/>
              </w:rPr>
            </w:pPr>
          </w:p>
          <w:p w14:paraId="187E1162">
            <w:pPr>
              <w:spacing w:line="248" w:lineRule="auto"/>
              <w:rPr>
                <w:rFonts w:ascii="Arial"/>
                <w:color w:val="auto"/>
                <w:sz w:val="21"/>
                <w:highlight w:val="none"/>
              </w:rPr>
            </w:pPr>
          </w:p>
          <w:p w14:paraId="2AB5A2F4">
            <w:pPr>
              <w:spacing w:line="248" w:lineRule="auto"/>
              <w:rPr>
                <w:rFonts w:ascii="Arial"/>
                <w:color w:val="auto"/>
                <w:sz w:val="21"/>
                <w:highlight w:val="none"/>
              </w:rPr>
            </w:pPr>
          </w:p>
          <w:p w14:paraId="505F7D59">
            <w:pPr>
              <w:spacing w:line="248" w:lineRule="auto"/>
              <w:rPr>
                <w:rFonts w:ascii="Arial"/>
                <w:color w:val="auto"/>
                <w:sz w:val="21"/>
                <w:highlight w:val="none"/>
              </w:rPr>
            </w:pPr>
          </w:p>
          <w:p w14:paraId="42271CE5">
            <w:pPr>
              <w:spacing w:line="248" w:lineRule="auto"/>
              <w:rPr>
                <w:rFonts w:ascii="Arial"/>
                <w:color w:val="auto"/>
                <w:sz w:val="21"/>
                <w:highlight w:val="none"/>
              </w:rPr>
            </w:pPr>
          </w:p>
          <w:p w14:paraId="5A6EE9FC">
            <w:pPr>
              <w:spacing w:line="248" w:lineRule="auto"/>
              <w:rPr>
                <w:rFonts w:ascii="Arial"/>
                <w:color w:val="auto"/>
                <w:sz w:val="21"/>
                <w:highlight w:val="none"/>
              </w:rPr>
            </w:pPr>
          </w:p>
          <w:p w14:paraId="5B23327B">
            <w:pPr>
              <w:spacing w:line="248" w:lineRule="auto"/>
              <w:rPr>
                <w:rFonts w:ascii="Arial"/>
                <w:color w:val="auto"/>
                <w:sz w:val="21"/>
                <w:highlight w:val="none"/>
              </w:rPr>
            </w:pPr>
          </w:p>
          <w:p w14:paraId="446F491B">
            <w:pPr>
              <w:spacing w:line="248" w:lineRule="auto"/>
              <w:rPr>
                <w:rFonts w:ascii="Arial"/>
                <w:color w:val="auto"/>
                <w:sz w:val="21"/>
                <w:highlight w:val="none"/>
              </w:rPr>
            </w:pPr>
          </w:p>
          <w:p w14:paraId="174F8BBA">
            <w:pPr>
              <w:spacing w:line="248" w:lineRule="auto"/>
              <w:rPr>
                <w:rFonts w:ascii="Arial"/>
                <w:color w:val="auto"/>
                <w:sz w:val="21"/>
                <w:highlight w:val="none"/>
              </w:rPr>
            </w:pPr>
          </w:p>
          <w:p w14:paraId="550715CA">
            <w:pPr>
              <w:spacing w:line="248" w:lineRule="auto"/>
              <w:rPr>
                <w:rFonts w:ascii="Arial"/>
                <w:color w:val="auto"/>
                <w:sz w:val="21"/>
                <w:highlight w:val="none"/>
              </w:rPr>
            </w:pPr>
          </w:p>
          <w:p w14:paraId="2CEE6CC2">
            <w:pPr>
              <w:spacing w:line="248" w:lineRule="auto"/>
              <w:rPr>
                <w:rFonts w:ascii="Arial"/>
                <w:color w:val="auto"/>
                <w:sz w:val="21"/>
                <w:highlight w:val="none"/>
              </w:rPr>
            </w:pPr>
          </w:p>
          <w:p w14:paraId="34ECD5E2">
            <w:pPr>
              <w:spacing w:line="248" w:lineRule="auto"/>
              <w:rPr>
                <w:rFonts w:ascii="Arial"/>
                <w:color w:val="auto"/>
                <w:sz w:val="21"/>
                <w:highlight w:val="none"/>
              </w:rPr>
            </w:pPr>
          </w:p>
          <w:p w14:paraId="436EA671">
            <w:pPr>
              <w:spacing w:line="249" w:lineRule="auto"/>
              <w:rPr>
                <w:rFonts w:ascii="Arial"/>
                <w:color w:val="auto"/>
                <w:sz w:val="21"/>
                <w:highlight w:val="none"/>
              </w:rPr>
            </w:pPr>
          </w:p>
          <w:p w14:paraId="0F14853D">
            <w:pPr>
              <w:spacing w:line="249" w:lineRule="auto"/>
              <w:rPr>
                <w:rFonts w:ascii="Arial"/>
                <w:color w:val="auto"/>
                <w:sz w:val="21"/>
                <w:highlight w:val="none"/>
              </w:rPr>
            </w:pPr>
          </w:p>
          <w:p w14:paraId="7AE7D31B">
            <w:pPr>
              <w:spacing w:line="249" w:lineRule="auto"/>
              <w:rPr>
                <w:rFonts w:ascii="Arial"/>
                <w:color w:val="auto"/>
                <w:sz w:val="21"/>
                <w:highlight w:val="none"/>
              </w:rPr>
            </w:pPr>
          </w:p>
          <w:p w14:paraId="3AE2F6A9">
            <w:pPr>
              <w:spacing w:line="249" w:lineRule="auto"/>
              <w:rPr>
                <w:rFonts w:ascii="Arial"/>
                <w:color w:val="auto"/>
                <w:sz w:val="21"/>
                <w:highlight w:val="none"/>
              </w:rPr>
            </w:pPr>
          </w:p>
          <w:p w14:paraId="62BA59A7">
            <w:pPr>
              <w:spacing w:line="249" w:lineRule="auto"/>
              <w:rPr>
                <w:rFonts w:ascii="Arial"/>
                <w:color w:val="auto"/>
                <w:sz w:val="21"/>
                <w:highlight w:val="none"/>
              </w:rPr>
            </w:pPr>
          </w:p>
          <w:p w14:paraId="2B120898">
            <w:pPr>
              <w:spacing w:line="249" w:lineRule="auto"/>
              <w:rPr>
                <w:rFonts w:ascii="Arial"/>
                <w:color w:val="auto"/>
                <w:sz w:val="21"/>
                <w:highlight w:val="none"/>
              </w:rPr>
            </w:pPr>
          </w:p>
          <w:p w14:paraId="26454B62">
            <w:pPr>
              <w:spacing w:line="249" w:lineRule="auto"/>
              <w:rPr>
                <w:rFonts w:ascii="Arial"/>
                <w:color w:val="auto"/>
                <w:sz w:val="21"/>
                <w:highlight w:val="none"/>
              </w:rPr>
            </w:pPr>
          </w:p>
          <w:p w14:paraId="0BBF1BD3">
            <w:pPr>
              <w:pStyle w:val="11"/>
              <w:spacing w:before="68" w:line="281" w:lineRule="exact"/>
              <w:ind w:left="123"/>
              <w:rPr>
                <w:color w:val="auto"/>
                <w:sz w:val="21"/>
                <w:szCs w:val="21"/>
                <w:highlight w:val="none"/>
              </w:rPr>
            </w:pPr>
            <w:r>
              <w:rPr>
                <w:color w:val="auto"/>
                <w:sz w:val="21"/>
                <w:szCs w:val="21"/>
                <w:highlight w:val="none"/>
              </w:rPr>
              <w:t>㎡</w:t>
            </w:r>
          </w:p>
        </w:tc>
      </w:tr>
    </w:tbl>
    <w:p w14:paraId="1CADB073">
      <w:pPr>
        <w:rPr>
          <w:rFonts w:ascii="Arial"/>
          <w:color w:val="auto"/>
          <w:sz w:val="21"/>
          <w:highlight w:val="none"/>
        </w:rPr>
      </w:pPr>
    </w:p>
    <w:p w14:paraId="7C384CA0">
      <w:pPr>
        <w:rPr>
          <w:rFonts w:ascii="Arial" w:hAnsi="Arial" w:eastAsia="Arial" w:cs="Arial"/>
          <w:color w:val="auto"/>
          <w:sz w:val="21"/>
          <w:szCs w:val="21"/>
          <w:highlight w:val="none"/>
        </w:rPr>
        <w:sectPr>
          <w:footerReference r:id="rId46" w:type="default"/>
          <w:pgSz w:w="11907" w:h="16839"/>
          <w:pgMar w:top="1431" w:right="1685" w:bottom="1154" w:left="1687" w:header="0" w:footer="954" w:gutter="0"/>
          <w:cols w:space="720" w:num="1"/>
        </w:sectPr>
      </w:pPr>
    </w:p>
    <w:p w14:paraId="3666A3FD">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8F210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03" w:hRule="atLeast"/>
        </w:trPr>
        <w:tc>
          <w:tcPr>
            <w:tcW w:w="535" w:type="dxa"/>
            <w:vAlign w:val="top"/>
          </w:tcPr>
          <w:p w14:paraId="34985378">
            <w:pPr>
              <w:rPr>
                <w:rFonts w:ascii="Arial"/>
                <w:color w:val="auto"/>
                <w:sz w:val="21"/>
                <w:highlight w:val="none"/>
              </w:rPr>
            </w:pPr>
          </w:p>
        </w:tc>
        <w:tc>
          <w:tcPr>
            <w:tcW w:w="993" w:type="dxa"/>
            <w:vAlign w:val="top"/>
          </w:tcPr>
          <w:p w14:paraId="1FA9465B">
            <w:pPr>
              <w:rPr>
                <w:rFonts w:ascii="Arial"/>
                <w:color w:val="auto"/>
                <w:sz w:val="21"/>
                <w:highlight w:val="none"/>
              </w:rPr>
            </w:pPr>
          </w:p>
        </w:tc>
        <w:tc>
          <w:tcPr>
            <w:tcW w:w="1610" w:type="dxa"/>
            <w:vAlign w:val="top"/>
          </w:tcPr>
          <w:p w14:paraId="7A3EABBF">
            <w:pPr>
              <w:rPr>
                <w:rFonts w:ascii="Arial"/>
                <w:color w:val="auto"/>
                <w:sz w:val="21"/>
                <w:highlight w:val="none"/>
              </w:rPr>
            </w:pPr>
          </w:p>
        </w:tc>
        <w:tc>
          <w:tcPr>
            <w:tcW w:w="4102" w:type="dxa"/>
            <w:vAlign w:val="top"/>
          </w:tcPr>
          <w:p w14:paraId="2EB69C4E">
            <w:pPr>
              <w:pStyle w:val="11"/>
              <w:spacing w:before="15" w:line="216" w:lineRule="auto"/>
              <w:ind w:left="112" w:right="101"/>
              <w:rPr>
                <w:color w:val="auto"/>
                <w:sz w:val="21"/>
                <w:szCs w:val="21"/>
                <w:highlight w:val="none"/>
              </w:rPr>
            </w:pP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7119275D">
            <w:pPr>
              <w:pStyle w:val="11"/>
              <w:spacing w:before="29" w:line="221" w:lineRule="auto"/>
              <w:ind w:right="14"/>
              <w:jc w:val="right"/>
              <w:rPr>
                <w:color w:val="auto"/>
                <w:sz w:val="21"/>
                <w:szCs w:val="21"/>
                <w:highlight w:val="none"/>
              </w:rPr>
            </w:pPr>
            <w:r>
              <w:rPr>
                <w:color w:val="auto"/>
                <w:spacing w:val="-12"/>
                <w:sz w:val="21"/>
                <w:szCs w:val="21"/>
                <w:highlight w:val="none"/>
              </w:rPr>
              <w:t>17、包含相配套的挂杆、堵头、挂钩等配件。</w:t>
            </w:r>
          </w:p>
          <w:p w14:paraId="7EEF1B8D">
            <w:pPr>
              <w:spacing w:line="309" w:lineRule="auto"/>
              <w:rPr>
                <w:rFonts w:ascii="Arial"/>
                <w:color w:val="auto"/>
                <w:sz w:val="21"/>
                <w:highlight w:val="none"/>
              </w:rPr>
            </w:pPr>
          </w:p>
          <w:p w14:paraId="06EF6573">
            <w:pPr>
              <w:pStyle w:val="11"/>
              <w:spacing w:before="68" w:line="221" w:lineRule="auto"/>
              <w:ind w:left="113"/>
              <w:rPr>
                <w:color w:val="auto"/>
                <w:sz w:val="21"/>
                <w:szCs w:val="21"/>
                <w:highlight w:val="none"/>
              </w:rPr>
            </w:pPr>
            <w:r>
              <w:rPr>
                <w:color w:val="auto"/>
                <w:spacing w:val="-4"/>
                <w:sz w:val="21"/>
                <w:szCs w:val="21"/>
                <w:highlight w:val="none"/>
              </w:rPr>
              <w:t>其中白纱技术要求：</w:t>
            </w:r>
          </w:p>
          <w:p w14:paraId="38085911">
            <w:pPr>
              <w:pStyle w:val="11"/>
              <w:spacing w:before="108" w:line="216" w:lineRule="auto"/>
              <w:ind w:left="115" w:right="101" w:firstLine="13"/>
              <w:rPr>
                <w:color w:val="auto"/>
                <w:sz w:val="21"/>
                <w:szCs w:val="21"/>
                <w:highlight w:val="none"/>
              </w:rPr>
            </w:pPr>
            <w:r>
              <w:rPr>
                <w:color w:val="auto"/>
                <w:spacing w:val="-4"/>
                <w:sz w:val="21"/>
                <w:szCs w:val="21"/>
                <w:highlight w:val="none"/>
              </w:rPr>
              <w:t>1 、 纤 维 含 量</w:t>
            </w:r>
            <w:r>
              <w:rPr>
                <w:color w:val="auto"/>
                <w:spacing w:val="-10"/>
                <w:sz w:val="21"/>
                <w:szCs w:val="21"/>
                <w:highlight w:val="none"/>
              </w:rPr>
              <w:t xml:space="preserve"> </w:t>
            </w:r>
            <w:r>
              <w:rPr>
                <w:color w:val="auto"/>
                <w:spacing w:val="-4"/>
                <w:sz w:val="21"/>
                <w:szCs w:val="21"/>
                <w:highlight w:val="none"/>
              </w:rPr>
              <w:t>（技 术</w:t>
            </w:r>
            <w:r>
              <w:rPr>
                <w:color w:val="auto"/>
                <w:spacing w:val="-10"/>
                <w:sz w:val="21"/>
                <w:szCs w:val="21"/>
                <w:highlight w:val="none"/>
              </w:rPr>
              <w:t xml:space="preserve"> </w:t>
            </w:r>
            <w:r>
              <w:rPr>
                <w:color w:val="auto"/>
                <w:spacing w:val="-4"/>
                <w:sz w:val="21"/>
                <w:szCs w:val="21"/>
                <w:highlight w:val="none"/>
              </w:rPr>
              <w:t>标</w:t>
            </w:r>
            <w:r>
              <w:rPr>
                <w:color w:val="auto"/>
                <w:spacing w:val="-8"/>
                <w:sz w:val="21"/>
                <w:szCs w:val="21"/>
                <w:highlight w:val="none"/>
              </w:rPr>
              <w:t xml:space="preserve"> </w:t>
            </w:r>
            <w:r>
              <w:rPr>
                <w:color w:val="auto"/>
                <w:spacing w:val="-4"/>
                <w:sz w:val="21"/>
                <w:szCs w:val="21"/>
                <w:highlight w:val="none"/>
              </w:rPr>
              <w:t>准 ： GB/T</w:t>
            </w:r>
            <w:r>
              <w:rPr>
                <w:color w:val="auto"/>
                <w:sz w:val="21"/>
                <w:szCs w:val="21"/>
                <w:highlight w:val="none"/>
              </w:rPr>
              <w:t xml:space="preserve"> </w:t>
            </w:r>
            <w:r>
              <w:rPr>
                <w:color w:val="auto"/>
                <w:spacing w:val="-2"/>
                <w:sz w:val="21"/>
                <w:szCs w:val="21"/>
                <w:highlight w:val="none"/>
              </w:rPr>
              <w:t>2910.11-2009</w:t>
            </w:r>
            <w:r>
              <w:rPr>
                <w:color w:val="auto"/>
                <w:spacing w:val="17"/>
                <w:sz w:val="21"/>
                <w:szCs w:val="21"/>
                <w:highlight w:val="none"/>
              </w:rPr>
              <w:t>）：</w:t>
            </w:r>
            <w:r>
              <w:rPr>
                <w:color w:val="auto"/>
                <w:spacing w:val="-2"/>
                <w:sz w:val="21"/>
                <w:szCs w:val="21"/>
                <w:highlight w:val="none"/>
              </w:rPr>
              <w:t>100%聚酯纤维；</w:t>
            </w:r>
          </w:p>
          <w:p w14:paraId="4FB512A2">
            <w:pPr>
              <w:pStyle w:val="11"/>
              <w:spacing w:before="108" w:line="213" w:lineRule="auto"/>
              <w:ind w:left="127" w:right="100" w:hanging="12"/>
              <w:rPr>
                <w:color w:val="auto"/>
                <w:sz w:val="21"/>
                <w:szCs w:val="21"/>
                <w:highlight w:val="none"/>
              </w:rPr>
            </w:pPr>
            <w:r>
              <w:rPr>
                <w:color w:val="auto"/>
                <w:spacing w:val="-1"/>
                <w:sz w:val="21"/>
                <w:szCs w:val="21"/>
                <w:highlight w:val="none"/>
              </w:rPr>
              <w:t>2、甲醛（检测标准</w:t>
            </w:r>
            <w:r>
              <w:rPr>
                <w:color w:val="auto"/>
                <w:spacing w:val="-47"/>
                <w:sz w:val="21"/>
                <w:szCs w:val="21"/>
                <w:highlight w:val="none"/>
              </w:rPr>
              <w:t xml:space="preserve"> </w:t>
            </w:r>
            <w:r>
              <w:rPr>
                <w:color w:val="auto"/>
                <w:spacing w:val="-1"/>
                <w:sz w:val="21"/>
                <w:szCs w:val="21"/>
                <w:highlight w:val="none"/>
              </w:rPr>
              <w:t>GB/T 2912.1-2009</w:t>
            </w:r>
            <w:r>
              <w:rPr>
                <w:color w:val="auto"/>
                <w:spacing w:val="-19"/>
                <w:sz w:val="21"/>
                <w:szCs w:val="21"/>
                <w:highlight w:val="none"/>
              </w:rPr>
              <w:t>）：</w:t>
            </w:r>
            <w:r>
              <w:rPr>
                <w:color w:val="auto"/>
                <w:sz w:val="21"/>
                <w:szCs w:val="21"/>
                <w:highlight w:val="none"/>
              </w:rPr>
              <w:t xml:space="preserve"> </w:t>
            </w:r>
            <w:r>
              <w:rPr>
                <w:color w:val="auto"/>
                <w:spacing w:val="-3"/>
                <w:sz w:val="21"/>
                <w:szCs w:val="21"/>
                <w:highlight w:val="none"/>
              </w:rPr>
              <w:t>≤20mg/kg；</w:t>
            </w:r>
          </w:p>
          <w:p w14:paraId="79FF5A9C">
            <w:pPr>
              <w:pStyle w:val="11"/>
              <w:spacing w:before="115" w:line="216" w:lineRule="auto"/>
              <w:jc w:val="right"/>
              <w:rPr>
                <w:color w:val="auto"/>
                <w:sz w:val="21"/>
                <w:szCs w:val="21"/>
                <w:highlight w:val="none"/>
              </w:rPr>
            </w:pPr>
            <w:r>
              <w:rPr>
                <w:color w:val="auto"/>
                <w:spacing w:val="-10"/>
                <w:sz w:val="21"/>
                <w:szCs w:val="21"/>
                <w:highlight w:val="none"/>
              </w:rPr>
              <w:t>3、pH（检测标准</w:t>
            </w:r>
            <w:r>
              <w:rPr>
                <w:color w:val="auto"/>
                <w:spacing w:val="-46"/>
                <w:sz w:val="21"/>
                <w:szCs w:val="21"/>
                <w:highlight w:val="none"/>
              </w:rPr>
              <w:t xml:space="preserve"> </w:t>
            </w:r>
            <w:r>
              <w:rPr>
                <w:color w:val="auto"/>
                <w:spacing w:val="-10"/>
                <w:sz w:val="21"/>
                <w:szCs w:val="21"/>
                <w:highlight w:val="none"/>
              </w:rPr>
              <w:t>GB/T</w:t>
            </w:r>
            <w:r>
              <w:rPr>
                <w:color w:val="auto"/>
                <w:spacing w:val="-39"/>
                <w:sz w:val="21"/>
                <w:szCs w:val="21"/>
                <w:highlight w:val="none"/>
              </w:rPr>
              <w:t xml:space="preserve"> </w:t>
            </w:r>
            <w:r>
              <w:rPr>
                <w:color w:val="auto"/>
                <w:spacing w:val="-10"/>
                <w:sz w:val="21"/>
                <w:szCs w:val="21"/>
                <w:highlight w:val="none"/>
              </w:rPr>
              <w:t>7573-2009</w:t>
            </w:r>
            <w:r>
              <w:rPr>
                <w:color w:val="auto"/>
                <w:spacing w:val="-40"/>
                <w:w w:val="72"/>
                <w:sz w:val="21"/>
                <w:szCs w:val="21"/>
                <w:highlight w:val="none"/>
              </w:rPr>
              <w:t>）：</w:t>
            </w:r>
            <w:r>
              <w:rPr>
                <w:color w:val="auto"/>
                <w:spacing w:val="-10"/>
                <w:sz w:val="21"/>
                <w:szCs w:val="21"/>
                <w:highlight w:val="none"/>
              </w:rPr>
              <w:t>4.0-8.5；</w:t>
            </w:r>
          </w:p>
          <w:p w14:paraId="76F508A1">
            <w:pPr>
              <w:pStyle w:val="11"/>
              <w:spacing w:before="115" w:line="216" w:lineRule="auto"/>
              <w:ind w:left="114" w:right="150" w:hanging="2"/>
              <w:rPr>
                <w:color w:val="auto"/>
                <w:sz w:val="21"/>
                <w:szCs w:val="21"/>
                <w:highlight w:val="none"/>
              </w:rPr>
            </w:pPr>
            <w:r>
              <w:rPr>
                <w:color w:val="auto"/>
                <w:sz w:val="21"/>
                <w:szCs w:val="21"/>
                <w:highlight w:val="none"/>
              </w:rPr>
              <w:t>4、异味（检测标准 GB/T 18401-2</w:t>
            </w:r>
            <w:r>
              <w:rPr>
                <w:color w:val="auto"/>
                <w:spacing w:val="-1"/>
                <w:sz w:val="21"/>
                <w:szCs w:val="21"/>
                <w:highlight w:val="none"/>
              </w:rPr>
              <w:t>010</w:t>
            </w:r>
            <w:r>
              <w:rPr>
                <w:color w:val="auto"/>
                <w:spacing w:val="-25"/>
                <w:sz w:val="21"/>
                <w:szCs w:val="21"/>
                <w:highlight w:val="none"/>
              </w:rPr>
              <w:t>）：</w:t>
            </w:r>
            <w:r>
              <w:rPr>
                <w:color w:val="auto"/>
                <w:spacing w:val="-2"/>
                <w:sz w:val="21"/>
                <w:szCs w:val="21"/>
                <w:highlight w:val="none"/>
              </w:rPr>
              <w:t>无异味；</w:t>
            </w:r>
          </w:p>
          <w:p w14:paraId="2DCD8E56">
            <w:pPr>
              <w:pStyle w:val="11"/>
              <w:spacing w:before="109" w:line="216" w:lineRule="auto"/>
              <w:ind w:left="128" w:right="101" w:hanging="11"/>
              <w:rPr>
                <w:color w:val="auto"/>
                <w:sz w:val="21"/>
                <w:szCs w:val="21"/>
                <w:highlight w:val="none"/>
              </w:rPr>
            </w:pPr>
            <w:r>
              <w:rPr>
                <w:color w:val="auto"/>
                <w:spacing w:val="-4"/>
                <w:sz w:val="21"/>
                <w:szCs w:val="21"/>
                <w:highlight w:val="none"/>
              </w:rPr>
              <w:t>5、可分解致癌芳香胺染料（检测标准</w:t>
            </w:r>
            <w:r>
              <w:rPr>
                <w:color w:val="auto"/>
                <w:spacing w:val="-29"/>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15C427A0">
            <w:pPr>
              <w:pStyle w:val="11"/>
              <w:spacing w:before="108" w:line="217" w:lineRule="auto"/>
              <w:ind w:left="112" w:right="45" w:firstLine="1"/>
              <w:rPr>
                <w:color w:val="auto"/>
                <w:sz w:val="21"/>
                <w:szCs w:val="21"/>
                <w:highlight w:val="none"/>
              </w:rPr>
            </w:pPr>
            <w:r>
              <w:rPr>
                <w:color w:val="auto"/>
                <w:spacing w:val="-10"/>
                <w:sz w:val="21"/>
                <w:szCs w:val="21"/>
                <w:highlight w:val="none"/>
              </w:rPr>
              <w:t>6、耐水色牢度（检测标准</w:t>
            </w:r>
            <w:r>
              <w:rPr>
                <w:color w:val="auto"/>
                <w:spacing w:val="-45"/>
                <w:sz w:val="21"/>
                <w:szCs w:val="21"/>
                <w:highlight w:val="none"/>
              </w:rPr>
              <w:t xml:space="preserve"> </w:t>
            </w:r>
            <w:r>
              <w:rPr>
                <w:color w:val="auto"/>
                <w:spacing w:val="-10"/>
                <w:sz w:val="21"/>
                <w:szCs w:val="21"/>
                <w:highlight w:val="none"/>
              </w:rPr>
              <w:t>GB/T</w:t>
            </w:r>
            <w:r>
              <w:rPr>
                <w:color w:val="auto"/>
                <w:spacing w:val="-39"/>
                <w:sz w:val="21"/>
                <w:szCs w:val="21"/>
                <w:highlight w:val="none"/>
              </w:rPr>
              <w:t xml:space="preserve"> </w:t>
            </w:r>
            <w:r>
              <w:rPr>
                <w:color w:val="auto"/>
                <w:spacing w:val="-10"/>
                <w:sz w:val="21"/>
                <w:szCs w:val="21"/>
                <w:highlight w:val="none"/>
              </w:rPr>
              <w:t>5713-2013</w:t>
            </w:r>
            <w:r>
              <w:rPr>
                <w:color w:val="auto"/>
                <w:spacing w:val="-51"/>
                <w:w w:val="91"/>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FCC2310">
            <w:pPr>
              <w:pStyle w:val="11"/>
              <w:spacing w:before="107" w:line="211" w:lineRule="auto"/>
              <w:ind w:left="128" w:right="101" w:hanging="10"/>
              <w:rPr>
                <w:color w:val="auto"/>
                <w:sz w:val="21"/>
                <w:szCs w:val="21"/>
                <w:highlight w:val="none"/>
              </w:rPr>
            </w:pPr>
            <w:r>
              <w:rPr>
                <w:color w:val="auto"/>
                <w:spacing w:val="-5"/>
                <w:sz w:val="21"/>
                <w:szCs w:val="21"/>
                <w:highlight w:val="none"/>
              </w:rPr>
              <w:t>7</w:t>
            </w:r>
            <w:r>
              <w:rPr>
                <w:color w:val="auto"/>
                <w:spacing w:val="-10"/>
                <w:sz w:val="21"/>
                <w:szCs w:val="21"/>
                <w:highlight w:val="none"/>
              </w:rPr>
              <w:t xml:space="preserve"> </w:t>
            </w:r>
            <w:r>
              <w:rPr>
                <w:color w:val="auto"/>
                <w:spacing w:val="-5"/>
                <w:sz w:val="21"/>
                <w:szCs w:val="21"/>
                <w:highlight w:val="none"/>
              </w:rPr>
              <w:t>、</w:t>
            </w:r>
            <w:r>
              <w:rPr>
                <w:color w:val="auto"/>
                <w:spacing w:val="-38"/>
                <w:sz w:val="21"/>
                <w:szCs w:val="21"/>
                <w:highlight w:val="none"/>
              </w:rPr>
              <w:t xml:space="preserve"> </w:t>
            </w:r>
            <w:r>
              <w:rPr>
                <w:color w:val="auto"/>
                <w:spacing w:val="-5"/>
                <w:sz w:val="21"/>
                <w:szCs w:val="21"/>
                <w:highlight w:val="none"/>
              </w:rPr>
              <w:t>耐</w:t>
            </w:r>
            <w:r>
              <w:rPr>
                <w:color w:val="auto"/>
                <w:spacing w:val="-33"/>
                <w:sz w:val="21"/>
                <w:szCs w:val="21"/>
                <w:highlight w:val="none"/>
              </w:rPr>
              <w:t xml:space="preserve"> </w:t>
            </w:r>
            <w:r>
              <w:rPr>
                <w:color w:val="auto"/>
                <w:spacing w:val="-5"/>
                <w:sz w:val="21"/>
                <w:szCs w:val="21"/>
                <w:highlight w:val="none"/>
              </w:rPr>
              <w:t>唾</w:t>
            </w:r>
            <w:r>
              <w:rPr>
                <w:color w:val="auto"/>
                <w:spacing w:val="-40"/>
                <w:sz w:val="21"/>
                <w:szCs w:val="21"/>
                <w:highlight w:val="none"/>
              </w:rPr>
              <w:t xml:space="preserve"> </w:t>
            </w:r>
            <w:r>
              <w:rPr>
                <w:color w:val="auto"/>
                <w:spacing w:val="-5"/>
                <w:sz w:val="21"/>
                <w:szCs w:val="21"/>
                <w:highlight w:val="none"/>
              </w:rPr>
              <w:t>液</w:t>
            </w:r>
            <w:r>
              <w:rPr>
                <w:color w:val="auto"/>
                <w:spacing w:val="-40"/>
                <w:sz w:val="21"/>
                <w:szCs w:val="21"/>
                <w:highlight w:val="none"/>
              </w:rPr>
              <w:t xml:space="preserve"> </w:t>
            </w:r>
            <w:r>
              <w:rPr>
                <w:color w:val="auto"/>
                <w:spacing w:val="-5"/>
                <w:sz w:val="21"/>
                <w:szCs w:val="21"/>
                <w:highlight w:val="none"/>
              </w:rPr>
              <w:t>色</w:t>
            </w:r>
            <w:r>
              <w:rPr>
                <w:color w:val="auto"/>
                <w:spacing w:val="-38"/>
                <w:sz w:val="21"/>
                <w:szCs w:val="21"/>
                <w:highlight w:val="none"/>
              </w:rPr>
              <w:t xml:space="preserve"> </w:t>
            </w:r>
            <w:r>
              <w:rPr>
                <w:color w:val="auto"/>
                <w:spacing w:val="-5"/>
                <w:sz w:val="21"/>
                <w:szCs w:val="21"/>
                <w:highlight w:val="none"/>
              </w:rPr>
              <w:t>牢</w:t>
            </w:r>
            <w:r>
              <w:rPr>
                <w:color w:val="auto"/>
                <w:spacing w:val="-40"/>
                <w:sz w:val="21"/>
                <w:szCs w:val="21"/>
                <w:highlight w:val="none"/>
              </w:rPr>
              <w:t xml:space="preserve"> </w:t>
            </w:r>
            <w:r>
              <w:rPr>
                <w:color w:val="auto"/>
                <w:spacing w:val="-5"/>
                <w:sz w:val="21"/>
                <w:szCs w:val="21"/>
                <w:highlight w:val="none"/>
              </w:rPr>
              <w:t>度</w:t>
            </w:r>
            <w:r>
              <w:rPr>
                <w:color w:val="auto"/>
                <w:spacing w:val="-48"/>
                <w:sz w:val="21"/>
                <w:szCs w:val="21"/>
                <w:highlight w:val="none"/>
              </w:rPr>
              <w:t xml:space="preserve"> </w:t>
            </w:r>
            <w:r>
              <w:rPr>
                <w:color w:val="auto"/>
                <w:spacing w:val="-5"/>
                <w:sz w:val="21"/>
                <w:szCs w:val="21"/>
                <w:highlight w:val="none"/>
              </w:rPr>
              <w:t>（检</w:t>
            </w:r>
            <w:r>
              <w:rPr>
                <w:color w:val="auto"/>
                <w:spacing w:val="-41"/>
                <w:sz w:val="21"/>
                <w:szCs w:val="21"/>
                <w:highlight w:val="none"/>
              </w:rPr>
              <w:t xml:space="preserve"> </w:t>
            </w:r>
            <w:r>
              <w:rPr>
                <w:color w:val="auto"/>
                <w:spacing w:val="-5"/>
                <w:sz w:val="21"/>
                <w:szCs w:val="21"/>
                <w:highlight w:val="none"/>
              </w:rPr>
              <w:t>测</w:t>
            </w:r>
            <w:r>
              <w:rPr>
                <w:color w:val="auto"/>
                <w:spacing w:val="-41"/>
                <w:sz w:val="21"/>
                <w:szCs w:val="21"/>
                <w:highlight w:val="none"/>
              </w:rPr>
              <w:t xml:space="preserve"> </w:t>
            </w:r>
            <w:r>
              <w:rPr>
                <w:color w:val="auto"/>
                <w:spacing w:val="-5"/>
                <w:sz w:val="21"/>
                <w:szCs w:val="21"/>
                <w:highlight w:val="none"/>
              </w:rPr>
              <w:t>标</w:t>
            </w:r>
            <w:r>
              <w:rPr>
                <w:color w:val="auto"/>
                <w:spacing w:val="-37"/>
                <w:sz w:val="21"/>
                <w:szCs w:val="21"/>
                <w:highlight w:val="none"/>
              </w:rPr>
              <w:t xml:space="preserve"> </w:t>
            </w:r>
            <w:r>
              <w:rPr>
                <w:color w:val="auto"/>
                <w:spacing w:val="-5"/>
                <w:sz w:val="21"/>
                <w:szCs w:val="21"/>
                <w:highlight w:val="none"/>
              </w:rPr>
              <w:t>准</w:t>
            </w:r>
            <w:r>
              <w:rPr>
                <w:color w:val="auto"/>
                <w:spacing w:val="62"/>
                <w:sz w:val="21"/>
                <w:szCs w:val="21"/>
                <w:highlight w:val="none"/>
              </w:rPr>
              <w:t xml:space="preserve"> </w:t>
            </w:r>
            <w:r>
              <w:rPr>
                <w:color w:val="auto"/>
                <w:spacing w:val="-5"/>
                <w:sz w:val="21"/>
                <w:szCs w:val="21"/>
                <w:highlight w:val="none"/>
              </w:rPr>
              <w:t>GB/T</w:t>
            </w:r>
            <w:r>
              <w:rPr>
                <w:color w:val="auto"/>
                <w:sz w:val="21"/>
                <w:szCs w:val="21"/>
                <w:highlight w:val="none"/>
              </w:rPr>
              <w:t xml:space="preserve"> </w:t>
            </w:r>
            <w:r>
              <w:rPr>
                <w:color w:val="auto"/>
                <w:spacing w:val="-3"/>
                <w:sz w:val="21"/>
                <w:szCs w:val="21"/>
                <w:highlight w:val="none"/>
              </w:rPr>
              <w:t>18886-2019</w:t>
            </w:r>
            <w:r>
              <w:rPr>
                <w:color w:val="auto"/>
                <w:spacing w:val="-50"/>
                <w:sz w:val="21"/>
                <w:szCs w:val="21"/>
                <w:highlight w:val="none"/>
              </w:rPr>
              <w:t>）：</w:t>
            </w:r>
            <w:r>
              <w:rPr>
                <w:color w:val="auto"/>
                <w:spacing w:val="-3"/>
                <w:sz w:val="21"/>
                <w:szCs w:val="21"/>
                <w:highlight w:val="none"/>
              </w:rPr>
              <w:t>变色≥4</w:t>
            </w:r>
            <w:r>
              <w:rPr>
                <w:color w:val="auto"/>
                <w:spacing w:val="-43"/>
                <w:sz w:val="21"/>
                <w:szCs w:val="21"/>
                <w:highlight w:val="none"/>
              </w:rPr>
              <w:t xml:space="preserve"> </w:t>
            </w:r>
            <w:r>
              <w:rPr>
                <w:color w:val="auto"/>
                <w:spacing w:val="-3"/>
                <w:sz w:val="21"/>
                <w:szCs w:val="21"/>
                <w:highlight w:val="none"/>
              </w:rPr>
              <w:t>级，沾色≥4</w:t>
            </w:r>
            <w:r>
              <w:rPr>
                <w:color w:val="auto"/>
                <w:spacing w:val="-43"/>
                <w:sz w:val="21"/>
                <w:szCs w:val="21"/>
                <w:highlight w:val="none"/>
              </w:rPr>
              <w:t xml:space="preserve"> </w:t>
            </w:r>
            <w:r>
              <w:rPr>
                <w:color w:val="auto"/>
                <w:spacing w:val="-3"/>
                <w:sz w:val="21"/>
                <w:szCs w:val="21"/>
                <w:highlight w:val="none"/>
              </w:rPr>
              <w:t>级；</w:t>
            </w:r>
          </w:p>
          <w:p w14:paraId="00D292FD">
            <w:pPr>
              <w:pStyle w:val="11"/>
              <w:spacing w:before="3" w:line="210" w:lineRule="auto"/>
              <w:ind w:left="132" w:right="113" w:hanging="19"/>
              <w:rPr>
                <w:color w:val="auto"/>
                <w:sz w:val="21"/>
                <w:szCs w:val="21"/>
                <w:highlight w:val="none"/>
              </w:rPr>
            </w:pPr>
            <w:r>
              <w:rPr>
                <w:color w:val="auto"/>
                <w:spacing w:val="-3"/>
                <w:sz w:val="21"/>
                <w:szCs w:val="21"/>
                <w:highlight w:val="none"/>
              </w:rPr>
              <w:t>8、耐摩擦色牢度（GB/T</w:t>
            </w:r>
            <w:r>
              <w:rPr>
                <w:color w:val="auto"/>
                <w:spacing w:val="-37"/>
                <w:sz w:val="21"/>
                <w:szCs w:val="21"/>
                <w:highlight w:val="none"/>
              </w:rPr>
              <w:t xml:space="preserve"> </w:t>
            </w:r>
            <w:r>
              <w:rPr>
                <w:color w:val="auto"/>
                <w:spacing w:val="-3"/>
                <w:sz w:val="21"/>
                <w:szCs w:val="21"/>
                <w:highlight w:val="none"/>
              </w:rPr>
              <w:t>3920-2008</w:t>
            </w:r>
            <w:r>
              <w:rPr>
                <w:color w:val="auto"/>
                <w:spacing w:val="-55"/>
                <w:w w:val="98"/>
                <w:sz w:val="21"/>
                <w:szCs w:val="21"/>
                <w:highlight w:val="none"/>
              </w:rPr>
              <w:t>）：</w:t>
            </w:r>
            <w:r>
              <w:rPr>
                <w:color w:val="auto"/>
                <w:spacing w:val="-3"/>
                <w:sz w:val="21"/>
                <w:szCs w:val="21"/>
                <w:highlight w:val="none"/>
              </w:rPr>
              <w:t>干摩</w:t>
            </w:r>
            <w:r>
              <w:rPr>
                <w:color w:val="auto"/>
                <w:spacing w:val="-7"/>
                <w:sz w:val="21"/>
                <w:szCs w:val="21"/>
                <w:highlight w:val="none"/>
              </w:rPr>
              <w:t>≥4</w:t>
            </w:r>
            <w:r>
              <w:rPr>
                <w:color w:val="auto"/>
                <w:spacing w:val="-41"/>
                <w:sz w:val="21"/>
                <w:szCs w:val="21"/>
                <w:highlight w:val="none"/>
              </w:rPr>
              <w:t xml:space="preserve"> </w:t>
            </w:r>
            <w:r>
              <w:rPr>
                <w:color w:val="auto"/>
                <w:spacing w:val="-7"/>
                <w:sz w:val="21"/>
                <w:szCs w:val="21"/>
                <w:highlight w:val="none"/>
              </w:rPr>
              <w:t>级，湿摩≥4</w:t>
            </w:r>
            <w:r>
              <w:rPr>
                <w:color w:val="auto"/>
                <w:spacing w:val="-41"/>
                <w:sz w:val="21"/>
                <w:szCs w:val="21"/>
                <w:highlight w:val="none"/>
              </w:rPr>
              <w:t xml:space="preserve"> </w:t>
            </w:r>
            <w:r>
              <w:rPr>
                <w:color w:val="auto"/>
                <w:spacing w:val="-7"/>
                <w:sz w:val="21"/>
                <w:szCs w:val="21"/>
                <w:highlight w:val="none"/>
              </w:rPr>
              <w:t>级；</w:t>
            </w:r>
          </w:p>
          <w:p w14:paraId="18300A88">
            <w:pPr>
              <w:pStyle w:val="11"/>
              <w:spacing w:before="2" w:line="210" w:lineRule="auto"/>
              <w:ind w:left="114" w:right="101" w:hanging="1"/>
              <w:rPr>
                <w:color w:val="auto"/>
                <w:sz w:val="21"/>
                <w:szCs w:val="21"/>
                <w:highlight w:val="none"/>
              </w:rPr>
            </w:pPr>
            <w:r>
              <w:rPr>
                <w:color w:val="auto"/>
                <w:spacing w:val="-3"/>
                <w:sz w:val="21"/>
                <w:szCs w:val="21"/>
                <w:highlight w:val="none"/>
              </w:rPr>
              <w:t>9、耐洗色牢度（GB/T</w:t>
            </w:r>
            <w:r>
              <w:rPr>
                <w:color w:val="auto"/>
                <w:spacing w:val="-31"/>
                <w:sz w:val="21"/>
                <w:szCs w:val="21"/>
                <w:highlight w:val="none"/>
              </w:rPr>
              <w:t xml:space="preserve"> </w:t>
            </w:r>
            <w:r>
              <w:rPr>
                <w:color w:val="auto"/>
                <w:spacing w:val="-3"/>
                <w:sz w:val="21"/>
                <w:szCs w:val="21"/>
                <w:highlight w:val="none"/>
              </w:rPr>
              <w:t>12490-1990A1S</w:t>
            </w:r>
            <w:r>
              <w:rPr>
                <w:color w:val="auto"/>
                <w:spacing w:val="-53"/>
                <w:sz w:val="21"/>
                <w:szCs w:val="21"/>
                <w:highlight w:val="none"/>
              </w:rPr>
              <w:t>）：</w:t>
            </w:r>
            <w:r>
              <w:rPr>
                <w:color w:val="auto"/>
                <w:spacing w:val="-3"/>
                <w:sz w:val="21"/>
                <w:szCs w:val="21"/>
                <w:highlight w:val="none"/>
              </w:rPr>
              <w:t>变</w:t>
            </w:r>
            <w:r>
              <w:rPr>
                <w:color w:val="auto"/>
                <w:spacing w:val="-5"/>
                <w:sz w:val="21"/>
                <w:szCs w:val="21"/>
                <w:highlight w:val="none"/>
              </w:rPr>
              <w:t>色≥4</w:t>
            </w:r>
            <w:r>
              <w:rPr>
                <w:color w:val="auto"/>
                <w:spacing w:val="-36"/>
                <w:sz w:val="21"/>
                <w:szCs w:val="21"/>
                <w:highlight w:val="none"/>
              </w:rPr>
              <w:t xml:space="preserve"> </w:t>
            </w:r>
            <w:r>
              <w:rPr>
                <w:color w:val="auto"/>
                <w:spacing w:val="-5"/>
                <w:sz w:val="21"/>
                <w:szCs w:val="21"/>
                <w:highlight w:val="none"/>
              </w:rPr>
              <w:t>级，沾色≥4</w:t>
            </w:r>
            <w:r>
              <w:rPr>
                <w:color w:val="auto"/>
                <w:spacing w:val="-43"/>
                <w:sz w:val="21"/>
                <w:szCs w:val="21"/>
                <w:highlight w:val="none"/>
              </w:rPr>
              <w:t xml:space="preserve"> </w:t>
            </w:r>
            <w:r>
              <w:rPr>
                <w:color w:val="auto"/>
                <w:spacing w:val="-5"/>
                <w:sz w:val="21"/>
                <w:szCs w:val="21"/>
                <w:highlight w:val="none"/>
              </w:rPr>
              <w:t>级；</w:t>
            </w:r>
          </w:p>
          <w:p w14:paraId="01B42B19">
            <w:pPr>
              <w:pStyle w:val="11"/>
              <w:spacing w:before="2" w:line="210" w:lineRule="auto"/>
              <w:ind w:left="133" w:right="101" w:hanging="5"/>
              <w:rPr>
                <w:color w:val="auto"/>
                <w:sz w:val="21"/>
                <w:szCs w:val="21"/>
                <w:highlight w:val="none"/>
              </w:rPr>
            </w:pPr>
            <w:r>
              <w:rPr>
                <w:color w:val="auto"/>
                <w:spacing w:val="-1"/>
                <w:sz w:val="21"/>
                <w:szCs w:val="21"/>
                <w:highlight w:val="none"/>
              </w:rPr>
              <w:t>10、耐光色牢度（GB/T 8427-1998</w:t>
            </w:r>
            <w:r>
              <w:rPr>
                <w:color w:val="auto"/>
                <w:spacing w:val="-49"/>
                <w:sz w:val="21"/>
                <w:szCs w:val="21"/>
                <w:highlight w:val="none"/>
              </w:rPr>
              <w:t>）：</w:t>
            </w:r>
            <w:r>
              <w:rPr>
                <w:color w:val="auto"/>
                <w:spacing w:val="-2"/>
                <w:sz w:val="21"/>
                <w:szCs w:val="21"/>
                <w:highlight w:val="none"/>
              </w:rPr>
              <w:t>变色</w:t>
            </w:r>
            <w:r>
              <w:rPr>
                <w:color w:val="auto"/>
                <w:spacing w:val="-15"/>
                <w:sz w:val="21"/>
                <w:szCs w:val="21"/>
                <w:highlight w:val="none"/>
              </w:rPr>
              <w:t>≥5</w:t>
            </w:r>
            <w:r>
              <w:rPr>
                <w:color w:val="auto"/>
                <w:spacing w:val="-40"/>
                <w:sz w:val="21"/>
                <w:szCs w:val="21"/>
                <w:highlight w:val="none"/>
              </w:rPr>
              <w:t xml:space="preserve"> </w:t>
            </w:r>
            <w:r>
              <w:rPr>
                <w:color w:val="auto"/>
                <w:spacing w:val="-15"/>
                <w:sz w:val="21"/>
                <w:szCs w:val="21"/>
                <w:highlight w:val="none"/>
              </w:rPr>
              <w:t>级；</w:t>
            </w:r>
          </w:p>
          <w:p w14:paraId="18859CD5">
            <w:pPr>
              <w:pStyle w:val="11"/>
              <w:spacing w:before="1" w:line="210"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51C2C0EE">
            <w:pPr>
              <w:pStyle w:val="11"/>
              <w:spacing w:before="1" w:line="211"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1891B22">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4D37E94">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574E3E90">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B38D9FC">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5D373DF">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备注：2#</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25759622">
            <w:pPr>
              <w:rPr>
                <w:rFonts w:ascii="Arial"/>
                <w:color w:val="auto"/>
                <w:sz w:val="21"/>
                <w:highlight w:val="none"/>
              </w:rPr>
            </w:pPr>
          </w:p>
        </w:tc>
        <w:tc>
          <w:tcPr>
            <w:tcW w:w="564" w:type="dxa"/>
            <w:vAlign w:val="top"/>
          </w:tcPr>
          <w:p w14:paraId="39A79C7D">
            <w:pPr>
              <w:rPr>
                <w:rFonts w:ascii="Arial"/>
                <w:color w:val="auto"/>
                <w:sz w:val="21"/>
                <w:highlight w:val="none"/>
              </w:rPr>
            </w:pPr>
          </w:p>
        </w:tc>
      </w:tr>
      <w:tr w14:paraId="3A12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8" w:hRule="atLeast"/>
        </w:trPr>
        <w:tc>
          <w:tcPr>
            <w:tcW w:w="535" w:type="dxa"/>
            <w:vAlign w:val="top"/>
          </w:tcPr>
          <w:p w14:paraId="3D7BB3D0">
            <w:pPr>
              <w:spacing w:line="250" w:lineRule="auto"/>
              <w:rPr>
                <w:rFonts w:ascii="Arial"/>
                <w:color w:val="auto"/>
                <w:sz w:val="21"/>
                <w:highlight w:val="none"/>
              </w:rPr>
            </w:pPr>
          </w:p>
          <w:p w14:paraId="24EB1B8F">
            <w:pPr>
              <w:spacing w:line="250" w:lineRule="auto"/>
              <w:rPr>
                <w:rFonts w:ascii="Arial"/>
                <w:color w:val="auto"/>
                <w:sz w:val="21"/>
                <w:highlight w:val="none"/>
              </w:rPr>
            </w:pPr>
          </w:p>
          <w:p w14:paraId="2DE34377">
            <w:pPr>
              <w:spacing w:line="250" w:lineRule="auto"/>
              <w:rPr>
                <w:rFonts w:ascii="Arial"/>
                <w:color w:val="auto"/>
                <w:sz w:val="21"/>
                <w:highlight w:val="none"/>
              </w:rPr>
            </w:pPr>
          </w:p>
          <w:p w14:paraId="02A44638">
            <w:pPr>
              <w:spacing w:line="250" w:lineRule="auto"/>
              <w:rPr>
                <w:rFonts w:ascii="Arial"/>
                <w:color w:val="auto"/>
                <w:sz w:val="21"/>
                <w:highlight w:val="none"/>
              </w:rPr>
            </w:pPr>
          </w:p>
          <w:p w14:paraId="23C6089B">
            <w:pPr>
              <w:spacing w:line="250" w:lineRule="auto"/>
              <w:rPr>
                <w:rFonts w:ascii="Arial"/>
                <w:color w:val="auto"/>
                <w:sz w:val="21"/>
                <w:highlight w:val="none"/>
              </w:rPr>
            </w:pPr>
          </w:p>
          <w:p w14:paraId="06124748">
            <w:pPr>
              <w:spacing w:line="251" w:lineRule="auto"/>
              <w:rPr>
                <w:rFonts w:ascii="Arial"/>
                <w:color w:val="auto"/>
                <w:sz w:val="21"/>
                <w:highlight w:val="none"/>
              </w:rPr>
            </w:pPr>
          </w:p>
          <w:p w14:paraId="6683483B">
            <w:pPr>
              <w:pStyle w:val="11"/>
              <w:spacing w:before="69" w:line="241" w:lineRule="auto"/>
              <w:ind w:left="120"/>
              <w:rPr>
                <w:color w:val="auto"/>
                <w:sz w:val="21"/>
                <w:szCs w:val="21"/>
                <w:highlight w:val="none"/>
              </w:rPr>
            </w:pPr>
            <w:r>
              <w:rPr>
                <w:color w:val="auto"/>
                <w:spacing w:val="-3"/>
                <w:sz w:val="21"/>
                <w:szCs w:val="21"/>
                <w:highlight w:val="none"/>
              </w:rPr>
              <w:t>31</w:t>
            </w:r>
          </w:p>
        </w:tc>
        <w:tc>
          <w:tcPr>
            <w:tcW w:w="993" w:type="dxa"/>
            <w:vAlign w:val="top"/>
          </w:tcPr>
          <w:p w14:paraId="4C3A803A">
            <w:pPr>
              <w:spacing w:line="250" w:lineRule="auto"/>
              <w:rPr>
                <w:rFonts w:ascii="Arial"/>
                <w:color w:val="auto"/>
                <w:sz w:val="21"/>
                <w:highlight w:val="none"/>
              </w:rPr>
            </w:pPr>
          </w:p>
          <w:p w14:paraId="53121DE6">
            <w:pPr>
              <w:spacing w:line="250" w:lineRule="auto"/>
              <w:rPr>
                <w:rFonts w:ascii="Arial"/>
                <w:color w:val="auto"/>
                <w:sz w:val="21"/>
                <w:highlight w:val="none"/>
              </w:rPr>
            </w:pPr>
          </w:p>
          <w:p w14:paraId="437F3437">
            <w:pPr>
              <w:spacing w:line="250" w:lineRule="auto"/>
              <w:rPr>
                <w:rFonts w:ascii="Arial"/>
                <w:color w:val="auto"/>
                <w:sz w:val="21"/>
                <w:highlight w:val="none"/>
              </w:rPr>
            </w:pPr>
          </w:p>
          <w:p w14:paraId="2F04FB62">
            <w:pPr>
              <w:spacing w:line="250" w:lineRule="auto"/>
              <w:rPr>
                <w:rFonts w:ascii="Arial"/>
                <w:color w:val="auto"/>
                <w:sz w:val="21"/>
                <w:highlight w:val="none"/>
              </w:rPr>
            </w:pPr>
          </w:p>
          <w:p w14:paraId="4484E46C">
            <w:pPr>
              <w:spacing w:line="250" w:lineRule="auto"/>
              <w:rPr>
                <w:rFonts w:ascii="Arial"/>
                <w:color w:val="auto"/>
                <w:sz w:val="21"/>
                <w:highlight w:val="none"/>
              </w:rPr>
            </w:pPr>
          </w:p>
          <w:p w14:paraId="3B5F7BB7">
            <w:pPr>
              <w:spacing w:line="251" w:lineRule="auto"/>
              <w:rPr>
                <w:rFonts w:ascii="Arial"/>
                <w:color w:val="auto"/>
                <w:sz w:val="21"/>
                <w:highlight w:val="none"/>
              </w:rPr>
            </w:pPr>
          </w:p>
          <w:p w14:paraId="1207BE63">
            <w:pPr>
              <w:pStyle w:val="11"/>
              <w:spacing w:before="68" w:line="221" w:lineRule="auto"/>
              <w:ind w:left="111"/>
              <w:rPr>
                <w:color w:val="auto"/>
                <w:sz w:val="21"/>
                <w:szCs w:val="21"/>
                <w:highlight w:val="none"/>
              </w:rPr>
            </w:pPr>
            <w:r>
              <w:rPr>
                <w:color w:val="auto"/>
                <w:spacing w:val="-2"/>
                <w:sz w:val="21"/>
                <w:szCs w:val="21"/>
                <w:highlight w:val="none"/>
              </w:rPr>
              <w:t>值班室</w:t>
            </w:r>
          </w:p>
        </w:tc>
        <w:tc>
          <w:tcPr>
            <w:tcW w:w="1610" w:type="dxa"/>
            <w:vAlign w:val="top"/>
          </w:tcPr>
          <w:p w14:paraId="3AAF186D">
            <w:pPr>
              <w:spacing w:line="416" w:lineRule="auto"/>
              <w:rPr>
                <w:rFonts w:ascii="Arial"/>
                <w:color w:val="auto"/>
                <w:sz w:val="21"/>
                <w:highlight w:val="none"/>
              </w:rPr>
            </w:pPr>
          </w:p>
          <w:p w14:paraId="26C868C9">
            <w:pPr>
              <w:pStyle w:val="11"/>
              <w:spacing w:before="68" w:line="221" w:lineRule="auto"/>
              <w:ind w:left="122"/>
              <w:rPr>
                <w:color w:val="auto"/>
                <w:sz w:val="21"/>
                <w:szCs w:val="21"/>
                <w:highlight w:val="none"/>
              </w:rPr>
            </w:pPr>
            <w:r>
              <w:rPr>
                <w:color w:val="auto"/>
                <w:spacing w:val="-11"/>
                <w:sz w:val="21"/>
                <w:szCs w:val="21"/>
                <w:highlight w:val="none"/>
              </w:rPr>
              <w:t>窗户名称：MLC1</w:t>
            </w:r>
          </w:p>
          <w:p w14:paraId="3B386CAC">
            <w:pPr>
              <w:pStyle w:val="11"/>
              <w:spacing w:before="61" w:line="221" w:lineRule="auto"/>
              <w:ind w:left="112"/>
              <w:rPr>
                <w:color w:val="auto"/>
                <w:sz w:val="21"/>
                <w:szCs w:val="21"/>
                <w:highlight w:val="none"/>
              </w:rPr>
            </w:pPr>
            <w:r>
              <w:rPr>
                <w:color w:val="auto"/>
                <w:spacing w:val="-10"/>
                <w:sz w:val="21"/>
                <w:szCs w:val="21"/>
                <w:highlight w:val="none"/>
              </w:rPr>
              <w:t>洞口宽度：4.06</w:t>
            </w:r>
          </w:p>
          <w:p w14:paraId="51FC2C90">
            <w:pPr>
              <w:pStyle w:val="11"/>
              <w:spacing w:before="59" w:line="221" w:lineRule="auto"/>
              <w:ind w:left="112"/>
              <w:rPr>
                <w:color w:val="auto"/>
                <w:sz w:val="21"/>
                <w:szCs w:val="21"/>
                <w:highlight w:val="none"/>
              </w:rPr>
            </w:pPr>
            <w:r>
              <w:rPr>
                <w:color w:val="auto"/>
                <w:spacing w:val="3"/>
                <w:sz w:val="21"/>
                <w:szCs w:val="21"/>
                <w:highlight w:val="none"/>
              </w:rPr>
              <w:t>洞口高度：4.5</w:t>
            </w:r>
          </w:p>
          <w:p w14:paraId="53EC0029">
            <w:pPr>
              <w:pStyle w:val="11"/>
              <w:spacing w:before="61" w:line="221" w:lineRule="auto"/>
              <w:ind w:left="122"/>
              <w:rPr>
                <w:color w:val="auto"/>
                <w:sz w:val="21"/>
                <w:szCs w:val="21"/>
                <w:highlight w:val="none"/>
              </w:rPr>
            </w:pPr>
            <w:r>
              <w:rPr>
                <w:color w:val="auto"/>
                <w:spacing w:val="-11"/>
                <w:sz w:val="21"/>
                <w:szCs w:val="21"/>
                <w:highlight w:val="none"/>
              </w:rPr>
              <w:t>窗帘宽度：4.06</w:t>
            </w:r>
          </w:p>
          <w:p w14:paraId="47AC8DD2">
            <w:pPr>
              <w:pStyle w:val="11"/>
              <w:spacing w:before="59" w:line="221" w:lineRule="auto"/>
              <w:ind w:left="122"/>
              <w:rPr>
                <w:color w:val="auto"/>
                <w:sz w:val="21"/>
                <w:szCs w:val="21"/>
                <w:highlight w:val="none"/>
              </w:rPr>
            </w:pPr>
            <w:r>
              <w:rPr>
                <w:color w:val="auto"/>
                <w:spacing w:val="1"/>
                <w:sz w:val="21"/>
                <w:szCs w:val="21"/>
                <w:highlight w:val="none"/>
              </w:rPr>
              <w:t>窗帘高度：4.4</w:t>
            </w:r>
          </w:p>
          <w:p w14:paraId="51ED9C75">
            <w:pPr>
              <w:pStyle w:val="11"/>
              <w:spacing w:before="60" w:line="276" w:lineRule="auto"/>
              <w:ind w:left="111" w:right="103"/>
              <w:jc w:val="both"/>
              <w:rPr>
                <w:color w:val="auto"/>
                <w:sz w:val="21"/>
                <w:szCs w:val="21"/>
                <w:highlight w:val="none"/>
              </w:rPr>
            </w:pPr>
            <w:r>
              <w:rPr>
                <w:color w:val="auto"/>
                <w:spacing w:val="-6"/>
                <w:sz w:val="21"/>
                <w:szCs w:val="21"/>
                <w:highlight w:val="none"/>
              </w:rPr>
              <w:t>个数：1</w:t>
            </w:r>
            <w:r>
              <w:rPr>
                <w:color w:val="auto"/>
                <w:spacing w:val="-40"/>
                <w:sz w:val="21"/>
                <w:szCs w:val="21"/>
                <w:highlight w:val="none"/>
              </w:rPr>
              <w:t xml:space="preserve"> </w:t>
            </w:r>
            <w:r>
              <w:rPr>
                <w:color w:val="auto"/>
                <w:spacing w:val="-6"/>
                <w:sz w:val="21"/>
                <w:szCs w:val="21"/>
                <w:highlight w:val="none"/>
              </w:rPr>
              <w:t>规格型</w:t>
            </w:r>
            <w:r>
              <w:rPr>
                <w:color w:val="auto"/>
                <w:spacing w:val="-4"/>
                <w:sz w:val="21"/>
                <w:szCs w:val="21"/>
                <w:highlight w:val="none"/>
              </w:rPr>
              <w:t>号：4.1</w:t>
            </w:r>
            <w:r>
              <w:rPr>
                <w:color w:val="auto"/>
                <w:spacing w:val="-42"/>
                <w:sz w:val="21"/>
                <w:szCs w:val="21"/>
                <w:highlight w:val="none"/>
              </w:rPr>
              <w:t xml:space="preserve"> </w:t>
            </w:r>
            <w:r>
              <w:rPr>
                <w:color w:val="auto"/>
                <w:spacing w:val="-4"/>
                <w:sz w:val="21"/>
                <w:szCs w:val="21"/>
                <w:highlight w:val="none"/>
              </w:rPr>
              <w:t>米*4.4</w:t>
            </w:r>
            <w:r>
              <w:rPr>
                <w:color w:val="auto"/>
                <w:sz w:val="21"/>
                <w:szCs w:val="21"/>
                <w:highlight w:val="none"/>
              </w:rPr>
              <w:t>米</w:t>
            </w:r>
          </w:p>
        </w:tc>
        <w:tc>
          <w:tcPr>
            <w:tcW w:w="4102" w:type="dxa"/>
            <w:vAlign w:val="top"/>
          </w:tcPr>
          <w:p w14:paraId="51090CF3">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214924C">
            <w:pPr>
              <w:pStyle w:val="11"/>
              <w:spacing w:line="211" w:lineRule="auto"/>
              <w:ind w:left="128"/>
              <w:rPr>
                <w:color w:val="auto"/>
                <w:sz w:val="21"/>
                <w:szCs w:val="21"/>
                <w:highlight w:val="none"/>
              </w:rPr>
            </w:pPr>
            <w:r>
              <w:rPr>
                <w:color w:val="auto"/>
                <w:spacing w:val="-2"/>
                <w:sz w:val="21"/>
                <w:szCs w:val="21"/>
                <w:highlight w:val="none"/>
              </w:rPr>
              <w:t>1、遮光率：≥90%；</w:t>
            </w:r>
          </w:p>
          <w:p w14:paraId="55D40C91">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5CFC0EA8">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1D63157">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0A811873">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615B6033">
            <w:pPr>
              <w:pStyle w:val="11"/>
              <w:spacing w:before="110" w:line="196" w:lineRule="auto"/>
              <w:ind w:left="114"/>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p>
        </w:tc>
        <w:tc>
          <w:tcPr>
            <w:tcW w:w="724" w:type="dxa"/>
            <w:vAlign w:val="top"/>
          </w:tcPr>
          <w:p w14:paraId="749F8CCF">
            <w:pPr>
              <w:spacing w:line="269" w:lineRule="auto"/>
              <w:rPr>
                <w:rFonts w:ascii="Arial"/>
                <w:color w:val="auto"/>
                <w:sz w:val="21"/>
                <w:highlight w:val="none"/>
              </w:rPr>
            </w:pPr>
          </w:p>
          <w:p w14:paraId="6440A2E0">
            <w:pPr>
              <w:spacing w:line="269" w:lineRule="auto"/>
              <w:rPr>
                <w:rFonts w:ascii="Arial"/>
                <w:color w:val="auto"/>
                <w:sz w:val="21"/>
                <w:highlight w:val="none"/>
              </w:rPr>
            </w:pPr>
          </w:p>
          <w:p w14:paraId="238674EC">
            <w:pPr>
              <w:spacing w:line="269" w:lineRule="auto"/>
              <w:rPr>
                <w:rFonts w:ascii="Arial"/>
                <w:color w:val="auto"/>
                <w:sz w:val="21"/>
                <w:highlight w:val="none"/>
              </w:rPr>
            </w:pPr>
          </w:p>
          <w:p w14:paraId="4A97293F">
            <w:pPr>
              <w:spacing w:line="270" w:lineRule="auto"/>
              <w:rPr>
                <w:rFonts w:ascii="Arial"/>
                <w:color w:val="auto"/>
                <w:sz w:val="21"/>
                <w:highlight w:val="none"/>
              </w:rPr>
            </w:pPr>
          </w:p>
          <w:p w14:paraId="6AF6A90A">
            <w:pPr>
              <w:spacing w:line="270" w:lineRule="auto"/>
              <w:rPr>
                <w:rFonts w:ascii="Arial"/>
                <w:color w:val="auto"/>
                <w:sz w:val="21"/>
                <w:highlight w:val="none"/>
              </w:rPr>
            </w:pPr>
          </w:p>
          <w:p w14:paraId="70361126">
            <w:pPr>
              <w:pStyle w:val="11"/>
              <w:spacing w:before="68"/>
              <w:ind w:left="131"/>
              <w:rPr>
                <w:color w:val="auto"/>
                <w:sz w:val="21"/>
                <w:szCs w:val="21"/>
                <w:highlight w:val="none"/>
              </w:rPr>
            </w:pPr>
            <w:r>
              <w:rPr>
                <w:color w:val="auto"/>
                <w:spacing w:val="-5"/>
                <w:sz w:val="21"/>
                <w:szCs w:val="21"/>
                <w:highlight w:val="none"/>
              </w:rPr>
              <w:t>17.8</w:t>
            </w:r>
          </w:p>
          <w:p w14:paraId="35012826">
            <w:pPr>
              <w:pStyle w:val="11"/>
              <w:spacing w:before="38" w:line="241" w:lineRule="auto"/>
              <w:ind w:left="116"/>
              <w:rPr>
                <w:color w:val="auto"/>
                <w:sz w:val="21"/>
                <w:szCs w:val="21"/>
                <w:highlight w:val="none"/>
              </w:rPr>
            </w:pPr>
            <w:r>
              <w:rPr>
                <w:color w:val="auto"/>
                <w:sz w:val="21"/>
                <w:szCs w:val="21"/>
                <w:highlight w:val="none"/>
              </w:rPr>
              <w:t>8</w:t>
            </w:r>
          </w:p>
        </w:tc>
        <w:tc>
          <w:tcPr>
            <w:tcW w:w="564" w:type="dxa"/>
            <w:vAlign w:val="top"/>
          </w:tcPr>
          <w:p w14:paraId="446E13DD">
            <w:pPr>
              <w:spacing w:line="250" w:lineRule="auto"/>
              <w:rPr>
                <w:rFonts w:ascii="Arial"/>
                <w:color w:val="auto"/>
                <w:sz w:val="21"/>
                <w:highlight w:val="none"/>
              </w:rPr>
            </w:pPr>
          </w:p>
          <w:p w14:paraId="3B92AC61">
            <w:pPr>
              <w:spacing w:line="250" w:lineRule="auto"/>
              <w:rPr>
                <w:rFonts w:ascii="Arial"/>
                <w:color w:val="auto"/>
                <w:sz w:val="21"/>
                <w:highlight w:val="none"/>
              </w:rPr>
            </w:pPr>
          </w:p>
          <w:p w14:paraId="7AFEBF15">
            <w:pPr>
              <w:spacing w:line="250" w:lineRule="auto"/>
              <w:rPr>
                <w:rFonts w:ascii="Arial"/>
                <w:color w:val="auto"/>
                <w:sz w:val="21"/>
                <w:highlight w:val="none"/>
              </w:rPr>
            </w:pPr>
          </w:p>
          <w:p w14:paraId="489F09E3">
            <w:pPr>
              <w:spacing w:line="250" w:lineRule="auto"/>
              <w:rPr>
                <w:rFonts w:ascii="Arial"/>
                <w:color w:val="auto"/>
                <w:sz w:val="21"/>
                <w:highlight w:val="none"/>
              </w:rPr>
            </w:pPr>
          </w:p>
          <w:p w14:paraId="038262FA">
            <w:pPr>
              <w:spacing w:line="251" w:lineRule="auto"/>
              <w:rPr>
                <w:rFonts w:ascii="Arial"/>
                <w:color w:val="auto"/>
                <w:sz w:val="21"/>
                <w:highlight w:val="none"/>
              </w:rPr>
            </w:pPr>
          </w:p>
          <w:p w14:paraId="6E5C710E">
            <w:pPr>
              <w:spacing w:line="251" w:lineRule="auto"/>
              <w:rPr>
                <w:rFonts w:ascii="Arial"/>
                <w:color w:val="auto"/>
                <w:sz w:val="21"/>
                <w:highlight w:val="none"/>
              </w:rPr>
            </w:pPr>
          </w:p>
          <w:p w14:paraId="50252D01">
            <w:pPr>
              <w:pStyle w:val="11"/>
              <w:spacing w:before="68" w:line="280" w:lineRule="exact"/>
              <w:ind w:left="123"/>
              <w:rPr>
                <w:color w:val="auto"/>
                <w:sz w:val="21"/>
                <w:szCs w:val="21"/>
                <w:highlight w:val="none"/>
              </w:rPr>
            </w:pPr>
            <w:r>
              <w:rPr>
                <w:color w:val="auto"/>
                <w:sz w:val="21"/>
                <w:szCs w:val="21"/>
                <w:highlight w:val="none"/>
              </w:rPr>
              <w:t>㎡</w:t>
            </w:r>
          </w:p>
        </w:tc>
      </w:tr>
    </w:tbl>
    <w:p w14:paraId="48A9B3A9">
      <w:pPr>
        <w:rPr>
          <w:rFonts w:ascii="Arial"/>
          <w:color w:val="auto"/>
          <w:sz w:val="21"/>
          <w:highlight w:val="none"/>
        </w:rPr>
      </w:pPr>
    </w:p>
    <w:p w14:paraId="08FEE522">
      <w:pPr>
        <w:rPr>
          <w:rFonts w:ascii="Arial" w:hAnsi="Arial" w:eastAsia="Arial" w:cs="Arial"/>
          <w:color w:val="auto"/>
          <w:sz w:val="21"/>
          <w:szCs w:val="21"/>
          <w:highlight w:val="none"/>
        </w:rPr>
        <w:sectPr>
          <w:footerReference r:id="rId47" w:type="default"/>
          <w:pgSz w:w="11907" w:h="16839"/>
          <w:pgMar w:top="1431" w:right="1685" w:bottom="1154" w:left="1687" w:header="0" w:footer="954" w:gutter="0"/>
          <w:cols w:space="720" w:num="1"/>
        </w:sectPr>
      </w:pPr>
    </w:p>
    <w:p w14:paraId="017ED7F7">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C8FE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1" w:hRule="atLeast"/>
        </w:trPr>
        <w:tc>
          <w:tcPr>
            <w:tcW w:w="535" w:type="dxa"/>
            <w:vAlign w:val="top"/>
          </w:tcPr>
          <w:p w14:paraId="0BF61AF9">
            <w:pPr>
              <w:rPr>
                <w:rFonts w:ascii="Arial"/>
                <w:color w:val="auto"/>
                <w:sz w:val="21"/>
                <w:highlight w:val="none"/>
              </w:rPr>
            </w:pPr>
          </w:p>
        </w:tc>
        <w:tc>
          <w:tcPr>
            <w:tcW w:w="993" w:type="dxa"/>
            <w:vAlign w:val="top"/>
          </w:tcPr>
          <w:p w14:paraId="7D4FA17C">
            <w:pPr>
              <w:rPr>
                <w:rFonts w:ascii="Arial"/>
                <w:color w:val="auto"/>
                <w:sz w:val="21"/>
                <w:highlight w:val="none"/>
              </w:rPr>
            </w:pPr>
          </w:p>
        </w:tc>
        <w:tc>
          <w:tcPr>
            <w:tcW w:w="1610" w:type="dxa"/>
            <w:vAlign w:val="top"/>
          </w:tcPr>
          <w:p w14:paraId="6086DBD9">
            <w:pPr>
              <w:rPr>
                <w:rFonts w:ascii="Arial"/>
                <w:color w:val="auto"/>
                <w:sz w:val="21"/>
                <w:highlight w:val="none"/>
              </w:rPr>
            </w:pPr>
          </w:p>
        </w:tc>
        <w:tc>
          <w:tcPr>
            <w:tcW w:w="4102" w:type="dxa"/>
            <w:vAlign w:val="top"/>
          </w:tcPr>
          <w:p w14:paraId="2339074F">
            <w:pPr>
              <w:pStyle w:val="11"/>
              <w:spacing w:before="14" w:line="221" w:lineRule="auto"/>
              <w:ind w:left="115"/>
              <w:rPr>
                <w:color w:val="auto"/>
                <w:sz w:val="21"/>
                <w:szCs w:val="21"/>
                <w:highlight w:val="none"/>
              </w:rPr>
            </w:pPr>
            <w:bookmarkStart w:id="6" w:name="bookmark13"/>
            <w:bookmarkEnd w:id="6"/>
            <w:r>
              <w:rPr>
                <w:color w:val="auto"/>
                <w:spacing w:val="-13"/>
                <w:sz w:val="21"/>
                <w:szCs w:val="21"/>
                <w:highlight w:val="none"/>
              </w:rPr>
              <w:t>异味；</w:t>
            </w:r>
          </w:p>
          <w:p w14:paraId="48877EEE">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728847B">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3F56437">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17103276">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BBA5220">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233BF87D">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3D19F446">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4B98DF11">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EE41FA6">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5EDFB86A">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59A5DCCD">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5164B1EA">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备注：2#</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16185E74">
            <w:pPr>
              <w:rPr>
                <w:rFonts w:ascii="Arial"/>
                <w:color w:val="auto"/>
                <w:sz w:val="21"/>
                <w:highlight w:val="none"/>
              </w:rPr>
            </w:pPr>
          </w:p>
        </w:tc>
        <w:tc>
          <w:tcPr>
            <w:tcW w:w="564" w:type="dxa"/>
            <w:vAlign w:val="top"/>
          </w:tcPr>
          <w:p w14:paraId="57DBC96F">
            <w:pPr>
              <w:rPr>
                <w:rFonts w:ascii="Arial"/>
                <w:color w:val="auto"/>
                <w:sz w:val="21"/>
                <w:highlight w:val="none"/>
              </w:rPr>
            </w:pPr>
          </w:p>
        </w:tc>
      </w:tr>
      <w:tr w14:paraId="34AC2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0" w:hRule="atLeast"/>
        </w:trPr>
        <w:tc>
          <w:tcPr>
            <w:tcW w:w="535" w:type="dxa"/>
            <w:vAlign w:val="top"/>
          </w:tcPr>
          <w:p w14:paraId="3578D9A0">
            <w:pPr>
              <w:spacing w:line="262" w:lineRule="auto"/>
              <w:rPr>
                <w:rFonts w:ascii="Arial"/>
                <w:color w:val="auto"/>
                <w:sz w:val="21"/>
                <w:highlight w:val="none"/>
              </w:rPr>
            </w:pPr>
          </w:p>
          <w:p w14:paraId="297A12F5">
            <w:pPr>
              <w:spacing w:line="262" w:lineRule="auto"/>
              <w:rPr>
                <w:rFonts w:ascii="Arial"/>
                <w:color w:val="auto"/>
                <w:sz w:val="21"/>
                <w:highlight w:val="none"/>
              </w:rPr>
            </w:pPr>
          </w:p>
          <w:p w14:paraId="2DC9545F">
            <w:pPr>
              <w:spacing w:line="262" w:lineRule="auto"/>
              <w:rPr>
                <w:rFonts w:ascii="Arial"/>
                <w:color w:val="auto"/>
                <w:sz w:val="21"/>
                <w:highlight w:val="none"/>
              </w:rPr>
            </w:pPr>
          </w:p>
          <w:p w14:paraId="33CE0FB6">
            <w:pPr>
              <w:spacing w:line="262" w:lineRule="auto"/>
              <w:rPr>
                <w:rFonts w:ascii="Arial"/>
                <w:color w:val="auto"/>
                <w:sz w:val="21"/>
                <w:highlight w:val="none"/>
              </w:rPr>
            </w:pPr>
          </w:p>
          <w:p w14:paraId="5C527FAA">
            <w:pPr>
              <w:spacing w:line="262" w:lineRule="auto"/>
              <w:rPr>
                <w:rFonts w:ascii="Arial"/>
                <w:color w:val="auto"/>
                <w:sz w:val="21"/>
                <w:highlight w:val="none"/>
              </w:rPr>
            </w:pPr>
          </w:p>
          <w:p w14:paraId="0EEB0359">
            <w:pPr>
              <w:pStyle w:val="11"/>
              <w:spacing w:before="68" w:line="241" w:lineRule="auto"/>
              <w:ind w:left="120"/>
              <w:rPr>
                <w:color w:val="auto"/>
                <w:sz w:val="21"/>
                <w:szCs w:val="21"/>
                <w:highlight w:val="none"/>
              </w:rPr>
            </w:pPr>
            <w:r>
              <w:rPr>
                <w:color w:val="auto"/>
                <w:spacing w:val="-3"/>
                <w:sz w:val="21"/>
                <w:szCs w:val="21"/>
                <w:highlight w:val="none"/>
              </w:rPr>
              <w:t>32</w:t>
            </w:r>
          </w:p>
        </w:tc>
        <w:tc>
          <w:tcPr>
            <w:tcW w:w="993" w:type="dxa"/>
            <w:vAlign w:val="top"/>
          </w:tcPr>
          <w:p w14:paraId="125C1859">
            <w:pPr>
              <w:spacing w:line="262" w:lineRule="auto"/>
              <w:rPr>
                <w:rFonts w:ascii="Arial"/>
                <w:color w:val="auto"/>
                <w:sz w:val="21"/>
                <w:highlight w:val="none"/>
              </w:rPr>
            </w:pPr>
          </w:p>
          <w:p w14:paraId="4DEF9454">
            <w:pPr>
              <w:spacing w:line="262" w:lineRule="auto"/>
              <w:rPr>
                <w:rFonts w:ascii="Arial"/>
                <w:color w:val="auto"/>
                <w:sz w:val="21"/>
                <w:highlight w:val="none"/>
              </w:rPr>
            </w:pPr>
          </w:p>
          <w:p w14:paraId="20652382">
            <w:pPr>
              <w:spacing w:line="262" w:lineRule="auto"/>
              <w:rPr>
                <w:rFonts w:ascii="Arial"/>
                <w:color w:val="auto"/>
                <w:sz w:val="21"/>
                <w:highlight w:val="none"/>
              </w:rPr>
            </w:pPr>
          </w:p>
          <w:p w14:paraId="5898C954">
            <w:pPr>
              <w:spacing w:line="262" w:lineRule="auto"/>
              <w:rPr>
                <w:rFonts w:ascii="Arial"/>
                <w:color w:val="auto"/>
                <w:sz w:val="21"/>
                <w:highlight w:val="none"/>
              </w:rPr>
            </w:pPr>
          </w:p>
          <w:p w14:paraId="76D1EAB9">
            <w:pPr>
              <w:spacing w:line="263" w:lineRule="auto"/>
              <w:rPr>
                <w:rFonts w:ascii="Arial"/>
                <w:color w:val="auto"/>
                <w:sz w:val="21"/>
                <w:highlight w:val="none"/>
              </w:rPr>
            </w:pPr>
          </w:p>
          <w:p w14:paraId="3C5DA776">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15D57287">
            <w:pPr>
              <w:pStyle w:val="11"/>
              <w:spacing w:before="295" w:line="221" w:lineRule="auto"/>
              <w:ind w:left="122"/>
              <w:rPr>
                <w:color w:val="auto"/>
                <w:sz w:val="21"/>
                <w:szCs w:val="21"/>
                <w:highlight w:val="none"/>
              </w:rPr>
            </w:pPr>
            <w:r>
              <w:rPr>
                <w:color w:val="auto"/>
                <w:spacing w:val="-11"/>
                <w:sz w:val="21"/>
                <w:szCs w:val="21"/>
                <w:highlight w:val="none"/>
              </w:rPr>
              <w:t>窗户名称：MLC1</w:t>
            </w:r>
          </w:p>
          <w:p w14:paraId="7ED3F123">
            <w:pPr>
              <w:pStyle w:val="11"/>
              <w:spacing w:before="60" w:line="221" w:lineRule="auto"/>
              <w:ind w:left="112"/>
              <w:rPr>
                <w:color w:val="auto"/>
                <w:sz w:val="21"/>
                <w:szCs w:val="21"/>
                <w:highlight w:val="none"/>
              </w:rPr>
            </w:pPr>
            <w:r>
              <w:rPr>
                <w:color w:val="auto"/>
                <w:spacing w:val="-10"/>
                <w:sz w:val="21"/>
                <w:szCs w:val="21"/>
                <w:highlight w:val="none"/>
              </w:rPr>
              <w:t>洞口宽度：5.42</w:t>
            </w:r>
          </w:p>
          <w:p w14:paraId="3D0D1F58">
            <w:pPr>
              <w:pStyle w:val="11"/>
              <w:spacing w:before="59" w:line="221" w:lineRule="auto"/>
              <w:ind w:left="112"/>
              <w:rPr>
                <w:color w:val="auto"/>
                <w:sz w:val="21"/>
                <w:szCs w:val="21"/>
                <w:highlight w:val="none"/>
              </w:rPr>
            </w:pPr>
            <w:r>
              <w:rPr>
                <w:color w:val="auto"/>
                <w:spacing w:val="3"/>
                <w:sz w:val="21"/>
                <w:szCs w:val="21"/>
                <w:highlight w:val="none"/>
              </w:rPr>
              <w:t>洞口高度：4.5</w:t>
            </w:r>
          </w:p>
          <w:p w14:paraId="3A69504E">
            <w:pPr>
              <w:pStyle w:val="11"/>
              <w:spacing w:before="61" w:line="221" w:lineRule="auto"/>
              <w:ind w:left="122"/>
              <w:rPr>
                <w:color w:val="auto"/>
                <w:sz w:val="21"/>
                <w:szCs w:val="21"/>
                <w:highlight w:val="none"/>
              </w:rPr>
            </w:pPr>
            <w:r>
              <w:rPr>
                <w:color w:val="auto"/>
                <w:spacing w:val="-11"/>
                <w:sz w:val="21"/>
                <w:szCs w:val="21"/>
                <w:highlight w:val="none"/>
              </w:rPr>
              <w:t>窗帘宽度：5.42</w:t>
            </w:r>
          </w:p>
          <w:p w14:paraId="5EEE2CEA">
            <w:pPr>
              <w:pStyle w:val="11"/>
              <w:spacing w:before="59" w:line="221" w:lineRule="auto"/>
              <w:ind w:left="122"/>
              <w:rPr>
                <w:color w:val="auto"/>
                <w:sz w:val="21"/>
                <w:szCs w:val="21"/>
                <w:highlight w:val="none"/>
              </w:rPr>
            </w:pPr>
            <w:r>
              <w:rPr>
                <w:color w:val="auto"/>
                <w:spacing w:val="1"/>
                <w:sz w:val="21"/>
                <w:szCs w:val="21"/>
                <w:highlight w:val="none"/>
              </w:rPr>
              <w:t>窗帘高度：4.4</w:t>
            </w:r>
          </w:p>
          <w:p w14:paraId="12FD69B7">
            <w:pPr>
              <w:pStyle w:val="11"/>
              <w:spacing w:before="60" w:line="276" w:lineRule="auto"/>
              <w:ind w:left="111" w:right="103"/>
              <w:jc w:val="both"/>
              <w:rPr>
                <w:color w:val="auto"/>
                <w:sz w:val="21"/>
                <w:szCs w:val="21"/>
                <w:highlight w:val="none"/>
              </w:rPr>
            </w:pPr>
            <w:r>
              <w:rPr>
                <w:color w:val="auto"/>
                <w:spacing w:val="-6"/>
                <w:sz w:val="21"/>
                <w:szCs w:val="21"/>
                <w:highlight w:val="none"/>
              </w:rPr>
              <w:t>个数：2</w:t>
            </w:r>
            <w:r>
              <w:rPr>
                <w:color w:val="auto"/>
                <w:spacing w:val="-40"/>
                <w:sz w:val="21"/>
                <w:szCs w:val="21"/>
                <w:highlight w:val="none"/>
              </w:rPr>
              <w:t xml:space="preserve"> </w:t>
            </w:r>
            <w:r>
              <w:rPr>
                <w:color w:val="auto"/>
                <w:spacing w:val="-6"/>
                <w:sz w:val="21"/>
                <w:szCs w:val="21"/>
                <w:highlight w:val="none"/>
              </w:rPr>
              <w:t>规格型</w:t>
            </w:r>
            <w:r>
              <w:rPr>
                <w:color w:val="auto"/>
                <w:spacing w:val="-8"/>
                <w:sz w:val="21"/>
                <w:szCs w:val="21"/>
                <w:highlight w:val="none"/>
              </w:rPr>
              <w:t>号：4.5米*5.45</w:t>
            </w:r>
            <w:r>
              <w:rPr>
                <w:color w:val="auto"/>
                <w:sz w:val="21"/>
                <w:szCs w:val="21"/>
                <w:highlight w:val="none"/>
              </w:rPr>
              <w:t>米</w:t>
            </w:r>
          </w:p>
        </w:tc>
        <w:tc>
          <w:tcPr>
            <w:tcW w:w="4102" w:type="dxa"/>
            <w:vAlign w:val="top"/>
          </w:tcPr>
          <w:p w14:paraId="22B39410">
            <w:pPr>
              <w:pStyle w:val="11"/>
              <w:spacing w:before="14"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66D0EB98">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BC2C64A">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7AF4EF8F">
            <w:pPr>
              <w:pStyle w:val="11"/>
              <w:spacing w:before="148" w:line="274"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9"/>
                <w:sz w:val="21"/>
                <w:szCs w:val="21"/>
                <w:highlight w:val="none"/>
              </w:rPr>
              <w:t>到</w:t>
            </w:r>
            <w:r>
              <w:rPr>
                <w:color w:val="auto"/>
                <w:spacing w:val="-49"/>
                <w:sz w:val="21"/>
                <w:szCs w:val="21"/>
                <w:highlight w:val="none"/>
              </w:rPr>
              <w:t xml:space="preserve"> </w:t>
            </w:r>
            <w:r>
              <w:rPr>
                <w:color w:val="auto"/>
                <w:spacing w:val="-9"/>
                <w:sz w:val="21"/>
                <w:szCs w:val="21"/>
                <w:highlight w:val="none"/>
              </w:rPr>
              <w:t>B1</w:t>
            </w:r>
            <w:r>
              <w:rPr>
                <w:color w:val="auto"/>
                <w:spacing w:val="-43"/>
                <w:sz w:val="21"/>
                <w:szCs w:val="21"/>
                <w:highlight w:val="none"/>
              </w:rPr>
              <w:t xml:space="preserve"> </w:t>
            </w:r>
            <w:r>
              <w:rPr>
                <w:color w:val="auto"/>
                <w:spacing w:val="-9"/>
                <w:sz w:val="21"/>
                <w:szCs w:val="21"/>
                <w:highlight w:val="none"/>
              </w:rPr>
              <w:t>级；</w:t>
            </w:r>
          </w:p>
          <w:p w14:paraId="43A0317D">
            <w:pPr>
              <w:pStyle w:val="11"/>
              <w:spacing w:line="220" w:lineRule="auto"/>
              <w:ind w:left="115"/>
              <w:rPr>
                <w:color w:val="auto"/>
                <w:sz w:val="21"/>
                <w:szCs w:val="21"/>
                <w:highlight w:val="none"/>
              </w:rPr>
            </w:pPr>
            <w:r>
              <w:rPr>
                <w:color w:val="auto"/>
                <w:spacing w:val="-4"/>
                <w:sz w:val="21"/>
                <w:szCs w:val="21"/>
                <w:highlight w:val="none"/>
              </w:rPr>
              <w:t>备注：2#</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69112B3">
            <w:pPr>
              <w:spacing w:line="288" w:lineRule="auto"/>
              <w:rPr>
                <w:rFonts w:ascii="Arial"/>
                <w:color w:val="auto"/>
                <w:sz w:val="21"/>
                <w:highlight w:val="none"/>
              </w:rPr>
            </w:pPr>
          </w:p>
          <w:p w14:paraId="1049FA74">
            <w:pPr>
              <w:spacing w:line="289" w:lineRule="auto"/>
              <w:rPr>
                <w:rFonts w:ascii="Arial"/>
                <w:color w:val="auto"/>
                <w:sz w:val="21"/>
                <w:highlight w:val="none"/>
              </w:rPr>
            </w:pPr>
          </w:p>
          <w:p w14:paraId="329C28FE">
            <w:pPr>
              <w:spacing w:line="289" w:lineRule="auto"/>
              <w:rPr>
                <w:rFonts w:ascii="Arial"/>
                <w:color w:val="auto"/>
                <w:sz w:val="21"/>
                <w:highlight w:val="none"/>
              </w:rPr>
            </w:pPr>
          </w:p>
          <w:p w14:paraId="0EBC9300">
            <w:pPr>
              <w:spacing w:line="289" w:lineRule="auto"/>
              <w:rPr>
                <w:rFonts w:ascii="Arial"/>
                <w:color w:val="auto"/>
                <w:sz w:val="21"/>
                <w:highlight w:val="none"/>
              </w:rPr>
            </w:pPr>
          </w:p>
          <w:p w14:paraId="605FE1B6">
            <w:pPr>
              <w:pStyle w:val="11"/>
              <w:spacing w:before="68"/>
              <w:ind w:left="115"/>
              <w:rPr>
                <w:color w:val="auto"/>
                <w:sz w:val="21"/>
                <w:szCs w:val="21"/>
                <w:highlight w:val="none"/>
              </w:rPr>
            </w:pPr>
            <w:r>
              <w:rPr>
                <w:color w:val="auto"/>
                <w:spacing w:val="-1"/>
                <w:sz w:val="21"/>
                <w:szCs w:val="21"/>
                <w:highlight w:val="none"/>
              </w:rPr>
              <w:t>47.6</w:t>
            </w:r>
          </w:p>
          <w:p w14:paraId="3A28BDC2">
            <w:pPr>
              <w:pStyle w:val="11"/>
              <w:spacing w:before="38" w:line="241" w:lineRule="auto"/>
              <w:ind w:left="116"/>
              <w:rPr>
                <w:color w:val="auto"/>
                <w:sz w:val="21"/>
                <w:szCs w:val="21"/>
                <w:highlight w:val="none"/>
              </w:rPr>
            </w:pPr>
            <w:r>
              <w:rPr>
                <w:color w:val="auto"/>
                <w:sz w:val="21"/>
                <w:szCs w:val="21"/>
                <w:highlight w:val="none"/>
              </w:rPr>
              <w:t>9</w:t>
            </w:r>
          </w:p>
        </w:tc>
        <w:tc>
          <w:tcPr>
            <w:tcW w:w="564" w:type="dxa"/>
            <w:vAlign w:val="top"/>
          </w:tcPr>
          <w:p w14:paraId="08D7B07C">
            <w:pPr>
              <w:spacing w:line="262" w:lineRule="auto"/>
              <w:rPr>
                <w:rFonts w:ascii="Arial"/>
                <w:color w:val="auto"/>
                <w:sz w:val="21"/>
                <w:highlight w:val="none"/>
              </w:rPr>
            </w:pPr>
          </w:p>
          <w:p w14:paraId="1F2E7573">
            <w:pPr>
              <w:spacing w:line="262" w:lineRule="auto"/>
              <w:rPr>
                <w:rFonts w:ascii="Arial"/>
                <w:color w:val="auto"/>
                <w:sz w:val="21"/>
                <w:highlight w:val="none"/>
              </w:rPr>
            </w:pPr>
          </w:p>
          <w:p w14:paraId="2AB4F290">
            <w:pPr>
              <w:spacing w:line="262" w:lineRule="auto"/>
              <w:rPr>
                <w:rFonts w:ascii="Arial"/>
                <w:color w:val="auto"/>
                <w:sz w:val="21"/>
                <w:highlight w:val="none"/>
              </w:rPr>
            </w:pPr>
          </w:p>
          <w:p w14:paraId="46DEBBB2">
            <w:pPr>
              <w:spacing w:line="262" w:lineRule="auto"/>
              <w:rPr>
                <w:rFonts w:ascii="Arial"/>
                <w:color w:val="auto"/>
                <w:sz w:val="21"/>
                <w:highlight w:val="none"/>
              </w:rPr>
            </w:pPr>
          </w:p>
          <w:p w14:paraId="2CB41E77">
            <w:pPr>
              <w:spacing w:line="262" w:lineRule="auto"/>
              <w:rPr>
                <w:rFonts w:ascii="Arial"/>
                <w:color w:val="auto"/>
                <w:sz w:val="21"/>
                <w:highlight w:val="none"/>
              </w:rPr>
            </w:pPr>
          </w:p>
          <w:p w14:paraId="6BCC5C7E">
            <w:pPr>
              <w:pStyle w:val="11"/>
              <w:spacing w:before="68" w:line="281" w:lineRule="exact"/>
              <w:ind w:left="123"/>
              <w:rPr>
                <w:color w:val="auto"/>
                <w:sz w:val="21"/>
                <w:szCs w:val="21"/>
                <w:highlight w:val="none"/>
              </w:rPr>
            </w:pPr>
            <w:r>
              <w:rPr>
                <w:color w:val="auto"/>
                <w:sz w:val="21"/>
                <w:szCs w:val="21"/>
                <w:highlight w:val="none"/>
              </w:rPr>
              <w:t>㎡</w:t>
            </w:r>
          </w:p>
        </w:tc>
      </w:tr>
      <w:tr w14:paraId="2C462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1" w:hRule="atLeast"/>
        </w:trPr>
        <w:tc>
          <w:tcPr>
            <w:tcW w:w="535" w:type="dxa"/>
            <w:vAlign w:val="top"/>
          </w:tcPr>
          <w:p w14:paraId="52853302">
            <w:pPr>
              <w:spacing w:line="250" w:lineRule="auto"/>
              <w:rPr>
                <w:rFonts w:ascii="Arial"/>
                <w:color w:val="auto"/>
                <w:sz w:val="21"/>
                <w:highlight w:val="none"/>
              </w:rPr>
            </w:pPr>
          </w:p>
          <w:p w14:paraId="52D08701">
            <w:pPr>
              <w:spacing w:line="250" w:lineRule="auto"/>
              <w:rPr>
                <w:rFonts w:ascii="Arial"/>
                <w:color w:val="auto"/>
                <w:sz w:val="21"/>
                <w:highlight w:val="none"/>
              </w:rPr>
            </w:pPr>
          </w:p>
          <w:p w14:paraId="4D6FB4D6">
            <w:pPr>
              <w:spacing w:line="250" w:lineRule="auto"/>
              <w:rPr>
                <w:rFonts w:ascii="Arial"/>
                <w:color w:val="auto"/>
                <w:sz w:val="21"/>
                <w:highlight w:val="none"/>
              </w:rPr>
            </w:pPr>
          </w:p>
          <w:p w14:paraId="7F3AC916">
            <w:pPr>
              <w:spacing w:line="250" w:lineRule="auto"/>
              <w:rPr>
                <w:rFonts w:ascii="Arial"/>
                <w:color w:val="auto"/>
                <w:sz w:val="21"/>
                <w:highlight w:val="none"/>
              </w:rPr>
            </w:pPr>
          </w:p>
          <w:p w14:paraId="7F73CA97">
            <w:pPr>
              <w:spacing w:line="251" w:lineRule="auto"/>
              <w:rPr>
                <w:rFonts w:ascii="Arial"/>
                <w:color w:val="auto"/>
                <w:sz w:val="21"/>
                <w:highlight w:val="none"/>
              </w:rPr>
            </w:pPr>
          </w:p>
          <w:p w14:paraId="39A53871">
            <w:pPr>
              <w:spacing w:line="251" w:lineRule="auto"/>
              <w:rPr>
                <w:rFonts w:ascii="Arial"/>
                <w:color w:val="auto"/>
                <w:sz w:val="21"/>
                <w:highlight w:val="none"/>
              </w:rPr>
            </w:pPr>
          </w:p>
          <w:p w14:paraId="6E42925F">
            <w:pPr>
              <w:pStyle w:val="11"/>
              <w:spacing w:before="68" w:line="241" w:lineRule="auto"/>
              <w:ind w:left="120"/>
              <w:rPr>
                <w:color w:val="auto"/>
                <w:sz w:val="21"/>
                <w:szCs w:val="21"/>
                <w:highlight w:val="none"/>
              </w:rPr>
            </w:pPr>
            <w:r>
              <w:rPr>
                <w:color w:val="auto"/>
                <w:spacing w:val="-3"/>
                <w:sz w:val="21"/>
                <w:szCs w:val="21"/>
                <w:highlight w:val="none"/>
              </w:rPr>
              <w:t>33</w:t>
            </w:r>
          </w:p>
        </w:tc>
        <w:tc>
          <w:tcPr>
            <w:tcW w:w="993" w:type="dxa"/>
            <w:vAlign w:val="top"/>
          </w:tcPr>
          <w:p w14:paraId="247829CC">
            <w:pPr>
              <w:spacing w:line="250" w:lineRule="auto"/>
              <w:rPr>
                <w:rFonts w:ascii="Arial"/>
                <w:color w:val="auto"/>
                <w:sz w:val="21"/>
                <w:highlight w:val="none"/>
              </w:rPr>
            </w:pPr>
          </w:p>
          <w:p w14:paraId="7A27BB45">
            <w:pPr>
              <w:spacing w:line="250" w:lineRule="auto"/>
              <w:rPr>
                <w:rFonts w:ascii="Arial"/>
                <w:color w:val="auto"/>
                <w:sz w:val="21"/>
                <w:highlight w:val="none"/>
              </w:rPr>
            </w:pPr>
          </w:p>
          <w:p w14:paraId="3102411F">
            <w:pPr>
              <w:spacing w:line="250" w:lineRule="auto"/>
              <w:rPr>
                <w:rFonts w:ascii="Arial"/>
                <w:color w:val="auto"/>
                <w:sz w:val="21"/>
                <w:highlight w:val="none"/>
              </w:rPr>
            </w:pPr>
          </w:p>
          <w:p w14:paraId="6B7A952A">
            <w:pPr>
              <w:spacing w:line="250" w:lineRule="auto"/>
              <w:rPr>
                <w:rFonts w:ascii="Arial"/>
                <w:color w:val="auto"/>
                <w:sz w:val="21"/>
                <w:highlight w:val="none"/>
              </w:rPr>
            </w:pPr>
          </w:p>
          <w:p w14:paraId="17F51DE7">
            <w:pPr>
              <w:spacing w:line="251" w:lineRule="auto"/>
              <w:rPr>
                <w:rFonts w:ascii="Arial"/>
                <w:color w:val="auto"/>
                <w:sz w:val="21"/>
                <w:highlight w:val="none"/>
              </w:rPr>
            </w:pPr>
          </w:p>
          <w:p w14:paraId="2464A892">
            <w:pPr>
              <w:spacing w:line="251" w:lineRule="auto"/>
              <w:rPr>
                <w:rFonts w:ascii="Arial"/>
                <w:color w:val="auto"/>
                <w:sz w:val="21"/>
                <w:highlight w:val="none"/>
              </w:rPr>
            </w:pPr>
          </w:p>
          <w:p w14:paraId="5603A61E">
            <w:pPr>
              <w:pStyle w:val="11"/>
              <w:spacing w:before="68" w:line="221" w:lineRule="auto"/>
              <w:ind w:left="111"/>
              <w:rPr>
                <w:color w:val="auto"/>
                <w:sz w:val="21"/>
                <w:szCs w:val="21"/>
                <w:highlight w:val="none"/>
              </w:rPr>
            </w:pPr>
            <w:r>
              <w:rPr>
                <w:color w:val="auto"/>
                <w:spacing w:val="-2"/>
                <w:sz w:val="21"/>
                <w:szCs w:val="21"/>
                <w:highlight w:val="none"/>
              </w:rPr>
              <w:t>值班室</w:t>
            </w:r>
          </w:p>
        </w:tc>
        <w:tc>
          <w:tcPr>
            <w:tcW w:w="1610" w:type="dxa"/>
            <w:vAlign w:val="top"/>
          </w:tcPr>
          <w:p w14:paraId="670FF92D">
            <w:pPr>
              <w:spacing w:line="418" w:lineRule="auto"/>
              <w:rPr>
                <w:rFonts w:ascii="Arial"/>
                <w:color w:val="auto"/>
                <w:sz w:val="21"/>
                <w:highlight w:val="none"/>
              </w:rPr>
            </w:pPr>
          </w:p>
          <w:p w14:paraId="7B5847D6">
            <w:pPr>
              <w:pStyle w:val="11"/>
              <w:spacing w:before="69" w:line="274" w:lineRule="auto"/>
              <w:ind w:left="107" w:right="103" w:firstLine="15"/>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HC</w:t>
            </w:r>
            <w:r>
              <w:rPr>
                <w:color w:val="auto"/>
                <w:spacing w:val="1"/>
                <w:sz w:val="21"/>
                <w:szCs w:val="21"/>
                <w:highlight w:val="none"/>
              </w:rPr>
              <w:t>2566</w:t>
            </w:r>
            <w:r>
              <w:rPr>
                <w:color w:val="auto"/>
                <w:spacing w:val="20"/>
                <w:sz w:val="21"/>
                <w:szCs w:val="21"/>
                <w:highlight w:val="none"/>
              </w:rPr>
              <w:t xml:space="preserve"> </w:t>
            </w:r>
            <w:r>
              <w:rPr>
                <w:color w:val="auto"/>
                <w:spacing w:val="1"/>
                <w:sz w:val="21"/>
                <w:szCs w:val="21"/>
                <w:highlight w:val="none"/>
              </w:rPr>
              <w:t>洞口宽</w:t>
            </w:r>
            <w:r>
              <w:rPr>
                <w:color w:val="auto"/>
                <w:spacing w:val="-5"/>
                <w:sz w:val="21"/>
                <w:szCs w:val="21"/>
                <w:highlight w:val="none"/>
              </w:rPr>
              <w:t>度：2.5</w:t>
            </w:r>
            <w:r>
              <w:rPr>
                <w:color w:val="auto"/>
                <w:spacing w:val="-37"/>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8"/>
                <w:sz w:val="21"/>
                <w:szCs w:val="21"/>
                <w:highlight w:val="none"/>
              </w:rPr>
              <w:t xml:space="preserve"> </w:t>
            </w:r>
            <w:r>
              <w:rPr>
                <w:color w:val="auto"/>
                <w:sz w:val="21"/>
                <w:szCs w:val="21"/>
                <w:highlight w:val="none"/>
              </w:rPr>
              <w:t>窗帘</w:t>
            </w:r>
            <w:r>
              <w:rPr>
                <w:color w:val="auto"/>
                <w:spacing w:val="-6"/>
                <w:sz w:val="21"/>
                <w:szCs w:val="21"/>
                <w:highlight w:val="none"/>
              </w:rPr>
              <w:t>宽度：2.8</w:t>
            </w:r>
            <w:r>
              <w:rPr>
                <w:color w:val="auto"/>
                <w:spacing w:val="-29"/>
                <w:sz w:val="21"/>
                <w:szCs w:val="21"/>
                <w:highlight w:val="none"/>
              </w:rPr>
              <w:t xml:space="preserve"> </w:t>
            </w:r>
            <w:r>
              <w:rPr>
                <w:color w:val="auto"/>
                <w:spacing w:val="-6"/>
                <w:sz w:val="21"/>
                <w:szCs w:val="21"/>
                <w:highlight w:val="none"/>
              </w:rPr>
              <w:t>窗帘</w:t>
            </w:r>
          </w:p>
          <w:p w14:paraId="1A8E391B">
            <w:pPr>
              <w:pStyle w:val="11"/>
              <w:spacing w:line="220" w:lineRule="auto"/>
              <w:ind w:left="117"/>
              <w:rPr>
                <w:color w:val="auto"/>
                <w:sz w:val="21"/>
                <w:szCs w:val="21"/>
                <w:highlight w:val="none"/>
              </w:rPr>
            </w:pPr>
            <w:r>
              <w:rPr>
                <w:color w:val="auto"/>
                <w:spacing w:val="-13"/>
                <w:sz w:val="21"/>
                <w:szCs w:val="21"/>
                <w:highlight w:val="none"/>
              </w:rPr>
              <w:t>高度：3.5个数：</w:t>
            </w:r>
          </w:p>
          <w:p w14:paraId="05EC5A43">
            <w:pPr>
              <w:pStyle w:val="11"/>
              <w:spacing w:before="61" w:line="276" w:lineRule="auto"/>
              <w:ind w:left="111" w:right="103" w:firstLine="15"/>
              <w:rPr>
                <w:color w:val="auto"/>
                <w:sz w:val="21"/>
                <w:szCs w:val="21"/>
                <w:highlight w:val="none"/>
              </w:rPr>
            </w:pPr>
            <w:r>
              <w:rPr>
                <w:color w:val="auto"/>
                <w:spacing w:val="-11"/>
                <w:sz w:val="21"/>
                <w:szCs w:val="21"/>
                <w:highlight w:val="none"/>
              </w:rPr>
              <w:t>1规格型号：2.8</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76F76291">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3ACABBE7">
            <w:pPr>
              <w:pStyle w:val="11"/>
              <w:spacing w:line="211" w:lineRule="auto"/>
              <w:ind w:left="128"/>
              <w:rPr>
                <w:color w:val="auto"/>
                <w:sz w:val="21"/>
                <w:szCs w:val="21"/>
                <w:highlight w:val="none"/>
              </w:rPr>
            </w:pPr>
            <w:r>
              <w:rPr>
                <w:color w:val="auto"/>
                <w:spacing w:val="-2"/>
                <w:sz w:val="21"/>
                <w:szCs w:val="21"/>
                <w:highlight w:val="none"/>
              </w:rPr>
              <w:t>1、遮光率：≥90%；</w:t>
            </w:r>
          </w:p>
          <w:p w14:paraId="4A6E1E13">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10E44615">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ACAEDFC">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5348CF46">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174A92EC">
            <w:pPr>
              <w:pStyle w:val="11"/>
              <w:spacing w:before="110" w:line="198" w:lineRule="auto"/>
              <w:ind w:left="114"/>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p>
        </w:tc>
        <w:tc>
          <w:tcPr>
            <w:tcW w:w="724" w:type="dxa"/>
            <w:vAlign w:val="top"/>
          </w:tcPr>
          <w:p w14:paraId="738D4B30">
            <w:pPr>
              <w:spacing w:line="250" w:lineRule="auto"/>
              <w:rPr>
                <w:rFonts w:ascii="Arial"/>
                <w:color w:val="auto"/>
                <w:sz w:val="21"/>
                <w:highlight w:val="none"/>
              </w:rPr>
            </w:pPr>
          </w:p>
          <w:p w14:paraId="3D363436">
            <w:pPr>
              <w:spacing w:line="250" w:lineRule="auto"/>
              <w:rPr>
                <w:rFonts w:ascii="Arial"/>
                <w:color w:val="auto"/>
                <w:sz w:val="21"/>
                <w:highlight w:val="none"/>
              </w:rPr>
            </w:pPr>
          </w:p>
          <w:p w14:paraId="4D0CCD79">
            <w:pPr>
              <w:spacing w:line="250" w:lineRule="auto"/>
              <w:rPr>
                <w:rFonts w:ascii="Arial"/>
                <w:color w:val="auto"/>
                <w:sz w:val="21"/>
                <w:highlight w:val="none"/>
              </w:rPr>
            </w:pPr>
          </w:p>
          <w:p w14:paraId="602F89F1">
            <w:pPr>
              <w:spacing w:line="250" w:lineRule="auto"/>
              <w:rPr>
                <w:rFonts w:ascii="Arial"/>
                <w:color w:val="auto"/>
                <w:sz w:val="21"/>
                <w:highlight w:val="none"/>
              </w:rPr>
            </w:pPr>
          </w:p>
          <w:p w14:paraId="4528C09C">
            <w:pPr>
              <w:spacing w:line="251" w:lineRule="auto"/>
              <w:rPr>
                <w:rFonts w:ascii="Arial"/>
                <w:color w:val="auto"/>
                <w:sz w:val="21"/>
                <w:highlight w:val="none"/>
              </w:rPr>
            </w:pPr>
          </w:p>
          <w:p w14:paraId="31022454">
            <w:pPr>
              <w:spacing w:line="251" w:lineRule="auto"/>
              <w:rPr>
                <w:rFonts w:ascii="Arial"/>
                <w:color w:val="auto"/>
                <w:sz w:val="21"/>
                <w:highlight w:val="none"/>
              </w:rPr>
            </w:pPr>
          </w:p>
          <w:p w14:paraId="5341587C">
            <w:pPr>
              <w:pStyle w:val="11"/>
              <w:spacing w:before="68"/>
              <w:ind w:left="116"/>
              <w:rPr>
                <w:color w:val="auto"/>
                <w:sz w:val="21"/>
                <w:szCs w:val="21"/>
                <w:highlight w:val="none"/>
              </w:rPr>
            </w:pPr>
            <w:r>
              <w:rPr>
                <w:color w:val="auto"/>
                <w:spacing w:val="-2"/>
                <w:sz w:val="21"/>
                <w:szCs w:val="21"/>
                <w:highlight w:val="none"/>
              </w:rPr>
              <w:t>9.8</w:t>
            </w:r>
          </w:p>
        </w:tc>
        <w:tc>
          <w:tcPr>
            <w:tcW w:w="564" w:type="dxa"/>
            <w:vAlign w:val="top"/>
          </w:tcPr>
          <w:p w14:paraId="7BCBD01F">
            <w:pPr>
              <w:spacing w:line="250" w:lineRule="auto"/>
              <w:rPr>
                <w:rFonts w:ascii="Arial"/>
                <w:color w:val="auto"/>
                <w:sz w:val="21"/>
                <w:highlight w:val="none"/>
              </w:rPr>
            </w:pPr>
          </w:p>
          <w:p w14:paraId="3D021DBF">
            <w:pPr>
              <w:spacing w:line="250" w:lineRule="auto"/>
              <w:rPr>
                <w:rFonts w:ascii="Arial"/>
                <w:color w:val="auto"/>
                <w:sz w:val="21"/>
                <w:highlight w:val="none"/>
              </w:rPr>
            </w:pPr>
          </w:p>
          <w:p w14:paraId="2342A8EB">
            <w:pPr>
              <w:spacing w:line="250" w:lineRule="auto"/>
              <w:rPr>
                <w:rFonts w:ascii="Arial"/>
                <w:color w:val="auto"/>
                <w:sz w:val="21"/>
                <w:highlight w:val="none"/>
              </w:rPr>
            </w:pPr>
          </w:p>
          <w:p w14:paraId="3AC8B352">
            <w:pPr>
              <w:spacing w:line="250" w:lineRule="auto"/>
              <w:rPr>
                <w:rFonts w:ascii="Arial"/>
                <w:color w:val="auto"/>
                <w:sz w:val="21"/>
                <w:highlight w:val="none"/>
              </w:rPr>
            </w:pPr>
          </w:p>
          <w:p w14:paraId="12034CDF">
            <w:pPr>
              <w:spacing w:line="251" w:lineRule="auto"/>
              <w:rPr>
                <w:rFonts w:ascii="Arial"/>
                <w:color w:val="auto"/>
                <w:sz w:val="21"/>
                <w:highlight w:val="none"/>
              </w:rPr>
            </w:pPr>
          </w:p>
          <w:p w14:paraId="05020DD9">
            <w:pPr>
              <w:spacing w:line="251" w:lineRule="auto"/>
              <w:rPr>
                <w:rFonts w:ascii="Arial"/>
                <w:color w:val="auto"/>
                <w:sz w:val="21"/>
                <w:highlight w:val="none"/>
              </w:rPr>
            </w:pPr>
          </w:p>
          <w:p w14:paraId="73ECF1C9">
            <w:pPr>
              <w:pStyle w:val="11"/>
              <w:spacing w:before="68" w:line="281" w:lineRule="exact"/>
              <w:ind w:left="123"/>
              <w:rPr>
                <w:color w:val="auto"/>
                <w:sz w:val="21"/>
                <w:szCs w:val="21"/>
                <w:highlight w:val="none"/>
              </w:rPr>
            </w:pPr>
            <w:r>
              <w:rPr>
                <w:color w:val="auto"/>
                <w:sz w:val="21"/>
                <w:szCs w:val="21"/>
                <w:highlight w:val="none"/>
              </w:rPr>
              <w:t>㎡</w:t>
            </w:r>
          </w:p>
        </w:tc>
      </w:tr>
    </w:tbl>
    <w:p w14:paraId="3907A4F8">
      <w:pPr>
        <w:rPr>
          <w:rFonts w:ascii="Arial"/>
          <w:color w:val="auto"/>
          <w:sz w:val="21"/>
          <w:highlight w:val="none"/>
        </w:rPr>
      </w:pPr>
    </w:p>
    <w:p w14:paraId="267BC572">
      <w:pPr>
        <w:rPr>
          <w:rFonts w:ascii="Arial" w:hAnsi="Arial" w:eastAsia="Arial" w:cs="Arial"/>
          <w:color w:val="auto"/>
          <w:sz w:val="21"/>
          <w:szCs w:val="21"/>
          <w:highlight w:val="none"/>
        </w:rPr>
        <w:sectPr>
          <w:footerReference r:id="rId48" w:type="default"/>
          <w:pgSz w:w="11907" w:h="16839"/>
          <w:pgMar w:top="1431" w:right="1685" w:bottom="1154" w:left="1687" w:header="0" w:footer="954" w:gutter="0"/>
          <w:cols w:space="720" w:num="1"/>
        </w:sectPr>
      </w:pPr>
    </w:p>
    <w:p w14:paraId="65A37689">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2E140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1" w:hRule="atLeast"/>
        </w:trPr>
        <w:tc>
          <w:tcPr>
            <w:tcW w:w="535" w:type="dxa"/>
            <w:vAlign w:val="top"/>
          </w:tcPr>
          <w:p w14:paraId="20D93D6C">
            <w:pPr>
              <w:rPr>
                <w:rFonts w:ascii="Arial"/>
                <w:color w:val="auto"/>
                <w:sz w:val="21"/>
                <w:highlight w:val="none"/>
              </w:rPr>
            </w:pPr>
          </w:p>
        </w:tc>
        <w:tc>
          <w:tcPr>
            <w:tcW w:w="993" w:type="dxa"/>
            <w:vAlign w:val="top"/>
          </w:tcPr>
          <w:p w14:paraId="4C2797CF">
            <w:pPr>
              <w:rPr>
                <w:rFonts w:ascii="Arial"/>
                <w:color w:val="auto"/>
                <w:sz w:val="21"/>
                <w:highlight w:val="none"/>
              </w:rPr>
            </w:pPr>
          </w:p>
        </w:tc>
        <w:tc>
          <w:tcPr>
            <w:tcW w:w="1610" w:type="dxa"/>
            <w:vAlign w:val="top"/>
          </w:tcPr>
          <w:p w14:paraId="01D9574A">
            <w:pPr>
              <w:rPr>
                <w:rFonts w:ascii="Arial"/>
                <w:color w:val="auto"/>
                <w:sz w:val="21"/>
                <w:highlight w:val="none"/>
              </w:rPr>
            </w:pPr>
          </w:p>
        </w:tc>
        <w:tc>
          <w:tcPr>
            <w:tcW w:w="4102" w:type="dxa"/>
            <w:vAlign w:val="top"/>
          </w:tcPr>
          <w:p w14:paraId="2A99768C">
            <w:pPr>
              <w:pStyle w:val="11"/>
              <w:spacing w:before="14" w:line="221" w:lineRule="auto"/>
              <w:ind w:left="115"/>
              <w:rPr>
                <w:color w:val="auto"/>
                <w:sz w:val="21"/>
                <w:szCs w:val="21"/>
                <w:highlight w:val="none"/>
              </w:rPr>
            </w:pPr>
            <w:r>
              <w:rPr>
                <w:color w:val="auto"/>
                <w:spacing w:val="-13"/>
                <w:sz w:val="21"/>
                <w:szCs w:val="21"/>
                <w:highlight w:val="none"/>
              </w:rPr>
              <w:t>异味；</w:t>
            </w:r>
          </w:p>
          <w:p w14:paraId="4E4368C5">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3B846A00">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619127A">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CD0B240">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2B9A6A1">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18EDA66B">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04FB32C">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4595CD7">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7161D11">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507F8F4C">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05B74C10">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1ED08C0">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2-3</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48C93C5">
            <w:pPr>
              <w:rPr>
                <w:rFonts w:ascii="Arial"/>
                <w:color w:val="auto"/>
                <w:sz w:val="21"/>
                <w:highlight w:val="none"/>
              </w:rPr>
            </w:pPr>
          </w:p>
        </w:tc>
        <w:tc>
          <w:tcPr>
            <w:tcW w:w="564" w:type="dxa"/>
            <w:vAlign w:val="top"/>
          </w:tcPr>
          <w:p w14:paraId="3E0C3775">
            <w:pPr>
              <w:rPr>
                <w:rFonts w:ascii="Arial"/>
                <w:color w:val="auto"/>
                <w:sz w:val="21"/>
                <w:highlight w:val="none"/>
              </w:rPr>
            </w:pPr>
          </w:p>
        </w:tc>
      </w:tr>
      <w:tr w14:paraId="7F4CD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8" w:hRule="atLeast"/>
        </w:trPr>
        <w:tc>
          <w:tcPr>
            <w:tcW w:w="535" w:type="dxa"/>
            <w:vAlign w:val="top"/>
          </w:tcPr>
          <w:p w14:paraId="3EEFDCCA">
            <w:pPr>
              <w:spacing w:line="249" w:lineRule="auto"/>
              <w:rPr>
                <w:rFonts w:ascii="Arial"/>
                <w:color w:val="auto"/>
                <w:sz w:val="21"/>
                <w:highlight w:val="none"/>
              </w:rPr>
            </w:pPr>
          </w:p>
          <w:p w14:paraId="56542650">
            <w:pPr>
              <w:spacing w:line="249" w:lineRule="auto"/>
              <w:rPr>
                <w:rFonts w:ascii="Arial"/>
                <w:color w:val="auto"/>
                <w:sz w:val="21"/>
                <w:highlight w:val="none"/>
              </w:rPr>
            </w:pPr>
          </w:p>
          <w:p w14:paraId="4A88175A">
            <w:pPr>
              <w:spacing w:line="249" w:lineRule="auto"/>
              <w:rPr>
                <w:rFonts w:ascii="Arial"/>
                <w:color w:val="auto"/>
                <w:sz w:val="21"/>
                <w:highlight w:val="none"/>
              </w:rPr>
            </w:pPr>
          </w:p>
          <w:p w14:paraId="420EB11F">
            <w:pPr>
              <w:spacing w:line="249" w:lineRule="auto"/>
              <w:rPr>
                <w:rFonts w:ascii="Arial"/>
                <w:color w:val="auto"/>
                <w:sz w:val="21"/>
                <w:highlight w:val="none"/>
              </w:rPr>
            </w:pPr>
          </w:p>
          <w:p w14:paraId="57375424">
            <w:pPr>
              <w:spacing w:line="249" w:lineRule="auto"/>
              <w:rPr>
                <w:rFonts w:ascii="Arial"/>
                <w:color w:val="auto"/>
                <w:sz w:val="21"/>
                <w:highlight w:val="none"/>
              </w:rPr>
            </w:pPr>
          </w:p>
          <w:p w14:paraId="5D63086B">
            <w:pPr>
              <w:spacing w:line="249" w:lineRule="auto"/>
              <w:rPr>
                <w:rFonts w:ascii="Arial"/>
                <w:color w:val="auto"/>
                <w:sz w:val="21"/>
                <w:highlight w:val="none"/>
              </w:rPr>
            </w:pPr>
          </w:p>
          <w:p w14:paraId="678B8B26">
            <w:pPr>
              <w:spacing w:line="249" w:lineRule="auto"/>
              <w:rPr>
                <w:rFonts w:ascii="Arial"/>
                <w:color w:val="auto"/>
                <w:sz w:val="21"/>
                <w:highlight w:val="none"/>
              </w:rPr>
            </w:pPr>
          </w:p>
          <w:p w14:paraId="69FCFEA0">
            <w:pPr>
              <w:spacing w:line="249" w:lineRule="auto"/>
              <w:rPr>
                <w:rFonts w:ascii="Arial"/>
                <w:color w:val="auto"/>
                <w:sz w:val="21"/>
                <w:highlight w:val="none"/>
              </w:rPr>
            </w:pPr>
          </w:p>
          <w:p w14:paraId="4DEC498D">
            <w:pPr>
              <w:spacing w:line="250" w:lineRule="auto"/>
              <w:rPr>
                <w:rFonts w:ascii="Arial"/>
                <w:color w:val="auto"/>
                <w:sz w:val="21"/>
                <w:highlight w:val="none"/>
              </w:rPr>
            </w:pPr>
          </w:p>
          <w:p w14:paraId="6B807724">
            <w:pPr>
              <w:spacing w:line="250" w:lineRule="auto"/>
              <w:rPr>
                <w:rFonts w:ascii="Arial"/>
                <w:color w:val="auto"/>
                <w:sz w:val="21"/>
                <w:highlight w:val="none"/>
              </w:rPr>
            </w:pPr>
          </w:p>
          <w:p w14:paraId="7F9EE728">
            <w:pPr>
              <w:spacing w:line="250" w:lineRule="auto"/>
              <w:rPr>
                <w:rFonts w:ascii="Arial"/>
                <w:color w:val="auto"/>
                <w:sz w:val="21"/>
                <w:highlight w:val="none"/>
              </w:rPr>
            </w:pPr>
          </w:p>
          <w:p w14:paraId="5CEE2FDA">
            <w:pPr>
              <w:spacing w:line="250" w:lineRule="auto"/>
              <w:rPr>
                <w:rFonts w:ascii="Arial"/>
                <w:color w:val="auto"/>
                <w:sz w:val="21"/>
                <w:highlight w:val="none"/>
              </w:rPr>
            </w:pPr>
          </w:p>
          <w:p w14:paraId="26B31FA9">
            <w:pPr>
              <w:pStyle w:val="11"/>
              <w:spacing w:before="68" w:line="241" w:lineRule="auto"/>
              <w:ind w:left="120"/>
              <w:rPr>
                <w:color w:val="auto"/>
                <w:sz w:val="21"/>
                <w:szCs w:val="21"/>
                <w:highlight w:val="none"/>
              </w:rPr>
            </w:pPr>
            <w:r>
              <w:rPr>
                <w:color w:val="auto"/>
                <w:spacing w:val="-3"/>
                <w:sz w:val="21"/>
                <w:szCs w:val="21"/>
                <w:highlight w:val="none"/>
              </w:rPr>
              <w:t>34</w:t>
            </w:r>
          </w:p>
        </w:tc>
        <w:tc>
          <w:tcPr>
            <w:tcW w:w="993" w:type="dxa"/>
            <w:vAlign w:val="top"/>
          </w:tcPr>
          <w:p w14:paraId="69E4EA92">
            <w:pPr>
              <w:spacing w:line="249" w:lineRule="auto"/>
              <w:rPr>
                <w:rFonts w:ascii="Arial"/>
                <w:color w:val="auto"/>
                <w:sz w:val="21"/>
                <w:highlight w:val="none"/>
              </w:rPr>
            </w:pPr>
          </w:p>
          <w:p w14:paraId="3ABFE273">
            <w:pPr>
              <w:spacing w:line="249" w:lineRule="auto"/>
              <w:rPr>
                <w:rFonts w:ascii="Arial"/>
                <w:color w:val="auto"/>
                <w:sz w:val="21"/>
                <w:highlight w:val="none"/>
              </w:rPr>
            </w:pPr>
          </w:p>
          <w:p w14:paraId="3AB6D121">
            <w:pPr>
              <w:spacing w:line="249" w:lineRule="auto"/>
              <w:rPr>
                <w:rFonts w:ascii="Arial"/>
                <w:color w:val="auto"/>
                <w:sz w:val="21"/>
                <w:highlight w:val="none"/>
              </w:rPr>
            </w:pPr>
          </w:p>
          <w:p w14:paraId="4B270958">
            <w:pPr>
              <w:spacing w:line="249" w:lineRule="auto"/>
              <w:rPr>
                <w:rFonts w:ascii="Arial"/>
                <w:color w:val="auto"/>
                <w:sz w:val="21"/>
                <w:highlight w:val="none"/>
              </w:rPr>
            </w:pPr>
          </w:p>
          <w:p w14:paraId="7D443148">
            <w:pPr>
              <w:spacing w:line="249" w:lineRule="auto"/>
              <w:rPr>
                <w:rFonts w:ascii="Arial"/>
                <w:color w:val="auto"/>
                <w:sz w:val="21"/>
                <w:highlight w:val="none"/>
              </w:rPr>
            </w:pPr>
          </w:p>
          <w:p w14:paraId="222480DC">
            <w:pPr>
              <w:spacing w:line="249" w:lineRule="auto"/>
              <w:rPr>
                <w:rFonts w:ascii="Arial"/>
                <w:color w:val="auto"/>
                <w:sz w:val="21"/>
                <w:highlight w:val="none"/>
              </w:rPr>
            </w:pPr>
          </w:p>
          <w:p w14:paraId="4A37763A">
            <w:pPr>
              <w:spacing w:line="249" w:lineRule="auto"/>
              <w:rPr>
                <w:rFonts w:ascii="Arial"/>
                <w:color w:val="auto"/>
                <w:sz w:val="21"/>
                <w:highlight w:val="none"/>
              </w:rPr>
            </w:pPr>
          </w:p>
          <w:p w14:paraId="4284234F">
            <w:pPr>
              <w:spacing w:line="249" w:lineRule="auto"/>
              <w:rPr>
                <w:rFonts w:ascii="Arial"/>
                <w:color w:val="auto"/>
                <w:sz w:val="21"/>
                <w:highlight w:val="none"/>
              </w:rPr>
            </w:pPr>
          </w:p>
          <w:p w14:paraId="7A77C56D">
            <w:pPr>
              <w:spacing w:line="249" w:lineRule="auto"/>
              <w:rPr>
                <w:rFonts w:ascii="Arial"/>
                <w:color w:val="auto"/>
                <w:sz w:val="21"/>
                <w:highlight w:val="none"/>
              </w:rPr>
            </w:pPr>
          </w:p>
          <w:p w14:paraId="4429F97E">
            <w:pPr>
              <w:spacing w:line="250" w:lineRule="auto"/>
              <w:rPr>
                <w:rFonts w:ascii="Arial"/>
                <w:color w:val="auto"/>
                <w:sz w:val="21"/>
                <w:highlight w:val="none"/>
              </w:rPr>
            </w:pPr>
          </w:p>
          <w:p w14:paraId="6DC5CE62">
            <w:pPr>
              <w:spacing w:line="250" w:lineRule="auto"/>
              <w:rPr>
                <w:rFonts w:ascii="Arial"/>
                <w:color w:val="auto"/>
                <w:sz w:val="21"/>
                <w:highlight w:val="none"/>
              </w:rPr>
            </w:pPr>
          </w:p>
          <w:p w14:paraId="1B38928C">
            <w:pPr>
              <w:spacing w:line="250" w:lineRule="auto"/>
              <w:rPr>
                <w:rFonts w:ascii="Arial"/>
                <w:color w:val="auto"/>
                <w:sz w:val="21"/>
                <w:highlight w:val="none"/>
              </w:rPr>
            </w:pPr>
          </w:p>
          <w:p w14:paraId="50EDB1F0">
            <w:pPr>
              <w:pStyle w:val="11"/>
              <w:spacing w:before="69" w:line="221" w:lineRule="auto"/>
              <w:ind w:left="121"/>
              <w:rPr>
                <w:color w:val="auto"/>
                <w:sz w:val="21"/>
                <w:szCs w:val="21"/>
                <w:highlight w:val="none"/>
              </w:rPr>
            </w:pPr>
            <w:r>
              <w:rPr>
                <w:color w:val="auto"/>
                <w:spacing w:val="-4"/>
                <w:sz w:val="21"/>
                <w:szCs w:val="21"/>
                <w:highlight w:val="none"/>
              </w:rPr>
              <w:t>医务室</w:t>
            </w:r>
          </w:p>
        </w:tc>
        <w:tc>
          <w:tcPr>
            <w:tcW w:w="1610" w:type="dxa"/>
            <w:vAlign w:val="top"/>
          </w:tcPr>
          <w:p w14:paraId="02BC7BF9">
            <w:pPr>
              <w:spacing w:line="250" w:lineRule="auto"/>
              <w:rPr>
                <w:rFonts w:ascii="Arial"/>
                <w:color w:val="auto"/>
                <w:sz w:val="21"/>
                <w:highlight w:val="none"/>
              </w:rPr>
            </w:pPr>
          </w:p>
          <w:p w14:paraId="59CE24FB">
            <w:pPr>
              <w:spacing w:line="250" w:lineRule="auto"/>
              <w:rPr>
                <w:rFonts w:ascii="Arial"/>
                <w:color w:val="auto"/>
                <w:sz w:val="21"/>
                <w:highlight w:val="none"/>
              </w:rPr>
            </w:pPr>
          </w:p>
          <w:p w14:paraId="53AAF672">
            <w:pPr>
              <w:spacing w:line="250" w:lineRule="auto"/>
              <w:rPr>
                <w:rFonts w:ascii="Arial"/>
                <w:color w:val="auto"/>
                <w:sz w:val="21"/>
                <w:highlight w:val="none"/>
              </w:rPr>
            </w:pPr>
          </w:p>
          <w:p w14:paraId="11588D17">
            <w:pPr>
              <w:spacing w:line="250" w:lineRule="auto"/>
              <w:rPr>
                <w:rFonts w:ascii="Arial"/>
                <w:color w:val="auto"/>
                <w:sz w:val="21"/>
                <w:highlight w:val="none"/>
              </w:rPr>
            </w:pPr>
          </w:p>
          <w:p w14:paraId="5C4EA966">
            <w:pPr>
              <w:spacing w:line="251" w:lineRule="auto"/>
              <w:rPr>
                <w:rFonts w:ascii="Arial"/>
                <w:color w:val="auto"/>
                <w:sz w:val="21"/>
                <w:highlight w:val="none"/>
              </w:rPr>
            </w:pPr>
          </w:p>
          <w:p w14:paraId="4058414F">
            <w:pPr>
              <w:spacing w:line="251" w:lineRule="auto"/>
              <w:rPr>
                <w:rFonts w:ascii="Arial"/>
                <w:color w:val="auto"/>
                <w:sz w:val="21"/>
                <w:highlight w:val="none"/>
              </w:rPr>
            </w:pPr>
          </w:p>
          <w:p w14:paraId="7AD8C8AF">
            <w:pPr>
              <w:spacing w:line="251" w:lineRule="auto"/>
              <w:rPr>
                <w:rFonts w:ascii="Arial"/>
                <w:color w:val="auto"/>
                <w:sz w:val="21"/>
                <w:highlight w:val="none"/>
              </w:rPr>
            </w:pPr>
          </w:p>
          <w:p w14:paraId="0BB14AD8">
            <w:pPr>
              <w:pStyle w:val="11"/>
              <w:spacing w:before="68" w:line="274" w:lineRule="auto"/>
              <w:ind w:left="107" w:right="103" w:firstLine="15"/>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HC</w:t>
            </w:r>
            <w:r>
              <w:rPr>
                <w:color w:val="auto"/>
                <w:spacing w:val="1"/>
                <w:sz w:val="21"/>
                <w:szCs w:val="21"/>
                <w:highlight w:val="none"/>
              </w:rPr>
              <w:t>5166</w:t>
            </w:r>
            <w:r>
              <w:rPr>
                <w:color w:val="auto"/>
                <w:spacing w:val="20"/>
                <w:sz w:val="21"/>
                <w:szCs w:val="21"/>
                <w:highlight w:val="none"/>
              </w:rPr>
              <w:t xml:space="preserve"> </w:t>
            </w:r>
            <w:r>
              <w:rPr>
                <w:color w:val="auto"/>
                <w:spacing w:val="1"/>
                <w:sz w:val="21"/>
                <w:szCs w:val="21"/>
                <w:highlight w:val="none"/>
              </w:rPr>
              <w:t>洞口宽度：5.19</w:t>
            </w:r>
            <w:r>
              <w:rPr>
                <w:color w:val="auto"/>
                <w:spacing w:val="20"/>
                <w:sz w:val="21"/>
                <w:szCs w:val="21"/>
                <w:highlight w:val="none"/>
              </w:rPr>
              <w:t xml:space="preserve"> </w:t>
            </w:r>
            <w:r>
              <w:rPr>
                <w:color w:val="auto"/>
                <w:spacing w:val="1"/>
                <w:sz w:val="21"/>
                <w:szCs w:val="21"/>
                <w:highlight w:val="none"/>
              </w:rPr>
              <w:t>洞口</w:t>
            </w:r>
            <w:r>
              <w:rPr>
                <w:color w:val="auto"/>
                <w:sz w:val="21"/>
                <w:szCs w:val="21"/>
                <w:highlight w:val="none"/>
              </w:rPr>
              <w:t>高度：2.35</w:t>
            </w:r>
            <w:r>
              <w:rPr>
                <w:color w:val="auto"/>
                <w:spacing w:val="28"/>
                <w:sz w:val="21"/>
                <w:szCs w:val="21"/>
                <w:highlight w:val="none"/>
              </w:rPr>
              <w:t xml:space="preserve"> </w:t>
            </w:r>
            <w:r>
              <w:rPr>
                <w:color w:val="auto"/>
                <w:sz w:val="21"/>
                <w:szCs w:val="21"/>
                <w:highlight w:val="none"/>
              </w:rPr>
              <w:t>窗</w:t>
            </w:r>
          </w:p>
          <w:p w14:paraId="08F21532">
            <w:pPr>
              <w:pStyle w:val="11"/>
              <w:spacing w:line="221" w:lineRule="auto"/>
              <w:ind w:left="117"/>
              <w:rPr>
                <w:color w:val="auto"/>
                <w:sz w:val="21"/>
                <w:szCs w:val="21"/>
                <w:highlight w:val="none"/>
              </w:rPr>
            </w:pPr>
            <w:r>
              <w:rPr>
                <w:color w:val="auto"/>
                <w:spacing w:val="-5"/>
                <w:sz w:val="21"/>
                <w:szCs w:val="21"/>
                <w:highlight w:val="none"/>
              </w:rPr>
              <w:t>帘</w:t>
            </w:r>
            <w:r>
              <w:rPr>
                <w:color w:val="auto"/>
                <w:spacing w:val="-50"/>
                <w:sz w:val="21"/>
                <w:szCs w:val="21"/>
                <w:highlight w:val="none"/>
              </w:rPr>
              <w:t xml:space="preserve"> </w:t>
            </w:r>
            <w:r>
              <w:rPr>
                <w:color w:val="auto"/>
                <w:spacing w:val="-5"/>
                <w:sz w:val="21"/>
                <w:szCs w:val="21"/>
                <w:highlight w:val="none"/>
              </w:rPr>
              <w:t>宽度</w:t>
            </w:r>
            <w:r>
              <w:rPr>
                <w:color w:val="auto"/>
                <w:spacing w:val="-45"/>
                <w:sz w:val="21"/>
                <w:szCs w:val="21"/>
                <w:highlight w:val="none"/>
              </w:rPr>
              <w:t xml:space="preserve"> </w:t>
            </w:r>
            <w:r>
              <w:rPr>
                <w:color w:val="auto"/>
                <w:spacing w:val="-5"/>
                <w:sz w:val="21"/>
                <w:szCs w:val="21"/>
                <w:highlight w:val="none"/>
              </w:rPr>
              <w:t>：</w:t>
            </w:r>
            <w:r>
              <w:rPr>
                <w:color w:val="auto"/>
                <w:spacing w:val="-57"/>
                <w:sz w:val="21"/>
                <w:szCs w:val="21"/>
                <w:highlight w:val="none"/>
              </w:rPr>
              <w:t xml:space="preserve"> </w:t>
            </w:r>
            <w:r>
              <w:rPr>
                <w:color w:val="auto"/>
                <w:spacing w:val="-5"/>
                <w:sz w:val="21"/>
                <w:szCs w:val="21"/>
                <w:highlight w:val="none"/>
              </w:rPr>
              <w:t>5.59</w:t>
            </w:r>
          </w:p>
          <w:p w14:paraId="5D75265D">
            <w:pPr>
              <w:pStyle w:val="11"/>
              <w:spacing w:before="59" w:line="221" w:lineRule="auto"/>
              <w:ind w:left="122"/>
              <w:rPr>
                <w:color w:val="auto"/>
                <w:sz w:val="21"/>
                <w:szCs w:val="21"/>
                <w:highlight w:val="none"/>
              </w:rPr>
            </w:pPr>
            <w:r>
              <w:rPr>
                <w:color w:val="auto"/>
                <w:spacing w:val="-2"/>
                <w:sz w:val="21"/>
                <w:szCs w:val="21"/>
                <w:highlight w:val="none"/>
              </w:rPr>
              <w:t>窗帘高度：3.5</w:t>
            </w:r>
          </w:p>
          <w:p w14:paraId="694F909A">
            <w:pPr>
              <w:pStyle w:val="11"/>
              <w:spacing w:before="61" w:line="221" w:lineRule="auto"/>
              <w:ind w:left="111"/>
              <w:rPr>
                <w:color w:val="auto"/>
                <w:sz w:val="21"/>
                <w:szCs w:val="21"/>
                <w:highlight w:val="none"/>
              </w:rPr>
            </w:pPr>
            <w:r>
              <w:rPr>
                <w:color w:val="auto"/>
                <w:spacing w:val="1"/>
                <w:sz w:val="21"/>
                <w:szCs w:val="21"/>
                <w:highlight w:val="none"/>
              </w:rPr>
              <w:t>个数：34</w:t>
            </w:r>
            <w:r>
              <w:rPr>
                <w:color w:val="auto"/>
                <w:spacing w:val="17"/>
                <w:sz w:val="21"/>
                <w:szCs w:val="21"/>
                <w:highlight w:val="none"/>
              </w:rPr>
              <w:t xml:space="preserve"> </w:t>
            </w:r>
            <w:r>
              <w:rPr>
                <w:color w:val="auto"/>
                <w:spacing w:val="1"/>
                <w:sz w:val="21"/>
                <w:szCs w:val="21"/>
                <w:highlight w:val="none"/>
              </w:rPr>
              <w:t>规格</w:t>
            </w:r>
          </w:p>
          <w:p w14:paraId="7470F2A3">
            <w:pPr>
              <w:pStyle w:val="11"/>
              <w:spacing w:before="61" w:line="276" w:lineRule="auto"/>
              <w:ind w:left="111" w:right="103" w:firstLine="7"/>
              <w:rPr>
                <w:color w:val="auto"/>
                <w:sz w:val="21"/>
                <w:szCs w:val="21"/>
                <w:highlight w:val="none"/>
              </w:rPr>
            </w:pPr>
            <w:r>
              <w:rPr>
                <w:color w:val="auto"/>
                <w:spacing w:val="-11"/>
                <w:sz w:val="21"/>
                <w:szCs w:val="21"/>
                <w:highlight w:val="none"/>
              </w:rPr>
              <w:t>型</w:t>
            </w:r>
            <w:r>
              <w:rPr>
                <w:color w:val="auto"/>
                <w:spacing w:val="-55"/>
                <w:sz w:val="21"/>
                <w:szCs w:val="21"/>
                <w:highlight w:val="none"/>
              </w:rPr>
              <w:t xml:space="preserve"> </w:t>
            </w:r>
            <w:r>
              <w:rPr>
                <w:color w:val="auto"/>
                <w:spacing w:val="-11"/>
                <w:sz w:val="21"/>
                <w:szCs w:val="21"/>
                <w:highlight w:val="none"/>
              </w:rPr>
              <w:t>号</w:t>
            </w:r>
            <w:r>
              <w:rPr>
                <w:color w:val="auto"/>
                <w:spacing w:val="-47"/>
                <w:sz w:val="21"/>
                <w:szCs w:val="21"/>
                <w:highlight w:val="none"/>
              </w:rPr>
              <w:t xml:space="preserve"> </w:t>
            </w:r>
            <w:r>
              <w:rPr>
                <w:color w:val="auto"/>
                <w:spacing w:val="-11"/>
                <w:sz w:val="21"/>
                <w:szCs w:val="21"/>
                <w:highlight w:val="none"/>
              </w:rPr>
              <w:t>：</w:t>
            </w:r>
            <w:r>
              <w:rPr>
                <w:color w:val="auto"/>
                <w:spacing w:val="-57"/>
                <w:sz w:val="21"/>
                <w:szCs w:val="21"/>
                <w:highlight w:val="none"/>
              </w:rPr>
              <w:t xml:space="preserve"> </w:t>
            </w:r>
            <w:r>
              <w:rPr>
                <w:color w:val="auto"/>
                <w:spacing w:val="-11"/>
                <w:sz w:val="21"/>
                <w:szCs w:val="21"/>
                <w:highlight w:val="none"/>
              </w:rPr>
              <w:t>3.1</w:t>
            </w:r>
            <w:r>
              <w:rPr>
                <w:color w:val="auto"/>
                <w:spacing w:val="42"/>
                <w:sz w:val="21"/>
                <w:szCs w:val="21"/>
                <w:highlight w:val="none"/>
              </w:rPr>
              <w:t xml:space="preserve"> </w:t>
            </w:r>
            <w:r>
              <w:rPr>
                <w:color w:val="auto"/>
                <w:spacing w:val="-11"/>
                <w:sz w:val="21"/>
                <w:szCs w:val="21"/>
                <w:highlight w:val="none"/>
              </w:rPr>
              <w:t>米</w:t>
            </w:r>
            <w:r>
              <w:rPr>
                <w:color w:val="auto"/>
                <w:spacing w:val="-1"/>
                <w:sz w:val="21"/>
                <w:szCs w:val="21"/>
                <w:highlight w:val="none"/>
              </w:rPr>
              <w:t>*3.5</w:t>
            </w:r>
            <w:r>
              <w:rPr>
                <w:color w:val="auto"/>
                <w:spacing w:val="-46"/>
                <w:sz w:val="21"/>
                <w:szCs w:val="21"/>
                <w:highlight w:val="none"/>
              </w:rPr>
              <w:t xml:space="preserve"> </w:t>
            </w:r>
            <w:r>
              <w:rPr>
                <w:color w:val="auto"/>
                <w:spacing w:val="-1"/>
                <w:sz w:val="21"/>
                <w:szCs w:val="21"/>
                <w:highlight w:val="none"/>
              </w:rPr>
              <w:t>米</w:t>
            </w:r>
          </w:p>
        </w:tc>
        <w:tc>
          <w:tcPr>
            <w:tcW w:w="4102" w:type="dxa"/>
            <w:vAlign w:val="top"/>
          </w:tcPr>
          <w:p w14:paraId="6D1BFF4A">
            <w:pPr>
              <w:pStyle w:val="11"/>
              <w:spacing w:before="13" w:line="212" w:lineRule="auto"/>
              <w:ind w:left="112" w:right="101" w:firstLine="1"/>
              <w:jc w:val="both"/>
              <w:rPr>
                <w:color w:val="auto"/>
                <w:sz w:val="21"/>
                <w:szCs w:val="21"/>
                <w:highlight w:val="none"/>
              </w:rPr>
            </w:pPr>
            <w:r>
              <w:rPr>
                <w:color w:val="auto"/>
                <w:spacing w:val="-6"/>
                <w:sz w:val="21"/>
                <w:szCs w:val="21"/>
                <w:highlight w:val="none"/>
              </w:rPr>
              <w:t>铝合金导轨、100%聚酯纤维材质，抗菌性能</w:t>
            </w:r>
            <w:r>
              <w:rPr>
                <w:color w:val="auto"/>
                <w:spacing w:val="-4"/>
                <w:sz w:val="21"/>
                <w:szCs w:val="21"/>
                <w:highlight w:val="none"/>
              </w:rPr>
              <w:t>达到</w:t>
            </w:r>
            <w:r>
              <w:rPr>
                <w:color w:val="auto"/>
                <w:spacing w:val="-28"/>
                <w:sz w:val="21"/>
                <w:szCs w:val="21"/>
                <w:highlight w:val="none"/>
              </w:rPr>
              <w:t xml:space="preserve"> </w:t>
            </w:r>
            <w:r>
              <w:rPr>
                <w:color w:val="auto"/>
                <w:spacing w:val="-4"/>
                <w:sz w:val="21"/>
                <w:szCs w:val="21"/>
                <w:highlight w:val="none"/>
              </w:rPr>
              <w:t>90%以上（白色念珠菌、大肠杆菌、金</w:t>
            </w:r>
            <w:r>
              <w:rPr>
                <w:color w:val="auto"/>
                <w:spacing w:val="-3"/>
                <w:sz w:val="21"/>
                <w:szCs w:val="21"/>
                <w:highlight w:val="none"/>
              </w:rPr>
              <w:t>黄色葡萄球菌、肺炎杆菌</w:t>
            </w:r>
            <w:r>
              <w:rPr>
                <w:color w:val="auto"/>
                <w:spacing w:val="-29"/>
                <w:sz w:val="21"/>
                <w:szCs w:val="21"/>
                <w:highlight w:val="none"/>
              </w:rPr>
              <w:t>），</w:t>
            </w:r>
            <w:r>
              <w:rPr>
                <w:color w:val="auto"/>
                <w:spacing w:val="-3"/>
                <w:sz w:val="21"/>
                <w:szCs w:val="21"/>
                <w:highlight w:val="none"/>
              </w:rPr>
              <w:t>甲醛含量不超</w:t>
            </w:r>
            <w:r>
              <w:rPr>
                <w:color w:val="auto"/>
                <w:spacing w:val="-2"/>
                <w:sz w:val="21"/>
                <w:szCs w:val="21"/>
                <w:highlight w:val="none"/>
              </w:rPr>
              <w:t>过</w:t>
            </w:r>
            <w:r>
              <w:rPr>
                <w:color w:val="auto"/>
                <w:spacing w:val="-42"/>
                <w:sz w:val="21"/>
                <w:szCs w:val="21"/>
                <w:highlight w:val="none"/>
              </w:rPr>
              <w:t xml:space="preserve"> </w:t>
            </w:r>
            <w:r>
              <w:rPr>
                <w:color w:val="auto"/>
                <w:spacing w:val="-2"/>
                <w:sz w:val="21"/>
                <w:szCs w:val="21"/>
                <w:highlight w:val="none"/>
              </w:rPr>
              <w:t>20mg/kg、B1</w:t>
            </w:r>
            <w:r>
              <w:rPr>
                <w:color w:val="auto"/>
                <w:spacing w:val="-42"/>
                <w:sz w:val="21"/>
                <w:szCs w:val="21"/>
                <w:highlight w:val="none"/>
              </w:rPr>
              <w:t xml:space="preserve"> </w:t>
            </w:r>
            <w:r>
              <w:rPr>
                <w:color w:val="auto"/>
                <w:spacing w:val="-2"/>
                <w:sz w:val="21"/>
                <w:szCs w:val="21"/>
                <w:highlight w:val="none"/>
              </w:rPr>
              <w:t>级阻燃性能，单层。</w:t>
            </w:r>
          </w:p>
          <w:p w14:paraId="55BD6385">
            <w:pPr>
              <w:pStyle w:val="11"/>
              <w:spacing w:before="115" w:line="221" w:lineRule="auto"/>
              <w:ind w:left="128"/>
              <w:rPr>
                <w:color w:val="auto"/>
                <w:sz w:val="21"/>
                <w:szCs w:val="21"/>
                <w:highlight w:val="none"/>
              </w:rPr>
            </w:pPr>
            <w:r>
              <w:rPr>
                <w:color w:val="auto"/>
                <w:spacing w:val="-2"/>
                <w:sz w:val="21"/>
                <w:szCs w:val="21"/>
                <w:highlight w:val="none"/>
              </w:rPr>
              <w:t>1、遮光率：≥80%；</w:t>
            </w:r>
          </w:p>
          <w:p w14:paraId="01146F2D">
            <w:pPr>
              <w:pStyle w:val="11"/>
              <w:spacing w:before="107"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05CE71B">
            <w:pPr>
              <w:pStyle w:val="11"/>
              <w:spacing w:before="106" w:line="217" w:lineRule="auto"/>
              <w:ind w:left="117" w:right="101"/>
              <w:rPr>
                <w:color w:val="auto"/>
                <w:sz w:val="21"/>
                <w:szCs w:val="21"/>
                <w:highlight w:val="none"/>
              </w:rPr>
            </w:pPr>
            <w:r>
              <w:rPr>
                <w:color w:val="auto"/>
                <w:spacing w:val="-3"/>
                <w:sz w:val="21"/>
                <w:szCs w:val="21"/>
                <w:highlight w:val="none"/>
              </w:rPr>
              <w:t>3</w:t>
            </w:r>
            <w:r>
              <w:rPr>
                <w:color w:val="auto"/>
                <w:spacing w:val="-38"/>
                <w:sz w:val="21"/>
                <w:szCs w:val="21"/>
                <w:highlight w:val="none"/>
              </w:rPr>
              <w:t xml:space="preserve"> </w:t>
            </w:r>
            <w:r>
              <w:rPr>
                <w:color w:val="auto"/>
                <w:spacing w:val="-3"/>
                <w:sz w:val="21"/>
                <w:szCs w:val="21"/>
                <w:highlight w:val="none"/>
              </w:rPr>
              <w:t>、</w:t>
            </w:r>
            <w:r>
              <w:rPr>
                <w:color w:val="auto"/>
                <w:spacing w:val="-58"/>
                <w:sz w:val="21"/>
                <w:szCs w:val="21"/>
                <w:highlight w:val="none"/>
              </w:rPr>
              <w:t xml:space="preserve"> </w:t>
            </w:r>
            <w:r>
              <w:rPr>
                <w:color w:val="auto"/>
                <w:spacing w:val="-3"/>
                <w:sz w:val="21"/>
                <w:szCs w:val="21"/>
                <w:highlight w:val="none"/>
              </w:rPr>
              <w:t>耐</w:t>
            </w:r>
            <w:r>
              <w:rPr>
                <w:color w:val="auto"/>
                <w:spacing w:val="-60"/>
                <w:sz w:val="21"/>
                <w:szCs w:val="21"/>
                <w:highlight w:val="none"/>
              </w:rPr>
              <w:t xml:space="preserve"> </w:t>
            </w:r>
            <w:r>
              <w:rPr>
                <w:color w:val="auto"/>
                <w:spacing w:val="-3"/>
                <w:sz w:val="21"/>
                <w:szCs w:val="21"/>
                <w:highlight w:val="none"/>
              </w:rPr>
              <w:t>酸</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2D280588">
            <w:pPr>
              <w:pStyle w:val="11"/>
              <w:spacing w:before="106" w:line="217" w:lineRule="auto"/>
              <w:ind w:left="117" w:right="101" w:hanging="5"/>
              <w:rPr>
                <w:color w:val="auto"/>
                <w:sz w:val="21"/>
                <w:szCs w:val="21"/>
                <w:highlight w:val="none"/>
              </w:rPr>
            </w:pPr>
            <w:r>
              <w:rPr>
                <w:color w:val="auto"/>
                <w:spacing w:val="-3"/>
                <w:sz w:val="21"/>
                <w:szCs w:val="21"/>
                <w:highlight w:val="none"/>
              </w:rPr>
              <w:t>4</w:t>
            </w:r>
            <w:r>
              <w:rPr>
                <w:color w:val="auto"/>
                <w:spacing w:val="-31"/>
                <w:sz w:val="21"/>
                <w:szCs w:val="21"/>
                <w:highlight w:val="none"/>
              </w:rPr>
              <w:t xml:space="preserve"> </w:t>
            </w:r>
            <w:r>
              <w:rPr>
                <w:color w:val="auto"/>
                <w:spacing w:val="-3"/>
                <w:sz w:val="21"/>
                <w:szCs w:val="21"/>
                <w:highlight w:val="none"/>
              </w:rPr>
              <w:t>、</w:t>
            </w:r>
            <w:r>
              <w:rPr>
                <w:color w:val="auto"/>
                <w:spacing w:val="-57"/>
                <w:sz w:val="21"/>
                <w:szCs w:val="21"/>
                <w:highlight w:val="none"/>
              </w:rPr>
              <w:t xml:space="preserve"> </w:t>
            </w:r>
            <w:r>
              <w:rPr>
                <w:color w:val="auto"/>
                <w:spacing w:val="-3"/>
                <w:sz w:val="21"/>
                <w:szCs w:val="21"/>
                <w:highlight w:val="none"/>
              </w:rPr>
              <w:t>耐</w:t>
            </w:r>
            <w:r>
              <w:rPr>
                <w:color w:val="auto"/>
                <w:spacing w:val="-63"/>
                <w:sz w:val="21"/>
                <w:szCs w:val="21"/>
                <w:highlight w:val="none"/>
              </w:rPr>
              <w:t xml:space="preserve"> </w:t>
            </w:r>
            <w:r>
              <w:rPr>
                <w:color w:val="auto"/>
                <w:spacing w:val="-3"/>
                <w:sz w:val="21"/>
                <w:szCs w:val="21"/>
                <w:highlight w:val="none"/>
              </w:rPr>
              <w:t>碱</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51A559D5">
            <w:pPr>
              <w:pStyle w:val="11"/>
              <w:spacing w:before="107" w:line="216"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7173C7A9">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475C946">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4465EAB">
            <w:pPr>
              <w:pStyle w:val="11"/>
              <w:spacing w:before="115" w:line="216" w:lineRule="auto"/>
              <w:jc w:val="right"/>
              <w:rPr>
                <w:color w:val="auto"/>
                <w:sz w:val="21"/>
                <w:szCs w:val="21"/>
                <w:highlight w:val="none"/>
              </w:rPr>
            </w:pPr>
            <w:r>
              <w:rPr>
                <w:color w:val="auto"/>
                <w:spacing w:val="-10"/>
                <w:sz w:val="21"/>
                <w:szCs w:val="21"/>
                <w:highlight w:val="none"/>
              </w:rPr>
              <w:t>8、pH（检测标准</w:t>
            </w:r>
            <w:r>
              <w:rPr>
                <w:color w:val="auto"/>
                <w:spacing w:val="-47"/>
                <w:sz w:val="21"/>
                <w:szCs w:val="21"/>
                <w:highlight w:val="none"/>
              </w:rPr>
              <w:t xml:space="preserve"> </w:t>
            </w:r>
            <w:r>
              <w:rPr>
                <w:color w:val="auto"/>
                <w:spacing w:val="-10"/>
                <w:sz w:val="21"/>
                <w:szCs w:val="21"/>
                <w:highlight w:val="none"/>
              </w:rPr>
              <w:t>GB/T</w:t>
            </w:r>
            <w:r>
              <w:rPr>
                <w:color w:val="auto"/>
                <w:spacing w:val="-41"/>
                <w:sz w:val="21"/>
                <w:szCs w:val="21"/>
                <w:highlight w:val="none"/>
              </w:rPr>
              <w:t xml:space="preserve"> </w:t>
            </w:r>
            <w:r>
              <w:rPr>
                <w:color w:val="auto"/>
                <w:spacing w:val="-10"/>
                <w:sz w:val="21"/>
                <w:szCs w:val="21"/>
                <w:highlight w:val="none"/>
              </w:rPr>
              <w:t>7573-2009</w:t>
            </w:r>
            <w:r>
              <w:rPr>
                <w:color w:val="auto"/>
                <w:spacing w:val="-41"/>
                <w:w w:val="74"/>
                <w:sz w:val="21"/>
                <w:szCs w:val="21"/>
                <w:highlight w:val="none"/>
              </w:rPr>
              <w:t>）：</w:t>
            </w:r>
            <w:r>
              <w:rPr>
                <w:color w:val="auto"/>
                <w:spacing w:val="-10"/>
                <w:sz w:val="21"/>
                <w:szCs w:val="21"/>
                <w:highlight w:val="none"/>
              </w:rPr>
              <w:t>4.0-8.5；</w:t>
            </w:r>
          </w:p>
          <w:p w14:paraId="68A2470A">
            <w:pPr>
              <w:pStyle w:val="11"/>
              <w:spacing w:before="115" w:line="216" w:lineRule="auto"/>
              <w:ind w:left="127" w:right="101" w:hanging="14"/>
              <w:rPr>
                <w:color w:val="auto"/>
                <w:sz w:val="21"/>
                <w:szCs w:val="21"/>
                <w:highlight w:val="none"/>
              </w:rPr>
            </w:pPr>
            <w:r>
              <w:rPr>
                <w:color w:val="auto"/>
                <w:spacing w:val="-3"/>
                <w:sz w:val="21"/>
                <w:szCs w:val="21"/>
                <w:highlight w:val="none"/>
              </w:rPr>
              <w:t>9、可分解致癌芳香胺染料（检测标准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17592-2011</w:t>
            </w:r>
            <w:r>
              <w:rPr>
                <w:color w:val="auto"/>
                <w:spacing w:val="-44"/>
                <w:sz w:val="21"/>
                <w:szCs w:val="21"/>
                <w:highlight w:val="none"/>
              </w:rPr>
              <w:t>）：</w:t>
            </w:r>
            <w:r>
              <w:rPr>
                <w:color w:val="auto"/>
                <w:spacing w:val="-3"/>
                <w:sz w:val="21"/>
                <w:szCs w:val="21"/>
                <w:highlight w:val="none"/>
              </w:rPr>
              <w:t>禁用；</w:t>
            </w:r>
          </w:p>
          <w:p w14:paraId="0F1BEFBB">
            <w:pPr>
              <w:pStyle w:val="11"/>
              <w:spacing w:before="109" w:line="220" w:lineRule="auto"/>
              <w:jc w:val="right"/>
              <w:rPr>
                <w:color w:val="auto"/>
                <w:sz w:val="21"/>
                <w:szCs w:val="21"/>
                <w:highlight w:val="none"/>
              </w:rPr>
            </w:pPr>
            <w:r>
              <w:rPr>
                <w:color w:val="auto"/>
                <w:spacing w:val="-10"/>
                <w:sz w:val="21"/>
                <w:szCs w:val="21"/>
                <w:highlight w:val="none"/>
              </w:rPr>
              <w:t>10、燃烧性能（检测标准</w:t>
            </w:r>
            <w:r>
              <w:rPr>
                <w:color w:val="auto"/>
                <w:spacing w:val="-45"/>
                <w:sz w:val="21"/>
                <w:szCs w:val="21"/>
                <w:highlight w:val="none"/>
              </w:rPr>
              <w:t xml:space="preserve"> </w:t>
            </w:r>
            <w:r>
              <w:rPr>
                <w:color w:val="auto"/>
                <w:spacing w:val="-10"/>
                <w:sz w:val="21"/>
                <w:szCs w:val="21"/>
                <w:highlight w:val="none"/>
              </w:rPr>
              <w:t>GB/T</w:t>
            </w:r>
            <w:r>
              <w:rPr>
                <w:color w:val="auto"/>
                <w:spacing w:val="-28"/>
                <w:sz w:val="21"/>
                <w:szCs w:val="21"/>
                <w:highlight w:val="none"/>
              </w:rPr>
              <w:t xml:space="preserve"> </w:t>
            </w:r>
            <w:r>
              <w:rPr>
                <w:color w:val="auto"/>
                <w:spacing w:val="-10"/>
                <w:sz w:val="21"/>
                <w:szCs w:val="21"/>
                <w:highlight w:val="none"/>
              </w:rPr>
              <w:t>17591-2006</w:t>
            </w:r>
            <w:r>
              <w:rPr>
                <w:color w:val="auto"/>
                <w:spacing w:val="-48"/>
                <w:w w:val="86"/>
                <w:sz w:val="21"/>
                <w:szCs w:val="21"/>
                <w:highlight w:val="none"/>
              </w:rPr>
              <w:t>）：</w:t>
            </w:r>
          </w:p>
        </w:tc>
        <w:tc>
          <w:tcPr>
            <w:tcW w:w="724" w:type="dxa"/>
            <w:vAlign w:val="top"/>
          </w:tcPr>
          <w:p w14:paraId="684876CF">
            <w:pPr>
              <w:spacing w:line="257" w:lineRule="auto"/>
              <w:rPr>
                <w:rFonts w:ascii="Arial"/>
                <w:color w:val="auto"/>
                <w:sz w:val="21"/>
                <w:highlight w:val="none"/>
              </w:rPr>
            </w:pPr>
          </w:p>
          <w:p w14:paraId="0687788F">
            <w:pPr>
              <w:spacing w:line="258" w:lineRule="auto"/>
              <w:rPr>
                <w:rFonts w:ascii="Arial"/>
                <w:color w:val="auto"/>
                <w:sz w:val="21"/>
                <w:highlight w:val="none"/>
              </w:rPr>
            </w:pPr>
          </w:p>
          <w:p w14:paraId="3A3CF4CE">
            <w:pPr>
              <w:spacing w:line="258" w:lineRule="auto"/>
              <w:rPr>
                <w:rFonts w:ascii="Arial"/>
                <w:color w:val="auto"/>
                <w:sz w:val="21"/>
                <w:highlight w:val="none"/>
              </w:rPr>
            </w:pPr>
          </w:p>
          <w:p w14:paraId="6DCE1F5F">
            <w:pPr>
              <w:spacing w:line="258" w:lineRule="auto"/>
              <w:rPr>
                <w:rFonts w:ascii="Arial"/>
                <w:color w:val="auto"/>
                <w:sz w:val="21"/>
                <w:highlight w:val="none"/>
              </w:rPr>
            </w:pPr>
          </w:p>
          <w:p w14:paraId="74967B2F">
            <w:pPr>
              <w:spacing w:line="258" w:lineRule="auto"/>
              <w:rPr>
                <w:rFonts w:ascii="Arial"/>
                <w:color w:val="auto"/>
                <w:sz w:val="21"/>
                <w:highlight w:val="none"/>
              </w:rPr>
            </w:pPr>
          </w:p>
          <w:p w14:paraId="7989364B">
            <w:pPr>
              <w:spacing w:line="258" w:lineRule="auto"/>
              <w:rPr>
                <w:rFonts w:ascii="Arial"/>
                <w:color w:val="auto"/>
                <w:sz w:val="21"/>
                <w:highlight w:val="none"/>
              </w:rPr>
            </w:pPr>
          </w:p>
          <w:p w14:paraId="02FC88A6">
            <w:pPr>
              <w:spacing w:line="258" w:lineRule="auto"/>
              <w:rPr>
                <w:rFonts w:ascii="Arial"/>
                <w:color w:val="auto"/>
                <w:sz w:val="21"/>
                <w:highlight w:val="none"/>
              </w:rPr>
            </w:pPr>
          </w:p>
          <w:p w14:paraId="3A8AD59C">
            <w:pPr>
              <w:spacing w:line="258" w:lineRule="auto"/>
              <w:rPr>
                <w:rFonts w:ascii="Arial"/>
                <w:color w:val="auto"/>
                <w:sz w:val="21"/>
                <w:highlight w:val="none"/>
              </w:rPr>
            </w:pPr>
          </w:p>
          <w:p w14:paraId="1DF40F8A">
            <w:pPr>
              <w:spacing w:line="258" w:lineRule="auto"/>
              <w:rPr>
                <w:rFonts w:ascii="Arial"/>
                <w:color w:val="auto"/>
                <w:sz w:val="21"/>
                <w:highlight w:val="none"/>
              </w:rPr>
            </w:pPr>
          </w:p>
          <w:p w14:paraId="5F700A06">
            <w:pPr>
              <w:spacing w:line="258" w:lineRule="auto"/>
              <w:rPr>
                <w:rFonts w:ascii="Arial"/>
                <w:color w:val="auto"/>
                <w:sz w:val="21"/>
                <w:highlight w:val="none"/>
              </w:rPr>
            </w:pPr>
          </w:p>
          <w:p w14:paraId="5DF1DBB7">
            <w:pPr>
              <w:spacing w:line="258" w:lineRule="auto"/>
              <w:rPr>
                <w:rFonts w:ascii="Arial"/>
                <w:color w:val="auto"/>
                <w:sz w:val="21"/>
                <w:highlight w:val="none"/>
              </w:rPr>
            </w:pPr>
          </w:p>
          <w:p w14:paraId="07CB0486">
            <w:pPr>
              <w:pStyle w:val="11"/>
              <w:spacing w:before="68"/>
              <w:ind w:left="117"/>
              <w:rPr>
                <w:color w:val="auto"/>
                <w:sz w:val="21"/>
                <w:szCs w:val="21"/>
                <w:highlight w:val="none"/>
              </w:rPr>
            </w:pPr>
            <w:r>
              <w:rPr>
                <w:color w:val="auto"/>
                <w:spacing w:val="-2"/>
                <w:sz w:val="21"/>
                <w:szCs w:val="21"/>
                <w:highlight w:val="none"/>
              </w:rPr>
              <w:t>664.</w:t>
            </w:r>
          </w:p>
          <w:p w14:paraId="10B8A206">
            <w:pPr>
              <w:pStyle w:val="11"/>
              <w:spacing w:before="38" w:line="241" w:lineRule="auto"/>
              <w:ind w:left="117"/>
              <w:rPr>
                <w:color w:val="auto"/>
                <w:sz w:val="21"/>
                <w:szCs w:val="21"/>
                <w:highlight w:val="none"/>
              </w:rPr>
            </w:pPr>
            <w:r>
              <w:rPr>
                <w:color w:val="auto"/>
                <w:spacing w:val="-3"/>
                <w:sz w:val="21"/>
                <w:szCs w:val="21"/>
                <w:highlight w:val="none"/>
              </w:rPr>
              <w:t>62</w:t>
            </w:r>
          </w:p>
        </w:tc>
        <w:tc>
          <w:tcPr>
            <w:tcW w:w="564" w:type="dxa"/>
            <w:vAlign w:val="top"/>
          </w:tcPr>
          <w:p w14:paraId="006DD53E">
            <w:pPr>
              <w:spacing w:line="249" w:lineRule="auto"/>
              <w:rPr>
                <w:rFonts w:ascii="Arial"/>
                <w:color w:val="auto"/>
                <w:sz w:val="21"/>
                <w:highlight w:val="none"/>
              </w:rPr>
            </w:pPr>
          </w:p>
          <w:p w14:paraId="25AFAB20">
            <w:pPr>
              <w:spacing w:line="249" w:lineRule="auto"/>
              <w:rPr>
                <w:rFonts w:ascii="Arial"/>
                <w:color w:val="auto"/>
                <w:sz w:val="21"/>
                <w:highlight w:val="none"/>
              </w:rPr>
            </w:pPr>
          </w:p>
          <w:p w14:paraId="6D92B607">
            <w:pPr>
              <w:spacing w:line="249" w:lineRule="auto"/>
              <w:rPr>
                <w:rFonts w:ascii="Arial"/>
                <w:color w:val="auto"/>
                <w:sz w:val="21"/>
                <w:highlight w:val="none"/>
              </w:rPr>
            </w:pPr>
          </w:p>
          <w:p w14:paraId="42A006E1">
            <w:pPr>
              <w:spacing w:line="249" w:lineRule="auto"/>
              <w:rPr>
                <w:rFonts w:ascii="Arial"/>
                <w:color w:val="auto"/>
                <w:sz w:val="21"/>
                <w:highlight w:val="none"/>
              </w:rPr>
            </w:pPr>
          </w:p>
          <w:p w14:paraId="697D33FA">
            <w:pPr>
              <w:spacing w:line="249" w:lineRule="auto"/>
              <w:rPr>
                <w:rFonts w:ascii="Arial"/>
                <w:color w:val="auto"/>
                <w:sz w:val="21"/>
                <w:highlight w:val="none"/>
              </w:rPr>
            </w:pPr>
          </w:p>
          <w:p w14:paraId="601EC5DB">
            <w:pPr>
              <w:spacing w:line="249" w:lineRule="auto"/>
              <w:rPr>
                <w:rFonts w:ascii="Arial"/>
                <w:color w:val="auto"/>
                <w:sz w:val="21"/>
                <w:highlight w:val="none"/>
              </w:rPr>
            </w:pPr>
          </w:p>
          <w:p w14:paraId="4533EE93">
            <w:pPr>
              <w:spacing w:line="249" w:lineRule="auto"/>
              <w:rPr>
                <w:rFonts w:ascii="Arial"/>
                <w:color w:val="auto"/>
                <w:sz w:val="21"/>
                <w:highlight w:val="none"/>
              </w:rPr>
            </w:pPr>
          </w:p>
          <w:p w14:paraId="791B87C4">
            <w:pPr>
              <w:spacing w:line="249" w:lineRule="auto"/>
              <w:rPr>
                <w:rFonts w:ascii="Arial"/>
                <w:color w:val="auto"/>
                <w:sz w:val="21"/>
                <w:highlight w:val="none"/>
              </w:rPr>
            </w:pPr>
          </w:p>
          <w:p w14:paraId="0CEB116A">
            <w:pPr>
              <w:spacing w:line="250" w:lineRule="auto"/>
              <w:rPr>
                <w:rFonts w:ascii="Arial"/>
                <w:color w:val="auto"/>
                <w:sz w:val="21"/>
                <w:highlight w:val="none"/>
              </w:rPr>
            </w:pPr>
          </w:p>
          <w:p w14:paraId="4E64677A">
            <w:pPr>
              <w:spacing w:line="250" w:lineRule="auto"/>
              <w:rPr>
                <w:rFonts w:ascii="Arial"/>
                <w:color w:val="auto"/>
                <w:sz w:val="21"/>
                <w:highlight w:val="none"/>
              </w:rPr>
            </w:pPr>
          </w:p>
          <w:p w14:paraId="5C5FC5CE">
            <w:pPr>
              <w:spacing w:line="250" w:lineRule="auto"/>
              <w:rPr>
                <w:rFonts w:ascii="Arial"/>
                <w:color w:val="auto"/>
                <w:sz w:val="21"/>
                <w:highlight w:val="none"/>
              </w:rPr>
            </w:pPr>
          </w:p>
          <w:p w14:paraId="3AEDED03">
            <w:pPr>
              <w:spacing w:line="250" w:lineRule="auto"/>
              <w:rPr>
                <w:rFonts w:ascii="Arial"/>
                <w:color w:val="auto"/>
                <w:sz w:val="21"/>
                <w:highlight w:val="none"/>
              </w:rPr>
            </w:pPr>
          </w:p>
          <w:p w14:paraId="49930F0B">
            <w:pPr>
              <w:pStyle w:val="11"/>
              <w:spacing w:before="68" w:line="280" w:lineRule="exact"/>
              <w:ind w:left="123"/>
              <w:rPr>
                <w:color w:val="auto"/>
                <w:sz w:val="21"/>
                <w:szCs w:val="21"/>
                <w:highlight w:val="none"/>
              </w:rPr>
            </w:pPr>
            <w:r>
              <w:rPr>
                <w:color w:val="auto"/>
                <w:sz w:val="21"/>
                <w:szCs w:val="21"/>
                <w:highlight w:val="none"/>
              </w:rPr>
              <w:t>㎡</w:t>
            </w:r>
          </w:p>
        </w:tc>
      </w:tr>
    </w:tbl>
    <w:p w14:paraId="11D182E7">
      <w:pPr>
        <w:rPr>
          <w:rFonts w:ascii="Arial"/>
          <w:color w:val="auto"/>
          <w:sz w:val="21"/>
          <w:highlight w:val="none"/>
        </w:rPr>
      </w:pPr>
    </w:p>
    <w:p w14:paraId="45C0EB82">
      <w:pPr>
        <w:rPr>
          <w:rFonts w:ascii="Arial" w:hAnsi="Arial" w:eastAsia="Arial" w:cs="Arial"/>
          <w:color w:val="auto"/>
          <w:sz w:val="21"/>
          <w:szCs w:val="21"/>
          <w:highlight w:val="none"/>
        </w:rPr>
        <w:sectPr>
          <w:footerReference r:id="rId49" w:type="default"/>
          <w:pgSz w:w="11907" w:h="16839"/>
          <w:pgMar w:top="1431" w:right="1685" w:bottom="1154" w:left="1687" w:header="0" w:footer="954" w:gutter="0"/>
          <w:cols w:space="720" w:num="1"/>
        </w:sectPr>
      </w:pPr>
    </w:p>
    <w:p w14:paraId="03987B9B">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9862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2" w:hRule="atLeast"/>
        </w:trPr>
        <w:tc>
          <w:tcPr>
            <w:tcW w:w="535" w:type="dxa"/>
            <w:vAlign w:val="top"/>
          </w:tcPr>
          <w:p w14:paraId="2B6C9B3D">
            <w:pPr>
              <w:rPr>
                <w:rFonts w:ascii="Arial"/>
                <w:color w:val="auto"/>
                <w:sz w:val="21"/>
                <w:highlight w:val="none"/>
              </w:rPr>
            </w:pPr>
          </w:p>
        </w:tc>
        <w:tc>
          <w:tcPr>
            <w:tcW w:w="993" w:type="dxa"/>
            <w:vAlign w:val="top"/>
          </w:tcPr>
          <w:p w14:paraId="01DA1C2D">
            <w:pPr>
              <w:rPr>
                <w:rFonts w:ascii="Arial"/>
                <w:color w:val="auto"/>
                <w:sz w:val="21"/>
                <w:highlight w:val="none"/>
              </w:rPr>
            </w:pPr>
          </w:p>
        </w:tc>
        <w:tc>
          <w:tcPr>
            <w:tcW w:w="1610" w:type="dxa"/>
            <w:vAlign w:val="top"/>
          </w:tcPr>
          <w:p w14:paraId="3D65BE71">
            <w:pPr>
              <w:rPr>
                <w:rFonts w:ascii="Arial"/>
                <w:color w:val="auto"/>
                <w:sz w:val="21"/>
                <w:highlight w:val="none"/>
              </w:rPr>
            </w:pPr>
          </w:p>
        </w:tc>
        <w:tc>
          <w:tcPr>
            <w:tcW w:w="4102" w:type="dxa"/>
            <w:vAlign w:val="top"/>
          </w:tcPr>
          <w:p w14:paraId="5C503679">
            <w:pPr>
              <w:pStyle w:val="11"/>
              <w:spacing w:before="15" w:line="221" w:lineRule="auto"/>
              <w:ind w:left="115"/>
              <w:rPr>
                <w:color w:val="auto"/>
                <w:sz w:val="21"/>
                <w:szCs w:val="21"/>
                <w:highlight w:val="none"/>
              </w:rPr>
            </w:pPr>
            <w:r>
              <w:rPr>
                <w:color w:val="auto"/>
                <w:spacing w:val="-1"/>
                <w:sz w:val="21"/>
                <w:szCs w:val="21"/>
                <w:highlight w:val="none"/>
              </w:rPr>
              <w:t>续燃时间：经向≤5s，纬向≤5s；</w:t>
            </w:r>
          </w:p>
          <w:p w14:paraId="355EBFB9">
            <w:pPr>
              <w:pStyle w:val="11"/>
              <w:spacing w:before="109" w:line="221" w:lineRule="auto"/>
              <w:ind w:left="129"/>
              <w:rPr>
                <w:color w:val="auto"/>
                <w:sz w:val="21"/>
                <w:szCs w:val="21"/>
                <w:highlight w:val="none"/>
              </w:rPr>
            </w:pPr>
            <w:r>
              <w:rPr>
                <w:color w:val="auto"/>
                <w:spacing w:val="-2"/>
                <w:sz w:val="21"/>
                <w:szCs w:val="21"/>
                <w:highlight w:val="none"/>
              </w:rPr>
              <w:t>阴燃时间：经向≤5s，纬向≤5s；</w:t>
            </w:r>
          </w:p>
          <w:p w14:paraId="4DDD0FCC">
            <w:pPr>
              <w:pStyle w:val="11"/>
              <w:spacing w:before="108" w:line="221" w:lineRule="auto"/>
              <w:ind w:left="112"/>
              <w:rPr>
                <w:color w:val="auto"/>
                <w:sz w:val="21"/>
                <w:szCs w:val="21"/>
                <w:highlight w:val="none"/>
              </w:rPr>
            </w:pPr>
            <w:r>
              <w:rPr>
                <w:color w:val="auto"/>
                <w:spacing w:val="-1"/>
                <w:sz w:val="21"/>
                <w:szCs w:val="21"/>
                <w:highlight w:val="none"/>
              </w:rPr>
              <w:t>损毁长度：经向≤150mm，纬向≤150mm；</w:t>
            </w:r>
          </w:p>
          <w:p w14:paraId="62AC5347">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39FA0CD5">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113631B">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3EFDF381">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15AC172B">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6D080061">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0A93D0F">
            <w:pPr>
              <w:pStyle w:val="11"/>
              <w:spacing w:before="31"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2-3</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2B5796FF">
            <w:pPr>
              <w:rPr>
                <w:rFonts w:ascii="Arial"/>
                <w:color w:val="auto"/>
                <w:sz w:val="21"/>
                <w:highlight w:val="none"/>
              </w:rPr>
            </w:pPr>
          </w:p>
        </w:tc>
        <w:tc>
          <w:tcPr>
            <w:tcW w:w="564" w:type="dxa"/>
            <w:vAlign w:val="top"/>
          </w:tcPr>
          <w:p w14:paraId="3451B1F0">
            <w:pPr>
              <w:rPr>
                <w:rFonts w:ascii="Arial"/>
                <w:color w:val="auto"/>
                <w:sz w:val="21"/>
                <w:highlight w:val="none"/>
              </w:rPr>
            </w:pPr>
          </w:p>
        </w:tc>
      </w:tr>
      <w:tr w14:paraId="753A6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7" w:hRule="atLeast"/>
        </w:trPr>
        <w:tc>
          <w:tcPr>
            <w:tcW w:w="535" w:type="dxa"/>
            <w:vAlign w:val="top"/>
          </w:tcPr>
          <w:p w14:paraId="478996CF">
            <w:pPr>
              <w:spacing w:line="242" w:lineRule="auto"/>
              <w:rPr>
                <w:rFonts w:ascii="Arial"/>
                <w:color w:val="auto"/>
                <w:sz w:val="21"/>
                <w:highlight w:val="none"/>
              </w:rPr>
            </w:pPr>
          </w:p>
          <w:p w14:paraId="6B996CCB">
            <w:pPr>
              <w:spacing w:line="242" w:lineRule="auto"/>
              <w:rPr>
                <w:rFonts w:ascii="Arial"/>
                <w:color w:val="auto"/>
                <w:sz w:val="21"/>
                <w:highlight w:val="none"/>
              </w:rPr>
            </w:pPr>
          </w:p>
          <w:p w14:paraId="319ED6EF">
            <w:pPr>
              <w:spacing w:line="242" w:lineRule="auto"/>
              <w:rPr>
                <w:rFonts w:ascii="Arial"/>
                <w:color w:val="auto"/>
                <w:sz w:val="21"/>
                <w:highlight w:val="none"/>
              </w:rPr>
            </w:pPr>
          </w:p>
          <w:p w14:paraId="4F85AEF0">
            <w:pPr>
              <w:spacing w:line="242" w:lineRule="auto"/>
              <w:rPr>
                <w:rFonts w:ascii="Arial"/>
                <w:color w:val="auto"/>
                <w:sz w:val="21"/>
                <w:highlight w:val="none"/>
              </w:rPr>
            </w:pPr>
          </w:p>
          <w:p w14:paraId="6C517182">
            <w:pPr>
              <w:spacing w:line="242" w:lineRule="auto"/>
              <w:rPr>
                <w:rFonts w:ascii="Arial"/>
                <w:color w:val="auto"/>
                <w:sz w:val="21"/>
                <w:highlight w:val="none"/>
              </w:rPr>
            </w:pPr>
          </w:p>
          <w:p w14:paraId="10E3E2F8">
            <w:pPr>
              <w:spacing w:line="242" w:lineRule="auto"/>
              <w:rPr>
                <w:rFonts w:ascii="Arial"/>
                <w:color w:val="auto"/>
                <w:sz w:val="21"/>
                <w:highlight w:val="none"/>
              </w:rPr>
            </w:pPr>
          </w:p>
          <w:p w14:paraId="56C9848A">
            <w:pPr>
              <w:spacing w:line="242" w:lineRule="auto"/>
              <w:rPr>
                <w:rFonts w:ascii="Arial"/>
                <w:color w:val="auto"/>
                <w:sz w:val="21"/>
                <w:highlight w:val="none"/>
              </w:rPr>
            </w:pPr>
          </w:p>
          <w:p w14:paraId="28C9F6BE">
            <w:pPr>
              <w:spacing w:line="242" w:lineRule="auto"/>
              <w:rPr>
                <w:rFonts w:ascii="Arial"/>
                <w:color w:val="auto"/>
                <w:sz w:val="21"/>
                <w:highlight w:val="none"/>
              </w:rPr>
            </w:pPr>
          </w:p>
          <w:p w14:paraId="5D10B5D1">
            <w:pPr>
              <w:spacing w:line="242" w:lineRule="auto"/>
              <w:rPr>
                <w:rFonts w:ascii="Arial"/>
                <w:color w:val="auto"/>
                <w:sz w:val="21"/>
                <w:highlight w:val="none"/>
              </w:rPr>
            </w:pPr>
          </w:p>
          <w:p w14:paraId="448E18A7">
            <w:pPr>
              <w:spacing w:line="242" w:lineRule="auto"/>
              <w:rPr>
                <w:rFonts w:ascii="Arial"/>
                <w:color w:val="auto"/>
                <w:sz w:val="21"/>
                <w:highlight w:val="none"/>
              </w:rPr>
            </w:pPr>
          </w:p>
          <w:p w14:paraId="7F317826">
            <w:pPr>
              <w:spacing w:line="242" w:lineRule="auto"/>
              <w:rPr>
                <w:rFonts w:ascii="Arial"/>
                <w:color w:val="auto"/>
                <w:sz w:val="21"/>
                <w:highlight w:val="none"/>
              </w:rPr>
            </w:pPr>
          </w:p>
          <w:p w14:paraId="352B343B">
            <w:pPr>
              <w:spacing w:line="242" w:lineRule="auto"/>
              <w:rPr>
                <w:rFonts w:ascii="Arial"/>
                <w:color w:val="auto"/>
                <w:sz w:val="21"/>
                <w:highlight w:val="none"/>
              </w:rPr>
            </w:pPr>
          </w:p>
          <w:p w14:paraId="10BEE7BF">
            <w:pPr>
              <w:spacing w:line="243" w:lineRule="auto"/>
              <w:rPr>
                <w:rFonts w:ascii="Arial"/>
                <w:color w:val="auto"/>
                <w:sz w:val="21"/>
                <w:highlight w:val="none"/>
              </w:rPr>
            </w:pPr>
          </w:p>
          <w:p w14:paraId="6CB0AC45">
            <w:pPr>
              <w:spacing w:line="243" w:lineRule="auto"/>
              <w:rPr>
                <w:rFonts w:ascii="Arial"/>
                <w:color w:val="auto"/>
                <w:sz w:val="21"/>
                <w:highlight w:val="none"/>
              </w:rPr>
            </w:pPr>
          </w:p>
          <w:p w14:paraId="294A1C8D">
            <w:pPr>
              <w:spacing w:line="243" w:lineRule="auto"/>
              <w:rPr>
                <w:rFonts w:ascii="Arial"/>
                <w:color w:val="auto"/>
                <w:sz w:val="21"/>
                <w:highlight w:val="none"/>
              </w:rPr>
            </w:pPr>
          </w:p>
          <w:p w14:paraId="17507DE8">
            <w:pPr>
              <w:spacing w:line="243" w:lineRule="auto"/>
              <w:rPr>
                <w:rFonts w:ascii="Arial"/>
                <w:color w:val="auto"/>
                <w:sz w:val="21"/>
                <w:highlight w:val="none"/>
              </w:rPr>
            </w:pPr>
          </w:p>
          <w:p w14:paraId="49CD23E4">
            <w:pPr>
              <w:spacing w:line="243" w:lineRule="auto"/>
              <w:rPr>
                <w:rFonts w:ascii="Arial"/>
                <w:color w:val="auto"/>
                <w:sz w:val="21"/>
                <w:highlight w:val="none"/>
              </w:rPr>
            </w:pPr>
          </w:p>
          <w:p w14:paraId="25546633">
            <w:pPr>
              <w:spacing w:line="243" w:lineRule="auto"/>
              <w:rPr>
                <w:rFonts w:ascii="Arial"/>
                <w:color w:val="auto"/>
                <w:sz w:val="21"/>
                <w:highlight w:val="none"/>
              </w:rPr>
            </w:pPr>
          </w:p>
          <w:p w14:paraId="6A821E90">
            <w:pPr>
              <w:pStyle w:val="11"/>
              <w:spacing w:before="68" w:line="241" w:lineRule="auto"/>
              <w:ind w:left="120"/>
              <w:rPr>
                <w:color w:val="auto"/>
                <w:sz w:val="21"/>
                <w:szCs w:val="21"/>
                <w:highlight w:val="none"/>
              </w:rPr>
            </w:pPr>
            <w:r>
              <w:rPr>
                <w:color w:val="auto"/>
                <w:spacing w:val="-3"/>
                <w:sz w:val="21"/>
                <w:szCs w:val="21"/>
                <w:highlight w:val="none"/>
              </w:rPr>
              <w:t>35</w:t>
            </w:r>
          </w:p>
        </w:tc>
        <w:tc>
          <w:tcPr>
            <w:tcW w:w="993" w:type="dxa"/>
            <w:vAlign w:val="top"/>
          </w:tcPr>
          <w:p w14:paraId="395CC19E">
            <w:pPr>
              <w:spacing w:line="242" w:lineRule="auto"/>
              <w:rPr>
                <w:rFonts w:ascii="Arial"/>
                <w:color w:val="auto"/>
                <w:sz w:val="21"/>
                <w:highlight w:val="none"/>
              </w:rPr>
            </w:pPr>
          </w:p>
          <w:p w14:paraId="73D98E5C">
            <w:pPr>
              <w:spacing w:line="242" w:lineRule="auto"/>
              <w:rPr>
                <w:rFonts w:ascii="Arial"/>
                <w:color w:val="auto"/>
                <w:sz w:val="21"/>
                <w:highlight w:val="none"/>
              </w:rPr>
            </w:pPr>
          </w:p>
          <w:p w14:paraId="4D57BA93">
            <w:pPr>
              <w:spacing w:line="242" w:lineRule="auto"/>
              <w:rPr>
                <w:rFonts w:ascii="Arial"/>
                <w:color w:val="auto"/>
                <w:sz w:val="21"/>
                <w:highlight w:val="none"/>
              </w:rPr>
            </w:pPr>
          </w:p>
          <w:p w14:paraId="23D859A1">
            <w:pPr>
              <w:spacing w:line="242" w:lineRule="auto"/>
              <w:rPr>
                <w:rFonts w:ascii="Arial"/>
                <w:color w:val="auto"/>
                <w:sz w:val="21"/>
                <w:highlight w:val="none"/>
              </w:rPr>
            </w:pPr>
          </w:p>
          <w:p w14:paraId="2B135CA3">
            <w:pPr>
              <w:spacing w:line="242" w:lineRule="auto"/>
              <w:rPr>
                <w:rFonts w:ascii="Arial"/>
                <w:color w:val="auto"/>
                <w:sz w:val="21"/>
                <w:highlight w:val="none"/>
              </w:rPr>
            </w:pPr>
          </w:p>
          <w:p w14:paraId="0F5E6DF6">
            <w:pPr>
              <w:spacing w:line="242" w:lineRule="auto"/>
              <w:rPr>
                <w:rFonts w:ascii="Arial"/>
                <w:color w:val="auto"/>
                <w:sz w:val="21"/>
                <w:highlight w:val="none"/>
              </w:rPr>
            </w:pPr>
          </w:p>
          <w:p w14:paraId="071FB529">
            <w:pPr>
              <w:spacing w:line="242" w:lineRule="auto"/>
              <w:rPr>
                <w:rFonts w:ascii="Arial"/>
                <w:color w:val="auto"/>
                <w:sz w:val="21"/>
                <w:highlight w:val="none"/>
              </w:rPr>
            </w:pPr>
          </w:p>
          <w:p w14:paraId="39819C8E">
            <w:pPr>
              <w:spacing w:line="242" w:lineRule="auto"/>
              <w:rPr>
                <w:rFonts w:ascii="Arial"/>
                <w:color w:val="auto"/>
                <w:sz w:val="21"/>
                <w:highlight w:val="none"/>
              </w:rPr>
            </w:pPr>
          </w:p>
          <w:p w14:paraId="7377D6E6">
            <w:pPr>
              <w:spacing w:line="242" w:lineRule="auto"/>
              <w:rPr>
                <w:rFonts w:ascii="Arial"/>
                <w:color w:val="auto"/>
                <w:sz w:val="21"/>
                <w:highlight w:val="none"/>
              </w:rPr>
            </w:pPr>
          </w:p>
          <w:p w14:paraId="0D236E30">
            <w:pPr>
              <w:spacing w:line="242" w:lineRule="auto"/>
              <w:rPr>
                <w:rFonts w:ascii="Arial"/>
                <w:color w:val="auto"/>
                <w:sz w:val="21"/>
                <w:highlight w:val="none"/>
              </w:rPr>
            </w:pPr>
          </w:p>
          <w:p w14:paraId="62C5CA0C">
            <w:pPr>
              <w:spacing w:line="242" w:lineRule="auto"/>
              <w:rPr>
                <w:rFonts w:ascii="Arial"/>
                <w:color w:val="auto"/>
                <w:sz w:val="21"/>
                <w:highlight w:val="none"/>
              </w:rPr>
            </w:pPr>
          </w:p>
          <w:p w14:paraId="4241DA9A">
            <w:pPr>
              <w:spacing w:line="242" w:lineRule="auto"/>
              <w:rPr>
                <w:rFonts w:ascii="Arial"/>
                <w:color w:val="auto"/>
                <w:sz w:val="21"/>
                <w:highlight w:val="none"/>
              </w:rPr>
            </w:pPr>
          </w:p>
          <w:p w14:paraId="32C36CD0">
            <w:pPr>
              <w:spacing w:line="243" w:lineRule="auto"/>
              <w:rPr>
                <w:rFonts w:ascii="Arial"/>
                <w:color w:val="auto"/>
                <w:sz w:val="21"/>
                <w:highlight w:val="none"/>
              </w:rPr>
            </w:pPr>
          </w:p>
          <w:p w14:paraId="100A0D7C">
            <w:pPr>
              <w:spacing w:line="243" w:lineRule="auto"/>
              <w:rPr>
                <w:rFonts w:ascii="Arial"/>
                <w:color w:val="auto"/>
                <w:sz w:val="21"/>
                <w:highlight w:val="none"/>
              </w:rPr>
            </w:pPr>
          </w:p>
          <w:p w14:paraId="3D4F3E13">
            <w:pPr>
              <w:spacing w:line="243" w:lineRule="auto"/>
              <w:rPr>
                <w:rFonts w:ascii="Arial"/>
                <w:color w:val="auto"/>
                <w:sz w:val="21"/>
                <w:highlight w:val="none"/>
              </w:rPr>
            </w:pPr>
          </w:p>
          <w:p w14:paraId="66164AD4">
            <w:pPr>
              <w:spacing w:line="243" w:lineRule="auto"/>
              <w:rPr>
                <w:rFonts w:ascii="Arial"/>
                <w:color w:val="auto"/>
                <w:sz w:val="21"/>
                <w:highlight w:val="none"/>
              </w:rPr>
            </w:pPr>
          </w:p>
          <w:p w14:paraId="18E4C47E">
            <w:pPr>
              <w:spacing w:line="243" w:lineRule="auto"/>
              <w:rPr>
                <w:rFonts w:ascii="Arial"/>
                <w:color w:val="auto"/>
                <w:sz w:val="21"/>
                <w:highlight w:val="none"/>
              </w:rPr>
            </w:pPr>
          </w:p>
          <w:p w14:paraId="495A7768">
            <w:pPr>
              <w:spacing w:line="243" w:lineRule="auto"/>
              <w:rPr>
                <w:rFonts w:ascii="Arial"/>
                <w:color w:val="auto"/>
                <w:sz w:val="21"/>
                <w:highlight w:val="none"/>
              </w:rPr>
            </w:pPr>
          </w:p>
          <w:p w14:paraId="512D93D3">
            <w:pPr>
              <w:pStyle w:val="11"/>
              <w:spacing w:before="68" w:line="221" w:lineRule="auto"/>
              <w:ind w:left="121"/>
              <w:rPr>
                <w:color w:val="auto"/>
                <w:sz w:val="21"/>
                <w:szCs w:val="21"/>
                <w:highlight w:val="none"/>
              </w:rPr>
            </w:pPr>
            <w:r>
              <w:rPr>
                <w:color w:val="auto"/>
                <w:spacing w:val="-4"/>
                <w:sz w:val="21"/>
                <w:szCs w:val="21"/>
                <w:highlight w:val="none"/>
              </w:rPr>
              <w:t>医务室</w:t>
            </w:r>
          </w:p>
        </w:tc>
        <w:tc>
          <w:tcPr>
            <w:tcW w:w="1610" w:type="dxa"/>
            <w:vAlign w:val="top"/>
          </w:tcPr>
          <w:p w14:paraId="73DCF07E">
            <w:pPr>
              <w:rPr>
                <w:rFonts w:ascii="Arial"/>
                <w:color w:val="auto"/>
                <w:sz w:val="21"/>
                <w:highlight w:val="none"/>
              </w:rPr>
            </w:pPr>
          </w:p>
          <w:p w14:paraId="38E1F3DC">
            <w:pPr>
              <w:rPr>
                <w:rFonts w:ascii="Arial"/>
                <w:color w:val="auto"/>
                <w:sz w:val="21"/>
                <w:highlight w:val="none"/>
              </w:rPr>
            </w:pPr>
          </w:p>
          <w:p w14:paraId="0311A528">
            <w:pPr>
              <w:rPr>
                <w:rFonts w:ascii="Arial"/>
                <w:color w:val="auto"/>
                <w:sz w:val="21"/>
                <w:highlight w:val="none"/>
              </w:rPr>
            </w:pPr>
          </w:p>
          <w:p w14:paraId="14DB9A83">
            <w:pPr>
              <w:rPr>
                <w:rFonts w:ascii="Arial"/>
                <w:color w:val="auto"/>
                <w:sz w:val="21"/>
                <w:highlight w:val="none"/>
              </w:rPr>
            </w:pPr>
          </w:p>
          <w:p w14:paraId="4FCCC12B">
            <w:pPr>
              <w:rPr>
                <w:rFonts w:ascii="Arial"/>
                <w:color w:val="auto"/>
                <w:sz w:val="21"/>
                <w:highlight w:val="none"/>
              </w:rPr>
            </w:pPr>
          </w:p>
          <w:p w14:paraId="0C445260">
            <w:pPr>
              <w:rPr>
                <w:rFonts w:ascii="Arial"/>
                <w:color w:val="auto"/>
                <w:sz w:val="21"/>
                <w:highlight w:val="none"/>
              </w:rPr>
            </w:pPr>
          </w:p>
          <w:p w14:paraId="17DE3D9F">
            <w:pPr>
              <w:rPr>
                <w:rFonts w:ascii="Arial"/>
                <w:color w:val="auto"/>
                <w:sz w:val="21"/>
                <w:highlight w:val="none"/>
              </w:rPr>
            </w:pPr>
          </w:p>
          <w:p w14:paraId="102B5B46">
            <w:pPr>
              <w:rPr>
                <w:rFonts w:ascii="Arial"/>
                <w:color w:val="auto"/>
                <w:sz w:val="21"/>
                <w:highlight w:val="none"/>
              </w:rPr>
            </w:pPr>
          </w:p>
          <w:p w14:paraId="13AC4EB9">
            <w:pPr>
              <w:rPr>
                <w:rFonts w:ascii="Arial"/>
                <w:color w:val="auto"/>
                <w:sz w:val="21"/>
                <w:highlight w:val="none"/>
              </w:rPr>
            </w:pPr>
          </w:p>
          <w:p w14:paraId="21082BD4">
            <w:pPr>
              <w:spacing w:line="241" w:lineRule="auto"/>
              <w:rPr>
                <w:rFonts w:ascii="Arial"/>
                <w:color w:val="auto"/>
                <w:sz w:val="21"/>
                <w:highlight w:val="none"/>
              </w:rPr>
            </w:pPr>
          </w:p>
          <w:p w14:paraId="7B38DE93">
            <w:pPr>
              <w:spacing w:line="241" w:lineRule="auto"/>
              <w:rPr>
                <w:rFonts w:ascii="Arial"/>
                <w:color w:val="auto"/>
                <w:sz w:val="21"/>
                <w:highlight w:val="none"/>
              </w:rPr>
            </w:pPr>
          </w:p>
          <w:p w14:paraId="21C84458">
            <w:pPr>
              <w:spacing w:line="241" w:lineRule="auto"/>
              <w:rPr>
                <w:rFonts w:ascii="Arial"/>
                <w:color w:val="auto"/>
                <w:sz w:val="21"/>
                <w:highlight w:val="none"/>
              </w:rPr>
            </w:pPr>
          </w:p>
          <w:p w14:paraId="5B0FF1C0">
            <w:pPr>
              <w:spacing w:line="241" w:lineRule="auto"/>
              <w:rPr>
                <w:rFonts w:ascii="Arial"/>
                <w:color w:val="auto"/>
                <w:sz w:val="21"/>
                <w:highlight w:val="none"/>
              </w:rPr>
            </w:pPr>
          </w:p>
          <w:p w14:paraId="4B408E46">
            <w:pPr>
              <w:pStyle w:val="11"/>
              <w:spacing w:before="68" w:line="274" w:lineRule="auto"/>
              <w:ind w:left="107" w:right="103" w:firstLine="15"/>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HC</w:t>
            </w:r>
            <w:r>
              <w:rPr>
                <w:color w:val="auto"/>
                <w:spacing w:val="1"/>
                <w:sz w:val="21"/>
                <w:szCs w:val="21"/>
                <w:highlight w:val="none"/>
              </w:rPr>
              <w:t>2566</w:t>
            </w:r>
            <w:r>
              <w:rPr>
                <w:color w:val="auto"/>
                <w:spacing w:val="20"/>
                <w:sz w:val="21"/>
                <w:szCs w:val="21"/>
                <w:highlight w:val="none"/>
              </w:rPr>
              <w:t xml:space="preserve"> </w:t>
            </w:r>
            <w:r>
              <w:rPr>
                <w:color w:val="auto"/>
                <w:spacing w:val="1"/>
                <w:sz w:val="21"/>
                <w:szCs w:val="21"/>
                <w:highlight w:val="none"/>
              </w:rPr>
              <w:t>洞口宽</w:t>
            </w:r>
            <w:r>
              <w:rPr>
                <w:color w:val="auto"/>
                <w:spacing w:val="-5"/>
                <w:sz w:val="21"/>
                <w:szCs w:val="21"/>
                <w:highlight w:val="none"/>
              </w:rPr>
              <w:t>度：2.5</w:t>
            </w:r>
            <w:r>
              <w:rPr>
                <w:color w:val="auto"/>
                <w:spacing w:val="-37"/>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8"/>
                <w:sz w:val="21"/>
                <w:szCs w:val="21"/>
                <w:highlight w:val="none"/>
              </w:rPr>
              <w:t xml:space="preserve"> </w:t>
            </w:r>
            <w:r>
              <w:rPr>
                <w:color w:val="auto"/>
                <w:sz w:val="21"/>
                <w:szCs w:val="21"/>
                <w:highlight w:val="none"/>
              </w:rPr>
              <w:t>窗帘</w:t>
            </w:r>
            <w:r>
              <w:rPr>
                <w:color w:val="auto"/>
                <w:spacing w:val="-6"/>
                <w:sz w:val="21"/>
                <w:szCs w:val="21"/>
                <w:highlight w:val="none"/>
              </w:rPr>
              <w:t>宽度：2.9</w:t>
            </w:r>
            <w:r>
              <w:rPr>
                <w:color w:val="auto"/>
                <w:spacing w:val="-29"/>
                <w:sz w:val="21"/>
                <w:szCs w:val="21"/>
                <w:highlight w:val="none"/>
              </w:rPr>
              <w:t xml:space="preserve"> </w:t>
            </w:r>
            <w:r>
              <w:rPr>
                <w:color w:val="auto"/>
                <w:spacing w:val="-6"/>
                <w:sz w:val="21"/>
                <w:szCs w:val="21"/>
                <w:highlight w:val="none"/>
              </w:rPr>
              <w:t>窗帘</w:t>
            </w:r>
          </w:p>
          <w:p w14:paraId="645AE1E6">
            <w:pPr>
              <w:pStyle w:val="11"/>
              <w:spacing w:line="220" w:lineRule="auto"/>
              <w:ind w:left="117"/>
              <w:rPr>
                <w:color w:val="auto"/>
                <w:sz w:val="21"/>
                <w:szCs w:val="21"/>
                <w:highlight w:val="none"/>
              </w:rPr>
            </w:pPr>
            <w:r>
              <w:rPr>
                <w:color w:val="auto"/>
                <w:spacing w:val="-2"/>
                <w:sz w:val="21"/>
                <w:szCs w:val="21"/>
                <w:highlight w:val="none"/>
              </w:rPr>
              <w:t>高度：3.5</w:t>
            </w:r>
          </w:p>
          <w:p w14:paraId="6222F2EF">
            <w:pPr>
              <w:pStyle w:val="11"/>
              <w:spacing w:before="59" w:line="276" w:lineRule="auto"/>
              <w:ind w:left="111" w:right="103"/>
              <w:jc w:val="both"/>
              <w:rPr>
                <w:color w:val="auto"/>
                <w:sz w:val="21"/>
                <w:szCs w:val="21"/>
                <w:highlight w:val="none"/>
              </w:rPr>
            </w:pPr>
            <w:r>
              <w:rPr>
                <w:color w:val="auto"/>
                <w:spacing w:val="-6"/>
                <w:sz w:val="21"/>
                <w:szCs w:val="21"/>
                <w:highlight w:val="none"/>
              </w:rPr>
              <w:t>个数：2</w:t>
            </w:r>
            <w:r>
              <w:rPr>
                <w:color w:val="auto"/>
                <w:spacing w:val="-40"/>
                <w:sz w:val="21"/>
                <w:szCs w:val="21"/>
                <w:highlight w:val="none"/>
              </w:rPr>
              <w:t xml:space="preserve"> </w:t>
            </w:r>
            <w:r>
              <w:rPr>
                <w:color w:val="auto"/>
                <w:spacing w:val="-6"/>
                <w:sz w:val="21"/>
                <w:szCs w:val="21"/>
                <w:highlight w:val="none"/>
              </w:rPr>
              <w:t>规格型</w:t>
            </w:r>
            <w:r>
              <w:rPr>
                <w:color w:val="auto"/>
                <w:spacing w:val="-4"/>
                <w:sz w:val="21"/>
                <w:szCs w:val="21"/>
                <w:highlight w:val="none"/>
              </w:rPr>
              <w:t>号：2.5</w:t>
            </w:r>
            <w:r>
              <w:rPr>
                <w:color w:val="auto"/>
                <w:spacing w:val="-42"/>
                <w:sz w:val="21"/>
                <w:szCs w:val="21"/>
                <w:highlight w:val="none"/>
              </w:rPr>
              <w:t xml:space="preserve"> </w:t>
            </w:r>
            <w:r>
              <w:rPr>
                <w:color w:val="auto"/>
                <w:spacing w:val="-4"/>
                <w:sz w:val="21"/>
                <w:szCs w:val="21"/>
                <w:highlight w:val="none"/>
              </w:rPr>
              <w:t>米*3.5</w:t>
            </w:r>
            <w:r>
              <w:rPr>
                <w:color w:val="auto"/>
                <w:sz w:val="21"/>
                <w:szCs w:val="21"/>
                <w:highlight w:val="none"/>
              </w:rPr>
              <w:t>米</w:t>
            </w:r>
          </w:p>
        </w:tc>
        <w:tc>
          <w:tcPr>
            <w:tcW w:w="4102" w:type="dxa"/>
            <w:vAlign w:val="top"/>
          </w:tcPr>
          <w:p w14:paraId="7A6854FB">
            <w:pPr>
              <w:pStyle w:val="11"/>
              <w:spacing w:before="12" w:line="212" w:lineRule="auto"/>
              <w:ind w:left="112" w:right="101" w:firstLine="1"/>
              <w:jc w:val="both"/>
              <w:rPr>
                <w:color w:val="auto"/>
                <w:sz w:val="21"/>
                <w:szCs w:val="21"/>
                <w:highlight w:val="none"/>
              </w:rPr>
            </w:pPr>
            <w:r>
              <w:rPr>
                <w:color w:val="auto"/>
                <w:spacing w:val="-6"/>
                <w:sz w:val="21"/>
                <w:szCs w:val="21"/>
                <w:highlight w:val="none"/>
              </w:rPr>
              <w:t>铝合金导轨、100%聚酯纤维材质，抗菌性能</w:t>
            </w:r>
            <w:r>
              <w:rPr>
                <w:color w:val="auto"/>
                <w:spacing w:val="-4"/>
                <w:sz w:val="21"/>
                <w:szCs w:val="21"/>
                <w:highlight w:val="none"/>
              </w:rPr>
              <w:t>达到</w:t>
            </w:r>
            <w:r>
              <w:rPr>
                <w:color w:val="auto"/>
                <w:spacing w:val="-28"/>
                <w:sz w:val="21"/>
                <w:szCs w:val="21"/>
                <w:highlight w:val="none"/>
              </w:rPr>
              <w:t xml:space="preserve"> </w:t>
            </w:r>
            <w:r>
              <w:rPr>
                <w:color w:val="auto"/>
                <w:spacing w:val="-4"/>
                <w:sz w:val="21"/>
                <w:szCs w:val="21"/>
                <w:highlight w:val="none"/>
              </w:rPr>
              <w:t>90%以上（白色念珠菌、大肠杆菌、金</w:t>
            </w:r>
            <w:r>
              <w:rPr>
                <w:color w:val="auto"/>
                <w:spacing w:val="-3"/>
                <w:sz w:val="21"/>
                <w:szCs w:val="21"/>
                <w:highlight w:val="none"/>
              </w:rPr>
              <w:t>黄色葡萄球菌、肺炎杆菌</w:t>
            </w:r>
            <w:r>
              <w:rPr>
                <w:color w:val="auto"/>
                <w:spacing w:val="-29"/>
                <w:sz w:val="21"/>
                <w:szCs w:val="21"/>
                <w:highlight w:val="none"/>
              </w:rPr>
              <w:t>），</w:t>
            </w:r>
            <w:r>
              <w:rPr>
                <w:color w:val="auto"/>
                <w:spacing w:val="-3"/>
                <w:sz w:val="21"/>
                <w:szCs w:val="21"/>
                <w:highlight w:val="none"/>
              </w:rPr>
              <w:t>甲醛含量不超</w:t>
            </w:r>
            <w:r>
              <w:rPr>
                <w:color w:val="auto"/>
                <w:spacing w:val="-2"/>
                <w:sz w:val="21"/>
                <w:szCs w:val="21"/>
                <w:highlight w:val="none"/>
              </w:rPr>
              <w:t>过</w:t>
            </w:r>
            <w:r>
              <w:rPr>
                <w:color w:val="auto"/>
                <w:spacing w:val="-42"/>
                <w:sz w:val="21"/>
                <w:szCs w:val="21"/>
                <w:highlight w:val="none"/>
              </w:rPr>
              <w:t xml:space="preserve"> </w:t>
            </w:r>
            <w:r>
              <w:rPr>
                <w:color w:val="auto"/>
                <w:spacing w:val="-2"/>
                <w:sz w:val="21"/>
                <w:szCs w:val="21"/>
                <w:highlight w:val="none"/>
              </w:rPr>
              <w:t>20mg/kg、B1</w:t>
            </w:r>
            <w:r>
              <w:rPr>
                <w:color w:val="auto"/>
                <w:spacing w:val="-42"/>
                <w:sz w:val="21"/>
                <w:szCs w:val="21"/>
                <w:highlight w:val="none"/>
              </w:rPr>
              <w:t xml:space="preserve"> </w:t>
            </w:r>
            <w:r>
              <w:rPr>
                <w:color w:val="auto"/>
                <w:spacing w:val="-2"/>
                <w:sz w:val="21"/>
                <w:szCs w:val="21"/>
                <w:highlight w:val="none"/>
              </w:rPr>
              <w:t>级阻燃性能，单层。</w:t>
            </w:r>
          </w:p>
          <w:p w14:paraId="0F99429E">
            <w:pPr>
              <w:pStyle w:val="11"/>
              <w:spacing w:before="115" w:line="221" w:lineRule="auto"/>
              <w:ind w:left="128"/>
              <w:rPr>
                <w:color w:val="auto"/>
                <w:sz w:val="21"/>
                <w:szCs w:val="21"/>
                <w:highlight w:val="none"/>
              </w:rPr>
            </w:pPr>
            <w:r>
              <w:rPr>
                <w:color w:val="auto"/>
                <w:spacing w:val="-2"/>
                <w:sz w:val="21"/>
                <w:szCs w:val="21"/>
                <w:highlight w:val="none"/>
              </w:rPr>
              <w:t>1、遮光率：≥80%；</w:t>
            </w:r>
          </w:p>
          <w:p w14:paraId="10C0824A">
            <w:pPr>
              <w:pStyle w:val="11"/>
              <w:spacing w:before="107"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23F169B">
            <w:pPr>
              <w:pStyle w:val="11"/>
              <w:spacing w:before="106" w:line="217" w:lineRule="auto"/>
              <w:ind w:left="117" w:right="101"/>
              <w:rPr>
                <w:color w:val="auto"/>
                <w:sz w:val="21"/>
                <w:szCs w:val="21"/>
                <w:highlight w:val="none"/>
              </w:rPr>
            </w:pPr>
            <w:r>
              <w:rPr>
                <w:color w:val="auto"/>
                <w:spacing w:val="-3"/>
                <w:sz w:val="21"/>
                <w:szCs w:val="21"/>
                <w:highlight w:val="none"/>
              </w:rPr>
              <w:t>3</w:t>
            </w:r>
            <w:r>
              <w:rPr>
                <w:color w:val="auto"/>
                <w:spacing w:val="-38"/>
                <w:sz w:val="21"/>
                <w:szCs w:val="21"/>
                <w:highlight w:val="none"/>
              </w:rPr>
              <w:t xml:space="preserve"> </w:t>
            </w:r>
            <w:r>
              <w:rPr>
                <w:color w:val="auto"/>
                <w:spacing w:val="-3"/>
                <w:sz w:val="21"/>
                <w:szCs w:val="21"/>
                <w:highlight w:val="none"/>
              </w:rPr>
              <w:t>、</w:t>
            </w:r>
            <w:r>
              <w:rPr>
                <w:color w:val="auto"/>
                <w:spacing w:val="-58"/>
                <w:sz w:val="21"/>
                <w:szCs w:val="21"/>
                <w:highlight w:val="none"/>
              </w:rPr>
              <w:t xml:space="preserve"> </w:t>
            </w:r>
            <w:r>
              <w:rPr>
                <w:color w:val="auto"/>
                <w:spacing w:val="-3"/>
                <w:sz w:val="21"/>
                <w:szCs w:val="21"/>
                <w:highlight w:val="none"/>
              </w:rPr>
              <w:t>耐</w:t>
            </w:r>
            <w:r>
              <w:rPr>
                <w:color w:val="auto"/>
                <w:spacing w:val="-60"/>
                <w:sz w:val="21"/>
                <w:szCs w:val="21"/>
                <w:highlight w:val="none"/>
              </w:rPr>
              <w:t xml:space="preserve"> </w:t>
            </w:r>
            <w:r>
              <w:rPr>
                <w:color w:val="auto"/>
                <w:spacing w:val="-3"/>
                <w:sz w:val="21"/>
                <w:szCs w:val="21"/>
                <w:highlight w:val="none"/>
              </w:rPr>
              <w:t>酸</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6A3E1CD">
            <w:pPr>
              <w:pStyle w:val="11"/>
              <w:spacing w:before="106" w:line="217" w:lineRule="auto"/>
              <w:ind w:left="117" w:right="101" w:hanging="5"/>
              <w:rPr>
                <w:color w:val="auto"/>
                <w:sz w:val="21"/>
                <w:szCs w:val="21"/>
                <w:highlight w:val="none"/>
              </w:rPr>
            </w:pPr>
            <w:r>
              <w:rPr>
                <w:color w:val="auto"/>
                <w:spacing w:val="-3"/>
                <w:sz w:val="21"/>
                <w:szCs w:val="21"/>
                <w:highlight w:val="none"/>
              </w:rPr>
              <w:t>4</w:t>
            </w:r>
            <w:r>
              <w:rPr>
                <w:color w:val="auto"/>
                <w:spacing w:val="-31"/>
                <w:sz w:val="21"/>
                <w:szCs w:val="21"/>
                <w:highlight w:val="none"/>
              </w:rPr>
              <w:t xml:space="preserve"> </w:t>
            </w:r>
            <w:r>
              <w:rPr>
                <w:color w:val="auto"/>
                <w:spacing w:val="-3"/>
                <w:sz w:val="21"/>
                <w:szCs w:val="21"/>
                <w:highlight w:val="none"/>
              </w:rPr>
              <w:t>、</w:t>
            </w:r>
            <w:r>
              <w:rPr>
                <w:color w:val="auto"/>
                <w:spacing w:val="-57"/>
                <w:sz w:val="21"/>
                <w:szCs w:val="21"/>
                <w:highlight w:val="none"/>
              </w:rPr>
              <w:t xml:space="preserve"> </w:t>
            </w:r>
            <w:r>
              <w:rPr>
                <w:color w:val="auto"/>
                <w:spacing w:val="-3"/>
                <w:sz w:val="21"/>
                <w:szCs w:val="21"/>
                <w:highlight w:val="none"/>
              </w:rPr>
              <w:t>耐</w:t>
            </w:r>
            <w:r>
              <w:rPr>
                <w:color w:val="auto"/>
                <w:spacing w:val="-63"/>
                <w:sz w:val="21"/>
                <w:szCs w:val="21"/>
                <w:highlight w:val="none"/>
              </w:rPr>
              <w:t xml:space="preserve"> </w:t>
            </w:r>
            <w:r>
              <w:rPr>
                <w:color w:val="auto"/>
                <w:spacing w:val="-3"/>
                <w:sz w:val="21"/>
                <w:szCs w:val="21"/>
                <w:highlight w:val="none"/>
              </w:rPr>
              <w:t>碱</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6791E26">
            <w:pPr>
              <w:pStyle w:val="11"/>
              <w:spacing w:before="109"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05A0F807">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067C2DBC">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9F0E552">
            <w:pPr>
              <w:pStyle w:val="11"/>
              <w:spacing w:before="115" w:line="216" w:lineRule="auto"/>
              <w:jc w:val="right"/>
              <w:rPr>
                <w:color w:val="auto"/>
                <w:sz w:val="21"/>
                <w:szCs w:val="21"/>
                <w:highlight w:val="none"/>
              </w:rPr>
            </w:pPr>
            <w:r>
              <w:rPr>
                <w:color w:val="auto"/>
                <w:spacing w:val="-10"/>
                <w:sz w:val="21"/>
                <w:szCs w:val="21"/>
                <w:highlight w:val="none"/>
              </w:rPr>
              <w:t>8、pH（检测标准</w:t>
            </w:r>
            <w:r>
              <w:rPr>
                <w:color w:val="auto"/>
                <w:spacing w:val="-47"/>
                <w:sz w:val="21"/>
                <w:szCs w:val="21"/>
                <w:highlight w:val="none"/>
              </w:rPr>
              <w:t xml:space="preserve"> </w:t>
            </w:r>
            <w:r>
              <w:rPr>
                <w:color w:val="auto"/>
                <w:spacing w:val="-10"/>
                <w:sz w:val="21"/>
                <w:szCs w:val="21"/>
                <w:highlight w:val="none"/>
              </w:rPr>
              <w:t>GB/T</w:t>
            </w:r>
            <w:r>
              <w:rPr>
                <w:color w:val="auto"/>
                <w:spacing w:val="-41"/>
                <w:sz w:val="21"/>
                <w:szCs w:val="21"/>
                <w:highlight w:val="none"/>
              </w:rPr>
              <w:t xml:space="preserve"> </w:t>
            </w:r>
            <w:r>
              <w:rPr>
                <w:color w:val="auto"/>
                <w:spacing w:val="-10"/>
                <w:sz w:val="21"/>
                <w:szCs w:val="21"/>
                <w:highlight w:val="none"/>
              </w:rPr>
              <w:t>7573-2009</w:t>
            </w:r>
            <w:r>
              <w:rPr>
                <w:color w:val="auto"/>
                <w:spacing w:val="-41"/>
                <w:w w:val="74"/>
                <w:sz w:val="21"/>
                <w:szCs w:val="21"/>
                <w:highlight w:val="none"/>
              </w:rPr>
              <w:t>）：</w:t>
            </w:r>
            <w:r>
              <w:rPr>
                <w:color w:val="auto"/>
                <w:spacing w:val="-10"/>
                <w:sz w:val="21"/>
                <w:szCs w:val="21"/>
                <w:highlight w:val="none"/>
              </w:rPr>
              <w:t>4.0-8.5；</w:t>
            </w:r>
          </w:p>
          <w:p w14:paraId="23854E64">
            <w:pPr>
              <w:pStyle w:val="11"/>
              <w:spacing w:before="114" w:line="216" w:lineRule="auto"/>
              <w:ind w:left="127" w:right="101" w:hanging="14"/>
              <w:rPr>
                <w:color w:val="auto"/>
                <w:sz w:val="21"/>
                <w:szCs w:val="21"/>
                <w:highlight w:val="none"/>
              </w:rPr>
            </w:pPr>
            <w:r>
              <w:rPr>
                <w:color w:val="auto"/>
                <w:spacing w:val="-3"/>
                <w:sz w:val="21"/>
                <w:szCs w:val="21"/>
                <w:highlight w:val="none"/>
              </w:rPr>
              <w:t>9、可分解致癌芳香胺染料（检测标准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17592-2011</w:t>
            </w:r>
            <w:r>
              <w:rPr>
                <w:color w:val="auto"/>
                <w:spacing w:val="-44"/>
                <w:sz w:val="21"/>
                <w:szCs w:val="21"/>
                <w:highlight w:val="none"/>
              </w:rPr>
              <w:t>）：</w:t>
            </w:r>
            <w:r>
              <w:rPr>
                <w:color w:val="auto"/>
                <w:spacing w:val="-3"/>
                <w:sz w:val="21"/>
                <w:szCs w:val="21"/>
                <w:highlight w:val="none"/>
              </w:rPr>
              <w:t>禁用；</w:t>
            </w:r>
          </w:p>
          <w:p w14:paraId="07F04B18">
            <w:pPr>
              <w:pStyle w:val="11"/>
              <w:spacing w:before="109" w:line="317" w:lineRule="auto"/>
              <w:ind w:left="115" w:right="45" w:firstLine="13"/>
              <w:rPr>
                <w:color w:val="auto"/>
                <w:sz w:val="21"/>
                <w:szCs w:val="21"/>
                <w:highlight w:val="none"/>
              </w:rPr>
            </w:pPr>
            <w:r>
              <w:rPr>
                <w:color w:val="auto"/>
                <w:spacing w:val="-10"/>
                <w:sz w:val="21"/>
                <w:szCs w:val="21"/>
                <w:highlight w:val="none"/>
              </w:rPr>
              <w:t>10、燃烧性能（检测标准</w:t>
            </w:r>
            <w:r>
              <w:rPr>
                <w:color w:val="auto"/>
                <w:spacing w:val="-45"/>
                <w:sz w:val="21"/>
                <w:szCs w:val="21"/>
                <w:highlight w:val="none"/>
              </w:rPr>
              <w:t xml:space="preserve"> </w:t>
            </w:r>
            <w:r>
              <w:rPr>
                <w:color w:val="auto"/>
                <w:spacing w:val="-10"/>
                <w:sz w:val="21"/>
                <w:szCs w:val="21"/>
                <w:highlight w:val="none"/>
              </w:rPr>
              <w:t>GB/T</w:t>
            </w:r>
            <w:r>
              <w:rPr>
                <w:color w:val="auto"/>
                <w:spacing w:val="-28"/>
                <w:sz w:val="21"/>
                <w:szCs w:val="21"/>
                <w:highlight w:val="none"/>
              </w:rPr>
              <w:t xml:space="preserve"> </w:t>
            </w:r>
            <w:r>
              <w:rPr>
                <w:color w:val="auto"/>
                <w:spacing w:val="-10"/>
                <w:sz w:val="21"/>
                <w:szCs w:val="21"/>
                <w:highlight w:val="none"/>
              </w:rPr>
              <w:t>17591-2006</w:t>
            </w:r>
            <w:r>
              <w:rPr>
                <w:color w:val="auto"/>
                <w:spacing w:val="-48"/>
                <w:w w:val="86"/>
                <w:sz w:val="21"/>
                <w:szCs w:val="21"/>
                <w:highlight w:val="none"/>
              </w:rPr>
              <w:t>）：</w:t>
            </w:r>
            <w:r>
              <w:rPr>
                <w:color w:val="auto"/>
                <w:spacing w:val="-1"/>
                <w:sz w:val="21"/>
                <w:szCs w:val="21"/>
                <w:highlight w:val="none"/>
              </w:rPr>
              <w:t>续燃时间：经向≤5s，纬向≤5s；</w:t>
            </w:r>
          </w:p>
          <w:p w14:paraId="7D50F7D8">
            <w:pPr>
              <w:pStyle w:val="11"/>
              <w:spacing w:line="221" w:lineRule="auto"/>
              <w:ind w:left="129"/>
              <w:rPr>
                <w:color w:val="auto"/>
                <w:sz w:val="21"/>
                <w:szCs w:val="21"/>
                <w:highlight w:val="none"/>
              </w:rPr>
            </w:pPr>
            <w:r>
              <w:rPr>
                <w:color w:val="auto"/>
                <w:spacing w:val="-2"/>
                <w:sz w:val="21"/>
                <w:szCs w:val="21"/>
                <w:highlight w:val="none"/>
              </w:rPr>
              <w:t>阴燃时间：经向≤5s，纬向≤5s；</w:t>
            </w:r>
          </w:p>
          <w:p w14:paraId="3FC4CAF8">
            <w:pPr>
              <w:pStyle w:val="11"/>
              <w:spacing w:before="109" w:line="221" w:lineRule="auto"/>
              <w:ind w:left="112"/>
              <w:rPr>
                <w:color w:val="auto"/>
                <w:sz w:val="21"/>
                <w:szCs w:val="21"/>
                <w:highlight w:val="none"/>
              </w:rPr>
            </w:pPr>
            <w:r>
              <w:rPr>
                <w:color w:val="auto"/>
                <w:spacing w:val="-1"/>
                <w:sz w:val="21"/>
                <w:szCs w:val="21"/>
                <w:highlight w:val="none"/>
              </w:rPr>
              <w:t>损毁长度：经向≤150mm，纬向≤150mm；</w:t>
            </w:r>
          </w:p>
          <w:p w14:paraId="668F07AA">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E91A658">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18F78579">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C88B01B">
            <w:pPr>
              <w:pStyle w:val="11"/>
              <w:spacing w:before="1" w:line="203"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tc>
        <w:tc>
          <w:tcPr>
            <w:tcW w:w="724" w:type="dxa"/>
            <w:vAlign w:val="top"/>
          </w:tcPr>
          <w:p w14:paraId="15069F12">
            <w:pPr>
              <w:spacing w:line="242" w:lineRule="auto"/>
              <w:rPr>
                <w:rFonts w:ascii="Arial"/>
                <w:color w:val="auto"/>
                <w:sz w:val="21"/>
                <w:highlight w:val="none"/>
              </w:rPr>
            </w:pPr>
          </w:p>
          <w:p w14:paraId="6FCF58AF">
            <w:pPr>
              <w:spacing w:line="242" w:lineRule="auto"/>
              <w:rPr>
                <w:rFonts w:ascii="Arial"/>
                <w:color w:val="auto"/>
                <w:sz w:val="21"/>
                <w:highlight w:val="none"/>
              </w:rPr>
            </w:pPr>
          </w:p>
          <w:p w14:paraId="6EB5F755">
            <w:pPr>
              <w:spacing w:line="242" w:lineRule="auto"/>
              <w:rPr>
                <w:rFonts w:ascii="Arial"/>
                <w:color w:val="auto"/>
                <w:sz w:val="21"/>
                <w:highlight w:val="none"/>
              </w:rPr>
            </w:pPr>
          </w:p>
          <w:p w14:paraId="6BC73369">
            <w:pPr>
              <w:spacing w:line="242" w:lineRule="auto"/>
              <w:rPr>
                <w:rFonts w:ascii="Arial"/>
                <w:color w:val="auto"/>
                <w:sz w:val="21"/>
                <w:highlight w:val="none"/>
              </w:rPr>
            </w:pPr>
          </w:p>
          <w:p w14:paraId="34370168">
            <w:pPr>
              <w:spacing w:line="242" w:lineRule="auto"/>
              <w:rPr>
                <w:rFonts w:ascii="Arial"/>
                <w:color w:val="auto"/>
                <w:sz w:val="21"/>
                <w:highlight w:val="none"/>
              </w:rPr>
            </w:pPr>
          </w:p>
          <w:p w14:paraId="5FBB7289">
            <w:pPr>
              <w:spacing w:line="242" w:lineRule="auto"/>
              <w:rPr>
                <w:rFonts w:ascii="Arial"/>
                <w:color w:val="auto"/>
                <w:sz w:val="21"/>
                <w:highlight w:val="none"/>
              </w:rPr>
            </w:pPr>
          </w:p>
          <w:p w14:paraId="01C21AB0">
            <w:pPr>
              <w:spacing w:line="242" w:lineRule="auto"/>
              <w:rPr>
                <w:rFonts w:ascii="Arial"/>
                <w:color w:val="auto"/>
                <w:sz w:val="21"/>
                <w:highlight w:val="none"/>
              </w:rPr>
            </w:pPr>
          </w:p>
          <w:p w14:paraId="5BF9411B">
            <w:pPr>
              <w:spacing w:line="242" w:lineRule="auto"/>
              <w:rPr>
                <w:rFonts w:ascii="Arial"/>
                <w:color w:val="auto"/>
                <w:sz w:val="21"/>
                <w:highlight w:val="none"/>
              </w:rPr>
            </w:pPr>
          </w:p>
          <w:p w14:paraId="023E2FA5">
            <w:pPr>
              <w:spacing w:line="242" w:lineRule="auto"/>
              <w:rPr>
                <w:rFonts w:ascii="Arial"/>
                <w:color w:val="auto"/>
                <w:sz w:val="21"/>
                <w:highlight w:val="none"/>
              </w:rPr>
            </w:pPr>
          </w:p>
          <w:p w14:paraId="3B20C7B1">
            <w:pPr>
              <w:spacing w:line="242" w:lineRule="auto"/>
              <w:rPr>
                <w:rFonts w:ascii="Arial"/>
                <w:color w:val="auto"/>
                <w:sz w:val="21"/>
                <w:highlight w:val="none"/>
              </w:rPr>
            </w:pPr>
          </w:p>
          <w:p w14:paraId="7B08A21D">
            <w:pPr>
              <w:spacing w:line="242" w:lineRule="auto"/>
              <w:rPr>
                <w:rFonts w:ascii="Arial"/>
                <w:color w:val="auto"/>
                <w:sz w:val="21"/>
                <w:highlight w:val="none"/>
              </w:rPr>
            </w:pPr>
          </w:p>
          <w:p w14:paraId="75D0F86E">
            <w:pPr>
              <w:spacing w:line="242" w:lineRule="auto"/>
              <w:rPr>
                <w:rFonts w:ascii="Arial"/>
                <w:color w:val="auto"/>
                <w:sz w:val="21"/>
                <w:highlight w:val="none"/>
              </w:rPr>
            </w:pPr>
          </w:p>
          <w:p w14:paraId="27943EBC">
            <w:pPr>
              <w:spacing w:line="243" w:lineRule="auto"/>
              <w:rPr>
                <w:rFonts w:ascii="Arial"/>
                <w:color w:val="auto"/>
                <w:sz w:val="21"/>
                <w:highlight w:val="none"/>
              </w:rPr>
            </w:pPr>
          </w:p>
          <w:p w14:paraId="5416C74D">
            <w:pPr>
              <w:spacing w:line="243" w:lineRule="auto"/>
              <w:rPr>
                <w:rFonts w:ascii="Arial"/>
                <w:color w:val="auto"/>
                <w:sz w:val="21"/>
                <w:highlight w:val="none"/>
              </w:rPr>
            </w:pPr>
          </w:p>
          <w:p w14:paraId="202DA91C">
            <w:pPr>
              <w:spacing w:line="243" w:lineRule="auto"/>
              <w:rPr>
                <w:rFonts w:ascii="Arial"/>
                <w:color w:val="auto"/>
                <w:sz w:val="21"/>
                <w:highlight w:val="none"/>
              </w:rPr>
            </w:pPr>
          </w:p>
          <w:p w14:paraId="37EBAAF2">
            <w:pPr>
              <w:spacing w:line="243" w:lineRule="auto"/>
              <w:rPr>
                <w:rFonts w:ascii="Arial"/>
                <w:color w:val="auto"/>
                <w:sz w:val="21"/>
                <w:highlight w:val="none"/>
              </w:rPr>
            </w:pPr>
          </w:p>
          <w:p w14:paraId="29450FA2">
            <w:pPr>
              <w:spacing w:line="243" w:lineRule="auto"/>
              <w:rPr>
                <w:rFonts w:ascii="Arial"/>
                <w:color w:val="auto"/>
                <w:sz w:val="21"/>
                <w:highlight w:val="none"/>
              </w:rPr>
            </w:pPr>
          </w:p>
          <w:p w14:paraId="2AB49986">
            <w:pPr>
              <w:spacing w:line="243" w:lineRule="auto"/>
              <w:rPr>
                <w:rFonts w:ascii="Arial"/>
                <w:color w:val="auto"/>
                <w:sz w:val="21"/>
                <w:highlight w:val="none"/>
              </w:rPr>
            </w:pPr>
          </w:p>
          <w:p w14:paraId="39EA536E">
            <w:pPr>
              <w:pStyle w:val="11"/>
              <w:spacing w:before="69"/>
              <w:ind w:left="118"/>
              <w:rPr>
                <w:color w:val="auto"/>
                <w:sz w:val="21"/>
                <w:szCs w:val="21"/>
                <w:highlight w:val="none"/>
              </w:rPr>
            </w:pPr>
            <w:r>
              <w:rPr>
                <w:color w:val="auto"/>
                <w:spacing w:val="-2"/>
                <w:sz w:val="21"/>
                <w:szCs w:val="21"/>
                <w:highlight w:val="none"/>
              </w:rPr>
              <w:t>20.3</w:t>
            </w:r>
          </w:p>
        </w:tc>
        <w:tc>
          <w:tcPr>
            <w:tcW w:w="564" w:type="dxa"/>
            <w:vAlign w:val="top"/>
          </w:tcPr>
          <w:p w14:paraId="79E05497">
            <w:pPr>
              <w:spacing w:line="242" w:lineRule="auto"/>
              <w:rPr>
                <w:rFonts w:ascii="Arial"/>
                <w:color w:val="auto"/>
                <w:sz w:val="21"/>
                <w:highlight w:val="none"/>
              </w:rPr>
            </w:pPr>
          </w:p>
          <w:p w14:paraId="238A32B5">
            <w:pPr>
              <w:spacing w:line="242" w:lineRule="auto"/>
              <w:rPr>
                <w:rFonts w:ascii="Arial"/>
                <w:color w:val="auto"/>
                <w:sz w:val="21"/>
                <w:highlight w:val="none"/>
              </w:rPr>
            </w:pPr>
          </w:p>
          <w:p w14:paraId="1B10398A">
            <w:pPr>
              <w:spacing w:line="242" w:lineRule="auto"/>
              <w:rPr>
                <w:rFonts w:ascii="Arial"/>
                <w:color w:val="auto"/>
                <w:sz w:val="21"/>
                <w:highlight w:val="none"/>
              </w:rPr>
            </w:pPr>
          </w:p>
          <w:p w14:paraId="6461B96D">
            <w:pPr>
              <w:spacing w:line="242" w:lineRule="auto"/>
              <w:rPr>
                <w:rFonts w:ascii="Arial"/>
                <w:color w:val="auto"/>
                <w:sz w:val="21"/>
                <w:highlight w:val="none"/>
              </w:rPr>
            </w:pPr>
          </w:p>
          <w:p w14:paraId="60DA1B0E">
            <w:pPr>
              <w:spacing w:line="242" w:lineRule="auto"/>
              <w:rPr>
                <w:rFonts w:ascii="Arial"/>
                <w:color w:val="auto"/>
                <w:sz w:val="21"/>
                <w:highlight w:val="none"/>
              </w:rPr>
            </w:pPr>
          </w:p>
          <w:p w14:paraId="6671D2C6">
            <w:pPr>
              <w:spacing w:line="242" w:lineRule="auto"/>
              <w:rPr>
                <w:rFonts w:ascii="Arial"/>
                <w:color w:val="auto"/>
                <w:sz w:val="21"/>
                <w:highlight w:val="none"/>
              </w:rPr>
            </w:pPr>
          </w:p>
          <w:p w14:paraId="7ADF07AB">
            <w:pPr>
              <w:spacing w:line="242" w:lineRule="auto"/>
              <w:rPr>
                <w:rFonts w:ascii="Arial"/>
                <w:color w:val="auto"/>
                <w:sz w:val="21"/>
                <w:highlight w:val="none"/>
              </w:rPr>
            </w:pPr>
          </w:p>
          <w:p w14:paraId="6E110813">
            <w:pPr>
              <w:spacing w:line="242" w:lineRule="auto"/>
              <w:rPr>
                <w:rFonts w:ascii="Arial"/>
                <w:color w:val="auto"/>
                <w:sz w:val="21"/>
                <w:highlight w:val="none"/>
              </w:rPr>
            </w:pPr>
          </w:p>
          <w:p w14:paraId="6AC467FA">
            <w:pPr>
              <w:spacing w:line="242" w:lineRule="auto"/>
              <w:rPr>
                <w:rFonts w:ascii="Arial"/>
                <w:color w:val="auto"/>
                <w:sz w:val="21"/>
                <w:highlight w:val="none"/>
              </w:rPr>
            </w:pPr>
          </w:p>
          <w:p w14:paraId="39B07E26">
            <w:pPr>
              <w:spacing w:line="242" w:lineRule="auto"/>
              <w:rPr>
                <w:rFonts w:ascii="Arial"/>
                <w:color w:val="auto"/>
                <w:sz w:val="21"/>
                <w:highlight w:val="none"/>
              </w:rPr>
            </w:pPr>
          </w:p>
          <w:p w14:paraId="25914143">
            <w:pPr>
              <w:spacing w:line="242" w:lineRule="auto"/>
              <w:rPr>
                <w:rFonts w:ascii="Arial"/>
                <w:color w:val="auto"/>
                <w:sz w:val="21"/>
                <w:highlight w:val="none"/>
              </w:rPr>
            </w:pPr>
          </w:p>
          <w:p w14:paraId="3F1BDD8D">
            <w:pPr>
              <w:spacing w:line="242" w:lineRule="auto"/>
              <w:rPr>
                <w:rFonts w:ascii="Arial"/>
                <w:color w:val="auto"/>
                <w:sz w:val="21"/>
                <w:highlight w:val="none"/>
              </w:rPr>
            </w:pPr>
          </w:p>
          <w:p w14:paraId="672B6CEC">
            <w:pPr>
              <w:spacing w:line="243" w:lineRule="auto"/>
              <w:rPr>
                <w:rFonts w:ascii="Arial"/>
                <w:color w:val="auto"/>
                <w:sz w:val="21"/>
                <w:highlight w:val="none"/>
              </w:rPr>
            </w:pPr>
          </w:p>
          <w:p w14:paraId="01C4D063">
            <w:pPr>
              <w:spacing w:line="243" w:lineRule="auto"/>
              <w:rPr>
                <w:rFonts w:ascii="Arial"/>
                <w:color w:val="auto"/>
                <w:sz w:val="21"/>
                <w:highlight w:val="none"/>
              </w:rPr>
            </w:pPr>
          </w:p>
          <w:p w14:paraId="24B07BB4">
            <w:pPr>
              <w:spacing w:line="243" w:lineRule="auto"/>
              <w:rPr>
                <w:rFonts w:ascii="Arial"/>
                <w:color w:val="auto"/>
                <w:sz w:val="21"/>
                <w:highlight w:val="none"/>
              </w:rPr>
            </w:pPr>
          </w:p>
          <w:p w14:paraId="4086CC8B">
            <w:pPr>
              <w:spacing w:line="243" w:lineRule="auto"/>
              <w:rPr>
                <w:rFonts w:ascii="Arial"/>
                <w:color w:val="auto"/>
                <w:sz w:val="21"/>
                <w:highlight w:val="none"/>
              </w:rPr>
            </w:pPr>
          </w:p>
          <w:p w14:paraId="35B72382">
            <w:pPr>
              <w:spacing w:line="243" w:lineRule="auto"/>
              <w:rPr>
                <w:rFonts w:ascii="Arial"/>
                <w:color w:val="auto"/>
                <w:sz w:val="21"/>
                <w:highlight w:val="none"/>
              </w:rPr>
            </w:pPr>
          </w:p>
          <w:p w14:paraId="213C3127">
            <w:pPr>
              <w:spacing w:line="243" w:lineRule="auto"/>
              <w:rPr>
                <w:rFonts w:ascii="Arial"/>
                <w:color w:val="auto"/>
                <w:sz w:val="21"/>
                <w:highlight w:val="none"/>
              </w:rPr>
            </w:pPr>
          </w:p>
          <w:p w14:paraId="3C797AB4">
            <w:pPr>
              <w:pStyle w:val="11"/>
              <w:spacing w:before="69" w:line="280" w:lineRule="exact"/>
              <w:ind w:left="123"/>
              <w:rPr>
                <w:color w:val="auto"/>
                <w:sz w:val="21"/>
                <w:szCs w:val="21"/>
                <w:highlight w:val="none"/>
              </w:rPr>
            </w:pPr>
            <w:r>
              <w:rPr>
                <w:color w:val="auto"/>
                <w:sz w:val="21"/>
                <w:szCs w:val="21"/>
                <w:highlight w:val="none"/>
              </w:rPr>
              <w:t>㎡</w:t>
            </w:r>
          </w:p>
        </w:tc>
      </w:tr>
    </w:tbl>
    <w:p w14:paraId="1194FEE0">
      <w:pPr>
        <w:rPr>
          <w:rFonts w:ascii="Arial"/>
          <w:color w:val="auto"/>
          <w:sz w:val="21"/>
          <w:highlight w:val="none"/>
        </w:rPr>
      </w:pPr>
    </w:p>
    <w:p w14:paraId="54278126">
      <w:pPr>
        <w:rPr>
          <w:rFonts w:ascii="Arial" w:hAnsi="Arial" w:eastAsia="Arial" w:cs="Arial"/>
          <w:color w:val="auto"/>
          <w:sz w:val="21"/>
          <w:szCs w:val="21"/>
          <w:highlight w:val="none"/>
        </w:rPr>
        <w:sectPr>
          <w:footerReference r:id="rId50" w:type="default"/>
          <w:pgSz w:w="11907" w:h="16839"/>
          <w:pgMar w:top="1431" w:right="1685" w:bottom="1154" w:left="1687" w:header="0" w:footer="954" w:gutter="0"/>
          <w:cols w:space="720" w:num="1"/>
        </w:sectPr>
      </w:pPr>
    </w:p>
    <w:p w14:paraId="276CB095">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625D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3" w:hRule="atLeast"/>
        </w:trPr>
        <w:tc>
          <w:tcPr>
            <w:tcW w:w="535" w:type="dxa"/>
            <w:vAlign w:val="top"/>
          </w:tcPr>
          <w:p w14:paraId="4144E495">
            <w:pPr>
              <w:rPr>
                <w:rFonts w:ascii="Arial"/>
                <w:color w:val="auto"/>
                <w:sz w:val="21"/>
                <w:highlight w:val="none"/>
              </w:rPr>
            </w:pPr>
          </w:p>
        </w:tc>
        <w:tc>
          <w:tcPr>
            <w:tcW w:w="993" w:type="dxa"/>
            <w:vAlign w:val="top"/>
          </w:tcPr>
          <w:p w14:paraId="28F7294B">
            <w:pPr>
              <w:rPr>
                <w:rFonts w:ascii="Arial"/>
                <w:color w:val="auto"/>
                <w:sz w:val="21"/>
                <w:highlight w:val="none"/>
              </w:rPr>
            </w:pPr>
          </w:p>
        </w:tc>
        <w:tc>
          <w:tcPr>
            <w:tcW w:w="1610" w:type="dxa"/>
            <w:vAlign w:val="top"/>
          </w:tcPr>
          <w:p w14:paraId="4C70A70B">
            <w:pPr>
              <w:rPr>
                <w:rFonts w:ascii="Arial"/>
                <w:color w:val="auto"/>
                <w:sz w:val="21"/>
                <w:highlight w:val="none"/>
              </w:rPr>
            </w:pPr>
          </w:p>
        </w:tc>
        <w:tc>
          <w:tcPr>
            <w:tcW w:w="4102" w:type="dxa"/>
            <w:vAlign w:val="top"/>
          </w:tcPr>
          <w:p w14:paraId="59C1839C">
            <w:pPr>
              <w:pStyle w:val="11"/>
              <w:spacing w:before="15" w:line="211" w:lineRule="auto"/>
              <w:ind w:left="128"/>
              <w:rPr>
                <w:color w:val="auto"/>
                <w:sz w:val="21"/>
                <w:szCs w:val="21"/>
                <w:highlight w:val="none"/>
              </w:rPr>
            </w:pPr>
            <w:r>
              <w:rPr>
                <w:color w:val="auto"/>
                <w:spacing w:val="-3"/>
                <w:sz w:val="21"/>
                <w:szCs w:val="21"/>
                <w:highlight w:val="none"/>
              </w:rPr>
              <w:t>15、叉钩：100%不锈钢材质；</w:t>
            </w:r>
          </w:p>
          <w:p w14:paraId="684574FF">
            <w:pPr>
              <w:pStyle w:val="11"/>
              <w:spacing w:before="1"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5FEAFCBF">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备注：2# 2-3</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CB38102">
            <w:pPr>
              <w:rPr>
                <w:rFonts w:ascii="Arial"/>
                <w:color w:val="auto"/>
                <w:sz w:val="21"/>
                <w:highlight w:val="none"/>
              </w:rPr>
            </w:pPr>
          </w:p>
        </w:tc>
        <w:tc>
          <w:tcPr>
            <w:tcW w:w="564" w:type="dxa"/>
            <w:vAlign w:val="top"/>
          </w:tcPr>
          <w:p w14:paraId="4F49D9E9">
            <w:pPr>
              <w:rPr>
                <w:rFonts w:ascii="Arial"/>
                <w:color w:val="auto"/>
                <w:sz w:val="21"/>
                <w:highlight w:val="none"/>
              </w:rPr>
            </w:pPr>
          </w:p>
        </w:tc>
      </w:tr>
      <w:tr w14:paraId="66E32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0" w:hRule="atLeast"/>
        </w:trPr>
        <w:tc>
          <w:tcPr>
            <w:tcW w:w="535" w:type="dxa"/>
            <w:vAlign w:val="top"/>
          </w:tcPr>
          <w:p w14:paraId="22E842B5">
            <w:pPr>
              <w:spacing w:line="261" w:lineRule="auto"/>
              <w:rPr>
                <w:rFonts w:ascii="Arial"/>
                <w:color w:val="auto"/>
                <w:sz w:val="21"/>
                <w:highlight w:val="none"/>
              </w:rPr>
            </w:pPr>
          </w:p>
          <w:p w14:paraId="66233197">
            <w:pPr>
              <w:spacing w:line="261" w:lineRule="auto"/>
              <w:rPr>
                <w:rFonts w:ascii="Arial"/>
                <w:color w:val="auto"/>
                <w:sz w:val="21"/>
                <w:highlight w:val="none"/>
              </w:rPr>
            </w:pPr>
          </w:p>
          <w:p w14:paraId="1707D7E0">
            <w:pPr>
              <w:spacing w:line="261" w:lineRule="auto"/>
              <w:rPr>
                <w:rFonts w:ascii="Arial"/>
                <w:color w:val="auto"/>
                <w:sz w:val="21"/>
                <w:highlight w:val="none"/>
              </w:rPr>
            </w:pPr>
          </w:p>
          <w:p w14:paraId="6C34B4DD">
            <w:pPr>
              <w:spacing w:line="262" w:lineRule="auto"/>
              <w:rPr>
                <w:rFonts w:ascii="Arial"/>
                <w:color w:val="auto"/>
                <w:sz w:val="21"/>
                <w:highlight w:val="none"/>
              </w:rPr>
            </w:pPr>
          </w:p>
          <w:p w14:paraId="0DEB3F85">
            <w:pPr>
              <w:spacing w:line="262" w:lineRule="auto"/>
              <w:rPr>
                <w:rFonts w:ascii="Arial"/>
                <w:color w:val="auto"/>
                <w:sz w:val="21"/>
                <w:highlight w:val="none"/>
              </w:rPr>
            </w:pPr>
          </w:p>
          <w:p w14:paraId="2F52B7A9">
            <w:pPr>
              <w:pStyle w:val="11"/>
              <w:spacing w:before="68" w:line="241" w:lineRule="auto"/>
              <w:ind w:left="120"/>
              <w:rPr>
                <w:color w:val="auto"/>
                <w:sz w:val="21"/>
                <w:szCs w:val="21"/>
                <w:highlight w:val="none"/>
              </w:rPr>
            </w:pPr>
            <w:r>
              <w:rPr>
                <w:color w:val="auto"/>
                <w:spacing w:val="-3"/>
                <w:sz w:val="21"/>
                <w:szCs w:val="21"/>
                <w:highlight w:val="none"/>
              </w:rPr>
              <w:t>36</w:t>
            </w:r>
          </w:p>
        </w:tc>
        <w:tc>
          <w:tcPr>
            <w:tcW w:w="993" w:type="dxa"/>
            <w:vAlign w:val="top"/>
          </w:tcPr>
          <w:p w14:paraId="659E8ED4">
            <w:pPr>
              <w:spacing w:line="261" w:lineRule="auto"/>
              <w:rPr>
                <w:rFonts w:ascii="Arial"/>
                <w:color w:val="auto"/>
                <w:sz w:val="21"/>
                <w:highlight w:val="none"/>
              </w:rPr>
            </w:pPr>
          </w:p>
          <w:p w14:paraId="166113BF">
            <w:pPr>
              <w:spacing w:line="261" w:lineRule="auto"/>
              <w:rPr>
                <w:rFonts w:ascii="Arial"/>
                <w:color w:val="auto"/>
                <w:sz w:val="21"/>
                <w:highlight w:val="none"/>
              </w:rPr>
            </w:pPr>
          </w:p>
          <w:p w14:paraId="4D18B04B">
            <w:pPr>
              <w:spacing w:line="262" w:lineRule="auto"/>
              <w:rPr>
                <w:rFonts w:ascii="Arial"/>
                <w:color w:val="auto"/>
                <w:sz w:val="21"/>
                <w:highlight w:val="none"/>
              </w:rPr>
            </w:pPr>
          </w:p>
          <w:p w14:paraId="3394473E">
            <w:pPr>
              <w:spacing w:line="262" w:lineRule="auto"/>
              <w:rPr>
                <w:rFonts w:ascii="Arial"/>
                <w:color w:val="auto"/>
                <w:sz w:val="21"/>
                <w:highlight w:val="none"/>
              </w:rPr>
            </w:pPr>
          </w:p>
          <w:p w14:paraId="004A5E12">
            <w:pPr>
              <w:spacing w:line="262" w:lineRule="auto"/>
              <w:rPr>
                <w:rFonts w:ascii="Arial"/>
                <w:color w:val="auto"/>
                <w:sz w:val="21"/>
                <w:highlight w:val="none"/>
              </w:rPr>
            </w:pPr>
          </w:p>
          <w:p w14:paraId="21A00203">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76D670B2">
            <w:pPr>
              <w:pStyle w:val="11"/>
              <w:spacing w:before="137" w:line="274" w:lineRule="auto"/>
              <w:ind w:left="107" w:right="103" w:firstLine="15"/>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HC</w:t>
            </w:r>
            <w:r>
              <w:rPr>
                <w:color w:val="auto"/>
                <w:spacing w:val="1"/>
                <w:sz w:val="21"/>
                <w:szCs w:val="21"/>
                <w:highlight w:val="none"/>
              </w:rPr>
              <w:t>5166</w:t>
            </w:r>
            <w:r>
              <w:rPr>
                <w:color w:val="auto"/>
                <w:spacing w:val="20"/>
                <w:sz w:val="21"/>
                <w:szCs w:val="21"/>
                <w:highlight w:val="none"/>
              </w:rPr>
              <w:t xml:space="preserve"> </w:t>
            </w:r>
            <w:r>
              <w:rPr>
                <w:color w:val="auto"/>
                <w:spacing w:val="1"/>
                <w:sz w:val="21"/>
                <w:szCs w:val="21"/>
                <w:highlight w:val="none"/>
              </w:rPr>
              <w:t>洞口宽</w:t>
            </w:r>
            <w:r>
              <w:rPr>
                <w:color w:val="auto"/>
                <w:spacing w:val="-5"/>
                <w:sz w:val="21"/>
                <w:szCs w:val="21"/>
                <w:highlight w:val="none"/>
              </w:rPr>
              <w:t>度：5.1</w:t>
            </w:r>
            <w:r>
              <w:rPr>
                <w:color w:val="auto"/>
                <w:spacing w:val="-37"/>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8"/>
                <w:sz w:val="21"/>
                <w:szCs w:val="21"/>
                <w:highlight w:val="none"/>
              </w:rPr>
              <w:t xml:space="preserve"> </w:t>
            </w:r>
            <w:r>
              <w:rPr>
                <w:color w:val="auto"/>
                <w:sz w:val="21"/>
                <w:szCs w:val="21"/>
                <w:highlight w:val="none"/>
              </w:rPr>
              <w:t>窗帘</w:t>
            </w:r>
            <w:r>
              <w:rPr>
                <w:color w:val="auto"/>
                <w:spacing w:val="-6"/>
                <w:sz w:val="21"/>
                <w:szCs w:val="21"/>
                <w:highlight w:val="none"/>
              </w:rPr>
              <w:t>宽度：5.1</w:t>
            </w:r>
            <w:r>
              <w:rPr>
                <w:color w:val="auto"/>
                <w:spacing w:val="-29"/>
                <w:sz w:val="21"/>
                <w:szCs w:val="21"/>
                <w:highlight w:val="none"/>
              </w:rPr>
              <w:t xml:space="preserve"> </w:t>
            </w:r>
            <w:r>
              <w:rPr>
                <w:color w:val="auto"/>
                <w:spacing w:val="-6"/>
                <w:sz w:val="21"/>
                <w:szCs w:val="21"/>
                <w:highlight w:val="none"/>
              </w:rPr>
              <w:t>窗帘</w:t>
            </w:r>
          </w:p>
          <w:p w14:paraId="2B822DCF">
            <w:pPr>
              <w:pStyle w:val="11"/>
              <w:spacing w:line="220" w:lineRule="auto"/>
              <w:ind w:left="117"/>
              <w:rPr>
                <w:color w:val="auto"/>
                <w:sz w:val="21"/>
                <w:szCs w:val="21"/>
                <w:highlight w:val="none"/>
              </w:rPr>
            </w:pPr>
            <w:r>
              <w:rPr>
                <w:color w:val="auto"/>
                <w:spacing w:val="-13"/>
                <w:sz w:val="21"/>
                <w:szCs w:val="21"/>
                <w:highlight w:val="none"/>
              </w:rPr>
              <w:t>高度：3.5个数：</w:t>
            </w:r>
          </w:p>
          <w:p w14:paraId="63B75D9C">
            <w:pPr>
              <w:pStyle w:val="11"/>
              <w:spacing w:before="60" w:line="276" w:lineRule="auto"/>
              <w:ind w:left="111" w:right="103"/>
              <w:rPr>
                <w:color w:val="auto"/>
                <w:sz w:val="21"/>
                <w:szCs w:val="21"/>
                <w:highlight w:val="none"/>
              </w:rPr>
            </w:pPr>
            <w:r>
              <w:rPr>
                <w:color w:val="auto"/>
                <w:spacing w:val="7"/>
                <w:sz w:val="21"/>
                <w:szCs w:val="21"/>
                <w:highlight w:val="none"/>
              </w:rPr>
              <w:t>4</w:t>
            </w:r>
            <w:r>
              <w:rPr>
                <w:color w:val="auto"/>
                <w:spacing w:val="36"/>
                <w:sz w:val="21"/>
                <w:szCs w:val="21"/>
                <w:highlight w:val="none"/>
              </w:rPr>
              <w:t xml:space="preserve"> </w:t>
            </w:r>
            <w:r>
              <w:rPr>
                <w:color w:val="auto"/>
                <w:spacing w:val="7"/>
                <w:sz w:val="21"/>
                <w:szCs w:val="21"/>
                <w:highlight w:val="none"/>
              </w:rPr>
              <w:t>规格型号：</w:t>
            </w:r>
            <w:r>
              <w:rPr>
                <w:color w:val="auto"/>
                <w:sz w:val="21"/>
                <w:szCs w:val="21"/>
                <w:highlight w:val="none"/>
              </w:rPr>
              <w:t xml:space="preserve"> 15.1</w:t>
            </w:r>
            <w:r>
              <w:rPr>
                <w:color w:val="auto"/>
                <w:spacing w:val="23"/>
                <w:sz w:val="21"/>
                <w:szCs w:val="21"/>
                <w:highlight w:val="none"/>
              </w:rPr>
              <w:t xml:space="preserve"> </w:t>
            </w:r>
            <w:r>
              <w:rPr>
                <w:color w:val="auto"/>
                <w:sz w:val="21"/>
                <w:szCs w:val="21"/>
                <w:highlight w:val="none"/>
              </w:rPr>
              <w:t>米*3.3.5米</w:t>
            </w:r>
          </w:p>
        </w:tc>
        <w:tc>
          <w:tcPr>
            <w:tcW w:w="4102" w:type="dxa"/>
            <w:vAlign w:val="top"/>
          </w:tcPr>
          <w:p w14:paraId="7CAECF7C">
            <w:pPr>
              <w:pStyle w:val="11"/>
              <w:spacing w:before="11"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19E5B53E">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D80707E">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214604CF">
            <w:pPr>
              <w:pStyle w:val="11"/>
              <w:spacing w:before="149" w:line="274"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9"/>
                <w:sz w:val="21"/>
                <w:szCs w:val="21"/>
                <w:highlight w:val="none"/>
              </w:rPr>
              <w:t>到</w:t>
            </w:r>
            <w:r>
              <w:rPr>
                <w:color w:val="auto"/>
                <w:spacing w:val="-49"/>
                <w:sz w:val="21"/>
                <w:szCs w:val="21"/>
                <w:highlight w:val="none"/>
              </w:rPr>
              <w:t xml:space="preserve"> </w:t>
            </w:r>
            <w:r>
              <w:rPr>
                <w:color w:val="auto"/>
                <w:spacing w:val="-9"/>
                <w:sz w:val="21"/>
                <w:szCs w:val="21"/>
                <w:highlight w:val="none"/>
              </w:rPr>
              <w:t>B1</w:t>
            </w:r>
            <w:r>
              <w:rPr>
                <w:color w:val="auto"/>
                <w:spacing w:val="-43"/>
                <w:sz w:val="21"/>
                <w:szCs w:val="21"/>
                <w:highlight w:val="none"/>
              </w:rPr>
              <w:t xml:space="preserve"> </w:t>
            </w:r>
            <w:r>
              <w:rPr>
                <w:color w:val="auto"/>
                <w:spacing w:val="-9"/>
                <w:sz w:val="21"/>
                <w:szCs w:val="21"/>
                <w:highlight w:val="none"/>
              </w:rPr>
              <w:t>级；</w:t>
            </w:r>
          </w:p>
          <w:p w14:paraId="19EB7F3F">
            <w:pPr>
              <w:pStyle w:val="11"/>
              <w:spacing w:line="220" w:lineRule="auto"/>
              <w:ind w:left="115"/>
              <w:rPr>
                <w:color w:val="auto"/>
                <w:sz w:val="21"/>
                <w:szCs w:val="21"/>
                <w:highlight w:val="none"/>
              </w:rPr>
            </w:pPr>
            <w:r>
              <w:rPr>
                <w:color w:val="auto"/>
                <w:spacing w:val="-2"/>
                <w:sz w:val="21"/>
                <w:szCs w:val="21"/>
                <w:highlight w:val="none"/>
              </w:rPr>
              <w:t>备注：2# 2-3</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3B69B051">
            <w:pPr>
              <w:spacing w:line="261" w:lineRule="auto"/>
              <w:rPr>
                <w:rFonts w:ascii="Arial"/>
                <w:color w:val="auto"/>
                <w:sz w:val="21"/>
                <w:highlight w:val="none"/>
              </w:rPr>
            </w:pPr>
          </w:p>
          <w:p w14:paraId="6E43888B">
            <w:pPr>
              <w:spacing w:line="261" w:lineRule="auto"/>
              <w:rPr>
                <w:rFonts w:ascii="Arial"/>
                <w:color w:val="auto"/>
                <w:sz w:val="21"/>
                <w:highlight w:val="none"/>
              </w:rPr>
            </w:pPr>
          </w:p>
          <w:p w14:paraId="18133DEC">
            <w:pPr>
              <w:spacing w:line="261" w:lineRule="auto"/>
              <w:rPr>
                <w:rFonts w:ascii="Arial"/>
                <w:color w:val="auto"/>
                <w:sz w:val="21"/>
                <w:highlight w:val="none"/>
              </w:rPr>
            </w:pPr>
          </w:p>
          <w:p w14:paraId="450DBCBD">
            <w:pPr>
              <w:spacing w:line="262" w:lineRule="auto"/>
              <w:rPr>
                <w:rFonts w:ascii="Arial"/>
                <w:color w:val="auto"/>
                <w:sz w:val="21"/>
                <w:highlight w:val="none"/>
              </w:rPr>
            </w:pPr>
          </w:p>
          <w:p w14:paraId="79BB0DB3">
            <w:pPr>
              <w:spacing w:line="262" w:lineRule="auto"/>
              <w:rPr>
                <w:rFonts w:ascii="Arial"/>
                <w:color w:val="auto"/>
                <w:sz w:val="21"/>
                <w:highlight w:val="none"/>
              </w:rPr>
            </w:pPr>
          </w:p>
          <w:p w14:paraId="0D642DA1">
            <w:pPr>
              <w:pStyle w:val="11"/>
              <w:spacing w:before="68"/>
              <w:ind w:left="121"/>
              <w:rPr>
                <w:color w:val="auto"/>
                <w:sz w:val="21"/>
                <w:szCs w:val="21"/>
                <w:highlight w:val="none"/>
              </w:rPr>
            </w:pPr>
            <w:r>
              <w:rPr>
                <w:color w:val="auto"/>
                <w:spacing w:val="-3"/>
                <w:sz w:val="21"/>
                <w:szCs w:val="21"/>
                <w:highlight w:val="none"/>
              </w:rPr>
              <w:t>71.4</w:t>
            </w:r>
          </w:p>
        </w:tc>
        <w:tc>
          <w:tcPr>
            <w:tcW w:w="564" w:type="dxa"/>
            <w:vAlign w:val="top"/>
          </w:tcPr>
          <w:p w14:paraId="5D49E857">
            <w:pPr>
              <w:spacing w:line="261" w:lineRule="auto"/>
              <w:rPr>
                <w:rFonts w:ascii="Arial"/>
                <w:color w:val="auto"/>
                <w:sz w:val="21"/>
                <w:highlight w:val="none"/>
              </w:rPr>
            </w:pPr>
          </w:p>
          <w:p w14:paraId="30F81148">
            <w:pPr>
              <w:spacing w:line="261" w:lineRule="auto"/>
              <w:rPr>
                <w:rFonts w:ascii="Arial"/>
                <w:color w:val="auto"/>
                <w:sz w:val="21"/>
                <w:highlight w:val="none"/>
              </w:rPr>
            </w:pPr>
          </w:p>
          <w:p w14:paraId="32EBDA6F">
            <w:pPr>
              <w:spacing w:line="261" w:lineRule="auto"/>
              <w:rPr>
                <w:rFonts w:ascii="Arial"/>
                <w:color w:val="auto"/>
                <w:sz w:val="21"/>
                <w:highlight w:val="none"/>
              </w:rPr>
            </w:pPr>
          </w:p>
          <w:p w14:paraId="07F92F56">
            <w:pPr>
              <w:spacing w:line="262" w:lineRule="auto"/>
              <w:rPr>
                <w:rFonts w:ascii="Arial"/>
                <w:color w:val="auto"/>
                <w:sz w:val="21"/>
                <w:highlight w:val="none"/>
              </w:rPr>
            </w:pPr>
          </w:p>
          <w:p w14:paraId="2F91A25F">
            <w:pPr>
              <w:spacing w:line="262" w:lineRule="auto"/>
              <w:rPr>
                <w:rFonts w:ascii="Arial"/>
                <w:color w:val="auto"/>
                <w:sz w:val="21"/>
                <w:highlight w:val="none"/>
              </w:rPr>
            </w:pPr>
          </w:p>
          <w:p w14:paraId="0E384FFA">
            <w:pPr>
              <w:pStyle w:val="11"/>
              <w:spacing w:before="68" w:line="281" w:lineRule="exact"/>
              <w:ind w:left="123"/>
              <w:rPr>
                <w:color w:val="auto"/>
                <w:sz w:val="21"/>
                <w:szCs w:val="21"/>
                <w:highlight w:val="none"/>
              </w:rPr>
            </w:pPr>
            <w:r>
              <w:rPr>
                <w:color w:val="auto"/>
                <w:sz w:val="21"/>
                <w:szCs w:val="21"/>
                <w:highlight w:val="none"/>
              </w:rPr>
              <w:t>㎡</w:t>
            </w:r>
          </w:p>
        </w:tc>
      </w:tr>
      <w:tr w14:paraId="30C7B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9" w:hRule="atLeast"/>
        </w:trPr>
        <w:tc>
          <w:tcPr>
            <w:tcW w:w="535" w:type="dxa"/>
            <w:vAlign w:val="top"/>
          </w:tcPr>
          <w:p w14:paraId="1303DB88">
            <w:pPr>
              <w:spacing w:line="249" w:lineRule="auto"/>
              <w:rPr>
                <w:rFonts w:ascii="Arial"/>
                <w:color w:val="auto"/>
                <w:sz w:val="21"/>
                <w:highlight w:val="none"/>
              </w:rPr>
            </w:pPr>
          </w:p>
          <w:p w14:paraId="285BED97">
            <w:pPr>
              <w:spacing w:line="249" w:lineRule="auto"/>
              <w:rPr>
                <w:rFonts w:ascii="Arial"/>
                <w:color w:val="auto"/>
                <w:sz w:val="21"/>
                <w:highlight w:val="none"/>
              </w:rPr>
            </w:pPr>
          </w:p>
          <w:p w14:paraId="7C36415B">
            <w:pPr>
              <w:spacing w:line="249" w:lineRule="auto"/>
              <w:rPr>
                <w:rFonts w:ascii="Arial"/>
                <w:color w:val="auto"/>
                <w:sz w:val="21"/>
                <w:highlight w:val="none"/>
              </w:rPr>
            </w:pPr>
          </w:p>
          <w:p w14:paraId="1B699E5C">
            <w:pPr>
              <w:spacing w:line="249" w:lineRule="auto"/>
              <w:rPr>
                <w:rFonts w:ascii="Arial"/>
                <w:color w:val="auto"/>
                <w:sz w:val="21"/>
                <w:highlight w:val="none"/>
              </w:rPr>
            </w:pPr>
          </w:p>
          <w:p w14:paraId="53AFDA83">
            <w:pPr>
              <w:spacing w:line="249" w:lineRule="auto"/>
              <w:rPr>
                <w:rFonts w:ascii="Arial"/>
                <w:color w:val="auto"/>
                <w:sz w:val="21"/>
                <w:highlight w:val="none"/>
              </w:rPr>
            </w:pPr>
          </w:p>
          <w:p w14:paraId="6AD8A521">
            <w:pPr>
              <w:spacing w:line="249" w:lineRule="auto"/>
              <w:rPr>
                <w:rFonts w:ascii="Arial"/>
                <w:color w:val="auto"/>
                <w:sz w:val="21"/>
                <w:highlight w:val="none"/>
              </w:rPr>
            </w:pPr>
          </w:p>
          <w:p w14:paraId="113FE85C">
            <w:pPr>
              <w:spacing w:line="249" w:lineRule="auto"/>
              <w:rPr>
                <w:rFonts w:ascii="Arial"/>
                <w:color w:val="auto"/>
                <w:sz w:val="21"/>
                <w:highlight w:val="none"/>
              </w:rPr>
            </w:pPr>
          </w:p>
          <w:p w14:paraId="066C067C">
            <w:pPr>
              <w:spacing w:line="249" w:lineRule="auto"/>
              <w:rPr>
                <w:rFonts w:ascii="Arial"/>
                <w:color w:val="auto"/>
                <w:sz w:val="21"/>
                <w:highlight w:val="none"/>
              </w:rPr>
            </w:pPr>
          </w:p>
          <w:p w14:paraId="707366F7">
            <w:pPr>
              <w:spacing w:line="250" w:lineRule="auto"/>
              <w:rPr>
                <w:rFonts w:ascii="Arial"/>
                <w:color w:val="auto"/>
                <w:sz w:val="21"/>
                <w:highlight w:val="none"/>
              </w:rPr>
            </w:pPr>
          </w:p>
          <w:p w14:paraId="251E3476">
            <w:pPr>
              <w:spacing w:line="250" w:lineRule="auto"/>
              <w:rPr>
                <w:rFonts w:ascii="Arial"/>
                <w:color w:val="auto"/>
                <w:sz w:val="21"/>
                <w:highlight w:val="none"/>
              </w:rPr>
            </w:pPr>
          </w:p>
          <w:p w14:paraId="5AC6DF35">
            <w:pPr>
              <w:spacing w:line="250" w:lineRule="auto"/>
              <w:rPr>
                <w:rFonts w:ascii="Arial"/>
                <w:color w:val="auto"/>
                <w:sz w:val="21"/>
                <w:highlight w:val="none"/>
              </w:rPr>
            </w:pPr>
          </w:p>
          <w:p w14:paraId="005539A8">
            <w:pPr>
              <w:spacing w:line="250" w:lineRule="auto"/>
              <w:rPr>
                <w:rFonts w:ascii="Arial"/>
                <w:color w:val="auto"/>
                <w:sz w:val="21"/>
                <w:highlight w:val="none"/>
              </w:rPr>
            </w:pPr>
          </w:p>
          <w:p w14:paraId="49C6B48E">
            <w:pPr>
              <w:spacing w:line="250" w:lineRule="auto"/>
              <w:rPr>
                <w:rFonts w:ascii="Arial"/>
                <w:color w:val="auto"/>
                <w:sz w:val="21"/>
                <w:highlight w:val="none"/>
              </w:rPr>
            </w:pPr>
          </w:p>
          <w:p w14:paraId="13E3221B">
            <w:pPr>
              <w:spacing w:line="250" w:lineRule="auto"/>
              <w:rPr>
                <w:rFonts w:ascii="Arial"/>
                <w:color w:val="auto"/>
                <w:sz w:val="21"/>
                <w:highlight w:val="none"/>
              </w:rPr>
            </w:pPr>
          </w:p>
          <w:p w14:paraId="7D6BE7C5">
            <w:pPr>
              <w:spacing w:line="250" w:lineRule="auto"/>
              <w:rPr>
                <w:rFonts w:ascii="Arial"/>
                <w:color w:val="auto"/>
                <w:sz w:val="21"/>
                <w:highlight w:val="none"/>
              </w:rPr>
            </w:pPr>
          </w:p>
          <w:p w14:paraId="10C913AE">
            <w:pPr>
              <w:spacing w:line="250" w:lineRule="auto"/>
              <w:rPr>
                <w:rFonts w:ascii="Arial"/>
                <w:color w:val="auto"/>
                <w:sz w:val="21"/>
                <w:highlight w:val="none"/>
              </w:rPr>
            </w:pPr>
          </w:p>
          <w:p w14:paraId="383D67E9">
            <w:pPr>
              <w:spacing w:line="250" w:lineRule="auto"/>
              <w:rPr>
                <w:rFonts w:ascii="Arial"/>
                <w:color w:val="auto"/>
                <w:sz w:val="21"/>
                <w:highlight w:val="none"/>
              </w:rPr>
            </w:pPr>
          </w:p>
          <w:p w14:paraId="094542A3">
            <w:pPr>
              <w:pStyle w:val="11"/>
              <w:spacing w:before="69" w:line="241" w:lineRule="auto"/>
              <w:ind w:left="120"/>
              <w:rPr>
                <w:color w:val="auto"/>
                <w:sz w:val="21"/>
                <w:szCs w:val="21"/>
                <w:highlight w:val="none"/>
              </w:rPr>
            </w:pPr>
            <w:r>
              <w:rPr>
                <w:color w:val="auto"/>
                <w:spacing w:val="-3"/>
                <w:sz w:val="21"/>
                <w:szCs w:val="21"/>
                <w:highlight w:val="none"/>
              </w:rPr>
              <w:t>37</w:t>
            </w:r>
          </w:p>
        </w:tc>
        <w:tc>
          <w:tcPr>
            <w:tcW w:w="993" w:type="dxa"/>
            <w:vAlign w:val="top"/>
          </w:tcPr>
          <w:p w14:paraId="1D0DAECD">
            <w:pPr>
              <w:spacing w:line="249" w:lineRule="auto"/>
              <w:rPr>
                <w:rFonts w:ascii="Arial"/>
                <w:color w:val="auto"/>
                <w:sz w:val="21"/>
                <w:highlight w:val="none"/>
              </w:rPr>
            </w:pPr>
          </w:p>
          <w:p w14:paraId="42054D3B">
            <w:pPr>
              <w:spacing w:line="249" w:lineRule="auto"/>
              <w:rPr>
                <w:rFonts w:ascii="Arial"/>
                <w:color w:val="auto"/>
                <w:sz w:val="21"/>
                <w:highlight w:val="none"/>
              </w:rPr>
            </w:pPr>
          </w:p>
          <w:p w14:paraId="79B22A8A">
            <w:pPr>
              <w:spacing w:line="249" w:lineRule="auto"/>
              <w:rPr>
                <w:rFonts w:ascii="Arial"/>
                <w:color w:val="auto"/>
                <w:sz w:val="21"/>
                <w:highlight w:val="none"/>
              </w:rPr>
            </w:pPr>
          </w:p>
          <w:p w14:paraId="0154A0CF">
            <w:pPr>
              <w:spacing w:line="249" w:lineRule="auto"/>
              <w:rPr>
                <w:rFonts w:ascii="Arial"/>
                <w:color w:val="auto"/>
                <w:sz w:val="21"/>
                <w:highlight w:val="none"/>
              </w:rPr>
            </w:pPr>
          </w:p>
          <w:p w14:paraId="6AC5A34E">
            <w:pPr>
              <w:spacing w:line="249" w:lineRule="auto"/>
              <w:rPr>
                <w:rFonts w:ascii="Arial"/>
                <w:color w:val="auto"/>
                <w:sz w:val="21"/>
                <w:highlight w:val="none"/>
              </w:rPr>
            </w:pPr>
          </w:p>
          <w:p w14:paraId="370F3D2B">
            <w:pPr>
              <w:spacing w:line="249" w:lineRule="auto"/>
              <w:rPr>
                <w:rFonts w:ascii="Arial"/>
                <w:color w:val="auto"/>
                <w:sz w:val="21"/>
                <w:highlight w:val="none"/>
              </w:rPr>
            </w:pPr>
          </w:p>
          <w:p w14:paraId="03664969">
            <w:pPr>
              <w:spacing w:line="249" w:lineRule="auto"/>
              <w:rPr>
                <w:rFonts w:ascii="Arial"/>
                <w:color w:val="auto"/>
                <w:sz w:val="21"/>
                <w:highlight w:val="none"/>
              </w:rPr>
            </w:pPr>
          </w:p>
          <w:p w14:paraId="32955726">
            <w:pPr>
              <w:spacing w:line="250" w:lineRule="auto"/>
              <w:rPr>
                <w:rFonts w:ascii="Arial"/>
                <w:color w:val="auto"/>
                <w:sz w:val="21"/>
                <w:highlight w:val="none"/>
              </w:rPr>
            </w:pPr>
          </w:p>
          <w:p w14:paraId="67ACEDD7">
            <w:pPr>
              <w:spacing w:line="250" w:lineRule="auto"/>
              <w:rPr>
                <w:rFonts w:ascii="Arial"/>
                <w:color w:val="auto"/>
                <w:sz w:val="21"/>
                <w:highlight w:val="none"/>
              </w:rPr>
            </w:pPr>
          </w:p>
          <w:p w14:paraId="72F1314C">
            <w:pPr>
              <w:spacing w:line="250" w:lineRule="auto"/>
              <w:rPr>
                <w:rFonts w:ascii="Arial"/>
                <w:color w:val="auto"/>
                <w:sz w:val="21"/>
                <w:highlight w:val="none"/>
              </w:rPr>
            </w:pPr>
          </w:p>
          <w:p w14:paraId="73120909">
            <w:pPr>
              <w:spacing w:line="250" w:lineRule="auto"/>
              <w:rPr>
                <w:rFonts w:ascii="Arial"/>
                <w:color w:val="auto"/>
                <w:sz w:val="21"/>
                <w:highlight w:val="none"/>
              </w:rPr>
            </w:pPr>
          </w:p>
          <w:p w14:paraId="26E17B6D">
            <w:pPr>
              <w:spacing w:line="250" w:lineRule="auto"/>
              <w:rPr>
                <w:rFonts w:ascii="Arial"/>
                <w:color w:val="auto"/>
                <w:sz w:val="21"/>
                <w:highlight w:val="none"/>
              </w:rPr>
            </w:pPr>
          </w:p>
          <w:p w14:paraId="39ACF8CE">
            <w:pPr>
              <w:spacing w:line="250" w:lineRule="auto"/>
              <w:rPr>
                <w:rFonts w:ascii="Arial"/>
                <w:color w:val="auto"/>
                <w:sz w:val="21"/>
                <w:highlight w:val="none"/>
              </w:rPr>
            </w:pPr>
          </w:p>
          <w:p w14:paraId="264C15C9">
            <w:pPr>
              <w:spacing w:line="250" w:lineRule="auto"/>
              <w:rPr>
                <w:rFonts w:ascii="Arial"/>
                <w:color w:val="auto"/>
                <w:sz w:val="21"/>
                <w:highlight w:val="none"/>
              </w:rPr>
            </w:pPr>
          </w:p>
          <w:p w14:paraId="731A4E09">
            <w:pPr>
              <w:spacing w:line="250" w:lineRule="auto"/>
              <w:rPr>
                <w:rFonts w:ascii="Arial"/>
                <w:color w:val="auto"/>
                <w:sz w:val="21"/>
                <w:highlight w:val="none"/>
              </w:rPr>
            </w:pPr>
          </w:p>
          <w:p w14:paraId="7D756121">
            <w:pPr>
              <w:spacing w:line="250" w:lineRule="auto"/>
              <w:rPr>
                <w:rFonts w:ascii="Arial"/>
                <w:color w:val="auto"/>
                <w:sz w:val="21"/>
                <w:highlight w:val="none"/>
              </w:rPr>
            </w:pPr>
          </w:p>
          <w:p w14:paraId="4EB4A5FC">
            <w:pPr>
              <w:spacing w:line="250" w:lineRule="auto"/>
              <w:rPr>
                <w:rFonts w:ascii="Arial"/>
                <w:color w:val="auto"/>
                <w:sz w:val="21"/>
                <w:highlight w:val="none"/>
              </w:rPr>
            </w:pPr>
          </w:p>
          <w:p w14:paraId="489BC022">
            <w:pPr>
              <w:pStyle w:val="11"/>
              <w:spacing w:before="68"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4D6AA251">
            <w:pPr>
              <w:spacing w:line="243" w:lineRule="auto"/>
              <w:rPr>
                <w:rFonts w:ascii="Arial"/>
                <w:color w:val="auto"/>
                <w:sz w:val="21"/>
                <w:highlight w:val="none"/>
              </w:rPr>
            </w:pPr>
          </w:p>
          <w:p w14:paraId="14E4712F">
            <w:pPr>
              <w:spacing w:line="243" w:lineRule="auto"/>
              <w:rPr>
                <w:rFonts w:ascii="Arial"/>
                <w:color w:val="auto"/>
                <w:sz w:val="21"/>
                <w:highlight w:val="none"/>
              </w:rPr>
            </w:pPr>
          </w:p>
          <w:p w14:paraId="78594033">
            <w:pPr>
              <w:spacing w:line="243" w:lineRule="auto"/>
              <w:rPr>
                <w:rFonts w:ascii="Arial"/>
                <w:color w:val="auto"/>
                <w:sz w:val="21"/>
                <w:highlight w:val="none"/>
              </w:rPr>
            </w:pPr>
          </w:p>
          <w:p w14:paraId="5E6F8C8B">
            <w:pPr>
              <w:spacing w:line="243" w:lineRule="auto"/>
              <w:rPr>
                <w:rFonts w:ascii="Arial"/>
                <w:color w:val="auto"/>
                <w:sz w:val="21"/>
                <w:highlight w:val="none"/>
              </w:rPr>
            </w:pPr>
          </w:p>
          <w:p w14:paraId="7D383143">
            <w:pPr>
              <w:spacing w:line="243" w:lineRule="auto"/>
              <w:rPr>
                <w:rFonts w:ascii="Arial"/>
                <w:color w:val="auto"/>
                <w:sz w:val="21"/>
                <w:highlight w:val="none"/>
              </w:rPr>
            </w:pPr>
          </w:p>
          <w:p w14:paraId="60BC58CE">
            <w:pPr>
              <w:spacing w:line="243" w:lineRule="auto"/>
              <w:rPr>
                <w:rFonts w:ascii="Arial"/>
                <w:color w:val="auto"/>
                <w:sz w:val="21"/>
                <w:highlight w:val="none"/>
              </w:rPr>
            </w:pPr>
          </w:p>
          <w:p w14:paraId="24BF820C">
            <w:pPr>
              <w:spacing w:line="243" w:lineRule="auto"/>
              <w:rPr>
                <w:rFonts w:ascii="Arial"/>
                <w:color w:val="auto"/>
                <w:sz w:val="21"/>
                <w:highlight w:val="none"/>
              </w:rPr>
            </w:pPr>
          </w:p>
          <w:p w14:paraId="591ECF83">
            <w:pPr>
              <w:spacing w:line="243" w:lineRule="auto"/>
              <w:rPr>
                <w:rFonts w:ascii="Arial"/>
                <w:color w:val="auto"/>
                <w:sz w:val="21"/>
                <w:highlight w:val="none"/>
              </w:rPr>
            </w:pPr>
          </w:p>
          <w:p w14:paraId="1147D267">
            <w:pPr>
              <w:spacing w:line="243" w:lineRule="auto"/>
              <w:rPr>
                <w:rFonts w:ascii="Arial"/>
                <w:color w:val="auto"/>
                <w:sz w:val="21"/>
                <w:highlight w:val="none"/>
              </w:rPr>
            </w:pPr>
          </w:p>
          <w:p w14:paraId="5BA03855">
            <w:pPr>
              <w:spacing w:line="243" w:lineRule="auto"/>
              <w:rPr>
                <w:rFonts w:ascii="Arial"/>
                <w:color w:val="auto"/>
                <w:sz w:val="21"/>
                <w:highlight w:val="none"/>
              </w:rPr>
            </w:pPr>
          </w:p>
          <w:p w14:paraId="1247FF95">
            <w:pPr>
              <w:spacing w:line="243" w:lineRule="auto"/>
              <w:rPr>
                <w:rFonts w:ascii="Arial"/>
                <w:color w:val="auto"/>
                <w:sz w:val="21"/>
                <w:highlight w:val="none"/>
              </w:rPr>
            </w:pPr>
          </w:p>
          <w:p w14:paraId="0D0A44AE">
            <w:pPr>
              <w:spacing w:line="243" w:lineRule="auto"/>
              <w:rPr>
                <w:rFonts w:ascii="Arial"/>
                <w:color w:val="auto"/>
                <w:sz w:val="21"/>
                <w:highlight w:val="none"/>
              </w:rPr>
            </w:pPr>
          </w:p>
          <w:p w14:paraId="12E9B220">
            <w:pPr>
              <w:spacing w:line="243" w:lineRule="auto"/>
              <w:rPr>
                <w:rFonts w:ascii="Arial"/>
                <w:color w:val="auto"/>
                <w:sz w:val="21"/>
                <w:highlight w:val="none"/>
              </w:rPr>
            </w:pPr>
          </w:p>
          <w:p w14:paraId="61E3F63A">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0DF35F24">
            <w:pPr>
              <w:pStyle w:val="11"/>
              <w:spacing w:line="220" w:lineRule="auto"/>
              <w:ind w:left="117"/>
              <w:rPr>
                <w:color w:val="auto"/>
                <w:sz w:val="21"/>
                <w:szCs w:val="21"/>
                <w:highlight w:val="none"/>
              </w:rPr>
            </w:pPr>
            <w:r>
              <w:rPr>
                <w:color w:val="auto"/>
                <w:spacing w:val="-13"/>
                <w:sz w:val="21"/>
                <w:szCs w:val="21"/>
                <w:highlight w:val="none"/>
              </w:rPr>
              <w:t>高度：4.4个数：</w:t>
            </w:r>
          </w:p>
          <w:p w14:paraId="1D4DB39C">
            <w:pPr>
              <w:pStyle w:val="11"/>
              <w:spacing w:before="61" w:line="276" w:lineRule="auto"/>
              <w:ind w:left="115" w:right="153" w:hanging="1"/>
              <w:rPr>
                <w:color w:val="auto"/>
                <w:sz w:val="21"/>
                <w:szCs w:val="21"/>
                <w:highlight w:val="none"/>
              </w:rPr>
            </w:pPr>
            <w:r>
              <w:rPr>
                <w:color w:val="auto"/>
                <w:spacing w:val="-7"/>
                <w:sz w:val="21"/>
                <w:szCs w:val="21"/>
                <w:highlight w:val="none"/>
              </w:rPr>
              <w:t>27</w:t>
            </w:r>
            <w:r>
              <w:rPr>
                <w:color w:val="auto"/>
                <w:spacing w:val="19"/>
                <w:sz w:val="21"/>
                <w:szCs w:val="21"/>
                <w:highlight w:val="none"/>
              </w:rPr>
              <w:t xml:space="preserve"> </w:t>
            </w:r>
            <w:r>
              <w:rPr>
                <w:color w:val="auto"/>
                <w:spacing w:val="-7"/>
                <w:sz w:val="21"/>
                <w:szCs w:val="21"/>
                <w:highlight w:val="none"/>
              </w:rPr>
              <w:t>规格型号：</w:t>
            </w:r>
            <w:r>
              <w:rPr>
                <w:color w:val="auto"/>
                <w:sz w:val="21"/>
                <w:szCs w:val="21"/>
                <w:highlight w:val="none"/>
              </w:rPr>
              <w:t xml:space="preserve"> </w:t>
            </w:r>
            <w:r>
              <w:rPr>
                <w:color w:val="auto"/>
                <w:spacing w:val="-2"/>
                <w:sz w:val="21"/>
                <w:szCs w:val="21"/>
                <w:highlight w:val="none"/>
              </w:rPr>
              <w:t>3.1</w:t>
            </w:r>
            <w:r>
              <w:rPr>
                <w:color w:val="auto"/>
                <w:spacing w:val="-44"/>
                <w:sz w:val="21"/>
                <w:szCs w:val="21"/>
                <w:highlight w:val="none"/>
              </w:rPr>
              <w:t xml:space="preserve"> </w:t>
            </w:r>
            <w:r>
              <w:rPr>
                <w:color w:val="auto"/>
                <w:spacing w:val="-2"/>
                <w:sz w:val="21"/>
                <w:szCs w:val="21"/>
                <w:highlight w:val="none"/>
              </w:rPr>
              <w:t>米*4.4</w:t>
            </w:r>
            <w:r>
              <w:rPr>
                <w:color w:val="auto"/>
                <w:spacing w:val="-47"/>
                <w:sz w:val="21"/>
                <w:szCs w:val="21"/>
                <w:highlight w:val="none"/>
              </w:rPr>
              <w:t xml:space="preserve"> </w:t>
            </w:r>
            <w:r>
              <w:rPr>
                <w:color w:val="auto"/>
                <w:spacing w:val="-2"/>
                <w:sz w:val="21"/>
                <w:szCs w:val="21"/>
                <w:highlight w:val="none"/>
              </w:rPr>
              <w:t>米</w:t>
            </w:r>
          </w:p>
        </w:tc>
        <w:tc>
          <w:tcPr>
            <w:tcW w:w="4102" w:type="dxa"/>
            <w:vAlign w:val="top"/>
          </w:tcPr>
          <w:p w14:paraId="396059FA">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6720C1EC">
            <w:pPr>
              <w:pStyle w:val="11"/>
              <w:spacing w:before="1" w:line="210" w:lineRule="auto"/>
              <w:ind w:left="128"/>
              <w:rPr>
                <w:color w:val="auto"/>
                <w:sz w:val="21"/>
                <w:szCs w:val="21"/>
                <w:highlight w:val="none"/>
              </w:rPr>
            </w:pPr>
            <w:r>
              <w:rPr>
                <w:color w:val="auto"/>
                <w:spacing w:val="-2"/>
                <w:sz w:val="21"/>
                <w:szCs w:val="21"/>
                <w:highlight w:val="none"/>
              </w:rPr>
              <w:t>1、遮光率：≥90%；</w:t>
            </w:r>
          </w:p>
          <w:p w14:paraId="2E367CAC">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9A115B6">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08E7DF2C">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DCD3EC4">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40C29892">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77FC1685">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49BB58A">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42559B60">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27F43A40">
            <w:pPr>
              <w:pStyle w:val="11"/>
              <w:spacing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D5AA64B">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21E2F203">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7BDE5CD">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63CCFD8">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17245C6E">
            <w:pPr>
              <w:pStyle w:val="11"/>
              <w:spacing w:before="2" w:line="204"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tc>
        <w:tc>
          <w:tcPr>
            <w:tcW w:w="724" w:type="dxa"/>
            <w:vAlign w:val="top"/>
          </w:tcPr>
          <w:p w14:paraId="0A8D5B76">
            <w:pPr>
              <w:rPr>
                <w:rFonts w:ascii="Arial"/>
                <w:color w:val="auto"/>
                <w:sz w:val="21"/>
                <w:highlight w:val="none"/>
              </w:rPr>
            </w:pPr>
          </w:p>
          <w:p w14:paraId="283AA55E">
            <w:pPr>
              <w:rPr>
                <w:rFonts w:ascii="Arial"/>
                <w:color w:val="auto"/>
                <w:sz w:val="21"/>
                <w:highlight w:val="none"/>
              </w:rPr>
            </w:pPr>
          </w:p>
          <w:p w14:paraId="2F6D722C">
            <w:pPr>
              <w:rPr>
                <w:rFonts w:ascii="Arial"/>
                <w:color w:val="auto"/>
                <w:sz w:val="21"/>
                <w:highlight w:val="none"/>
              </w:rPr>
            </w:pPr>
          </w:p>
          <w:p w14:paraId="79F5228F">
            <w:pPr>
              <w:rPr>
                <w:rFonts w:ascii="Arial"/>
                <w:color w:val="auto"/>
                <w:sz w:val="21"/>
                <w:highlight w:val="none"/>
              </w:rPr>
            </w:pPr>
          </w:p>
          <w:p w14:paraId="334FDEFA">
            <w:pPr>
              <w:rPr>
                <w:rFonts w:ascii="Arial"/>
                <w:color w:val="auto"/>
                <w:sz w:val="21"/>
                <w:highlight w:val="none"/>
              </w:rPr>
            </w:pPr>
          </w:p>
          <w:p w14:paraId="2937D90A">
            <w:pPr>
              <w:rPr>
                <w:rFonts w:ascii="Arial"/>
                <w:color w:val="auto"/>
                <w:sz w:val="21"/>
                <w:highlight w:val="none"/>
              </w:rPr>
            </w:pPr>
          </w:p>
          <w:p w14:paraId="48829D48">
            <w:pPr>
              <w:rPr>
                <w:rFonts w:ascii="Arial"/>
                <w:color w:val="auto"/>
                <w:sz w:val="21"/>
                <w:highlight w:val="none"/>
              </w:rPr>
            </w:pPr>
          </w:p>
          <w:p w14:paraId="582C3FE9">
            <w:pPr>
              <w:rPr>
                <w:rFonts w:ascii="Arial"/>
                <w:color w:val="auto"/>
                <w:sz w:val="21"/>
                <w:highlight w:val="none"/>
              </w:rPr>
            </w:pPr>
          </w:p>
          <w:p w14:paraId="15863900">
            <w:pPr>
              <w:rPr>
                <w:rFonts w:ascii="Arial"/>
                <w:color w:val="auto"/>
                <w:sz w:val="21"/>
                <w:highlight w:val="none"/>
              </w:rPr>
            </w:pPr>
          </w:p>
          <w:p w14:paraId="42AAEE66">
            <w:pPr>
              <w:spacing w:line="241" w:lineRule="auto"/>
              <w:rPr>
                <w:rFonts w:ascii="Arial"/>
                <w:color w:val="auto"/>
                <w:sz w:val="21"/>
                <w:highlight w:val="none"/>
              </w:rPr>
            </w:pPr>
          </w:p>
          <w:p w14:paraId="0802516E">
            <w:pPr>
              <w:spacing w:line="241" w:lineRule="auto"/>
              <w:rPr>
                <w:rFonts w:ascii="Arial"/>
                <w:color w:val="auto"/>
                <w:sz w:val="21"/>
                <w:highlight w:val="none"/>
              </w:rPr>
            </w:pPr>
          </w:p>
          <w:p w14:paraId="4651DD95">
            <w:pPr>
              <w:spacing w:line="241" w:lineRule="auto"/>
              <w:rPr>
                <w:rFonts w:ascii="Arial"/>
                <w:color w:val="auto"/>
                <w:sz w:val="21"/>
                <w:highlight w:val="none"/>
              </w:rPr>
            </w:pPr>
          </w:p>
          <w:p w14:paraId="02C484DE">
            <w:pPr>
              <w:spacing w:line="241" w:lineRule="auto"/>
              <w:rPr>
                <w:rFonts w:ascii="Arial"/>
                <w:color w:val="auto"/>
                <w:sz w:val="21"/>
                <w:highlight w:val="none"/>
              </w:rPr>
            </w:pPr>
          </w:p>
          <w:p w14:paraId="1ADA2D4F">
            <w:pPr>
              <w:spacing w:line="241" w:lineRule="auto"/>
              <w:rPr>
                <w:rFonts w:ascii="Arial"/>
                <w:color w:val="auto"/>
                <w:sz w:val="21"/>
                <w:highlight w:val="none"/>
              </w:rPr>
            </w:pPr>
          </w:p>
          <w:p w14:paraId="25FDB6D6">
            <w:pPr>
              <w:spacing w:line="241" w:lineRule="auto"/>
              <w:rPr>
                <w:rFonts w:ascii="Arial"/>
                <w:color w:val="auto"/>
                <w:sz w:val="21"/>
                <w:highlight w:val="none"/>
              </w:rPr>
            </w:pPr>
          </w:p>
          <w:p w14:paraId="55468603">
            <w:pPr>
              <w:spacing w:line="241" w:lineRule="auto"/>
              <w:rPr>
                <w:rFonts w:ascii="Arial"/>
                <w:color w:val="auto"/>
                <w:sz w:val="21"/>
                <w:highlight w:val="none"/>
              </w:rPr>
            </w:pPr>
          </w:p>
          <w:p w14:paraId="578039C7">
            <w:pPr>
              <w:spacing w:line="241" w:lineRule="auto"/>
              <w:rPr>
                <w:rFonts w:ascii="Arial"/>
                <w:color w:val="auto"/>
                <w:sz w:val="21"/>
                <w:highlight w:val="none"/>
              </w:rPr>
            </w:pPr>
          </w:p>
          <w:p w14:paraId="7AA2599B">
            <w:pPr>
              <w:pStyle w:val="11"/>
              <w:spacing w:before="68"/>
              <w:ind w:left="120"/>
              <w:rPr>
                <w:color w:val="auto"/>
                <w:sz w:val="21"/>
                <w:szCs w:val="21"/>
                <w:highlight w:val="none"/>
              </w:rPr>
            </w:pPr>
            <w:r>
              <w:rPr>
                <w:color w:val="auto"/>
                <w:spacing w:val="-2"/>
                <w:sz w:val="21"/>
                <w:szCs w:val="21"/>
                <w:highlight w:val="none"/>
              </w:rPr>
              <w:t>368.</w:t>
            </w:r>
          </w:p>
          <w:p w14:paraId="07861958">
            <w:pPr>
              <w:pStyle w:val="11"/>
              <w:spacing w:before="38" w:line="241" w:lineRule="auto"/>
              <w:ind w:left="118"/>
              <w:rPr>
                <w:color w:val="auto"/>
                <w:sz w:val="21"/>
                <w:szCs w:val="21"/>
                <w:highlight w:val="none"/>
              </w:rPr>
            </w:pPr>
            <w:r>
              <w:rPr>
                <w:color w:val="auto"/>
                <w:spacing w:val="-3"/>
                <w:sz w:val="21"/>
                <w:szCs w:val="21"/>
                <w:highlight w:val="none"/>
              </w:rPr>
              <w:t>28</w:t>
            </w:r>
          </w:p>
        </w:tc>
        <w:tc>
          <w:tcPr>
            <w:tcW w:w="564" w:type="dxa"/>
            <w:vAlign w:val="top"/>
          </w:tcPr>
          <w:p w14:paraId="4B277029">
            <w:pPr>
              <w:spacing w:line="249" w:lineRule="auto"/>
              <w:rPr>
                <w:rFonts w:ascii="Arial"/>
                <w:color w:val="auto"/>
                <w:sz w:val="21"/>
                <w:highlight w:val="none"/>
              </w:rPr>
            </w:pPr>
          </w:p>
          <w:p w14:paraId="5404419E">
            <w:pPr>
              <w:spacing w:line="249" w:lineRule="auto"/>
              <w:rPr>
                <w:rFonts w:ascii="Arial"/>
                <w:color w:val="auto"/>
                <w:sz w:val="21"/>
                <w:highlight w:val="none"/>
              </w:rPr>
            </w:pPr>
          </w:p>
          <w:p w14:paraId="037A0F18">
            <w:pPr>
              <w:spacing w:line="249" w:lineRule="auto"/>
              <w:rPr>
                <w:rFonts w:ascii="Arial"/>
                <w:color w:val="auto"/>
                <w:sz w:val="21"/>
                <w:highlight w:val="none"/>
              </w:rPr>
            </w:pPr>
          </w:p>
          <w:p w14:paraId="047A5707">
            <w:pPr>
              <w:spacing w:line="249" w:lineRule="auto"/>
              <w:rPr>
                <w:rFonts w:ascii="Arial"/>
                <w:color w:val="auto"/>
                <w:sz w:val="21"/>
                <w:highlight w:val="none"/>
              </w:rPr>
            </w:pPr>
          </w:p>
          <w:p w14:paraId="4D7E122F">
            <w:pPr>
              <w:spacing w:line="249" w:lineRule="auto"/>
              <w:rPr>
                <w:rFonts w:ascii="Arial"/>
                <w:color w:val="auto"/>
                <w:sz w:val="21"/>
                <w:highlight w:val="none"/>
              </w:rPr>
            </w:pPr>
          </w:p>
          <w:p w14:paraId="7117EFE7">
            <w:pPr>
              <w:spacing w:line="249" w:lineRule="auto"/>
              <w:rPr>
                <w:rFonts w:ascii="Arial"/>
                <w:color w:val="auto"/>
                <w:sz w:val="21"/>
                <w:highlight w:val="none"/>
              </w:rPr>
            </w:pPr>
          </w:p>
          <w:p w14:paraId="7232DC5C">
            <w:pPr>
              <w:spacing w:line="249" w:lineRule="auto"/>
              <w:rPr>
                <w:rFonts w:ascii="Arial"/>
                <w:color w:val="auto"/>
                <w:sz w:val="21"/>
                <w:highlight w:val="none"/>
              </w:rPr>
            </w:pPr>
          </w:p>
          <w:p w14:paraId="79CEE2A7">
            <w:pPr>
              <w:spacing w:line="250" w:lineRule="auto"/>
              <w:rPr>
                <w:rFonts w:ascii="Arial"/>
                <w:color w:val="auto"/>
                <w:sz w:val="21"/>
                <w:highlight w:val="none"/>
              </w:rPr>
            </w:pPr>
          </w:p>
          <w:p w14:paraId="4FC6D8A2">
            <w:pPr>
              <w:spacing w:line="250" w:lineRule="auto"/>
              <w:rPr>
                <w:rFonts w:ascii="Arial"/>
                <w:color w:val="auto"/>
                <w:sz w:val="21"/>
                <w:highlight w:val="none"/>
              </w:rPr>
            </w:pPr>
          </w:p>
          <w:p w14:paraId="475AFCF7">
            <w:pPr>
              <w:spacing w:line="250" w:lineRule="auto"/>
              <w:rPr>
                <w:rFonts w:ascii="Arial"/>
                <w:color w:val="auto"/>
                <w:sz w:val="21"/>
                <w:highlight w:val="none"/>
              </w:rPr>
            </w:pPr>
          </w:p>
          <w:p w14:paraId="7BD4CDE1">
            <w:pPr>
              <w:spacing w:line="250" w:lineRule="auto"/>
              <w:rPr>
                <w:rFonts w:ascii="Arial"/>
                <w:color w:val="auto"/>
                <w:sz w:val="21"/>
                <w:highlight w:val="none"/>
              </w:rPr>
            </w:pPr>
          </w:p>
          <w:p w14:paraId="689FBAAA">
            <w:pPr>
              <w:spacing w:line="250" w:lineRule="auto"/>
              <w:rPr>
                <w:rFonts w:ascii="Arial"/>
                <w:color w:val="auto"/>
                <w:sz w:val="21"/>
                <w:highlight w:val="none"/>
              </w:rPr>
            </w:pPr>
          </w:p>
          <w:p w14:paraId="448E7567">
            <w:pPr>
              <w:spacing w:line="250" w:lineRule="auto"/>
              <w:rPr>
                <w:rFonts w:ascii="Arial"/>
                <w:color w:val="auto"/>
                <w:sz w:val="21"/>
                <w:highlight w:val="none"/>
              </w:rPr>
            </w:pPr>
          </w:p>
          <w:p w14:paraId="69F3F3F4">
            <w:pPr>
              <w:spacing w:line="250" w:lineRule="auto"/>
              <w:rPr>
                <w:rFonts w:ascii="Arial"/>
                <w:color w:val="auto"/>
                <w:sz w:val="21"/>
                <w:highlight w:val="none"/>
              </w:rPr>
            </w:pPr>
          </w:p>
          <w:p w14:paraId="2BEB2737">
            <w:pPr>
              <w:spacing w:line="250" w:lineRule="auto"/>
              <w:rPr>
                <w:rFonts w:ascii="Arial"/>
                <w:color w:val="auto"/>
                <w:sz w:val="21"/>
                <w:highlight w:val="none"/>
              </w:rPr>
            </w:pPr>
          </w:p>
          <w:p w14:paraId="5FDE9BD5">
            <w:pPr>
              <w:spacing w:line="250" w:lineRule="auto"/>
              <w:rPr>
                <w:rFonts w:ascii="Arial"/>
                <w:color w:val="auto"/>
                <w:sz w:val="21"/>
                <w:highlight w:val="none"/>
              </w:rPr>
            </w:pPr>
          </w:p>
          <w:p w14:paraId="60B00EE5">
            <w:pPr>
              <w:spacing w:line="250" w:lineRule="auto"/>
              <w:rPr>
                <w:rFonts w:ascii="Arial"/>
                <w:color w:val="auto"/>
                <w:sz w:val="21"/>
                <w:highlight w:val="none"/>
              </w:rPr>
            </w:pPr>
          </w:p>
          <w:p w14:paraId="37C36C4B">
            <w:pPr>
              <w:pStyle w:val="11"/>
              <w:spacing w:before="68" w:line="280" w:lineRule="exact"/>
              <w:ind w:left="123"/>
              <w:rPr>
                <w:color w:val="auto"/>
                <w:sz w:val="21"/>
                <w:szCs w:val="21"/>
                <w:highlight w:val="none"/>
              </w:rPr>
            </w:pPr>
            <w:r>
              <w:rPr>
                <w:color w:val="auto"/>
                <w:sz w:val="21"/>
                <w:szCs w:val="21"/>
                <w:highlight w:val="none"/>
              </w:rPr>
              <w:t>㎡</w:t>
            </w:r>
          </w:p>
        </w:tc>
      </w:tr>
    </w:tbl>
    <w:p w14:paraId="64AF659B">
      <w:pPr>
        <w:rPr>
          <w:rFonts w:ascii="Arial"/>
          <w:color w:val="auto"/>
          <w:sz w:val="21"/>
          <w:highlight w:val="none"/>
        </w:rPr>
      </w:pPr>
    </w:p>
    <w:p w14:paraId="2E1141DF">
      <w:pPr>
        <w:rPr>
          <w:rFonts w:ascii="Arial" w:hAnsi="Arial" w:eastAsia="Arial" w:cs="Arial"/>
          <w:color w:val="auto"/>
          <w:sz w:val="21"/>
          <w:szCs w:val="21"/>
          <w:highlight w:val="none"/>
        </w:rPr>
        <w:sectPr>
          <w:footerReference r:id="rId51" w:type="default"/>
          <w:pgSz w:w="11907" w:h="16839"/>
          <w:pgMar w:top="1431" w:right="1685" w:bottom="1154" w:left="1687" w:header="0" w:footer="954" w:gutter="0"/>
          <w:cols w:space="720" w:num="1"/>
        </w:sectPr>
      </w:pPr>
    </w:p>
    <w:p w14:paraId="20B86675">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2500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3" w:hRule="atLeast"/>
        </w:trPr>
        <w:tc>
          <w:tcPr>
            <w:tcW w:w="535" w:type="dxa"/>
            <w:vAlign w:val="top"/>
          </w:tcPr>
          <w:p w14:paraId="1B542F54">
            <w:pPr>
              <w:rPr>
                <w:rFonts w:ascii="Arial"/>
                <w:color w:val="auto"/>
                <w:sz w:val="21"/>
                <w:highlight w:val="none"/>
              </w:rPr>
            </w:pPr>
          </w:p>
        </w:tc>
        <w:tc>
          <w:tcPr>
            <w:tcW w:w="993" w:type="dxa"/>
            <w:vAlign w:val="top"/>
          </w:tcPr>
          <w:p w14:paraId="79ABE74A">
            <w:pPr>
              <w:rPr>
                <w:rFonts w:ascii="Arial"/>
                <w:color w:val="auto"/>
                <w:sz w:val="21"/>
                <w:highlight w:val="none"/>
              </w:rPr>
            </w:pPr>
          </w:p>
        </w:tc>
        <w:tc>
          <w:tcPr>
            <w:tcW w:w="1610" w:type="dxa"/>
            <w:vAlign w:val="top"/>
          </w:tcPr>
          <w:p w14:paraId="0FC87A15">
            <w:pPr>
              <w:rPr>
                <w:rFonts w:ascii="Arial"/>
                <w:color w:val="auto"/>
                <w:sz w:val="21"/>
                <w:highlight w:val="none"/>
              </w:rPr>
            </w:pPr>
          </w:p>
        </w:tc>
        <w:tc>
          <w:tcPr>
            <w:tcW w:w="4102" w:type="dxa"/>
            <w:vAlign w:val="top"/>
          </w:tcPr>
          <w:p w14:paraId="57C2858E">
            <w:pPr>
              <w:pStyle w:val="11"/>
              <w:spacing w:before="15" w:line="211" w:lineRule="auto"/>
              <w:ind w:left="128"/>
              <w:rPr>
                <w:color w:val="auto"/>
                <w:sz w:val="21"/>
                <w:szCs w:val="21"/>
                <w:highlight w:val="none"/>
              </w:rPr>
            </w:pPr>
            <w:r>
              <w:rPr>
                <w:color w:val="auto"/>
                <w:spacing w:val="-3"/>
                <w:sz w:val="21"/>
                <w:szCs w:val="21"/>
                <w:highlight w:val="none"/>
              </w:rPr>
              <w:t>15、叉钩：100%不锈钢材质；</w:t>
            </w:r>
          </w:p>
          <w:p w14:paraId="2CE45A12">
            <w:pPr>
              <w:pStyle w:val="11"/>
              <w:spacing w:before="1"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091CB1D">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7E3F41EB">
            <w:pPr>
              <w:rPr>
                <w:rFonts w:ascii="Arial"/>
                <w:color w:val="auto"/>
                <w:sz w:val="21"/>
                <w:highlight w:val="none"/>
              </w:rPr>
            </w:pPr>
          </w:p>
        </w:tc>
        <w:tc>
          <w:tcPr>
            <w:tcW w:w="564" w:type="dxa"/>
            <w:vAlign w:val="top"/>
          </w:tcPr>
          <w:p w14:paraId="4F53EF80">
            <w:pPr>
              <w:rPr>
                <w:rFonts w:ascii="Arial"/>
                <w:color w:val="auto"/>
                <w:sz w:val="21"/>
                <w:highlight w:val="none"/>
              </w:rPr>
            </w:pPr>
          </w:p>
        </w:tc>
      </w:tr>
      <w:tr w14:paraId="283ED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6" w:hRule="atLeast"/>
        </w:trPr>
        <w:tc>
          <w:tcPr>
            <w:tcW w:w="535" w:type="dxa"/>
            <w:vAlign w:val="top"/>
          </w:tcPr>
          <w:p w14:paraId="5ABD9C3D">
            <w:pPr>
              <w:spacing w:line="245" w:lineRule="auto"/>
              <w:rPr>
                <w:rFonts w:ascii="Arial"/>
                <w:color w:val="auto"/>
                <w:sz w:val="21"/>
                <w:highlight w:val="none"/>
              </w:rPr>
            </w:pPr>
          </w:p>
          <w:p w14:paraId="540A1433">
            <w:pPr>
              <w:spacing w:line="245" w:lineRule="auto"/>
              <w:rPr>
                <w:rFonts w:ascii="Arial"/>
                <w:color w:val="auto"/>
                <w:sz w:val="21"/>
                <w:highlight w:val="none"/>
              </w:rPr>
            </w:pPr>
          </w:p>
          <w:p w14:paraId="397BB5E1">
            <w:pPr>
              <w:spacing w:line="245" w:lineRule="auto"/>
              <w:rPr>
                <w:rFonts w:ascii="Arial"/>
                <w:color w:val="auto"/>
                <w:sz w:val="21"/>
                <w:highlight w:val="none"/>
              </w:rPr>
            </w:pPr>
          </w:p>
          <w:p w14:paraId="054534C8">
            <w:pPr>
              <w:spacing w:line="245" w:lineRule="auto"/>
              <w:rPr>
                <w:rFonts w:ascii="Arial"/>
                <w:color w:val="auto"/>
                <w:sz w:val="21"/>
                <w:highlight w:val="none"/>
              </w:rPr>
            </w:pPr>
          </w:p>
          <w:p w14:paraId="7E9F2B49">
            <w:pPr>
              <w:spacing w:line="245" w:lineRule="auto"/>
              <w:rPr>
                <w:rFonts w:ascii="Arial"/>
                <w:color w:val="auto"/>
                <w:sz w:val="21"/>
                <w:highlight w:val="none"/>
              </w:rPr>
            </w:pPr>
          </w:p>
          <w:p w14:paraId="5890068F">
            <w:pPr>
              <w:spacing w:line="245" w:lineRule="auto"/>
              <w:rPr>
                <w:rFonts w:ascii="Arial"/>
                <w:color w:val="auto"/>
                <w:sz w:val="21"/>
                <w:highlight w:val="none"/>
              </w:rPr>
            </w:pPr>
          </w:p>
          <w:p w14:paraId="2EF47ABC">
            <w:pPr>
              <w:spacing w:line="245" w:lineRule="auto"/>
              <w:rPr>
                <w:rFonts w:ascii="Arial"/>
                <w:color w:val="auto"/>
                <w:sz w:val="21"/>
                <w:highlight w:val="none"/>
              </w:rPr>
            </w:pPr>
          </w:p>
          <w:p w14:paraId="28C93B6F">
            <w:pPr>
              <w:spacing w:line="245" w:lineRule="auto"/>
              <w:rPr>
                <w:rFonts w:ascii="Arial"/>
                <w:color w:val="auto"/>
                <w:sz w:val="21"/>
                <w:highlight w:val="none"/>
              </w:rPr>
            </w:pPr>
          </w:p>
          <w:p w14:paraId="642D57EA">
            <w:pPr>
              <w:spacing w:line="245" w:lineRule="auto"/>
              <w:rPr>
                <w:rFonts w:ascii="Arial"/>
                <w:color w:val="auto"/>
                <w:sz w:val="21"/>
                <w:highlight w:val="none"/>
              </w:rPr>
            </w:pPr>
          </w:p>
          <w:p w14:paraId="7CBE333D">
            <w:pPr>
              <w:spacing w:line="245" w:lineRule="auto"/>
              <w:rPr>
                <w:rFonts w:ascii="Arial"/>
                <w:color w:val="auto"/>
                <w:sz w:val="21"/>
                <w:highlight w:val="none"/>
              </w:rPr>
            </w:pPr>
          </w:p>
          <w:p w14:paraId="1987C822">
            <w:pPr>
              <w:spacing w:line="245" w:lineRule="auto"/>
              <w:rPr>
                <w:rFonts w:ascii="Arial"/>
                <w:color w:val="auto"/>
                <w:sz w:val="21"/>
                <w:highlight w:val="none"/>
              </w:rPr>
            </w:pPr>
          </w:p>
          <w:p w14:paraId="57AE1176">
            <w:pPr>
              <w:spacing w:line="245" w:lineRule="auto"/>
              <w:rPr>
                <w:rFonts w:ascii="Arial"/>
                <w:color w:val="auto"/>
                <w:sz w:val="21"/>
                <w:highlight w:val="none"/>
              </w:rPr>
            </w:pPr>
          </w:p>
          <w:p w14:paraId="2CE65992">
            <w:pPr>
              <w:spacing w:line="245" w:lineRule="auto"/>
              <w:rPr>
                <w:rFonts w:ascii="Arial"/>
                <w:color w:val="auto"/>
                <w:sz w:val="21"/>
                <w:highlight w:val="none"/>
              </w:rPr>
            </w:pPr>
          </w:p>
          <w:p w14:paraId="2D196C3C">
            <w:pPr>
              <w:spacing w:line="245" w:lineRule="auto"/>
              <w:rPr>
                <w:rFonts w:ascii="Arial"/>
                <w:color w:val="auto"/>
                <w:sz w:val="21"/>
                <w:highlight w:val="none"/>
              </w:rPr>
            </w:pPr>
          </w:p>
          <w:p w14:paraId="6E7B3250">
            <w:pPr>
              <w:spacing w:line="245" w:lineRule="auto"/>
              <w:rPr>
                <w:rFonts w:ascii="Arial"/>
                <w:color w:val="auto"/>
                <w:sz w:val="21"/>
                <w:highlight w:val="none"/>
              </w:rPr>
            </w:pPr>
          </w:p>
          <w:p w14:paraId="44DD885B">
            <w:pPr>
              <w:spacing w:line="245" w:lineRule="auto"/>
              <w:rPr>
                <w:rFonts w:ascii="Arial"/>
                <w:color w:val="auto"/>
                <w:sz w:val="21"/>
                <w:highlight w:val="none"/>
              </w:rPr>
            </w:pPr>
          </w:p>
          <w:p w14:paraId="69D118E9">
            <w:pPr>
              <w:spacing w:line="245" w:lineRule="auto"/>
              <w:rPr>
                <w:rFonts w:ascii="Arial"/>
                <w:color w:val="auto"/>
                <w:sz w:val="21"/>
                <w:highlight w:val="none"/>
              </w:rPr>
            </w:pPr>
          </w:p>
          <w:p w14:paraId="2AC50980">
            <w:pPr>
              <w:spacing w:line="245" w:lineRule="auto"/>
              <w:rPr>
                <w:rFonts w:ascii="Arial"/>
                <w:color w:val="auto"/>
                <w:sz w:val="21"/>
                <w:highlight w:val="none"/>
              </w:rPr>
            </w:pPr>
          </w:p>
          <w:p w14:paraId="1E391AF5">
            <w:pPr>
              <w:spacing w:line="246" w:lineRule="auto"/>
              <w:rPr>
                <w:rFonts w:ascii="Arial"/>
                <w:color w:val="auto"/>
                <w:sz w:val="21"/>
                <w:highlight w:val="none"/>
              </w:rPr>
            </w:pPr>
          </w:p>
          <w:p w14:paraId="6C1D73E2">
            <w:pPr>
              <w:spacing w:line="246" w:lineRule="auto"/>
              <w:rPr>
                <w:rFonts w:ascii="Arial"/>
                <w:color w:val="auto"/>
                <w:sz w:val="21"/>
                <w:highlight w:val="none"/>
              </w:rPr>
            </w:pPr>
          </w:p>
          <w:p w14:paraId="4028B965">
            <w:pPr>
              <w:spacing w:line="246" w:lineRule="auto"/>
              <w:rPr>
                <w:rFonts w:ascii="Arial"/>
                <w:color w:val="auto"/>
                <w:sz w:val="21"/>
                <w:highlight w:val="none"/>
              </w:rPr>
            </w:pPr>
          </w:p>
          <w:p w14:paraId="21EA8C13">
            <w:pPr>
              <w:pStyle w:val="11"/>
              <w:spacing w:before="68" w:line="241" w:lineRule="auto"/>
              <w:ind w:left="120"/>
              <w:rPr>
                <w:color w:val="auto"/>
                <w:sz w:val="21"/>
                <w:szCs w:val="21"/>
                <w:highlight w:val="none"/>
              </w:rPr>
            </w:pPr>
            <w:r>
              <w:rPr>
                <w:color w:val="auto"/>
                <w:spacing w:val="-3"/>
                <w:sz w:val="21"/>
                <w:szCs w:val="21"/>
                <w:highlight w:val="none"/>
              </w:rPr>
              <w:t>38</w:t>
            </w:r>
          </w:p>
        </w:tc>
        <w:tc>
          <w:tcPr>
            <w:tcW w:w="993" w:type="dxa"/>
            <w:vAlign w:val="top"/>
          </w:tcPr>
          <w:p w14:paraId="4617B601">
            <w:pPr>
              <w:spacing w:line="245" w:lineRule="auto"/>
              <w:rPr>
                <w:rFonts w:ascii="Arial"/>
                <w:color w:val="auto"/>
                <w:sz w:val="21"/>
                <w:highlight w:val="none"/>
              </w:rPr>
            </w:pPr>
          </w:p>
          <w:p w14:paraId="48881129">
            <w:pPr>
              <w:spacing w:line="245" w:lineRule="auto"/>
              <w:rPr>
                <w:rFonts w:ascii="Arial"/>
                <w:color w:val="auto"/>
                <w:sz w:val="21"/>
                <w:highlight w:val="none"/>
              </w:rPr>
            </w:pPr>
          </w:p>
          <w:p w14:paraId="2699B0C0">
            <w:pPr>
              <w:spacing w:line="245" w:lineRule="auto"/>
              <w:rPr>
                <w:rFonts w:ascii="Arial"/>
                <w:color w:val="auto"/>
                <w:sz w:val="21"/>
                <w:highlight w:val="none"/>
              </w:rPr>
            </w:pPr>
          </w:p>
          <w:p w14:paraId="31D65EE2">
            <w:pPr>
              <w:spacing w:line="245" w:lineRule="auto"/>
              <w:rPr>
                <w:rFonts w:ascii="Arial"/>
                <w:color w:val="auto"/>
                <w:sz w:val="21"/>
                <w:highlight w:val="none"/>
              </w:rPr>
            </w:pPr>
          </w:p>
          <w:p w14:paraId="39402391">
            <w:pPr>
              <w:spacing w:line="245" w:lineRule="auto"/>
              <w:rPr>
                <w:rFonts w:ascii="Arial"/>
                <w:color w:val="auto"/>
                <w:sz w:val="21"/>
                <w:highlight w:val="none"/>
              </w:rPr>
            </w:pPr>
          </w:p>
          <w:p w14:paraId="6EA84C74">
            <w:pPr>
              <w:spacing w:line="245" w:lineRule="auto"/>
              <w:rPr>
                <w:rFonts w:ascii="Arial"/>
                <w:color w:val="auto"/>
                <w:sz w:val="21"/>
                <w:highlight w:val="none"/>
              </w:rPr>
            </w:pPr>
          </w:p>
          <w:p w14:paraId="22F7972D">
            <w:pPr>
              <w:spacing w:line="245" w:lineRule="auto"/>
              <w:rPr>
                <w:rFonts w:ascii="Arial"/>
                <w:color w:val="auto"/>
                <w:sz w:val="21"/>
                <w:highlight w:val="none"/>
              </w:rPr>
            </w:pPr>
          </w:p>
          <w:p w14:paraId="62516189">
            <w:pPr>
              <w:spacing w:line="245" w:lineRule="auto"/>
              <w:rPr>
                <w:rFonts w:ascii="Arial"/>
                <w:color w:val="auto"/>
                <w:sz w:val="21"/>
                <w:highlight w:val="none"/>
              </w:rPr>
            </w:pPr>
          </w:p>
          <w:p w14:paraId="339645B0">
            <w:pPr>
              <w:spacing w:line="245" w:lineRule="auto"/>
              <w:rPr>
                <w:rFonts w:ascii="Arial"/>
                <w:color w:val="auto"/>
                <w:sz w:val="21"/>
                <w:highlight w:val="none"/>
              </w:rPr>
            </w:pPr>
          </w:p>
          <w:p w14:paraId="5D668E30">
            <w:pPr>
              <w:spacing w:line="245" w:lineRule="auto"/>
              <w:rPr>
                <w:rFonts w:ascii="Arial"/>
                <w:color w:val="auto"/>
                <w:sz w:val="21"/>
                <w:highlight w:val="none"/>
              </w:rPr>
            </w:pPr>
          </w:p>
          <w:p w14:paraId="72D39556">
            <w:pPr>
              <w:spacing w:line="245" w:lineRule="auto"/>
              <w:rPr>
                <w:rFonts w:ascii="Arial"/>
                <w:color w:val="auto"/>
                <w:sz w:val="21"/>
                <w:highlight w:val="none"/>
              </w:rPr>
            </w:pPr>
          </w:p>
          <w:p w14:paraId="39BB0648">
            <w:pPr>
              <w:spacing w:line="245" w:lineRule="auto"/>
              <w:rPr>
                <w:rFonts w:ascii="Arial"/>
                <w:color w:val="auto"/>
                <w:sz w:val="21"/>
                <w:highlight w:val="none"/>
              </w:rPr>
            </w:pPr>
          </w:p>
          <w:p w14:paraId="663AE6BE">
            <w:pPr>
              <w:spacing w:line="245" w:lineRule="auto"/>
              <w:rPr>
                <w:rFonts w:ascii="Arial"/>
                <w:color w:val="auto"/>
                <w:sz w:val="21"/>
                <w:highlight w:val="none"/>
              </w:rPr>
            </w:pPr>
          </w:p>
          <w:p w14:paraId="673AFC1F">
            <w:pPr>
              <w:spacing w:line="245" w:lineRule="auto"/>
              <w:rPr>
                <w:rFonts w:ascii="Arial"/>
                <w:color w:val="auto"/>
                <w:sz w:val="21"/>
                <w:highlight w:val="none"/>
              </w:rPr>
            </w:pPr>
          </w:p>
          <w:p w14:paraId="6C6230C7">
            <w:pPr>
              <w:spacing w:line="245" w:lineRule="auto"/>
              <w:rPr>
                <w:rFonts w:ascii="Arial"/>
                <w:color w:val="auto"/>
                <w:sz w:val="21"/>
                <w:highlight w:val="none"/>
              </w:rPr>
            </w:pPr>
          </w:p>
          <w:p w14:paraId="5B55AE87">
            <w:pPr>
              <w:spacing w:line="245" w:lineRule="auto"/>
              <w:rPr>
                <w:rFonts w:ascii="Arial"/>
                <w:color w:val="auto"/>
                <w:sz w:val="21"/>
                <w:highlight w:val="none"/>
              </w:rPr>
            </w:pPr>
          </w:p>
          <w:p w14:paraId="0A605FC2">
            <w:pPr>
              <w:spacing w:line="245" w:lineRule="auto"/>
              <w:rPr>
                <w:rFonts w:ascii="Arial"/>
                <w:color w:val="auto"/>
                <w:sz w:val="21"/>
                <w:highlight w:val="none"/>
              </w:rPr>
            </w:pPr>
          </w:p>
          <w:p w14:paraId="5CBD384D">
            <w:pPr>
              <w:spacing w:line="245" w:lineRule="auto"/>
              <w:rPr>
                <w:rFonts w:ascii="Arial"/>
                <w:color w:val="auto"/>
                <w:sz w:val="21"/>
                <w:highlight w:val="none"/>
              </w:rPr>
            </w:pPr>
          </w:p>
          <w:p w14:paraId="116860FD">
            <w:pPr>
              <w:spacing w:line="246" w:lineRule="auto"/>
              <w:rPr>
                <w:rFonts w:ascii="Arial"/>
                <w:color w:val="auto"/>
                <w:sz w:val="21"/>
                <w:highlight w:val="none"/>
              </w:rPr>
            </w:pPr>
          </w:p>
          <w:p w14:paraId="7E61DBFB">
            <w:pPr>
              <w:spacing w:line="246" w:lineRule="auto"/>
              <w:rPr>
                <w:rFonts w:ascii="Arial"/>
                <w:color w:val="auto"/>
                <w:sz w:val="21"/>
                <w:highlight w:val="none"/>
              </w:rPr>
            </w:pPr>
          </w:p>
          <w:p w14:paraId="036E5584">
            <w:pPr>
              <w:spacing w:line="246" w:lineRule="auto"/>
              <w:rPr>
                <w:rFonts w:ascii="Arial"/>
                <w:color w:val="auto"/>
                <w:sz w:val="21"/>
                <w:highlight w:val="none"/>
              </w:rPr>
            </w:pPr>
          </w:p>
          <w:p w14:paraId="66891053">
            <w:pPr>
              <w:pStyle w:val="11"/>
              <w:spacing w:before="69"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580602E5">
            <w:pPr>
              <w:spacing w:line="254" w:lineRule="auto"/>
              <w:rPr>
                <w:rFonts w:ascii="Arial"/>
                <w:color w:val="auto"/>
                <w:sz w:val="21"/>
                <w:highlight w:val="none"/>
              </w:rPr>
            </w:pPr>
          </w:p>
          <w:p w14:paraId="1B12A270">
            <w:pPr>
              <w:spacing w:line="254" w:lineRule="auto"/>
              <w:rPr>
                <w:rFonts w:ascii="Arial"/>
                <w:color w:val="auto"/>
                <w:sz w:val="21"/>
                <w:highlight w:val="none"/>
              </w:rPr>
            </w:pPr>
          </w:p>
          <w:p w14:paraId="6C7E6DD3">
            <w:pPr>
              <w:spacing w:line="254" w:lineRule="auto"/>
              <w:rPr>
                <w:rFonts w:ascii="Arial"/>
                <w:color w:val="auto"/>
                <w:sz w:val="21"/>
                <w:highlight w:val="none"/>
              </w:rPr>
            </w:pPr>
          </w:p>
          <w:p w14:paraId="673A39E5">
            <w:pPr>
              <w:spacing w:line="254" w:lineRule="auto"/>
              <w:rPr>
                <w:rFonts w:ascii="Arial"/>
                <w:color w:val="auto"/>
                <w:sz w:val="21"/>
                <w:highlight w:val="none"/>
              </w:rPr>
            </w:pPr>
          </w:p>
          <w:p w14:paraId="7F9FCB35">
            <w:pPr>
              <w:spacing w:line="254" w:lineRule="auto"/>
              <w:rPr>
                <w:rFonts w:ascii="Arial"/>
                <w:color w:val="auto"/>
                <w:sz w:val="21"/>
                <w:highlight w:val="none"/>
              </w:rPr>
            </w:pPr>
          </w:p>
          <w:p w14:paraId="38277CC0">
            <w:pPr>
              <w:spacing w:line="254" w:lineRule="auto"/>
              <w:rPr>
                <w:rFonts w:ascii="Arial"/>
                <w:color w:val="auto"/>
                <w:sz w:val="21"/>
                <w:highlight w:val="none"/>
              </w:rPr>
            </w:pPr>
          </w:p>
          <w:p w14:paraId="6C21467C">
            <w:pPr>
              <w:spacing w:line="254" w:lineRule="auto"/>
              <w:rPr>
                <w:rFonts w:ascii="Arial"/>
                <w:color w:val="auto"/>
                <w:sz w:val="21"/>
                <w:highlight w:val="none"/>
              </w:rPr>
            </w:pPr>
          </w:p>
          <w:p w14:paraId="23CF3819">
            <w:pPr>
              <w:spacing w:line="254" w:lineRule="auto"/>
              <w:rPr>
                <w:rFonts w:ascii="Arial"/>
                <w:color w:val="auto"/>
                <w:sz w:val="21"/>
                <w:highlight w:val="none"/>
              </w:rPr>
            </w:pPr>
          </w:p>
          <w:p w14:paraId="12A79899">
            <w:pPr>
              <w:spacing w:line="254" w:lineRule="auto"/>
              <w:rPr>
                <w:rFonts w:ascii="Arial"/>
                <w:color w:val="auto"/>
                <w:sz w:val="21"/>
                <w:highlight w:val="none"/>
              </w:rPr>
            </w:pPr>
          </w:p>
          <w:p w14:paraId="4A5BC372">
            <w:pPr>
              <w:spacing w:line="254" w:lineRule="auto"/>
              <w:rPr>
                <w:rFonts w:ascii="Arial"/>
                <w:color w:val="auto"/>
                <w:sz w:val="21"/>
                <w:highlight w:val="none"/>
              </w:rPr>
            </w:pPr>
          </w:p>
          <w:p w14:paraId="66F1E17A">
            <w:pPr>
              <w:spacing w:line="254" w:lineRule="auto"/>
              <w:rPr>
                <w:rFonts w:ascii="Arial"/>
                <w:color w:val="auto"/>
                <w:sz w:val="21"/>
                <w:highlight w:val="none"/>
              </w:rPr>
            </w:pPr>
          </w:p>
          <w:p w14:paraId="37ED3AFB">
            <w:pPr>
              <w:spacing w:line="254" w:lineRule="auto"/>
              <w:rPr>
                <w:rFonts w:ascii="Arial"/>
                <w:color w:val="auto"/>
                <w:sz w:val="21"/>
                <w:highlight w:val="none"/>
              </w:rPr>
            </w:pPr>
          </w:p>
          <w:p w14:paraId="1DF692FE">
            <w:pPr>
              <w:spacing w:line="254" w:lineRule="auto"/>
              <w:rPr>
                <w:rFonts w:ascii="Arial"/>
                <w:color w:val="auto"/>
                <w:sz w:val="21"/>
                <w:highlight w:val="none"/>
              </w:rPr>
            </w:pPr>
          </w:p>
          <w:p w14:paraId="17A89E46">
            <w:pPr>
              <w:spacing w:line="254" w:lineRule="auto"/>
              <w:rPr>
                <w:rFonts w:ascii="Arial"/>
                <w:color w:val="auto"/>
                <w:sz w:val="21"/>
                <w:highlight w:val="none"/>
              </w:rPr>
            </w:pPr>
          </w:p>
          <w:p w14:paraId="7B9938E5">
            <w:pPr>
              <w:spacing w:line="254" w:lineRule="auto"/>
              <w:rPr>
                <w:rFonts w:ascii="Arial"/>
                <w:color w:val="auto"/>
                <w:sz w:val="21"/>
                <w:highlight w:val="none"/>
              </w:rPr>
            </w:pPr>
          </w:p>
          <w:p w14:paraId="7858FAE5">
            <w:pPr>
              <w:spacing w:line="255" w:lineRule="auto"/>
              <w:rPr>
                <w:rFonts w:ascii="Arial"/>
                <w:color w:val="auto"/>
                <w:sz w:val="21"/>
                <w:highlight w:val="none"/>
              </w:rPr>
            </w:pPr>
          </w:p>
          <w:p w14:paraId="327171ED">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宽度：1.3</w:t>
            </w:r>
            <w:r>
              <w:rPr>
                <w:color w:val="auto"/>
                <w:spacing w:val="-33"/>
                <w:sz w:val="21"/>
                <w:szCs w:val="21"/>
                <w:highlight w:val="none"/>
              </w:rPr>
              <w:t xml:space="preserve"> </w:t>
            </w:r>
            <w:r>
              <w:rPr>
                <w:color w:val="auto"/>
                <w:spacing w:val="-6"/>
                <w:sz w:val="21"/>
                <w:szCs w:val="21"/>
                <w:highlight w:val="none"/>
              </w:rPr>
              <w:t>窗帘</w:t>
            </w:r>
          </w:p>
          <w:p w14:paraId="4A5CA057">
            <w:pPr>
              <w:pStyle w:val="11"/>
              <w:spacing w:line="220" w:lineRule="auto"/>
              <w:ind w:left="117"/>
              <w:rPr>
                <w:color w:val="auto"/>
                <w:sz w:val="21"/>
                <w:szCs w:val="21"/>
                <w:highlight w:val="none"/>
              </w:rPr>
            </w:pPr>
            <w:r>
              <w:rPr>
                <w:color w:val="auto"/>
                <w:spacing w:val="-13"/>
                <w:sz w:val="21"/>
                <w:szCs w:val="21"/>
                <w:highlight w:val="none"/>
              </w:rPr>
              <w:t>高度：4.4个数：</w:t>
            </w:r>
          </w:p>
          <w:p w14:paraId="08005E93">
            <w:pPr>
              <w:pStyle w:val="11"/>
              <w:spacing w:before="61" w:line="276" w:lineRule="auto"/>
              <w:ind w:left="127" w:right="154" w:hanging="13"/>
              <w:rPr>
                <w:color w:val="auto"/>
                <w:sz w:val="21"/>
                <w:szCs w:val="21"/>
                <w:highlight w:val="none"/>
              </w:rPr>
            </w:pPr>
            <w:r>
              <w:rPr>
                <w:color w:val="auto"/>
                <w:spacing w:val="6"/>
                <w:sz w:val="21"/>
                <w:szCs w:val="21"/>
                <w:highlight w:val="none"/>
              </w:rPr>
              <w:t>2</w:t>
            </w:r>
            <w:r>
              <w:rPr>
                <w:color w:val="auto"/>
                <w:spacing w:val="39"/>
                <w:sz w:val="21"/>
                <w:szCs w:val="21"/>
                <w:highlight w:val="none"/>
              </w:rPr>
              <w:t xml:space="preserve"> </w:t>
            </w:r>
            <w:r>
              <w:rPr>
                <w:color w:val="auto"/>
                <w:spacing w:val="6"/>
                <w:sz w:val="21"/>
                <w:szCs w:val="21"/>
                <w:highlight w:val="none"/>
              </w:rPr>
              <w:t>规格型号：</w:t>
            </w:r>
            <w:r>
              <w:rPr>
                <w:color w:val="auto"/>
                <w:sz w:val="21"/>
                <w:szCs w:val="21"/>
                <w:highlight w:val="none"/>
              </w:rPr>
              <w:t xml:space="preserve"> </w:t>
            </w:r>
            <w:r>
              <w:rPr>
                <w:color w:val="auto"/>
                <w:spacing w:val="-4"/>
                <w:sz w:val="21"/>
                <w:szCs w:val="21"/>
                <w:highlight w:val="none"/>
              </w:rPr>
              <w:t>1.3</w:t>
            </w:r>
            <w:r>
              <w:rPr>
                <w:color w:val="auto"/>
                <w:spacing w:val="-38"/>
                <w:sz w:val="21"/>
                <w:szCs w:val="21"/>
                <w:highlight w:val="none"/>
              </w:rPr>
              <w:t xml:space="preserve"> </w:t>
            </w:r>
            <w:r>
              <w:rPr>
                <w:color w:val="auto"/>
                <w:spacing w:val="-4"/>
                <w:sz w:val="21"/>
                <w:szCs w:val="21"/>
                <w:highlight w:val="none"/>
              </w:rPr>
              <w:t>米*4.4</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7669C963">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6402EFDD">
            <w:pPr>
              <w:pStyle w:val="11"/>
              <w:spacing w:before="1" w:line="210" w:lineRule="auto"/>
              <w:ind w:left="128"/>
              <w:rPr>
                <w:color w:val="auto"/>
                <w:sz w:val="21"/>
                <w:szCs w:val="21"/>
                <w:highlight w:val="none"/>
              </w:rPr>
            </w:pPr>
            <w:r>
              <w:rPr>
                <w:color w:val="auto"/>
                <w:spacing w:val="-2"/>
                <w:sz w:val="21"/>
                <w:szCs w:val="21"/>
                <w:highlight w:val="none"/>
              </w:rPr>
              <w:t>1、遮光率：≥90%；</w:t>
            </w:r>
          </w:p>
          <w:p w14:paraId="74D74434">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47DD939">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0C358309">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596496DA">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616B7B89">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2E48C3E6">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16CEBA7">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3BEBD25">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1653C075">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5A1931E">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59761F17">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5CCAD883">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6C18977">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377C7E05">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18FD37F">
            <w:pPr>
              <w:pStyle w:val="11"/>
              <w:spacing w:before="1" w:line="211" w:lineRule="auto"/>
              <w:ind w:left="128"/>
              <w:rPr>
                <w:color w:val="auto"/>
                <w:sz w:val="21"/>
                <w:szCs w:val="21"/>
                <w:highlight w:val="none"/>
              </w:rPr>
            </w:pPr>
            <w:r>
              <w:rPr>
                <w:color w:val="auto"/>
                <w:spacing w:val="-3"/>
                <w:sz w:val="21"/>
                <w:szCs w:val="21"/>
                <w:highlight w:val="none"/>
              </w:rPr>
              <w:t>15、叉钩：100%不锈钢材质；</w:t>
            </w:r>
          </w:p>
          <w:p w14:paraId="46567A58">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620CB1B">
            <w:pPr>
              <w:pStyle w:val="11"/>
              <w:spacing w:before="30" w:line="247"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4967CD11">
            <w:pPr>
              <w:spacing w:line="249" w:lineRule="auto"/>
              <w:rPr>
                <w:rFonts w:ascii="Arial"/>
                <w:color w:val="auto"/>
                <w:sz w:val="21"/>
                <w:highlight w:val="none"/>
              </w:rPr>
            </w:pPr>
          </w:p>
          <w:p w14:paraId="0E1595D4">
            <w:pPr>
              <w:spacing w:line="249" w:lineRule="auto"/>
              <w:rPr>
                <w:rFonts w:ascii="Arial"/>
                <w:color w:val="auto"/>
                <w:sz w:val="21"/>
                <w:highlight w:val="none"/>
              </w:rPr>
            </w:pPr>
          </w:p>
          <w:p w14:paraId="6360414E">
            <w:pPr>
              <w:spacing w:line="249" w:lineRule="auto"/>
              <w:rPr>
                <w:rFonts w:ascii="Arial"/>
                <w:color w:val="auto"/>
                <w:sz w:val="21"/>
                <w:highlight w:val="none"/>
              </w:rPr>
            </w:pPr>
          </w:p>
          <w:p w14:paraId="0D06B770">
            <w:pPr>
              <w:spacing w:line="249" w:lineRule="auto"/>
              <w:rPr>
                <w:rFonts w:ascii="Arial"/>
                <w:color w:val="auto"/>
                <w:sz w:val="21"/>
                <w:highlight w:val="none"/>
              </w:rPr>
            </w:pPr>
          </w:p>
          <w:p w14:paraId="227752F3">
            <w:pPr>
              <w:spacing w:line="249" w:lineRule="auto"/>
              <w:rPr>
                <w:rFonts w:ascii="Arial"/>
                <w:color w:val="auto"/>
                <w:sz w:val="21"/>
                <w:highlight w:val="none"/>
              </w:rPr>
            </w:pPr>
          </w:p>
          <w:p w14:paraId="09B21BE8">
            <w:pPr>
              <w:spacing w:line="249" w:lineRule="auto"/>
              <w:rPr>
                <w:rFonts w:ascii="Arial"/>
                <w:color w:val="auto"/>
                <w:sz w:val="21"/>
                <w:highlight w:val="none"/>
              </w:rPr>
            </w:pPr>
          </w:p>
          <w:p w14:paraId="7B8CDD28">
            <w:pPr>
              <w:spacing w:line="249" w:lineRule="auto"/>
              <w:rPr>
                <w:rFonts w:ascii="Arial"/>
                <w:color w:val="auto"/>
                <w:sz w:val="21"/>
                <w:highlight w:val="none"/>
              </w:rPr>
            </w:pPr>
          </w:p>
          <w:p w14:paraId="6AB807FD">
            <w:pPr>
              <w:spacing w:line="250" w:lineRule="auto"/>
              <w:rPr>
                <w:rFonts w:ascii="Arial"/>
                <w:color w:val="auto"/>
                <w:sz w:val="21"/>
                <w:highlight w:val="none"/>
              </w:rPr>
            </w:pPr>
          </w:p>
          <w:p w14:paraId="185F6967">
            <w:pPr>
              <w:spacing w:line="250" w:lineRule="auto"/>
              <w:rPr>
                <w:rFonts w:ascii="Arial"/>
                <w:color w:val="auto"/>
                <w:sz w:val="21"/>
                <w:highlight w:val="none"/>
              </w:rPr>
            </w:pPr>
          </w:p>
          <w:p w14:paraId="3DA87B59">
            <w:pPr>
              <w:spacing w:line="250" w:lineRule="auto"/>
              <w:rPr>
                <w:rFonts w:ascii="Arial"/>
                <w:color w:val="auto"/>
                <w:sz w:val="21"/>
                <w:highlight w:val="none"/>
              </w:rPr>
            </w:pPr>
          </w:p>
          <w:p w14:paraId="586604A9">
            <w:pPr>
              <w:spacing w:line="250" w:lineRule="auto"/>
              <w:rPr>
                <w:rFonts w:ascii="Arial"/>
                <w:color w:val="auto"/>
                <w:sz w:val="21"/>
                <w:highlight w:val="none"/>
              </w:rPr>
            </w:pPr>
          </w:p>
          <w:p w14:paraId="0AE5DD60">
            <w:pPr>
              <w:spacing w:line="250" w:lineRule="auto"/>
              <w:rPr>
                <w:rFonts w:ascii="Arial"/>
                <w:color w:val="auto"/>
                <w:sz w:val="21"/>
                <w:highlight w:val="none"/>
              </w:rPr>
            </w:pPr>
          </w:p>
          <w:p w14:paraId="0DC174B7">
            <w:pPr>
              <w:spacing w:line="250" w:lineRule="auto"/>
              <w:rPr>
                <w:rFonts w:ascii="Arial"/>
                <w:color w:val="auto"/>
                <w:sz w:val="21"/>
                <w:highlight w:val="none"/>
              </w:rPr>
            </w:pPr>
          </w:p>
          <w:p w14:paraId="3E33C54A">
            <w:pPr>
              <w:spacing w:line="250" w:lineRule="auto"/>
              <w:rPr>
                <w:rFonts w:ascii="Arial"/>
                <w:color w:val="auto"/>
                <w:sz w:val="21"/>
                <w:highlight w:val="none"/>
              </w:rPr>
            </w:pPr>
          </w:p>
          <w:p w14:paraId="4B658BC9">
            <w:pPr>
              <w:spacing w:line="250" w:lineRule="auto"/>
              <w:rPr>
                <w:rFonts w:ascii="Arial"/>
                <w:color w:val="auto"/>
                <w:sz w:val="21"/>
                <w:highlight w:val="none"/>
              </w:rPr>
            </w:pPr>
          </w:p>
          <w:p w14:paraId="7749BBCF">
            <w:pPr>
              <w:spacing w:line="250" w:lineRule="auto"/>
              <w:rPr>
                <w:rFonts w:ascii="Arial"/>
                <w:color w:val="auto"/>
                <w:sz w:val="21"/>
                <w:highlight w:val="none"/>
              </w:rPr>
            </w:pPr>
          </w:p>
          <w:p w14:paraId="2E918DD6">
            <w:pPr>
              <w:spacing w:line="250" w:lineRule="auto"/>
              <w:rPr>
                <w:rFonts w:ascii="Arial"/>
                <w:color w:val="auto"/>
                <w:sz w:val="21"/>
                <w:highlight w:val="none"/>
              </w:rPr>
            </w:pPr>
          </w:p>
          <w:p w14:paraId="10B2AC9E">
            <w:pPr>
              <w:spacing w:line="250" w:lineRule="auto"/>
              <w:rPr>
                <w:rFonts w:ascii="Arial"/>
                <w:color w:val="auto"/>
                <w:sz w:val="21"/>
                <w:highlight w:val="none"/>
              </w:rPr>
            </w:pPr>
          </w:p>
          <w:p w14:paraId="370749CE">
            <w:pPr>
              <w:spacing w:line="250" w:lineRule="auto"/>
              <w:rPr>
                <w:rFonts w:ascii="Arial"/>
                <w:color w:val="auto"/>
                <w:sz w:val="21"/>
                <w:highlight w:val="none"/>
              </w:rPr>
            </w:pPr>
          </w:p>
          <w:p w14:paraId="5590A315">
            <w:pPr>
              <w:spacing w:line="250" w:lineRule="auto"/>
              <w:rPr>
                <w:rFonts w:ascii="Arial"/>
                <w:color w:val="auto"/>
                <w:sz w:val="21"/>
                <w:highlight w:val="none"/>
              </w:rPr>
            </w:pPr>
          </w:p>
          <w:p w14:paraId="74B3B668">
            <w:pPr>
              <w:pStyle w:val="11"/>
              <w:spacing w:before="68"/>
              <w:ind w:left="131"/>
              <w:rPr>
                <w:color w:val="auto"/>
                <w:sz w:val="21"/>
                <w:szCs w:val="21"/>
                <w:highlight w:val="none"/>
              </w:rPr>
            </w:pPr>
            <w:r>
              <w:rPr>
                <w:color w:val="auto"/>
                <w:spacing w:val="-5"/>
                <w:sz w:val="21"/>
                <w:szCs w:val="21"/>
                <w:highlight w:val="none"/>
              </w:rPr>
              <w:t>11.4</w:t>
            </w:r>
          </w:p>
          <w:p w14:paraId="376BCA63">
            <w:pPr>
              <w:pStyle w:val="11"/>
              <w:spacing w:before="39" w:line="242" w:lineRule="auto"/>
              <w:ind w:left="115"/>
              <w:rPr>
                <w:color w:val="auto"/>
                <w:sz w:val="21"/>
                <w:szCs w:val="21"/>
                <w:highlight w:val="none"/>
              </w:rPr>
            </w:pPr>
            <w:r>
              <w:rPr>
                <w:color w:val="auto"/>
                <w:sz w:val="21"/>
                <w:szCs w:val="21"/>
                <w:highlight w:val="none"/>
              </w:rPr>
              <w:t>4</w:t>
            </w:r>
          </w:p>
        </w:tc>
        <w:tc>
          <w:tcPr>
            <w:tcW w:w="564" w:type="dxa"/>
            <w:vAlign w:val="top"/>
          </w:tcPr>
          <w:p w14:paraId="52861824">
            <w:pPr>
              <w:spacing w:line="245" w:lineRule="auto"/>
              <w:rPr>
                <w:rFonts w:ascii="Arial"/>
                <w:color w:val="auto"/>
                <w:sz w:val="21"/>
                <w:highlight w:val="none"/>
              </w:rPr>
            </w:pPr>
          </w:p>
          <w:p w14:paraId="3607F7C7">
            <w:pPr>
              <w:spacing w:line="245" w:lineRule="auto"/>
              <w:rPr>
                <w:rFonts w:ascii="Arial"/>
                <w:color w:val="auto"/>
                <w:sz w:val="21"/>
                <w:highlight w:val="none"/>
              </w:rPr>
            </w:pPr>
          </w:p>
          <w:p w14:paraId="01451D02">
            <w:pPr>
              <w:spacing w:line="245" w:lineRule="auto"/>
              <w:rPr>
                <w:rFonts w:ascii="Arial"/>
                <w:color w:val="auto"/>
                <w:sz w:val="21"/>
                <w:highlight w:val="none"/>
              </w:rPr>
            </w:pPr>
          </w:p>
          <w:p w14:paraId="7CAA6B30">
            <w:pPr>
              <w:spacing w:line="245" w:lineRule="auto"/>
              <w:rPr>
                <w:rFonts w:ascii="Arial"/>
                <w:color w:val="auto"/>
                <w:sz w:val="21"/>
                <w:highlight w:val="none"/>
              </w:rPr>
            </w:pPr>
          </w:p>
          <w:p w14:paraId="7C118056">
            <w:pPr>
              <w:spacing w:line="245" w:lineRule="auto"/>
              <w:rPr>
                <w:rFonts w:ascii="Arial"/>
                <w:color w:val="auto"/>
                <w:sz w:val="21"/>
                <w:highlight w:val="none"/>
              </w:rPr>
            </w:pPr>
          </w:p>
          <w:p w14:paraId="70EDA3C5">
            <w:pPr>
              <w:spacing w:line="245" w:lineRule="auto"/>
              <w:rPr>
                <w:rFonts w:ascii="Arial"/>
                <w:color w:val="auto"/>
                <w:sz w:val="21"/>
                <w:highlight w:val="none"/>
              </w:rPr>
            </w:pPr>
          </w:p>
          <w:p w14:paraId="4614EEC5">
            <w:pPr>
              <w:spacing w:line="245" w:lineRule="auto"/>
              <w:rPr>
                <w:rFonts w:ascii="Arial"/>
                <w:color w:val="auto"/>
                <w:sz w:val="21"/>
                <w:highlight w:val="none"/>
              </w:rPr>
            </w:pPr>
          </w:p>
          <w:p w14:paraId="6863BC62">
            <w:pPr>
              <w:spacing w:line="245" w:lineRule="auto"/>
              <w:rPr>
                <w:rFonts w:ascii="Arial"/>
                <w:color w:val="auto"/>
                <w:sz w:val="21"/>
                <w:highlight w:val="none"/>
              </w:rPr>
            </w:pPr>
          </w:p>
          <w:p w14:paraId="2D7FFAFD">
            <w:pPr>
              <w:spacing w:line="245" w:lineRule="auto"/>
              <w:rPr>
                <w:rFonts w:ascii="Arial"/>
                <w:color w:val="auto"/>
                <w:sz w:val="21"/>
                <w:highlight w:val="none"/>
              </w:rPr>
            </w:pPr>
          </w:p>
          <w:p w14:paraId="4ECAD076">
            <w:pPr>
              <w:spacing w:line="245" w:lineRule="auto"/>
              <w:rPr>
                <w:rFonts w:ascii="Arial"/>
                <w:color w:val="auto"/>
                <w:sz w:val="21"/>
                <w:highlight w:val="none"/>
              </w:rPr>
            </w:pPr>
          </w:p>
          <w:p w14:paraId="5ACD2BE8">
            <w:pPr>
              <w:spacing w:line="245" w:lineRule="auto"/>
              <w:rPr>
                <w:rFonts w:ascii="Arial"/>
                <w:color w:val="auto"/>
                <w:sz w:val="21"/>
                <w:highlight w:val="none"/>
              </w:rPr>
            </w:pPr>
          </w:p>
          <w:p w14:paraId="17982FCA">
            <w:pPr>
              <w:spacing w:line="245" w:lineRule="auto"/>
              <w:rPr>
                <w:rFonts w:ascii="Arial"/>
                <w:color w:val="auto"/>
                <w:sz w:val="21"/>
                <w:highlight w:val="none"/>
              </w:rPr>
            </w:pPr>
          </w:p>
          <w:p w14:paraId="0D33564D">
            <w:pPr>
              <w:spacing w:line="245" w:lineRule="auto"/>
              <w:rPr>
                <w:rFonts w:ascii="Arial"/>
                <w:color w:val="auto"/>
                <w:sz w:val="21"/>
                <w:highlight w:val="none"/>
              </w:rPr>
            </w:pPr>
          </w:p>
          <w:p w14:paraId="457F31ED">
            <w:pPr>
              <w:spacing w:line="245" w:lineRule="auto"/>
              <w:rPr>
                <w:rFonts w:ascii="Arial"/>
                <w:color w:val="auto"/>
                <w:sz w:val="21"/>
                <w:highlight w:val="none"/>
              </w:rPr>
            </w:pPr>
          </w:p>
          <w:p w14:paraId="75241F43">
            <w:pPr>
              <w:spacing w:line="245" w:lineRule="auto"/>
              <w:rPr>
                <w:rFonts w:ascii="Arial"/>
                <w:color w:val="auto"/>
                <w:sz w:val="21"/>
                <w:highlight w:val="none"/>
              </w:rPr>
            </w:pPr>
          </w:p>
          <w:p w14:paraId="48C42833">
            <w:pPr>
              <w:spacing w:line="245" w:lineRule="auto"/>
              <w:rPr>
                <w:rFonts w:ascii="Arial"/>
                <w:color w:val="auto"/>
                <w:sz w:val="21"/>
                <w:highlight w:val="none"/>
              </w:rPr>
            </w:pPr>
          </w:p>
          <w:p w14:paraId="1838D78B">
            <w:pPr>
              <w:spacing w:line="245" w:lineRule="auto"/>
              <w:rPr>
                <w:rFonts w:ascii="Arial"/>
                <w:color w:val="auto"/>
                <w:sz w:val="21"/>
                <w:highlight w:val="none"/>
              </w:rPr>
            </w:pPr>
          </w:p>
          <w:p w14:paraId="7DD78C86">
            <w:pPr>
              <w:spacing w:line="245" w:lineRule="auto"/>
              <w:rPr>
                <w:rFonts w:ascii="Arial"/>
                <w:color w:val="auto"/>
                <w:sz w:val="21"/>
                <w:highlight w:val="none"/>
              </w:rPr>
            </w:pPr>
          </w:p>
          <w:p w14:paraId="22709171">
            <w:pPr>
              <w:spacing w:line="246" w:lineRule="auto"/>
              <w:rPr>
                <w:rFonts w:ascii="Arial"/>
                <w:color w:val="auto"/>
                <w:sz w:val="21"/>
                <w:highlight w:val="none"/>
              </w:rPr>
            </w:pPr>
          </w:p>
          <w:p w14:paraId="473A366C">
            <w:pPr>
              <w:spacing w:line="246" w:lineRule="auto"/>
              <w:rPr>
                <w:rFonts w:ascii="Arial"/>
                <w:color w:val="auto"/>
                <w:sz w:val="21"/>
                <w:highlight w:val="none"/>
              </w:rPr>
            </w:pPr>
          </w:p>
          <w:p w14:paraId="67D599CF">
            <w:pPr>
              <w:spacing w:line="246" w:lineRule="auto"/>
              <w:rPr>
                <w:rFonts w:ascii="Arial"/>
                <w:color w:val="auto"/>
                <w:sz w:val="21"/>
                <w:highlight w:val="none"/>
              </w:rPr>
            </w:pPr>
          </w:p>
          <w:p w14:paraId="5ED0274A">
            <w:pPr>
              <w:pStyle w:val="11"/>
              <w:spacing w:before="68" w:line="281" w:lineRule="exact"/>
              <w:ind w:left="123"/>
              <w:rPr>
                <w:color w:val="auto"/>
                <w:sz w:val="21"/>
                <w:szCs w:val="21"/>
                <w:highlight w:val="none"/>
              </w:rPr>
            </w:pPr>
            <w:r>
              <w:rPr>
                <w:color w:val="auto"/>
                <w:sz w:val="21"/>
                <w:szCs w:val="21"/>
                <w:highlight w:val="none"/>
              </w:rPr>
              <w:t>㎡</w:t>
            </w:r>
          </w:p>
        </w:tc>
      </w:tr>
      <w:tr w14:paraId="791699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535" w:type="dxa"/>
            <w:vAlign w:val="top"/>
          </w:tcPr>
          <w:p w14:paraId="2F5BF607">
            <w:pPr>
              <w:spacing w:line="452" w:lineRule="auto"/>
              <w:rPr>
                <w:rFonts w:ascii="Arial"/>
                <w:color w:val="auto"/>
                <w:sz w:val="21"/>
                <w:highlight w:val="none"/>
              </w:rPr>
            </w:pPr>
          </w:p>
          <w:p w14:paraId="4EA37A34">
            <w:pPr>
              <w:pStyle w:val="11"/>
              <w:spacing w:before="69" w:line="241" w:lineRule="auto"/>
              <w:ind w:left="120"/>
              <w:rPr>
                <w:color w:val="auto"/>
                <w:sz w:val="21"/>
                <w:szCs w:val="21"/>
                <w:highlight w:val="none"/>
              </w:rPr>
            </w:pPr>
            <w:r>
              <w:rPr>
                <w:color w:val="auto"/>
                <w:spacing w:val="-3"/>
                <w:sz w:val="21"/>
                <w:szCs w:val="21"/>
                <w:highlight w:val="none"/>
              </w:rPr>
              <w:t>39</w:t>
            </w:r>
          </w:p>
        </w:tc>
        <w:tc>
          <w:tcPr>
            <w:tcW w:w="993" w:type="dxa"/>
            <w:vAlign w:val="top"/>
          </w:tcPr>
          <w:p w14:paraId="06ADC4CB">
            <w:pPr>
              <w:spacing w:line="452" w:lineRule="auto"/>
              <w:rPr>
                <w:rFonts w:ascii="Arial"/>
                <w:color w:val="auto"/>
                <w:sz w:val="21"/>
                <w:highlight w:val="none"/>
              </w:rPr>
            </w:pPr>
          </w:p>
          <w:p w14:paraId="3771781A">
            <w:pPr>
              <w:pStyle w:val="11"/>
              <w:spacing w:before="68" w:line="221" w:lineRule="auto"/>
              <w:ind w:left="121"/>
              <w:rPr>
                <w:color w:val="auto"/>
                <w:sz w:val="21"/>
                <w:szCs w:val="21"/>
                <w:highlight w:val="none"/>
              </w:rPr>
            </w:pPr>
            <w:r>
              <w:rPr>
                <w:color w:val="auto"/>
                <w:spacing w:val="-4"/>
                <w:sz w:val="21"/>
                <w:szCs w:val="21"/>
                <w:highlight w:val="none"/>
              </w:rPr>
              <w:t>医务室</w:t>
            </w:r>
          </w:p>
        </w:tc>
        <w:tc>
          <w:tcPr>
            <w:tcW w:w="1610" w:type="dxa"/>
            <w:vAlign w:val="top"/>
          </w:tcPr>
          <w:p w14:paraId="73E731D4">
            <w:pPr>
              <w:pStyle w:val="11"/>
              <w:spacing w:before="56" w:line="262"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p>
        </w:tc>
        <w:tc>
          <w:tcPr>
            <w:tcW w:w="4102" w:type="dxa"/>
            <w:vAlign w:val="top"/>
          </w:tcPr>
          <w:p w14:paraId="5DB974C9">
            <w:pPr>
              <w:pStyle w:val="11"/>
              <w:spacing w:before="99" w:line="212" w:lineRule="auto"/>
              <w:ind w:left="112" w:right="101" w:firstLine="1"/>
              <w:jc w:val="both"/>
              <w:rPr>
                <w:color w:val="auto"/>
                <w:sz w:val="21"/>
                <w:szCs w:val="21"/>
                <w:highlight w:val="none"/>
              </w:rPr>
            </w:pPr>
            <w:r>
              <w:rPr>
                <w:color w:val="auto"/>
                <w:spacing w:val="-6"/>
                <w:sz w:val="21"/>
                <w:szCs w:val="21"/>
                <w:highlight w:val="none"/>
              </w:rPr>
              <w:t>铝合金导轨、100%聚酯纤维材质，抗菌性能</w:t>
            </w:r>
            <w:r>
              <w:rPr>
                <w:color w:val="auto"/>
                <w:spacing w:val="-4"/>
                <w:sz w:val="21"/>
                <w:szCs w:val="21"/>
                <w:highlight w:val="none"/>
              </w:rPr>
              <w:t>达到</w:t>
            </w:r>
            <w:r>
              <w:rPr>
                <w:color w:val="auto"/>
                <w:spacing w:val="-28"/>
                <w:sz w:val="21"/>
                <w:szCs w:val="21"/>
                <w:highlight w:val="none"/>
              </w:rPr>
              <w:t xml:space="preserve"> </w:t>
            </w:r>
            <w:r>
              <w:rPr>
                <w:color w:val="auto"/>
                <w:spacing w:val="-4"/>
                <w:sz w:val="21"/>
                <w:szCs w:val="21"/>
                <w:highlight w:val="none"/>
              </w:rPr>
              <w:t>90%以上（白色念珠菌、大肠杆菌、金</w:t>
            </w:r>
            <w:r>
              <w:rPr>
                <w:color w:val="auto"/>
                <w:spacing w:val="-3"/>
                <w:sz w:val="21"/>
                <w:szCs w:val="21"/>
                <w:highlight w:val="none"/>
              </w:rPr>
              <w:t>黄色葡萄球菌、肺炎杆菌</w:t>
            </w:r>
            <w:r>
              <w:rPr>
                <w:color w:val="auto"/>
                <w:spacing w:val="-29"/>
                <w:sz w:val="21"/>
                <w:szCs w:val="21"/>
                <w:highlight w:val="none"/>
              </w:rPr>
              <w:t>），</w:t>
            </w:r>
            <w:r>
              <w:rPr>
                <w:color w:val="auto"/>
                <w:spacing w:val="-3"/>
                <w:sz w:val="21"/>
                <w:szCs w:val="21"/>
                <w:highlight w:val="none"/>
              </w:rPr>
              <w:t>甲醛含量不超</w:t>
            </w:r>
            <w:r>
              <w:rPr>
                <w:color w:val="auto"/>
                <w:spacing w:val="-2"/>
                <w:sz w:val="21"/>
                <w:szCs w:val="21"/>
                <w:highlight w:val="none"/>
              </w:rPr>
              <w:t>过</w:t>
            </w:r>
            <w:r>
              <w:rPr>
                <w:color w:val="auto"/>
                <w:spacing w:val="-42"/>
                <w:sz w:val="21"/>
                <w:szCs w:val="21"/>
                <w:highlight w:val="none"/>
              </w:rPr>
              <w:t xml:space="preserve"> </w:t>
            </w:r>
            <w:r>
              <w:rPr>
                <w:color w:val="auto"/>
                <w:spacing w:val="-2"/>
                <w:sz w:val="21"/>
                <w:szCs w:val="21"/>
                <w:highlight w:val="none"/>
              </w:rPr>
              <w:t>20mg/kg、B1</w:t>
            </w:r>
            <w:r>
              <w:rPr>
                <w:color w:val="auto"/>
                <w:spacing w:val="-42"/>
                <w:sz w:val="21"/>
                <w:szCs w:val="21"/>
                <w:highlight w:val="none"/>
              </w:rPr>
              <w:t xml:space="preserve"> </w:t>
            </w:r>
            <w:r>
              <w:rPr>
                <w:color w:val="auto"/>
                <w:spacing w:val="-2"/>
                <w:sz w:val="21"/>
                <w:szCs w:val="21"/>
                <w:highlight w:val="none"/>
              </w:rPr>
              <w:t>级阻燃性能，单层。</w:t>
            </w:r>
          </w:p>
        </w:tc>
        <w:tc>
          <w:tcPr>
            <w:tcW w:w="724" w:type="dxa"/>
            <w:vAlign w:val="top"/>
          </w:tcPr>
          <w:p w14:paraId="7CA5F2E3">
            <w:pPr>
              <w:spacing w:line="298" w:lineRule="auto"/>
              <w:rPr>
                <w:rFonts w:ascii="Arial"/>
                <w:color w:val="auto"/>
                <w:sz w:val="21"/>
                <w:highlight w:val="none"/>
              </w:rPr>
            </w:pPr>
          </w:p>
          <w:p w14:paraId="08B444D3">
            <w:pPr>
              <w:pStyle w:val="11"/>
              <w:spacing w:before="68"/>
              <w:ind w:left="118"/>
              <w:rPr>
                <w:color w:val="auto"/>
                <w:sz w:val="21"/>
                <w:szCs w:val="21"/>
                <w:highlight w:val="none"/>
              </w:rPr>
            </w:pPr>
            <w:r>
              <w:rPr>
                <w:color w:val="auto"/>
                <w:spacing w:val="-2"/>
                <w:sz w:val="21"/>
                <w:szCs w:val="21"/>
                <w:highlight w:val="none"/>
              </w:rPr>
              <w:t>27.2</w:t>
            </w:r>
          </w:p>
          <w:p w14:paraId="28EC1C0E">
            <w:pPr>
              <w:pStyle w:val="11"/>
              <w:spacing w:before="38" w:line="241" w:lineRule="auto"/>
              <w:ind w:left="116"/>
              <w:rPr>
                <w:color w:val="auto"/>
                <w:sz w:val="21"/>
                <w:szCs w:val="21"/>
                <w:highlight w:val="none"/>
              </w:rPr>
            </w:pPr>
            <w:r>
              <w:rPr>
                <w:color w:val="auto"/>
                <w:sz w:val="21"/>
                <w:szCs w:val="21"/>
                <w:highlight w:val="none"/>
              </w:rPr>
              <w:t>8</w:t>
            </w:r>
          </w:p>
        </w:tc>
        <w:tc>
          <w:tcPr>
            <w:tcW w:w="564" w:type="dxa"/>
            <w:vAlign w:val="top"/>
          </w:tcPr>
          <w:p w14:paraId="791399E4">
            <w:pPr>
              <w:spacing w:line="453" w:lineRule="auto"/>
              <w:rPr>
                <w:rFonts w:ascii="Arial"/>
                <w:color w:val="auto"/>
                <w:sz w:val="21"/>
                <w:highlight w:val="none"/>
              </w:rPr>
            </w:pPr>
          </w:p>
          <w:p w14:paraId="557AD8E2">
            <w:pPr>
              <w:pStyle w:val="11"/>
              <w:spacing w:before="68" w:line="280" w:lineRule="exact"/>
              <w:ind w:left="123"/>
              <w:rPr>
                <w:color w:val="auto"/>
                <w:sz w:val="21"/>
                <w:szCs w:val="21"/>
                <w:highlight w:val="none"/>
              </w:rPr>
            </w:pPr>
            <w:r>
              <w:rPr>
                <w:color w:val="auto"/>
                <w:sz w:val="21"/>
                <w:szCs w:val="21"/>
                <w:highlight w:val="none"/>
              </w:rPr>
              <w:t>㎡</w:t>
            </w:r>
          </w:p>
        </w:tc>
      </w:tr>
    </w:tbl>
    <w:p w14:paraId="22538CE9">
      <w:pPr>
        <w:rPr>
          <w:rFonts w:ascii="Arial"/>
          <w:color w:val="auto"/>
          <w:sz w:val="21"/>
          <w:highlight w:val="none"/>
        </w:rPr>
      </w:pPr>
    </w:p>
    <w:p w14:paraId="4C868603">
      <w:pPr>
        <w:rPr>
          <w:rFonts w:ascii="Arial" w:hAnsi="Arial" w:eastAsia="Arial" w:cs="Arial"/>
          <w:color w:val="auto"/>
          <w:sz w:val="21"/>
          <w:szCs w:val="21"/>
          <w:highlight w:val="none"/>
        </w:rPr>
        <w:sectPr>
          <w:footerReference r:id="rId52" w:type="default"/>
          <w:pgSz w:w="11907" w:h="16839"/>
          <w:pgMar w:top="1431" w:right="1685" w:bottom="1154" w:left="1687" w:header="0" w:footer="954" w:gutter="0"/>
          <w:cols w:space="720" w:num="1"/>
        </w:sectPr>
      </w:pPr>
    </w:p>
    <w:p w14:paraId="7A74C2D2">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13A5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1" w:hRule="atLeast"/>
        </w:trPr>
        <w:tc>
          <w:tcPr>
            <w:tcW w:w="535" w:type="dxa"/>
            <w:vAlign w:val="top"/>
          </w:tcPr>
          <w:p w14:paraId="2B5416A2">
            <w:pPr>
              <w:rPr>
                <w:rFonts w:ascii="Arial"/>
                <w:color w:val="auto"/>
                <w:sz w:val="21"/>
                <w:highlight w:val="none"/>
              </w:rPr>
            </w:pPr>
          </w:p>
        </w:tc>
        <w:tc>
          <w:tcPr>
            <w:tcW w:w="993" w:type="dxa"/>
            <w:vAlign w:val="top"/>
          </w:tcPr>
          <w:p w14:paraId="1FDB17BA">
            <w:pPr>
              <w:rPr>
                <w:rFonts w:ascii="Arial"/>
                <w:color w:val="auto"/>
                <w:sz w:val="21"/>
                <w:highlight w:val="none"/>
              </w:rPr>
            </w:pPr>
          </w:p>
        </w:tc>
        <w:tc>
          <w:tcPr>
            <w:tcW w:w="1610" w:type="dxa"/>
            <w:vAlign w:val="top"/>
          </w:tcPr>
          <w:p w14:paraId="2A1A8E7D">
            <w:pPr>
              <w:pStyle w:val="11"/>
              <w:spacing w:before="56" w:line="221" w:lineRule="auto"/>
              <w:ind w:left="122"/>
              <w:rPr>
                <w:color w:val="auto"/>
                <w:sz w:val="21"/>
                <w:szCs w:val="21"/>
                <w:highlight w:val="none"/>
              </w:rPr>
            </w:pPr>
            <w:r>
              <w:rPr>
                <w:color w:val="auto"/>
                <w:spacing w:val="-6"/>
                <w:sz w:val="21"/>
                <w:szCs w:val="21"/>
                <w:highlight w:val="none"/>
              </w:rPr>
              <w:t>宽度：3.1</w:t>
            </w:r>
            <w:r>
              <w:rPr>
                <w:color w:val="auto"/>
                <w:spacing w:val="-36"/>
                <w:sz w:val="21"/>
                <w:szCs w:val="21"/>
                <w:highlight w:val="none"/>
              </w:rPr>
              <w:t xml:space="preserve"> </w:t>
            </w:r>
            <w:r>
              <w:rPr>
                <w:color w:val="auto"/>
                <w:spacing w:val="-6"/>
                <w:sz w:val="21"/>
                <w:szCs w:val="21"/>
                <w:highlight w:val="none"/>
              </w:rPr>
              <w:t>窗帘</w:t>
            </w:r>
          </w:p>
          <w:p w14:paraId="4A9B65FF">
            <w:pPr>
              <w:pStyle w:val="11"/>
              <w:spacing w:before="60" w:line="221" w:lineRule="auto"/>
              <w:ind w:left="117"/>
              <w:rPr>
                <w:color w:val="auto"/>
                <w:sz w:val="21"/>
                <w:szCs w:val="21"/>
                <w:highlight w:val="none"/>
              </w:rPr>
            </w:pPr>
            <w:r>
              <w:rPr>
                <w:color w:val="auto"/>
                <w:spacing w:val="-13"/>
                <w:sz w:val="21"/>
                <w:szCs w:val="21"/>
                <w:highlight w:val="none"/>
              </w:rPr>
              <w:t>高度：4.4个数：</w:t>
            </w:r>
          </w:p>
          <w:p w14:paraId="307B90F4">
            <w:pPr>
              <w:pStyle w:val="11"/>
              <w:spacing w:before="61" w:line="276" w:lineRule="auto"/>
              <w:ind w:left="111" w:right="103" w:firstLine="2"/>
              <w:rPr>
                <w:color w:val="auto"/>
                <w:sz w:val="21"/>
                <w:szCs w:val="21"/>
                <w:highlight w:val="none"/>
              </w:rPr>
            </w:pPr>
            <w:r>
              <w:rPr>
                <w:color w:val="auto"/>
                <w:spacing w:val="-10"/>
                <w:sz w:val="21"/>
                <w:szCs w:val="21"/>
                <w:highlight w:val="none"/>
              </w:rPr>
              <w:t>2规格型号：3.1</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6EF634E1">
            <w:pPr>
              <w:pStyle w:val="11"/>
              <w:spacing w:before="14" w:line="221" w:lineRule="auto"/>
              <w:ind w:left="128"/>
              <w:rPr>
                <w:color w:val="auto"/>
                <w:sz w:val="21"/>
                <w:szCs w:val="21"/>
                <w:highlight w:val="none"/>
              </w:rPr>
            </w:pPr>
            <w:r>
              <w:rPr>
                <w:color w:val="auto"/>
                <w:spacing w:val="-2"/>
                <w:sz w:val="21"/>
                <w:szCs w:val="21"/>
                <w:highlight w:val="none"/>
              </w:rPr>
              <w:t>1、遮光率：≥80%；</w:t>
            </w:r>
          </w:p>
          <w:p w14:paraId="087B7795">
            <w:pPr>
              <w:pStyle w:val="11"/>
              <w:spacing w:before="108"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30BB958F">
            <w:pPr>
              <w:pStyle w:val="11"/>
              <w:spacing w:before="106" w:line="217" w:lineRule="auto"/>
              <w:ind w:left="117" w:right="101"/>
              <w:rPr>
                <w:color w:val="auto"/>
                <w:sz w:val="21"/>
                <w:szCs w:val="21"/>
                <w:highlight w:val="none"/>
              </w:rPr>
            </w:pPr>
            <w:r>
              <w:rPr>
                <w:color w:val="auto"/>
                <w:spacing w:val="-3"/>
                <w:sz w:val="21"/>
                <w:szCs w:val="21"/>
                <w:highlight w:val="none"/>
              </w:rPr>
              <w:t>3</w:t>
            </w:r>
            <w:r>
              <w:rPr>
                <w:color w:val="auto"/>
                <w:spacing w:val="-38"/>
                <w:sz w:val="21"/>
                <w:szCs w:val="21"/>
                <w:highlight w:val="none"/>
              </w:rPr>
              <w:t xml:space="preserve"> </w:t>
            </w:r>
            <w:r>
              <w:rPr>
                <w:color w:val="auto"/>
                <w:spacing w:val="-3"/>
                <w:sz w:val="21"/>
                <w:szCs w:val="21"/>
                <w:highlight w:val="none"/>
              </w:rPr>
              <w:t>、</w:t>
            </w:r>
            <w:r>
              <w:rPr>
                <w:color w:val="auto"/>
                <w:spacing w:val="-58"/>
                <w:sz w:val="21"/>
                <w:szCs w:val="21"/>
                <w:highlight w:val="none"/>
              </w:rPr>
              <w:t xml:space="preserve"> </w:t>
            </w:r>
            <w:r>
              <w:rPr>
                <w:color w:val="auto"/>
                <w:spacing w:val="-3"/>
                <w:sz w:val="21"/>
                <w:szCs w:val="21"/>
                <w:highlight w:val="none"/>
              </w:rPr>
              <w:t>耐</w:t>
            </w:r>
            <w:r>
              <w:rPr>
                <w:color w:val="auto"/>
                <w:spacing w:val="-60"/>
                <w:sz w:val="21"/>
                <w:szCs w:val="21"/>
                <w:highlight w:val="none"/>
              </w:rPr>
              <w:t xml:space="preserve"> </w:t>
            </w:r>
            <w:r>
              <w:rPr>
                <w:color w:val="auto"/>
                <w:spacing w:val="-3"/>
                <w:sz w:val="21"/>
                <w:szCs w:val="21"/>
                <w:highlight w:val="none"/>
              </w:rPr>
              <w:t>酸</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3839ADA">
            <w:pPr>
              <w:pStyle w:val="11"/>
              <w:spacing w:before="106" w:line="217" w:lineRule="auto"/>
              <w:ind w:left="117" w:right="101" w:hanging="5"/>
              <w:rPr>
                <w:color w:val="auto"/>
                <w:sz w:val="21"/>
                <w:szCs w:val="21"/>
                <w:highlight w:val="none"/>
              </w:rPr>
            </w:pPr>
            <w:r>
              <w:rPr>
                <w:color w:val="auto"/>
                <w:spacing w:val="-3"/>
                <w:sz w:val="21"/>
                <w:szCs w:val="21"/>
                <w:highlight w:val="none"/>
              </w:rPr>
              <w:t>4</w:t>
            </w:r>
            <w:r>
              <w:rPr>
                <w:color w:val="auto"/>
                <w:spacing w:val="-31"/>
                <w:sz w:val="21"/>
                <w:szCs w:val="21"/>
                <w:highlight w:val="none"/>
              </w:rPr>
              <w:t xml:space="preserve"> </w:t>
            </w:r>
            <w:r>
              <w:rPr>
                <w:color w:val="auto"/>
                <w:spacing w:val="-3"/>
                <w:sz w:val="21"/>
                <w:szCs w:val="21"/>
                <w:highlight w:val="none"/>
              </w:rPr>
              <w:t>、</w:t>
            </w:r>
            <w:r>
              <w:rPr>
                <w:color w:val="auto"/>
                <w:spacing w:val="-57"/>
                <w:sz w:val="21"/>
                <w:szCs w:val="21"/>
                <w:highlight w:val="none"/>
              </w:rPr>
              <w:t xml:space="preserve"> </w:t>
            </w:r>
            <w:r>
              <w:rPr>
                <w:color w:val="auto"/>
                <w:spacing w:val="-3"/>
                <w:sz w:val="21"/>
                <w:szCs w:val="21"/>
                <w:highlight w:val="none"/>
              </w:rPr>
              <w:t>耐</w:t>
            </w:r>
            <w:r>
              <w:rPr>
                <w:color w:val="auto"/>
                <w:spacing w:val="-63"/>
                <w:sz w:val="21"/>
                <w:szCs w:val="21"/>
                <w:highlight w:val="none"/>
              </w:rPr>
              <w:t xml:space="preserve"> </w:t>
            </w:r>
            <w:r>
              <w:rPr>
                <w:color w:val="auto"/>
                <w:spacing w:val="-3"/>
                <w:sz w:val="21"/>
                <w:szCs w:val="21"/>
                <w:highlight w:val="none"/>
              </w:rPr>
              <w:t>碱</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6B60C72">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3A4D84F8">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5AA04CB">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A77624E">
            <w:pPr>
              <w:pStyle w:val="11"/>
              <w:spacing w:before="116" w:line="216" w:lineRule="auto"/>
              <w:jc w:val="right"/>
              <w:rPr>
                <w:color w:val="auto"/>
                <w:sz w:val="21"/>
                <w:szCs w:val="21"/>
                <w:highlight w:val="none"/>
              </w:rPr>
            </w:pPr>
            <w:r>
              <w:rPr>
                <w:color w:val="auto"/>
                <w:spacing w:val="-10"/>
                <w:sz w:val="21"/>
                <w:szCs w:val="21"/>
                <w:highlight w:val="none"/>
              </w:rPr>
              <w:t>8、pH（检测标准</w:t>
            </w:r>
            <w:r>
              <w:rPr>
                <w:color w:val="auto"/>
                <w:spacing w:val="-47"/>
                <w:sz w:val="21"/>
                <w:szCs w:val="21"/>
                <w:highlight w:val="none"/>
              </w:rPr>
              <w:t xml:space="preserve"> </w:t>
            </w:r>
            <w:r>
              <w:rPr>
                <w:color w:val="auto"/>
                <w:spacing w:val="-10"/>
                <w:sz w:val="21"/>
                <w:szCs w:val="21"/>
                <w:highlight w:val="none"/>
              </w:rPr>
              <w:t>GB/T</w:t>
            </w:r>
            <w:r>
              <w:rPr>
                <w:color w:val="auto"/>
                <w:spacing w:val="-41"/>
                <w:sz w:val="21"/>
                <w:szCs w:val="21"/>
                <w:highlight w:val="none"/>
              </w:rPr>
              <w:t xml:space="preserve"> </w:t>
            </w:r>
            <w:r>
              <w:rPr>
                <w:color w:val="auto"/>
                <w:spacing w:val="-10"/>
                <w:sz w:val="21"/>
                <w:szCs w:val="21"/>
                <w:highlight w:val="none"/>
              </w:rPr>
              <w:t>7573-2009</w:t>
            </w:r>
            <w:r>
              <w:rPr>
                <w:color w:val="auto"/>
                <w:spacing w:val="-41"/>
                <w:w w:val="74"/>
                <w:sz w:val="21"/>
                <w:szCs w:val="21"/>
                <w:highlight w:val="none"/>
              </w:rPr>
              <w:t>）：</w:t>
            </w:r>
            <w:r>
              <w:rPr>
                <w:color w:val="auto"/>
                <w:spacing w:val="-10"/>
                <w:sz w:val="21"/>
                <w:szCs w:val="21"/>
                <w:highlight w:val="none"/>
              </w:rPr>
              <w:t>4.0-8.5；</w:t>
            </w:r>
          </w:p>
          <w:p w14:paraId="6A728C59">
            <w:pPr>
              <w:pStyle w:val="11"/>
              <w:spacing w:before="114" w:line="216" w:lineRule="auto"/>
              <w:ind w:left="127" w:right="101" w:hanging="14"/>
              <w:rPr>
                <w:color w:val="auto"/>
                <w:sz w:val="21"/>
                <w:szCs w:val="21"/>
                <w:highlight w:val="none"/>
              </w:rPr>
            </w:pPr>
            <w:r>
              <w:rPr>
                <w:color w:val="auto"/>
                <w:spacing w:val="-3"/>
                <w:sz w:val="21"/>
                <w:szCs w:val="21"/>
                <w:highlight w:val="none"/>
              </w:rPr>
              <w:t>9、可分解致癌芳香胺染料（检测标准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17592-2011</w:t>
            </w:r>
            <w:r>
              <w:rPr>
                <w:color w:val="auto"/>
                <w:spacing w:val="-44"/>
                <w:sz w:val="21"/>
                <w:szCs w:val="21"/>
                <w:highlight w:val="none"/>
              </w:rPr>
              <w:t>）：</w:t>
            </w:r>
            <w:r>
              <w:rPr>
                <w:color w:val="auto"/>
                <w:spacing w:val="-3"/>
                <w:sz w:val="21"/>
                <w:szCs w:val="21"/>
                <w:highlight w:val="none"/>
              </w:rPr>
              <w:t>禁用；</w:t>
            </w:r>
          </w:p>
          <w:p w14:paraId="3E3CBB45">
            <w:pPr>
              <w:pStyle w:val="11"/>
              <w:spacing w:before="110" w:line="316" w:lineRule="auto"/>
              <w:ind w:left="115" w:right="45" w:firstLine="13"/>
              <w:rPr>
                <w:color w:val="auto"/>
                <w:sz w:val="21"/>
                <w:szCs w:val="21"/>
                <w:highlight w:val="none"/>
              </w:rPr>
            </w:pPr>
            <w:r>
              <w:rPr>
                <w:color w:val="auto"/>
                <w:spacing w:val="-10"/>
                <w:sz w:val="21"/>
                <w:szCs w:val="21"/>
                <w:highlight w:val="none"/>
              </w:rPr>
              <w:t>10、燃烧性能（检测标准</w:t>
            </w:r>
            <w:r>
              <w:rPr>
                <w:color w:val="auto"/>
                <w:spacing w:val="-45"/>
                <w:sz w:val="21"/>
                <w:szCs w:val="21"/>
                <w:highlight w:val="none"/>
              </w:rPr>
              <w:t xml:space="preserve"> </w:t>
            </w:r>
            <w:r>
              <w:rPr>
                <w:color w:val="auto"/>
                <w:spacing w:val="-10"/>
                <w:sz w:val="21"/>
                <w:szCs w:val="21"/>
                <w:highlight w:val="none"/>
              </w:rPr>
              <w:t>GB/T</w:t>
            </w:r>
            <w:r>
              <w:rPr>
                <w:color w:val="auto"/>
                <w:spacing w:val="-28"/>
                <w:sz w:val="21"/>
                <w:szCs w:val="21"/>
                <w:highlight w:val="none"/>
              </w:rPr>
              <w:t xml:space="preserve"> </w:t>
            </w:r>
            <w:r>
              <w:rPr>
                <w:color w:val="auto"/>
                <w:spacing w:val="-10"/>
                <w:sz w:val="21"/>
                <w:szCs w:val="21"/>
                <w:highlight w:val="none"/>
              </w:rPr>
              <w:t>17591-2006</w:t>
            </w:r>
            <w:r>
              <w:rPr>
                <w:color w:val="auto"/>
                <w:spacing w:val="-48"/>
                <w:w w:val="86"/>
                <w:sz w:val="21"/>
                <w:szCs w:val="21"/>
                <w:highlight w:val="none"/>
              </w:rPr>
              <w:t>）：</w:t>
            </w:r>
            <w:r>
              <w:rPr>
                <w:color w:val="auto"/>
                <w:spacing w:val="-1"/>
                <w:sz w:val="21"/>
                <w:szCs w:val="21"/>
                <w:highlight w:val="none"/>
              </w:rPr>
              <w:t>续燃时间：经向≤5s，纬向≤5s；</w:t>
            </w:r>
          </w:p>
          <w:p w14:paraId="63665B8D">
            <w:pPr>
              <w:pStyle w:val="11"/>
              <w:spacing w:before="1" w:line="221" w:lineRule="auto"/>
              <w:ind w:left="129"/>
              <w:rPr>
                <w:color w:val="auto"/>
                <w:sz w:val="21"/>
                <w:szCs w:val="21"/>
                <w:highlight w:val="none"/>
              </w:rPr>
            </w:pPr>
            <w:r>
              <w:rPr>
                <w:color w:val="auto"/>
                <w:spacing w:val="-2"/>
                <w:sz w:val="21"/>
                <w:szCs w:val="21"/>
                <w:highlight w:val="none"/>
              </w:rPr>
              <w:t>阴燃时间：经向≤5s，纬向≤5s；</w:t>
            </w:r>
          </w:p>
          <w:p w14:paraId="43B7F51D">
            <w:pPr>
              <w:pStyle w:val="11"/>
              <w:spacing w:before="108" w:line="221" w:lineRule="auto"/>
              <w:ind w:left="112"/>
              <w:rPr>
                <w:color w:val="auto"/>
                <w:sz w:val="21"/>
                <w:szCs w:val="21"/>
                <w:highlight w:val="none"/>
              </w:rPr>
            </w:pPr>
            <w:r>
              <w:rPr>
                <w:color w:val="auto"/>
                <w:spacing w:val="-1"/>
                <w:sz w:val="21"/>
                <w:szCs w:val="21"/>
                <w:highlight w:val="none"/>
              </w:rPr>
              <w:t>损毁长度：经向≤150mm，纬向≤150mm；</w:t>
            </w:r>
          </w:p>
          <w:p w14:paraId="58635ADB">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7DB991A">
            <w:pPr>
              <w:pStyle w:val="11"/>
              <w:spacing w:before="3"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1C59927">
            <w:pPr>
              <w:pStyle w:val="11"/>
              <w:spacing w:line="211"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683A6A7">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62CE89D">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4E7CCE3">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61EFCE5D">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5AE4C02D">
            <w:pPr>
              <w:rPr>
                <w:rFonts w:ascii="Arial"/>
                <w:color w:val="auto"/>
                <w:sz w:val="21"/>
                <w:highlight w:val="none"/>
              </w:rPr>
            </w:pPr>
          </w:p>
        </w:tc>
        <w:tc>
          <w:tcPr>
            <w:tcW w:w="564" w:type="dxa"/>
            <w:vAlign w:val="top"/>
          </w:tcPr>
          <w:p w14:paraId="6BBD2AA6">
            <w:pPr>
              <w:rPr>
                <w:rFonts w:ascii="Arial"/>
                <w:color w:val="auto"/>
                <w:sz w:val="21"/>
                <w:highlight w:val="none"/>
              </w:rPr>
            </w:pPr>
          </w:p>
        </w:tc>
      </w:tr>
      <w:tr w14:paraId="53A30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0" w:hRule="atLeast"/>
        </w:trPr>
        <w:tc>
          <w:tcPr>
            <w:tcW w:w="535" w:type="dxa"/>
            <w:vAlign w:val="top"/>
          </w:tcPr>
          <w:p w14:paraId="6F1F711B">
            <w:pPr>
              <w:spacing w:line="268" w:lineRule="auto"/>
              <w:rPr>
                <w:rFonts w:ascii="Arial"/>
                <w:color w:val="auto"/>
                <w:sz w:val="21"/>
                <w:highlight w:val="none"/>
              </w:rPr>
            </w:pPr>
          </w:p>
          <w:p w14:paraId="1712C90D">
            <w:pPr>
              <w:spacing w:line="268" w:lineRule="auto"/>
              <w:rPr>
                <w:rFonts w:ascii="Arial"/>
                <w:color w:val="auto"/>
                <w:sz w:val="21"/>
                <w:highlight w:val="none"/>
              </w:rPr>
            </w:pPr>
          </w:p>
          <w:p w14:paraId="196A5EEC">
            <w:pPr>
              <w:spacing w:line="268" w:lineRule="auto"/>
              <w:rPr>
                <w:rFonts w:ascii="Arial"/>
                <w:color w:val="auto"/>
                <w:sz w:val="21"/>
                <w:highlight w:val="none"/>
              </w:rPr>
            </w:pPr>
          </w:p>
          <w:p w14:paraId="201BD5A5">
            <w:pPr>
              <w:spacing w:line="268" w:lineRule="auto"/>
              <w:rPr>
                <w:rFonts w:ascii="Arial"/>
                <w:color w:val="auto"/>
                <w:sz w:val="21"/>
                <w:highlight w:val="none"/>
              </w:rPr>
            </w:pPr>
          </w:p>
          <w:p w14:paraId="42FB3E1B">
            <w:pPr>
              <w:pStyle w:val="11"/>
              <w:spacing w:before="68" w:line="241" w:lineRule="auto"/>
              <w:ind w:left="115"/>
              <w:rPr>
                <w:color w:val="auto"/>
                <w:sz w:val="21"/>
                <w:szCs w:val="21"/>
                <w:highlight w:val="none"/>
              </w:rPr>
            </w:pPr>
            <w:r>
              <w:rPr>
                <w:color w:val="auto"/>
                <w:spacing w:val="-2"/>
                <w:sz w:val="21"/>
                <w:szCs w:val="21"/>
                <w:highlight w:val="none"/>
              </w:rPr>
              <w:t>40</w:t>
            </w:r>
          </w:p>
        </w:tc>
        <w:tc>
          <w:tcPr>
            <w:tcW w:w="993" w:type="dxa"/>
            <w:vAlign w:val="top"/>
          </w:tcPr>
          <w:p w14:paraId="7CB96863">
            <w:pPr>
              <w:spacing w:line="268" w:lineRule="auto"/>
              <w:rPr>
                <w:rFonts w:ascii="Arial"/>
                <w:color w:val="auto"/>
                <w:sz w:val="21"/>
                <w:highlight w:val="none"/>
              </w:rPr>
            </w:pPr>
          </w:p>
          <w:p w14:paraId="69564E70">
            <w:pPr>
              <w:spacing w:line="268" w:lineRule="auto"/>
              <w:rPr>
                <w:rFonts w:ascii="Arial"/>
                <w:color w:val="auto"/>
                <w:sz w:val="21"/>
                <w:highlight w:val="none"/>
              </w:rPr>
            </w:pPr>
          </w:p>
          <w:p w14:paraId="7AABF2AA">
            <w:pPr>
              <w:spacing w:line="268" w:lineRule="auto"/>
              <w:rPr>
                <w:rFonts w:ascii="Arial"/>
                <w:color w:val="auto"/>
                <w:sz w:val="21"/>
                <w:highlight w:val="none"/>
              </w:rPr>
            </w:pPr>
          </w:p>
          <w:p w14:paraId="165234C3">
            <w:pPr>
              <w:spacing w:line="269" w:lineRule="auto"/>
              <w:rPr>
                <w:rFonts w:ascii="Arial"/>
                <w:color w:val="auto"/>
                <w:sz w:val="21"/>
                <w:highlight w:val="none"/>
              </w:rPr>
            </w:pPr>
          </w:p>
          <w:p w14:paraId="4C5BB942">
            <w:pPr>
              <w:pStyle w:val="11"/>
              <w:spacing w:before="68" w:line="221" w:lineRule="auto"/>
              <w:ind w:left="111"/>
              <w:rPr>
                <w:color w:val="auto"/>
                <w:sz w:val="21"/>
                <w:szCs w:val="21"/>
                <w:highlight w:val="none"/>
              </w:rPr>
            </w:pPr>
            <w:r>
              <w:rPr>
                <w:color w:val="auto"/>
                <w:spacing w:val="-2"/>
                <w:sz w:val="21"/>
                <w:szCs w:val="21"/>
                <w:highlight w:val="none"/>
              </w:rPr>
              <w:t>助浴室</w:t>
            </w:r>
          </w:p>
        </w:tc>
        <w:tc>
          <w:tcPr>
            <w:tcW w:w="1610" w:type="dxa"/>
            <w:vAlign w:val="top"/>
          </w:tcPr>
          <w:p w14:paraId="0E26C7B4">
            <w:pPr>
              <w:pStyle w:val="11"/>
              <w:spacing w:before="57"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5683C4D2">
            <w:pPr>
              <w:pStyle w:val="11"/>
              <w:spacing w:line="220" w:lineRule="auto"/>
              <w:ind w:left="117"/>
              <w:rPr>
                <w:color w:val="auto"/>
                <w:sz w:val="21"/>
                <w:szCs w:val="21"/>
                <w:highlight w:val="none"/>
              </w:rPr>
            </w:pPr>
            <w:r>
              <w:rPr>
                <w:color w:val="auto"/>
                <w:spacing w:val="-13"/>
                <w:sz w:val="21"/>
                <w:szCs w:val="21"/>
                <w:highlight w:val="none"/>
              </w:rPr>
              <w:t>高度：4.4个数：</w:t>
            </w:r>
          </w:p>
          <w:p w14:paraId="400A63EA">
            <w:pPr>
              <w:pStyle w:val="11"/>
              <w:spacing w:before="61" w:line="247" w:lineRule="auto"/>
              <w:ind w:left="111" w:right="103" w:firstLine="2"/>
              <w:rPr>
                <w:color w:val="auto"/>
                <w:sz w:val="21"/>
                <w:szCs w:val="21"/>
                <w:highlight w:val="none"/>
              </w:rPr>
            </w:pPr>
            <w:r>
              <w:rPr>
                <w:color w:val="auto"/>
                <w:spacing w:val="-10"/>
                <w:sz w:val="21"/>
                <w:szCs w:val="21"/>
                <w:highlight w:val="none"/>
              </w:rPr>
              <w:t>2规格型号：3.1</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6967C9FC">
            <w:pPr>
              <w:spacing w:line="306" w:lineRule="auto"/>
              <w:rPr>
                <w:rFonts w:ascii="Arial"/>
                <w:color w:val="auto"/>
                <w:sz w:val="21"/>
                <w:highlight w:val="none"/>
              </w:rPr>
            </w:pPr>
          </w:p>
          <w:p w14:paraId="612846AD">
            <w:pPr>
              <w:spacing w:line="306" w:lineRule="auto"/>
              <w:rPr>
                <w:rFonts w:ascii="Arial"/>
                <w:color w:val="auto"/>
                <w:sz w:val="21"/>
                <w:highlight w:val="none"/>
              </w:rPr>
            </w:pPr>
          </w:p>
          <w:p w14:paraId="65C77924">
            <w:pPr>
              <w:spacing w:line="306" w:lineRule="auto"/>
              <w:rPr>
                <w:rFonts w:ascii="Arial"/>
                <w:color w:val="auto"/>
                <w:sz w:val="21"/>
                <w:highlight w:val="none"/>
              </w:rPr>
            </w:pPr>
          </w:p>
          <w:p w14:paraId="52E640FF">
            <w:pPr>
              <w:pStyle w:val="11"/>
              <w:spacing w:before="68" w:line="276" w:lineRule="auto"/>
              <w:ind w:left="114" w:right="658" w:hanging="1"/>
              <w:rPr>
                <w:color w:val="auto"/>
                <w:sz w:val="21"/>
                <w:szCs w:val="21"/>
                <w:highlight w:val="none"/>
              </w:rPr>
            </w:pPr>
            <w:r>
              <w:rPr>
                <w:color w:val="auto"/>
                <w:spacing w:val="-3"/>
                <w:sz w:val="21"/>
                <w:szCs w:val="21"/>
                <w:highlight w:val="none"/>
              </w:rPr>
              <w:t>铝合金导轨、聚酯纤维材质、单层。</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5EC9E649">
            <w:pPr>
              <w:spacing w:line="305" w:lineRule="auto"/>
              <w:rPr>
                <w:rFonts w:ascii="Arial"/>
                <w:color w:val="auto"/>
                <w:sz w:val="21"/>
                <w:highlight w:val="none"/>
              </w:rPr>
            </w:pPr>
          </w:p>
          <w:p w14:paraId="550F8F4A">
            <w:pPr>
              <w:spacing w:line="306" w:lineRule="auto"/>
              <w:rPr>
                <w:rFonts w:ascii="Arial"/>
                <w:color w:val="auto"/>
                <w:sz w:val="21"/>
                <w:highlight w:val="none"/>
              </w:rPr>
            </w:pPr>
          </w:p>
          <w:p w14:paraId="32D63C8F">
            <w:pPr>
              <w:spacing w:line="306" w:lineRule="auto"/>
              <w:rPr>
                <w:rFonts w:ascii="Arial"/>
                <w:color w:val="auto"/>
                <w:sz w:val="21"/>
                <w:highlight w:val="none"/>
              </w:rPr>
            </w:pPr>
          </w:p>
          <w:p w14:paraId="56D82331">
            <w:pPr>
              <w:pStyle w:val="11"/>
              <w:spacing w:before="68"/>
              <w:ind w:left="118"/>
              <w:rPr>
                <w:color w:val="auto"/>
                <w:sz w:val="21"/>
                <w:szCs w:val="21"/>
                <w:highlight w:val="none"/>
              </w:rPr>
            </w:pPr>
            <w:r>
              <w:rPr>
                <w:color w:val="auto"/>
                <w:spacing w:val="-2"/>
                <w:sz w:val="21"/>
                <w:szCs w:val="21"/>
                <w:highlight w:val="none"/>
              </w:rPr>
              <w:t>27.2</w:t>
            </w:r>
          </w:p>
          <w:p w14:paraId="3E7278B0">
            <w:pPr>
              <w:pStyle w:val="11"/>
              <w:spacing w:before="38" w:line="241" w:lineRule="auto"/>
              <w:ind w:left="116"/>
              <w:rPr>
                <w:color w:val="auto"/>
                <w:sz w:val="21"/>
                <w:szCs w:val="21"/>
                <w:highlight w:val="none"/>
              </w:rPr>
            </w:pPr>
            <w:r>
              <w:rPr>
                <w:color w:val="auto"/>
                <w:sz w:val="21"/>
                <w:szCs w:val="21"/>
                <w:highlight w:val="none"/>
              </w:rPr>
              <w:t>8</w:t>
            </w:r>
          </w:p>
        </w:tc>
        <w:tc>
          <w:tcPr>
            <w:tcW w:w="564" w:type="dxa"/>
            <w:vAlign w:val="top"/>
          </w:tcPr>
          <w:p w14:paraId="64C0E34C">
            <w:pPr>
              <w:spacing w:line="268" w:lineRule="auto"/>
              <w:rPr>
                <w:rFonts w:ascii="Arial"/>
                <w:color w:val="auto"/>
                <w:sz w:val="21"/>
                <w:highlight w:val="none"/>
              </w:rPr>
            </w:pPr>
          </w:p>
          <w:p w14:paraId="62C82475">
            <w:pPr>
              <w:spacing w:line="268" w:lineRule="auto"/>
              <w:rPr>
                <w:rFonts w:ascii="Arial"/>
                <w:color w:val="auto"/>
                <w:sz w:val="21"/>
                <w:highlight w:val="none"/>
              </w:rPr>
            </w:pPr>
          </w:p>
          <w:p w14:paraId="7FE53755">
            <w:pPr>
              <w:spacing w:line="268" w:lineRule="auto"/>
              <w:rPr>
                <w:rFonts w:ascii="Arial"/>
                <w:color w:val="auto"/>
                <w:sz w:val="21"/>
                <w:highlight w:val="none"/>
              </w:rPr>
            </w:pPr>
          </w:p>
          <w:p w14:paraId="2B01AEB4">
            <w:pPr>
              <w:spacing w:line="268" w:lineRule="auto"/>
              <w:rPr>
                <w:rFonts w:ascii="Arial"/>
                <w:color w:val="auto"/>
                <w:sz w:val="21"/>
                <w:highlight w:val="none"/>
              </w:rPr>
            </w:pPr>
          </w:p>
          <w:p w14:paraId="37F06EBE">
            <w:pPr>
              <w:pStyle w:val="11"/>
              <w:spacing w:before="68" w:line="281" w:lineRule="exact"/>
              <w:ind w:left="123"/>
              <w:rPr>
                <w:color w:val="auto"/>
                <w:sz w:val="21"/>
                <w:szCs w:val="21"/>
                <w:highlight w:val="none"/>
              </w:rPr>
            </w:pPr>
            <w:r>
              <w:rPr>
                <w:color w:val="auto"/>
                <w:sz w:val="21"/>
                <w:szCs w:val="21"/>
                <w:highlight w:val="none"/>
              </w:rPr>
              <w:t>㎡</w:t>
            </w:r>
          </w:p>
        </w:tc>
      </w:tr>
      <w:tr w14:paraId="1E2CC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1" w:hRule="atLeast"/>
        </w:trPr>
        <w:tc>
          <w:tcPr>
            <w:tcW w:w="535" w:type="dxa"/>
            <w:vAlign w:val="top"/>
          </w:tcPr>
          <w:p w14:paraId="0BF1A564">
            <w:pPr>
              <w:spacing w:line="274" w:lineRule="auto"/>
              <w:rPr>
                <w:rFonts w:ascii="Arial"/>
                <w:color w:val="auto"/>
                <w:sz w:val="21"/>
                <w:highlight w:val="none"/>
              </w:rPr>
            </w:pPr>
          </w:p>
          <w:p w14:paraId="2F43DF75">
            <w:pPr>
              <w:spacing w:line="274" w:lineRule="auto"/>
              <w:rPr>
                <w:rFonts w:ascii="Arial"/>
                <w:color w:val="auto"/>
                <w:sz w:val="21"/>
                <w:highlight w:val="none"/>
              </w:rPr>
            </w:pPr>
          </w:p>
          <w:p w14:paraId="4BE1E048">
            <w:pPr>
              <w:pStyle w:val="11"/>
              <w:spacing w:before="69" w:line="242" w:lineRule="auto"/>
              <w:ind w:left="115"/>
              <w:rPr>
                <w:color w:val="auto"/>
                <w:sz w:val="21"/>
                <w:szCs w:val="21"/>
                <w:highlight w:val="none"/>
              </w:rPr>
            </w:pPr>
            <w:r>
              <w:rPr>
                <w:color w:val="auto"/>
                <w:spacing w:val="-2"/>
                <w:sz w:val="21"/>
                <w:szCs w:val="21"/>
                <w:highlight w:val="none"/>
              </w:rPr>
              <w:t>41</w:t>
            </w:r>
          </w:p>
        </w:tc>
        <w:tc>
          <w:tcPr>
            <w:tcW w:w="993" w:type="dxa"/>
            <w:vAlign w:val="top"/>
          </w:tcPr>
          <w:p w14:paraId="6F5AC4E7">
            <w:pPr>
              <w:spacing w:line="274" w:lineRule="auto"/>
              <w:rPr>
                <w:rFonts w:ascii="Arial"/>
                <w:color w:val="auto"/>
                <w:sz w:val="21"/>
                <w:highlight w:val="none"/>
              </w:rPr>
            </w:pPr>
          </w:p>
          <w:p w14:paraId="742B91C9">
            <w:pPr>
              <w:spacing w:line="275" w:lineRule="auto"/>
              <w:rPr>
                <w:rFonts w:ascii="Arial"/>
                <w:color w:val="auto"/>
                <w:sz w:val="21"/>
                <w:highlight w:val="none"/>
              </w:rPr>
            </w:pPr>
          </w:p>
          <w:p w14:paraId="008B8FBB">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668794F6">
            <w:pPr>
              <w:pStyle w:val="11"/>
              <w:spacing w:before="154" w:line="275"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p>
        </w:tc>
        <w:tc>
          <w:tcPr>
            <w:tcW w:w="4102" w:type="dxa"/>
            <w:vAlign w:val="top"/>
          </w:tcPr>
          <w:p w14:paraId="114FBBB8">
            <w:pPr>
              <w:pStyle w:val="11"/>
              <w:spacing w:before="15"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7FB85182">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tc>
        <w:tc>
          <w:tcPr>
            <w:tcW w:w="724" w:type="dxa"/>
            <w:vAlign w:val="top"/>
          </w:tcPr>
          <w:p w14:paraId="58058614">
            <w:pPr>
              <w:spacing w:line="274" w:lineRule="auto"/>
              <w:rPr>
                <w:rFonts w:ascii="Arial"/>
                <w:color w:val="auto"/>
                <w:sz w:val="21"/>
                <w:highlight w:val="none"/>
              </w:rPr>
            </w:pPr>
          </w:p>
          <w:p w14:paraId="375917E2">
            <w:pPr>
              <w:spacing w:line="274" w:lineRule="auto"/>
              <w:rPr>
                <w:rFonts w:ascii="Arial"/>
                <w:color w:val="auto"/>
                <w:sz w:val="21"/>
                <w:highlight w:val="none"/>
              </w:rPr>
            </w:pPr>
          </w:p>
          <w:p w14:paraId="165D6150">
            <w:pPr>
              <w:pStyle w:val="11"/>
              <w:spacing w:before="68"/>
              <w:ind w:left="120"/>
              <w:rPr>
                <w:color w:val="auto"/>
                <w:sz w:val="21"/>
                <w:szCs w:val="21"/>
                <w:highlight w:val="none"/>
              </w:rPr>
            </w:pPr>
            <w:r>
              <w:rPr>
                <w:color w:val="auto"/>
                <w:spacing w:val="-2"/>
                <w:sz w:val="21"/>
                <w:szCs w:val="21"/>
                <w:highlight w:val="none"/>
              </w:rPr>
              <w:t>5.85</w:t>
            </w:r>
          </w:p>
        </w:tc>
        <w:tc>
          <w:tcPr>
            <w:tcW w:w="564" w:type="dxa"/>
            <w:vAlign w:val="top"/>
          </w:tcPr>
          <w:p w14:paraId="7DAA3844">
            <w:pPr>
              <w:spacing w:line="274" w:lineRule="auto"/>
              <w:rPr>
                <w:rFonts w:ascii="Arial"/>
                <w:color w:val="auto"/>
                <w:sz w:val="21"/>
                <w:highlight w:val="none"/>
              </w:rPr>
            </w:pPr>
          </w:p>
          <w:p w14:paraId="345F3B9B">
            <w:pPr>
              <w:spacing w:line="274" w:lineRule="auto"/>
              <w:rPr>
                <w:rFonts w:ascii="Arial"/>
                <w:color w:val="auto"/>
                <w:sz w:val="21"/>
                <w:highlight w:val="none"/>
              </w:rPr>
            </w:pPr>
          </w:p>
          <w:p w14:paraId="10D7E77C">
            <w:pPr>
              <w:pStyle w:val="11"/>
              <w:spacing w:before="68" w:line="281" w:lineRule="exact"/>
              <w:ind w:left="123"/>
              <w:rPr>
                <w:color w:val="auto"/>
                <w:sz w:val="21"/>
                <w:szCs w:val="21"/>
                <w:highlight w:val="none"/>
              </w:rPr>
            </w:pPr>
            <w:r>
              <w:rPr>
                <w:color w:val="auto"/>
                <w:sz w:val="21"/>
                <w:szCs w:val="21"/>
                <w:highlight w:val="none"/>
              </w:rPr>
              <w:t>㎡</w:t>
            </w:r>
          </w:p>
        </w:tc>
      </w:tr>
    </w:tbl>
    <w:p w14:paraId="17AB33CB">
      <w:pPr>
        <w:rPr>
          <w:rFonts w:ascii="Arial"/>
          <w:color w:val="auto"/>
          <w:sz w:val="21"/>
          <w:highlight w:val="none"/>
        </w:rPr>
      </w:pPr>
    </w:p>
    <w:p w14:paraId="345748FE">
      <w:pPr>
        <w:rPr>
          <w:rFonts w:ascii="Arial" w:hAnsi="Arial" w:eastAsia="Arial" w:cs="Arial"/>
          <w:color w:val="auto"/>
          <w:sz w:val="21"/>
          <w:szCs w:val="21"/>
          <w:highlight w:val="none"/>
        </w:rPr>
        <w:sectPr>
          <w:footerReference r:id="rId53" w:type="default"/>
          <w:pgSz w:w="11907" w:h="16839"/>
          <w:pgMar w:top="1431" w:right="1685" w:bottom="1154" w:left="1687" w:header="0" w:footer="954" w:gutter="0"/>
          <w:cols w:space="720" w:num="1"/>
        </w:sectPr>
      </w:pPr>
    </w:p>
    <w:p w14:paraId="42B4CA44">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BB37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5" w:hRule="atLeast"/>
        </w:trPr>
        <w:tc>
          <w:tcPr>
            <w:tcW w:w="535" w:type="dxa"/>
            <w:vAlign w:val="top"/>
          </w:tcPr>
          <w:p w14:paraId="1BCB725C">
            <w:pPr>
              <w:rPr>
                <w:rFonts w:ascii="Arial"/>
                <w:color w:val="auto"/>
                <w:sz w:val="21"/>
                <w:highlight w:val="none"/>
              </w:rPr>
            </w:pPr>
          </w:p>
        </w:tc>
        <w:tc>
          <w:tcPr>
            <w:tcW w:w="993" w:type="dxa"/>
            <w:vAlign w:val="top"/>
          </w:tcPr>
          <w:p w14:paraId="1FA52D92">
            <w:pPr>
              <w:rPr>
                <w:rFonts w:ascii="Arial"/>
                <w:color w:val="auto"/>
                <w:sz w:val="21"/>
                <w:highlight w:val="none"/>
              </w:rPr>
            </w:pPr>
          </w:p>
        </w:tc>
        <w:tc>
          <w:tcPr>
            <w:tcW w:w="1610" w:type="dxa"/>
            <w:vAlign w:val="top"/>
          </w:tcPr>
          <w:p w14:paraId="731BDFB9">
            <w:pPr>
              <w:pStyle w:val="11"/>
              <w:spacing w:before="56" w:line="221" w:lineRule="auto"/>
              <w:ind w:left="122"/>
              <w:rPr>
                <w:color w:val="auto"/>
                <w:sz w:val="21"/>
                <w:szCs w:val="21"/>
                <w:highlight w:val="none"/>
              </w:rPr>
            </w:pPr>
            <w:r>
              <w:rPr>
                <w:color w:val="auto"/>
                <w:spacing w:val="-6"/>
                <w:sz w:val="21"/>
                <w:szCs w:val="21"/>
                <w:highlight w:val="none"/>
              </w:rPr>
              <w:t>宽度：0.9</w:t>
            </w:r>
            <w:r>
              <w:rPr>
                <w:color w:val="auto"/>
                <w:spacing w:val="-36"/>
                <w:sz w:val="21"/>
                <w:szCs w:val="21"/>
                <w:highlight w:val="none"/>
              </w:rPr>
              <w:t xml:space="preserve"> </w:t>
            </w:r>
            <w:r>
              <w:rPr>
                <w:color w:val="auto"/>
                <w:spacing w:val="-6"/>
                <w:sz w:val="21"/>
                <w:szCs w:val="21"/>
                <w:highlight w:val="none"/>
              </w:rPr>
              <w:t>窗帘</w:t>
            </w:r>
          </w:p>
          <w:p w14:paraId="06FCC4CF">
            <w:pPr>
              <w:pStyle w:val="11"/>
              <w:spacing w:before="60" w:line="221" w:lineRule="auto"/>
              <w:ind w:left="117"/>
              <w:rPr>
                <w:color w:val="auto"/>
                <w:sz w:val="21"/>
                <w:szCs w:val="21"/>
                <w:highlight w:val="none"/>
              </w:rPr>
            </w:pPr>
            <w:r>
              <w:rPr>
                <w:color w:val="auto"/>
                <w:spacing w:val="1"/>
                <w:sz w:val="21"/>
                <w:szCs w:val="21"/>
                <w:highlight w:val="none"/>
              </w:rPr>
              <w:t>高度：3.25</w:t>
            </w:r>
            <w:r>
              <w:rPr>
                <w:color w:val="auto"/>
                <w:spacing w:val="16"/>
                <w:sz w:val="21"/>
                <w:szCs w:val="21"/>
                <w:highlight w:val="none"/>
              </w:rPr>
              <w:t xml:space="preserve"> </w:t>
            </w:r>
            <w:r>
              <w:rPr>
                <w:color w:val="auto"/>
                <w:spacing w:val="1"/>
                <w:sz w:val="21"/>
                <w:szCs w:val="21"/>
                <w:highlight w:val="none"/>
              </w:rPr>
              <w:t>个</w:t>
            </w:r>
          </w:p>
          <w:p w14:paraId="5E096DE2">
            <w:pPr>
              <w:pStyle w:val="11"/>
              <w:spacing w:before="61" w:line="276" w:lineRule="auto"/>
              <w:ind w:left="113" w:right="47"/>
              <w:rPr>
                <w:color w:val="auto"/>
                <w:sz w:val="21"/>
                <w:szCs w:val="21"/>
                <w:highlight w:val="none"/>
              </w:rPr>
            </w:pPr>
            <w:r>
              <w:rPr>
                <w:color w:val="auto"/>
                <w:spacing w:val="-17"/>
                <w:sz w:val="21"/>
                <w:szCs w:val="21"/>
                <w:highlight w:val="none"/>
              </w:rPr>
              <w:t>数：2规格型号：</w:t>
            </w:r>
            <w:r>
              <w:rPr>
                <w:color w:val="auto"/>
                <w:spacing w:val="3"/>
                <w:sz w:val="21"/>
                <w:szCs w:val="21"/>
                <w:highlight w:val="none"/>
              </w:rPr>
              <w:t xml:space="preserve"> </w:t>
            </w:r>
            <w:r>
              <w:rPr>
                <w:color w:val="auto"/>
                <w:spacing w:val="-2"/>
                <w:sz w:val="21"/>
                <w:szCs w:val="21"/>
                <w:highlight w:val="none"/>
              </w:rPr>
              <w:t>0.9</w:t>
            </w:r>
            <w:r>
              <w:rPr>
                <w:color w:val="auto"/>
                <w:spacing w:val="-42"/>
                <w:sz w:val="21"/>
                <w:szCs w:val="21"/>
                <w:highlight w:val="none"/>
              </w:rPr>
              <w:t xml:space="preserve"> </w:t>
            </w:r>
            <w:r>
              <w:rPr>
                <w:color w:val="auto"/>
                <w:spacing w:val="-2"/>
                <w:sz w:val="21"/>
                <w:szCs w:val="21"/>
                <w:highlight w:val="none"/>
              </w:rPr>
              <w:t>米*3.25</w:t>
            </w:r>
            <w:r>
              <w:rPr>
                <w:color w:val="auto"/>
                <w:spacing w:val="-44"/>
                <w:sz w:val="21"/>
                <w:szCs w:val="21"/>
                <w:highlight w:val="none"/>
              </w:rPr>
              <w:t xml:space="preserve"> </w:t>
            </w:r>
            <w:r>
              <w:rPr>
                <w:color w:val="auto"/>
                <w:spacing w:val="-2"/>
                <w:sz w:val="21"/>
                <w:szCs w:val="21"/>
                <w:highlight w:val="none"/>
              </w:rPr>
              <w:t>米</w:t>
            </w:r>
          </w:p>
        </w:tc>
        <w:tc>
          <w:tcPr>
            <w:tcW w:w="4102" w:type="dxa"/>
            <w:vAlign w:val="top"/>
          </w:tcPr>
          <w:p w14:paraId="6F46D334">
            <w:pPr>
              <w:pStyle w:val="11"/>
              <w:spacing w:before="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10A95CAA">
            <w:pPr>
              <w:pStyle w:val="11"/>
              <w:spacing w:before="148" w:line="274"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9"/>
                <w:sz w:val="21"/>
                <w:szCs w:val="21"/>
                <w:highlight w:val="none"/>
              </w:rPr>
              <w:t>到</w:t>
            </w:r>
            <w:r>
              <w:rPr>
                <w:color w:val="auto"/>
                <w:spacing w:val="-49"/>
                <w:sz w:val="21"/>
                <w:szCs w:val="21"/>
                <w:highlight w:val="none"/>
              </w:rPr>
              <w:t xml:space="preserve"> </w:t>
            </w:r>
            <w:r>
              <w:rPr>
                <w:color w:val="auto"/>
                <w:spacing w:val="-9"/>
                <w:sz w:val="21"/>
                <w:szCs w:val="21"/>
                <w:highlight w:val="none"/>
              </w:rPr>
              <w:t>B1</w:t>
            </w:r>
            <w:r>
              <w:rPr>
                <w:color w:val="auto"/>
                <w:spacing w:val="-43"/>
                <w:sz w:val="21"/>
                <w:szCs w:val="21"/>
                <w:highlight w:val="none"/>
              </w:rPr>
              <w:t xml:space="preserve"> </w:t>
            </w:r>
            <w:r>
              <w:rPr>
                <w:color w:val="auto"/>
                <w:spacing w:val="-9"/>
                <w:sz w:val="21"/>
                <w:szCs w:val="21"/>
                <w:highlight w:val="none"/>
              </w:rPr>
              <w:t>级；</w:t>
            </w:r>
          </w:p>
          <w:p w14:paraId="111F147C">
            <w:pPr>
              <w:pStyle w:val="11"/>
              <w:spacing w:line="220" w:lineRule="auto"/>
              <w:ind w:left="115"/>
              <w:rPr>
                <w:color w:val="auto"/>
                <w:sz w:val="21"/>
                <w:szCs w:val="21"/>
                <w:highlight w:val="none"/>
              </w:rPr>
            </w:pP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71990952">
            <w:pPr>
              <w:rPr>
                <w:rFonts w:ascii="Arial"/>
                <w:color w:val="auto"/>
                <w:sz w:val="21"/>
                <w:highlight w:val="none"/>
              </w:rPr>
            </w:pPr>
          </w:p>
        </w:tc>
        <w:tc>
          <w:tcPr>
            <w:tcW w:w="564" w:type="dxa"/>
            <w:vAlign w:val="top"/>
          </w:tcPr>
          <w:p w14:paraId="14E0A46C">
            <w:pPr>
              <w:rPr>
                <w:rFonts w:ascii="Arial"/>
                <w:color w:val="auto"/>
                <w:sz w:val="21"/>
                <w:highlight w:val="none"/>
              </w:rPr>
            </w:pPr>
          </w:p>
        </w:tc>
      </w:tr>
      <w:tr w14:paraId="0DF57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8" w:hRule="atLeast"/>
        </w:trPr>
        <w:tc>
          <w:tcPr>
            <w:tcW w:w="535" w:type="dxa"/>
            <w:vAlign w:val="top"/>
          </w:tcPr>
          <w:p w14:paraId="086AFD22">
            <w:pPr>
              <w:spacing w:line="288" w:lineRule="auto"/>
              <w:rPr>
                <w:rFonts w:ascii="Arial"/>
                <w:color w:val="auto"/>
                <w:sz w:val="21"/>
                <w:highlight w:val="none"/>
              </w:rPr>
            </w:pPr>
          </w:p>
          <w:p w14:paraId="6EDD94F3">
            <w:pPr>
              <w:spacing w:line="288" w:lineRule="auto"/>
              <w:rPr>
                <w:rFonts w:ascii="Arial"/>
                <w:color w:val="auto"/>
                <w:sz w:val="21"/>
                <w:highlight w:val="none"/>
              </w:rPr>
            </w:pPr>
          </w:p>
          <w:p w14:paraId="1524CB83">
            <w:pPr>
              <w:spacing w:line="288" w:lineRule="auto"/>
              <w:rPr>
                <w:rFonts w:ascii="Arial"/>
                <w:color w:val="auto"/>
                <w:sz w:val="21"/>
                <w:highlight w:val="none"/>
              </w:rPr>
            </w:pPr>
          </w:p>
          <w:p w14:paraId="153EAEFC">
            <w:pPr>
              <w:spacing w:line="288" w:lineRule="auto"/>
              <w:rPr>
                <w:rFonts w:ascii="Arial"/>
                <w:color w:val="auto"/>
                <w:sz w:val="21"/>
                <w:highlight w:val="none"/>
              </w:rPr>
            </w:pPr>
          </w:p>
          <w:p w14:paraId="5F5D17DE">
            <w:pPr>
              <w:pStyle w:val="11"/>
              <w:spacing w:before="69" w:line="242" w:lineRule="auto"/>
              <w:ind w:left="115"/>
              <w:rPr>
                <w:color w:val="auto"/>
                <w:sz w:val="21"/>
                <w:szCs w:val="21"/>
                <w:highlight w:val="none"/>
              </w:rPr>
            </w:pPr>
            <w:r>
              <w:rPr>
                <w:color w:val="auto"/>
                <w:spacing w:val="-2"/>
                <w:sz w:val="21"/>
                <w:szCs w:val="21"/>
                <w:highlight w:val="none"/>
              </w:rPr>
              <w:t>42</w:t>
            </w:r>
          </w:p>
        </w:tc>
        <w:tc>
          <w:tcPr>
            <w:tcW w:w="993" w:type="dxa"/>
            <w:vAlign w:val="top"/>
          </w:tcPr>
          <w:p w14:paraId="778113B7">
            <w:pPr>
              <w:spacing w:line="288" w:lineRule="auto"/>
              <w:rPr>
                <w:rFonts w:ascii="Arial"/>
                <w:color w:val="auto"/>
                <w:sz w:val="21"/>
                <w:highlight w:val="none"/>
              </w:rPr>
            </w:pPr>
          </w:p>
          <w:p w14:paraId="71B9BF93">
            <w:pPr>
              <w:spacing w:line="288" w:lineRule="auto"/>
              <w:rPr>
                <w:rFonts w:ascii="Arial"/>
                <w:color w:val="auto"/>
                <w:sz w:val="21"/>
                <w:highlight w:val="none"/>
              </w:rPr>
            </w:pPr>
          </w:p>
          <w:p w14:paraId="14F73762">
            <w:pPr>
              <w:spacing w:line="288" w:lineRule="auto"/>
              <w:rPr>
                <w:rFonts w:ascii="Arial"/>
                <w:color w:val="auto"/>
                <w:sz w:val="21"/>
                <w:highlight w:val="none"/>
              </w:rPr>
            </w:pPr>
          </w:p>
          <w:p w14:paraId="0A859564">
            <w:pPr>
              <w:spacing w:line="289" w:lineRule="auto"/>
              <w:rPr>
                <w:rFonts w:ascii="Arial"/>
                <w:color w:val="auto"/>
                <w:sz w:val="21"/>
                <w:highlight w:val="none"/>
              </w:rPr>
            </w:pPr>
          </w:p>
          <w:p w14:paraId="53D2C164">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189AC758">
            <w:pPr>
              <w:pStyle w:val="11"/>
              <w:spacing w:before="137"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宽度：1.8</w:t>
            </w:r>
            <w:r>
              <w:rPr>
                <w:color w:val="auto"/>
                <w:spacing w:val="-33"/>
                <w:sz w:val="21"/>
                <w:szCs w:val="21"/>
                <w:highlight w:val="none"/>
              </w:rPr>
              <w:t xml:space="preserve"> </w:t>
            </w:r>
            <w:r>
              <w:rPr>
                <w:color w:val="auto"/>
                <w:spacing w:val="-6"/>
                <w:sz w:val="21"/>
                <w:szCs w:val="21"/>
                <w:highlight w:val="none"/>
              </w:rPr>
              <w:t>窗帘</w:t>
            </w:r>
          </w:p>
          <w:p w14:paraId="0C54C516">
            <w:pPr>
              <w:pStyle w:val="11"/>
              <w:spacing w:line="220" w:lineRule="auto"/>
              <w:ind w:left="117"/>
              <w:rPr>
                <w:color w:val="auto"/>
                <w:sz w:val="21"/>
                <w:szCs w:val="21"/>
                <w:highlight w:val="none"/>
              </w:rPr>
            </w:pPr>
            <w:r>
              <w:rPr>
                <w:color w:val="auto"/>
                <w:spacing w:val="1"/>
                <w:sz w:val="21"/>
                <w:szCs w:val="21"/>
                <w:highlight w:val="none"/>
              </w:rPr>
              <w:t>高度：3.25</w:t>
            </w:r>
            <w:r>
              <w:rPr>
                <w:color w:val="auto"/>
                <w:spacing w:val="16"/>
                <w:sz w:val="21"/>
                <w:szCs w:val="21"/>
                <w:highlight w:val="none"/>
              </w:rPr>
              <w:t xml:space="preserve"> </w:t>
            </w:r>
            <w:r>
              <w:rPr>
                <w:color w:val="auto"/>
                <w:spacing w:val="1"/>
                <w:sz w:val="21"/>
                <w:szCs w:val="21"/>
                <w:highlight w:val="none"/>
              </w:rPr>
              <w:t>个</w:t>
            </w:r>
          </w:p>
          <w:p w14:paraId="29727DCB">
            <w:pPr>
              <w:pStyle w:val="11"/>
              <w:spacing w:before="60" w:line="277" w:lineRule="auto"/>
              <w:ind w:left="126" w:right="47" w:hanging="13"/>
              <w:rPr>
                <w:color w:val="auto"/>
                <w:sz w:val="21"/>
                <w:szCs w:val="21"/>
                <w:highlight w:val="none"/>
              </w:rPr>
            </w:pPr>
            <w:r>
              <w:rPr>
                <w:color w:val="auto"/>
                <w:spacing w:val="-17"/>
                <w:sz w:val="21"/>
                <w:szCs w:val="21"/>
                <w:highlight w:val="none"/>
              </w:rPr>
              <w:t>数：2规格型号：</w:t>
            </w:r>
            <w:r>
              <w:rPr>
                <w:color w:val="auto"/>
                <w:spacing w:val="3"/>
                <w:sz w:val="21"/>
                <w:szCs w:val="21"/>
                <w:highlight w:val="none"/>
              </w:rPr>
              <w:t xml:space="preserve"> </w:t>
            </w:r>
            <w:r>
              <w:rPr>
                <w:color w:val="auto"/>
                <w:spacing w:val="-4"/>
                <w:sz w:val="21"/>
                <w:szCs w:val="21"/>
                <w:highlight w:val="none"/>
              </w:rPr>
              <w:t>1.8</w:t>
            </w:r>
            <w:r>
              <w:rPr>
                <w:color w:val="auto"/>
                <w:spacing w:val="-36"/>
                <w:sz w:val="21"/>
                <w:szCs w:val="21"/>
                <w:highlight w:val="none"/>
              </w:rPr>
              <w:t xml:space="preserve"> </w:t>
            </w:r>
            <w:r>
              <w:rPr>
                <w:color w:val="auto"/>
                <w:spacing w:val="-4"/>
                <w:sz w:val="21"/>
                <w:szCs w:val="21"/>
                <w:highlight w:val="none"/>
              </w:rPr>
              <w:t>米*3.25</w:t>
            </w:r>
            <w:r>
              <w:rPr>
                <w:color w:val="auto"/>
                <w:spacing w:val="-44"/>
                <w:sz w:val="21"/>
                <w:szCs w:val="21"/>
                <w:highlight w:val="none"/>
              </w:rPr>
              <w:t xml:space="preserve"> </w:t>
            </w:r>
            <w:r>
              <w:rPr>
                <w:color w:val="auto"/>
                <w:spacing w:val="-4"/>
                <w:sz w:val="21"/>
                <w:szCs w:val="21"/>
                <w:highlight w:val="none"/>
              </w:rPr>
              <w:t>米</w:t>
            </w:r>
          </w:p>
        </w:tc>
        <w:tc>
          <w:tcPr>
            <w:tcW w:w="4102" w:type="dxa"/>
            <w:vAlign w:val="top"/>
          </w:tcPr>
          <w:p w14:paraId="1BBD59E9">
            <w:pPr>
              <w:pStyle w:val="11"/>
              <w:spacing w:before="11"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47A22776">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E8C2CBB">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5A4AA977">
            <w:pPr>
              <w:pStyle w:val="11"/>
              <w:spacing w:before="147" w:line="249"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2"/>
                <w:sz w:val="21"/>
                <w:szCs w:val="21"/>
                <w:highlight w:val="none"/>
              </w:rPr>
              <w:t>到</w:t>
            </w:r>
            <w:r>
              <w:rPr>
                <w:color w:val="auto"/>
                <w:spacing w:val="-46"/>
                <w:sz w:val="21"/>
                <w:szCs w:val="21"/>
                <w:highlight w:val="none"/>
              </w:rPr>
              <w:t xml:space="preserve"> </w:t>
            </w:r>
            <w:r>
              <w:rPr>
                <w:color w:val="auto"/>
                <w:spacing w:val="-2"/>
                <w:sz w:val="21"/>
                <w:szCs w:val="21"/>
                <w:highlight w:val="none"/>
              </w:rPr>
              <w:t>B1</w:t>
            </w:r>
            <w:r>
              <w:rPr>
                <w:color w:val="auto"/>
                <w:spacing w:val="-43"/>
                <w:sz w:val="21"/>
                <w:szCs w:val="21"/>
                <w:highlight w:val="none"/>
              </w:rPr>
              <w:t xml:space="preserve"> </w:t>
            </w:r>
            <w:r>
              <w:rPr>
                <w:color w:val="auto"/>
                <w:spacing w:val="-2"/>
                <w:sz w:val="21"/>
                <w:szCs w:val="21"/>
                <w:highlight w:val="none"/>
              </w:rPr>
              <w:t>级；备注：3# 1</w:t>
            </w:r>
            <w:r>
              <w:rPr>
                <w:color w:val="auto"/>
                <w:spacing w:val="-44"/>
                <w:sz w:val="21"/>
                <w:szCs w:val="21"/>
                <w:highlight w:val="none"/>
              </w:rPr>
              <w:t xml:space="preserve"> </w:t>
            </w:r>
            <w:r>
              <w:rPr>
                <w:color w:val="auto"/>
                <w:spacing w:val="-2"/>
                <w:sz w:val="21"/>
                <w:szCs w:val="21"/>
                <w:highlight w:val="none"/>
              </w:rPr>
              <w:t>层层高</w:t>
            </w:r>
            <w:r>
              <w:rPr>
                <w:color w:val="auto"/>
                <w:spacing w:val="-45"/>
                <w:sz w:val="21"/>
                <w:szCs w:val="21"/>
                <w:highlight w:val="none"/>
              </w:rPr>
              <w:t xml:space="preserve"> </w:t>
            </w:r>
            <w:r>
              <w:rPr>
                <w:color w:val="auto"/>
                <w:spacing w:val="-2"/>
                <w:sz w:val="21"/>
                <w:szCs w:val="21"/>
                <w:highlight w:val="none"/>
              </w:rPr>
              <w:t>4.5m</w:t>
            </w:r>
          </w:p>
        </w:tc>
        <w:tc>
          <w:tcPr>
            <w:tcW w:w="724" w:type="dxa"/>
            <w:vAlign w:val="top"/>
          </w:tcPr>
          <w:p w14:paraId="6DCF37BA">
            <w:pPr>
              <w:spacing w:line="288" w:lineRule="auto"/>
              <w:rPr>
                <w:rFonts w:ascii="Arial"/>
                <w:color w:val="auto"/>
                <w:sz w:val="21"/>
                <w:highlight w:val="none"/>
              </w:rPr>
            </w:pPr>
          </w:p>
          <w:p w14:paraId="7F4F2871">
            <w:pPr>
              <w:spacing w:line="288" w:lineRule="auto"/>
              <w:rPr>
                <w:rFonts w:ascii="Arial"/>
                <w:color w:val="auto"/>
                <w:sz w:val="21"/>
                <w:highlight w:val="none"/>
              </w:rPr>
            </w:pPr>
          </w:p>
          <w:p w14:paraId="18614C55">
            <w:pPr>
              <w:spacing w:line="288" w:lineRule="auto"/>
              <w:rPr>
                <w:rFonts w:ascii="Arial"/>
                <w:color w:val="auto"/>
                <w:sz w:val="21"/>
                <w:highlight w:val="none"/>
              </w:rPr>
            </w:pPr>
          </w:p>
          <w:p w14:paraId="3FC4AC8E">
            <w:pPr>
              <w:spacing w:line="288" w:lineRule="auto"/>
              <w:rPr>
                <w:rFonts w:ascii="Arial"/>
                <w:color w:val="auto"/>
                <w:sz w:val="21"/>
                <w:highlight w:val="none"/>
              </w:rPr>
            </w:pPr>
          </w:p>
          <w:p w14:paraId="3951DA9A">
            <w:pPr>
              <w:pStyle w:val="11"/>
              <w:spacing w:before="68"/>
              <w:ind w:left="131"/>
              <w:rPr>
                <w:color w:val="auto"/>
                <w:sz w:val="21"/>
                <w:szCs w:val="21"/>
                <w:highlight w:val="none"/>
              </w:rPr>
            </w:pPr>
            <w:r>
              <w:rPr>
                <w:color w:val="auto"/>
                <w:spacing w:val="-5"/>
                <w:sz w:val="21"/>
                <w:szCs w:val="21"/>
                <w:highlight w:val="none"/>
              </w:rPr>
              <w:t>11.7</w:t>
            </w:r>
          </w:p>
        </w:tc>
        <w:tc>
          <w:tcPr>
            <w:tcW w:w="564" w:type="dxa"/>
            <w:vAlign w:val="top"/>
          </w:tcPr>
          <w:p w14:paraId="679477EF">
            <w:pPr>
              <w:spacing w:line="288" w:lineRule="auto"/>
              <w:rPr>
                <w:rFonts w:ascii="Arial"/>
                <w:color w:val="auto"/>
                <w:sz w:val="21"/>
                <w:highlight w:val="none"/>
              </w:rPr>
            </w:pPr>
          </w:p>
          <w:p w14:paraId="0A829B3D">
            <w:pPr>
              <w:spacing w:line="288" w:lineRule="auto"/>
              <w:rPr>
                <w:rFonts w:ascii="Arial"/>
                <w:color w:val="auto"/>
                <w:sz w:val="21"/>
                <w:highlight w:val="none"/>
              </w:rPr>
            </w:pPr>
          </w:p>
          <w:p w14:paraId="6ECD97C1">
            <w:pPr>
              <w:spacing w:line="288" w:lineRule="auto"/>
              <w:rPr>
                <w:rFonts w:ascii="Arial"/>
                <w:color w:val="auto"/>
                <w:sz w:val="21"/>
                <w:highlight w:val="none"/>
              </w:rPr>
            </w:pPr>
          </w:p>
          <w:p w14:paraId="04A4485D">
            <w:pPr>
              <w:spacing w:line="288" w:lineRule="auto"/>
              <w:rPr>
                <w:rFonts w:ascii="Arial"/>
                <w:color w:val="auto"/>
                <w:sz w:val="21"/>
                <w:highlight w:val="none"/>
              </w:rPr>
            </w:pPr>
          </w:p>
          <w:p w14:paraId="58F46742">
            <w:pPr>
              <w:pStyle w:val="11"/>
              <w:spacing w:before="68" w:line="281" w:lineRule="exact"/>
              <w:ind w:left="123"/>
              <w:rPr>
                <w:color w:val="auto"/>
                <w:sz w:val="21"/>
                <w:szCs w:val="21"/>
                <w:highlight w:val="none"/>
              </w:rPr>
            </w:pPr>
            <w:r>
              <w:rPr>
                <w:color w:val="auto"/>
                <w:sz w:val="21"/>
                <w:szCs w:val="21"/>
                <w:highlight w:val="none"/>
              </w:rPr>
              <w:t>㎡</w:t>
            </w:r>
          </w:p>
        </w:tc>
      </w:tr>
      <w:tr w14:paraId="1A955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9" w:hRule="atLeast"/>
        </w:trPr>
        <w:tc>
          <w:tcPr>
            <w:tcW w:w="535" w:type="dxa"/>
            <w:vAlign w:val="top"/>
          </w:tcPr>
          <w:p w14:paraId="5558680E">
            <w:pPr>
              <w:spacing w:line="242" w:lineRule="auto"/>
              <w:rPr>
                <w:rFonts w:ascii="Arial"/>
                <w:color w:val="auto"/>
                <w:sz w:val="21"/>
                <w:highlight w:val="none"/>
              </w:rPr>
            </w:pPr>
          </w:p>
          <w:p w14:paraId="06F62E0C">
            <w:pPr>
              <w:spacing w:line="242" w:lineRule="auto"/>
              <w:rPr>
                <w:rFonts w:ascii="Arial"/>
                <w:color w:val="auto"/>
                <w:sz w:val="21"/>
                <w:highlight w:val="none"/>
              </w:rPr>
            </w:pPr>
          </w:p>
          <w:p w14:paraId="77E7115D">
            <w:pPr>
              <w:spacing w:line="242" w:lineRule="auto"/>
              <w:rPr>
                <w:rFonts w:ascii="Arial"/>
                <w:color w:val="auto"/>
                <w:sz w:val="21"/>
                <w:highlight w:val="none"/>
              </w:rPr>
            </w:pPr>
          </w:p>
          <w:p w14:paraId="60D629AA">
            <w:pPr>
              <w:spacing w:line="242" w:lineRule="auto"/>
              <w:rPr>
                <w:rFonts w:ascii="Arial"/>
                <w:color w:val="auto"/>
                <w:sz w:val="21"/>
                <w:highlight w:val="none"/>
              </w:rPr>
            </w:pPr>
          </w:p>
          <w:p w14:paraId="0C6AF0F1">
            <w:pPr>
              <w:spacing w:line="242" w:lineRule="auto"/>
              <w:rPr>
                <w:rFonts w:ascii="Arial"/>
                <w:color w:val="auto"/>
                <w:sz w:val="21"/>
                <w:highlight w:val="none"/>
              </w:rPr>
            </w:pPr>
          </w:p>
          <w:p w14:paraId="3059B2F7">
            <w:pPr>
              <w:spacing w:line="242" w:lineRule="auto"/>
              <w:rPr>
                <w:rFonts w:ascii="Arial"/>
                <w:color w:val="auto"/>
                <w:sz w:val="21"/>
                <w:highlight w:val="none"/>
              </w:rPr>
            </w:pPr>
          </w:p>
          <w:p w14:paraId="2ACFDAD7">
            <w:pPr>
              <w:spacing w:line="242" w:lineRule="auto"/>
              <w:rPr>
                <w:rFonts w:ascii="Arial"/>
                <w:color w:val="auto"/>
                <w:sz w:val="21"/>
                <w:highlight w:val="none"/>
              </w:rPr>
            </w:pPr>
          </w:p>
          <w:p w14:paraId="2451F39B">
            <w:pPr>
              <w:spacing w:line="242" w:lineRule="auto"/>
              <w:rPr>
                <w:rFonts w:ascii="Arial"/>
                <w:color w:val="auto"/>
                <w:sz w:val="21"/>
                <w:highlight w:val="none"/>
              </w:rPr>
            </w:pPr>
          </w:p>
          <w:p w14:paraId="47B63C6D">
            <w:pPr>
              <w:spacing w:line="242" w:lineRule="auto"/>
              <w:rPr>
                <w:rFonts w:ascii="Arial"/>
                <w:color w:val="auto"/>
                <w:sz w:val="21"/>
                <w:highlight w:val="none"/>
              </w:rPr>
            </w:pPr>
          </w:p>
          <w:p w14:paraId="72161E1D">
            <w:pPr>
              <w:spacing w:line="242" w:lineRule="auto"/>
              <w:rPr>
                <w:rFonts w:ascii="Arial"/>
                <w:color w:val="auto"/>
                <w:sz w:val="21"/>
                <w:highlight w:val="none"/>
              </w:rPr>
            </w:pPr>
          </w:p>
          <w:p w14:paraId="48FD7351">
            <w:pPr>
              <w:spacing w:line="242" w:lineRule="auto"/>
              <w:rPr>
                <w:rFonts w:ascii="Arial"/>
                <w:color w:val="auto"/>
                <w:sz w:val="21"/>
                <w:highlight w:val="none"/>
              </w:rPr>
            </w:pPr>
          </w:p>
          <w:p w14:paraId="1978BAFE">
            <w:pPr>
              <w:spacing w:line="242" w:lineRule="auto"/>
              <w:rPr>
                <w:rFonts w:ascii="Arial"/>
                <w:color w:val="auto"/>
                <w:sz w:val="21"/>
                <w:highlight w:val="none"/>
              </w:rPr>
            </w:pPr>
          </w:p>
          <w:p w14:paraId="742C0DD1">
            <w:pPr>
              <w:spacing w:line="242" w:lineRule="auto"/>
              <w:rPr>
                <w:rFonts w:ascii="Arial"/>
                <w:color w:val="auto"/>
                <w:sz w:val="21"/>
                <w:highlight w:val="none"/>
              </w:rPr>
            </w:pPr>
          </w:p>
          <w:p w14:paraId="74B974AD">
            <w:pPr>
              <w:spacing w:line="242" w:lineRule="auto"/>
              <w:rPr>
                <w:rFonts w:ascii="Arial"/>
                <w:color w:val="auto"/>
                <w:sz w:val="21"/>
                <w:highlight w:val="none"/>
              </w:rPr>
            </w:pPr>
          </w:p>
          <w:p w14:paraId="5BBC79C6">
            <w:pPr>
              <w:spacing w:line="242" w:lineRule="auto"/>
              <w:rPr>
                <w:rFonts w:ascii="Arial"/>
                <w:color w:val="auto"/>
                <w:sz w:val="21"/>
                <w:highlight w:val="none"/>
              </w:rPr>
            </w:pPr>
          </w:p>
          <w:p w14:paraId="18763C19">
            <w:pPr>
              <w:spacing w:line="242" w:lineRule="auto"/>
              <w:rPr>
                <w:rFonts w:ascii="Arial"/>
                <w:color w:val="auto"/>
                <w:sz w:val="21"/>
                <w:highlight w:val="none"/>
              </w:rPr>
            </w:pPr>
          </w:p>
          <w:p w14:paraId="08ED3715">
            <w:pPr>
              <w:spacing w:line="242" w:lineRule="auto"/>
              <w:rPr>
                <w:rFonts w:ascii="Arial"/>
                <w:color w:val="auto"/>
                <w:sz w:val="21"/>
                <w:highlight w:val="none"/>
              </w:rPr>
            </w:pPr>
          </w:p>
          <w:p w14:paraId="5E343682">
            <w:pPr>
              <w:spacing w:line="243" w:lineRule="auto"/>
              <w:rPr>
                <w:rFonts w:ascii="Arial"/>
                <w:color w:val="auto"/>
                <w:sz w:val="21"/>
                <w:highlight w:val="none"/>
              </w:rPr>
            </w:pPr>
          </w:p>
          <w:p w14:paraId="73A84F82">
            <w:pPr>
              <w:spacing w:line="243" w:lineRule="auto"/>
              <w:rPr>
                <w:rFonts w:ascii="Arial"/>
                <w:color w:val="auto"/>
                <w:sz w:val="21"/>
                <w:highlight w:val="none"/>
              </w:rPr>
            </w:pPr>
          </w:p>
          <w:p w14:paraId="51FEE727">
            <w:pPr>
              <w:pStyle w:val="11"/>
              <w:spacing w:before="68" w:line="241" w:lineRule="auto"/>
              <w:ind w:left="115"/>
              <w:rPr>
                <w:color w:val="auto"/>
                <w:sz w:val="21"/>
                <w:szCs w:val="21"/>
                <w:highlight w:val="none"/>
              </w:rPr>
            </w:pPr>
            <w:r>
              <w:rPr>
                <w:color w:val="auto"/>
                <w:spacing w:val="-2"/>
                <w:sz w:val="21"/>
                <w:szCs w:val="21"/>
                <w:highlight w:val="none"/>
              </w:rPr>
              <w:t>43</w:t>
            </w:r>
          </w:p>
        </w:tc>
        <w:tc>
          <w:tcPr>
            <w:tcW w:w="993" w:type="dxa"/>
            <w:vAlign w:val="top"/>
          </w:tcPr>
          <w:p w14:paraId="093735A9">
            <w:pPr>
              <w:spacing w:line="242" w:lineRule="auto"/>
              <w:rPr>
                <w:rFonts w:ascii="Arial"/>
                <w:color w:val="auto"/>
                <w:sz w:val="21"/>
                <w:highlight w:val="none"/>
              </w:rPr>
            </w:pPr>
          </w:p>
          <w:p w14:paraId="3FC2F9C0">
            <w:pPr>
              <w:spacing w:line="242" w:lineRule="auto"/>
              <w:rPr>
                <w:rFonts w:ascii="Arial"/>
                <w:color w:val="auto"/>
                <w:sz w:val="21"/>
                <w:highlight w:val="none"/>
              </w:rPr>
            </w:pPr>
          </w:p>
          <w:p w14:paraId="42B1E9FB">
            <w:pPr>
              <w:spacing w:line="242" w:lineRule="auto"/>
              <w:rPr>
                <w:rFonts w:ascii="Arial"/>
                <w:color w:val="auto"/>
                <w:sz w:val="21"/>
                <w:highlight w:val="none"/>
              </w:rPr>
            </w:pPr>
          </w:p>
          <w:p w14:paraId="7A1CB069">
            <w:pPr>
              <w:spacing w:line="242" w:lineRule="auto"/>
              <w:rPr>
                <w:rFonts w:ascii="Arial"/>
                <w:color w:val="auto"/>
                <w:sz w:val="21"/>
                <w:highlight w:val="none"/>
              </w:rPr>
            </w:pPr>
          </w:p>
          <w:p w14:paraId="5263E033">
            <w:pPr>
              <w:spacing w:line="242" w:lineRule="auto"/>
              <w:rPr>
                <w:rFonts w:ascii="Arial"/>
                <w:color w:val="auto"/>
                <w:sz w:val="21"/>
                <w:highlight w:val="none"/>
              </w:rPr>
            </w:pPr>
          </w:p>
          <w:p w14:paraId="143D87E4">
            <w:pPr>
              <w:spacing w:line="242" w:lineRule="auto"/>
              <w:rPr>
                <w:rFonts w:ascii="Arial"/>
                <w:color w:val="auto"/>
                <w:sz w:val="21"/>
                <w:highlight w:val="none"/>
              </w:rPr>
            </w:pPr>
          </w:p>
          <w:p w14:paraId="038A58DC">
            <w:pPr>
              <w:spacing w:line="242" w:lineRule="auto"/>
              <w:rPr>
                <w:rFonts w:ascii="Arial"/>
                <w:color w:val="auto"/>
                <w:sz w:val="21"/>
                <w:highlight w:val="none"/>
              </w:rPr>
            </w:pPr>
          </w:p>
          <w:p w14:paraId="6532C9E9">
            <w:pPr>
              <w:spacing w:line="242" w:lineRule="auto"/>
              <w:rPr>
                <w:rFonts w:ascii="Arial"/>
                <w:color w:val="auto"/>
                <w:sz w:val="21"/>
                <w:highlight w:val="none"/>
              </w:rPr>
            </w:pPr>
          </w:p>
          <w:p w14:paraId="1890D91F">
            <w:pPr>
              <w:spacing w:line="242" w:lineRule="auto"/>
              <w:rPr>
                <w:rFonts w:ascii="Arial"/>
                <w:color w:val="auto"/>
                <w:sz w:val="21"/>
                <w:highlight w:val="none"/>
              </w:rPr>
            </w:pPr>
          </w:p>
          <w:p w14:paraId="73BFFC5C">
            <w:pPr>
              <w:spacing w:line="242" w:lineRule="auto"/>
              <w:rPr>
                <w:rFonts w:ascii="Arial"/>
                <w:color w:val="auto"/>
                <w:sz w:val="21"/>
                <w:highlight w:val="none"/>
              </w:rPr>
            </w:pPr>
          </w:p>
          <w:p w14:paraId="68F92992">
            <w:pPr>
              <w:spacing w:line="242" w:lineRule="auto"/>
              <w:rPr>
                <w:rFonts w:ascii="Arial"/>
                <w:color w:val="auto"/>
                <w:sz w:val="21"/>
                <w:highlight w:val="none"/>
              </w:rPr>
            </w:pPr>
          </w:p>
          <w:p w14:paraId="76F85DEA">
            <w:pPr>
              <w:spacing w:line="242" w:lineRule="auto"/>
              <w:rPr>
                <w:rFonts w:ascii="Arial"/>
                <w:color w:val="auto"/>
                <w:sz w:val="21"/>
                <w:highlight w:val="none"/>
              </w:rPr>
            </w:pPr>
          </w:p>
          <w:p w14:paraId="4F3FF9FE">
            <w:pPr>
              <w:spacing w:line="242" w:lineRule="auto"/>
              <w:rPr>
                <w:rFonts w:ascii="Arial"/>
                <w:color w:val="auto"/>
                <w:sz w:val="21"/>
                <w:highlight w:val="none"/>
              </w:rPr>
            </w:pPr>
          </w:p>
          <w:p w14:paraId="527B4F84">
            <w:pPr>
              <w:spacing w:line="242" w:lineRule="auto"/>
              <w:rPr>
                <w:rFonts w:ascii="Arial"/>
                <w:color w:val="auto"/>
                <w:sz w:val="21"/>
                <w:highlight w:val="none"/>
              </w:rPr>
            </w:pPr>
          </w:p>
          <w:p w14:paraId="32097ED3">
            <w:pPr>
              <w:spacing w:line="242" w:lineRule="auto"/>
              <w:rPr>
                <w:rFonts w:ascii="Arial"/>
                <w:color w:val="auto"/>
                <w:sz w:val="21"/>
                <w:highlight w:val="none"/>
              </w:rPr>
            </w:pPr>
          </w:p>
          <w:p w14:paraId="7D2EDDA8">
            <w:pPr>
              <w:spacing w:line="242" w:lineRule="auto"/>
              <w:rPr>
                <w:rFonts w:ascii="Arial"/>
                <w:color w:val="auto"/>
                <w:sz w:val="21"/>
                <w:highlight w:val="none"/>
              </w:rPr>
            </w:pPr>
          </w:p>
          <w:p w14:paraId="3E74680D">
            <w:pPr>
              <w:spacing w:line="243" w:lineRule="auto"/>
              <w:rPr>
                <w:rFonts w:ascii="Arial"/>
                <w:color w:val="auto"/>
                <w:sz w:val="21"/>
                <w:highlight w:val="none"/>
              </w:rPr>
            </w:pPr>
          </w:p>
          <w:p w14:paraId="1D8F4859">
            <w:pPr>
              <w:spacing w:line="243" w:lineRule="auto"/>
              <w:rPr>
                <w:rFonts w:ascii="Arial"/>
                <w:color w:val="auto"/>
                <w:sz w:val="21"/>
                <w:highlight w:val="none"/>
              </w:rPr>
            </w:pPr>
          </w:p>
          <w:p w14:paraId="79331F24">
            <w:pPr>
              <w:spacing w:line="243" w:lineRule="auto"/>
              <w:rPr>
                <w:rFonts w:ascii="Arial"/>
                <w:color w:val="auto"/>
                <w:sz w:val="21"/>
                <w:highlight w:val="none"/>
              </w:rPr>
            </w:pPr>
          </w:p>
          <w:p w14:paraId="4CADB8FD">
            <w:pPr>
              <w:pStyle w:val="11"/>
              <w:spacing w:before="68"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5628D209">
            <w:pPr>
              <w:spacing w:line="251" w:lineRule="auto"/>
              <w:rPr>
                <w:rFonts w:ascii="Arial"/>
                <w:color w:val="auto"/>
                <w:sz w:val="21"/>
                <w:highlight w:val="none"/>
              </w:rPr>
            </w:pPr>
          </w:p>
          <w:p w14:paraId="3680837D">
            <w:pPr>
              <w:spacing w:line="251" w:lineRule="auto"/>
              <w:rPr>
                <w:rFonts w:ascii="Arial"/>
                <w:color w:val="auto"/>
                <w:sz w:val="21"/>
                <w:highlight w:val="none"/>
              </w:rPr>
            </w:pPr>
          </w:p>
          <w:p w14:paraId="435F2DC8">
            <w:pPr>
              <w:spacing w:line="251" w:lineRule="auto"/>
              <w:rPr>
                <w:rFonts w:ascii="Arial"/>
                <w:color w:val="auto"/>
                <w:sz w:val="21"/>
                <w:highlight w:val="none"/>
              </w:rPr>
            </w:pPr>
          </w:p>
          <w:p w14:paraId="125B05AC">
            <w:pPr>
              <w:spacing w:line="251" w:lineRule="auto"/>
              <w:rPr>
                <w:rFonts w:ascii="Arial"/>
                <w:color w:val="auto"/>
                <w:sz w:val="21"/>
                <w:highlight w:val="none"/>
              </w:rPr>
            </w:pPr>
          </w:p>
          <w:p w14:paraId="7DCF68EA">
            <w:pPr>
              <w:spacing w:line="251" w:lineRule="auto"/>
              <w:rPr>
                <w:rFonts w:ascii="Arial"/>
                <w:color w:val="auto"/>
                <w:sz w:val="21"/>
                <w:highlight w:val="none"/>
              </w:rPr>
            </w:pPr>
          </w:p>
          <w:p w14:paraId="005AB2E9">
            <w:pPr>
              <w:spacing w:line="251" w:lineRule="auto"/>
              <w:rPr>
                <w:rFonts w:ascii="Arial"/>
                <w:color w:val="auto"/>
                <w:sz w:val="21"/>
                <w:highlight w:val="none"/>
              </w:rPr>
            </w:pPr>
          </w:p>
          <w:p w14:paraId="56BFBC53">
            <w:pPr>
              <w:spacing w:line="251" w:lineRule="auto"/>
              <w:rPr>
                <w:rFonts w:ascii="Arial"/>
                <w:color w:val="auto"/>
                <w:sz w:val="21"/>
                <w:highlight w:val="none"/>
              </w:rPr>
            </w:pPr>
          </w:p>
          <w:p w14:paraId="70870657">
            <w:pPr>
              <w:spacing w:line="251" w:lineRule="auto"/>
              <w:rPr>
                <w:rFonts w:ascii="Arial"/>
                <w:color w:val="auto"/>
                <w:sz w:val="21"/>
                <w:highlight w:val="none"/>
              </w:rPr>
            </w:pPr>
          </w:p>
          <w:p w14:paraId="2EED0BE9">
            <w:pPr>
              <w:spacing w:line="251" w:lineRule="auto"/>
              <w:rPr>
                <w:rFonts w:ascii="Arial"/>
                <w:color w:val="auto"/>
                <w:sz w:val="21"/>
                <w:highlight w:val="none"/>
              </w:rPr>
            </w:pPr>
          </w:p>
          <w:p w14:paraId="76A1493F">
            <w:pPr>
              <w:spacing w:line="251" w:lineRule="auto"/>
              <w:rPr>
                <w:rFonts w:ascii="Arial"/>
                <w:color w:val="auto"/>
                <w:sz w:val="21"/>
                <w:highlight w:val="none"/>
              </w:rPr>
            </w:pPr>
          </w:p>
          <w:p w14:paraId="3021268D">
            <w:pPr>
              <w:spacing w:line="251" w:lineRule="auto"/>
              <w:rPr>
                <w:rFonts w:ascii="Arial"/>
                <w:color w:val="auto"/>
                <w:sz w:val="21"/>
                <w:highlight w:val="none"/>
              </w:rPr>
            </w:pPr>
          </w:p>
          <w:p w14:paraId="2BB5053E">
            <w:pPr>
              <w:spacing w:line="252" w:lineRule="auto"/>
              <w:rPr>
                <w:rFonts w:ascii="Arial"/>
                <w:color w:val="auto"/>
                <w:sz w:val="21"/>
                <w:highlight w:val="none"/>
              </w:rPr>
            </w:pPr>
          </w:p>
          <w:p w14:paraId="7F2FE6D2">
            <w:pPr>
              <w:spacing w:line="252" w:lineRule="auto"/>
              <w:rPr>
                <w:rFonts w:ascii="Arial"/>
                <w:color w:val="auto"/>
                <w:sz w:val="21"/>
                <w:highlight w:val="none"/>
              </w:rPr>
            </w:pPr>
          </w:p>
          <w:p w14:paraId="15F253A9">
            <w:pPr>
              <w:spacing w:line="252" w:lineRule="auto"/>
              <w:rPr>
                <w:rFonts w:ascii="Arial"/>
                <w:color w:val="auto"/>
                <w:sz w:val="21"/>
                <w:highlight w:val="none"/>
              </w:rPr>
            </w:pPr>
          </w:p>
          <w:p w14:paraId="0897C4B6">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45BA4D70">
            <w:pPr>
              <w:pStyle w:val="11"/>
              <w:spacing w:line="220" w:lineRule="auto"/>
              <w:ind w:left="117"/>
              <w:rPr>
                <w:color w:val="auto"/>
                <w:sz w:val="21"/>
                <w:szCs w:val="21"/>
                <w:highlight w:val="none"/>
              </w:rPr>
            </w:pPr>
            <w:r>
              <w:rPr>
                <w:color w:val="auto"/>
                <w:spacing w:val="-13"/>
                <w:sz w:val="21"/>
                <w:szCs w:val="21"/>
                <w:highlight w:val="none"/>
              </w:rPr>
              <w:t>高度：4.4个数：</w:t>
            </w:r>
          </w:p>
          <w:p w14:paraId="38002AD1">
            <w:pPr>
              <w:pStyle w:val="11"/>
              <w:spacing w:before="61" w:line="276" w:lineRule="auto"/>
              <w:ind w:left="111" w:right="103"/>
              <w:rPr>
                <w:color w:val="auto"/>
                <w:sz w:val="21"/>
                <w:szCs w:val="21"/>
                <w:highlight w:val="none"/>
              </w:rPr>
            </w:pPr>
            <w:r>
              <w:rPr>
                <w:color w:val="auto"/>
                <w:spacing w:val="-9"/>
                <w:sz w:val="21"/>
                <w:szCs w:val="21"/>
                <w:highlight w:val="none"/>
              </w:rPr>
              <w:t>4规格型号：3.1</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26FF8A28">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5E10EBD">
            <w:pPr>
              <w:pStyle w:val="11"/>
              <w:spacing w:before="1" w:line="210" w:lineRule="auto"/>
              <w:ind w:left="128"/>
              <w:rPr>
                <w:color w:val="auto"/>
                <w:sz w:val="21"/>
                <w:szCs w:val="21"/>
                <w:highlight w:val="none"/>
              </w:rPr>
            </w:pPr>
            <w:r>
              <w:rPr>
                <w:color w:val="auto"/>
                <w:spacing w:val="-2"/>
                <w:sz w:val="21"/>
                <w:szCs w:val="21"/>
                <w:highlight w:val="none"/>
              </w:rPr>
              <w:t>1、遮光率：≥90%；</w:t>
            </w:r>
          </w:p>
          <w:p w14:paraId="12E7CC2B">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545A0B3">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1150EE2E">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7A5F2531">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116DD564">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9422ED9">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0F42363">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3B007E80">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5D2B825">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400D841">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5C5CBA6">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48BBC185">
            <w:pPr>
              <w:pStyle w:val="11"/>
              <w:spacing w:before="3"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2BC12A1D">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A805E08">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74AC126">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37625FD2">
            <w:pPr>
              <w:pStyle w:val="11"/>
              <w:spacing w:before="2" w:line="204" w:lineRule="auto"/>
              <w:ind w:left="115" w:right="101" w:firstLine="13"/>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pacing w:val="-1"/>
                <w:sz w:val="21"/>
                <w:szCs w:val="21"/>
                <w:highlight w:val="none"/>
              </w:rPr>
              <w:t>20mm*20mm，外形烤漆处理，内侧配有静音</w:t>
            </w:r>
          </w:p>
        </w:tc>
        <w:tc>
          <w:tcPr>
            <w:tcW w:w="724" w:type="dxa"/>
            <w:vAlign w:val="top"/>
          </w:tcPr>
          <w:p w14:paraId="0A6FE9D1">
            <w:pPr>
              <w:spacing w:line="246" w:lineRule="auto"/>
              <w:rPr>
                <w:rFonts w:ascii="Arial"/>
                <w:color w:val="auto"/>
                <w:sz w:val="21"/>
                <w:highlight w:val="none"/>
              </w:rPr>
            </w:pPr>
          </w:p>
          <w:p w14:paraId="6ACA1354">
            <w:pPr>
              <w:spacing w:line="247" w:lineRule="auto"/>
              <w:rPr>
                <w:rFonts w:ascii="Arial"/>
                <w:color w:val="auto"/>
                <w:sz w:val="21"/>
                <w:highlight w:val="none"/>
              </w:rPr>
            </w:pPr>
          </w:p>
          <w:p w14:paraId="5D86B2D9">
            <w:pPr>
              <w:spacing w:line="247" w:lineRule="auto"/>
              <w:rPr>
                <w:rFonts w:ascii="Arial"/>
                <w:color w:val="auto"/>
                <w:sz w:val="21"/>
                <w:highlight w:val="none"/>
              </w:rPr>
            </w:pPr>
          </w:p>
          <w:p w14:paraId="28DC199C">
            <w:pPr>
              <w:spacing w:line="247" w:lineRule="auto"/>
              <w:rPr>
                <w:rFonts w:ascii="Arial"/>
                <w:color w:val="auto"/>
                <w:sz w:val="21"/>
                <w:highlight w:val="none"/>
              </w:rPr>
            </w:pPr>
          </w:p>
          <w:p w14:paraId="30A65C5E">
            <w:pPr>
              <w:spacing w:line="247" w:lineRule="auto"/>
              <w:rPr>
                <w:rFonts w:ascii="Arial"/>
                <w:color w:val="auto"/>
                <w:sz w:val="21"/>
                <w:highlight w:val="none"/>
              </w:rPr>
            </w:pPr>
          </w:p>
          <w:p w14:paraId="0EBCB78E">
            <w:pPr>
              <w:spacing w:line="247" w:lineRule="auto"/>
              <w:rPr>
                <w:rFonts w:ascii="Arial"/>
                <w:color w:val="auto"/>
                <w:sz w:val="21"/>
                <w:highlight w:val="none"/>
              </w:rPr>
            </w:pPr>
          </w:p>
          <w:p w14:paraId="664380D7">
            <w:pPr>
              <w:spacing w:line="247" w:lineRule="auto"/>
              <w:rPr>
                <w:rFonts w:ascii="Arial"/>
                <w:color w:val="auto"/>
                <w:sz w:val="21"/>
                <w:highlight w:val="none"/>
              </w:rPr>
            </w:pPr>
          </w:p>
          <w:p w14:paraId="3AF11BAC">
            <w:pPr>
              <w:spacing w:line="247" w:lineRule="auto"/>
              <w:rPr>
                <w:rFonts w:ascii="Arial"/>
                <w:color w:val="auto"/>
                <w:sz w:val="21"/>
                <w:highlight w:val="none"/>
              </w:rPr>
            </w:pPr>
          </w:p>
          <w:p w14:paraId="146DF33F">
            <w:pPr>
              <w:spacing w:line="247" w:lineRule="auto"/>
              <w:rPr>
                <w:rFonts w:ascii="Arial"/>
                <w:color w:val="auto"/>
                <w:sz w:val="21"/>
                <w:highlight w:val="none"/>
              </w:rPr>
            </w:pPr>
          </w:p>
          <w:p w14:paraId="55DDE03A">
            <w:pPr>
              <w:spacing w:line="247" w:lineRule="auto"/>
              <w:rPr>
                <w:rFonts w:ascii="Arial"/>
                <w:color w:val="auto"/>
                <w:sz w:val="21"/>
                <w:highlight w:val="none"/>
              </w:rPr>
            </w:pPr>
          </w:p>
          <w:p w14:paraId="58BEED6D">
            <w:pPr>
              <w:spacing w:line="247" w:lineRule="auto"/>
              <w:rPr>
                <w:rFonts w:ascii="Arial"/>
                <w:color w:val="auto"/>
                <w:sz w:val="21"/>
                <w:highlight w:val="none"/>
              </w:rPr>
            </w:pPr>
          </w:p>
          <w:p w14:paraId="0A5FECCD">
            <w:pPr>
              <w:spacing w:line="247" w:lineRule="auto"/>
              <w:rPr>
                <w:rFonts w:ascii="Arial"/>
                <w:color w:val="auto"/>
                <w:sz w:val="21"/>
                <w:highlight w:val="none"/>
              </w:rPr>
            </w:pPr>
          </w:p>
          <w:p w14:paraId="3E35E143">
            <w:pPr>
              <w:spacing w:line="247" w:lineRule="auto"/>
              <w:rPr>
                <w:rFonts w:ascii="Arial"/>
                <w:color w:val="auto"/>
                <w:sz w:val="21"/>
                <w:highlight w:val="none"/>
              </w:rPr>
            </w:pPr>
          </w:p>
          <w:p w14:paraId="5D13AB53">
            <w:pPr>
              <w:spacing w:line="247" w:lineRule="auto"/>
              <w:rPr>
                <w:rFonts w:ascii="Arial"/>
                <w:color w:val="auto"/>
                <w:sz w:val="21"/>
                <w:highlight w:val="none"/>
              </w:rPr>
            </w:pPr>
          </w:p>
          <w:p w14:paraId="5F62FC41">
            <w:pPr>
              <w:spacing w:line="247" w:lineRule="auto"/>
              <w:rPr>
                <w:rFonts w:ascii="Arial"/>
                <w:color w:val="auto"/>
                <w:sz w:val="21"/>
                <w:highlight w:val="none"/>
              </w:rPr>
            </w:pPr>
          </w:p>
          <w:p w14:paraId="18677FFE">
            <w:pPr>
              <w:spacing w:line="247" w:lineRule="auto"/>
              <w:rPr>
                <w:rFonts w:ascii="Arial"/>
                <w:color w:val="auto"/>
                <w:sz w:val="21"/>
                <w:highlight w:val="none"/>
              </w:rPr>
            </w:pPr>
          </w:p>
          <w:p w14:paraId="71B813F6">
            <w:pPr>
              <w:spacing w:line="247" w:lineRule="auto"/>
              <w:rPr>
                <w:rFonts w:ascii="Arial"/>
                <w:color w:val="auto"/>
                <w:sz w:val="21"/>
                <w:highlight w:val="none"/>
              </w:rPr>
            </w:pPr>
          </w:p>
          <w:p w14:paraId="064AF98B">
            <w:pPr>
              <w:spacing w:line="247" w:lineRule="auto"/>
              <w:rPr>
                <w:rFonts w:ascii="Arial"/>
                <w:color w:val="auto"/>
                <w:sz w:val="21"/>
                <w:highlight w:val="none"/>
              </w:rPr>
            </w:pPr>
          </w:p>
          <w:p w14:paraId="4E5F3FC9">
            <w:pPr>
              <w:pStyle w:val="11"/>
              <w:spacing w:before="69"/>
              <w:ind w:left="120"/>
              <w:rPr>
                <w:color w:val="auto"/>
                <w:sz w:val="21"/>
                <w:szCs w:val="21"/>
                <w:highlight w:val="none"/>
              </w:rPr>
            </w:pPr>
            <w:r>
              <w:rPr>
                <w:color w:val="auto"/>
                <w:spacing w:val="-2"/>
                <w:sz w:val="21"/>
                <w:szCs w:val="21"/>
                <w:highlight w:val="none"/>
              </w:rPr>
              <w:t>54.5</w:t>
            </w:r>
          </w:p>
          <w:p w14:paraId="794D6AD2">
            <w:pPr>
              <w:pStyle w:val="11"/>
              <w:spacing w:before="38" w:line="241" w:lineRule="auto"/>
              <w:ind w:left="117"/>
              <w:rPr>
                <w:color w:val="auto"/>
                <w:sz w:val="21"/>
                <w:szCs w:val="21"/>
                <w:highlight w:val="none"/>
              </w:rPr>
            </w:pPr>
            <w:r>
              <w:rPr>
                <w:color w:val="auto"/>
                <w:sz w:val="21"/>
                <w:szCs w:val="21"/>
                <w:highlight w:val="none"/>
              </w:rPr>
              <w:t>6</w:t>
            </w:r>
          </w:p>
        </w:tc>
        <w:tc>
          <w:tcPr>
            <w:tcW w:w="564" w:type="dxa"/>
            <w:vAlign w:val="top"/>
          </w:tcPr>
          <w:p w14:paraId="2A8F9018">
            <w:pPr>
              <w:spacing w:line="242" w:lineRule="auto"/>
              <w:rPr>
                <w:rFonts w:ascii="Arial"/>
                <w:color w:val="auto"/>
                <w:sz w:val="21"/>
                <w:highlight w:val="none"/>
              </w:rPr>
            </w:pPr>
          </w:p>
          <w:p w14:paraId="7B6852AD">
            <w:pPr>
              <w:spacing w:line="242" w:lineRule="auto"/>
              <w:rPr>
                <w:rFonts w:ascii="Arial"/>
                <w:color w:val="auto"/>
                <w:sz w:val="21"/>
                <w:highlight w:val="none"/>
              </w:rPr>
            </w:pPr>
          </w:p>
          <w:p w14:paraId="2B48F869">
            <w:pPr>
              <w:spacing w:line="242" w:lineRule="auto"/>
              <w:rPr>
                <w:rFonts w:ascii="Arial"/>
                <w:color w:val="auto"/>
                <w:sz w:val="21"/>
                <w:highlight w:val="none"/>
              </w:rPr>
            </w:pPr>
          </w:p>
          <w:p w14:paraId="45D751C7">
            <w:pPr>
              <w:spacing w:line="242" w:lineRule="auto"/>
              <w:rPr>
                <w:rFonts w:ascii="Arial"/>
                <w:color w:val="auto"/>
                <w:sz w:val="21"/>
                <w:highlight w:val="none"/>
              </w:rPr>
            </w:pPr>
          </w:p>
          <w:p w14:paraId="5272CD1D">
            <w:pPr>
              <w:spacing w:line="242" w:lineRule="auto"/>
              <w:rPr>
                <w:rFonts w:ascii="Arial"/>
                <w:color w:val="auto"/>
                <w:sz w:val="21"/>
                <w:highlight w:val="none"/>
              </w:rPr>
            </w:pPr>
          </w:p>
          <w:p w14:paraId="189804CD">
            <w:pPr>
              <w:spacing w:line="242" w:lineRule="auto"/>
              <w:rPr>
                <w:rFonts w:ascii="Arial"/>
                <w:color w:val="auto"/>
                <w:sz w:val="21"/>
                <w:highlight w:val="none"/>
              </w:rPr>
            </w:pPr>
          </w:p>
          <w:p w14:paraId="09EC7F5C">
            <w:pPr>
              <w:spacing w:line="242" w:lineRule="auto"/>
              <w:rPr>
                <w:rFonts w:ascii="Arial"/>
                <w:color w:val="auto"/>
                <w:sz w:val="21"/>
                <w:highlight w:val="none"/>
              </w:rPr>
            </w:pPr>
          </w:p>
          <w:p w14:paraId="191F6ECC">
            <w:pPr>
              <w:spacing w:line="242" w:lineRule="auto"/>
              <w:rPr>
                <w:rFonts w:ascii="Arial"/>
                <w:color w:val="auto"/>
                <w:sz w:val="21"/>
                <w:highlight w:val="none"/>
              </w:rPr>
            </w:pPr>
          </w:p>
          <w:p w14:paraId="66EF9486">
            <w:pPr>
              <w:spacing w:line="242" w:lineRule="auto"/>
              <w:rPr>
                <w:rFonts w:ascii="Arial"/>
                <w:color w:val="auto"/>
                <w:sz w:val="21"/>
                <w:highlight w:val="none"/>
              </w:rPr>
            </w:pPr>
          </w:p>
          <w:p w14:paraId="62FACF39">
            <w:pPr>
              <w:spacing w:line="242" w:lineRule="auto"/>
              <w:rPr>
                <w:rFonts w:ascii="Arial"/>
                <w:color w:val="auto"/>
                <w:sz w:val="21"/>
                <w:highlight w:val="none"/>
              </w:rPr>
            </w:pPr>
          </w:p>
          <w:p w14:paraId="1058DDF5">
            <w:pPr>
              <w:spacing w:line="242" w:lineRule="auto"/>
              <w:rPr>
                <w:rFonts w:ascii="Arial"/>
                <w:color w:val="auto"/>
                <w:sz w:val="21"/>
                <w:highlight w:val="none"/>
              </w:rPr>
            </w:pPr>
          </w:p>
          <w:p w14:paraId="674C0EBB">
            <w:pPr>
              <w:spacing w:line="242" w:lineRule="auto"/>
              <w:rPr>
                <w:rFonts w:ascii="Arial"/>
                <w:color w:val="auto"/>
                <w:sz w:val="21"/>
                <w:highlight w:val="none"/>
              </w:rPr>
            </w:pPr>
          </w:p>
          <w:p w14:paraId="568B1DA1">
            <w:pPr>
              <w:spacing w:line="242" w:lineRule="auto"/>
              <w:rPr>
                <w:rFonts w:ascii="Arial"/>
                <w:color w:val="auto"/>
                <w:sz w:val="21"/>
                <w:highlight w:val="none"/>
              </w:rPr>
            </w:pPr>
          </w:p>
          <w:p w14:paraId="7751561F">
            <w:pPr>
              <w:spacing w:line="242" w:lineRule="auto"/>
              <w:rPr>
                <w:rFonts w:ascii="Arial"/>
                <w:color w:val="auto"/>
                <w:sz w:val="21"/>
                <w:highlight w:val="none"/>
              </w:rPr>
            </w:pPr>
          </w:p>
          <w:p w14:paraId="42294464">
            <w:pPr>
              <w:spacing w:line="242" w:lineRule="auto"/>
              <w:rPr>
                <w:rFonts w:ascii="Arial"/>
                <w:color w:val="auto"/>
                <w:sz w:val="21"/>
                <w:highlight w:val="none"/>
              </w:rPr>
            </w:pPr>
          </w:p>
          <w:p w14:paraId="7EA5CBE4">
            <w:pPr>
              <w:spacing w:line="242" w:lineRule="auto"/>
              <w:rPr>
                <w:rFonts w:ascii="Arial"/>
                <w:color w:val="auto"/>
                <w:sz w:val="21"/>
                <w:highlight w:val="none"/>
              </w:rPr>
            </w:pPr>
          </w:p>
          <w:p w14:paraId="23615E2E">
            <w:pPr>
              <w:spacing w:line="242" w:lineRule="auto"/>
              <w:rPr>
                <w:rFonts w:ascii="Arial"/>
                <w:color w:val="auto"/>
                <w:sz w:val="21"/>
                <w:highlight w:val="none"/>
              </w:rPr>
            </w:pPr>
          </w:p>
          <w:p w14:paraId="216561DF">
            <w:pPr>
              <w:spacing w:line="243" w:lineRule="auto"/>
              <w:rPr>
                <w:rFonts w:ascii="Arial"/>
                <w:color w:val="auto"/>
                <w:sz w:val="21"/>
                <w:highlight w:val="none"/>
              </w:rPr>
            </w:pPr>
          </w:p>
          <w:p w14:paraId="17FEC12B">
            <w:pPr>
              <w:spacing w:line="243" w:lineRule="auto"/>
              <w:rPr>
                <w:rFonts w:ascii="Arial"/>
                <w:color w:val="auto"/>
                <w:sz w:val="21"/>
                <w:highlight w:val="none"/>
              </w:rPr>
            </w:pPr>
          </w:p>
          <w:p w14:paraId="2A65E11E">
            <w:pPr>
              <w:pStyle w:val="11"/>
              <w:spacing w:before="69" w:line="280" w:lineRule="exact"/>
              <w:ind w:left="123"/>
              <w:rPr>
                <w:color w:val="auto"/>
                <w:sz w:val="21"/>
                <w:szCs w:val="21"/>
                <w:highlight w:val="none"/>
              </w:rPr>
            </w:pPr>
            <w:r>
              <w:rPr>
                <w:color w:val="auto"/>
                <w:sz w:val="21"/>
                <w:szCs w:val="21"/>
                <w:highlight w:val="none"/>
              </w:rPr>
              <w:t>㎡</w:t>
            </w:r>
          </w:p>
        </w:tc>
      </w:tr>
    </w:tbl>
    <w:p w14:paraId="10299C55">
      <w:pPr>
        <w:rPr>
          <w:rFonts w:ascii="Arial"/>
          <w:color w:val="auto"/>
          <w:sz w:val="21"/>
          <w:highlight w:val="none"/>
        </w:rPr>
      </w:pPr>
    </w:p>
    <w:p w14:paraId="540323A8">
      <w:pPr>
        <w:rPr>
          <w:rFonts w:ascii="Arial" w:hAnsi="Arial" w:eastAsia="Arial" w:cs="Arial"/>
          <w:color w:val="auto"/>
          <w:sz w:val="21"/>
          <w:szCs w:val="21"/>
          <w:highlight w:val="none"/>
        </w:rPr>
        <w:sectPr>
          <w:footerReference r:id="rId54" w:type="default"/>
          <w:pgSz w:w="11907" w:h="16839"/>
          <w:pgMar w:top="1431" w:right="1685" w:bottom="1154" w:left="1687" w:header="0" w:footer="954" w:gutter="0"/>
          <w:cols w:space="720" w:num="1"/>
        </w:sectPr>
      </w:pPr>
    </w:p>
    <w:p w14:paraId="7AD16EF6">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18DF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13" w:hRule="atLeast"/>
        </w:trPr>
        <w:tc>
          <w:tcPr>
            <w:tcW w:w="535" w:type="dxa"/>
            <w:vAlign w:val="top"/>
          </w:tcPr>
          <w:p w14:paraId="1B9064C0">
            <w:pPr>
              <w:rPr>
                <w:rFonts w:ascii="Arial"/>
                <w:color w:val="auto"/>
                <w:sz w:val="21"/>
                <w:highlight w:val="none"/>
              </w:rPr>
            </w:pPr>
          </w:p>
        </w:tc>
        <w:tc>
          <w:tcPr>
            <w:tcW w:w="993" w:type="dxa"/>
            <w:vAlign w:val="top"/>
          </w:tcPr>
          <w:p w14:paraId="74EBCB66">
            <w:pPr>
              <w:rPr>
                <w:rFonts w:ascii="Arial"/>
                <w:color w:val="auto"/>
                <w:sz w:val="21"/>
                <w:highlight w:val="none"/>
              </w:rPr>
            </w:pPr>
          </w:p>
        </w:tc>
        <w:tc>
          <w:tcPr>
            <w:tcW w:w="1610" w:type="dxa"/>
            <w:vAlign w:val="top"/>
          </w:tcPr>
          <w:p w14:paraId="4EAD17CE">
            <w:pPr>
              <w:rPr>
                <w:rFonts w:ascii="Arial"/>
                <w:color w:val="auto"/>
                <w:sz w:val="21"/>
                <w:highlight w:val="none"/>
              </w:rPr>
            </w:pPr>
          </w:p>
        </w:tc>
        <w:tc>
          <w:tcPr>
            <w:tcW w:w="4102" w:type="dxa"/>
            <w:vAlign w:val="top"/>
          </w:tcPr>
          <w:p w14:paraId="7FB3FCA3">
            <w:pPr>
              <w:pStyle w:val="11"/>
              <w:spacing w:before="15" w:line="216" w:lineRule="auto"/>
              <w:ind w:left="112" w:right="101"/>
              <w:rPr>
                <w:color w:val="auto"/>
                <w:sz w:val="21"/>
                <w:szCs w:val="21"/>
                <w:highlight w:val="none"/>
              </w:rPr>
            </w:pP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778FF521">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26E5C706">
            <w:pPr>
              <w:rPr>
                <w:rFonts w:ascii="Arial"/>
                <w:color w:val="auto"/>
                <w:sz w:val="21"/>
                <w:highlight w:val="none"/>
              </w:rPr>
            </w:pPr>
          </w:p>
        </w:tc>
        <w:tc>
          <w:tcPr>
            <w:tcW w:w="564" w:type="dxa"/>
            <w:vAlign w:val="top"/>
          </w:tcPr>
          <w:p w14:paraId="5BC08904">
            <w:pPr>
              <w:rPr>
                <w:rFonts w:ascii="Arial"/>
                <w:color w:val="auto"/>
                <w:sz w:val="21"/>
                <w:highlight w:val="none"/>
              </w:rPr>
            </w:pPr>
          </w:p>
        </w:tc>
      </w:tr>
      <w:tr w14:paraId="4F68B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6" w:hRule="atLeast"/>
        </w:trPr>
        <w:tc>
          <w:tcPr>
            <w:tcW w:w="535" w:type="dxa"/>
            <w:vAlign w:val="top"/>
          </w:tcPr>
          <w:p w14:paraId="392CC94D">
            <w:pPr>
              <w:spacing w:line="245" w:lineRule="auto"/>
              <w:rPr>
                <w:rFonts w:ascii="Arial"/>
                <w:color w:val="auto"/>
                <w:sz w:val="21"/>
                <w:highlight w:val="none"/>
              </w:rPr>
            </w:pPr>
          </w:p>
          <w:p w14:paraId="0A56805F">
            <w:pPr>
              <w:spacing w:line="245" w:lineRule="auto"/>
              <w:rPr>
                <w:rFonts w:ascii="Arial"/>
                <w:color w:val="auto"/>
                <w:sz w:val="21"/>
                <w:highlight w:val="none"/>
              </w:rPr>
            </w:pPr>
          </w:p>
          <w:p w14:paraId="0CA26E80">
            <w:pPr>
              <w:spacing w:line="245" w:lineRule="auto"/>
              <w:rPr>
                <w:rFonts w:ascii="Arial"/>
                <w:color w:val="auto"/>
                <w:sz w:val="21"/>
                <w:highlight w:val="none"/>
              </w:rPr>
            </w:pPr>
          </w:p>
          <w:p w14:paraId="3797BF38">
            <w:pPr>
              <w:spacing w:line="245" w:lineRule="auto"/>
              <w:rPr>
                <w:rFonts w:ascii="Arial"/>
                <w:color w:val="auto"/>
                <w:sz w:val="21"/>
                <w:highlight w:val="none"/>
              </w:rPr>
            </w:pPr>
          </w:p>
          <w:p w14:paraId="461AFE22">
            <w:pPr>
              <w:spacing w:line="245" w:lineRule="auto"/>
              <w:rPr>
                <w:rFonts w:ascii="Arial"/>
                <w:color w:val="auto"/>
                <w:sz w:val="21"/>
                <w:highlight w:val="none"/>
              </w:rPr>
            </w:pPr>
          </w:p>
          <w:p w14:paraId="1A071D6F">
            <w:pPr>
              <w:spacing w:line="245" w:lineRule="auto"/>
              <w:rPr>
                <w:rFonts w:ascii="Arial"/>
                <w:color w:val="auto"/>
                <w:sz w:val="21"/>
                <w:highlight w:val="none"/>
              </w:rPr>
            </w:pPr>
          </w:p>
          <w:p w14:paraId="27B2D722">
            <w:pPr>
              <w:spacing w:line="245" w:lineRule="auto"/>
              <w:rPr>
                <w:rFonts w:ascii="Arial"/>
                <w:color w:val="auto"/>
                <w:sz w:val="21"/>
                <w:highlight w:val="none"/>
              </w:rPr>
            </w:pPr>
          </w:p>
          <w:p w14:paraId="31E9C9B3">
            <w:pPr>
              <w:spacing w:line="245" w:lineRule="auto"/>
              <w:rPr>
                <w:rFonts w:ascii="Arial"/>
                <w:color w:val="auto"/>
                <w:sz w:val="21"/>
                <w:highlight w:val="none"/>
              </w:rPr>
            </w:pPr>
          </w:p>
          <w:p w14:paraId="5B05A5B9">
            <w:pPr>
              <w:spacing w:line="245" w:lineRule="auto"/>
              <w:rPr>
                <w:rFonts w:ascii="Arial"/>
                <w:color w:val="auto"/>
                <w:sz w:val="21"/>
                <w:highlight w:val="none"/>
              </w:rPr>
            </w:pPr>
          </w:p>
          <w:p w14:paraId="24813512">
            <w:pPr>
              <w:spacing w:line="245" w:lineRule="auto"/>
              <w:rPr>
                <w:rFonts w:ascii="Arial"/>
                <w:color w:val="auto"/>
                <w:sz w:val="21"/>
                <w:highlight w:val="none"/>
              </w:rPr>
            </w:pPr>
          </w:p>
          <w:p w14:paraId="6833DB75">
            <w:pPr>
              <w:spacing w:line="245" w:lineRule="auto"/>
              <w:rPr>
                <w:rFonts w:ascii="Arial"/>
                <w:color w:val="auto"/>
                <w:sz w:val="21"/>
                <w:highlight w:val="none"/>
              </w:rPr>
            </w:pPr>
          </w:p>
          <w:p w14:paraId="5AEA3A88">
            <w:pPr>
              <w:spacing w:line="245" w:lineRule="auto"/>
              <w:rPr>
                <w:rFonts w:ascii="Arial"/>
                <w:color w:val="auto"/>
                <w:sz w:val="21"/>
                <w:highlight w:val="none"/>
              </w:rPr>
            </w:pPr>
          </w:p>
          <w:p w14:paraId="06E4E7D1">
            <w:pPr>
              <w:spacing w:line="245" w:lineRule="auto"/>
              <w:rPr>
                <w:rFonts w:ascii="Arial"/>
                <w:color w:val="auto"/>
                <w:sz w:val="21"/>
                <w:highlight w:val="none"/>
              </w:rPr>
            </w:pPr>
          </w:p>
          <w:p w14:paraId="55834C8A">
            <w:pPr>
              <w:spacing w:line="245" w:lineRule="auto"/>
              <w:rPr>
                <w:rFonts w:ascii="Arial"/>
                <w:color w:val="auto"/>
                <w:sz w:val="21"/>
                <w:highlight w:val="none"/>
              </w:rPr>
            </w:pPr>
          </w:p>
          <w:p w14:paraId="2FDD5B7D">
            <w:pPr>
              <w:spacing w:line="245" w:lineRule="auto"/>
              <w:rPr>
                <w:rFonts w:ascii="Arial"/>
                <w:color w:val="auto"/>
                <w:sz w:val="21"/>
                <w:highlight w:val="none"/>
              </w:rPr>
            </w:pPr>
          </w:p>
          <w:p w14:paraId="6D803908">
            <w:pPr>
              <w:spacing w:line="245" w:lineRule="auto"/>
              <w:rPr>
                <w:rFonts w:ascii="Arial"/>
                <w:color w:val="auto"/>
                <w:sz w:val="21"/>
                <w:highlight w:val="none"/>
              </w:rPr>
            </w:pPr>
          </w:p>
          <w:p w14:paraId="6CB21E6E">
            <w:pPr>
              <w:spacing w:line="245" w:lineRule="auto"/>
              <w:rPr>
                <w:rFonts w:ascii="Arial"/>
                <w:color w:val="auto"/>
                <w:sz w:val="21"/>
                <w:highlight w:val="none"/>
              </w:rPr>
            </w:pPr>
          </w:p>
          <w:p w14:paraId="6E478AFD">
            <w:pPr>
              <w:spacing w:line="245" w:lineRule="auto"/>
              <w:rPr>
                <w:rFonts w:ascii="Arial"/>
                <w:color w:val="auto"/>
                <w:sz w:val="21"/>
                <w:highlight w:val="none"/>
              </w:rPr>
            </w:pPr>
          </w:p>
          <w:p w14:paraId="13C716B5">
            <w:pPr>
              <w:spacing w:line="246" w:lineRule="auto"/>
              <w:rPr>
                <w:rFonts w:ascii="Arial"/>
                <w:color w:val="auto"/>
                <w:sz w:val="21"/>
                <w:highlight w:val="none"/>
              </w:rPr>
            </w:pPr>
          </w:p>
          <w:p w14:paraId="291F0F8D">
            <w:pPr>
              <w:spacing w:line="246" w:lineRule="auto"/>
              <w:rPr>
                <w:rFonts w:ascii="Arial"/>
                <w:color w:val="auto"/>
                <w:sz w:val="21"/>
                <w:highlight w:val="none"/>
              </w:rPr>
            </w:pPr>
          </w:p>
          <w:p w14:paraId="245758B5">
            <w:pPr>
              <w:spacing w:line="246" w:lineRule="auto"/>
              <w:rPr>
                <w:rFonts w:ascii="Arial"/>
                <w:color w:val="auto"/>
                <w:sz w:val="21"/>
                <w:highlight w:val="none"/>
              </w:rPr>
            </w:pPr>
          </w:p>
          <w:p w14:paraId="133F92E6">
            <w:pPr>
              <w:pStyle w:val="11"/>
              <w:spacing w:before="69" w:line="242" w:lineRule="auto"/>
              <w:ind w:left="115"/>
              <w:rPr>
                <w:color w:val="auto"/>
                <w:sz w:val="21"/>
                <w:szCs w:val="21"/>
                <w:highlight w:val="none"/>
              </w:rPr>
            </w:pPr>
            <w:r>
              <w:rPr>
                <w:color w:val="auto"/>
                <w:spacing w:val="-2"/>
                <w:sz w:val="21"/>
                <w:szCs w:val="21"/>
                <w:highlight w:val="none"/>
              </w:rPr>
              <w:t>44</w:t>
            </w:r>
          </w:p>
        </w:tc>
        <w:tc>
          <w:tcPr>
            <w:tcW w:w="993" w:type="dxa"/>
            <w:vAlign w:val="top"/>
          </w:tcPr>
          <w:p w14:paraId="5119E9C1">
            <w:pPr>
              <w:spacing w:line="245" w:lineRule="auto"/>
              <w:rPr>
                <w:rFonts w:ascii="Arial"/>
                <w:color w:val="auto"/>
                <w:sz w:val="21"/>
                <w:highlight w:val="none"/>
              </w:rPr>
            </w:pPr>
          </w:p>
          <w:p w14:paraId="04A6A650">
            <w:pPr>
              <w:spacing w:line="245" w:lineRule="auto"/>
              <w:rPr>
                <w:rFonts w:ascii="Arial"/>
                <w:color w:val="auto"/>
                <w:sz w:val="21"/>
                <w:highlight w:val="none"/>
              </w:rPr>
            </w:pPr>
          </w:p>
          <w:p w14:paraId="632B2CE1">
            <w:pPr>
              <w:spacing w:line="245" w:lineRule="auto"/>
              <w:rPr>
                <w:rFonts w:ascii="Arial"/>
                <w:color w:val="auto"/>
                <w:sz w:val="21"/>
                <w:highlight w:val="none"/>
              </w:rPr>
            </w:pPr>
          </w:p>
          <w:p w14:paraId="5DCCB97A">
            <w:pPr>
              <w:spacing w:line="245" w:lineRule="auto"/>
              <w:rPr>
                <w:rFonts w:ascii="Arial"/>
                <w:color w:val="auto"/>
                <w:sz w:val="21"/>
                <w:highlight w:val="none"/>
              </w:rPr>
            </w:pPr>
          </w:p>
          <w:p w14:paraId="110294C0">
            <w:pPr>
              <w:spacing w:line="245" w:lineRule="auto"/>
              <w:rPr>
                <w:rFonts w:ascii="Arial"/>
                <w:color w:val="auto"/>
                <w:sz w:val="21"/>
                <w:highlight w:val="none"/>
              </w:rPr>
            </w:pPr>
          </w:p>
          <w:p w14:paraId="022711C4">
            <w:pPr>
              <w:spacing w:line="245" w:lineRule="auto"/>
              <w:rPr>
                <w:rFonts w:ascii="Arial"/>
                <w:color w:val="auto"/>
                <w:sz w:val="21"/>
                <w:highlight w:val="none"/>
              </w:rPr>
            </w:pPr>
          </w:p>
          <w:p w14:paraId="6838BAA4">
            <w:pPr>
              <w:spacing w:line="245" w:lineRule="auto"/>
              <w:rPr>
                <w:rFonts w:ascii="Arial"/>
                <w:color w:val="auto"/>
                <w:sz w:val="21"/>
                <w:highlight w:val="none"/>
              </w:rPr>
            </w:pPr>
          </w:p>
          <w:p w14:paraId="02420C9C">
            <w:pPr>
              <w:spacing w:line="245" w:lineRule="auto"/>
              <w:rPr>
                <w:rFonts w:ascii="Arial"/>
                <w:color w:val="auto"/>
                <w:sz w:val="21"/>
                <w:highlight w:val="none"/>
              </w:rPr>
            </w:pPr>
          </w:p>
          <w:p w14:paraId="15E6497A">
            <w:pPr>
              <w:spacing w:line="245" w:lineRule="auto"/>
              <w:rPr>
                <w:rFonts w:ascii="Arial"/>
                <w:color w:val="auto"/>
                <w:sz w:val="21"/>
                <w:highlight w:val="none"/>
              </w:rPr>
            </w:pPr>
          </w:p>
          <w:p w14:paraId="624DFF0C">
            <w:pPr>
              <w:spacing w:line="245" w:lineRule="auto"/>
              <w:rPr>
                <w:rFonts w:ascii="Arial"/>
                <w:color w:val="auto"/>
                <w:sz w:val="21"/>
                <w:highlight w:val="none"/>
              </w:rPr>
            </w:pPr>
          </w:p>
          <w:p w14:paraId="3CFAE322">
            <w:pPr>
              <w:spacing w:line="245" w:lineRule="auto"/>
              <w:rPr>
                <w:rFonts w:ascii="Arial"/>
                <w:color w:val="auto"/>
                <w:sz w:val="21"/>
                <w:highlight w:val="none"/>
              </w:rPr>
            </w:pPr>
          </w:p>
          <w:p w14:paraId="0B0605B7">
            <w:pPr>
              <w:spacing w:line="245" w:lineRule="auto"/>
              <w:rPr>
                <w:rFonts w:ascii="Arial"/>
                <w:color w:val="auto"/>
                <w:sz w:val="21"/>
                <w:highlight w:val="none"/>
              </w:rPr>
            </w:pPr>
          </w:p>
          <w:p w14:paraId="53020ADD">
            <w:pPr>
              <w:spacing w:line="245" w:lineRule="auto"/>
              <w:rPr>
                <w:rFonts w:ascii="Arial"/>
                <w:color w:val="auto"/>
                <w:sz w:val="21"/>
                <w:highlight w:val="none"/>
              </w:rPr>
            </w:pPr>
          </w:p>
          <w:p w14:paraId="2DA7665A">
            <w:pPr>
              <w:spacing w:line="245" w:lineRule="auto"/>
              <w:rPr>
                <w:rFonts w:ascii="Arial"/>
                <w:color w:val="auto"/>
                <w:sz w:val="21"/>
                <w:highlight w:val="none"/>
              </w:rPr>
            </w:pPr>
          </w:p>
          <w:p w14:paraId="1D1AB3D4">
            <w:pPr>
              <w:spacing w:line="245" w:lineRule="auto"/>
              <w:rPr>
                <w:rFonts w:ascii="Arial"/>
                <w:color w:val="auto"/>
                <w:sz w:val="21"/>
                <w:highlight w:val="none"/>
              </w:rPr>
            </w:pPr>
          </w:p>
          <w:p w14:paraId="45108B98">
            <w:pPr>
              <w:spacing w:line="245" w:lineRule="auto"/>
              <w:rPr>
                <w:rFonts w:ascii="Arial"/>
                <w:color w:val="auto"/>
                <w:sz w:val="21"/>
                <w:highlight w:val="none"/>
              </w:rPr>
            </w:pPr>
          </w:p>
          <w:p w14:paraId="4BC3E816">
            <w:pPr>
              <w:spacing w:line="245" w:lineRule="auto"/>
              <w:rPr>
                <w:rFonts w:ascii="Arial"/>
                <w:color w:val="auto"/>
                <w:sz w:val="21"/>
                <w:highlight w:val="none"/>
              </w:rPr>
            </w:pPr>
          </w:p>
          <w:p w14:paraId="65CEE3CF">
            <w:pPr>
              <w:spacing w:line="245" w:lineRule="auto"/>
              <w:rPr>
                <w:rFonts w:ascii="Arial"/>
                <w:color w:val="auto"/>
                <w:sz w:val="21"/>
                <w:highlight w:val="none"/>
              </w:rPr>
            </w:pPr>
          </w:p>
          <w:p w14:paraId="1A8ED9B6">
            <w:pPr>
              <w:spacing w:line="246" w:lineRule="auto"/>
              <w:rPr>
                <w:rFonts w:ascii="Arial"/>
                <w:color w:val="auto"/>
                <w:sz w:val="21"/>
                <w:highlight w:val="none"/>
              </w:rPr>
            </w:pPr>
          </w:p>
          <w:p w14:paraId="330047D1">
            <w:pPr>
              <w:spacing w:line="246" w:lineRule="auto"/>
              <w:rPr>
                <w:rFonts w:ascii="Arial"/>
                <w:color w:val="auto"/>
                <w:sz w:val="21"/>
                <w:highlight w:val="none"/>
              </w:rPr>
            </w:pPr>
          </w:p>
          <w:p w14:paraId="2328FA75">
            <w:pPr>
              <w:spacing w:line="246" w:lineRule="auto"/>
              <w:rPr>
                <w:rFonts w:ascii="Arial"/>
                <w:color w:val="auto"/>
                <w:sz w:val="21"/>
                <w:highlight w:val="none"/>
              </w:rPr>
            </w:pPr>
          </w:p>
          <w:p w14:paraId="6A3AAFD2">
            <w:pPr>
              <w:pStyle w:val="11"/>
              <w:spacing w:before="69"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5E03737D">
            <w:pPr>
              <w:spacing w:line="254" w:lineRule="auto"/>
              <w:rPr>
                <w:rFonts w:ascii="Arial"/>
                <w:color w:val="auto"/>
                <w:sz w:val="21"/>
                <w:highlight w:val="none"/>
              </w:rPr>
            </w:pPr>
          </w:p>
          <w:p w14:paraId="67257A14">
            <w:pPr>
              <w:spacing w:line="254" w:lineRule="auto"/>
              <w:rPr>
                <w:rFonts w:ascii="Arial"/>
                <w:color w:val="auto"/>
                <w:sz w:val="21"/>
                <w:highlight w:val="none"/>
              </w:rPr>
            </w:pPr>
          </w:p>
          <w:p w14:paraId="1B6F8531">
            <w:pPr>
              <w:spacing w:line="254" w:lineRule="auto"/>
              <w:rPr>
                <w:rFonts w:ascii="Arial"/>
                <w:color w:val="auto"/>
                <w:sz w:val="21"/>
                <w:highlight w:val="none"/>
              </w:rPr>
            </w:pPr>
          </w:p>
          <w:p w14:paraId="710EF5A2">
            <w:pPr>
              <w:spacing w:line="254" w:lineRule="auto"/>
              <w:rPr>
                <w:rFonts w:ascii="Arial"/>
                <w:color w:val="auto"/>
                <w:sz w:val="21"/>
                <w:highlight w:val="none"/>
              </w:rPr>
            </w:pPr>
          </w:p>
          <w:p w14:paraId="014AD594">
            <w:pPr>
              <w:spacing w:line="254" w:lineRule="auto"/>
              <w:rPr>
                <w:rFonts w:ascii="Arial"/>
                <w:color w:val="auto"/>
                <w:sz w:val="21"/>
                <w:highlight w:val="none"/>
              </w:rPr>
            </w:pPr>
          </w:p>
          <w:p w14:paraId="0E35CCA8">
            <w:pPr>
              <w:spacing w:line="254" w:lineRule="auto"/>
              <w:rPr>
                <w:rFonts w:ascii="Arial"/>
                <w:color w:val="auto"/>
                <w:sz w:val="21"/>
                <w:highlight w:val="none"/>
              </w:rPr>
            </w:pPr>
          </w:p>
          <w:p w14:paraId="2D6F95FA">
            <w:pPr>
              <w:spacing w:line="254" w:lineRule="auto"/>
              <w:rPr>
                <w:rFonts w:ascii="Arial"/>
                <w:color w:val="auto"/>
                <w:sz w:val="21"/>
                <w:highlight w:val="none"/>
              </w:rPr>
            </w:pPr>
          </w:p>
          <w:p w14:paraId="1B301465">
            <w:pPr>
              <w:spacing w:line="254" w:lineRule="auto"/>
              <w:rPr>
                <w:rFonts w:ascii="Arial"/>
                <w:color w:val="auto"/>
                <w:sz w:val="21"/>
                <w:highlight w:val="none"/>
              </w:rPr>
            </w:pPr>
          </w:p>
          <w:p w14:paraId="5E6F6178">
            <w:pPr>
              <w:spacing w:line="254" w:lineRule="auto"/>
              <w:rPr>
                <w:rFonts w:ascii="Arial"/>
                <w:color w:val="auto"/>
                <w:sz w:val="21"/>
                <w:highlight w:val="none"/>
              </w:rPr>
            </w:pPr>
          </w:p>
          <w:p w14:paraId="31557C90">
            <w:pPr>
              <w:spacing w:line="254" w:lineRule="auto"/>
              <w:rPr>
                <w:rFonts w:ascii="Arial"/>
                <w:color w:val="auto"/>
                <w:sz w:val="21"/>
                <w:highlight w:val="none"/>
              </w:rPr>
            </w:pPr>
          </w:p>
          <w:p w14:paraId="7D94EAE8">
            <w:pPr>
              <w:spacing w:line="254" w:lineRule="auto"/>
              <w:rPr>
                <w:rFonts w:ascii="Arial"/>
                <w:color w:val="auto"/>
                <w:sz w:val="21"/>
                <w:highlight w:val="none"/>
              </w:rPr>
            </w:pPr>
          </w:p>
          <w:p w14:paraId="11E9BC6F">
            <w:pPr>
              <w:spacing w:line="254" w:lineRule="auto"/>
              <w:rPr>
                <w:rFonts w:ascii="Arial"/>
                <w:color w:val="auto"/>
                <w:sz w:val="21"/>
                <w:highlight w:val="none"/>
              </w:rPr>
            </w:pPr>
          </w:p>
          <w:p w14:paraId="57E051C9">
            <w:pPr>
              <w:spacing w:line="254" w:lineRule="auto"/>
              <w:rPr>
                <w:rFonts w:ascii="Arial"/>
                <w:color w:val="auto"/>
                <w:sz w:val="21"/>
                <w:highlight w:val="none"/>
              </w:rPr>
            </w:pPr>
          </w:p>
          <w:p w14:paraId="606B31A0">
            <w:pPr>
              <w:spacing w:line="254" w:lineRule="auto"/>
              <w:rPr>
                <w:rFonts w:ascii="Arial"/>
                <w:color w:val="auto"/>
                <w:sz w:val="21"/>
                <w:highlight w:val="none"/>
              </w:rPr>
            </w:pPr>
          </w:p>
          <w:p w14:paraId="70EAD5FA">
            <w:pPr>
              <w:spacing w:line="254" w:lineRule="auto"/>
              <w:rPr>
                <w:rFonts w:ascii="Arial"/>
                <w:color w:val="auto"/>
                <w:sz w:val="21"/>
                <w:highlight w:val="none"/>
              </w:rPr>
            </w:pPr>
          </w:p>
          <w:p w14:paraId="1BC3E21A">
            <w:pPr>
              <w:spacing w:line="254" w:lineRule="auto"/>
              <w:rPr>
                <w:rFonts w:ascii="Arial"/>
                <w:color w:val="auto"/>
                <w:sz w:val="21"/>
                <w:highlight w:val="none"/>
              </w:rPr>
            </w:pPr>
          </w:p>
          <w:p w14:paraId="29457EA0">
            <w:pPr>
              <w:pStyle w:val="11"/>
              <w:spacing w:before="6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宽度：1.3</w:t>
            </w:r>
            <w:r>
              <w:rPr>
                <w:color w:val="auto"/>
                <w:spacing w:val="-33"/>
                <w:sz w:val="21"/>
                <w:szCs w:val="21"/>
                <w:highlight w:val="none"/>
              </w:rPr>
              <w:t xml:space="preserve"> </w:t>
            </w:r>
            <w:r>
              <w:rPr>
                <w:color w:val="auto"/>
                <w:spacing w:val="-6"/>
                <w:sz w:val="21"/>
                <w:szCs w:val="21"/>
                <w:highlight w:val="none"/>
              </w:rPr>
              <w:t>窗帘</w:t>
            </w:r>
          </w:p>
          <w:p w14:paraId="56E3594D">
            <w:pPr>
              <w:pStyle w:val="11"/>
              <w:spacing w:line="220" w:lineRule="auto"/>
              <w:ind w:left="117"/>
              <w:rPr>
                <w:color w:val="auto"/>
                <w:sz w:val="21"/>
                <w:szCs w:val="21"/>
                <w:highlight w:val="none"/>
              </w:rPr>
            </w:pPr>
            <w:r>
              <w:rPr>
                <w:color w:val="auto"/>
                <w:spacing w:val="-13"/>
                <w:sz w:val="21"/>
                <w:szCs w:val="21"/>
                <w:highlight w:val="none"/>
              </w:rPr>
              <w:t>高度：4.4个数：</w:t>
            </w:r>
          </w:p>
          <w:p w14:paraId="481AB7EA">
            <w:pPr>
              <w:pStyle w:val="11"/>
              <w:spacing w:before="60" w:line="277" w:lineRule="auto"/>
              <w:ind w:left="127" w:right="154" w:hanging="11"/>
              <w:rPr>
                <w:color w:val="auto"/>
                <w:sz w:val="21"/>
                <w:szCs w:val="21"/>
                <w:highlight w:val="none"/>
              </w:rPr>
            </w:pPr>
            <w:r>
              <w:rPr>
                <w:color w:val="auto"/>
                <w:spacing w:val="6"/>
                <w:sz w:val="21"/>
                <w:szCs w:val="21"/>
                <w:highlight w:val="none"/>
              </w:rPr>
              <w:t>3</w:t>
            </w:r>
            <w:r>
              <w:rPr>
                <w:color w:val="auto"/>
                <w:spacing w:val="37"/>
                <w:sz w:val="21"/>
                <w:szCs w:val="21"/>
                <w:highlight w:val="none"/>
              </w:rPr>
              <w:t xml:space="preserve"> </w:t>
            </w:r>
            <w:r>
              <w:rPr>
                <w:color w:val="auto"/>
                <w:spacing w:val="6"/>
                <w:sz w:val="21"/>
                <w:szCs w:val="21"/>
                <w:highlight w:val="none"/>
              </w:rPr>
              <w:t>规格型号：</w:t>
            </w:r>
            <w:r>
              <w:rPr>
                <w:color w:val="auto"/>
                <w:sz w:val="21"/>
                <w:szCs w:val="21"/>
                <w:highlight w:val="none"/>
              </w:rPr>
              <w:t xml:space="preserve"> </w:t>
            </w:r>
            <w:r>
              <w:rPr>
                <w:color w:val="auto"/>
                <w:spacing w:val="-4"/>
                <w:sz w:val="21"/>
                <w:szCs w:val="21"/>
                <w:highlight w:val="none"/>
              </w:rPr>
              <w:t>1.3</w:t>
            </w:r>
            <w:r>
              <w:rPr>
                <w:color w:val="auto"/>
                <w:spacing w:val="-38"/>
                <w:sz w:val="21"/>
                <w:szCs w:val="21"/>
                <w:highlight w:val="none"/>
              </w:rPr>
              <w:t xml:space="preserve"> </w:t>
            </w:r>
            <w:r>
              <w:rPr>
                <w:color w:val="auto"/>
                <w:spacing w:val="-4"/>
                <w:sz w:val="21"/>
                <w:szCs w:val="21"/>
                <w:highlight w:val="none"/>
              </w:rPr>
              <w:t>米*4.4</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33BE1C86">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0627A612">
            <w:pPr>
              <w:pStyle w:val="11"/>
              <w:spacing w:before="1" w:line="210" w:lineRule="auto"/>
              <w:ind w:left="128"/>
              <w:rPr>
                <w:color w:val="auto"/>
                <w:sz w:val="21"/>
                <w:szCs w:val="21"/>
                <w:highlight w:val="none"/>
              </w:rPr>
            </w:pPr>
            <w:r>
              <w:rPr>
                <w:color w:val="auto"/>
                <w:spacing w:val="-2"/>
                <w:sz w:val="21"/>
                <w:szCs w:val="21"/>
                <w:highlight w:val="none"/>
              </w:rPr>
              <w:t>1、遮光率：≥90%；</w:t>
            </w:r>
          </w:p>
          <w:p w14:paraId="40572660">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72C90718">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28D7789D">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7D530DA1">
            <w:pPr>
              <w:pStyle w:val="11"/>
              <w:spacing w:before="106" w:line="216"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74ECEBF5">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16281AB4">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13F9420">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4581AAB7">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5D891A2">
            <w:pPr>
              <w:pStyle w:val="11"/>
              <w:spacing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DB63698">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3E3FC04B">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37F576A3">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6416087E">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9A7F404">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3BD2328E">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74BB6494">
            <w:pPr>
              <w:pStyle w:val="11"/>
              <w:spacing w:before="3"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FC19696">
            <w:pPr>
              <w:pStyle w:val="11"/>
              <w:spacing w:before="30" w:line="247"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718EA38">
            <w:pPr>
              <w:spacing w:line="249" w:lineRule="auto"/>
              <w:rPr>
                <w:rFonts w:ascii="Arial"/>
                <w:color w:val="auto"/>
                <w:sz w:val="21"/>
                <w:highlight w:val="none"/>
              </w:rPr>
            </w:pPr>
          </w:p>
          <w:p w14:paraId="31662F41">
            <w:pPr>
              <w:spacing w:line="249" w:lineRule="auto"/>
              <w:rPr>
                <w:rFonts w:ascii="Arial"/>
                <w:color w:val="auto"/>
                <w:sz w:val="21"/>
                <w:highlight w:val="none"/>
              </w:rPr>
            </w:pPr>
          </w:p>
          <w:p w14:paraId="73096D8C">
            <w:pPr>
              <w:spacing w:line="249" w:lineRule="auto"/>
              <w:rPr>
                <w:rFonts w:ascii="Arial"/>
                <w:color w:val="auto"/>
                <w:sz w:val="21"/>
                <w:highlight w:val="none"/>
              </w:rPr>
            </w:pPr>
          </w:p>
          <w:p w14:paraId="091B25C9">
            <w:pPr>
              <w:spacing w:line="249" w:lineRule="auto"/>
              <w:rPr>
                <w:rFonts w:ascii="Arial"/>
                <w:color w:val="auto"/>
                <w:sz w:val="21"/>
                <w:highlight w:val="none"/>
              </w:rPr>
            </w:pPr>
          </w:p>
          <w:p w14:paraId="24ED016F">
            <w:pPr>
              <w:spacing w:line="249" w:lineRule="auto"/>
              <w:rPr>
                <w:rFonts w:ascii="Arial"/>
                <w:color w:val="auto"/>
                <w:sz w:val="21"/>
                <w:highlight w:val="none"/>
              </w:rPr>
            </w:pPr>
          </w:p>
          <w:p w14:paraId="3197718F">
            <w:pPr>
              <w:spacing w:line="249" w:lineRule="auto"/>
              <w:rPr>
                <w:rFonts w:ascii="Arial"/>
                <w:color w:val="auto"/>
                <w:sz w:val="21"/>
                <w:highlight w:val="none"/>
              </w:rPr>
            </w:pPr>
          </w:p>
          <w:p w14:paraId="2CC1F2A4">
            <w:pPr>
              <w:spacing w:line="249" w:lineRule="auto"/>
              <w:rPr>
                <w:rFonts w:ascii="Arial"/>
                <w:color w:val="auto"/>
                <w:sz w:val="21"/>
                <w:highlight w:val="none"/>
              </w:rPr>
            </w:pPr>
          </w:p>
          <w:p w14:paraId="762986A9">
            <w:pPr>
              <w:spacing w:line="250" w:lineRule="auto"/>
              <w:rPr>
                <w:rFonts w:ascii="Arial"/>
                <w:color w:val="auto"/>
                <w:sz w:val="21"/>
                <w:highlight w:val="none"/>
              </w:rPr>
            </w:pPr>
          </w:p>
          <w:p w14:paraId="73779177">
            <w:pPr>
              <w:spacing w:line="250" w:lineRule="auto"/>
              <w:rPr>
                <w:rFonts w:ascii="Arial"/>
                <w:color w:val="auto"/>
                <w:sz w:val="21"/>
                <w:highlight w:val="none"/>
              </w:rPr>
            </w:pPr>
          </w:p>
          <w:p w14:paraId="5F801E63">
            <w:pPr>
              <w:spacing w:line="250" w:lineRule="auto"/>
              <w:rPr>
                <w:rFonts w:ascii="Arial"/>
                <w:color w:val="auto"/>
                <w:sz w:val="21"/>
                <w:highlight w:val="none"/>
              </w:rPr>
            </w:pPr>
          </w:p>
          <w:p w14:paraId="631938E0">
            <w:pPr>
              <w:spacing w:line="250" w:lineRule="auto"/>
              <w:rPr>
                <w:rFonts w:ascii="Arial"/>
                <w:color w:val="auto"/>
                <w:sz w:val="21"/>
                <w:highlight w:val="none"/>
              </w:rPr>
            </w:pPr>
          </w:p>
          <w:p w14:paraId="199AF8AE">
            <w:pPr>
              <w:spacing w:line="250" w:lineRule="auto"/>
              <w:rPr>
                <w:rFonts w:ascii="Arial"/>
                <w:color w:val="auto"/>
                <w:sz w:val="21"/>
                <w:highlight w:val="none"/>
              </w:rPr>
            </w:pPr>
          </w:p>
          <w:p w14:paraId="62C89704">
            <w:pPr>
              <w:spacing w:line="250" w:lineRule="auto"/>
              <w:rPr>
                <w:rFonts w:ascii="Arial"/>
                <w:color w:val="auto"/>
                <w:sz w:val="21"/>
                <w:highlight w:val="none"/>
              </w:rPr>
            </w:pPr>
          </w:p>
          <w:p w14:paraId="6BB4047A">
            <w:pPr>
              <w:spacing w:line="250" w:lineRule="auto"/>
              <w:rPr>
                <w:rFonts w:ascii="Arial"/>
                <w:color w:val="auto"/>
                <w:sz w:val="21"/>
                <w:highlight w:val="none"/>
              </w:rPr>
            </w:pPr>
          </w:p>
          <w:p w14:paraId="5E437BCD">
            <w:pPr>
              <w:spacing w:line="250" w:lineRule="auto"/>
              <w:rPr>
                <w:rFonts w:ascii="Arial"/>
                <w:color w:val="auto"/>
                <w:sz w:val="21"/>
                <w:highlight w:val="none"/>
              </w:rPr>
            </w:pPr>
          </w:p>
          <w:p w14:paraId="389CDA2A">
            <w:pPr>
              <w:spacing w:line="250" w:lineRule="auto"/>
              <w:rPr>
                <w:rFonts w:ascii="Arial"/>
                <w:color w:val="auto"/>
                <w:sz w:val="21"/>
                <w:highlight w:val="none"/>
              </w:rPr>
            </w:pPr>
          </w:p>
          <w:p w14:paraId="42E22C34">
            <w:pPr>
              <w:spacing w:line="250" w:lineRule="auto"/>
              <w:rPr>
                <w:rFonts w:ascii="Arial"/>
                <w:color w:val="auto"/>
                <w:sz w:val="21"/>
                <w:highlight w:val="none"/>
              </w:rPr>
            </w:pPr>
          </w:p>
          <w:p w14:paraId="0B374535">
            <w:pPr>
              <w:spacing w:line="250" w:lineRule="auto"/>
              <w:rPr>
                <w:rFonts w:ascii="Arial"/>
                <w:color w:val="auto"/>
                <w:sz w:val="21"/>
                <w:highlight w:val="none"/>
              </w:rPr>
            </w:pPr>
          </w:p>
          <w:p w14:paraId="4982993C">
            <w:pPr>
              <w:spacing w:line="250" w:lineRule="auto"/>
              <w:rPr>
                <w:rFonts w:ascii="Arial"/>
                <w:color w:val="auto"/>
                <w:sz w:val="21"/>
                <w:highlight w:val="none"/>
              </w:rPr>
            </w:pPr>
          </w:p>
          <w:p w14:paraId="34C12AE0">
            <w:pPr>
              <w:spacing w:line="250" w:lineRule="auto"/>
              <w:rPr>
                <w:rFonts w:ascii="Arial"/>
                <w:color w:val="auto"/>
                <w:sz w:val="21"/>
                <w:highlight w:val="none"/>
              </w:rPr>
            </w:pPr>
          </w:p>
          <w:p w14:paraId="7C04849B">
            <w:pPr>
              <w:pStyle w:val="11"/>
              <w:spacing w:before="68"/>
              <w:ind w:left="131"/>
              <w:rPr>
                <w:color w:val="auto"/>
                <w:sz w:val="21"/>
                <w:szCs w:val="21"/>
                <w:highlight w:val="none"/>
              </w:rPr>
            </w:pPr>
            <w:r>
              <w:rPr>
                <w:color w:val="auto"/>
                <w:spacing w:val="-5"/>
                <w:sz w:val="21"/>
                <w:szCs w:val="21"/>
                <w:highlight w:val="none"/>
              </w:rPr>
              <w:t>17.1</w:t>
            </w:r>
          </w:p>
          <w:p w14:paraId="72762A28">
            <w:pPr>
              <w:pStyle w:val="11"/>
              <w:spacing w:before="38" w:line="241" w:lineRule="auto"/>
              <w:ind w:left="117"/>
              <w:rPr>
                <w:color w:val="auto"/>
                <w:sz w:val="21"/>
                <w:szCs w:val="21"/>
                <w:highlight w:val="none"/>
              </w:rPr>
            </w:pPr>
            <w:r>
              <w:rPr>
                <w:color w:val="auto"/>
                <w:sz w:val="21"/>
                <w:szCs w:val="21"/>
                <w:highlight w:val="none"/>
              </w:rPr>
              <w:t>6</w:t>
            </w:r>
          </w:p>
        </w:tc>
        <w:tc>
          <w:tcPr>
            <w:tcW w:w="564" w:type="dxa"/>
            <w:vAlign w:val="top"/>
          </w:tcPr>
          <w:p w14:paraId="5054494D">
            <w:pPr>
              <w:spacing w:line="245" w:lineRule="auto"/>
              <w:rPr>
                <w:rFonts w:ascii="Arial"/>
                <w:color w:val="auto"/>
                <w:sz w:val="21"/>
                <w:highlight w:val="none"/>
              </w:rPr>
            </w:pPr>
          </w:p>
          <w:p w14:paraId="346806DB">
            <w:pPr>
              <w:spacing w:line="245" w:lineRule="auto"/>
              <w:rPr>
                <w:rFonts w:ascii="Arial"/>
                <w:color w:val="auto"/>
                <w:sz w:val="21"/>
                <w:highlight w:val="none"/>
              </w:rPr>
            </w:pPr>
          </w:p>
          <w:p w14:paraId="1110856A">
            <w:pPr>
              <w:spacing w:line="245" w:lineRule="auto"/>
              <w:rPr>
                <w:rFonts w:ascii="Arial"/>
                <w:color w:val="auto"/>
                <w:sz w:val="21"/>
                <w:highlight w:val="none"/>
              </w:rPr>
            </w:pPr>
          </w:p>
          <w:p w14:paraId="0D9E6316">
            <w:pPr>
              <w:spacing w:line="245" w:lineRule="auto"/>
              <w:rPr>
                <w:rFonts w:ascii="Arial"/>
                <w:color w:val="auto"/>
                <w:sz w:val="21"/>
                <w:highlight w:val="none"/>
              </w:rPr>
            </w:pPr>
          </w:p>
          <w:p w14:paraId="480F49D6">
            <w:pPr>
              <w:spacing w:line="245" w:lineRule="auto"/>
              <w:rPr>
                <w:rFonts w:ascii="Arial"/>
                <w:color w:val="auto"/>
                <w:sz w:val="21"/>
                <w:highlight w:val="none"/>
              </w:rPr>
            </w:pPr>
          </w:p>
          <w:p w14:paraId="3E53A992">
            <w:pPr>
              <w:spacing w:line="245" w:lineRule="auto"/>
              <w:rPr>
                <w:rFonts w:ascii="Arial"/>
                <w:color w:val="auto"/>
                <w:sz w:val="21"/>
                <w:highlight w:val="none"/>
              </w:rPr>
            </w:pPr>
          </w:p>
          <w:p w14:paraId="18DB9716">
            <w:pPr>
              <w:spacing w:line="245" w:lineRule="auto"/>
              <w:rPr>
                <w:rFonts w:ascii="Arial"/>
                <w:color w:val="auto"/>
                <w:sz w:val="21"/>
                <w:highlight w:val="none"/>
              </w:rPr>
            </w:pPr>
          </w:p>
          <w:p w14:paraId="5BAF7D3E">
            <w:pPr>
              <w:spacing w:line="245" w:lineRule="auto"/>
              <w:rPr>
                <w:rFonts w:ascii="Arial"/>
                <w:color w:val="auto"/>
                <w:sz w:val="21"/>
                <w:highlight w:val="none"/>
              </w:rPr>
            </w:pPr>
          </w:p>
          <w:p w14:paraId="0A738F56">
            <w:pPr>
              <w:spacing w:line="245" w:lineRule="auto"/>
              <w:rPr>
                <w:rFonts w:ascii="Arial"/>
                <w:color w:val="auto"/>
                <w:sz w:val="21"/>
                <w:highlight w:val="none"/>
              </w:rPr>
            </w:pPr>
          </w:p>
          <w:p w14:paraId="58C8A192">
            <w:pPr>
              <w:spacing w:line="245" w:lineRule="auto"/>
              <w:rPr>
                <w:rFonts w:ascii="Arial"/>
                <w:color w:val="auto"/>
                <w:sz w:val="21"/>
                <w:highlight w:val="none"/>
              </w:rPr>
            </w:pPr>
          </w:p>
          <w:p w14:paraId="73A6F4E2">
            <w:pPr>
              <w:spacing w:line="245" w:lineRule="auto"/>
              <w:rPr>
                <w:rFonts w:ascii="Arial"/>
                <w:color w:val="auto"/>
                <w:sz w:val="21"/>
                <w:highlight w:val="none"/>
              </w:rPr>
            </w:pPr>
          </w:p>
          <w:p w14:paraId="48FDEB37">
            <w:pPr>
              <w:spacing w:line="245" w:lineRule="auto"/>
              <w:rPr>
                <w:rFonts w:ascii="Arial"/>
                <w:color w:val="auto"/>
                <w:sz w:val="21"/>
                <w:highlight w:val="none"/>
              </w:rPr>
            </w:pPr>
          </w:p>
          <w:p w14:paraId="159B3330">
            <w:pPr>
              <w:spacing w:line="245" w:lineRule="auto"/>
              <w:rPr>
                <w:rFonts w:ascii="Arial"/>
                <w:color w:val="auto"/>
                <w:sz w:val="21"/>
                <w:highlight w:val="none"/>
              </w:rPr>
            </w:pPr>
          </w:p>
          <w:p w14:paraId="2C3865DA">
            <w:pPr>
              <w:spacing w:line="245" w:lineRule="auto"/>
              <w:rPr>
                <w:rFonts w:ascii="Arial"/>
                <w:color w:val="auto"/>
                <w:sz w:val="21"/>
                <w:highlight w:val="none"/>
              </w:rPr>
            </w:pPr>
          </w:p>
          <w:p w14:paraId="3010E2C6">
            <w:pPr>
              <w:spacing w:line="245" w:lineRule="auto"/>
              <w:rPr>
                <w:rFonts w:ascii="Arial"/>
                <w:color w:val="auto"/>
                <w:sz w:val="21"/>
                <w:highlight w:val="none"/>
              </w:rPr>
            </w:pPr>
          </w:p>
          <w:p w14:paraId="3306A259">
            <w:pPr>
              <w:spacing w:line="245" w:lineRule="auto"/>
              <w:rPr>
                <w:rFonts w:ascii="Arial"/>
                <w:color w:val="auto"/>
                <w:sz w:val="21"/>
                <w:highlight w:val="none"/>
              </w:rPr>
            </w:pPr>
          </w:p>
          <w:p w14:paraId="4EA7FA51">
            <w:pPr>
              <w:spacing w:line="245" w:lineRule="auto"/>
              <w:rPr>
                <w:rFonts w:ascii="Arial"/>
                <w:color w:val="auto"/>
                <w:sz w:val="21"/>
                <w:highlight w:val="none"/>
              </w:rPr>
            </w:pPr>
          </w:p>
          <w:p w14:paraId="13A53F29">
            <w:pPr>
              <w:spacing w:line="245" w:lineRule="auto"/>
              <w:rPr>
                <w:rFonts w:ascii="Arial"/>
                <w:color w:val="auto"/>
                <w:sz w:val="21"/>
                <w:highlight w:val="none"/>
              </w:rPr>
            </w:pPr>
          </w:p>
          <w:p w14:paraId="7F1413F2">
            <w:pPr>
              <w:spacing w:line="246" w:lineRule="auto"/>
              <w:rPr>
                <w:rFonts w:ascii="Arial"/>
                <w:color w:val="auto"/>
                <w:sz w:val="21"/>
                <w:highlight w:val="none"/>
              </w:rPr>
            </w:pPr>
          </w:p>
          <w:p w14:paraId="579D47E8">
            <w:pPr>
              <w:spacing w:line="246" w:lineRule="auto"/>
              <w:rPr>
                <w:rFonts w:ascii="Arial"/>
                <w:color w:val="auto"/>
                <w:sz w:val="21"/>
                <w:highlight w:val="none"/>
              </w:rPr>
            </w:pPr>
          </w:p>
          <w:p w14:paraId="2B50C282">
            <w:pPr>
              <w:spacing w:line="246" w:lineRule="auto"/>
              <w:rPr>
                <w:rFonts w:ascii="Arial"/>
                <w:color w:val="auto"/>
                <w:sz w:val="21"/>
                <w:highlight w:val="none"/>
              </w:rPr>
            </w:pPr>
          </w:p>
          <w:p w14:paraId="65C68114">
            <w:pPr>
              <w:pStyle w:val="11"/>
              <w:spacing w:before="68" w:line="281" w:lineRule="exact"/>
              <w:ind w:left="123"/>
              <w:rPr>
                <w:color w:val="auto"/>
                <w:sz w:val="21"/>
                <w:szCs w:val="21"/>
                <w:highlight w:val="none"/>
              </w:rPr>
            </w:pPr>
            <w:r>
              <w:rPr>
                <w:color w:val="auto"/>
                <w:sz w:val="21"/>
                <w:szCs w:val="21"/>
                <w:highlight w:val="none"/>
              </w:rPr>
              <w:t>㎡</w:t>
            </w:r>
          </w:p>
        </w:tc>
      </w:tr>
      <w:tr w14:paraId="6C732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1" w:hRule="atLeast"/>
        </w:trPr>
        <w:tc>
          <w:tcPr>
            <w:tcW w:w="535" w:type="dxa"/>
            <w:vAlign w:val="top"/>
          </w:tcPr>
          <w:p w14:paraId="4EF02BEF">
            <w:pPr>
              <w:spacing w:line="262" w:lineRule="auto"/>
              <w:rPr>
                <w:rFonts w:ascii="Arial"/>
                <w:color w:val="auto"/>
                <w:sz w:val="21"/>
                <w:highlight w:val="none"/>
              </w:rPr>
            </w:pPr>
          </w:p>
          <w:p w14:paraId="37AE7326">
            <w:pPr>
              <w:spacing w:line="262" w:lineRule="auto"/>
              <w:rPr>
                <w:rFonts w:ascii="Arial"/>
                <w:color w:val="auto"/>
                <w:sz w:val="21"/>
                <w:highlight w:val="none"/>
              </w:rPr>
            </w:pPr>
          </w:p>
          <w:p w14:paraId="2183BB20">
            <w:pPr>
              <w:spacing w:line="262" w:lineRule="auto"/>
              <w:rPr>
                <w:rFonts w:ascii="Arial"/>
                <w:color w:val="auto"/>
                <w:sz w:val="21"/>
                <w:highlight w:val="none"/>
              </w:rPr>
            </w:pPr>
          </w:p>
          <w:p w14:paraId="1CB0DC2D">
            <w:pPr>
              <w:pStyle w:val="11"/>
              <w:spacing w:before="69" w:line="241" w:lineRule="auto"/>
              <w:ind w:left="115"/>
              <w:rPr>
                <w:color w:val="auto"/>
                <w:sz w:val="21"/>
                <w:szCs w:val="21"/>
                <w:highlight w:val="none"/>
              </w:rPr>
            </w:pPr>
            <w:r>
              <w:rPr>
                <w:color w:val="auto"/>
                <w:spacing w:val="-2"/>
                <w:sz w:val="21"/>
                <w:szCs w:val="21"/>
                <w:highlight w:val="none"/>
              </w:rPr>
              <w:t>45</w:t>
            </w:r>
          </w:p>
        </w:tc>
        <w:tc>
          <w:tcPr>
            <w:tcW w:w="993" w:type="dxa"/>
            <w:vAlign w:val="top"/>
          </w:tcPr>
          <w:p w14:paraId="101845D5">
            <w:pPr>
              <w:spacing w:line="262" w:lineRule="auto"/>
              <w:rPr>
                <w:rFonts w:ascii="Arial"/>
                <w:color w:val="auto"/>
                <w:sz w:val="21"/>
                <w:highlight w:val="none"/>
              </w:rPr>
            </w:pPr>
          </w:p>
          <w:p w14:paraId="44E2EDE8">
            <w:pPr>
              <w:spacing w:line="262" w:lineRule="auto"/>
              <w:rPr>
                <w:rFonts w:ascii="Arial"/>
                <w:color w:val="auto"/>
                <w:sz w:val="21"/>
                <w:highlight w:val="none"/>
              </w:rPr>
            </w:pPr>
          </w:p>
          <w:p w14:paraId="027F062D">
            <w:pPr>
              <w:spacing w:line="262" w:lineRule="auto"/>
              <w:rPr>
                <w:rFonts w:ascii="Arial"/>
                <w:color w:val="auto"/>
                <w:sz w:val="21"/>
                <w:highlight w:val="none"/>
              </w:rPr>
            </w:pPr>
          </w:p>
          <w:p w14:paraId="5355FB77">
            <w:pPr>
              <w:pStyle w:val="11"/>
              <w:spacing w:before="68" w:line="221" w:lineRule="auto"/>
              <w:ind w:left="113"/>
              <w:rPr>
                <w:color w:val="auto"/>
                <w:sz w:val="21"/>
                <w:szCs w:val="21"/>
                <w:highlight w:val="none"/>
              </w:rPr>
            </w:pPr>
            <w:r>
              <w:rPr>
                <w:color w:val="auto"/>
                <w:spacing w:val="-2"/>
                <w:sz w:val="21"/>
                <w:szCs w:val="21"/>
                <w:highlight w:val="none"/>
              </w:rPr>
              <w:t>备餐区</w:t>
            </w:r>
          </w:p>
        </w:tc>
        <w:tc>
          <w:tcPr>
            <w:tcW w:w="1610" w:type="dxa"/>
            <w:vAlign w:val="top"/>
          </w:tcPr>
          <w:p w14:paraId="6F2FFEA5">
            <w:pPr>
              <w:pStyle w:val="11"/>
              <w:spacing w:before="81"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692477AB">
            <w:pPr>
              <w:pStyle w:val="11"/>
              <w:spacing w:line="220" w:lineRule="auto"/>
              <w:ind w:left="117"/>
              <w:rPr>
                <w:color w:val="auto"/>
                <w:sz w:val="21"/>
                <w:szCs w:val="21"/>
                <w:highlight w:val="none"/>
              </w:rPr>
            </w:pPr>
            <w:r>
              <w:rPr>
                <w:color w:val="auto"/>
                <w:spacing w:val="-13"/>
                <w:sz w:val="21"/>
                <w:szCs w:val="21"/>
                <w:highlight w:val="none"/>
              </w:rPr>
              <w:t>高度：4.4个数：</w:t>
            </w:r>
          </w:p>
        </w:tc>
        <w:tc>
          <w:tcPr>
            <w:tcW w:w="4102" w:type="dxa"/>
            <w:vAlign w:val="top"/>
          </w:tcPr>
          <w:p w14:paraId="2FF43122">
            <w:pPr>
              <w:pStyle w:val="11"/>
              <w:spacing w:before="15"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9AE89C4">
            <w:pPr>
              <w:pStyle w:val="11"/>
              <w:spacing w:before="1" w:line="210" w:lineRule="auto"/>
              <w:ind w:left="128"/>
              <w:rPr>
                <w:color w:val="auto"/>
                <w:sz w:val="21"/>
                <w:szCs w:val="21"/>
                <w:highlight w:val="none"/>
              </w:rPr>
            </w:pPr>
            <w:r>
              <w:rPr>
                <w:color w:val="auto"/>
                <w:spacing w:val="-2"/>
                <w:sz w:val="21"/>
                <w:szCs w:val="21"/>
                <w:highlight w:val="none"/>
              </w:rPr>
              <w:t>1、遮光率：≥90%；</w:t>
            </w:r>
          </w:p>
          <w:p w14:paraId="16766225">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3C57B2A">
            <w:pPr>
              <w:pStyle w:val="11"/>
              <w:spacing w:before="108" w:line="216"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tc>
        <w:tc>
          <w:tcPr>
            <w:tcW w:w="724" w:type="dxa"/>
            <w:vAlign w:val="top"/>
          </w:tcPr>
          <w:p w14:paraId="5B29769E">
            <w:pPr>
              <w:spacing w:line="316" w:lineRule="auto"/>
              <w:rPr>
                <w:rFonts w:ascii="Arial"/>
                <w:color w:val="auto"/>
                <w:sz w:val="21"/>
                <w:highlight w:val="none"/>
              </w:rPr>
            </w:pPr>
          </w:p>
          <w:p w14:paraId="4ECB7740">
            <w:pPr>
              <w:spacing w:line="316" w:lineRule="auto"/>
              <w:rPr>
                <w:rFonts w:ascii="Arial"/>
                <w:color w:val="auto"/>
                <w:sz w:val="21"/>
                <w:highlight w:val="none"/>
              </w:rPr>
            </w:pPr>
          </w:p>
          <w:p w14:paraId="0938F4FD">
            <w:pPr>
              <w:pStyle w:val="11"/>
              <w:spacing w:before="68"/>
              <w:ind w:left="131"/>
              <w:rPr>
                <w:color w:val="auto"/>
                <w:sz w:val="21"/>
                <w:szCs w:val="21"/>
                <w:highlight w:val="none"/>
              </w:rPr>
            </w:pPr>
            <w:r>
              <w:rPr>
                <w:color w:val="auto"/>
                <w:spacing w:val="-5"/>
                <w:sz w:val="21"/>
                <w:szCs w:val="21"/>
                <w:highlight w:val="none"/>
              </w:rPr>
              <w:t>13.6</w:t>
            </w:r>
          </w:p>
          <w:p w14:paraId="7C1C71B1">
            <w:pPr>
              <w:pStyle w:val="11"/>
              <w:spacing w:before="39" w:line="242" w:lineRule="auto"/>
              <w:ind w:left="115"/>
              <w:rPr>
                <w:color w:val="auto"/>
                <w:sz w:val="21"/>
                <w:szCs w:val="21"/>
                <w:highlight w:val="none"/>
              </w:rPr>
            </w:pPr>
            <w:r>
              <w:rPr>
                <w:color w:val="auto"/>
                <w:sz w:val="21"/>
                <w:szCs w:val="21"/>
                <w:highlight w:val="none"/>
              </w:rPr>
              <w:t>4</w:t>
            </w:r>
          </w:p>
        </w:tc>
        <w:tc>
          <w:tcPr>
            <w:tcW w:w="564" w:type="dxa"/>
            <w:vAlign w:val="top"/>
          </w:tcPr>
          <w:p w14:paraId="0F154107">
            <w:pPr>
              <w:spacing w:line="262" w:lineRule="auto"/>
              <w:rPr>
                <w:rFonts w:ascii="Arial"/>
                <w:color w:val="auto"/>
                <w:sz w:val="21"/>
                <w:highlight w:val="none"/>
              </w:rPr>
            </w:pPr>
          </w:p>
          <w:p w14:paraId="343862BB">
            <w:pPr>
              <w:spacing w:line="262" w:lineRule="auto"/>
              <w:rPr>
                <w:rFonts w:ascii="Arial"/>
                <w:color w:val="auto"/>
                <w:sz w:val="21"/>
                <w:highlight w:val="none"/>
              </w:rPr>
            </w:pPr>
          </w:p>
          <w:p w14:paraId="29A7226A">
            <w:pPr>
              <w:spacing w:line="263" w:lineRule="auto"/>
              <w:rPr>
                <w:rFonts w:ascii="Arial"/>
                <w:color w:val="auto"/>
                <w:sz w:val="21"/>
                <w:highlight w:val="none"/>
              </w:rPr>
            </w:pPr>
          </w:p>
          <w:p w14:paraId="5DD08D5E">
            <w:pPr>
              <w:pStyle w:val="11"/>
              <w:spacing w:before="68" w:line="280" w:lineRule="exact"/>
              <w:ind w:left="123"/>
              <w:rPr>
                <w:color w:val="auto"/>
                <w:sz w:val="21"/>
                <w:szCs w:val="21"/>
                <w:highlight w:val="none"/>
              </w:rPr>
            </w:pPr>
            <w:r>
              <w:rPr>
                <w:color w:val="auto"/>
                <w:sz w:val="21"/>
                <w:szCs w:val="21"/>
                <w:highlight w:val="none"/>
              </w:rPr>
              <w:t>㎡</w:t>
            </w:r>
          </w:p>
        </w:tc>
      </w:tr>
    </w:tbl>
    <w:p w14:paraId="416D6364">
      <w:pPr>
        <w:rPr>
          <w:rFonts w:ascii="Arial"/>
          <w:color w:val="auto"/>
          <w:sz w:val="21"/>
          <w:highlight w:val="none"/>
        </w:rPr>
      </w:pPr>
    </w:p>
    <w:p w14:paraId="37121DB9">
      <w:pPr>
        <w:rPr>
          <w:rFonts w:ascii="Arial" w:hAnsi="Arial" w:eastAsia="Arial" w:cs="Arial"/>
          <w:color w:val="auto"/>
          <w:sz w:val="21"/>
          <w:szCs w:val="21"/>
          <w:highlight w:val="none"/>
        </w:rPr>
        <w:sectPr>
          <w:footerReference r:id="rId55" w:type="default"/>
          <w:pgSz w:w="11907" w:h="16839"/>
          <w:pgMar w:top="1431" w:right="1685" w:bottom="1154" w:left="1687" w:header="0" w:footer="954" w:gutter="0"/>
          <w:cols w:space="720" w:num="1"/>
        </w:sectPr>
      </w:pPr>
    </w:p>
    <w:p w14:paraId="070D22D2">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70375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1" w:hRule="atLeast"/>
        </w:trPr>
        <w:tc>
          <w:tcPr>
            <w:tcW w:w="535" w:type="dxa"/>
            <w:vAlign w:val="top"/>
          </w:tcPr>
          <w:p w14:paraId="1F58BE07">
            <w:pPr>
              <w:rPr>
                <w:rFonts w:ascii="Arial"/>
                <w:color w:val="auto"/>
                <w:sz w:val="21"/>
                <w:highlight w:val="none"/>
              </w:rPr>
            </w:pPr>
          </w:p>
        </w:tc>
        <w:tc>
          <w:tcPr>
            <w:tcW w:w="993" w:type="dxa"/>
            <w:vAlign w:val="top"/>
          </w:tcPr>
          <w:p w14:paraId="5D036386">
            <w:pPr>
              <w:rPr>
                <w:rFonts w:ascii="Arial"/>
                <w:color w:val="auto"/>
                <w:sz w:val="21"/>
                <w:highlight w:val="none"/>
              </w:rPr>
            </w:pPr>
          </w:p>
        </w:tc>
        <w:tc>
          <w:tcPr>
            <w:tcW w:w="1610" w:type="dxa"/>
            <w:vAlign w:val="top"/>
          </w:tcPr>
          <w:p w14:paraId="31CEC65E">
            <w:pPr>
              <w:pStyle w:val="11"/>
              <w:spacing w:before="55" w:line="277" w:lineRule="auto"/>
              <w:ind w:left="111" w:right="103" w:firstLine="15"/>
              <w:rPr>
                <w:color w:val="auto"/>
                <w:sz w:val="21"/>
                <w:szCs w:val="21"/>
                <w:highlight w:val="none"/>
              </w:rPr>
            </w:pPr>
            <w:r>
              <w:rPr>
                <w:color w:val="auto"/>
                <w:spacing w:val="-11"/>
                <w:sz w:val="21"/>
                <w:szCs w:val="21"/>
                <w:highlight w:val="none"/>
              </w:rPr>
              <w:t>1规格型号：3.1</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043A04F9">
            <w:pPr>
              <w:pStyle w:val="11"/>
              <w:spacing w:before="14"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1834D84">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0DEC5552">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F857A82">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6A66B18">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AEFFC0A">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4789DC3E">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2E245E6">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403811A">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5457DB5D">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CB8A490">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2BCF113C">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3FB509B5">
            <w:pPr>
              <w:pStyle w:val="11"/>
              <w:spacing w:before="2" w:line="210" w:lineRule="auto"/>
              <w:ind w:left="128"/>
              <w:rPr>
                <w:color w:val="auto"/>
                <w:sz w:val="21"/>
                <w:szCs w:val="21"/>
                <w:highlight w:val="none"/>
              </w:rPr>
            </w:pPr>
            <w:r>
              <w:rPr>
                <w:color w:val="auto"/>
                <w:spacing w:val="-3"/>
                <w:sz w:val="21"/>
                <w:szCs w:val="21"/>
                <w:highlight w:val="none"/>
              </w:rPr>
              <w:t>15、叉钩：100%不锈钢材质；</w:t>
            </w:r>
          </w:p>
          <w:p w14:paraId="5B479CB7">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C4EC202">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53612554">
            <w:pPr>
              <w:rPr>
                <w:rFonts w:ascii="Arial"/>
                <w:color w:val="auto"/>
                <w:sz w:val="21"/>
                <w:highlight w:val="none"/>
              </w:rPr>
            </w:pPr>
          </w:p>
        </w:tc>
        <w:tc>
          <w:tcPr>
            <w:tcW w:w="564" w:type="dxa"/>
            <w:vAlign w:val="top"/>
          </w:tcPr>
          <w:p w14:paraId="491DC179">
            <w:pPr>
              <w:rPr>
                <w:rFonts w:ascii="Arial"/>
                <w:color w:val="auto"/>
                <w:sz w:val="21"/>
                <w:highlight w:val="none"/>
              </w:rPr>
            </w:pPr>
          </w:p>
        </w:tc>
      </w:tr>
      <w:tr w14:paraId="70A44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8" w:hRule="atLeast"/>
        </w:trPr>
        <w:tc>
          <w:tcPr>
            <w:tcW w:w="535" w:type="dxa"/>
            <w:vAlign w:val="top"/>
          </w:tcPr>
          <w:p w14:paraId="7C4183FD">
            <w:pPr>
              <w:spacing w:line="253" w:lineRule="auto"/>
              <w:rPr>
                <w:rFonts w:ascii="Arial"/>
                <w:color w:val="auto"/>
                <w:sz w:val="21"/>
                <w:highlight w:val="none"/>
              </w:rPr>
            </w:pPr>
          </w:p>
          <w:p w14:paraId="000FD899">
            <w:pPr>
              <w:spacing w:line="253" w:lineRule="auto"/>
              <w:rPr>
                <w:rFonts w:ascii="Arial"/>
                <w:color w:val="auto"/>
                <w:sz w:val="21"/>
                <w:highlight w:val="none"/>
              </w:rPr>
            </w:pPr>
          </w:p>
          <w:p w14:paraId="6CAB76A5">
            <w:pPr>
              <w:spacing w:line="253" w:lineRule="auto"/>
              <w:rPr>
                <w:rFonts w:ascii="Arial"/>
                <w:color w:val="auto"/>
                <w:sz w:val="21"/>
                <w:highlight w:val="none"/>
              </w:rPr>
            </w:pPr>
          </w:p>
          <w:p w14:paraId="11016812">
            <w:pPr>
              <w:spacing w:line="253" w:lineRule="auto"/>
              <w:rPr>
                <w:rFonts w:ascii="Arial"/>
                <w:color w:val="auto"/>
                <w:sz w:val="21"/>
                <w:highlight w:val="none"/>
              </w:rPr>
            </w:pPr>
          </w:p>
          <w:p w14:paraId="6244E7DE">
            <w:pPr>
              <w:spacing w:line="253" w:lineRule="auto"/>
              <w:rPr>
                <w:rFonts w:ascii="Arial"/>
                <w:color w:val="auto"/>
                <w:sz w:val="21"/>
                <w:highlight w:val="none"/>
              </w:rPr>
            </w:pPr>
          </w:p>
          <w:p w14:paraId="783F20BA">
            <w:pPr>
              <w:spacing w:line="253" w:lineRule="auto"/>
              <w:rPr>
                <w:rFonts w:ascii="Arial"/>
                <w:color w:val="auto"/>
                <w:sz w:val="21"/>
                <w:highlight w:val="none"/>
              </w:rPr>
            </w:pPr>
          </w:p>
          <w:p w14:paraId="28A375CA">
            <w:pPr>
              <w:spacing w:line="253" w:lineRule="auto"/>
              <w:rPr>
                <w:rFonts w:ascii="Arial"/>
                <w:color w:val="auto"/>
                <w:sz w:val="21"/>
                <w:highlight w:val="none"/>
              </w:rPr>
            </w:pPr>
          </w:p>
          <w:p w14:paraId="68DE90B6">
            <w:pPr>
              <w:spacing w:line="253" w:lineRule="auto"/>
              <w:rPr>
                <w:rFonts w:ascii="Arial"/>
                <w:color w:val="auto"/>
                <w:sz w:val="21"/>
                <w:highlight w:val="none"/>
              </w:rPr>
            </w:pPr>
          </w:p>
          <w:p w14:paraId="262DDF1F">
            <w:pPr>
              <w:spacing w:line="253" w:lineRule="auto"/>
              <w:rPr>
                <w:rFonts w:ascii="Arial"/>
                <w:color w:val="auto"/>
                <w:sz w:val="21"/>
                <w:highlight w:val="none"/>
              </w:rPr>
            </w:pPr>
          </w:p>
          <w:p w14:paraId="061EC7F8">
            <w:pPr>
              <w:pStyle w:val="11"/>
              <w:spacing w:before="68" w:line="241" w:lineRule="auto"/>
              <w:ind w:left="115"/>
              <w:rPr>
                <w:color w:val="auto"/>
                <w:sz w:val="21"/>
                <w:szCs w:val="21"/>
                <w:highlight w:val="none"/>
              </w:rPr>
            </w:pPr>
            <w:r>
              <w:rPr>
                <w:color w:val="auto"/>
                <w:spacing w:val="-2"/>
                <w:sz w:val="21"/>
                <w:szCs w:val="21"/>
                <w:highlight w:val="none"/>
              </w:rPr>
              <w:t>46</w:t>
            </w:r>
          </w:p>
        </w:tc>
        <w:tc>
          <w:tcPr>
            <w:tcW w:w="993" w:type="dxa"/>
            <w:vAlign w:val="top"/>
          </w:tcPr>
          <w:p w14:paraId="7CA1C04B">
            <w:pPr>
              <w:spacing w:line="252" w:lineRule="auto"/>
              <w:rPr>
                <w:rFonts w:ascii="Arial"/>
                <w:color w:val="auto"/>
                <w:sz w:val="21"/>
                <w:highlight w:val="none"/>
              </w:rPr>
            </w:pPr>
          </w:p>
          <w:p w14:paraId="0C1B6562">
            <w:pPr>
              <w:spacing w:line="253" w:lineRule="auto"/>
              <w:rPr>
                <w:rFonts w:ascii="Arial"/>
                <w:color w:val="auto"/>
                <w:sz w:val="21"/>
                <w:highlight w:val="none"/>
              </w:rPr>
            </w:pPr>
          </w:p>
          <w:p w14:paraId="2CBB8FA7">
            <w:pPr>
              <w:spacing w:line="253" w:lineRule="auto"/>
              <w:rPr>
                <w:rFonts w:ascii="Arial"/>
                <w:color w:val="auto"/>
                <w:sz w:val="21"/>
                <w:highlight w:val="none"/>
              </w:rPr>
            </w:pPr>
          </w:p>
          <w:p w14:paraId="786B9ED0">
            <w:pPr>
              <w:spacing w:line="253" w:lineRule="auto"/>
              <w:rPr>
                <w:rFonts w:ascii="Arial"/>
                <w:color w:val="auto"/>
                <w:sz w:val="21"/>
                <w:highlight w:val="none"/>
              </w:rPr>
            </w:pPr>
          </w:p>
          <w:p w14:paraId="229E7D54">
            <w:pPr>
              <w:spacing w:line="253" w:lineRule="auto"/>
              <w:rPr>
                <w:rFonts w:ascii="Arial"/>
                <w:color w:val="auto"/>
                <w:sz w:val="21"/>
                <w:highlight w:val="none"/>
              </w:rPr>
            </w:pPr>
          </w:p>
          <w:p w14:paraId="7A43DB64">
            <w:pPr>
              <w:spacing w:line="253" w:lineRule="auto"/>
              <w:rPr>
                <w:rFonts w:ascii="Arial"/>
                <w:color w:val="auto"/>
                <w:sz w:val="21"/>
                <w:highlight w:val="none"/>
              </w:rPr>
            </w:pPr>
          </w:p>
          <w:p w14:paraId="5F5E53BC">
            <w:pPr>
              <w:spacing w:line="253" w:lineRule="auto"/>
              <w:rPr>
                <w:rFonts w:ascii="Arial"/>
                <w:color w:val="auto"/>
                <w:sz w:val="21"/>
                <w:highlight w:val="none"/>
              </w:rPr>
            </w:pPr>
          </w:p>
          <w:p w14:paraId="7B1F1C49">
            <w:pPr>
              <w:spacing w:line="253" w:lineRule="auto"/>
              <w:rPr>
                <w:rFonts w:ascii="Arial"/>
                <w:color w:val="auto"/>
                <w:sz w:val="21"/>
                <w:highlight w:val="none"/>
              </w:rPr>
            </w:pPr>
          </w:p>
          <w:p w14:paraId="4FA67A14">
            <w:pPr>
              <w:spacing w:line="253" w:lineRule="auto"/>
              <w:rPr>
                <w:rFonts w:ascii="Arial"/>
                <w:color w:val="auto"/>
                <w:sz w:val="21"/>
                <w:highlight w:val="none"/>
              </w:rPr>
            </w:pPr>
          </w:p>
          <w:p w14:paraId="1E4BBB47">
            <w:pPr>
              <w:pStyle w:val="11"/>
              <w:spacing w:before="69" w:line="221" w:lineRule="auto"/>
              <w:ind w:left="113"/>
              <w:rPr>
                <w:color w:val="auto"/>
                <w:sz w:val="21"/>
                <w:szCs w:val="21"/>
                <w:highlight w:val="none"/>
              </w:rPr>
            </w:pPr>
            <w:r>
              <w:rPr>
                <w:color w:val="auto"/>
                <w:spacing w:val="-2"/>
                <w:sz w:val="21"/>
                <w:szCs w:val="21"/>
                <w:highlight w:val="none"/>
              </w:rPr>
              <w:t>就餐区</w:t>
            </w:r>
          </w:p>
        </w:tc>
        <w:tc>
          <w:tcPr>
            <w:tcW w:w="1610" w:type="dxa"/>
            <w:vAlign w:val="top"/>
          </w:tcPr>
          <w:p w14:paraId="7FCC8450">
            <w:pPr>
              <w:spacing w:line="298" w:lineRule="auto"/>
              <w:rPr>
                <w:rFonts w:ascii="Arial"/>
                <w:color w:val="auto"/>
                <w:sz w:val="21"/>
                <w:highlight w:val="none"/>
              </w:rPr>
            </w:pPr>
          </w:p>
          <w:p w14:paraId="69D2D741">
            <w:pPr>
              <w:spacing w:line="298" w:lineRule="auto"/>
              <w:rPr>
                <w:rFonts w:ascii="Arial"/>
                <w:color w:val="auto"/>
                <w:sz w:val="21"/>
                <w:highlight w:val="none"/>
              </w:rPr>
            </w:pPr>
          </w:p>
          <w:p w14:paraId="14BE62A5">
            <w:pPr>
              <w:spacing w:line="298" w:lineRule="auto"/>
              <w:rPr>
                <w:rFonts w:ascii="Arial"/>
                <w:color w:val="auto"/>
                <w:sz w:val="21"/>
                <w:highlight w:val="none"/>
              </w:rPr>
            </w:pPr>
          </w:p>
          <w:p w14:paraId="7C7F1639">
            <w:pPr>
              <w:spacing w:line="299" w:lineRule="auto"/>
              <w:rPr>
                <w:rFonts w:ascii="Arial"/>
                <w:color w:val="auto"/>
                <w:sz w:val="21"/>
                <w:highlight w:val="none"/>
              </w:rPr>
            </w:pPr>
          </w:p>
          <w:p w14:paraId="0FB6F40A">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75C00452">
            <w:pPr>
              <w:pStyle w:val="11"/>
              <w:spacing w:line="220" w:lineRule="auto"/>
              <w:ind w:left="117"/>
              <w:rPr>
                <w:color w:val="auto"/>
                <w:sz w:val="21"/>
                <w:szCs w:val="21"/>
                <w:highlight w:val="none"/>
              </w:rPr>
            </w:pPr>
            <w:r>
              <w:rPr>
                <w:color w:val="auto"/>
                <w:spacing w:val="-13"/>
                <w:sz w:val="21"/>
                <w:szCs w:val="21"/>
                <w:highlight w:val="none"/>
              </w:rPr>
              <w:t>高度：4.4个数：</w:t>
            </w:r>
          </w:p>
          <w:p w14:paraId="639C4B18">
            <w:pPr>
              <w:pStyle w:val="11"/>
              <w:spacing w:before="61" w:line="276" w:lineRule="auto"/>
              <w:ind w:left="111" w:right="103" w:firstLine="4"/>
              <w:rPr>
                <w:color w:val="auto"/>
                <w:sz w:val="21"/>
                <w:szCs w:val="21"/>
                <w:highlight w:val="none"/>
              </w:rPr>
            </w:pPr>
            <w:r>
              <w:rPr>
                <w:color w:val="auto"/>
                <w:spacing w:val="-10"/>
                <w:sz w:val="21"/>
                <w:szCs w:val="21"/>
                <w:highlight w:val="none"/>
              </w:rPr>
              <w:t>3规格型号：3.1</w:t>
            </w:r>
            <w:r>
              <w:rPr>
                <w:color w:val="auto"/>
                <w:spacing w:val="-2"/>
                <w:sz w:val="21"/>
                <w:szCs w:val="21"/>
                <w:highlight w:val="none"/>
              </w:rPr>
              <w:t>米*4.4</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751CDFA6">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51F0C2B">
            <w:pPr>
              <w:pStyle w:val="11"/>
              <w:spacing w:before="1" w:line="210" w:lineRule="auto"/>
              <w:ind w:left="128"/>
              <w:rPr>
                <w:color w:val="auto"/>
                <w:sz w:val="21"/>
                <w:szCs w:val="21"/>
                <w:highlight w:val="none"/>
              </w:rPr>
            </w:pPr>
            <w:r>
              <w:rPr>
                <w:color w:val="auto"/>
                <w:spacing w:val="-2"/>
                <w:sz w:val="21"/>
                <w:szCs w:val="21"/>
                <w:highlight w:val="none"/>
              </w:rPr>
              <w:t>1、遮光率：≥90%；</w:t>
            </w:r>
          </w:p>
          <w:p w14:paraId="55ECE4CC">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47F31DB8">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DCC2055">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14F63840">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37E2BFEC">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0E9799F5">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7454148">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tc>
        <w:tc>
          <w:tcPr>
            <w:tcW w:w="724" w:type="dxa"/>
            <w:vAlign w:val="top"/>
          </w:tcPr>
          <w:p w14:paraId="199D134C">
            <w:pPr>
              <w:spacing w:line="265" w:lineRule="auto"/>
              <w:rPr>
                <w:rFonts w:ascii="Arial"/>
                <w:color w:val="auto"/>
                <w:sz w:val="21"/>
                <w:highlight w:val="none"/>
              </w:rPr>
            </w:pPr>
          </w:p>
          <w:p w14:paraId="2757BFED">
            <w:pPr>
              <w:spacing w:line="265" w:lineRule="auto"/>
              <w:rPr>
                <w:rFonts w:ascii="Arial"/>
                <w:color w:val="auto"/>
                <w:sz w:val="21"/>
                <w:highlight w:val="none"/>
              </w:rPr>
            </w:pPr>
          </w:p>
          <w:p w14:paraId="622FE6D1">
            <w:pPr>
              <w:spacing w:line="265" w:lineRule="auto"/>
              <w:rPr>
                <w:rFonts w:ascii="Arial"/>
                <w:color w:val="auto"/>
                <w:sz w:val="21"/>
                <w:highlight w:val="none"/>
              </w:rPr>
            </w:pPr>
          </w:p>
          <w:p w14:paraId="38DC3188">
            <w:pPr>
              <w:spacing w:line="265" w:lineRule="auto"/>
              <w:rPr>
                <w:rFonts w:ascii="Arial"/>
                <w:color w:val="auto"/>
                <w:sz w:val="21"/>
                <w:highlight w:val="none"/>
              </w:rPr>
            </w:pPr>
          </w:p>
          <w:p w14:paraId="36ABB5AD">
            <w:pPr>
              <w:spacing w:line="265" w:lineRule="auto"/>
              <w:rPr>
                <w:rFonts w:ascii="Arial"/>
                <w:color w:val="auto"/>
                <w:sz w:val="21"/>
                <w:highlight w:val="none"/>
              </w:rPr>
            </w:pPr>
          </w:p>
          <w:p w14:paraId="679DA17C">
            <w:pPr>
              <w:spacing w:line="265" w:lineRule="auto"/>
              <w:rPr>
                <w:rFonts w:ascii="Arial"/>
                <w:color w:val="auto"/>
                <w:sz w:val="21"/>
                <w:highlight w:val="none"/>
              </w:rPr>
            </w:pPr>
          </w:p>
          <w:p w14:paraId="67BFE804">
            <w:pPr>
              <w:spacing w:line="266" w:lineRule="auto"/>
              <w:rPr>
                <w:rFonts w:ascii="Arial"/>
                <w:color w:val="auto"/>
                <w:sz w:val="21"/>
                <w:highlight w:val="none"/>
              </w:rPr>
            </w:pPr>
          </w:p>
          <w:p w14:paraId="6E6BA9C7">
            <w:pPr>
              <w:spacing w:line="266" w:lineRule="auto"/>
              <w:rPr>
                <w:rFonts w:ascii="Arial"/>
                <w:color w:val="auto"/>
                <w:sz w:val="21"/>
                <w:highlight w:val="none"/>
              </w:rPr>
            </w:pPr>
          </w:p>
          <w:p w14:paraId="64777207">
            <w:pPr>
              <w:pStyle w:val="11"/>
              <w:spacing w:before="68"/>
              <w:ind w:left="115"/>
              <w:rPr>
                <w:color w:val="auto"/>
                <w:sz w:val="21"/>
                <w:szCs w:val="21"/>
                <w:highlight w:val="none"/>
              </w:rPr>
            </w:pPr>
            <w:r>
              <w:rPr>
                <w:color w:val="auto"/>
                <w:spacing w:val="-1"/>
                <w:sz w:val="21"/>
                <w:szCs w:val="21"/>
                <w:highlight w:val="none"/>
              </w:rPr>
              <w:t>40.9</w:t>
            </w:r>
          </w:p>
          <w:p w14:paraId="18CA7B0E">
            <w:pPr>
              <w:pStyle w:val="11"/>
              <w:spacing w:before="39" w:line="242" w:lineRule="auto"/>
              <w:ind w:left="118"/>
              <w:rPr>
                <w:color w:val="auto"/>
                <w:sz w:val="21"/>
                <w:szCs w:val="21"/>
                <w:highlight w:val="none"/>
              </w:rPr>
            </w:pPr>
            <w:r>
              <w:rPr>
                <w:color w:val="auto"/>
                <w:sz w:val="21"/>
                <w:szCs w:val="21"/>
                <w:highlight w:val="none"/>
              </w:rPr>
              <w:t>2</w:t>
            </w:r>
          </w:p>
        </w:tc>
        <w:tc>
          <w:tcPr>
            <w:tcW w:w="564" w:type="dxa"/>
            <w:vAlign w:val="top"/>
          </w:tcPr>
          <w:p w14:paraId="4765FAA0">
            <w:pPr>
              <w:spacing w:line="253" w:lineRule="auto"/>
              <w:rPr>
                <w:rFonts w:ascii="Arial"/>
                <w:color w:val="auto"/>
                <w:sz w:val="21"/>
                <w:highlight w:val="none"/>
              </w:rPr>
            </w:pPr>
          </w:p>
          <w:p w14:paraId="2E0A0313">
            <w:pPr>
              <w:spacing w:line="253" w:lineRule="auto"/>
              <w:rPr>
                <w:rFonts w:ascii="Arial"/>
                <w:color w:val="auto"/>
                <w:sz w:val="21"/>
                <w:highlight w:val="none"/>
              </w:rPr>
            </w:pPr>
          </w:p>
          <w:p w14:paraId="27490DD5">
            <w:pPr>
              <w:spacing w:line="253" w:lineRule="auto"/>
              <w:rPr>
                <w:rFonts w:ascii="Arial"/>
                <w:color w:val="auto"/>
                <w:sz w:val="21"/>
                <w:highlight w:val="none"/>
              </w:rPr>
            </w:pPr>
          </w:p>
          <w:p w14:paraId="5192D01C">
            <w:pPr>
              <w:spacing w:line="253" w:lineRule="auto"/>
              <w:rPr>
                <w:rFonts w:ascii="Arial"/>
                <w:color w:val="auto"/>
                <w:sz w:val="21"/>
                <w:highlight w:val="none"/>
              </w:rPr>
            </w:pPr>
          </w:p>
          <w:p w14:paraId="6193596B">
            <w:pPr>
              <w:spacing w:line="253" w:lineRule="auto"/>
              <w:rPr>
                <w:rFonts w:ascii="Arial"/>
                <w:color w:val="auto"/>
                <w:sz w:val="21"/>
                <w:highlight w:val="none"/>
              </w:rPr>
            </w:pPr>
          </w:p>
          <w:p w14:paraId="7F62F9A1">
            <w:pPr>
              <w:spacing w:line="253" w:lineRule="auto"/>
              <w:rPr>
                <w:rFonts w:ascii="Arial"/>
                <w:color w:val="auto"/>
                <w:sz w:val="21"/>
                <w:highlight w:val="none"/>
              </w:rPr>
            </w:pPr>
          </w:p>
          <w:p w14:paraId="667E75EA">
            <w:pPr>
              <w:spacing w:line="253" w:lineRule="auto"/>
              <w:rPr>
                <w:rFonts w:ascii="Arial"/>
                <w:color w:val="auto"/>
                <w:sz w:val="21"/>
                <w:highlight w:val="none"/>
              </w:rPr>
            </w:pPr>
          </w:p>
          <w:p w14:paraId="022C9672">
            <w:pPr>
              <w:spacing w:line="253" w:lineRule="auto"/>
              <w:rPr>
                <w:rFonts w:ascii="Arial"/>
                <w:color w:val="auto"/>
                <w:sz w:val="21"/>
                <w:highlight w:val="none"/>
              </w:rPr>
            </w:pPr>
          </w:p>
          <w:p w14:paraId="0CBD0F26">
            <w:pPr>
              <w:spacing w:line="253" w:lineRule="auto"/>
              <w:rPr>
                <w:rFonts w:ascii="Arial"/>
                <w:color w:val="auto"/>
                <w:sz w:val="21"/>
                <w:highlight w:val="none"/>
              </w:rPr>
            </w:pPr>
          </w:p>
          <w:p w14:paraId="6CD3E1AA">
            <w:pPr>
              <w:pStyle w:val="11"/>
              <w:spacing w:before="68" w:line="280" w:lineRule="exact"/>
              <w:ind w:left="123"/>
              <w:rPr>
                <w:color w:val="auto"/>
                <w:sz w:val="21"/>
                <w:szCs w:val="21"/>
                <w:highlight w:val="none"/>
              </w:rPr>
            </w:pPr>
            <w:r>
              <w:rPr>
                <w:color w:val="auto"/>
                <w:sz w:val="21"/>
                <w:szCs w:val="21"/>
                <w:highlight w:val="none"/>
              </w:rPr>
              <w:t>㎡</w:t>
            </w:r>
          </w:p>
        </w:tc>
      </w:tr>
    </w:tbl>
    <w:p w14:paraId="1ED36331">
      <w:pPr>
        <w:rPr>
          <w:rFonts w:ascii="Arial"/>
          <w:color w:val="auto"/>
          <w:sz w:val="21"/>
          <w:highlight w:val="none"/>
        </w:rPr>
      </w:pPr>
    </w:p>
    <w:p w14:paraId="62242A16">
      <w:pPr>
        <w:rPr>
          <w:rFonts w:ascii="Arial" w:hAnsi="Arial" w:eastAsia="Arial" w:cs="Arial"/>
          <w:color w:val="auto"/>
          <w:sz w:val="21"/>
          <w:szCs w:val="21"/>
          <w:highlight w:val="none"/>
        </w:rPr>
        <w:sectPr>
          <w:footerReference r:id="rId56" w:type="default"/>
          <w:pgSz w:w="11907" w:h="16839"/>
          <w:pgMar w:top="1431" w:right="1685" w:bottom="1154" w:left="1687" w:header="0" w:footer="954" w:gutter="0"/>
          <w:cols w:space="720" w:num="1"/>
        </w:sectPr>
      </w:pPr>
    </w:p>
    <w:p w14:paraId="26B52050">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66D51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2" w:hRule="atLeast"/>
        </w:trPr>
        <w:tc>
          <w:tcPr>
            <w:tcW w:w="535" w:type="dxa"/>
            <w:vAlign w:val="top"/>
          </w:tcPr>
          <w:p w14:paraId="03ED94DF">
            <w:pPr>
              <w:rPr>
                <w:rFonts w:ascii="Arial"/>
                <w:color w:val="auto"/>
                <w:sz w:val="21"/>
                <w:highlight w:val="none"/>
              </w:rPr>
            </w:pPr>
          </w:p>
        </w:tc>
        <w:tc>
          <w:tcPr>
            <w:tcW w:w="993" w:type="dxa"/>
            <w:vAlign w:val="top"/>
          </w:tcPr>
          <w:p w14:paraId="334390BB">
            <w:pPr>
              <w:rPr>
                <w:rFonts w:ascii="Arial"/>
                <w:color w:val="auto"/>
                <w:sz w:val="21"/>
                <w:highlight w:val="none"/>
              </w:rPr>
            </w:pPr>
          </w:p>
        </w:tc>
        <w:tc>
          <w:tcPr>
            <w:tcW w:w="1610" w:type="dxa"/>
            <w:vAlign w:val="top"/>
          </w:tcPr>
          <w:p w14:paraId="6FDCFACE">
            <w:pPr>
              <w:rPr>
                <w:rFonts w:ascii="Arial"/>
                <w:color w:val="auto"/>
                <w:sz w:val="21"/>
                <w:highlight w:val="none"/>
              </w:rPr>
            </w:pPr>
          </w:p>
        </w:tc>
        <w:tc>
          <w:tcPr>
            <w:tcW w:w="4102" w:type="dxa"/>
            <w:vAlign w:val="top"/>
          </w:tcPr>
          <w:p w14:paraId="182C49DF">
            <w:pPr>
              <w:pStyle w:val="11"/>
              <w:spacing w:before="15" w:line="220" w:lineRule="auto"/>
              <w:ind w:left="113"/>
              <w:rPr>
                <w:color w:val="auto"/>
                <w:sz w:val="21"/>
                <w:szCs w:val="21"/>
                <w:highlight w:val="none"/>
              </w:rPr>
            </w:pPr>
            <w:r>
              <w:rPr>
                <w:color w:val="auto"/>
                <w:spacing w:val="-1"/>
                <w:sz w:val="21"/>
                <w:szCs w:val="21"/>
                <w:highlight w:val="none"/>
              </w:rPr>
              <w:t>9、燃烧性能（检测标准</w:t>
            </w:r>
            <w:r>
              <w:rPr>
                <w:color w:val="auto"/>
                <w:spacing w:val="-47"/>
                <w:sz w:val="21"/>
                <w:szCs w:val="21"/>
                <w:highlight w:val="none"/>
              </w:rPr>
              <w:t xml:space="preserve"> </w:t>
            </w:r>
            <w:r>
              <w:rPr>
                <w:color w:val="auto"/>
                <w:spacing w:val="-1"/>
                <w:sz w:val="21"/>
                <w:szCs w:val="21"/>
                <w:highlight w:val="none"/>
              </w:rPr>
              <w:t>GB/T5455-2014</w:t>
            </w:r>
            <w:r>
              <w:rPr>
                <w:color w:val="auto"/>
                <w:spacing w:val="-33"/>
                <w:sz w:val="21"/>
                <w:szCs w:val="21"/>
                <w:highlight w:val="none"/>
              </w:rPr>
              <w:t>）：</w:t>
            </w:r>
          </w:p>
          <w:p w14:paraId="04F83739">
            <w:pPr>
              <w:pStyle w:val="11"/>
              <w:spacing w:before="110" w:line="221" w:lineRule="auto"/>
              <w:ind w:left="746"/>
              <w:rPr>
                <w:color w:val="auto"/>
                <w:sz w:val="21"/>
                <w:szCs w:val="21"/>
                <w:highlight w:val="none"/>
              </w:rPr>
            </w:pPr>
            <w:r>
              <w:rPr>
                <w:color w:val="auto"/>
                <w:spacing w:val="-1"/>
                <w:sz w:val="21"/>
                <w:szCs w:val="21"/>
                <w:highlight w:val="none"/>
              </w:rPr>
              <w:t>续燃时间：经向≤5s，纬向≤5s；</w:t>
            </w:r>
          </w:p>
          <w:p w14:paraId="4EB3FD10">
            <w:pPr>
              <w:pStyle w:val="11"/>
              <w:spacing w:before="108" w:line="221" w:lineRule="auto"/>
              <w:ind w:left="760"/>
              <w:rPr>
                <w:color w:val="auto"/>
                <w:sz w:val="21"/>
                <w:szCs w:val="21"/>
                <w:highlight w:val="none"/>
              </w:rPr>
            </w:pPr>
            <w:r>
              <w:rPr>
                <w:color w:val="auto"/>
                <w:spacing w:val="-2"/>
                <w:sz w:val="21"/>
                <w:szCs w:val="21"/>
                <w:highlight w:val="none"/>
              </w:rPr>
              <w:t>阴燃时间：经向≤15s，纬向≤5s；</w:t>
            </w:r>
          </w:p>
          <w:p w14:paraId="6F64B710">
            <w:pPr>
              <w:pStyle w:val="11"/>
              <w:spacing w:before="107"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0ECCCC6C">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07BF8F9B">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3FA1FEED">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2D4B40E">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011CB38">
            <w:pPr>
              <w:pStyle w:val="11"/>
              <w:spacing w:before="1" w:line="211"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492F60BD">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6D0D553A">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FD8AA5E">
            <w:pPr>
              <w:pStyle w:val="11"/>
              <w:spacing w:before="30"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3FE5F7FF">
            <w:pPr>
              <w:rPr>
                <w:rFonts w:ascii="Arial"/>
                <w:color w:val="auto"/>
                <w:sz w:val="21"/>
                <w:highlight w:val="none"/>
              </w:rPr>
            </w:pPr>
          </w:p>
        </w:tc>
        <w:tc>
          <w:tcPr>
            <w:tcW w:w="564" w:type="dxa"/>
            <w:vAlign w:val="top"/>
          </w:tcPr>
          <w:p w14:paraId="7FF85634">
            <w:pPr>
              <w:rPr>
                <w:rFonts w:ascii="Arial"/>
                <w:color w:val="auto"/>
                <w:sz w:val="21"/>
                <w:highlight w:val="none"/>
              </w:rPr>
            </w:pPr>
          </w:p>
        </w:tc>
      </w:tr>
      <w:tr w14:paraId="29C39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7" w:hRule="atLeast"/>
        </w:trPr>
        <w:tc>
          <w:tcPr>
            <w:tcW w:w="535" w:type="dxa"/>
            <w:vAlign w:val="top"/>
          </w:tcPr>
          <w:p w14:paraId="18522375">
            <w:pPr>
              <w:spacing w:line="251" w:lineRule="auto"/>
              <w:rPr>
                <w:rFonts w:ascii="Arial"/>
                <w:color w:val="auto"/>
                <w:sz w:val="21"/>
                <w:highlight w:val="none"/>
              </w:rPr>
            </w:pPr>
          </w:p>
          <w:p w14:paraId="4FF5EE04">
            <w:pPr>
              <w:spacing w:line="251" w:lineRule="auto"/>
              <w:rPr>
                <w:rFonts w:ascii="Arial"/>
                <w:color w:val="auto"/>
                <w:sz w:val="21"/>
                <w:highlight w:val="none"/>
              </w:rPr>
            </w:pPr>
          </w:p>
          <w:p w14:paraId="6E39F890">
            <w:pPr>
              <w:spacing w:line="251" w:lineRule="auto"/>
              <w:rPr>
                <w:rFonts w:ascii="Arial"/>
                <w:color w:val="auto"/>
                <w:sz w:val="21"/>
                <w:highlight w:val="none"/>
              </w:rPr>
            </w:pPr>
          </w:p>
          <w:p w14:paraId="08F20F04">
            <w:pPr>
              <w:spacing w:line="251" w:lineRule="auto"/>
              <w:rPr>
                <w:rFonts w:ascii="Arial"/>
                <w:color w:val="auto"/>
                <w:sz w:val="21"/>
                <w:highlight w:val="none"/>
              </w:rPr>
            </w:pPr>
          </w:p>
          <w:p w14:paraId="33D8411B">
            <w:pPr>
              <w:spacing w:line="251" w:lineRule="auto"/>
              <w:rPr>
                <w:rFonts w:ascii="Arial"/>
                <w:color w:val="auto"/>
                <w:sz w:val="21"/>
                <w:highlight w:val="none"/>
              </w:rPr>
            </w:pPr>
          </w:p>
          <w:p w14:paraId="78DD6B16">
            <w:pPr>
              <w:spacing w:line="251" w:lineRule="auto"/>
              <w:rPr>
                <w:rFonts w:ascii="Arial"/>
                <w:color w:val="auto"/>
                <w:sz w:val="21"/>
                <w:highlight w:val="none"/>
              </w:rPr>
            </w:pPr>
          </w:p>
          <w:p w14:paraId="27408A76">
            <w:pPr>
              <w:spacing w:line="251" w:lineRule="auto"/>
              <w:rPr>
                <w:rFonts w:ascii="Arial"/>
                <w:color w:val="auto"/>
                <w:sz w:val="21"/>
                <w:highlight w:val="none"/>
              </w:rPr>
            </w:pPr>
          </w:p>
          <w:p w14:paraId="1BF42A56">
            <w:pPr>
              <w:spacing w:line="251" w:lineRule="auto"/>
              <w:rPr>
                <w:rFonts w:ascii="Arial"/>
                <w:color w:val="auto"/>
                <w:sz w:val="21"/>
                <w:highlight w:val="none"/>
              </w:rPr>
            </w:pPr>
          </w:p>
          <w:p w14:paraId="612C522D">
            <w:pPr>
              <w:spacing w:line="251" w:lineRule="auto"/>
              <w:rPr>
                <w:rFonts w:ascii="Arial"/>
                <w:color w:val="auto"/>
                <w:sz w:val="21"/>
                <w:highlight w:val="none"/>
              </w:rPr>
            </w:pPr>
          </w:p>
          <w:p w14:paraId="33B7E4DE">
            <w:pPr>
              <w:spacing w:line="251" w:lineRule="auto"/>
              <w:rPr>
                <w:rFonts w:ascii="Arial"/>
                <w:color w:val="auto"/>
                <w:sz w:val="21"/>
                <w:highlight w:val="none"/>
              </w:rPr>
            </w:pPr>
          </w:p>
          <w:p w14:paraId="6506EFED">
            <w:pPr>
              <w:spacing w:line="251" w:lineRule="auto"/>
              <w:rPr>
                <w:rFonts w:ascii="Arial"/>
                <w:color w:val="auto"/>
                <w:sz w:val="21"/>
                <w:highlight w:val="none"/>
              </w:rPr>
            </w:pPr>
          </w:p>
          <w:p w14:paraId="17314BB5">
            <w:pPr>
              <w:spacing w:line="251" w:lineRule="auto"/>
              <w:rPr>
                <w:rFonts w:ascii="Arial"/>
                <w:color w:val="auto"/>
                <w:sz w:val="21"/>
                <w:highlight w:val="none"/>
              </w:rPr>
            </w:pPr>
          </w:p>
          <w:p w14:paraId="39224C25">
            <w:pPr>
              <w:spacing w:line="251" w:lineRule="auto"/>
              <w:rPr>
                <w:rFonts w:ascii="Arial"/>
                <w:color w:val="auto"/>
                <w:sz w:val="21"/>
                <w:highlight w:val="none"/>
              </w:rPr>
            </w:pPr>
          </w:p>
          <w:p w14:paraId="228E298A">
            <w:pPr>
              <w:spacing w:line="251" w:lineRule="auto"/>
              <w:rPr>
                <w:rFonts w:ascii="Arial"/>
                <w:color w:val="auto"/>
                <w:sz w:val="21"/>
                <w:highlight w:val="none"/>
              </w:rPr>
            </w:pPr>
          </w:p>
          <w:p w14:paraId="3416B967">
            <w:pPr>
              <w:spacing w:line="252" w:lineRule="auto"/>
              <w:rPr>
                <w:rFonts w:ascii="Arial"/>
                <w:color w:val="auto"/>
                <w:sz w:val="21"/>
                <w:highlight w:val="none"/>
              </w:rPr>
            </w:pPr>
          </w:p>
          <w:p w14:paraId="666959D3">
            <w:pPr>
              <w:pStyle w:val="11"/>
              <w:spacing w:before="68" w:line="241" w:lineRule="auto"/>
              <w:ind w:left="115"/>
              <w:rPr>
                <w:color w:val="auto"/>
                <w:sz w:val="21"/>
                <w:szCs w:val="21"/>
                <w:highlight w:val="none"/>
              </w:rPr>
            </w:pPr>
            <w:r>
              <w:rPr>
                <w:color w:val="auto"/>
                <w:spacing w:val="-2"/>
                <w:sz w:val="21"/>
                <w:szCs w:val="21"/>
                <w:highlight w:val="none"/>
              </w:rPr>
              <w:t>47</w:t>
            </w:r>
          </w:p>
        </w:tc>
        <w:tc>
          <w:tcPr>
            <w:tcW w:w="993" w:type="dxa"/>
            <w:vAlign w:val="top"/>
          </w:tcPr>
          <w:p w14:paraId="2559F640">
            <w:pPr>
              <w:spacing w:line="251" w:lineRule="auto"/>
              <w:rPr>
                <w:rFonts w:ascii="Arial"/>
                <w:color w:val="auto"/>
                <w:sz w:val="21"/>
                <w:highlight w:val="none"/>
              </w:rPr>
            </w:pPr>
          </w:p>
          <w:p w14:paraId="344059F5">
            <w:pPr>
              <w:spacing w:line="251" w:lineRule="auto"/>
              <w:rPr>
                <w:rFonts w:ascii="Arial"/>
                <w:color w:val="auto"/>
                <w:sz w:val="21"/>
                <w:highlight w:val="none"/>
              </w:rPr>
            </w:pPr>
          </w:p>
          <w:p w14:paraId="1625474A">
            <w:pPr>
              <w:spacing w:line="251" w:lineRule="auto"/>
              <w:rPr>
                <w:rFonts w:ascii="Arial"/>
                <w:color w:val="auto"/>
                <w:sz w:val="21"/>
                <w:highlight w:val="none"/>
              </w:rPr>
            </w:pPr>
          </w:p>
          <w:p w14:paraId="1AA0B28E">
            <w:pPr>
              <w:spacing w:line="251" w:lineRule="auto"/>
              <w:rPr>
                <w:rFonts w:ascii="Arial"/>
                <w:color w:val="auto"/>
                <w:sz w:val="21"/>
                <w:highlight w:val="none"/>
              </w:rPr>
            </w:pPr>
          </w:p>
          <w:p w14:paraId="14985D54">
            <w:pPr>
              <w:spacing w:line="251" w:lineRule="auto"/>
              <w:rPr>
                <w:rFonts w:ascii="Arial"/>
                <w:color w:val="auto"/>
                <w:sz w:val="21"/>
                <w:highlight w:val="none"/>
              </w:rPr>
            </w:pPr>
          </w:p>
          <w:p w14:paraId="5E661146">
            <w:pPr>
              <w:spacing w:line="251" w:lineRule="auto"/>
              <w:rPr>
                <w:rFonts w:ascii="Arial"/>
                <w:color w:val="auto"/>
                <w:sz w:val="21"/>
                <w:highlight w:val="none"/>
              </w:rPr>
            </w:pPr>
          </w:p>
          <w:p w14:paraId="3CACF556">
            <w:pPr>
              <w:spacing w:line="251" w:lineRule="auto"/>
              <w:rPr>
                <w:rFonts w:ascii="Arial"/>
                <w:color w:val="auto"/>
                <w:sz w:val="21"/>
                <w:highlight w:val="none"/>
              </w:rPr>
            </w:pPr>
          </w:p>
          <w:p w14:paraId="583E2A50">
            <w:pPr>
              <w:spacing w:line="251" w:lineRule="auto"/>
              <w:rPr>
                <w:rFonts w:ascii="Arial"/>
                <w:color w:val="auto"/>
                <w:sz w:val="21"/>
                <w:highlight w:val="none"/>
              </w:rPr>
            </w:pPr>
          </w:p>
          <w:p w14:paraId="415B75B9">
            <w:pPr>
              <w:spacing w:line="251" w:lineRule="auto"/>
              <w:rPr>
                <w:rFonts w:ascii="Arial"/>
                <w:color w:val="auto"/>
                <w:sz w:val="21"/>
                <w:highlight w:val="none"/>
              </w:rPr>
            </w:pPr>
          </w:p>
          <w:p w14:paraId="2CDCA80D">
            <w:pPr>
              <w:spacing w:line="251" w:lineRule="auto"/>
              <w:rPr>
                <w:rFonts w:ascii="Arial"/>
                <w:color w:val="auto"/>
                <w:sz w:val="21"/>
                <w:highlight w:val="none"/>
              </w:rPr>
            </w:pPr>
          </w:p>
          <w:p w14:paraId="43E6F024">
            <w:pPr>
              <w:spacing w:line="251" w:lineRule="auto"/>
              <w:rPr>
                <w:rFonts w:ascii="Arial"/>
                <w:color w:val="auto"/>
                <w:sz w:val="21"/>
                <w:highlight w:val="none"/>
              </w:rPr>
            </w:pPr>
          </w:p>
          <w:p w14:paraId="2D769134">
            <w:pPr>
              <w:spacing w:line="251" w:lineRule="auto"/>
              <w:rPr>
                <w:rFonts w:ascii="Arial"/>
                <w:color w:val="auto"/>
                <w:sz w:val="21"/>
                <w:highlight w:val="none"/>
              </w:rPr>
            </w:pPr>
          </w:p>
          <w:p w14:paraId="30720490">
            <w:pPr>
              <w:spacing w:line="251" w:lineRule="auto"/>
              <w:rPr>
                <w:rFonts w:ascii="Arial"/>
                <w:color w:val="auto"/>
                <w:sz w:val="21"/>
                <w:highlight w:val="none"/>
              </w:rPr>
            </w:pPr>
          </w:p>
          <w:p w14:paraId="3AC2B17D">
            <w:pPr>
              <w:spacing w:line="251" w:lineRule="auto"/>
              <w:rPr>
                <w:rFonts w:ascii="Arial"/>
                <w:color w:val="auto"/>
                <w:sz w:val="21"/>
                <w:highlight w:val="none"/>
              </w:rPr>
            </w:pPr>
          </w:p>
          <w:p w14:paraId="0145CEDE">
            <w:pPr>
              <w:spacing w:line="252" w:lineRule="auto"/>
              <w:rPr>
                <w:rFonts w:ascii="Arial"/>
                <w:color w:val="auto"/>
                <w:sz w:val="21"/>
                <w:highlight w:val="none"/>
              </w:rPr>
            </w:pPr>
          </w:p>
          <w:p w14:paraId="04BEEE1E">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1484124E">
            <w:pPr>
              <w:spacing w:line="243" w:lineRule="auto"/>
              <w:rPr>
                <w:rFonts w:ascii="Arial"/>
                <w:color w:val="auto"/>
                <w:sz w:val="21"/>
                <w:highlight w:val="none"/>
              </w:rPr>
            </w:pPr>
          </w:p>
          <w:p w14:paraId="7FB9EB1C">
            <w:pPr>
              <w:spacing w:line="243" w:lineRule="auto"/>
              <w:rPr>
                <w:rFonts w:ascii="Arial"/>
                <w:color w:val="auto"/>
                <w:sz w:val="21"/>
                <w:highlight w:val="none"/>
              </w:rPr>
            </w:pPr>
          </w:p>
          <w:p w14:paraId="5F9EA2E7">
            <w:pPr>
              <w:spacing w:line="244" w:lineRule="auto"/>
              <w:rPr>
                <w:rFonts w:ascii="Arial"/>
                <w:color w:val="auto"/>
                <w:sz w:val="21"/>
                <w:highlight w:val="none"/>
              </w:rPr>
            </w:pPr>
          </w:p>
          <w:p w14:paraId="06F1952E">
            <w:pPr>
              <w:spacing w:line="244" w:lineRule="auto"/>
              <w:rPr>
                <w:rFonts w:ascii="Arial"/>
                <w:color w:val="auto"/>
                <w:sz w:val="21"/>
                <w:highlight w:val="none"/>
              </w:rPr>
            </w:pPr>
          </w:p>
          <w:p w14:paraId="68EAA66C">
            <w:pPr>
              <w:spacing w:line="244" w:lineRule="auto"/>
              <w:rPr>
                <w:rFonts w:ascii="Arial"/>
                <w:color w:val="auto"/>
                <w:sz w:val="21"/>
                <w:highlight w:val="none"/>
              </w:rPr>
            </w:pPr>
          </w:p>
          <w:p w14:paraId="0EF35137">
            <w:pPr>
              <w:spacing w:line="244" w:lineRule="auto"/>
              <w:rPr>
                <w:rFonts w:ascii="Arial"/>
                <w:color w:val="auto"/>
                <w:sz w:val="21"/>
                <w:highlight w:val="none"/>
              </w:rPr>
            </w:pPr>
          </w:p>
          <w:p w14:paraId="0995380C">
            <w:pPr>
              <w:spacing w:line="244" w:lineRule="auto"/>
              <w:rPr>
                <w:rFonts w:ascii="Arial"/>
                <w:color w:val="auto"/>
                <w:sz w:val="21"/>
                <w:highlight w:val="none"/>
              </w:rPr>
            </w:pPr>
          </w:p>
          <w:p w14:paraId="10345B27">
            <w:pPr>
              <w:spacing w:line="244" w:lineRule="auto"/>
              <w:rPr>
                <w:rFonts w:ascii="Arial"/>
                <w:color w:val="auto"/>
                <w:sz w:val="21"/>
                <w:highlight w:val="none"/>
              </w:rPr>
            </w:pPr>
          </w:p>
          <w:p w14:paraId="62C4C3EB">
            <w:pPr>
              <w:spacing w:line="244" w:lineRule="auto"/>
              <w:rPr>
                <w:rFonts w:ascii="Arial"/>
                <w:color w:val="auto"/>
                <w:sz w:val="21"/>
                <w:highlight w:val="none"/>
              </w:rPr>
            </w:pPr>
          </w:p>
          <w:p w14:paraId="4665AED9">
            <w:pPr>
              <w:spacing w:line="244" w:lineRule="auto"/>
              <w:rPr>
                <w:rFonts w:ascii="Arial"/>
                <w:color w:val="auto"/>
                <w:sz w:val="21"/>
                <w:highlight w:val="none"/>
              </w:rPr>
            </w:pPr>
          </w:p>
          <w:p w14:paraId="386A06A9">
            <w:pPr>
              <w:spacing w:line="244" w:lineRule="auto"/>
              <w:rPr>
                <w:rFonts w:ascii="Arial"/>
                <w:color w:val="auto"/>
                <w:sz w:val="21"/>
                <w:highlight w:val="none"/>
              </w:rPr>
            </w:pPr>
          </w:p>
          <w:p w14:paraId="29758671">
            <w:pPr>
              <w:pStyle w:val="11"/>
              <w:spacing w:before="6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C1232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度：1.2</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宽度：1.6</w:t>
            </w:r>
            <w:r>
              <w:rPr>
                <w:color w:val="auto"/>
                <w:spacing w:val="-33"/>
                <w:sz w:val="21"/>
                <w:szCs w:val="21"/>
                <w:highlight w:val="none"/>
              </w:rPr>
              <w:t xml:space="preserve"> </w:t>
            </w:r>
            <w:r>
              <w:rPr>
                <w:color w:val="auto"/>
                <w:spacing w:val="-6"/>
                <w:sz w:val="21"/>
                <w:szCs w:val="21"/>
                <w:highlight w:val="none"/>
              </w:rPr>
              <w:t>窗帘</w:t>
            </w:r>
          </w:p>
          <w:p w14:paraId="6EA0D967">
            <w:pPr>
              <w:pStyle w:val="11"/>
              <w:spacing w:line="220" w:lineRule="auto"/>
              <w:ind w:left="117"/>
              <w:rPr>
                <w:color w:val="auto"/>
                <w:sz w:val="21"/>
                <w:szCs w:val="21"/>
                <w:highlight w:val="none"/>
              </w:rPr>
            </w:pPr>
            <w:r>
              <w:rPr>
                <w:color w:val="auto"/>
                <w:spacing w:val="-13"/>
                <w:sz w:val="21"/>
                <w:szCs w:val="21"/>
                <w:highlight w:val="none"/>
              </w:rPr>
              <w:t>高度：4.4个数：</w:t>
            </w:r>
          </w:p>
          <w:p w14:paraId="559736E6">
            <w:pPr>
              <w:pStyle w:val="11"/>
              <w:spacing w:before="61" w:line="276" w:lineRule="auto"/>
              <w:ind w:left="127" w:right="154"/>
              <w:rPr>
                <w:color w:val="auto"/>
                <w:sz w:val="21"/>
                <w:szCs w:val="21"/>
                <w:highlight w:val="none"/>
              </w:rPr>
            </w:pPr>
            <w:r>
              <w:rPr>
                <w:color w:val="auto"/>
                <w:spacing w:val="4"/>
                <w:sz w:val="21"/>
                <w:szCs w:val="21"/>
                <w:highlight w:val="none"/>
              </w:rPr>
              <w:t>1</w:t>
            </w:r>
            <w:r>
              <w:rPr>
                <w:color w:val="auto"/>
                <w:spacing w:val="37"/>
                <w:sz w:val="21"/>
                <w:szCs w:val="21"/>
                <w:highlight w:val="none"/>
              </w:rPr>
              <w:t xml:space="preserve"> </w:t>
            </w:r>
            <w:r>
              <w:rPr>
                <w:color w:val="auto"/>
                <w:spacing w:val="4"/>
                <w:sz w:val="21"/>
                <w:szCs w:val="21"/>
                <w:highlight w:val="none"/>
              </w:rPr>
              <w:t>规格型号：</w:t>
            </w:r>
            <w:r>
              <w:rPr>
                <w:color w:val="auto"/>
                <w:sz w:val="21"/>
                <w:szCs w:val="21"/>
                <w:highlight w:val="none"/>
              </w:rPr>
              <w:t xml:space="preserve"> </w:t>
            </w:r>
            <w:r>
              <w:rPr>
                <w:color w:val="auto"/>
                <w:spacing w:val="-4"/>
                <w:sz w:val="21"/>
                <w:szCs w:val="21"/>
                <w:highlight w:val="none"/>
              </w:rPr>
              <w:t>1.6</w:t>
            </w:r>
            <w:r>
              <w:rPr>
                <w:color w:val="auto"/>
                <w:spacing w:val="-38"/>
                <w:sz w:val="21"/>
                <w:szCs w:val="21"/>
                <w:highlight w:val="none"/>
              </w:rPr>
              <w:t xml:space="preserve"> </w:t>
            </w:r>
            <w:r>
              <w:rPr>
                <w:color w:val="auto"/>
                <w:spacing w:val="-4"/>
                <w:sz w:val="21"/>
                <w:szCs w:val="21"/>
                <w:highlight w:val="none"/>
              </w:rPr>
              <w:t>米*4.4</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2122A293">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6482989E">
            <w:pPr>
              <w:pStyle w:val="11"/>
              <w:spacing w:before="1" w:line="210" w:lineRule="auto"/>
              <w:ind w:left="128"/>
              <w:rPr>
                <w:color w:val="auto"/>
                <w:sz w:val="21"/>
                <w:szCs w:val="21"/>
                <w:highlight w:val="none"/>
              </w:rPr>
            </w:pPr>
            <w:r>
              <w:rPr>
                <w:color w:val="auto"/>
                <w:spacing w:val="-2"/>
                <w:sz w:val="21"/>
                <w:szCs w:val="21"/>
                <w:highlight w:val="none"/>
              </w:rPr>
              <w:t>1、遮光率：≥90%；</w:t>
            </w:r>
          </w:p>
          <w:p w14:paraId="1DA8EFC0">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FAA71E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CF679DB">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16417525">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25450CA8">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289EFA57">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0F2B91AA">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29C322B5">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CCCD3F8">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6B56FA9">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53358174">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46232BAF">
            <w:pPr>
              <w:pStyle w:val="11"/>
              <w:spacing w:before="2" w:line="203"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tc>
        <w:tc>
          <w:tcPr>
            <w:tcW w:w="724" w:type="dxa"/>
            <w:vAlign w:val="top"/>
          </w:tcPr>
          <w:p w14:paraId="09351DBD">
            <w:pPr>
              <w:spacing w:line="251" w:lineRule="auto"/>
              <w:rPr>
                <w:rFonts w:ascii="Arial"/>
                <w:color w:val="auto"/>
                <w:sz w:val="21"/>
                <w:highlight w:val="none"/>
              </w:rPr>
            </w:pPr>
          </w:p>
          <w:p w14:paraId="11CAAC70">
            <w:pPr>
              <w:spacing w:line="251" w:lineRule="auto"/>
              <w:rPr>
                <w:rFonts w:ascii="Arial"/>
                <w:color w:val="auto"/>
                <w:sz w:val="21"/>
                <w:highlight w:val="none"/>
              </w:rPr>
            </w:pPr>
          </w:p>
          <w:p w14:paraId="31CB1FB1">
            <w:pPr>
              <w:spacing w:line="251" w:lineRule="auto"/>
              <w:rPr>
                <w:rFonts w:ascii="Arial"/>
                <w:color w:val="auto"/>
                <w:sz w:val="21"/>
                <w:highlight w:val="none"/>
              </w:rPr>
            </w:pPr>
          </w:p>
          <w:p w14:paraId="38C66ADC">
            <w:pPr>
              <w:spacing w:line="251" w:lineRule="auto"/>
              <w:rPr>
                <w:rFonts w:ascii="Arial"/>
                <w:color w:val="auto"/>
                <w:sz w:val="21"/>
                <w:highlight w:val="none"/>
              </w:rPr>
            </w:pPr>
          </w:p>
          <w:p w14:paraId="4F31BEB5">
            <w:pPr>
              <w:spacing w:line="251" w:lineRule="auto"/>
              <w:rPr>
                <w:rFonts w:ascii="Arial"/>
                <w:color w:val="auto"/>
                <w:sz w:val="21"/>
                <w:highlight w:val="none"/>
              </w:rPr>
            </w:pPr>
          </w:p>
          <w:p w14:paraId="74AD35D8">
            <w:pPr>
              <w:spacing w:line="251" w:lineRule="auto"/>
              <w:rPr>
                <w:rFonts w:ascii="Arial"/>
                <w:color w:val="auto"/>
                <w:sz w:val="21"/>
                <w:highlight w:val="none"/>
              </w:rPr>
            </w:pPr>
          </w:p>
          <w:p w14:paraId="022C3631">
            <w:pPr>
              <w:spacing w:line="251" w:lineRule="auto"/>
              <w:rPr>
                <w:rFonts w:ascii="Arial"/>
                <w:color w:val="auto"/>
                <w:sz w:val="21"/>
                <w:highlight w:val="none"/>
              </w:rPr>
            </w:pPr>
          </w:p>
          <w:p w14:paraId="689F1A86">
            <w:pPr>
              <w:spacing w:line="251" w:lineRule="auto"/>
              <w:rPr>
                <w:rFonts w:ascii="Arial"/>
                <w:color w:val="auto"/>
                <w:sz w:val="21"/>
                <w:highlight w:val="none"/>
              </w:rPr>
            </w:pPr>
          </w:p>
          <w:p w14:paraId="62A9A749">
            <w:pPr>
              <w:spacing w:line="251" w:lineRule="auto"/>
              <w:rPr>
                <w:rFonts w:ascii="Arial"/>
                <w:color w:val="auto"/>
                <w:sz w:val="21"/>
                <w:highlight w:val="none"/>
              </w:rPr>
            </w:pPr>
          </w:p>
          <w:p w14:paraId="3B76E334">
            <w:pPr>
              <w:spacing w:line="251" w:lineRule="auto"/>
              <w:rPr>
                <w:rFonts w:ascii="Arial"/>
                <w:color w:val="auto"/>
                <w:sz w:val="21"/>
                <w:highlight w:val="none"/>
              </w:rPr>
            </w:pPr>
          </w:p>
          <w:p w14:paraId="5A1958A2">
            <w:pPr>
              <w:spacing w:line="251" w:lineRule="auto"/>
              <w:rPr>
                <w:rFonts w:ascii="Arial"/>
                <w:color w:val="auto"/>
                <w:sz w:val="21"/>
                <w:highlight w:val="none"/>
              </w:rPr>
            </w:pPr>
          </w:p>
          <w:p w14:paraId="5E04C047">
            <w:pPr>
              <w:spacing w:line="251" w:lineRule="auto"/>
              <w:rPr>
                <w:rFonts w:ascii="Arial"/>
                <w:color w:val="auto"/>
                <w:sz w:val="21"/>
                <w:highlight w:val="none"/>
              </w:rPr>
            </w:pPr>
          </w:p>
          <w:p w14:paraId="18B6C78E">
            <w:pPr>
              <w:spacing w:line="251" w:lineRule="auto"/>
              <w:rPr>
                <w:rFonts w:ascii="Arial"/>
                <w:color w:val="auto"/>
                <w:sz w:val="21"/>
                <w:highlight w:val="none"/>
              </w:rPr>
            </w:pPr>
          </w:p>
          <w:p w14:paraId="6D6F7E91">
            <w:pPr>
              <w:spacing w:line="251" w:lineRule="auto"/>
              <w:rPr>
                <w:rFonts w:ascii="Arial"/>
                <w:color w:val="auto"/>
                <w:sz w:val="21"/>
                <w:highlight w:val="none"/>
              </w:rPr>
            </w:pPr>
          </w:p>
          <w:p w14:paraId="08AF92A1">
            <w:pPr>
              <w:spacing w:line="252" w:lineRule="auto"/>
              <w:rPr>
                <w:rFonts w:ascii="Arial"/>
                <w:color w:val="auto"/>
                <w:sz w:val="21"/>
                <w:highlight w:val="none"/>
              </w:rPr>
            </w:pPr>
          </w:p>
          <w:p w14:paraId="1D86EA22">
            <w:pPr>
              <w:pStyle w:val="11"/>
              <w:spacing w:before="68"/>
              <w:ind w:left="121"/>
              <w:rPr>
                <w:color w:val="auto"/>
                <w:sz w:val="21"/>
                <w:szCs w:val="21"/>
                <w:highlight w:val="none"/>
              </w:rPr>
            </w:pPr>
            <w:r>
              <w:rPr>
                <w:color w:val="auto"/>
                <w:spacing w:val="-3"/>
                <w:sz w:val="21"/>
                <w:szCs w:val="21"/>
                <w:highlight w:val="none"/>
              </w:rPr>
              <w:t>7.04</w:t>
            </w:r>
          </w:p>
        </w:tc>
        <w:tc>
          <w:tcPr>
            <w:tcW w:w="564" w:type="dxa"/>
            <w:vAlign w:val="top"/>
          </w:tcPr>
          <w:p w14:paraId="2637D864">
            <w:pPr>
              <w:spacing w:line="251" w:lineRule="auto"/>
              <w:rPr>
                <w:rFonts w:ascii="Arial"/>
                <w:color w:val="auto"/>
                <w:sz w:val="21"/>
                <w:highlight w:val="none"/>
              </w:rPr>
            </w:pPr>
          </w:p>
          <w:p w14:paraId="26842AC6">
            <w:pPr>
              <w:spacing w:line="251" w:lineRule="auto"/>
              <w:rPr>
                <w:rFonts w:ascii="Arial"/>
                <w:color w:val="auto"/>
                <w:sz w:val="21"/>
                <w:highlight w:val="none"/>
              </w:rPr>
            </w:pPr>
          </w:p>
          <w:p w14:paraId="3C00F1EB">
            <w:pPr>
              <w:spacing w:line="251" w:lineRule="auto"/>
              <w:rPr>
                <w:rFonts w:ascii="Arial"/>
                <w:color w:val="auto"/>
                <w:sz w:val="21"/>
                <w:highlight w:val="none"/>
              </w:rPr>
            </w:pPr>
          </w:p>
          <w:p w14:paraId="31E178A4">
            <w:pPr>
              <w:spacing w:line="251" w:lineRule="auto"/>
              <w:rPr>
                <w:rFonts w:ascii="Arial"/>
                <w:color w:val="auto"/>
                <w:sz w:val="21"/>
                <w:highlight w:val="none"/>
              </w:rPr>
            </w:pPr>
          </w:p>
          <w:p w14:paraId="1D964BF4">
            <w:pPr>
              <w:spacing w:line="251" w:lineRule="auto"/>
              <w:rPr>
                <w:rFonts w:ascii="Arial"/>
                <w:color w:val="auto"/>
                <w:sz w:val="21"/>
                <w:highlight w:val="none"/>
              </w:rPr>
            </w:pPr>
          </w:p>
          <w:p w14:paraId="71FDD9B0">
            <w:pPr>
              <w:spacing w:line="251" w:lineRule="auto"/>
              <w:rPr>
                <w:rFonts w:ascii="Arial"/>
                <w:color w:val="auto"/>
                <w:sz w:val="21"/>
                <w:highlight w:val="none"/>
              </w:rPr>
            </w:pPr>
          </w:p>
          <w:p w14:paraId="0CF964B3">
            <w:pPr>
              <w:spacing w:line="251" w:lineRule="auto"/>
              <w:rPr>
                <w:rFonts w:ascii="Arial"/>
                <w:color w:val="auto"/>
                <w:sz w:val="21"/>
                <w:highlight w:val="none"/>
              </w:rPr>
            </w:pPr>
          </w:p>
          <w:p w14:paraId="5174A044">
            <w:pPr>
              <w:spacing w:line="251" w:lineRule="auto"/>
              <w:rPr>
                <w:rFonts w:ascii="Arial"/>
                <w:color w:val="auto"/>
                <w:sz w:val="21"/>
                <w:highlight w:val="none"/>
              </w:rPr>
            </w:pPr>
          </w:p>
          <w:p w14:paraId="0DA9133D">
            <w:pPr>
              <w:spacing w:line="251" w:lineRule="auto"/>
              <w:rPr>
                <w:rFonts w:ascii="Arial"/>
                <w:color w:val="auto"/>
                <w:sz w:val="21"/>
                <w:highlight w:val="none"/>
              </w:rPr>
            </w:pPr>
          </w:p>
          <w:p w14:paraId="773E2218">
            <w:pPr>
              <w:spacing w:line="251" w:lineRule="auto"/>
              <w:rPr>
                <w:rFonts w:ascii="Arial"/>
                <w:color w:val="auto"/>
                <w:sz w:val="21"/>
                <w:highlight w:val="none"/>
              </w:rPr>
            </w:pPr>
          </w:p>
          <w:p w14:paraId="60331A07">
            <w:pPr>
              <w:spacing w:line="251" w:lineRule="auto"/>
              <w:rPr>
                <w:rFonts w:ascii="Arial"/>
                <w:color w:val="auto"/>
                <w:sz w:val="21"/>
                <w:highlight w:val="none"/>
              </w:rPr>
            </w:pPr>
          </w:p>
          <w:p w14:paraId="45926F47">
            <w:pPr>
              <w:spacing w:line="251" w:lineRule="auto"/>
              <w:rPr>
                <w:rFonts w:ascii="Arial"/>
                <w:color w:val="auto"/>
                <w:sz w:val="21"/>
                <w:highlight w:val="none"/>
              </w:rPr>
            </w:pPr>
          </w:p>
          <w:p w14:paraId="198D9FEE">
            <w:pPr>
              <w:spacing w:line="251" w:lineRule="auto"/>
              <w:rPr>
                <w:rFonts w:ascii="Arial"/>
                <w:color w:val="auto"/>
                <w:sz w:val="21"/>
                <w:highlight w:val="none"/>
              </w:rPr>
            </w:pPr>
          </w:p>
          <w:p w14:paraId="38DC57A8">
            <w:pPr>
              <w:spacing w:line="251" w:lineRule="auto"/>
              <w:rPr>
                <w:rFonts w:ascii="Arial"/>
                <w:color w:val="auto"/>
                <w:sz w:val="21"/>
                <w:highlight w:val="none"/>
              </w:rPr>
            </w:pPr>
          </w:p>
          <w:p w14:paraId="2D19DEBB">
            <w:pPr>
              <w:spacing w:line="252" w:lineRule="auto"/>
              <w:rPr>
                <w:rFonts w:ascii="Arial"/>
                <w:color w:val="auto"/>
                <w:sz w:val="21"/>
                <w:highlight w:val="none"/>
              </w:rPr>
            </w:pPr>
          </w:p>
          <w:p w14:paraId="01DF90BB">
            <w:pPr>
              <w:pStyle w:val="11"/>
              <w:spacing w:before="68" w:line="281" w:lineRule="exact"/>
              <w:ind w:left="123"/>
              <w:rPr>
                <w:color w:val="auto"/>
                <w:sz w:val="21"/>
                <w:szCs w:val="21"/>
                <w:highlight w:val="none"/>
              </w:rPr>
            </w:pPr>
            <w:r>
              <w:rPr>
                <w:color w:val="auto"/>
                <w:sz w:val="21"/>
                <w:szCs w:val="21"/>
                <w:highlight w:val="none"/>
              </w:rPr>
              <w:t>㎡</w:t>
            </w:r>
          </w:p>
        </w:tc>
      </w:tr>
    </w:tbl>
    <w:p w14:paraId="16AA7872">
      <w:pPr>
        <w:rPr>
          <w:rFonts w:ascii="Arial"/>
          <w:color w:val="auto"/>
          <w:sz w:val="21"/>
          <w:highlight w:val="none"/>
        </w:rPr>
      </w:pPr>
    </w:p>
    <w:p w14:paraId="0E5882FE">
      <w:pPr>
        <w:rPr>
          <w:rFonts w:ascii="Arial" w:hAnsi="Arial" w:eastAsia="Arial" w:cs="Arial"/>
          <w:color w:val="auto"/>
          <w:sz w:val="21"/>
          <w:szCs w:val="21"/>
          <w:highlight w:val="none"/>
        </w:rPr>
        <w:sectPr>
          <w:footerReference r:id="rId57" w:type="default"/>
          <w:pgSz w:w="11907" w:h="16839"/>
          <w:pgMar w:top="1431" w:right="1685" w:bottom="1154" w:left="1687" w:header="0" w:footer="954" w:gutter="0"/>
          <w:cols w:space="720" w:num="1"/>
        </w:sectPr>
      </w:pPr>
    </w:p>
    <w:p w14:paraId="3AF8DA40">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2B02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3" w:hRule="atLeast"/>
        </w:trPr>
        <w:tc>
          <w:tcPr>
            <w:tcW w:w="535" w:type="dxa"/>
            <w:vAlign w:val="top"/>
          </w:tcPr>
          <w:p w14:paraId="12435789">
            <w:pPr>
              <w:rPr>
                <w:rFonts w:ascii="Arial"/>
                <w:color w:val="auto"/>
                <w:sz w:val="21"/>
                <w:highlight w:val="none"/>
              </w:rPr>
            </w:pPr>
          </w:p>
        </w:tc>
        <w:tc>
          <w:tcPr>
            <w:tcW w:w="993" w:type="dxa"/>
            <w:vAlign w:val="top"/>
          </w:tcPr>
          <w:p w14:paraId="7CFCAD51">
            <w:pPr>
              <w:rPr>
                <w:rFonts w:ascii="Arial"/>
                <w:color w:val="auto"/>
                <w:sz w:val="21"/>
                <w:highlight w:val="none"/>
              </w:rPr>
            </w:pPr>
          </w:p>
        </w:tc>
        <w:tc>
          <w:tcPr>
            <w:tcW w:w="1610" w:type="dxa"/>
            <w:vAlign w:val="top"/>
          </w:tcPr>
          <w:p w14:paraId="4A3E53C1">
            <w:pPr>
              <w:rPr>
                <w:rFonts w:ascii="Arial"/>
                <w:color w:val="auto"/>
                <w:sz w:val="21"/>
                <w:highlight w:val="none"/>
              </w:rPr>
            </w:pPr>
          </w:p>
        </w:tc>
        <w:tc>
          <w:tcPr>
            <w:tcW w:w="4102" w:type="dxa"/>
            <w:vAlign w:val="top"/>
          </w:tcPr>
          <w:p w14:paraId="5FDAA0FC">
            <w:pPr>
              <w:pStyle w:val="11"/>
              <w:spacing w:before="15" w:line="211"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B8DFE28">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3FA9BA62">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0BBEF52">
            <w:pPr>
              <w:pStyle w:val="11"/>
              <w:spacing w:before="1"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37353BA7">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5534F9F1">
            <w:pPr>
              <w:rPr>
                <w:rFonts w:ascii="Arial"/>
                <w:color w:val="auto"/>
                <w:sz w:val="21"/>
                <w:highlight w:val="none"/>
              </w:rPr>
            </w:pPr>
          </w:p>
        </w:tc>
        <w:tc>
          <w:tcPr>
            <w:tcW w:w="564" w:type="dxa"/>
            <w:vAlign w:val="top"/>
          </w:tcPr>
          <w:p w14:paraId="3D1CABA3">
            <w:pPr>
              <w:rPr>
                <w:rFonts w:ascii="Arial"/>
                <w:color w:val="auto"/>
                <w:sz w:val="21"/>
                <w:highlight w:val="none"/>
              </w:rPr>
            </w:pPr>
          </w:p>
        </w:tc>
      </w:tr>
      <w:tr w14:paraId="1429D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6" w:hRule="atLeast"/>
        </w:trPr>
        <w:tc>
          <w:tcPr>
            <w:tcW w:w="535" w:type="dxa"/>
            <w:vAlign w:val="top"/>
          </w:tcPr>
          <w:p w14:paraId="5049D95D">
            <w:pPr>
              <w:spacing w:line="245" w:lineRule="auto"/>
              <w:rPr>
                <w:rFonts w:ascii="Arial"/>
                <w:color w:val="auto"/>
                <w:sz w:val="21"/>
                <w:highlight w:val="none"/>
              </w:rPr>
            </w:pPr>
          </w:p>
          <w:p w14:paraId="367C63DE">
            <w:pPr>
              <w:spacing w:line="245" w:lineRule="auto"/>
              <w:rPr>
                <w:rFonts w:ascii="Arial"/>
                <w:color w:val="auto"/>
                <w:sz w:val="21"/>
                <w:highlight w:val="none"/>
              </w:rPr>
            </w:pPr>
          </w:p>
          <w:p w14:paraId="448C6BB5">
            <w:pPr>
              <w:spacing w:line="245" w:lineRule="auto"/>
              <w:rPr>
                <w:rFonts w:ascii="Arial"/>
                <w:color w:val="auto"/>
                <w:sz w:val="21"/>
                <w:highlight w:val="none"/>
              </w:rPr>
            </w:pPr>
          </w:p>
          <w:p w14:paraId="5F8E81F9">
            <w:pPr>
              <w:spacing w:line="245" w:lineRule="auto"/>
              <w:rPr>
                <w:rFonts w:ascii="Arial"/>
                <w:color w:val="auto"/>
                <w:sz w:val="21"/>
                <w:highlight w:val="none"/>
              </w:rPr>
            </w:pPr>
          </w:p>
          <w:p w14:paraId="5C5CEFE8">
            <w:pPr>
              <w:spacing w:line="245" w:lineRule="auto"/>
              <w:rPr>
                <w:rFonts w:ascii="Arial"/>
                <w:color w:val="auto"/>
                <w:sz w:val="21"/>
                <w:highlight w:val="none"/>
              </w:rPr>
            </w:pPr>
          </w:p>
          <w:p w14:paraId="467FACF9">
            <w:pPr>
              <w:spacing w:line="245" w:lineRule="auto"/>
              <w:rPr>
                <w:rFonts w:ascii="Arial"/>
                <w:color w:val="auto"/>
                <w:sz w:val="21"/>
                <w:highlight w:val="none"/>
              </w:rPr>
            </w:pPr>
          </w:p>
          <w:p w14:paraId="35E472BE">
            <w:pPr>
              <w:spacing w:line="245" w:lineRule="auto"/>
              <w:rPr>
                <w:rFonts w:ascii="Arial"/>
                <w:color w:val="auto"/>
                <w:sz w:val="21"/>
                <w:highlight w:val="none"/>
              </w:rPr>
            </w:pPr>
          </w:p>
          <w:p w14:paraId="02287626">
            <w:pPr>
              <w:spacing w:line="245" w:lineRule="auto"/>
              <w:rPr>
                <w:rFonts w:ascii="Arial"/>
                <w:color w:val="auto"/>
                <w:sz w:val="21"/>
                <w:highlight w:val="none"/>
              </w:rPr>
            </w:pPr>
          </w:p>
          <w:p w14:paraId="2284A53F">
            <w:pPr>
              <w:spacing w:line="245" w:lineRule="auto"/>
              <w:rPr>
                <w:rFonts w:ascii="Arial"/>
                <w:color w:val="auto"/>
                <w:sz w:val="21"/>
                <w:highlight w:val="none"/>
              </w:rPr>
            </w:pPr>
          </w:p>
          <w:p w14:paraId="76B9138B">
            <w:pPr>
              <w:spacing w:line="245" w:lineRule="auto"/>
              <w:rPr>
                <w:rFonts w:ascii="Arial"/>
                <w:color w:val="auto"/>
                <w:sz w:val="21"/>
                <w:highlight w:val="none"/>
              </w:rPr>
            </w:pPr>
          </w:p>
          <w:p w14:paraId="0E34ED73">
            <w:pPr>
              <w:spacing w:line="245" w:lineRule="auto"/>
              <w:rPr>
                <w:rFonts w:ascii="Arial"/>
                <w:color w:val="auto"/>
                <w:sz w:val="21"/>
                <w:highlight w:val="none"/>
              </w:rPr>
            </w:pPr>
          </w:p>
          <w:p w14:paraId="13ECE411">
            <w:pPr>
              <w:spacing w:line="245" w:lineRule="auto"/>
              <w:rPr>
                <w:rFonts w:ascii="Arial"/>
                <w:color w:val="auto"/>
                <w:sz w:val="21"/>
                <w:highlight w:val="none"/>
              </w:rPr>
            </w:pPr>
          </w:p>
          <w:p w14:paraId="558AD46B">
            <w:pPr>
              <w:spacing w:line="245" w:lineRule="auto"/>
              <w:rPr>
                <w:rFonts w:ascii="Arial"/>
                <w:color w:val="auto"/>
                <w:sz w:val="21"/>
                <w:highlight w:val="none"/>
              </w:rPr>
            </w:pPr>
          </w:p>
          <w:p w14:paraId="6DF7C899">
            <w:pPr>
              <w:spacing w:line="245" w:lineRule="auto"/>
              <w:rPr>
                <w:rFonts w:ascii="Arial"/>
                <w:color w:val="auto"/>
                <w:sz w:val="21"/>
                <w:highlight w:val="none"/>
              </w:rPr>
            </w:pPr>
          </w:p>
          <w:p w14:paraId="1A430056">
            <w:pPr>
              <w:spacing w:line="245" w:lineRule="auto"/>
              <w:rPr>
                <w:rFonts w:ascii="Arial"/>
                <w:color w:val="auto"/>
                <w:sz w:val="21"/>
                <w:highlight w:val="none"/>
              </w:rPr>
            </w:pPr>
          </w:p>
          <w:p w14:paraId="0ECAA43E">
            <w:pPr>
              <w:spacing w:line="245" w:lineRule="auto"/>
              <w:rPr>
                <w:rFonts w:ascii="Arial"/>
                <w:color w:val="auto"/>
                <w:sz w:val="21"/>
                <w:highlight w:val="none"/>
              </w:rPr>
            </w:pPr>
          </w:p>
          <w:p w14:paraId="608B6760">
            <w:pPr>
              <w:spacing w:line="245" w:lineRule="auto"/>
              <w:rPr>
                <w:rFonts w:ascii="Arial"/>
                <w:color w:val="auto"/>
                <w:sz w:val="21"/>
                <w:highlight w:val="none"/>
              </w:rPr>
            </w:pPr>
          </w:p>
          <w:p w14:paraId="43B9EE18">
            <w:pPr>
              <w:spacing w:line="245" w:lineRule="auto"/>
              <w:rPr>
                <w:rFonts w:ascii="Arial"/>
                <w:color w:val="auto"/>
                <w:sz w:val="21"/>
                <w:highlight w:val="none"/>
              </w:rPr>
            </w:pPr>
          </w:p>
          <w:p w14:paraId="6BDDC854">
            <w:pPr>
              <w:spacing w:line="246" w:lineRule="auto"/>
              <w:rPr>
                <w:rFonts w:ascii="Arial"/>
                <w:color w:val="auto"/>
                <w:sz w:val="21"/>
                <w:highlight w:val="none"/>
              </w:rPr>
            </w:pPr>
          </w:p>
          <w:p w14:paraId="6AF7E441">
            <w:pPr>
              <w:spacing w:line="246" w:lineRule="auto"/>
              <w:rPr>
                <w:rFonts w:ascii="Arial"/>
                <w:color w:val="auto"/>
                <w:sz w:val="21"/>
                <w:highlight w:val="none"/>
              </w:rPr>
            </w:pPr>
          </w:p>
          <w:p w14:paraId="4AB2A55B">
            <w:pPr>
              <w:spacing w:line="246" w:lineRule="auto"/>
              <w:rPr>
                <w:rFonts w:ascii="Arial"/>
                <w:color w:val="auto"/>
                <w:sz w:val="21"/>
                <w:highlight w:val="none"/>
              </w:rPr>
            </w:pPr>
          </w:p>
          <w:p w14:paraId="680DCDAC">
            <w:pPr>
              <w:pStyle w:val="11"/>
              <w:spacing w:before="68" w:line="241" w:lineRule="auto"/>
              <w:ind w:left="115"/>
              <w:rPr>
                <w:color w:val="auto"/>
                <w:sz w:val="21"/>
                <w:szCs w:val="21"/>
                <w:highlight w:val="none"/>
              </w:rPr>
            </w:pPr>
            <w:r>
              <w:rPr>
                <w:color w:val="auto"/>
                <w:spacing w:val="-2"/>
                <w:sz w:val="21"/>
                <w:szCs w:val="21"/>
                <w:highlight w:val="none"/>
              </w:rPr>
              <w:t>48</w:t>
            </w:r>
          </w:p>
        </w:tc>
        <w:tc>
          <w:tcPr>
            <w:tcW w:w="993" w:type="dxa"/>
            <w:vAlign w:val="top"/>
          </w:tcPr>
          <w:p w14:paraId="58F753C7">
            <w:pPr>
              <w:spacing w:line="245" w:lineRule="auto"/>
              <w:rPr>
                <w:rFonts w:ascii="Arial"/>
                <w:color w:val="auto"/>
                <w:sz w:val="21"/>
                <w:highlight w:val="none"/>
              </w:rPr>
            </w:pPr>
          </w:p>
          <w:p w14:paraId="057C32F4">
            <w:pPr>
              <w:spacing w:line="245" w:lineRule="auto"/>
              <w:rPr>
                <w:rFonts w:ascii="Arial"/>
                <w:color w:val="auto"/>
                <w:sz w:val="21"/>
                <w:highlight w:val="none"/>
              </w:rPr>
            </w:pPr>
          </w:p>
          <w:p w14:paraId="432C881E">
            <w:pPr>
              <w:spacing w:line="245" w:lineRule="auto"/>
              <w:rPr>
                <w:rFonts w:ascii="Arial"/>
                <w:color w:val="auto"/>
                <w:sz w:val="21"/>
                <w:highlight w:val="none"/>
              </w:rPr>
            </w:pPr>
          </w:p>
          <w:p w14:paraId="28A6E70F">
            <w:pPr>
              <w:spacing w:line="245" w:lineRule="auto"/>
              <w:rPr>
                <w:rFonts w:ascii="Arial"/>
                <w:color w:val="auto"/>
                <w:sz w:val="21"/>
                <w:highlight w:val="none"/>
              </w:rPr>
            </w:pPr>
          </w:p>
          <w:p w14:paraId="2FE1E204">
            <w:pPr>
              <w:spacing w:line="245" w:lineRule="auto"/>
              <w:rPr>
                <w:rFonts w:ascii="Arial"/>
                <w:color w:val="auto"/>
                <w:sz w:val="21"/>
                <w:highlight w:val="none"/>
              </w:rPr>
            </w:pPr>
          </w:p>
          <w:p w14:paraId="0CFFE435">
            <w:pPr>
              <w:spacing w:line="245" w:lineRule="auto"/>
              <w:rPr>
                <w:rFonts w:ascii="Arial"/>
                <w:color w:val="auto"/>
                <w:sz w:val="21"/>
                <w:highlight w:val="none"/>
              </w:rPr>
            </w:pPr>
          </w:p>
          <w:p w14:paraId="6BC1D874">
            <w:pPr>
              <w:spacing w:line="245" w:lineRule="auto"/>
              <w:rPr>
                <w:rFonts w:ascii="Arial"/>
                <w:color w:val="auto"/>
                <w:sz w:val="21"/>
                <w:highlight w:val="none"/>
              </w:rPr>
            </w:pPr>
          </w:p>
          <w:p w14:paraId="014C091B">
            <w:pPr>
              <w:spacing w:line="245" w:lineRule="auto"/>
              <w:rPr>
                <w:rFonts w:ascii="Arial"/>
                <w:color w:val="auto"/>
                <w:sz w:val="21"/>
                <w:highlight w:val="none"/>
              </w:rPr>
            </w:pPr>
          </w:p>
          <w:p w14:paraId="0EFE9588">
            <w:pPr>
              <w:spacing w:line="245" w:lineRule="auto"/>
              <w:rPr>
                <w:rFonts w:ascii="Arial"/>
                <w:color w:val="auto"/>
                <w:sz w:val="21"/>
                <w:highlight w:val="none"/>
              </w:rPr>
            </w:pPr>
          </w:p>
          <w:p w14:paraId="7DB1462F">
            <w:pPr>
              <w:spacing w:line="245" w:lineRule="auto"/>
              <w:rPr>
                <w:rFonts w:ascii="Arial"/>
                <w:color w:val="auto"/>
                <w:sz w:val="21"/>
                <w:highlight w:val="none"/>
              </w:rPr>
            </w:pPr>
          </w:p>
          <w:p w14:paraId="4B995BCB">
            <w:pPr>
              <w:spacing w:line="245" w:lineRule="auto"/>
              <w:rPr>
                <w:rFonts w:ascii="Arial"/>
                <w:color w:val="auto"/>
                <w:sz w:val="21"/>
                <w:highlight w:val="none"/>
              </w:rPr>
            </w:pPr>
          </w:p>
          <w:p w14:paraId="31374E4C">
            <w:pPr>
              <w:spacing w:line="245" w:lineRule="auto"/>
              <w:rPr>
                <w:rFonts w:ascii="Arial"/>
                <w:color w:val="auto"/>
                <w:sz w:val="21"/>
                <w:highlight w:val="none"/>
              </w:rPr>
            </w:pPr>
          </w:p>
          <w:p w14:paraId="34B934DF">
            <w:pPr>
              <w:spacing w:line="245" w:lineRule="auto"/>
              <w:rPr>
                <w:rFonts w:ascii="Arial"/>
                <w:color w:val="auto"/>
                <w:sz w:val="21"/>
                <w:highlight w:val="none"/>
              </w:rPr>
            </w:pPr>
          </w:p>
          <w:p w14:paraId="216DE7F5">
            <w:pPr>
              <w:spacing w:line="245" w:lineRule="auto"/>
              <w:rPr>
                <w:rFonts w:ascii="Arial"/>
                <w:color w:val="auto"/>
                <w:sz w:val="21"/>
                <w:highlight w:val="none"/>
              </w:rPr>
            </w:pPr>
          </w:p>
          <w:p w14:paraId="3AAC8223">
            <w:pPr>
              <w:spacing w:line="245" w:lineRule="auto"/>
              <w:rPr>
                <w:rFonts w:ascii="Arial"/>
                <w:color w:val="auto"/>
                <w:sz w:val="21"/>
                <w:highlight w:val="none"/>
              </w:rPr>
            </w:pPr>
          </w:p>
          <w:p w14:paraId="4DF7FCB8">
            <w:pPr>
              <w:spacing w:line="245" w:lineRule="auto"/>
              <w:rPr>
                <w:rFonts w:ascii="Arial"/>
                <w:color w:val="auto"/>
                <w:sz w:val="21"/>
                <w:highlight w:val="none"/>
              </w:rPr>
            </w:pPr>
          </w:p>
          <w:p w14:paraId="75E11721">
            <w:pPr>
              <w:spacing w:line="245" w:lineRule="auto"/>
              <w:rPr>
                <w:rFonts w:ascii="Arial"/>
                <w:color w:val="auto"/>
                <w:sz w:val="21"/>
                <w:highlight w:val="none"/>
              </w:rPr>
            </w:pPr>
          </w:p>
          <w:p w14:paraId="0E72BE7C">
            <w:pPr>
              <w:spacing w:line="246" w:lineRule="auto"/>
              <w:rPr>
                <w:rFonts w:ascii="Arial"/>
                <w:color w:val="auto"/>
                <w:sz w:val="21"/>
                <w:highlight w:val="none"/>
              </w:rPr>
            </w:pPr>
          </w:p>
          <w:p w14:paraId="4904C73E">
            <w:pPr>
              <w:spacing w:line="246" w:lineRule="auto"/>
              <w:rPr>
                <w:rFonts w:ascii="Arial"/>
                <w:color w:val="auto"/>
                <w:sz w:val="21"/>
                <w:highlight w:val="none"/>
              </w:rPr>
            </w:pPr>
          </w:p>
          <w:p w14:paraId="5B765DF8">
            <w:pPr>
              <w:spacing w:line="246" w:lineRule="auto"/>
              <w:rPr>
                <w:rFonts w:ascii="Arial"/>
                <w:color w:val="auto"/>
                <w:sz w:val="21"/>
                <w:highlight w:val="none"/>
              </w:rPr>
            </w:pPr>
          </w:p>
          <w:p w14:paraId="7ABCA67B">
            <w:pPr>
              <w:spacing w:line="246" w:lineRule="auto"/>
              <w:rPr>
                <w:rFonts w:ascii="Arial"/>
                <w:color w:val="auto"/>
                <w:sz w:val="21"/>
                <w:highlight w:val="none"/>
              </w:rPr>
            </w:pPr>
          </w:p>
          <w:p w14:paraId="1ED4E747">
            <w:pPr>
              <w:pStyle w:val="11"/>
              <w:spacing w:before="68" w:line="224" w:lineRule="auto"/>
              <w:ind w:left="112"/>
              <w:rPr>
                <w:color w:val="auto"/>
                <w:sz w:val="21"/>
                <w:szCs w:val="21"/>
                <w:highlight w:val="none"/>
              </w:rPr>
            </w:pPr>
            <w:r>
              <w:rPr>
                <w:color w:val="auto"/>
                <w:spacing w:val="-2"/>
                <w:sz w:val="21"/>
                <w:szCs w:val="21"/>
                <w:highlight w:val="none"/>
              </w:rPr>
              <w:t>过厅</w:t>
            </w:r>
          </w:p>
        </w:tc>
        <w:tc>
          <w:tcPr>
            <w:tcW w:w="1610" w:type="dxa"/>
            <w:vAlign w:val="top"/>
          </w:tcPr>
          <w:p w14:paraId="0C0259B0">
            <w:pPr>
              <w:spacing w:line="254" w:lineRule="auto"/>
              <w:rPr>
                <w:rFonts w:ascii="Arial"/>
                <w:color w:val="auto"/>
                <w:sz w:val="21"/>
                <w:highlight w:val="none"/>
              </w:rPr>
            </w:pPr>
          </w:p>
          <w:p w14:paraId="745DCC32">
            <w:pPr>
              <w:spacing w:line="254" w:lineRule="auto"/>
              <w:rPr>
                <w:rFonts w:ascii="Arial"/>
                <w:color w:val="auto"/>
                <w:sz w:val="21"/>
                <w:highlight w:val="none"/>
              </w:rPr>
            </w:pPr>
          </w:p>
          <w:p w14:paraId="7B918E2A">
            <w:pPr>
              <w:spacing w:line="254" w:lineRule="auto"/>
              <w:rPr>
                <w:rFonts w:ascii="Arial"/>
                <w:color w:val="auto"/>
                <w:sz w:val="21"/>
                <w:highlight w:val="none"/>
              </w:rPr>
            </w:pPr>
          </w:p>
          <w:p w14:paraId="3B0A34B0">
            <w:pPr>
              <w:spacing w:line="254" w:lineRule="auto"/>
              <w:rPr>
                <w:rFonts w:ascii="Arial"/>
                <w:color w:val="auto"/>
                <w:sz w:val="21"/>
                <w:highlight w:val="none"/>
              </w:rPr>
            </w:pPr>
          </w:p>
          <w:p w14:paraId="6920E5D8">
            <w:pPr>
              <w:spacing w:line="254" w:lineRule="auto"/>
              <w:rPr>
                <w:rFonts w:ascii="Arial"/>
                <w:color w:val="auto"/>
                <w:sz w:val="21"/>
                <w:highlight w:val="none"/>
              </w:rPr>
            </w:pPr>
          </w:p>
          <w:p w14:paraId="20A9220E">
            <w:pPr>
              <w:spacing w:line="254" w:lineRule="auto"/>
              <w:rPr>
                <w:rFonts w:ascii="Arial"/>
                <w:color w:val="auto"/>
                <w:sz w:val="21"/>
                <w:highlight w:val="none"/>
              </w:rPr>
            </w:pPr>
          </w:p>
          <w:p w14:paraId="65BE9671">
            <w:pPr>
              <w:spacing w:line="254" w:lineRule="auto"/>
              <w:rPr>
                <w:rFonts w:ascii="Arial"/>
                <w:color w:val="auto"/>
                <w:sz w:val="21"/>
                <w:highlight w:val="none"/>
              </w:rPr>
            </w:pPr>
          </w:p>
          <w:p w14:paraId="3255B383">
            <w:pPr>
              <w:spacing w:line="254" w:lineRule="auto"/>
              <w:rPr>
                <w:rFonts w:ascii="Arial"/>
                <w:color w:val="auto"/>
                <w:sz w:val="21"/>
                <w:highlight w:val="none"/>
              </w:rPr>
            </w:pPr>
          </w:p>
          <w:p w14:paraId="6296B719">
            <w:pPr>
              <w:spacing w:line="254" w:lineRule="auto"/>
              <w:rPr>
                <w:rFonts w:ascii="Arial"/>
                <w:color w:val="auto"/>
                <w:sz w:val="21"/>
                <w:highlight w:val="none"/>
              </w:rPr>
            </w:pPr>
          </w:p>
          <w:p w14:paraId="7A620FC3">
            <w:pPr>
              <w:spacing w:line="254" w:lineRule="auto"/>
              <w:rPr>
                <w:rFonts w:ascii="Arial"/>
                <w:color w:val="auto"/>
                <w:sz w:val="21"/>
                <w:highlight w:val="none"/>
              </w:rPr>
            </w:pPr>
          </w:p>
          <w:p w14:paraId="5B72481B">
            <w:pPr>
              <w:spacing w:line="254" w:lineRule="auto"/>
              <w:rPr>
                <w:rFonts w:ascii="Arial"/>
                <w:color w:val="auto"/>
                <w:sz w:val="21"/>
                <w:highlight w:val="none"/>
              </w:rPr>
            </w:pPr>
          </w:p>
          <w:p w14:paraId="2DB9F5E9">
            <w:pPr>
              <w:spacing w:line="254" w:lineRule="auto"/>
              <w:rPr>
                <w:rFonts w:ascii="Arial"/>
                <w:color w:val="auto"/>
                <w:sz w:val="21"/>
                <w:highlight w:val="none"/>
              </w:rPr>
            </w:pPr>
          </w:p>
          <w:p w14:paraId="5635FF9E">
            <w:pPr>
              <w:spacing w:line="254" w:lineRule="auto"/>
              <w:rPr>
                <w:rFonts w:ascii="Arial"/>
                <w:color w:val="auto"/>
                <w:sz w:val="21"/>
                <w:highlight w:val="none"/>
              </w:rPr>
            </w:pPr>
          </w:p>
          <w:p w14:paraId="42AED7B9">
            <w:pPr>
              <w:spacing w:line="254" w:lineRule="auto"/>
              <w:rPr>
                <w:rFonts w:ascii="Arial"/>
                <w:color w:val="auto"/>
                <w:sz w:val="21"/>
                <w:highlight w:val="none"/>
              </w:rPr>
            </w:pPr>
          </w:p>
          <w:p w14:paraId="418AD71B">
            <w:pPr>
              <w:spacing w:line="254" w:lineRule="auto"/>
              <w:rPr>
                <w:rFonts w:ascii="Arial"/>
                <w:color w:val="auto"/>
                <w:sz w:val="21"/>
                <w:highlight w:val="none"/>
              </w:rPr>
            </w:pPr>
          </w:p>
          <w:p w14:paraId="098F8173">
            <w:pPr>
              <w:spacing w:line="255" w:lineRule="auto"/>
              <w:rPr>
                <w:rFonts w:ascii="Arial"/>
                <w:color w:val="auto"/>
                <w:sz w:val="21"/>
                <w:highlight w:val="none"/>
              </w:rPr>
            </w:pPr>
          </w:p>
          <w:p w14:paraId="17A3E8E3">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C1832</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度：3.25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49F527C4">
            <w:pPr>
              <w:pStyle w:val="11"/>
              <w:spacing w:line="220" w:lineRule="auto"/>
              <w:ind w:left="117"/>
              <w:rPr>
                <w:color w:val="auto"/>
                <w:sz w:val="21"/>
                <w:szCs w:val="21"/>
                <w:highlight w:val="none"/>
              </w:rPr>
            </w:pPr>
            <w:r>
              <w:rPr>
                <w:color w:val="auto"/>
                <w:spacing w:val="-13"/>
                <w:sz w:val="21"/>
                <w:szCs w:val="21"/>
                <w:highlight w:val="none"/>
              </w:rPr>
              <w:t>高度：4.4个数：</w:t>
            </w:r>
          </w:p>
          <w:p w14:paraId="18BEC043">
            <w:pPr>
              <w:pStyle w:val="11"/>
              <w:spacing w:before="61" w:line="276" w:lineRule="auto"/>
              <w:ind w:left="114" w:right="74" w:firstLine="13"/>
              <w:rPr>
                <w:color w:val="auto"/>
                <w:sz w:val="21"/>
                <w:szCs w:val="21"/>
                <w:highlight w:val="none"/>
              </w:rPr>
            </w:pPr>
            <w:r>
              <w:rPr>
                <w:color w:val="auto"/>
                <w:spacing w:val="-4"/>
                <w:sz w:val="21"/>
                <w:szCs w:val="21"/>
                <w:highlight w:val="none"/>
              </w:rPr>
              <w:t>13</w:t>
            </w:r>
            <w:r>
              <w:rPr>
                <w:color w:val="auto"/>
                <w:spacing w:val="18"/>
                <w:sz w:val="21"/>
                <w:szCs w:val="21"/>
                <w:highlight w:val="none"/>
              </w:rPr>
              <w:t xml:space="preserve"> </w:t>
            </w:r>
            <w:r>
              <w:rPr>
                <w:color w:val="auto"/>
                <w:spacing w:val="-4"/>
                <w:sz w:val="21"/>
                <w:szCs w:val="21"/>
                <w:highlight w:val="none"/>
              </w:rPr>
              <w:t>规格型号：</w:t>
            </w:r>
            <w:r>
              <w:rPr>
                <w:color w:val="auto"/>
                <w:sz w:val="21"/>
                <w:szCs w:val="21"/>
                <w:highlight w:val="none"/>
              </w:rPr>
              <w:t xml:space="preserve"> </w:t>
            </w:r>
            <w:r>
              <w:rPr>
                <w:color w:val="auto"/>
                <w:spacing w:val="-7"/>
                <w:sz w:val="21"/>
                <w:szCs w:val="21"/>
                <w:highlight w:val="none"/>
              </w:rPr>
              <w:t>2.2</w:t>
            </w:r>
            <w:r>
              <w:rPr>
                <w:color w:val="auto"/>
                <w:spacing w:val="-44"/>
                <w:sz w:val="21"/>
                <w:szCs w:val="21"/>
                <w:highlight w:val="none"/>
              </w:rPr>
              <w:t xml:space="preserve"> </w:t>
            </w:r>
            <w:r>
              <w:rPr>
                <w:color w:val="auto"/>
                <w:spacing w:val="-7"/>
                <w:sz w:val="21"/>
                <w:szCs w:val="21"/>
                <w:highlight w:val="none"/>
              </w:rPr>
              <w:t>米*4.4</w:t>
            </w:r>
            <w:r>
              <w:rPr>
                <w:color w:val="auto"/>
                <w:spacing w:val="-47"/>
                <w:sz w:val="21"/>
                <w:szCs w:val="21"/>
                <w:highlight w:val="none"/>
              </w:rPr>
              <w:t xml:space="preserve"> </w:t>
            </w:r>
            <w:r>
              <w:rPr>
                <w:color w:val="auto"/>
                <w:spacing w:val="-7"/>
                <w:sz w:val="21"/>
                <w:szCs w:val="21"/>
                <w:highlight w:val="none"/>
              </w:rPr>
              <w:t>米，</w:t>
            </w:r>
          </w:p>
        </w:tc>
        <w:tc>
          <w:tcPr>
            <w:tcW w:w="4102" w:type="dxa"/>
            <w:vAlign w:val="top"/>
          </w:tcPr>
          <w:p w14:paraId="4C7C9CFB">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7C58371E">
            <w:pPr>
              <w:pStyle w:val="11"/>
              <w:spacing w:before="1" w:line="210" w:lineRule="auto"/>
              <w:ind w:left="128"/>
              <w:rPr>
                <w:color w:val="auto"/>
                <w:sz w:val="21"/>
                <w:szCs w:val="21"/>
                <w:highlight w:val="none"/>
              </w:rPr>
            </w:pPr>
            <w:r>
              <w:rPr>
                <w:color w:val="auto"/>
                <w:spacing w:val="-2"/>
                <w:sz w:val="21"/>
                <w:szCs w:val="21"/>
                <w:highlight w:val="none"/>
              </w:rPr>
              <w:t>1、遮光率：≥90%；</w:t>
            </w:r>
          </w:p>
          <w:p w14:paraId="14769A33">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D764E2C">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3EEF86E4">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049D864A">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2A295171">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081AF41E">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314C52F2">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01666FF4">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52D45510">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B136292">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4770A755">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7A873C84">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850640D">
            <w:pPr>
              <w:pStyle w:val="11"/>
              <w:spacing w:before="1" w:line="211"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5C734D7F">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248727A5">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369AD76D">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752B4594">
            <w:pPr>
              <w:pStyle w:val="11"/>
              <w:spacing w:before="30" w:line="247"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4"/>
                <w:sz w:val="21"/>
                <w:szCs w:val="21"/>
                <w:highlight w:val="none"/>
              </w:rPr>
              <w:t>备注：3#</w:t>
            </w:r>
            <w:r>
              <w:rPr>
                <w:color w:val="auto"/>
                <w:spacing w:val="32"/>
                <w:sz w:val="21"/>
                <w:szCs w:val="21"/>
                <w:highlight w:val="none"/>
              </w:rPr>
              <w:t xml:space="preserve"> </w:t>
            </w:r>
            <w:r>
              <w:rPr>
                <w:color w:val="auto"/>
                <w:spacing w:val="-4"/>
                <w:sz w:val="21"/>
                <w:szCs w:val="21"/>
                <w:highlight w:val="none"/>
              </w:rPr>
              <w:t>1</w:t>
            </w:r>
            <w:r>
              <w:rPr>
                <w:color w:val="auto"/>
                <w:spacing w:val="-44"/>
                <w:sz w:val="21"/>
                <w:szCs w:val="21"/>
                <w:highlight w:val="none"/>
              </w:rPr>
              <w:t xml:space="preserve"> </w:t>
            </w:r>
            <w:r>
              <w:rPr>
                <w:color w:val="auto"/>
                <w:spacing w:val="-4"/>
                <w:sz w:val="21"/>
                <w:szCs w:val="21"/>
                <w:highlight w:val="none"/>
              </w:rPr>
              <w:t>层层高</w:t>
            </w:r>
            <w:r>
              <w:rPr>
                <w:color w:val="auto"/>
                <w:spacing w:val="-44"/>
                <w:sz w:val="21"/>
                <w:szCs w:val="21"/>
                <w:highlight w:val="none"/>
              </w:rPr>
              <w:t xml:space="preserve"> </w:t>
            </w:r>
            <w:r>
              <w:rPr>
                <w:color w:val="auto"/>
                <w:spacing w:val="-4"/>
                <w:sz w:val="21"/>
                <w:szCs w:val="21"/>
                <w:highlight w:val="none"/>
              </w:rPr>
              <w:t>4.5m</w:t>
            </w:r>
          </w:p>
        </w:tc>
        <w:tc>
          <w:tcPr>
            <w:tcW w:w="724" w:type="dxa"/>
            <w:vAlign w:val="top"/>
          </w:tcPr>
          <w:p w14:paraId="2F7F8857">
            <w:pPr>
              <w:spacing w:line="249" w:lineRule="auto"/>
              <w:rPr>
                <w:rFonts w:ascii="Arial"/>
                <w:color w:val="auto"/>
                <w:sz w:val="21"/>
                <w:highlight w:val="none"/>
              </w:rPr>
            </w:pPr>
          </w:p>
          <w:p w14:paraId="0C825B8A">
            <w:pPr>
              <w:spacing w:line="249" w:lineRule="auto"/>
              <w:rPr>
                <w:rFonts w:ascii="Arial"/>
                <w:color w:val="auto"/>
                <w:sz w:val="21"/>
                <w:highlight w:val="none"/>
              </w:rPr>
            </w:pPr>
          </w:p>
          <w:p w14:paraId="7507C3A9">
            <w:pPr>
              <w:spacing w:line="249" w:lineRule="auto"/>
              <w:rPr>
                <w:rFonts w:ascii="Arial"/>
                <w:color w:val="auto"/>
                <w:sz w:val="21"/>
                <w:highlight w:val="none"/>
              </w:rPr>
            </w:pPr>
          </w:p>
          <w:p w14:paraId="0D8F4309">
            <w:pPr>
              <w:spacing w:line="249" w:lineRule="auto"/>
              <w:rPr>
                <w:rFonts w:ascii="Arial"/>
                <w:color w:val="auto"/>
                <w:sz w:val="21"/>
                <w:highlight w:val="none"/>
              </w:rPr>
            </w:pPr>
          </w:p>
          <w:p w14:paraId="2A9A0683">
            <w:pPr>
              <w:spacing w:line="249" w:lineRule="auto"/>
              <w:rPr>
                <w:rFonts w:ascii="Arial"/>
                <w:color w:val="auto"/>
                <w:sz w:val="21"/>
                <w:highlight w:val="none"/>
              </w:rPr>
            </w:pPr>
          </w:p>
          <w:p w14:paraId="2B475EA8">
            <w:pPr>
              <w:spacing w:line="249" w:lineRule="auto"/>
              <w:rPr>
                <w:rFonts w:ascii="Arial"/>
                <w:color w:val="auto"/>
                <w:sz w:val="21"/>
                <w:highlight w:val="none"/>
              </w:rPr>
            </w:pPr>
          </w:p>
          <w:p w14:paraId="50428C3D">
            <w:pPr>
              <w:spacing w:line="249" w:lineRule="auto"/>
              <w:rPr>
                <w:rFonts w:ascii="Arial"/>
                <w:color w:val="auto"/>
                <w:sz w:val="21"/>
                <w:highlight w:val="none"/>
              </w:rPr>
            </w:pPr>
          </w:p>
          <w:p w14:paraId="57CF46DF">
            <w:pPr>
              <w:spacing w:line="250" w:lineRule="auto"/>
              <w:rPr>
                <w:rFonts w:ascii="Arial"/>
                <w:color w:val="auto"/>
                <w:sz w:val="21"/>
                <w:highlight w:val="none"/>
              </w:rPr>
            </w:pPr>
          </w:p>
          <w:p w14:paraId="029C767E">
            <w:pPr>
              <w:spacing w:line="250" w:lineRule="auto"/>
              <w:rPr>
                <w:rFonts w:ascii="Arial"/>
                <w:color w:val="auto"/>
                <w:sz w:val="21"/>
                <w:highlight w:val="none"/>
              </w:rPr>
            </w:pPr>
          </w:p>
          <w:p w14:paraId="3FC9F730">
            <w:pPr>
              <w:spacing w:line="250" w:lineRule="auto"/>
              <w:rPr>
                <w:rFonts w:ascii="Arial"/>
                <w:color w:val="auto"/>
                <w:sz w:val="21"/>
                <w:highlight w:val="none"/>
              </w:rPr>
            </w:pPr>
          </w:p>
          <w:p w14:paraId="47192073">
            <w:pPr>
              <w:spacing w:line="250" w:lineRule="auto"/>
              <w:rPr>
                <w:rFonts w:ascii="Arial"/>
                <w:color w:val="auto"/>
                <w:sz w:val="21"/>
                <w:highlight w:val="none"/>
              </w:rPr>
            </w:pPr>
          </w:p>
          <w:p w14:paraId="4B3E534C">
            <w:pPr>
              <w:spacing w:line="250" w:lineRule="auto"/>
              <w:rPr>
                <w:rFonts w:ascii="Arial"/>
                <w:color w:val="auto"/>
                <w:sz w:val="21"/>
                <w:highlight w:val="none"/>
              </w:rPr>
            </w:pPr>
          </w:p>
          <w:p w14:paraId="0C562905">
            <w:pPr>
              <w:spacing w:line="250" w:lineRule="auto"/>
              <w:rPr>
                <w:rFonts w:ascii="Arial"/>
                <w:color w:val="auto"/>
                <w:sz w:val="21"/>
                <w:highlight w:val="none"/>
              </w:rPr>
            </w:pPr>
          </w:p>
          <w:p w14:paraId="7D5D7252">
            <w:pPr>
              <w:spacing w:line="250" w:lineRule="auto"/>
              <w:rPr>
                <w:rFonts w:ascii="Arial"/>
                <w:color w:val="auto"/>
                <w:sz w:val="21"/>
                <w:highlight w:val="none"/>
              </w:rPr>
            </w:pPr>
          </w:p>
          <w:p w14:paraId="6F109DEF">
            <w:pPr>
              <w:spacing w:line="250" w:lineRule="auto"/>
              <w:rPr>
                <w:rFonts w:ascii="Arial"/>
                <w:color w:val="auto"/>
                <w:sz w:val="21"/>
                <w:highlight w:val="none"/>
              </w:rPr>
            </w:pPr>
          </w:p>
          <w:p w14:paraId="748D4685">
            <w:pPr>
              <w:spacing w:line="250" w:lineRule="auto"/>
              <w:rPr>
                <w:rFonts w:ascii="Arial"/>
                <w:color w:val="auto"/>
                <w:sz w:val="21"/>
                <w:highlight w:val="none"/>
              </w:rPr>
            </w:pPr>
          </w:p>
          <w:p w14:paraId="442767EE">
            <w:pPr>
              <w:spacing w:line="250" w:lineRule="auto"/>
              <w:rPr>
                <w:rFonts w:ascii="Arial"/>
                <w:color w:val="auto"/>
                <w:sz w:val="21"/>
                <w:highlight w:val="none"/>
              </w:rPr>
            </w:pPr>
          </w:p>
          <w:p w14:paraId="2AA5C2E6">
            <w:pPr>
              <w:spacing w:line="250" w:lineRule="auto"/>
              <w:rPr>
                <w:rFonts w:ascii="Arial"/>
                <w:color w:val="auto"/>
                <w:sz w:val="21"/>
                <w:highlight w:val="none"/>
              </w:rPr>
            </w:pPr>
          </w:p>
          <w:p w14:paraId="3461567A">
            <w:pPr>
              <w:spacing w:line="250" w:lineRule="auto"/>
              <w:rPr>
                <w:rFonts w:ascii="Arial"/>
                <w:color w:val="auto"/>
                <w:sz w:val="21"/>
                <w:highlight w:val="none"/>
              </w:rPr>
            </w:pPr>
          </w:p>
          <w:p w14:paraId="014669EC">
            <w:pPr>
              <w:spacing w:line="250" w:lineRule="auto"/>
              <w:rPr>
                <w:rFonts w:ascii="Arial"/>
                <w:color w:val="auto"/>
                <w:sz w:val="21"/>
                <w:highlight w:val="none"/>
              </w:rPr>
            </w:pPr>
          </w:p>
          <w:p w14:paraId="7453BC97">
            <w:pPr>
              <w:pStyle w:val="11"/>
              <w:spacing w:before="69"/>
              <w:ind w:left="131"/>
              <w:rPr>
                <w:color w:val="auto"/>
                <w:sz w:val="21"/>
                <w:szCs w:val="21"/>
                <w:highlight w:val="none"/>
              </w:rPr>
            </w:pPr>
            <w:r>
              <w:rPr>
                <w:color w:val="auto"/>
                <w:spacing w:val="-5"/>
                <w:sz w:val="21"/>
                <w:szCs w:val="21"/>
                <w:highlight w:val="none"/>
              </w:rPr>
              <w:t>125.</w:t>
            </w:r>
          </w:p>
          <w:p w14:paraId="18F65574">
            <w:pPr>
              <w:pStyle w:val="11"/>
              <w:spacing w:before="38" w:line="241" w:lineRule="auto"/>
              <w:ind w:left="116"/>
              <w:rPr>
                <w:color w:val="auto"/>
                <w:sz w:val="21"/>
                <w:szCs w:val="21"/>
                <w:highlight w:val="none"/>
              </w:rPr>
            </w:pPr>
            <w:r>
              <w:rPr>
                <w:color w:val="auto"/>
                <w:spacing w:val="-2"/>
                <w:sz w:val="21"/>
                <w:szCs w:val="21"/>
                <w:highlight w:val="none"/>
              </w:rPr>
              <w:t>84</w:t>
            </w:r>
          </w:p>
        </w:tc>
        <w:tc>
          <w:tcPr>
            <w:tcW w:w="564" w:type="dxa"/>
            <w:vAlign w:val="top"/>
          </w:tcPr>
          <w:p w14:paraId="7AFF7572">
            <w:pPr>
              <w:spacing w:line="245" w:lineRule="auto"/>
              <w:rPr>
                <w:rFonts w:ascii="Arial"/>
                <w:color w:val="auto"/>
                <w:sz w:val="21"/>
                <w:highlight w:val="none"/>
              </w:rPr>
            </w:pPr>
          </w:p>
          <w:p w14:paraId="79C611EC">
            <w:pPr>
              <w:spacing w:line="245" w:lineRule="auto"/>
              <w:rPr>
                <w:rFonts w:ascii="Arial"/>
                <w:color w:val="auto"/>
                <w:sz w:val="21"/>
                <w:highlight w:val="none"/>
              </w:rPr>
            </w:pPr>
          </w:p>
          <w:p w14:paraId="180EDE22">
            <w:pPr>
              <w:spacing w:line="245" w:lineRule="auto"/>
              <w:rPr>
                <w:rFonts w:ascii="Arial"/>
                <w:color w:val="auto"/>
                <w:sz w:val="21"/>
                <w:highlight w:val="none"/>
              </w:rPr>
            </w:pPr>
          </w:p>
          <w:p w14:paraId="6390A7C2">
            <w:pPr>
              <w:spacing w:line="245" w:lineRule="auto"/>
              <w:rPr>
                <w:rFonts w:ascii="Arial"/>
                <w:color w:val="auto"/>
                <w:sz w:val="21"/>
                <w:highlight w:val="none"/>
              </w:rPr>
            </w:pPr>
          </w:p>
          <w:p w14:paraId="5EAC1BF1">
            <w:pPr>
              <w:spacing w:line="245" w:lineRule="auto"/>
              <w:rPr>
                <w:rFonts w:ascii="Arial"/>
                <w:color w:val="auto"/>
                <w:sz w:val="21"/>
                <w:highlight w:val="none"/>
              </w:rPr>
            </w:pPr>
          </w:p>
          <w:p w14:paraId="425D444C">
            <w:pPr>
              <w:spacing w:line="245" w:lineRule="auto"/>
              <w:rPr>
                <w:rFonts w:ascii="Arial"/>
                <w:color w:val="auto"/>
                <w:sz w:val="21"/>
                <w:highlight w:val="none"/>
              </w:rPr>
            </w:pPr>
          </w:p>
          <w:p w14:paraId="74C4727F">
            <w:pPr>
              <w:spacing w:line="245" w:lineRule="auto"/>
              <w:rPr>
                <w:rFonts w:ascii="Arial"/>
                <w:color w:val="auto"/>
                <w:sz w:val="21"/>
                <w:highlight w:val="none"/>
              </w:rPr>
            </w:pPr>
          </w:p>
          <w:p w14:paraId="303257D6">
            <w:pPr>
              <w:spacing w:line="245" w:lineRule="auto"/>
              <w:rPr>
                <w:rFonts w:ascii="Arial"/>
                <w:color w:val="auto"/>
                <w:sz w:val="21"/>
                <w:highlight w:val="none"/>
              </w:rPr>
            </w:pPr>
          </w:p>
          <w:p w14:paraId="30F47ADE">
            <w:pPr>
              <w:spacing w:line="245" w:lineRule="auto"/>
              <w:rPr>
                <w:rFonts w:ascii="Arial"/>
                <w:color w:val="auto"/>
                <w:sz w:val="21"/>
                <w:highlight w:val="none"/>
              </w:rPr>
            </w:pPr>
          </w:p>
          <w:p w14:paraId="3065A4DC">
            <w:pPr>
              <w:spacing w:line="245" w:lineRule="auto"/>
              <w:rPr>
                <w:rFonts w:ascii="Arial"/>
                <w:color w:val="auto"/>
                <w:sz w:val="21"/>
                <w:highlight w:val="none"/>
              </w:rPr>
            </w:pPr>
          </w:p>
          <w:p w14:paraId="119FBBE9">
            <w:pPr>
              <w:spacing w:line="245" w:lineRule="auto"/>
              <w:rPr>
                <w:rFonts w:ascii="Arial"/>
                <w:color w:val="auto"/>
                <w:sz w:val="21"/>
                <w:highlight w:val="none"/>
              </w:rPr>
            </w:pPr>
          </w:p>
          <w:p w14:paraId="55AF7422">
            <w:pPr>
              <w:spacing w:line="245" w:lineRule="auto"/>
              <w:rPr>
                <w:rFonts w:ascii="Arial"/>
                <w:color w:val="auto"/>
                <w:sz w:val="21"/>
                <w:highlight w:val="none"/>
              </w:rPr>
            </w:pPr>
          </w:p>
          <w:p w14:paraId="59FCE00E">
            <w:pPr>
              <w:spacing w:line="245" w:lineRule="auto"/>
              <w:rPr>
                <w:rFonts w:ascii="Arial"/>
                <w:color w:val="auto"/>
                <w:sz w:val="21"/>
                <w:highlight w:val="none"/>
              </w:rPr>
            </w:pPr>
          </w:p>
          <w:p w14:paraId="16294AA9">
            <w:pPr>
              <w:spacing w:line="245" w:lineRule="auto"/>
              <w:rPr>
                <w:rFonts w:ascii="Arial"/>
                <w:color w:val="auto"/>
                <w:sz w:val="21"/>
                <w:highlight w:val="none"/>
              </w:rPr>
            </w:pPr>
          </w:p>
          <w:p w14:paraId="1B8AFAF4">
            <w:pPr>
              <w:spacing w:line="245" w:lineRule="auto"/>
              <w:rPr>
                <w:rFonts w:ascii="Arial"/>
                <w:color w:val="auto"/>
                <w:sz w:val="21"/>
                <w:highlight w:val="none"/>
              </w:rPr>
            </w:pPr>
          </w:p>
          <w:p w14:paraId="5685C4CF">
            <w:pPr>
              <w:spacing w:line="245" w:lineRule="auto"/>
              <w:rPr>
                <w:rFonts w:ascii="Arial"/>
                <w:color w:val="auto"/>
                <w:sz w:val="21"/>
                <w:highlight w:val="none"/>
              </w:rPr>
            </w:pPr>
          </w:p>
          <w:p w14:paraId="13BF7418">
            <w:pPr>
              <w:spacing w:line="245" w:lineRule="auto"/>
              <w:rPr>
                <w:rFonts w:ascii="Arial"/>
                <w:color w:val="auto"/>
                <w:sz w:val="21"/>
                <w:highlight w:val="none"/>
              </w:rPr>
            </w:pPr>
          </w:p>
          <w:p w14:paraId="29E808E6">
            <w:pPr>
              <w:spacing w:line="245" w:lineRule="auto"/>
              <w:rPr>
                <w:rFonts w:ascii="Arial"/>
                <w:color w:val="auto"/>
                <w:sz w:val="21"/>
                <w:highlight w:val="none"/>
              </w:rPr>
            </w:pPr>
          </w:p>
          <w:p w14:paraId="74C7E029">
            <w:pPr>
              <w:spacing w:line="246" w:lineRule="auto"/>
              <w:rPr>
                <w:rFonts w:ascii="Arial"/>
                <w:color w:val="auto"/>
                <w:sz w:val="21"/>
                <w:highlight w:val="none"/>
              </w:rPr>
            </w:pPr>
          </w:p>
          <w:p w14:paraId="39CB300C">
            <w:pPr>
              <w:spacing w:line="246" w:lineRule="auto"/>
              <w:rPr>
                <w:rFonts w:ascii="Arial"/>
                <w:color w:val="auto"/>
                <w:sz w:val="21"/>
                <w:highlight w:val="none"/>
              </w:rPr>
            </w:pPr>
          </w:p>
          <w:p w14:paraId="7D035B75">
            <w:pPr>
              <w:spacing w:line="246" w:lineRule="auto"/>
              <w:rPr>
                <w:rFonts w:ascii="Arial"/>
                <w:color w:val="auto"/>
                <w:sz w:val="21"/>
                <w:highlight w:val="none"/>
              </w:rPr>
            </w:pPr>
          </w:p>
          <w:p w14:paraId="6826C9EE">
            <w:pPr>
              <w:pStyle w:val="11"/>
              <w:spacing w:before="69" w:line="280" w:lineRule="exact"/>
              <w:ind w:left="123"/>
              <w:rPr>
                <w:color w:val="auto"/>
                <w:sz w:val="21"/>
                <w:szCs w:val="21"/>
                <w:highlight w:val="none"/>
              </w:rPr>
            </w:pPr>
            <w:r>
              <w:rPr>
                <w:color w:val="auto"/>
                <w:sz w:val="21"/>
                <w:szCs w:val="21"/>
                <w:highlight w:val="none"/>
              </w:rPr>
              <w:t>㎡</w:t>
            </w:r>
          </w:p>
        </w:tc>
      </w:tr>
      <w:tr w14:paraId="7A6B9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535" w:type="dxa"/>
            <w:vAlign w:val="top"/>
          </w:tcPr>
          <w:p w14:paraId="40885985">
            <w:pPr>
              <w:pStyle w:val="11"/>
              <w:spacing w:before="55" w:line="226" w:lineRule="auto"/>
              <w:ind w:left="115"/>
              <w:rPr>
                <w:color w:val="auto"/>
                <w:sz w:val="21"/>
                <w:szCs w:val="21"/>
                <w:highlight w:val="none"/>
              </w:rPr>
            </w:pPr>
            <w:r>
              <w:rPr>
                <w:color w:val="auto"/>
                <w:spacing w:val="-2"/>
                <w:sz w:val="21"/>
                <w:szCs w:val="21"/>
                <w:highlight w:val="none"/>
              </w:rPr>
              <w:t>49</w:t>
            </w:r>
          </w:p>
        </w:tc>
        <w:tc>
          <w:tcPr>
            <w:tcW w:w="993" w:type="dxa"/>
            <w:vAlign w:val="top"/>
          </w:tcPr>
          <w:p w14:paraId="6A1E5F68">
            <w:pPr>
              <w:pStyle w:val="11"/>
              <w:spacing w:before="56"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1CBA3459">
            <w:pPr>
              <w:pStyle w:val="11"/>
              <w:spacing w:before="56" w:line="221" w:lineRule="auto"/>
              <w:ind w:left="122"/>
              <w:rPr>
                <w:color w:val="auto"/>
                <w:sz w:val="21"/>
                <w:szCs w:val="21"/>
                <w:highlight w:val="none"/>
              </w:rPr>
            </w:pPr>
            <w:r>
              <w:rPr>
                <w:color w:val="auto"/>
                <w:spacing w:val="-9"/>
                <w:sz w:val="21"/>
                <w:szCs w:val="21"/>
                <w:highlight w:val="none"/>
              </w:rPr>
              <w:t>窗 户 名</w:t>
            </w:r>
            <w:r>
              <w:rPr>
                <w:color w:val="auto"/>
                <w:spacing w:val="-14"/>
                <w:sz w:val="21"/>
                <w:szCs w:val="21"/>
                <w:highlight w:val="none"/>
              </w:rPr>
              <w:t xml:space="preserve"> </w:t>
            </w:r>
            <w:r>
              <w:rPr>
                <w:color w:val="auto"/>
                <w:spacing w:val="-9"/>
                <w:sz w:val="21"/>
                <w:szCs w:val="21"/>
                <w:highlight w:val="none"/>
              </w:rPr>
              <w:t>称</w:t>
            </w:r>
            <w:r>
              <w:rPr>
                <w:color w:val="auto"/>
                <w:spacing w:val="-19"/>
                <w:sz w:val="21"/>
                <w:szCs w:val="21"/>
                <w:highlight w:val="none"/>
              </w:rPr>
              <w:t xml:space="preserve"> </w:t>
            </w:r>
            <w:r>
              <w:rPr>
                <w:color w:val="auto"/>
                <w:spacing w:val="-9"/>
                <w:sz w:val="21"/>
                <w:szCs w:val="21"/>
                <w:highlight w:val="none"/>
              </w:rPr>
              <w:t>：</w:t>
            </w:r>
          </w:p>
        </w:tc>
        <w:tc>
          <w:tcPr>
            <w:tcW w:w="4102" w:type="dxa"/>
            <w:vAlign w:val="top"/>
          </w:tcPr>
          <w:p w14:paraId="1389FF03">
            <w:pPr>
              <w:pStyle w:val="11"/>
              <w:spacing w:before="51" w:line="220" w:lineRule="auto"/>
              <w:ind w:left="113"/>
              <w:rPr>
                <w:color w:val="auto"/>
                <w:sz w:val="21"/>
                <w:szCs w:val="21"/>
                <w:highlight w:val="none"/>
              </w:rPr>
            </w:pPr>
            <w:r>
              <w:rPr>
                <w:color w:val="auto"/>
                <w:spacing w:val="-6"/>
                <w:sz w:val="21"/>
                <w:szCs w:val="21"/>
                <w:highlight w:val="none"/>
              </w:rPr>
              <w:t>铝合金导轨、100%聚酯纤维材质、隔热、隔</w:t>
            </w:r>
          </w:p>
        </w:tc>
        <w:tc>
          <w:tcPr>
            <w:tcW w:w="724" w:type="dxa"/>
            <w:vAlign w:val="top"/>
          </w:tcPr>
          <w:p w14:paraId="754D0587">
            <w:pPr>
              <w:pStyle w:val="11"/>
              <w:spacing w:before="55" w:line="226" w:lineRule="auto"/>
              <w:ind w:left="131"/>
              <w:rPr>
                <w:color w:val="auto"/>
                <w:sz w:val="21"/>
                <w:szCs w:val="21"/>
                <w:highlight w:val="none"/>
              </w:rPr>
            </w:pPr>
            <w:r>
              <w:rPr>
                <w:color w:val="auto"/>
                <w:spacing w:val="-5"/>
                <w:sz w:val="21"/>
                <w:szCs w:val="21"/>
                <w:highlight w:val="none"/>
              </w:rPr>
              <w:t>1150</w:t>
            </w:r>
          </w:p>
        </w:tc>
        <w:tc>
          <w:tcPr>
            <w:tcW w:w="564" w:type="dxa"/>
            <w:vAlign w:val="top"/>
          </w:tcPr>
          <w:p w14:paraId="64A277CD">
            <w:pPr>
              <w:pStyle w:val="11"/>
              <w:spacing w:before="55" w:line="226" w:lineRule="auto"/>
              <w:ind w:left="123"/>
              <w:rPr>
                <w:color w:val="auto"/>
                <w:sz w:val="21"/>
                <w:szCs w:val="21"/>
                <w:highlight w:val="none"/>
              </w:rPr>
            </w:pPr>
            <w:r>
              <w:rPr>
                <w:color w:val="auto"/>
                <w:sz w:val="21"/>
                <w:szCs w:val="21"/>
                <w:highlight w:val="none"/>
              </w:rPr>
              <w:t>㎡</w:t>
            </w:r>
          </w:p>
        </w:tc>
      </w:tr>
    </w:tbl>
    <w:p w14:paraId="5FF2A350">
      <w:pPr>
        <w:rPr>
          <w:rFonts w:ascii="Arial"/>
          <w:color w:val="auto"/>
          <w:sz w:val="21"/>
          <w:highlight w:val="none"/>
        </w:rPr>
      </w:pPr>
    </w:p>
    <w:p w14:paraId="2C394A68">
      <w:pPr>
        <w:rPr>
          <w:rFonts w:ascii="Arial" w:hAnsi="Arial" w:eastAsia="Arial" w:cs="Arial"/>
          <w:color w:val="auto"/>
          <w:sz w:val="21"/>
          <w:szCs w:val="21"/>
          <w:highlight w:val="none"/>
        </w:rPr>
        <w:sectPr>
          <w:footerReference r:id="rId58" w:type="default"/>
          <w:pgSz w:w="11907" w:h="16839"/>
          <w:pgMar w:top="1431" w:right="1685" w:bottom="1154" w:left="1687" w:header="0" w:footer="954" w:gutter="0"/>
          <w:cols w:space="720" w:num="1"/>
        </w:sectPr>
      </w:pPr>
    </w:p>
    <w:p w14:paraId="7B7984C9">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EDC9D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1" w:hRule="atLeast"/>
        </w:trPr>
        <w:tc>
          <w:tcPr>
            <w:tcW w:w="535" w:type="dxa"/>
            <w:vAlign w:val="top"/>
          </w:tcPr>
          <w:p w14:paraId="58A6C059">
            <w:pPr>
              <w:rPr>
                <w:rFonts w:ascii="Arial"/>
                <w:color w:val="auto"/>
                <w:sz w:val="21"/>
                <w:highlight w:val="none"/>
              </w:rPr>
            </w:pPr>
          </w:p>
        </w:tc>
        <w:tc>
          <w:tcPr>
            <w:tcW w:w="993" w:type="dxa"/>
            <w:vAlign w:val="top"/>
          </w:tcPr>
          <w:p w14:paraId="0F62D127">
            <w:pPr>
              <w:rPr>
                <w:rFonts w:ascii="Arial"/>
                <w:color w:val="auto"/>
                <w:sz w:val="21"/>
                <w:highlight w:val="none"/>
              </w:rPr>
            </w:pPr>
          </w:p>
        </w:tc>
        <w:tc>
          <w:tcPr>
            <w:tcW w:w="1610" w:type="dxa"/>
            <w:vAlign w:val="top"/>
          </w:tcPr>
          <w:p w14:paraId="44E22E48">
            <w:pPr>
              <w:pStyle w:val="11"/>
              <w:spacing w:before="57" w:line="274" w:lineRule="auto"/>
              <w:ind w:left="110" w:right="103"/>
              <w:jc w:val="both"/>
              <w:rPr>
                <w:color w:val="auto"/>
                <w:sz w:val="21"/>
                <w:szCs w:val="21"/>
                <w:highlight w:val="none"/>
              </w:rPr>
            </w:pP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2ECD3BCA">
            <w:pPr>
              <w:pStyle w:val="11"/>
              <w:spacing w:line="220" w:lineRule="auto"/>
              <w:ind w:left="117"/>
              <w:rPr>
                <w:color w:val="auto"/>
                <w:sz w:val="21"/>
                <w:szCs w:val="21"/>
                <w:highlight w:val="none"/>
              </w:rPr>
            </w:pPr>
            <w:r>
              <w:rPr>
                <w:color w:val="auto"/>
                <w:spacing w:val="-13"/>
                <w:sz w:val="21"/>
                <w:szCs w:val="21"/>
                <w:highlight w:val="none"/>
              </w:rPr>
              <w:t>高度：3.5个数：</w:t>
            </w:r>
          </w:p>
          <w:p w14:paraId="15C16D27">
            <w:pPr>
              <w:pStyle w:val="11"/>
              <w:spacing w:before="61" w:line="276" w:lineRule="auto"/>
              <w:ind w:left="116" w:right="129" w:firstLine="11"/>
              <w:rPr>
                <w:color w:val="auto"/>
                <w:sz w:val="21"/>
                <w:szCs w:val="21"/>
                <w:highlight w:val="none"/>
              </w:rPr>
            </w:pPr>
            <w:r>
              <w:rPr>
                <w:color w:val="auto"/>
                <w:spacing w:val="-10"/>
                <w:sz w:val="21"/>
                <w:szCs w:val="21"/>
                <w:highlight w:val="none"/>
              </w:rPr>
              <w:t>106</w:t>
            </w:r>
            <w:r>
              <w:rPr>
                <w:color w:val="auto"/>
                <w:spacing w:val="-44"/>
                <w:sz w:val="21"/>
                <w:szCs w:val="21"/>
                <w:highlight w:val="none"/>
              </w:rPr>
              <w:t xml:space="preserve"> </w:t>
            </w:r>
            <w:r>
              <w:rPr>
                <w:color w:val="auto"/>
                <w:spacing w:val="-10"/>
                <w:sz w:val="21"/>
                <w:szCs w:val="21"/>
                <w:highlight w:val="none"/>
              </w:rPr>
              <w:t>规格型号：</w:t>
            </w:r>
            <w:r>
              <w:rPr>
                <w:color w:val="auto"/>
                <w:sz w:val="21"/>
                <w:szCs w:val="21"/>
                <w:highlight w:val="none"/>
              </w:rPr>
              <w:t xml:space="preserve"> </w:t>
            </w:r>
            <w:r>
              <w:rPr>
                <w:color w:val="auto"/>
                <w:spacing w:val="-2"/>
                <w:sz w:val="21"/>
                <w:szCs w:val="21"/>
                <w:highlight w:val="none"/>
              </w:rPr>
              <w:t>3.1</w:t>
            </w:r>
            <w:r>
              <w:rPr>
                <w:color w:val="auto"/>
                <w:spacing w:val="-44"/>
                <w:sz w:val="21"/>
                <w:szCs w:val="21"/>
                <w:highlight w:val="none"/>
              </w:rPr>
              <w:t xml:space="preserve"> </w:t>
            </w:r>
            <w:r>
              <w:rPr>
                <w:color w:val="auto"/>
                <w:spacing w:val="-2"/>
                <w:sz w:val="21"/>
                <w:szCs w:val="21"/>
                <w:highlight w:val="none"/>
              </w:rPr>
              <w:t>米*3.5</w:t>
            </w:r>
            <w:r>
              <w:rPr>
                <w:color w:val="auto"/>
                <w:spacing w:val="-47"/>
                <w:sz w:val="21"/>
                <w:szCs w:val="21"/>
                <w:highlight w:val="none"/>
              </w:rPr>
              <w:t xml:space="preserve"> </w:t>
            </w:r>
            <w:r>
              <w:rPr>
                <w:color w:val="auto"/>
                <w:spacing w:val="-2"/>
                <w:sz w:val="21"/>
                <w:szCs w:val="21"/>
                <w:highlight w:val="none"/>
              </w:rPr>
              <w:t>米</w:t>
            </w:r>
          </w:p>
        </w:tc>
        <w:tc>
          <w:tcPr>
            <w:tcW w:w="4102" w:type="dxa"/>
            <w:vAlign w:val="top"/>
          </w:tcPr>
          <w:p w14:paraId="4F9CD07F">
            <w:pPr>
              <w:pStyle w:val="11"/>
              <w:spacing w:before="15" w:line="211" w:lineRule="auto"/>
              <w:ind w:left="114"/>
              <w:rPr>
                <w:color w:val="auto"/>
                <w:sz w:val="21"/>
                <w:szCs w:val="21"/>
                <w:highlight w:val="none"/>
              </w:rPr>
            </w:pPr>
            <w:r>
              <w:rPr>
                <w:color w:val="auto"/>
                <w:spacing w:val="-1"/>
                <w:sz w:val="21"/>
                <w:szCs w:val="21"/>
                <w:highlight w:val="none"/>
              </w:rPr>
              <w:t>音、遮光、高温定型。</w:t>
            </w:r>
          </w:p>
          <w:p w14:paraId="3B3A8177">
            <w:pPr>
              <w:pStyle w:val="11"/>
              <w:spacing w:before="1" w:line="210" w:lineRule="auto"/>
              <w:ind w:left="128"/>
              <w:rPr>
                <w:color w:val="auto"/>
                <w:sz w:val="21"/>
                <w:szCs w:val="21"/>
                <w:highlight w:val="none"/>
              </w:rPr>
            </w:pPr>
            <w:r>
              <w:rPr>
                <w:color w:val="auto"/>
                <w:spacing w:val="-2"/>
                <w:sz w:val="21"/>
                <w:szCs w:val="21"/>
                <w:highlight w:val="none"/>
              </w:rPr>
              <w:t>1、遮光率：≥90%；</w:t>
            </w:r>
          </w:p>
          <w:p w14:paraId="778FD53A">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27824F56">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F6BD914">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42B2C6D1">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47F61A50">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536062C">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608DE2C">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26FA14B2">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46E42AC">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FF3E226">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35850F11">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3E56BD9">
            <w:pPr>
              <w:pStyle w:val="11"/>
              <w:spacing w:line="211"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49DE63C6">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82163E4">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FEC6F28">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008685BA">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03E506EB">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E297C35">
            <w:pPr>
              <w:pStyle w:val="11"/>
              <w:spacing w:before="56"/>
              <w:ind w:left="121"/>
              <w:rPr>
                <w:color w:val="auto"/>
                <w:sz w:val="21"/>
                <w:szCs w:val="21"/>
                <w:highlight w:val="none"/>
              </w:rPr>
            </w:pPr>
            <w:r>
              <w:rPr>
                <w:color w:val="auto"/>
                <w:spacing w:val="-4"/>
                <w:sz w:val="21"/>
                <w:szCs w:val="21"/>
                <w:highlight w:val="none"/>
              </w:rPr>
              <w:t>.1</w:t>
            </w:r>
          </w:p>
        </w:tc>
        <w:tc>
          <w:tcPr>
            <w:tcW w:w="564" w:type="dxa"/>
            <w:vAlign w:val="top"/>
          </w:tcPr>
          <w:p w14:paraId="2399E530">
            <w:pPr>
              <w:rPr>
                <w:rFonts w:ascii="Arial"/>
                <w:color w:val="auto"/>
                <w:sz w:val="21"/>
                <w:highlight w:val="none"/>
              </w:rPr>
            </w:pPr>
          </w:p>
        </w:tc>
      </w:tr>
      <w:tr w14:paraId="0169E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8" w:hRule="atLeast"/>
        </w:trPr>
        <w:tc>
          <w:tcPr>
            <w:tcW w:w="535" w:type="dxa"/>
            <w:vAlign w:val="top"/>
          </w:tcPr>
          <w:p w14:paraId="202D532A">
            <w:pPr>
              <w:spacing w:line="250" w:lineRule="auto"/>
              <w:rPr>
                <w:rFonts w:ascii="Arial"/>
                <w:color w:val="auto"/>
                <w:sz w:val="21"/>
                <w:highlight w:val="none"/>
              </w:rPr>
            </w:pPr>
          </w:p>
          <w:p w14:paraId="01BAC910">
            <w:pPr>
              <w:spacing w:line="250" w:lineRule="auto"/>
              <w:rPr>
                <w:rFonts w:ascii="Arial"/>
                <w:color w:val="auto"/>
                <w:sz w:val="21"/>
                <w:highlight w:val="none"/>
              </w:rPr>
            </w:pPr>
          </w:p>
          <w:p w14:paraId="64B567DC">
            <w:pPr>
              <w:spacing w:line="250" w:lineRule="auto"/>
              <w:rPr>
                <w:rFonts w:ascii="Arial"/>
                <w:color w:val="auto"/>
                <w:sz w:val="21"/>
                <w:highlight w:val="none"/>
              </w:rPr>
            </w:pPr>
          </w:p>
          <w:p w14:paraId="61279A8A">
            <w:pPr>
              <w:spacing w:line="250" w:lineRule="auto"/>
              <w:rPr>
                <w:rFonts w:ascii="Arial"/>
                <w:color w:val="auto"/>
                <w:sz w:val="21"/>
                <w:highlight w:val="none"/>
              </w:rPr>
            </w:pPr>
          </w:p>
          <w:p w14:paraId="1E346CB3">
            <w:pPr>
              <w:spacing w:line="250" w:lineRule="auto"/>
              <w:rPr>
                <w:rFonts w:ascii="Arial"/>
                <w:color w:val="auto"/>
                <w:sz w:val="21"/>
                <w:highlight w:val="none"/>
              </w:rPr>
            </w:pPr>
          </w:p>
          <w:p w14:paraId="5A7D9283">
            <w:pPr>
              <w:spacing w:line="251" w:lineRule="auto"/>
              <w:rPr>
                <w:rFonts w:ascii="Arial"/>
                <w:color w:val="auto"/>
                <w:sz w:val="21"/>
                <w:highlight w:val="none"/>
              </w:rPr>
            </w:pPr>
          </w:p>
          <w:p w14:paraId="61B36EDF">
            <w:pPr>
              <w:pStyle w:val="11"/>
              <w:spacing w:before="69" w:line="241" w:lineRule="auto"/>
              <w:ind w:left="120"/>
              <w:rPr>
                <w:color w:val="auto"/>
                <w:sz w:val="21"/>
                <w:szCs w:val="21"/>
                <w:highlight w:val="none"/>
              </w:rPr>
            </w:pPr>
            <w:r>
              <w:rPr>
                <w:color w:val="auto"/>
                <w:spacing w:val="-3"/>
                <w:sz w:val="21"/>
                <w:szCs w:val="21"/>
                <w:highlight w:val="none"/>
              </w:rPr>
              <w:t>50</w:t>
            </w:r>
          </w:p>
        </w:tc>
        <w:tc>
          <w:tcPr>
            <w:tcW w:w="993" w:type="dxa"/>
            <w:vAlign w:val="top"/>
          </w:tcPr>
          <w:p w14:paraId="37B9759C">
            <w:pPr>
              <w:spacing w:line="250" w:lineRule="auto"/>
              <w:rPr>
                <w:rFonts w:ascii="Arial"/>
                <w:color w:val="auto"/>
                <w:sz w:val="21"/>
                <w:highlight w:val="none"/>
              </w:rPr>
            </w:pPr>
          </w:p>
          <w:p w14:paraId="2093F233">
            <w:pPr>
              <w:spacing w:line="250" w:lineRule="auto"/>
              <w:rPr>
                <w:rFonts w:ascii="Arial"/>
                <w:color w:val="auto"/>
                <w:sz w:val="21"/>
                <w:highlight w:val="none"/>
              </w:rPr>
            </w:pPr>
          </w:p>
          <w:p w14:paraId="3035564B">
            <w:pPr>
              <w:spacing w:line="250" w:lineRule="auto"/>
              <w:rPr>
                <w:rFonts w:ascii="Arial"/>
                <w:color w:val="auto"/>
                <w:sz w:val="21"/>
                <w:highlight w:val="none"/>
              </w:rPr>
            </w:pPr>
          </w:p>
          <w:p w14:paraId="064A5462">
            <w:pPr>
              <w:spacing w:line="250" w:lineRule="auto"/>
              <w:rPr>
                <w:rFonts w:ascii="Arial"/>
                <w:color w:val="auto"/>
                <w:sz w:val="21"/>
                <w:highlight w:val="none"/>
              </w:rPr>
            </w:pPr>
          </w:p>
          <w:p w14:paraId="0993219D">
            <w:pPr>
              <w:spacing w:line="251" w:lineRule="auto"/>
              <w:rPr>
                <w:rFonts w:ascii="Arial"/>
                <w:color w:val="auto"/>
                <w:sz w:val="21"/>
                <w:highlight w:val="none"/>
              </w:rPr>
            </w:pPr>
          </w:p>
          <w:p w14:paraId="6CDB4D7A">
            <w:pPr>
              <w:spacing w:line="251" w:lineRule="auto"/>
              <w:rPr>
                <w:rFonts w:ascii="Arial"/>
                <w:color w:val="auto"/>
                <w:sz w:val="21"/>
                <w:highlight w:val="none"/>
              </w:rPr>
            </w:pPr>
          </w:p>
          <w:p w14:paraId="5089978B">
            <w:pPr>
              <w:pStyle w:val="11"/>
              <w:spacing w:before="68" w:line="221" w:lineRule="auto"/>
              <w:ind w:left="113"/>
              <w:rPr>
                <w:color w:val="auto"/>
                <w:sz w:val="21"/>
                <w:szCs w:val="21"/>
                <w:highlight w:val="none"/>
              </w:rPr>
            </w:pPr>
            <w:r>
              <w:rPr>
                <w:color w:val="auto"/>
                <w:spacing w:val="-2"/>
                <w:sz w:val="21"/>
                <w:szCs w:val="21"/>
                <w:highlight w:val="none"/>
              </w:rPr>
              <w:t>居室</w:t>
            </w:r>
          </w:p>
        </w:tc>
        <w:tc>
          <w:tcPr>
            <w:tcW w:w="1610" w:type="dxa"/>
            <w:vAlign w:val="top"/>
          </w:tcPr>
          <w:p w14:paraId="578A2574">
            <w:pPr>
              <w:spacing w:line="418" w:lineRule="auto"/>
              <w:rPr>
                <w:rFonts w:ascii="Arial"/>
                <w:color w:val="auto"/>
                <w:sz w:val="21"/>
                <w:highlight w:val="none"/>
              </w:rPr>
            </w:pPr>
          </w:p>
          <w:p w14:paraId="25C2AC07">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宽度：1.3</w:t>
            </w:r>
            <w:r>
              <w:rPr>
                <w:color w:val="auto"/>
                <w:spacing w:val="-33"/>
                <w:sz w:val="21"/>
                <w:szCs w:val="21"/>
                <w:highlight w:val="none"/>
              </w:rPr>
              <w:t xml:space="preserve"> </w:t>
            </w:r>
            <w:r>
              <w:rPr>
                <w:color w:val="auto"/>
                <w:spacing w:val="-6"/>
                <w:sz w:val="21"/>
                <w:szCs w:val="21"/>
                <w:highlight w:val="none"/>
              </w:rPr>
              <w:t>窗帘</w:t>
            </w:r>
          </w:p>
          <w:p w14:paraId="4192C911">
            <w:pPr>
              <w:pStyle w:val="11"/>
              <w:spacing w:line="220" w:lineRule="auto"/>
              <w:ind w:left="117"/>
              <w:rPr>
                <w:color w:val="auto"/>
                <w:sz w:val="21"/>
                <w:szCs w:val="21"/>
                <w:highlight w:val="none"/>
              </w:rPr>
            </w:pPr>
            <w:r>
              <w:rPr>
                <w:color w:val="auto"/>
                <w:spacing w:val="-13"/>
                <w:sz w:val="21"/>
                <w:szCs w:val="21"/>
                <w:highlight w:val="none"/>
              </w:rPr>
              <w:t>高度：3.5个数：</w:t>
            </w:r>
          </w:p>
          <w:p w14:paraId="25194348">
            <w:pPr>
              <w:pStyle w:val="11"/>
              <w:spacing w:before="61" w:line="276" w:lineRule="auto"/>
              <w:ind w:left="126" w:right="154" w:hanging="14"/>
              <w:rPr>
                <w:color w:val="auto"/>
                <w:sz w:val="21"/>
                <w:szCs w:val="21"/>
                <w:highlight w:val="none"/>
              </w:rPr>
            </w:pPr>
            <w:r>
              <w:rPr>
                <w:color w:val="auto"/>
                <w:spacing w:val="6"/>
                <w:sz w:val="21"/>
                <w:szCs w:val="21"/>
                <w:highlight w:val="none"/>
              </w:rPr>
              <w:t>8</w:t>
            </w:r>
            <w:r>
              <w:rPr>
                <w:color w:val="auto"/>
                <w:spacing w:val="40"/>
                <w:sz w:val="21"/>
                <w:szCs w:val="21"/>
                <w:highlight w:val="none"/>
              </w:rPr>
              <w:t xml:space="preserve"> </w:t>
            </w:r>
            <w:r>
              <w:rPr>
                <w:color w:val="auto"/>
                <w:spacing w:val="6"/>
                <w:sz w:val="21"/>
                <w:szCs w:val="21"/>
                <w:highlight w:val="none"/>
              </w:rPr>
              <w:t>规格型号：</w:t>
            </w:r>
            <w:r>
              <w:rPr>
                <w:color w:val="auto"/>
                <w:sz w:val="21"/>
                <w:szCs w:val="21"/>
                <w:highlight w:val="none"/>
              </w:rPr>
              <w:t xml:space="preserve"> </w:t>
            </w:r>
            <w:r>
              <w:rPr>
                <w:color w:val="auto"/>
                <w:spacing w:val="-4"/>
                <w:sz w:val="21"/>
                <w:szCs w:val="21"/>
                <w:highlight w:val="none"/>
              </w:rPr>
              <w:t>1.3</w:t>
            </w:r>
            <w:r>
              <w:rPr>
                <w:color w:val="auto"/>
                <w:spacing w:val="-38"/>
                <w:sz w:val="21"/>
                <w:szCs w:val="21"/>
                <w:highlight w:val="none"/>
              </w:rPr>
              <w:t xml:space="preserve"> </w:t>
            </w:r>
            <w:r>
              <w:rPr>
                <w:color w:val="auto"/>
                <w:spacing w:val="-4"/>
                <w:sz w:val="21"/>
                <w:szCs w:val="21"/>
                <w:highlight w:val="none"/>
              </w:rPr>
              <w:t>米*3.5</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0E2F0374">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06CD87BB">
            <w:pPr>
              <w:pStyle w:val="11"/>
              <w:spacing w:before="1" w:line="210" w:lineRule="auto"/>
              <w:ind w:left="128"/>
              <w:rPr>
                <w:color w:val="auto"/>
                <w:sz w:val="21"/>
                <w:szCs w:val="21"/>
                <w:highlight w:val="none"/>
              </w:rPr>
            </w:pPr>
            <w:r>
              <w:rPr>
                <w:color w:val="auto"/>
                <w:spacing w:val="-2"/>
                <w:sz w:val="21"/>
                <w:szCs w:val="21"/>
                <w:highlight w:val="none"/>
              </w:rPr>
              <w:t>1、遮光率：≥90%；</w:t>
            </w:r>
          </w:p>
          <w:p w14:paraId="0B14A8BB">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1AD1FCA1">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0FA09230">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7D87F54">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1"/>
                <w:sz w:val="21"/>
                <w:szCs w:val="21"/>
                <w:highlight w:val="none"/>
              </w:rPr>
              <w:t>3920-2008</w:t>
            </w:r>
            <w:r>
              <w:rPr>
                <w:color w:val="auto"/>
                <w:spacing w:val="-55"/>
                <w:w w:val="98"/>
                <w:sz w:val="21"/>
                <w:szCs w:val="21"/>
                <w:highlight w:val="none"/>
              </w:rPr>
              <w:t>）：</w:t>
            </w:r>
            <w:r>
              <w:rPr>
                <w:color w:val="auto"/>
                <w:spacing w:val="-1"/>
                <w:sz w:val="21"/>
                <w:szCs w:val="21"/>
                <w:highlight w:val="none"/>
              </w:rPr>
              <w:t>干摩≥4</w:t>
            </w:r>
            <w:r>
              <w:rPr>
                <w:color w:val="auto"/>
                <w:spacing w:val="-38"/>
                <w:sz w:val="21"/>
                <w:szCs w:val="21"/>
                <w:highlight w:val="none"/>
              </w:rPr>
              <w:t xml:space="preserve"> </w:t>
            </w:r>
            <w:r>
              <w:rPr>
                <w:color w:val="auto"/>
                <w:spacing w:val="-1"/>
                <w:sz w:val="21"/>
                <w:szCs w:val="21"/>
                <w:highlight w:val="none"/>
              </w:rPr>
              <w:t>级，湿磨≥4</w:t>
            </w:r>
            <w:r>
              <w:rPr>
                <w:color w:val="auto"/>
                <w:spacing w:val="-43"/>
                <w:sz w:val="21"/>
                <w:szCs w:val="21"/>
                <w:highlight w:val="none"/>
              </w:rPr>
              <w:t xml:space="preserve"> </w:t>
            </w:r>
            <w:r>
              <w:rPr>
                <w:color w:val="auto"/>
                <w:spacing w:val="-1"/>
                <w:sz w:val="21"/>
                <w:szCs w:val="21"/>
                <w:highlight w:val="none"/>
              </w:rPr>
              <w:t>级；</w:t>
            </w:r>
          </w:p>
          <w:p w14:paraId="2792E662">
            <w:pPr>
              <w:pStyle w:val="11"/>
              <w:spacing w:before="110" w:line="196" w:lineRule="auto"/>
              <w:ind w:left="114"/>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p>
        </w:tc>
        <w:tc>
          <w:tcPr>
            <w:tcW w:w="724" w:type="dxa"/>
            <w:vAlign w:val="top"/>
          </w:tcPr>
          <w:p w14:paraId="03182C78">
            <w:pPr>
              <w:spacing w:line="250" w:lineRule="auto"/>
              <w:rPr>
                <w:rFonts w:ascii="Arial"/>
                <w:color w:val="auto"/>
                <w:sz w:val="21"/>
                <w:highlight w:val="none"/>
              </w:rPr>
            </w:pPr>
          </w:p>
          <w:p w14:paraId="6A3D353F">
            <w:pPr>
              <w:spacing w:line="250" w:lineRule="auto"/>
              <w:rPr>
                <w:rFonts w:ascii="Arial"/>
                <w:color w:val="auto"/>
                <w:sz w:val="21"/>
                <w:highlight w:val="none"/>
              </w:rPr>
            </w:pPr>
          </w:p>
          <w:p w14:paraId="1E71DD22">
            <w:pPr>
              <w:spacing w:line="250" w:lineRule="auto"/>
              <w:rPr>
                <w:rFonts w:ascii="Arial"/>
                <w:color w:val="auto"/>
                <w:sz w:val="21"/>
                <w:highlight w:val="none"/>
              </w:rPr>
            </w:pPr>
          </w:p>
          <w:p w14:paraId="7E66417A">
            <w:pPr>
              <w:spacing w:line="250" w:lineRule="auto"/>
              <w:rPr>
                <w:rFonts w:ascii="Arial"/>
                <w:color w:val="auto"/>
                <w:sz w:val="21"/>
                <w:highlight w:val="none"/>
              </w:rPr>
            </w:pPr>
          </w:p>
          <w:p w14:paraId="7FBA0E64">
            <w:pPr>
              <w:spacing w:line="251" w:lineRule="auto"/>
              <w:rPr>
                <w:rFonts w:ascii="Arial"/>
                <w:color w:val="auto"/>
                <w:sz w:val="21"/>
                <w:highlight w:val="none"/>
              </w:rPr>
            </w:pPr>
          </w:p>
          <w:p w14:paraId="0FBBF202">
            <w:pPr>
              <w:spacing w:line="251" w:lineRule="auto"/>
              <w:rPr>
                <w:rFonts w:ascii="Arial"/>
                <w:color w:val="auto"/>
                <w:sz w:val="21"/>
                <w:highlight w:val="none"/>
              </w:rPr>
            </w:pPr>
          </w:p>
          <w:p w14:paraId="107AB6D6">
            <w:pPr>
              <w:pStyle w:val="11"/>
              <w:spacing w:before="68"/>
              <w:ind w:left="120"/>
              <w:rPr>
                <w:color w:val="auto"/>
                <w:sz w:val="21"/>
                <w:szCs w:val="21"/>
                <w:highlight w:val="none"/>
              </w:rPr>
            </w:pPr>
            <w:r>
              <w:rPr>
                <w:color w:val="auto"/>
                <w:spacing w:val="-2"/>
                <w:sz w:val="21"/>
                <w:szCs w:val="21"/>
                <w:highlight w:val="none"/>
              </w:rPr>
              <w:t>36.4</w:t>
            </w:r>
          </w:p>
        </w:tc>
        <w:tc>
          <w:tcPr>
            <w:tcW w:w="564" w:type="dxa"/>
            <w:vAlign w:val="top"/>
          </w:tcPr>
          <w:p w14:paraId="381745CF">
            <w:pPr>
              <w:spacing w:line="250" w:lineRule="auto"/>
              <w:rPr>
                <w:rFonts w:ascii="Arial"/>
                <w:color w:val="auto"/>
                <w:sz w:val="21"/>
                <w:highlight w:val="none"/>
              </w:rPr>
            </w:pPr>
          </w:p>
          <w:p w14:paraId="232E2A24">
            <w:pPr>
              <w:spacing w:line="250" w:lineRule="auto"/>
              <w:rPr>
                <w:rFonts w:ascii="Arial"/>
                <w:color w:val="auto"/>
                <w:sz w:val="21"/>
                <w:highlight w:val="none"/>
              </w:rPr>
            </w:pPr>
          </w:p>
          <w:p w14:paraId="6554B814">
            <w:pPr>
              <w:spacing w:line="250" w:lineRule="auto"/>
              <w:rPr>
                <w:rFonts w:ascii="Arial"/>
                <w:color w:val="auto"/>
                <w:sz w:val="21"/>
                <w:highlight w:val="none"/>
              </w:rPr>
            </w:pPr>
          </w:p>
          <w:p w14:paraId="6244C52A">
            <w:pPr>
              <w:spacing w:line="250" w:lineRule="auto"/>
              <w:rPr>
                <w:rFonts w:ascii="Arial"/>
                <w:color w:val="auto"/>
                <w:sz w:val="21"/>
                <w:highlight w:val="none"/>
              </w:rPr>
            </w:pPr>
          </w:p>
          <w:p w14:paraId="2D31B991">
            <w:pPr>
              <w:spacing w:line="251" w:lineRule="auto"/>
              <w:rPr>
                <w:rFonts w:ascii="Arial"/>
                <w:color w:val="auto"/>
                <w:sz w:val="21"/>
                <w:highlight w:val="none"/>
              </w:rPr>
            </w:pPr>
          </w:p>
          <w:p w14:paraId="3274777B">
            <w:pPr>
              <w:spacing w:line="251" w:lineRule="auto"/>
              <w:rPr>
                <w:rFonts w:ascii="Arial"/>
                <w:color w:val="auto"/>
                <w:sz w:val="21"/>
                <w:highlight w:val="none"/>
              </w:rPr>
            </w:pPr>
          </w:p>
          <w:p w14:paraId="1D6CC1CE">
            <w:pPr>
              <w:pStyle w:val="11"/>
              <w:spacing w:before="68" w:line="280" w:lineRule="exact"/>
              <w:ind w:left="123"/>
              <w:rPr>
                <w:color w:val="auto"/>
                <w:sz w:val="21"/>
                <w:szCs w:val="21"/>
                <w:highlight w:val="none"/>
              </w:rPr>
            </w:pPr>
            <w:r>
              <w:rPr>
                <w:color w:val="auto"/>
                <w:sz w:val="21"/>
                <w:szCs w:val="21"/>
                <w:highlight w:val="none"/>
              </w:rPr>
              <w:t>㎡</w:t>
            </w:r>
          </w:p>
        </w:tc>
      </w:tr>
    </w:tbl>
    <w:p w14:paraId="0661AEDF">
      <w:pPr>
        <w:rPr>
          <w:rFonts w:ascii="Arial"/>
          <w:color w:val="auto"/>
          <w:sz w:val="21"/>
          <w:highlight w:val="none"/>
        </w:rPr>
      </w:pPr>
    </w:p>
    <w:p w14:paraId="4D98AE23">
      <w:pPr>
        <w:rPr>
          <w:rFonts w:ascii="Arial" w:hAnsi="Arial" w:eastAsia="Arial" w:cs="Arial"/>
          <w:color w:val="auto"/>
          <w:sz w:val="21"/>
          <w:szCs w:val="21"/>
          <w:highlight w:val="none"/>
        </w:rPr>
        <w:sectPr>
          <w:footerReference r:id="rId59" w:type="default"/>
          <w:pgSz w:w="11907" w:h="16839"/>
          <w:pgMar w:top="1431" w:right="1685" w:bottom="1154" w:left="1687" w:header="0" w:footer="954" w:gutter="0"/>
          <w:cols w:space="720" w:num="1"/>
        </w:sectPr>
      </w:pPr>
    </w:p>
    <w:p w14:paraId="603A4055">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854F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1" w:hRule="atLeast"/>
        </w:trPr>
        <w:tc>
          <w:tcPr>
            <w:tcW w:w="535" w:type="dxa"/>
            <w:vAlign w:val="top"/>
          </w:tcPr>
          <w:p w14:paraId="2D9ADBCC">
            <w:pPr>
              <w:rPr>
                <w:rFonts w:ascii="Arial"/>
                <w:color w:val="auto"/>
                <w:sz w:val="21"/>
                <w:highlight w:val="none"/>
              </w:rPr>
            </w:pPr>
          </w:p>
        </w:tc>
        <w:tc>
          <w:tcPr>
            <w:tcW w:w="993" w:type="dxa"/>
            <w:vAlign w:val="top"/>
          </w:tcPr>
          <w:p w14:paraId="1A1B72D0">
            <w:pPr>
              <w:rPr>
                <w:rFonts w:ascii="Arial"/>
                <w:color w:val="auto"/>
                <w:sz w:val="21"/>
                <w:highlight w:val="none"/>
              </w:rPr>
            </w:pPr>
          </w:p>
        </w:tc>
        <w:tc>
          <w:tcPr>
            <w:tcW w:w="1610" w:type="dxa"/>
            <w:vAlign w:val="top"/>
          </w:tcPr>
          <w:p w14:paraId="03AC444C">
            <w:pPr>
              <w:rPr>
                <w:rFonts w:ascii="Arial"/>
                <w:color w:val="auto"/>
                <w:sz w:val="21"/>
                <w:highlight w:val="none"/>
              </w:rPr>
            </w:pPr>
          </w:p>
        </w:tc>
        <w:tc>
          <w:tcPr>
            <w:tcW w:w="4102" w:type="dxa"/>
            <w:vAlign w:val="top"/>
          </w:tcPr>
          <w:p w14:paraId="0E7D0B01">
            <w:pPr>
              <w:pStyle w:val="11"/>
              <w:spacing w:before="14" w:line="221" w:lineRule="auto"/>
              <w:ind w:left="115"/>
              <w:rPr>
                <w:color w:val="auto"/>
                <w:sz w:val="21"/>
                <w:szCs w:val="21"/>
                <w:highlight w:val="none"/>
              </w:rPr>
            </w:pPr>
            <w:r>
              <w:rPr>
                <w:color w:val="auto"/>
                <w:spacing w:val="-13"/>
                <w:sz w:val="21"/>
                <w:szCs w:val="21"/>
                <w:highlight w:val="none"/>
              </w:rPr>
              <w:t>异味；</w:t>
            </w:r>
          </w:p>
          <w:p w14:paraId="05048C45">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30206AF">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60E9B1F0">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53E44BDA">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3A59EC8A">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DD4A4A3">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FF21E20">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584ED84">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5CBE8FEC">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2876715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152F559">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6C830A0">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3DC28C8E">
            <w:pPr>
              <w:rPr>
                <w:rFonts w:ascii="Arial"/>
                <w:color w:val="auto"/>
                <w:sz w:val="21"/>
                <w:highlight w:val="none"/>
              </w:rPr>
            </w:pPr>
          </w:p>
        </w:tc>
        <w:tc>
          <w:tcPr>
            <w:tcW w:w="564" w:type="dxa"/>
            <w:vAlign w:val="top"/>
          </w:tcPr>
          <w:p w14:paraId="51A5A2AF">
            <w:pPr>
              <w:rPr>
                <w:rFonts w:ascii="Arial"/>
                <w:color w:val="auto"/>
                <w:sz w:val="21"/>
                <w:highlight w:val="none"/>
              </w:rPr>
            </w:pPr>
          </w:p>
        </w:tc>
      </w:tr>
      <w:tr w14:paraId="537F7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8" w:hRule="atLeast"/>
        </w:trPr>
        <w:tc>
          <w:tcPr>
            <w:tcW w:w="535" w:type="dxa"/>
            <w:vAlign w:val="top"/>
          </w:tcPr>
          <w:p w14:paraId="281227F7">
            <w:pPr>
              <w:spacing w:line="249" w:lineRule="auto"/>
              <w:rPr>
                <w:rFonts w:ascii="Arial"/>
                <w:color w:val="auto"/>
                <w:sz w:val="21"/>
                <w:highlight w:val="none"/>
              </w:rPr>
            </w:pPr>
          </w:p>
          <w:p w14:paraId="4F198613">
            <w:pPr>
              <w:spacing w:line="249" w:lineRule="auto"/>
              <w:rPr>
                <w:rFonts w:ascii="Arial"/>
                <w:color w:val="auto"/>
                <w:sz w:val="21"/>
                <w:highlight w:val="none"/>
              </w:rPr>
            </w:pPr>
          </w:p>
          <w:p w14:paraId="53A04ECF">
            <w:pPr>
              <w:spacing w:line="249" w:lineRule="auto"/>
              <w:rPr>
                <w:rFonts w:ascii="Arial"/>
                <w:color w:val="auto"/>
                <w:sz w:val="21"/>
                <w:highlight w:val="none"/>
              </w:rPr>
            </w:pPr>
          </w:p>
          <w:p w14:paraId="20CAF3AF">
            <w:pPr>
              <w:spacing w:line="249" w:lineRule="auto"/>
              <w:rPr>
                <w:rFonts w:ascii="Arial"/>
                <w:color w:val="auto"/>
                <w:sz w:val="21"/>
                <w:highlight w:val="none"/>
              </w:rPr>
            </w:pPr>
          </w:p>
          <w:p w14:paraId="4137AFAD">
            <w:pPr>
              <w:spacing w:line="249" w:lineRule="auto"/>
              <w:rPr>
                <w:rFonts w:ascii="Arial"/>
                <w:color w:val="auto"/>
                <w:sz w:val="21"/>
                <w:highlight w:val="none"/>
              </w:rPr>
            </w:pPr>
          </w:p>
          <w:p w14:paraId="5A75608E">
            <w:pPr>
              <w:spacing w:line="249" w:lineRule="auto"/>
              <w:rPr>
                <w:rFonts w:ascii="Arial"/>
                <w:color w:val="auto"/>
                <w:sz w:val="21"/>
                <w:highlight w:val="none"/>
              </w:rPr>
            </w:pPr>
          </w:p>
          <w:p w14:paraId="36979D6A">
            <w:pPr>
              <w:spacing w:line="249" w:lineRule="auto"/>
              <w:rPr>
                <w:rFonts w:ascii="Arial"/>
                <w:color w:val="auto"/>
                <w:sz w:val="21"/>
                <w:highlight w:val="none"/>
              </w:rPr>
            </w:pPr>
          </w:p>
          <w:p w14:paraId="72D2E3B1">
            <w:pPr>
              <w:spacing w:line="249" w:lineRule="auto"/>
              <w:rPr>
                <w:rFonts w:ascii="Arial"/>
                <w:color w:val="auto"/>
                <w:sz w:val="21"/>
                <w:highlight w:val="none"/>
              </w:rPr>
            </w:pPr>
          </w:p>
          <w:p w14:paraId="373435D3">
            <w:pPr>
              <w:spacing w:line="250" w:lineRule="auto"/>
              <w:rPr>
                <w:rFonts w:ascii="Arial"/>
                <w:color w:val="auto"/>
                <w:sz w:val="21"/>
                <w:highlight w:val="none"/>
              </w:rPr>
            </w:pPr>
          </w:p>
          <w:p w14:paraId="506D6A0F">
            <w:pPr>
              <w:spacing w:line="250" w:lineRule="auto"/>
              <w:rPr>
                <w:rFonts w:ascii="Arial"/>
                <w:color w:val="auto"/>
                <w:sz w:val="21"/>
                <w:highlight w:val="none"/>
              </w:rPr>
            </w:pPr>
          </w:p>
          <w:p w14:paraId="5131886B">
            <w:pPr>
              <w:spacing w:line="250" w:lineRule="auto"/>
              <w:rPr>
                <w:rFonts w:ascii="Arial"/>
                <w:color w:val="auto"/>
                <w:sz w:val="21"/>
                <w:highlight w:val="none"/>
              </w:rPr>
            </w:pPr>
          </w:p>
          <w:p w14:paraId="50BDA5B0">
            <w:pPr>
              <w:spacing w:line="250" w:lineRule="auto"/>
              <w:rPr>
                <w:rFonts w:ascii="Arial"/>
                <w:color w:val="auto"/>
                <w:sz w:val="21"/>
                <w:highlight w:val="none"/>
              </w:rPr>
            </w:pPr>
          </w:p>
          <w:p w14:paraId="617C8568">
            <w:pPr>
              <w:pStyle w:val="11"/>
              <w:spacing w:before="68" w:line="241" w:lineRule="auto"/>
              <w:ind w:left="120"/>
              <w:rPr>
                <w:color w:val="auto"/>
                <w:sz w:val="21"/>
                <w:szCs w:val="21"/>
                <w:highlight w:val="none"/>
              </w:rPr>
            </w:pPr>
            <w:r>
              <w:rPr>
                <w:color w:val="auto"/>
                <w:spacing w:val="-3"/>
                <w:sz w:val="21"/>
                <w:szCs w:val="21"/>
                <w:highlight w:val="none"/>
              </w:rPr>
              <w:t>51</w:t>
            </w:r>
          </w:p>
        </w:tc>
        <w:tc>
          <w:tcPr>
            <w:tcW w:w="993" w:type="dxa"/>
            <w:vAlign w:val="top"/>
          </w:tcPr>
          <w:p w14:paraId="3ACBC3D4">
            <w:pPr>
              <w:spacing w:line="249" w:lineRule="auto"/>
              <w:rPr>
                <w:rFonts w:ascii="Arial"/>
                <w:color w:val="auto"/>
                <w:sz w:val="21"/>
                <w:highlight w:val="none"/>
              </w:rPr>
            </w:pPr>
          </w:p>
          <w:p w14:paraId="03DB2071">
            <w:pPr>
              <w:spacing w:line="249" w:lineRule="auto"/>
              <w:rPr>
                <w:rFonts w:ascii="Arial"/>
                <w:color w:val="auto"/>
                <w:sz w:val="21"/>
                <w:highlight w:val="none"/>
              </w:rPr>
            </w:pPr>
          </w:p>
          <w:p w14:paraId="4642FC1D">
            <w:pPr>
              <w:spacing w:line="249" w:lineRule="auto"/>
              <w:rPr>
                <w:rFonts w:ascii="Arial"/>
                <w:color w:val="auto"/>
                <w:sz w:val="21"/>
                <w:highlight w:val="none"/>
              </w:rPr>
            </w:pPr>
          </w:p>
          <w:p w14:paraId="407566D7">
            <w:pPr>
              <w:spacing w:line="249" w:lineRule="auto"/>
              <w:rPr>
                <w:rFonts w:ascii="Arial"/>
                <w:color w:val="auto"/>
                <w:sz w:val="21"/>
                <w:highlight w:val="none"/>
              </w:rPr>
            </w:pPr>
          </w:p>
          <w:p w14:paraId="25290B60">
            <w:pPr>
              <w:spacing w:line="249" w:lineRule="auto"/>
              <w:rPr>
                <w:rFonts w:ascii="Arial"/>
                <w:color w:val="auto"/>
                <w:sz w:val="21"/>
                <w:highlight w:val="none"/>
              </w:rPr>
            </w:pPr>
          </w:p>
          <w:p w14:paraId="2B389BF5">
            <w:pPr>
              <w:spacing w:line="249" w:lineRule="auto"/>
              <w:rPr>
                <w:rFonts w:ascii="Arial"/>
                <w:color w:val="auto"/>
                <w:sz w:val="21"/>
                <w:highlight w:val="none"/>
              </w:rPr>
            </w:pPr>
          </w:p>
          <w:p w14:paraId="676D5C1E">
            <w:pPr>
              <w:spacing w:line="249" w:lineRule="auto"/>
              <w:rPr>
                <w:rFonts w:ascii="Arial"/>
                <w:color w:val="auto"/>
                <w:sz w:val="21"/>
                <w:highlight w:val="none"/>
              </w:rPr>
            </w:pPr>
          </w:p>
          <w:p w14:paraId="4FBFA8CB">
            <w:pPr>
              <w:spacing w:line="249" w:lineRule="auto"/>
              <w:rPr>
                <w:rFonts w:ascii="Arial"/>
                <w:color w:val="auto"/>
                <w:sz w:val="21"/>
                <w:highlight w:val="none"/>
              </w:rPr>
            </w:pPr>
          </w:p>
          <w:p w14:paraId="58F21B3F">
            <w:pPr>
              <w:spacing w:line="249" w:lineRule="auto"/>
              <w:rPr>
                <w:rFonts w:ascii="Arial"/>
                <w:color w:val="auto"/>
                <w:sz w:val="21"/>
                <w:highlight w:val="none"/>
              </w:rPr>
            </w:pPr>
          </w:p>
          <w:p w14:paraId="7984CB5B">
            <w:pPr>
              <w:spacing w:line="250" w:lineRule="auto"/>
              <w:rPr>
                <w:rFonts w:ascii="Arial"/>
                <w:color w:val="auto"/>
                <w:sz w:val="21"/>
                <w:highlight w:val="none"/>
              </w:rPr>
            </w:pPr>
          </w:p>
          <w:p w14:paraId="24178B86">
            <w:pPr>
              <w:spacing w:line="250" w:lineRule="auto"/>
              <w:rPr>
                <w:rFonts w:ascii="Arial"/>
                <w:color w:val="auto"/>
                <w:sz w:val="21"/>
                <w:highlight w:val="none"/>
              </w:rPr>
            </w:pPr>
          </w:p>
          <w:p w14:paraId="5CC1D936">
            <w:pPr>
              <w:spacing w:line="250" w:lineRule="auto"/>
              <w:rPr>
                <w:rFonts w:ascii="Arial"/>
                <w:color w:val="auto"/>
                <w:sz w:val="21"/>
                <w:highlight w:val="none"/>
              </w:rPr>
            </w:pPr>
          </w:p>
          <w:p w14:paraId="5B5D4740">
            <w:pPr>
              <w:pStyle w:val="11"/>
              <w:spacing w:before="69" w:line="221" w:lineRule="auto"/>
              <w:ind w:left="121"/>
              <w:rPr>
                <w:color w:val="auto"/>
                <w:sz w:val="21"/>
                <w:szCs w:val="21"/>
                <w:highlight w:val="none"/>
              </w:rPr>
            </w:pPr>
            <w:r>
              <w:rPr>
                <w:color w:val="auto"/>
                <w:spacing w:val="-4"/>
                <w:sz w:val="21"/>
                <w:szCs w:val="21"/>
                <w:highlight w:val="none"/>
              </w:rPr>
              <w:t>医务室</w:t>
            </w:r>
          </w:p>
        </w:tc>
        <w:tc>
          <w:tcPr>
            <w:tcW w:w="1610" w:type="dxa"/>
            <w:vAlign w:val="top"/>
          </w:tcPr>
          <w:p w14:paraId="3D3B54BB">
            <w:pPr>
              <w:spacing w:line="272" w:lineRule="auto"/>
              <w:rPr>
                <w:rFonts w:ascii="Arial"/>
                <w:color w:val="auto"/>
                <w:sz w:val="21"/>
                <w:highlight w:val="none"/>
              </w:rPr>
            </w:pPr>
          </w:p>
          <w:p w14:paraId="5887BE72">
            <w:pPr>
              <w:spacing w:line="272" w:lineRule="auto"/>
              <w:rPr>
                <w:rFonts w:ascii="Arial"/>
                <w:color w:val="auto"/>
                <w:sz w:val="21"/>
                <w:highlight w:val="none"/>
              </w:rPr>
            </w:pPr>
          </w:p>
          <w:p w14:paraId="11D60E8F">
            <w:pPr>
              <w:spacing w:line="273" w:lineRule="auto"/>
              <w:rPr>
                <w:rFonts w:ascii="Arial"/>
                <w:color w:val="auto"/>
                <w:sz w:val="21"/>
                <w:highlight w:val="none"/>
              </w:rPr>
            </w:pPr>
          </w:p>
          <w:p w14:paraId="2F27E1E3">
            <w:pPr>
              <w:spacing w:line="273" w:lineRule="auto"/>
              <w:rPr>
                <w:rFonts w:ascii="Arial"/>
                <w:color w:val="auto"/>
                <w:sz w:val="21"/>
                <w:highlight w:val="none"/>
              </w:rPr>
            </w:pPr>
          </w:p>
          <w:p w14:paraId="25281D71">
            <w:pPr>
              <w:spacing w:line="273" w:lineRule="auto"/>
              <w:rPr>
                <w:rFonts w:ascii="Arial"/>
                <w:color w:val="auto"/>
                <w:sz w:val="21"/>
                <w:highlight w:val="none"/>
              </w:rPr>
            </w:pPr>
          </w:p>
          <w:p w14:paraId="1481ED20">
            <w:pPr>
              <w:spacing w:line="273" w:lineRule="auto"/>
              <w:rPr>
                <w:rFonts w:ascii="Arial"/>
                <w:color w:val="auto"/>
                <w:sz w:val="21"/>
                <w:highlight w:val="none"/>
              </w:rPr>
            </w:pPr>
          </w:p>
          <w:p w14:paraId="094C66D9">
            <w:pPr>
              <w:spacing w:line="273" w:lineRule="auto"/>
              <w:rPr>
                <w:rFonts w:ascii="Arial"/>
                <w:color w:val="auto"/>
                <w:sz w:val="21"/>
                <w:highlight w:val="none"/>
              </w:rPr>
            </w:pPr>
          </w:p>
          <w:p w14:paraId="540A0E19">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21433565">
            <w:pPr>
              <w:pStyle w:val="11"/>
              <w:spacing w:line="220" w:lineRule="auto"/>
              <w:ind w:left="117"/>
              <w:rPr>
                <w:color w:val="auto"/>
                <w:sz w:val="21"/>
                <w:szCs w:val="21"/>
                <w:highlight w:val="none"/>
              </w:rPr>
            </w:pPr>
            <w:r>
              <w:rPr>
                <w:color w:val="auto"/>
                <w:spacing w:val="-13"/>
                <w:sz w:val="21"/>
                <w:szCs w:val="21"/>
                <w:highlight w:val="none"/>
              </w:rPr>
              <w:t>高度：3.5个数：</w:t>
            </w:r>
          </w:p>
          <w:p w14:paraId="79C83267">
            <w:pPr>
              <w:pStyle w:val="11"/>
              <w:spacing w:before="61" w:line="276" w:lineRule="auto"/>
              <w:ind w:left="111" w:right="103"/>
              <w:rPr>
                <w:color w:val="auto"/>
                <w:sz w:val="21"/>
                <w:szCs w:val="21"/>
                <w:highlight w:val="none"/>
              </w:rPr>
            </w:pPr>
            <w:r>
              <w:rPr>
                <w:color w:val="auto"/>
                <w:spacing w:val="-10"/>
                <w:sz w:val="21"/>
                <w:szCs w:val="21"/>
                <w:highlight w:val="none"/>
              </w:rPr>
              <w:t>8规格型号：3.1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B476B57">
            <w:pPr>
              <w:pStyle w:val="11"/>
              <w:spacing w:before="13" w:line="212" w:lineRule="auto"/>
              <w:ind w:left="112" w:right="101" w:firstLine="1"/>
              <w:jc w:val="both"/>
              <w:rPr>
                <w:color w:val="auto"/>
                <w:sz w:val="21"/>
                <w:szCs w:val="21"/>
                <w:highlight w:val="none"/>
              </w:rPr>
            </w:pPr>
            <w:r>
              <w:rPr>
                <w:color w:val="auto"/>
                <w:spacing w:val="-6"/>
                <w:sz w:val="21"/>
                <w:szCs w:val="21"/>
                <w:highlight w:val="none"/>
              </w:rPr>
              <w:t>铝合金导轨、100%聚酯纤维材质，抗菌性能</w:t>
            </w:r>
            <w:r>
              <w:rPr>
                <w:color w:val="auto"/>
                <w:spacing w:val="-4"/>
                <w:sz w:val="21"/>
                <w:szCs w:val="21"/>
                <w:highlight w:val="none"/>
              </w:rPr>
              <w:t>达到</w:t>
            </w:r>
            <w:r>
              <w:rPr>
                <w:color w:val="auto"/>
                <w:spacing w:val="-28"/>
                <w:sz w:val="21"/>
                <w:szCs w:val="21"/>
                <w:highlight w:val="none"/>
              </w:rPr>
              <w:t xml:space="preserve"> </w:t>
            </w:r>
            <w:r>
              <w:rPr>
                <w:color w:val="auto"/>
                <w:spacing w:val="-4"/>
                <w:sz w:val="21"/>
                <w:szCs w:val="21"/>
                <w:highlight w:val="none"/>
              </w:rPr>
              <w:t>90%以上（白色念珠菌、大肠杆菌、金</w:t>
            </w:r>
            <w:r>
              <w:rPr>
                <w:color w:val="auto"/>
                <w:spacing w:val="-3"/>
                <w:sz w:val="21"/>
                <w:szCs w:val="21"/>
                <w:highlight w:val="none"/>
              </w:rPr>
              <w:t>黄色葡萄球菌、肺炎杆菌</w:t>
            </w:r>
            <w:r>
              <w:rPr>
                <w:color w:val="auto"/>
                <w:spacing w:val="-29"/>
                <w:sz w:val="21"/>
                <w:szCs w:val="21"/>
                <w:highlight w:val="none"/>
              </w:rPr>
              <w:t>），</w:t>
            </w:r>
            <w:r>
              <w:rPr>
                <w:color w:val="auto"/>
                <w:spacing w:val="-3"/>
                <w:sz w:val="21"/>
                <w:szCs w:val="21"/>
                <w:highlight w:val="none"/>
              </w:rPr>
              <w:t>甲醛含量不超</w:t>
            </w:r>
            <w:r>
              <w:rPr>
                <w:color w:val="auto"/>
                <w:spacing w:val="-2"/>
                <w:sz w:val="21"/>
                <w:szCs w:val="21"/>
                <w:highlight w:val="none"/>
              </w:rPr>
              <w:t>过</w:t>
            </w:r>
            <w:r>
              <w:rPr>
                <w:color w:val="auto"/>
                <w:spacing w:val="-42"/>
                <w:sz w:val="21"/>
                <w:szCs w:val="21"/>
                <w:highlight w:val="none"/>
              </w:rPr>
              <w:t xml:space="preserve"> </w:t>
            </w:r>
            <w:r>
              <w:rPr>
                <w:color w:val="auto"/>
                <w:spacing w:val="-2"/>
                <w:sz w:val="21"/>
                <w:szCs w:val="21"/>
                <w:highlight w:val="none"/>
              </w:rPr>
              <w:t>20mg/kg、B1</w:t>
            </w:r>
            <w:r>
              <w:rPr>
                <w:color w:val="auto"/>
                <w:spacing w:val="-42"/>
                <w:sz w:val="21"/>
                <w:szCs w:val="21"/>
                <w:highlight w:val="none"/>
              </w:rPr>
              <w:t xml:space="preserve"> </w:t>
            </w:r>
            <w:r>
              <w:rPr>
                <w:color w:val="auto"/>
                <w:spacing w:val="-2"/>
                <w:sz w:val="21"/>
                <w:szCs w:val="21"/>
                <w:highlight w:val="none"/>
              </w:rPr>
              <w:t>级阻燃性能，单层。</w:t>
            </w:r>
          </w:p>
          <w:p w14:paraId="79AD3985">
            <w:pPr>
              <w:pStyle w:val="11"/>
              <w:spacing w:before="115" w:line="221" w:lineRule="auto"/>
              <w:ind w:left="128"/>
              <w:rPr>
                <w:color w:val="auto"/>
                <w:sz w:val="21"/>
                <w:szCs w:val="21"/>
                <w:highlight w:val="none"/>
              </w:rPr>
            </w:pPr>
            <w:r>
              <w:rPr>
                <w:color w:val="auto"/>
                <w:spacing w:val="-2"/>
                <w:sz w:val="21"/>
                <w:szCs w:val="21"/>
                <w:highlight w:val="none"/>
              </w:rPr>
              <w:t>1、遮光率：≥80%；</w:t>
            </w:r>
          </w:p>
          <w:p w14:paraId="72B31A9F">
            <w:pPr>
              <w:pStyle w:val="11"/>
              <w:spacing w:before="107"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8242BC0">
            <w:pPr>
              <w:pStyle w:val="11"/>
              <w:spacing w:before="106" w:line="217" w:lineRule="auto"/>
              <w:ind w:left="117" w:right="101"/>
              <w:rPr>
                <w:color w:val="auto"/>
                <w:sz w:val="21"/>
                <w:szCs w:val="21"/>
                <w:highlight w:val="none"/>
              </w:rPr>
            </w:pPr>
            <w:r>
              <w:rPr>
                <w:color w:val="auto"/>
                <w:spacing w:val="-3"/>
                <w:sz w:val="21"/>
                <w:szCs w:val="21"/>
                <w:highlight w:val="none"/>
              </w:rPr>
              <w:t>3</w:t>
            </w:r>
            <w:r>
              <w:rPr>
                <w:color w:val="auto"/>
                <w:spacing w:val="-38"/>
                <w:sz w:val="21"/>
                <w:szCs w:val="21"/>
                <w:highlight w:val="none"/>
              </w:rPr>
              <w:t xml:space="preserve"> </w:t>
            </w:r>
            <w:r>
              <w:rPr>
                <w:color w:val="auto"/>
                <w:spacing w:val="-3"/>
                <w:sz w:val="21"/>
                <w:szCs w:val="21"/>
                <w:highlight w:val="none"/>
              </w:rPr>
              <w:t>、</w:t>
            </w:r>
            <w:r>
              <w:rPr>
                <w:color w:val="auto"/>
                <w:spacing w:val="-58"/>
                <w:sz w:val="21"/>
                <w:szCs w:val="21"/>
                <w:highlight w:val="none"/>
              </w:rPr>
              <w:t xml:space="preserve"> </w:t>
            </w:r>
            <w:r>
              <w:rPr>
                <w:color w:val="auto"/>
                <w:spacing w:val="-3"/>
                <w:sz w:val="21"/>
                <w:szCs w:val="21"/>
                <w:highlight w:val="none"/>
              </w:rPr>
              <w:t>耐</w:t>
            </w:r>
            <w:r>
              <w:rPr>
                <w:color w:val="auto"/>
                <w:spacing w:val="-60"/>
                <w:sz w:val="21"/>
                <w:szCs w:val="21"/>
                <w:highlight w:val="none"/>
              </w:rPr>
              <w:t xml:space="preserve"> </w:t>
            </w:r>
            <w:r>
              <w:rPr>
                <w:color w:val="auto"/>
                <w:spacing w:val="-3"/>
                <w:sz w:val="21"/>
                <w:szCs w:val="21"/>
                <w:highlight w:val="none"/>
              </w:rPr>
              <w:t>酸</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7DA2C9E2">
            <w:pPr>
              <w:pStyle w:val="11"/>
              <w:spacing w:before="106" w:line="217" w:lineRule="auto"/>
              <w:ind w:left="117" w:right="101" w:hanging="5"/>
              <w:rPr>
                <w:color w:val="auto"/>
                <w:sz w:val="21"/>
                <w:szCs w:val="21"/>
                <w:highlight w:val="none"/>
              </w:rPr>
            </w:pPr>
            <w:r>
              <w:rPr>
                <w:color w:val="auto"/>
                <w:spacing w:val="-3"/>
                <w:sz w:val="21"/>
                <w:szCs w:val="21"/>
                <w:highlight w:val="none"/>
              </w:rPr>
              <w:t>4</w:t>
            </w:r>
            <w:r>
              <w:rPr>
                <w:color w:val="auto"/>
                <w:spacing w:val="-31"/>
                <w:sz w:val="21"/>
                <w:szCs w:val="21"/>
                <w:highlight w:val="none"/>
              </w:rPr>
              <w:t xml:space="preserve"> </w:t>
            </w:r>
            <w:r>
              <w:rPr>
                <w:color w:val="auto"/>
                <w:spacing w:val="-3"/>
                <w:sz w:val="21"/>
                <w:szCs w:val="21"/>
                <w:highlight w:val="none"/>
              </w:rPr>
              <w:t>、</w:t>
            </w:r>
            <w:r>
              <w:rPr>
                <w:color w:val="auto"/>
                <w:spacing w:val="-57"/>
                <w:sz w:val="21"/>
                <w:szCs w:val="21"/>
                <w:highlight w:val="none"/>
              </w:rPr>
              <w:t xml:space="preserve"> </w:t>
            </w:r>
            <w:r>
              <w:rPr>
                <w:color w:val="auto"/>
                <w:spacing w:val="-3"/>
                <w:sz w:val="21"/>
                <w:szCs w:val="21"/>
                <w:highlight w:val="none"/>
              </w:rPr>
              <w:t>耐</w:t>
            </w:r>
            <w:r>
              <w:rPr>
                <w:color w:val="auto"/>
                <w:spacing w:val="-63"/>
                <w:sz w:val="21"/>
                <w:szCs w:val="21"/>
                <w:highlight w:val="none"/>
              </w:rPr>
              <w:t xml:space="preserve"> </w:t>
            </w:r>
            <w:r>
              <w:rPr>
                <w:color w:val="auto"/>
                <w:spacing w:val="-3"/>
                <w:sz w:val="21"/>
                <w:szCs w:val="21"/>
                <w:highlight w:val="none"/>
              </w:rPr>
              <w:t>碱</w:t>
            </w:r>
            <w:r>
              <w:rPr>
                <w:color w:val="auto"/>
                <w:spacing w:val="-61"/>
                <w:sz w:val="21"/>
                <w:szCs w:val="21"/>
                <w:highlight w:val="none"/>
              </w:rPr>
              <w:t xml:space="preserve"> </w:t>
            </w:r>
            <w:r>
              <w:rPr>
                <w:color w:val="auto"/>
                <w:spacing w:val="-3"/>
                <w:sz w:val="21"/>
                <w:szCs w:val="21"/>
                <w:highlight w:val="none"/>
              </w:rPr>
              <w:t>汗</w:t>
            </w:r>
            <w:r>
              <w:rPr>
                <w:color w:val="auto"/>
                <w:spacing w:val="-58"/>
                <w:sz w:val="21"/>
                <w:szCs w:val="21"/>
                <w:highlight w:val="none"/>
              </w:rPr>
              <w:t xml:space="preserve"> </w:t>
            </w:r>
            <w:r>
              <w:rPr>
                <w:color w:val="auto"/>
                <w:spacing w:val="-3"/>
                <w:sz w:val="21"/>
                <w:szCs w:val="21"/>
                <w:highlight w:val="none"/>
              </w:rPr>
              <w:t>渍</w:t>
            </w:r>
            <w:r>
              <w:rPr>
                <w:color w:val="auto"/>
                <w:spacing w:val="-58"/>
                <w:sz w:val="21"/>
                <w:szCs w:val="21"/>
                <w:highlight w:val="none"/>
              </w:rPr>
              <w:t xml:space="preserve"> </w:t>
            </w:r>
            <w:r>
              <w:rPr>
                <w:color w:val="auto"/>
                <w:spacing w:val="-3"/>
                <w:sz w:val="21"/>
                <w:szCs w:val="21"/>
                <w:highlight w:val="none"/>
              </w:rPr>
              <w:t>色</w:t>
            </w:r>
            <w:r>
              <w:rPr>
                <w:color w:val="auto"/>
                <w:spacing w:val="-58"/>
                <w:sz w:val="21"/>
                <w:szCs w:val="21"/>
                <w:highlight w:val="none"/>
              </w:rPr>
              <w:t xml:space="preserve"> </w:t>
            </w:r>
            <w:r>
              <w:rPr>
                <w:color w:val="auto"/>
                <w:spacing w:val="-3"/>
                <w:sz w:val="21"/>
                <w:szCs w:val="21"/>
                <w:highlight w:val="none"/>
              </w:rPr>
              <w:t>牢</w:t>
            </w:r>
            <w:r>
              <w:rPr>
                <w:color w:val="auto"/>
                <w:spacing w:val="-62"/>
                <w:sz w:val="21"/>
                <w:szCs w:val="21"/>
                <w:highlight w:val="none"/>
              </w:rPr>
              <w:t xml:space="preserve"> </w:t>
            </w:r>
            <w:r>
              <w:rPr>
                <w:color w:val="auto"/>
                <w:spacing w:val="-3"/>
                <w:sz w:val="21"/>
                <w:szCs w:val="21"/>
                <w:highlight w:val="none"/>
              </w:rPr>
              <w:t>度（检</w:t>
            </w:r>
            <w:r>
              <w:rPr>
                <w:color w:val="auto"/>
                <w:spacing w:val="-60"/>
                <w:sz w:val="21"/>
                <w:szCs w:val="21"/>
                <w:highlight w:val="none"/>
              </w:rPr>
              <w:t xml:space="preserve"> </w:t>
            </w:r>
            <w:r>
              <w:rPr>
                <w:color w:val="auto"/>
                <w:spacing w:val="-3"/>
                <w:sz w:val="21"/>
                <w:szCs w:val="21"/>
                <w:highlight w:val="none"/>
              </w:rPr>
              <w:t>测</w:t>
            </w:r>
            <w:r>
              <w:rPr>
                <w:color w:val="auto"/>
                <w:spacing w:val="-58"/>
                <w:sz w:val="21"/>
                <w:szCs w:val="21"/>
                <w:highlight w:val="none"/>
              </w:rPr>
              <w:t xml:space="preserve"> </w:t>
            </w:r>
            <w:r>
              <w:rPr>
                <w:color w:val="auto"/>
                <w:spacing w:val="-3"/>
                <w:sz w:val="21"/>
                <w:szCs w:val="21"/>
                <w:highlight w:val="none"/>
              </w:rPr>
              <w:t>标</w:t>
            </w:r>
            <w:r>
              <w:rPr>
                <w:color w:val="auto"/>
                <w:spacing w:val="-57"/>
                <w:sz w:val="21"/>
                <w:szCs w:val="21"/>
                <w:highlight w:val="none"/>
              </w:rPr>
              <w:t xml:space="preserve"> </w:t>
            </w:r>
            <w:r>
              <w:rPr>
                <w:color w:val="auto"/>
                <w:spacing w:val="-3"/>
                <w:sz w:val="21"/>
                <w:szCs w:val="21"/>
                <w:highlight w:val="none"/>
              </w:rPr>
              <w:t>准</w:t>
            </w:r>
            <w:r>
              <w:rPr>
                <w:color w:val="auto"/>
                <w:spacing w:val="44"/>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2"/>
                <w:sz w:val="21"/>
                <w:szCs w:val="21"/>
                <w:highlight w:val="none"/>
              </w:rPr>
              <w:t>3922-2013</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2343651">
            <w:pPr>
              <w:pStyle w:val="11"/>
              <w:spacing w:before="107" w:line="216"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390A74D4">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C714422">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7909F9E2">
            <w:pPr>
              <w:pStyle w:val="11"/>
              <w:spacing w:before="115" w:line="216" w:lineRule="auto"/>
              <w:jc w:val="right"/>
              <w:rPr>
                <w:color w:val="auto"/>
                <w:sz w:val="21"/>
                <w:szCs w:val="21"/>
                <w:highlight w:val="none"/>
              </w:rPr>
            </w:pPr>
            <w:r>
              <w:rPr>
                <w:color w:val="auto"/>
                <w:spacing w:val="-10"/>
                <w:sz w:val="21"/>
                <w:szCs w:val="21"/>
                <w:highlight w:val="none"/>
              </w:rPr>
              <w:t>8、pH（检测标准</w:t>
            </w:r>
            <w:r>
              <w:rPr>
                <w:color w:val="auto"/>
                <w:spacing w:val="-47"/>
                <w:sz w:val="21"/>
                <w:szCs w:val="21"/>
                <w:highlight w:val="none"/>
              </w:rPr>
              <w:t xml:space="preserve"> </w:t>
            </w:r>
            <w:r>
              <w:rPr>
                <w:color w:val="auto"/>
                <w:spacing w:val="-10"/>
                <w:sz w:val="21"/>
                <w:szCs w:val="21"/>
                <w:highlight w:val="none"/>
              </w:rPr>
              <w:t>GB/T</w:t>
            </w:r>
            <w:r>
              <w:rPr>
                <w:color w:val="auto"/>
                <w:spacing w:val="-41"/>
                <w:sz w:val="21"/>
                <w:szCs w:val="21"/>
                <w:highlight w:val="none"/>
              </w:rPr>
              <w:t xml:space="preserve"> </w:t>
            </w:r>
            <w:r>
              <w:rPr>
                <w:color w:val="auto"/>
                <w:spacing w:val="-10"/>
                <w:sz w:val="21"/>
                <w:szCs w:val="21"/>
                <w:highlight w:val="none"/>
              </w:rPr>
              <w:t>7573-2009</w:t>
            </w:r>
            <w:r>
              <w:rPr>
                <w:color w:val="auto"/>
                <w:spacing w:val="-41"/>
                <w:w w:val="74"/>
                <w:sz w:val="21"/>
                <w:szCs w:val="21"/>
                <w:highlight w:val="none"/>
              </w:rPr>
              <w:t>）：</w:t>
            </w:r>
            <w:r>
              <w:rPr>
                <w:color w:val="auto"/>
                <w:spacing w:val="-10"/>
                <w:sz w:val="21"/>
                <w:szCs w:val="21"/>
                <w:highlight w:val="none"/>
              </w:rPr>
              <w:t>4.0-8.5；</w:t>
            </w:r>
          </w:p>
          <w:p w14:paraId="550ACEB6">
            <w:pPr>
              <w:pStyle w:val="11"/>
              <w:spacing w:before="115" w:line="216" w:lineRule="auto"/>
              <w:ind w:left="127" w:right="101" w:hanging="14"/>
              <w:rPr>
                <w:color w:val="auto"/>
                <w:sz w:val="21"/>
                <w:szCs w:val="21"/>
                <w:highlight w:val="none"/>
              </w:rPr>
            </w:pPr>
            <w:r>
              <w:rPr>
                <w:color w:val="auto"/>
                <w:spacing w:val="-3"/>
                <w:sz w:val="21"/>
                <w:szCs w:val="21"/>
                <w:highlight w:val="none"/>
              </w:rPr>
              <w:t>9、可分解致癌芳香胺染料（检测标准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17592-2011</w:t>
            </w:r>
            <w:r>
              <w:rPr>
                <w:color w:val="auto"/>
                <w:spacing w:val="-44"/>
                <w:sz w:val="21"/>
                <w:szCs w:val="21"/>
                <w:highlight w:val="none"/>
              </w:rPr>
              <w:t>）：</w:t>
            </w:r>
            <w:r>
              <w:rPr>
                <w:color w:val="auto"/>
                <w:spacing w:val="-3"/>
                <w:sz w:val="21"/>
                <w:szCs w:val="21"/>
                <w:highlight w:val="none"/>
              </w:rPr>
              <w:t>禁用；</w:t>
            </w:r>
          </w:p>
          <w:p w14:paraId="36991A3B">
            <w:pPr>
              <w:pStyle w:val="11"/>
              <w:spacing w:before="109" w:line="220" w:lineRule="auto"/>
              <w:jc w:val="right"/>
              <w:rPr>
                <w:color w:val="auto"/>
                <w:sz w:val="21"/>
                <w:szCs w:val="21"/>
                <w:highlight w:val="none"/>
              </w:rPr>
            </w:pPr>
            <w:r>
              <w:rPr>
                <w:color w:val="auto"/>
                <w:spacing w:val="-10"/>
                <w:sz w:val="21"/>
                <w:szCs w:val="21"/>
                <w:highlight w:val="none"/>
              </w:rPr>
              <w:t>10、燃烧性能（检测标准</w:t>
            </w:r>
            <w:r>
              <w:rPr>
                <w:color w:val="auto"/>
                <w:spacing w:val="-45"/>
                <w:sz w:val="21"/>
                <w:szCs w:val="21"/>
                <w:highlight w:val="none"/>
              </w:rPr>
              <w:t xml:space="preserve"> </w:t>
            </w:r>
            <w:r>
              <w:rPr>
                <w:color w:val="auto"/>
                <w:spacing w:val="-10"/>
                <w:sz w:val="21"/>
                <w:szCs w:val="21"/>
                <w:highlight w:val="none"/>
              </w:rPr>
              <w:t>GB/T</w:t>
            </w:r>
            <w:r>
              <w:rPr>
                <w:color w:val="auto"/>
                <w:spacing w:val="-28"/>
                <w:sz w:val="21"/>
                <w:szCs w:val="21"/>
                <w:highlight w:val="none"/>
              </w:rPr>
              <w:t xml:space="preserve"> </w:t>
            </w:r>
            <w:r>
              <w:rPr>
                <w:color w:val="auto"/>
                <w:spacing w:val="-10"/>
                <w:sz w:val="21"/>
                <w:szCs w:val="21"/>
                <w:highlight w:val="none"/>
              </w:rPr>
              <w:t>17591-2006</w:t>
            </w:r>
            <w:r>
              <w:rPr>
                <w:color w:val="auto"/>
                <w:spacing w:val="-48"/>
                <w:w w:val="86"/>
                <w:sz w:val="21"/>
                <w:szCs w:val="21"/>
                <w:highlight w:val="none"/>
              </w:rPr>
              <w:t>）：</w:t>
            </w:r>
          </w:p>
        </w:tc>
        <w:tc>
          <w:tcPr>
            <w:tcW w:w="724" w:type="dxa"/>
            <w:vAlign w:val="top"/>
          </w:tcPr>
          <w:p w14:paraId="7C6D614B">
            <w:pPr>
              <w:spacing w:line="249" w:lineRule="auto"/>
              <w:rPr>
                <w:rFonts w:ascii="Arial"/>
                <w:color w:val="auto"/>
                <w:sz w:val="21"/>
                <w:highlight w:val="none"/>
              </w:rPr>
            </w:pPr>
          </w:p>
          <w:p w14:paraId="30497935">
            <w:pPr>
              <w:spacing w:line="249" w:lineRule="auto"/>
              <w:rPr>
                <w:rFonts w:ascii="Arial"/>
                <w:color w:val="auto"/>
                <w:sz w:val="21"/>
                <w:highlight w:val="none"/>
              </w:rPr>
            </w:pPr>
          </w:p>
          <w:p w14:paraId="5D485F96">
            <w:pPr>
              <w:spacing w:line="249" w:lineRule="auto"/>
              <w:rPr>
                <w:rFonts w:ascii="Arial"/>
                <w:color w:val="auto"/>
                <w:sz w:val="21"/>
                <w:highlight w:val="none"/>
              </w:rPr>
            </w:pPr>
          </w:p>
          <w:p w14:paraId="691D23C3">
            <w:pPr>
              <w:spacing w:line="249" w:lineRule="auto"/>
              <w:rPr>
                <w:rFonts w:ascii="Arial"/>
                <w:color w:val="auto"/>
                <w:sz w:val="21"/>
                <w:highlight w:val="none"/>
              </w:rPr>
            </w:pPr>
          </w:p>
          <w:p w14:paraId="7AA6667B">
            <w:pPr>
              <w:spacing w:line="249" w:lineRule="auto"/>
              <w:rPr>
                <w:rFonts w:ascii="Arial"/>
                <w:color w:val="auto"/>
                <w:sz w:val="21"/>
                <w:highlight w:val="none"/>
              </w:rPr>
            </w:pPr>
          </w:p>
          <w:p w14:paraId="38D31E37">
            <w:pPr>
              <w:spacing w:line="249" w:lineRule="auto"/>
              <w:rPr>
                <w:rFonts w:ascii="Arial"/>
                <w:color w:val="auto"/>
                <w:sz w:val="21"/>
                <w:highlight w:val="none"/>
              </w:rPr>
            </w:pPr>
          </w:p>
          <w:p w14:paraId="3352B817">
            <w:pPr>
              <w:spacing w:line="249" w:lineRule="auto"/>
              <w:rPr>
                <w:rFonts w:ascii="Arial"/>
                <w:color w:val="auto"/>
                <w:sz w:val="21"/>
                <w:highlight w:val="none"/>
              </w:rPr>
            </w:pPr>
          </w:p>
          <w:p w14:paraId="766A5404">
            <w:pPr>
              <w:spacing w:line="249" w:lineRule="auto"/>
              <w:rPr>
                <w:rFonts w:ascii="Arial"/>
                <w:color w:val="auto"/>
                <w:sz w:val="21"/>
                <w:highlight w:val="none"/>
              </w:rPr>
            </w:pPr>
          </w:p>
          <w:p w14:paraId="22728B34">
            <w:pPr>
              <w:spacing w:line="250" w:lineRule="auto"/>
              <w:rPr>
                <w:rFonts w:ascii="Arial"/>
                <w:color w:val="auto"/>
                <w:sz w:val="21"/>
                <w:highlight w:val="none"/>
              </w:rPr>
            </w:pPr>
          </w:p>
          <w:p w14:paraId="5E5BE445">
            <w:pPr>
              <w:spacing w:line="250" w:lineRule="auto"/>
              <w:rPr>
                <w:rFonts w:ascii="Arial"/>
                <w:color w:val="auto"/>
                <w:sz w:val="21"/>
                <w:highlight w:val="none"/>
              </w:rPr>
            </w:pPr>
          </w:p>
          <w:p w14:paraId="1AA1B1EF">
            <w:pPr>
              <w:spacing w:line="250" w:lineRule="auto"/>
              <w:rPr>
                <w:rFonts w:ascii="Arial"/>
                <w:color w:val="auto"/>
                <w:sz w:val="21"/>
                <w:highlight w:val="none"/>
              </w:rPr>
            </w:pPr>
          </w:p>
          <w:p w14:paraId="47B32B06">
            <w:pPr>
              <w:spacing w:line="250" w:lineRule="auto"/>
              <w:rPr>
                <w:rFonts w:ascii="Arial"/>
                <w:color w:val="auto"/>
                <w:sz w:val="21"/>
                <w:highlight w:val="none"/>
              </w:rPr>
            </w:pPr>
          </w:p>
          <w:p w14:paraId="08E43355">
            <w:pPr>
              <w:pStyle w:val="11"/>
              <w:spacing w:before="68"/>
              <w:ind w:left="116"/>
              <w:rPr>
                <w:color w:val="auto"/>
                <w:sz w:val="21"/>
                <w:szCs w:val="21"/>
                <w:highlight w:val="none"/>
              </w:rPr>
            </w:pPr>
            <w:r>
              <w:rPr>
                <w:color w:val="auto"/>
                <w:spacing w:val="-2"/>
                <w:sz w:val="21"/>
                <w:szCs w:val="21"/>
                <w:highlight w:val="none"/>
              </w:rPr>
              <w:t>86.8</w:t>
            </w:r>
          </w:p>
        </w:tc>
        <w:tc>
          <w:tcPr>
            <w:tcW w:w="564" w:type="dxa"/>
            <w:vAlign w:val="top"/>
          </w:tcPr>
          <w:p w14:paraId="382EA0D3">
            <w:pPr>
              <w:spacing w:line="249" w:lineRule="auto"/>
              <w:rPr>
                <w:rFonts w:ascii="Arial"/>
                <w:color w:val="auto"/>
                <w:sz w:val="21"/>
                <w:highlight w:val="none"/>
              </w:rPr>
            </w:pPr>
          </w:p>
          <w:p w14:paraId="43D28DDE">
            <w:pPr>
              <w:spacing w:line="249" w:lineRule="auto"/>
              <w:rPr>
                <w:rFonts w:ascii="Arial"/>
                <w:color w:val="auto"/>
                <w:sz w:val="21"/>
                <w:highlight w:val="none"/>
              </w:rPr>
            </w:pPr>
          </w:p>
          <w:p w14:paraId="64B6EB36">
            <w:pPr>
              <w:spacing w:line="249" w:lineRule="auto"/>
              <w:rPr>
                <w:rFonts w:ascii="Arial"/>
                <w:color w:val="auto"/>
                <w:sz w:val="21"/>
                <w:highlight w:val="none"/>
              </w:rPr>
            </w:pPr>
          </w:p>
          <w:p w14:paraId="1F8239FF">
            <w:pPr>
              <w:spacing w:line="249" w:lineRule="auto"/>
              <w:rPr>
                <w:rFonts w:ascii="Arial"/>
                <w:color w:val="auto"/>
                <w:sz w:val="21"/>
                <w:highlight w:val="none"/>
              </w:rPr>
            </w:pPr>
          </w:p>
          <w:p w14:paraId="00E7F0C8">
            <w:pPr>
              <w:spacing w:line="249" w:lineRule="auto"/>
              <w:rPr>
                <w:rFonts w:ascii="Arial"/>
                <w:color w:val="auto"/>
                <w:sz w:val="21"/>
                <w:highlight w:val="none"/>
              </w:rPr>
            </w:pPr>
          </w:p>
          <w:p w14:paraId="2D9BF0E4">
            <w:pPr>
              <w:spacing w:line="249" w:lineRule="auto"/>
              <w:rPr>
                <w:rFonts w:ascii="Arial"/>
                <w:color w:val="auto"/>
                <w:sz w:val="21"/>
                <w:highlight w:val="none"/>
              </w:rPr>
            </w:pPr>
          </w:p>
          <w:p w14:paraId="7AE5AE43">
            <w:pPr>
              <w:spacing w:line="249" w:lineRule="auto"/>
              <w:rPr>
                <w:rFonts w:ascii="Arial"/>
                <w:color w:val="auto"/>
                <w:sz w:val="21"/>
                <w:highlight w:val="none"/>
              </w:rPr>
            </w:pPr>
          </w:p>
          <w:p w14:paraId="07BC7067">
            <w:pPr>
              <w:spacing w:line="249" w:lineRule="auto"/>
              <w:rPr>
                <w:rFonts w:ascii="Arial"/>
                <w:color w:val="auto"/>
                <w:sz w:val="21"/>
                <w:highlight w:val="none"/>
              </w:rPr>
            </w:pPr>
          </w:p>
          <w:p w14:paraId="39B4A21F">
            <w:pPr>
              <w:spacing w:line="250" w:lineRule="auto"/>
              <w:rPr>
                <w:rFonts w:ascii="Arial"/>
                <w:color w:val="auto"/>
                <w:sz w:val="21"/>
                <w:highlight w:val="none"/>
              </w:rPr>
            </w:pPr>
          </w:p>
          <w:p w14:paraId="6CFF5E5B">
            <w:pPr>
              <w:spacing w:line="250" w:lineRule="auto"/>
              <w:rPr>
                <w:rFonts w:ascii="Arial"/>
                <w:color w:val="auto"/>
                <w:sz w:val="21"/>
                <w:highlight w:val="none"/>
              </w:rPr>
            </w:pPr>
          </w:p>
          <w:p w14:paraId="0836F1E4">
            <w:pPr>
              <w:spacing w:line="250" w:lineRule="auto"/>
              <w:rPr>
                <w:rFonts w:ascii="Arial"/>
                <w:color w:val="auto"/>
                <w:sz w:val="21"/>
                <w:highlight w:val="none"/>
              </w:rPr>
            </w:pPr>
          </w:p>
          <w:p w14:paraId="37A68E6F">
            <w:pPr>
              <w:spacing w:line="250" w:lineRule="auto"/>
              <w:rPr>
                <w:rFonts w:ascii="Arial"/>
                <w:color w:val="auto"/>
                <w:sz w:val="21"/>
                <w:highlight w:val="none"/>
              </w:rPr>
            </w:pPr>
          </w:p>
          <w:p w14:paraId="6622E3F8">
            <w:pPr>
              <w:pStyle w:val="11"/>
              <w:spacing w:before="68" w:line="280" w:lineRule="exact"/>
              <w:ind w:left="123"/>
              <w:rPr>
                <w:color w:val="auto"/>
                <w:sz w:val="21"/>
                <w:szCs w:val="21"/>
                <w:highlight w:val="none"/>
              </w:rPr>
            </w:pPr>
            <w:r>
              <w:rPr>
                <w:color w:val="auto"/>
                <w:sz w:val="21"/>
                <w:szCs w:val="21"/>
                <w:highlight w:val="none"/>
              </w:rPr>
              <w:t>㎡</w:t>
            </w:r>
          </w:p>
        </w:tc>
      </w:tr>
    </w:tbl>
    <w:p w14:paraId="2FB36552">
      <w:pPr>
        <w:rPr>
          <w:rFonts w:ascii="Arial"/>
          <w:color w:val="auto"/>
          <w:sz w:val="21"/>
          <w:highlight w:val="none"/>
        </w:rPr>
      </w:pPr>
    </w:p>
    <w:p w14:paraId="5F686C19">
      <w:pPr>
        <w:rPr>
          <w:rFonts w:ascii="Arial" w:hAnsi="Arial" w:eastAsia="Arial" w:cs="Arial"/>
          <w:color w:val="auto"/>
          <w:sz w:val="21"/>
          <w:szCs w:val="21"/>
          <w:highlight w:val="none"/>
        </w:rPr>
        <w:sectPr>
          <w:footerReference r:id="rId60" w:type="default"/>
          <w:pgSz w:w="11907" w:h="16839"/>
          <w:pgMar w:top="1431" w:right="1685" w:bottom="1154" w:left="1687" w:header="0" w:footer="954" w:gutter="0"/>
          <w:cols w:space="720" w:num="1"/>
        </w:sectPr>
      </w:pPr>
    </w:p>
    <w:p w14:paraId="4C6EDFD4">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30F90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3" w:hRule="atLeast"/>
        </w:trPr>
        <w:tc>
          <w:tcPr>
            <w:tcW w:w="535" w:type="dxa"/>
            <w:vAlign w:val="top"/>
          </w:tcPr>
          <w:p w14:paraId="3DE2F835">
            <w:pPr>
              <w:rPr>
                <w:rFonts w:ascii="Arial"/>
                <w:color w:val="auto"/>
                <w:sz w:val="21"/>
                <w:highlight w:val="none"/>
              </w:rPr>
            </w:pPr>
          </w:p>
        </w:tc>
        <w:tc>
          <w:tcPr>
            <w:tcW w:w="993" w:type="dxa"/>
            <w:vAlign w:val="top"/>
          </w:tcPr>
          <w:p w14:paraId="0CE9647C">
            <w:pPr>
              <w:rPr>
                <w:rFonts w:ascii="Arial"/>
                <w:color w:val="auto"/>
                <w:sz w:val="21"/>
                <w:highlight w:val="none"/>
              </w:rPr>
            </w:pPr>
          </w:p>
        </w:tc>
        <w:tc>
          <w:tcPr>
            <w:tcW w:w="1610" w:type="dxa"/>
            <w:vAlign w:val="top"/>
          </w:tcPr>
          <w:p w14:paraId="6137C20A">
            <w:pPr>
              <w:rPr>
                <w:rFonts w:ascii="Arial"/>
                <w:color w:val="auto"/>
                <w:sz w:val="21"/>
                <w:highlight w:val="none"/>
              </w:rPr>
            </w:pPr>
          </w:p>
        </w:tc>
        <w:tc>
          <w:tcPr>
            <w:tcW w:w="4102" w:type="dxa"/>
            <w:vAlign w:val="top"/>
          </w:tcPr>
          <w:p w14:paraId="31920776">
            <w:pPr>
              <w:pStyle w:val="11"/>
              <w:spacing w:before="15" w:line="221" w:lineRule="auto"/>
              <w:ind w:left="115"/>
              <w:rPr>
                <w:color w:val="auto"/>
                <w:sz w:val="21"/>
                <w:szCs w:val="21"/>
                <w:highlight w:val="none"/>
              </w:rPr>
            </w:pPr>
            <w:r>
              <w:rPr>
                <w:color w:val="auto"/>
                <w:spacing w:val="-1"/>
                <w:sz w:val="21"/>
                <w:szCs w:val="21"/>
                <w:highlight w:val="none"/>
              </w:rPr>
              <w:t>续燃时间：经向≤5s，纬向≤5s；</w:t>
            </w:r>
          </w:p>
          <w:p w14:paraId="703CB8EC">
            <w:pPr>
              <w:pStyle w:val="11"/>
              <w:spacing w:before="109" w:line="221" w:lineRule="auto"/>
              <w:ind w:left="129"/>
              <w:rPr>
                <w:color w:val="auto"/>
                <w:sz w:val="21"/>
                <w:szCs w:val="21"/>
                <w:highlight w:val="none"/>
              </w:rPr>
            </w:pPr>
            <w:r>
              <w:rPr>
                <w:color w:val="auto"/>
                <w:spacing w:val="-2"/>
                <w:sz w:val="21"/>
                <w:szCs w:val="21"/>
                <w:highlight w:val="none"/>
              </w:rPr>
              <w:t>阴燃时间：经向≤5s，纬向≤5s；</w:t>
            </w:r>
          </w:p>
          <w:p w14:paraId="7E35C161">
            <w:pPr>
              <w:pStyle w:val="11"/>
              <w:spacing w:before="108" w:line="221" w:lineRule="auto"/>
              <w:ind w:left="112"/>
              <w:rPr>
                <w:color w:val="auto"/>
                <w:sz w:val="21"/>
                <w:szCs w:val="21"/>
                <w:highlight w:val="none"/>
              </w:rPr>
            </w:pPr>
            <w:r>
              <w:rPr>
                <w:color w:val="auto"/>
                <w:spacing w:val="-1"/>
                <w:sz w:val="21"/>
                <w:szCs w:val="21"/>
                <w:highlight w:val="none"/>
              </w:rPr>
              <w:t>损毁长度：经向≤150mm，纬向≤150mm；</w:t>
            </w:r>
          </w:p>
          <w:p w14:paraId="358FC411">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4034BBB1">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C1A3BC9">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75125B1">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F03AB52">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7E29F9AA">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597D2109">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2F2467B">
            <w:pPr>
              <w:rPr>
                <w:rFonts w:ascii="Arial"/>
                <w:color w:val="auto"/>
                <w:sz w:val="21"/>
                <w:highlight w:val="none"/>
              </w:rPr>
            </w:pPr>
          </w:p>
        </w:tc>
        <w:tc>
          <w:tcPr>
            <w:tcW w:w="564" w:type="dxa"/>
            <w:vAlign w:val="top"/>
          </w:tcPr>
          <w:p w14:paraId="4AA6B0BB">
            <w:pPr>
              <w:rPr>
                <w:rFonts w:ascii="Arial"/>
                <w:color w:val="auto"/>
                <w:sz w:val="21"/>
                <w:highlight w:val="none"/>
              </w:rPr>
            </w:pPr>
          </w:p>
        </w:tc>
      </w:tr>
      <w:tr w14:paraId="0A6A9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9" w:hRule="atLeast"/>
        </w:trPr>
        <w:tc>
          <w:tcPr>
            <w:tcW w:w="535" w:type="dxa"/>
            <w:vAlign w:val="top"/>
          </w:tcPr>
          <w:p w14:paraId="4D5F317A">
            <w:pPr>
              <w:spacing w:line="267" w:lineRule="auto"/>
              <w:rPr>
                <w:rFonts w:ascii="Arial"/>
                <w:color w:val="auto"/>
                <w:sz w:val="21"/>
                <w:highlight w:val="none"/>
              </w:rPr>
            </w:pPr>
          </w:p>
          <w:p w14:paraId="5EB518BC">
            <w:pPr>
              <w:spacing w:line="267" w:lineRule="auto"/>
              <w:rPr>
                <w:rFonts w:ascii="Arial"/>
                <w:color w:val="auto"/>
                <w:sz w:val="21"/>
                <w:highlight w:val="none"/>
              </w:rPr>
            </w:pPr>
          </w:p>
          <w:p w14:paraId="5D249226">
            <w:pPr>
              <w:spacing w:line="267" w:lineRule="auto"/>
              <w:rPr>
                <w:rFonts w:ascii="Arial"/>
                <w:color w:val="auto"/>
                <w:sz w:val="21"/>
                <w:highlight w:val="none"/>
              </w:rPr>
            </w:pPr>
          </w:p>
          <w:p w14:paraId="25B4FEED">
            <w:pPr>
              <w:spacing w:line="268" w:lineRule="auto"/>
              <w:rPr>
                <w:rFonts w:ascii="Arial"/>
                <w:color w:val="auto"/>
                <w:sz w:val="21"/>
                <w:highlight w:val="none"/>
              </w:rPr>
            </w:pPr>
          </w:p>
          <w:p w14:paraId="62A29BE7">
            <w:pPr>
              <w:pStyle w:val="11"/>
              <w:spacing w:before="68" w:line="241" w:lineRule="auto"/>
              <w:ind w:left="120"/>
              <w:rPr>
                <w:color w:val="auto"/>
                <w:sz w:val="21"/>
                <w:szCs w:val="21"/>
                <w:highlight w:val="none"/>
              </w:rPr>
            </w:pPr>
            <w:r>
              <w:rPr>
                <w:color w:val="auto"/>
                <w:spacing w:val="-3"/>
                <w:sz w:val="21"/>
                <w:szCs w:val="21"/>
                <w:highlight w:val="none"/>
              </w:rPr>
              <w:t>52</w:t>
            </w:r>
          </w:p>
        </w:tc>
        <w:tc>
          <w:tcPr>
            <w:tcW w:w="993" w:type="dxa"/>
            <w:vAlign w:val="top"/>
          </w:tcPr>
          <w:p w14:paraId="52CA86A0">
            <w:pPr>
              <w:spacing w:line="267" w:lineRule="auto"/>
              <w:rPr>
                <w:rFonts w:ascii="Arial"/>
                <w:color w:val="auto"/>
                <w:sz w:val="21"/>
                <w:highlight w:val="none"/>
              </w:rPr>
            </w:pPr>
          </w:p>
          <w:p w14:paraId="5B1F89D0">
            <w:pPr>
              <w:spacing w:line="267" w:lineRule="auto"/>
              <w:rPr>
                <w:rFonts w:ascii="Arial"/>
                <w:color w:val="auto"/>
                <w:sz w:val="21"/>
                <w:highlight w:val="none"/>
              </w:rPr>
            </w:pPr>
          </w:p>
          <w:p w14:paraId="33D38F1B">
            <w:pPr>
              <w:spacing w:line="268" w:lineRule="auto"/>
              <w:rPr>
                <w:rFonts w:ascii="Arial"/>
                <w:color w:val="auto"/>
                <w:sz w:val="21"/>
                <w:highlight w:val="none"/>
              </w:rPr>
            </w:pPr>
          </w:p>
          <w:p w14:paraId="4446C4CC">
            <w:pPr>
              <w:spacing w:line="268" w:lineRule="auto"/>
              <w:rPr>
                <w:rFonts w:ascii="Arial"/>
                <w:color w:val="auto"/>
                <w:sz w:val="21"/>
                <w:highlight w:val="none"/>
              </w:rPr>
            </w:pPr>
          </w:p>
          <w:p w14:paraId="256E5E7F">
            <w:pPr>
              <w:pStyle w:val="11"/>
              <w:spacing w:before="68" w:line="221" w:lineRule="auto"/>
              <w:ind w:left="111"/>
              <w:rPr>
                <w:color w:val="auto"/>
                <w:sz w:val="21"/>
                <w:szCs w:val="21"/>
                <w:highlight w:val="none"/>
              </w:rPr>
            </w:pPr>
            <w:r>
              <w:rPr>
                <w:color w:val="auto"/>
                <w:spacing w:val="-2"/>
                <w:sz w:val="21"/>
                <w:szCs w:val="21"/>
                <w:highlight w:val="none"/>
              </w:rPr>
              <w:t>助浴室</w:t>
            </w:r>
          </w:p>
        </w:tc>
        <w:tc>
          <w:tcPr>
            <w:tcW w:w="1610" w:type="dxa"/>
            <w:vAlign w:val="top"/>
          </w:tcPr>
          <w:p w14:paraId="1BF17B08">
            <w:pPr>
              <w:pStyle w:val="11"/>
              <w:spacing w:before="54"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47F26AFA">
            <w:pPr>
              <w:pStyle w:val="11"/>
              <w:spacing w:line="220" w:lineRule="auto"/>
              <w:ind w:left="117"/>
              <w:rPr>
                <w:color w:val="auto"/>
                <w:sz w:val="21"/>
                <w:szCs w:val="21"/>
                <w:highlight w:val="none"/>
              </w:rPr>
            </w:pPr>
            <w:r>
              <w:rPr>
                <w:color w:val="auto"/>
                <w:spacing w:val="-13"/>
                <w:sz w:val="21"/>
                <w:szCs w:val="21"/>
                <w:highlight w:val="none"/>
              </w:rPr>
              <w:t>高度：3.5个数：</w:t>
            </w:r>
          </w:p>
          <w:p w14:paraId="6A1E6FD9">
            <w:pPr>
              <w:pStyle w:val="11"/>
              <w:spacing w:before="61" w:line="248" w:lineRule="auto"/>
              <w:ind w:left="111" w:right="103"/>
              <w:rPr>
                <w:color w:val="auto"/>
                <w:sz w:val="21"/>
                <w:szCs w:val="21"/>
                <w:highlight w:val="none"/>
              </w:rPr>
            </w:pPr>
            <w:r>
              <w:rPr>
                <w:color w:val="auto"/>
                <w:spacing w:val="-10"/>
                <w:sz w:val="21"/>
                <w:szCs w:val="21"/>
                <w:highlight w:val="none"/>
              </w:rPr>
              <w:t>8规格型号：3.1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1FFD7630">
            <w:pPr>
              <w:spacing w:line="305" w:lineRule="auto"/>
              <w:rPr>
                <w:rFonts w:ascii="Arial"/>
                <w:color w:val="auto"/>
                <w:sz w:val="21"/>
                <w:highlight w:val="none"/>
              </w:rPr>
            </w:pPr>
          </w:p>
          <w:p w14:paraId="13ADB66E">
            <w:pPr>
              <w:spacing w:line="305" w:lineRule="auto"/>
              <w:rPr>
                <w:rFonts w:ascii="Arial"/>
                <w:color w:val="auto"/>
                <w:sz w:val="21"/>
                <w:highlight w:val="none"/>
              </w:rPr>
            </w:pPr>
          </w:p>
          <w:p w14:paraId="2930F1A9">
            <w:pPr>
              <w:spacing w:line="305" w:lineRule="auto"/>
              <w:rPr>
                <w:rFonts w:ascii="Arial"/>
                <w:color w:val="auto"/>
                <w:sz w:val="21"/>
                <w:highlight w:val="none"/>
              </w:rPr>
            </w:pPr>
          </w:p>
          <w:p w14:paraId="541E7D4D">
            <w:pPr>
              <w:pStyle w:val="11"/>
              <w:spacing w:before="68" w:line="276" w:lineRule="auto"/>
              <w:ind w:left="114" w:right="658" w:hanging="1"/>
              <w:rPr>
                <w:color w:val="auto"/>
                <w:sz w:val="21"/>
                <w:szCs w:val="21"/>
                <w:highlight w:val="none"/>
              </w:rPr>
            </w:pPr>
            <w:r>
              <w:rPr>
                <w:color w:val="auto"/>
                <w:spacing w:val="-3"/>
                <w:sz w:val="21"/>
                <w:szCs w:val="21"/>
                <w:highlight w:val="none"/>
              </w:rPr>
              <w:t>铝合金导轨、聚酯纤维材质、单层。</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646DF804">
            <w:pPr>
              <w:spacing w:line="267" w:lineRule="auto"/>
              <w:rPr>
                <w:rFonts w:ascii="Arial"/>
                <w:color w:val="auto"/>
                <w:sz w:val="21"/>
                <w:highlight w:val="none"/>
              </w:rPr>
            </w:pPr>
          </w:p>
          <w:p w14:paraId="1308F705">
            <w:pPr>
              <w:spacing w:line="267" w:lineRule="auto"/>
              <w:rPr>
                <w:rFonts w:ascii="Arial"/>
                <w:color w:val="auto"/>
                <w:sz w:val="21"/>
                <w:highlight w:val="none"/>
              </w:rPr>
            </w:pPr>
          </w:p>
          <w:p w14:paraId="2F8D4F2A">
            <w:pPr>
              <w:spacing w:line="267" w:lineRule="auto"/>
              <w:rPr>
                <w:rFonts w:ascii="Arial"/>
                <w:color w:val="auto"/>
                <w:sz w:val="21"/>
                <w:highlight w:val="none"/>
              </w:rPr>
            </w:pPr>
          </w:p>
          <w:p w14:paraId="141DCD22">
            <w:pPr>
              <w:spacing w:line="268" w:lineRule="auto"/>
              <w:rPr>
                <w:rFonts w:ascii="Arial"/>
                <w:color w:val="auto"/>
                <w:sz w:val="21"/>
                <w:highlight w:val="none"/>
              </w:rPr>
            </w:pPr>
          </w:p>
          <w:p w14:paraId="31E8A1B0">
            <w:pPr>
              <w:pStyle w:val="11"/>
              <w:spacing w:before="69"/>
              <w:ind w:left="116"/>
              <w:rPr>
                <w:color w:val="auto"/>
                <w:sz w:val="21"/>
                <w:szCs w:val="21"/>
                <w:highlight w:val="none"/>
              </w:rPr>
            </w:pPr>
            <w:r>
              <w:rPr>
                <w:color w:val="auto"/>
                <w:spacing w:val="-2"/>
                <w:sz w:val="21"/>
                <w:szCs w:val="21"/>
                <w:highlight w:val="none"/>
              </w:rPr>
              <w:t>86.8</w:t>
            </w:r>
          </w:p>
        </w:tc>
        <w:tc>
          <w:tcPr>
            <w:tcW w:w="564" w:type="dxa"/>
            <w:vAlign w:val="top"/>
          </w:tcPr>
          <w:p w14:paraId="3B61ED52">
            <w:pPr>
              <w:spacing w:line="267" w:lineRule="auto"/>
              <w:rPr>
                <w:rFonts w:ascii="Arial"/>
                <w:color w:val="auto"/>
                <w:sz w:val="21"/>
                <w:highlight w:val="none"/>
              </w:rPr>
            </w:pPr>
          </w:p>
          <w:p w14:paraId="0C07909A">
            <w:pPr>
              <w:spacing w:line="267" w:lineRule="auto"/>
              <w:rPr>
                <w:rFonts w:ascii="Arial"/>
                <w:color w:val="auto"/>
                <w:sz w:val="21"/>
                <w:highlight w:val="none"/>
              </w:rPr>
            </w:pPr>
          </w:p>
          <w:p w14:paraId="25D45846">
            <w:pPr>
              <w:spacing w:line="267" w:lineRule="auto"/>
              <w:rPr>
                <w:rFonts w:ascii="Arial"/>
                <w:color w:val="auto"/>
                <w:sz w:val="21"/>
                <w:highlight w:val="none"/>
              </w:rPr>
            </w:pPr>
          </w:p>
          <w:p w14:paraId="53C0F540">
            <w:pPr>
              <w:spacing w:line="268" w:lineRule="auto"/>
              <w:rPr>
                <w:rFonts w:ascii="Arial"/>
                <w:color w:val="auto"/>
                <w:sz w:val="21"/>
                <w:highlight w:val="none"/>
              </w:rPr>
            </w:pPr>
          </w:p>
          <w:p w14:paraId="34C60892">
            <w:pPr>
              <w:pStyle w:val="11"/>
              <w:spacing w:before="68" w:line="281" w:lineRule="exact"/>
              <w:ind w:left="123"/>
              <w:rPr>
                <w:color w:val="auto"/>
                <w:sz w:val="21"/>
                <w:szCs w:val="21"/>
                <w:highlight w:val="none"/>
              </w:rPr>
            </w:pPr>
            <w:r>
              <w:rPr>
                <w:color w:val="auto"/>
                <w:sz w:val="21"/>
                <w:szCs w:val="21"/>
                <w:highlight w:val="none"/>
              </w:rPr>
              <w:t>㎡</w:t>
            </w:r>
          </w:p>
        </w:tc>
      </w:tr>
      <w:tr w14:paraId="1A024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0" w:hRule="atLeast"/>
        </w:trPr>
        <w:tc>
          <w:tcPr>
            <w:tcW w:w="535" w:type="dxa"/>
            <w:vAlign w:val="top"/>
          </w:tcPr>
          <w:p w14:paraId="1928B637">
            <w:pPr>
              <w:spacing w:line="261" w:lineRule="auto"/>
              <w:rPr>
                <w:rFonts w:ascii="Arial"/>
                <w:color w:val="auto"/>
                <w:sz w:val="21"/>
                <w:highlight w:val="none"/>
              </w:rPr>
            </w:pPr>
          </w:p>
          <w:p w14:paraId="68802BB3">
            <w:pPr>
              <w:spacing w:line="262" w:lineRule="auto"/>
              <w:rPr>
                <w:rFonts w:ascii="Arial"/>
                <w:color w:val="auto"/>
                <w:sz w:val="21"/>
                <w:highlight w:val="none"/>
              </w:rPr>
            </w:pPr>
          </w:p>
          <w:p w14:paraId="4E6B80A3">
            <w:pPr>
              <w:spacing w:line="262" w:lineRule="auto"/>
              <w:rPr>
                <w:rFonts w:ascii="Arial"/>
                <w:color w:val="auto"/>
                <w:sz w:val="21"/>
                <w:highlight w:val="none"/>
              </w:rPr>
            </w:pPr>
          </w:p>
          <w:p w14:paraId="6CB03E7D">
            <w:pPr>
              <w:spacing w:line="262" w:lineRule="auto"/>
              <w:rPr>
                <w:rFonts w:ascii="Arial"/>
                <w:color w:val="auto"/>
                <w:sz w:val="21"/>
                <w:highlight w:val="none"/>
              </w:rPr>
            </w:pPr>
          </w:p>
          <w:p w14:paraId="23700A88">
            <w:pPr>
              <w:spacing w:line="262" w:lineRule="auto"/>
              <w:rPr>
                <w:rFonts w:ascii="Arial"/>
                <w:color w:val="auto"/>
                <w:sz w:val="21"/>
                <w:highlight w:val="none"/>
              </w:rPr>
            </w:pPr>
          </w:p>
          <w:p w14:paraId="7103F88B">
            <w:pPr>
              <w:pStyle w:val="11"/>
              <w:spacing w:before="69" w:line="241" w:lineRule="auto"/>
              <w:ind w:left="120"/>
              <w:rPr>
                <w:color w:val="auto"/>
                <w:sz w:val="21"/>
                <w:szCs w:val="21"/>
                <w:highlight w:val="none"/>
              </w:rPr>
            </w:pPr>
            <w:r>
              <w:rPr>
                <w:color w:val="auto"/>
                <w:spacing w:val="-3"/>
                <w:sz w:val="21"/>
                <w:szCs w:val="21"/>
                <w:highlight w:val="none"/>
              </w:rPr>
              <w:t>53</w:t>
            </w:r>
          </w:p>
        </w:tc>
        <w:tc>
          <w:tcPr>
            <w:tcW w:w="993" w:type="dxa"/>
            <w:vAlign w:val="top"/>
          </w:tcPr>
          <w:p w14:paraId="0F81030B">
            <w:pPr>
              <w:spacing w:line="262" w:lineRule="auto"/>
              <w:rPr>
                <w:rFonts w:ascii="Arial"/>
                <w:color w:val="auto"/>
                <w:sz w:val="21"/>
                <w:highlight w:val="none"/>
              </w:rPr>
            </w:pPr>
          </w:p>
          <w:p w14:paraId="6D4921AF">
            <w:pPr>
              <w:spacing w:line="262" w:lineRule="auto"/>
              <w:rPr>
                <w:rFonts w:ascii="Arial"/>
                <w:color w:val="auto"/>
                <w:sz w:val="21"/>
                <w:highlight w:val="none"/>
              </w:rPr>
            </w:pPr>
          </w:p>
          <w:p w14:paraId="44FA42C6">
            <w:pPr>
              <w:spacing w:line="262" w:lineRule="auto"/>
              <w:rPr>
                <w:rFonts w:ascii="Arial"/>
                <w:color w:val="auto"/>
                <w:sz w:val="21"/>
                <w:highlight w:val="none"/>
              </w:rPr>
            </w:pPr>
          </w:p>
          <w:p w14:paraId="74631465">
            <w:pPr>
              <w:spacing w:line="262" w:lineRule="auto"/>
              <w:rPr>
                <w:rFonts w:ascii="Arial"/>
                <w:color w:val="auto"/>
                <w:sz w:val="21"/>
                <w:highlight w:val="none"/>
              </w:rPr>
            </w:pPr>
          </w:p>
          <w:p w14:paraId="3357D39D">
            <w:pPr>
              <w:spacing w:line="262" w:lineRule="auto"/>
              <w:rPr>
                <w:rFonts w:ascii="Arial"/>
                <w:color w:val="auto"/>
                <w:sz w:val="21"/>
                <w:highlight w:val="none"/>
              </w:rPr>
            </w:pPr>
          </w:p>
          <w:p w14:paraId="6DD38B55">
            <w:pPr>
              <w:pStyle w:val="11"/>
              <w:spacing w:before="69"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48D17346">
            <w:pPr>
              <w:pStyle w:val="11"/>
              <w:spacing w:before="296"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宽度：0.9</w:t>
            </w:r>
            <w:r>
              <w:rPr>
                <w:color w:val="auto"/>
                <w:spacing w:val="-33"/>
                <w:sz w:val="21"/>
                <w:szCs w:val="21"/>
                <w:highlight w:val="none"/>
              </w:rPr>
              <w:t xml:space="preserve"> </w:t>
            </w:r>
            <w:r>
              <w:rPr>
                <w:color w:val="auto"/>
                <w:spacing w:val="-6"/>
                <w:sz w:val="21"/>
                <w:szCs w:val="21"/>
                <w:highlight w:val="none"/>
              </w:rPr>
              <w:t>窗帘</w:t>
            </w:r>
          </w:p>
          <w:p w14:paraId="66A0BFAB">
            <w:pPr>
              <w:pStyle w:val="11"/>
              <w:spacing w:line="220" w:lineRule="auto"/>
              <w:ind w:left="117"/>
              <w:rPr>
                <w:color w:val="auto"/>
                <w:sz w:val="21"/>
                <w:szCs w:val="21"/>
                <w:highlight w:val="none"/>
              </w:rPr>
            </w:pPr>
            <w:r>
              <w:rPr>
                <w:color w:val="auto"/>
                <w:spacing w:val="1"/>
                <w:sz w:val="21"/>
                <w:szCs w:val="21"/>
                <w:highlight w:val="none"/>
              </w:rPr>
              <w:t>高度：2.35</w:t>
            </w:r>
            <w:r>
              <w:rPr>
                <w:color w:val="auto"/>
                <w:spacing w:val="16"/>
                <w:sz w:val="21"/>
                <w:szCs w:val="21"/>
                <w:highlight w:val="none"/>
              </w:rPr>
              <w:t xml:space="preserve"> </w:t>
            </w:r>
            <w:r>
              <w:rPr>
                <w:color w:val="auto"/>
                <w:spacing w:val="1"/>
                <w:sz w:val="21"/>
                <w:szCs w:val="21"/>
                <w:highlight w:val="none"/>
              </w:rPr>
              <w:t>个</w:t>
            </w:r>
          </w:p>
          <w:p w14:paraId="75515A89">
            <w:pPr>
              <w:pStyle w:val="11"/>
              <w:spacing w:before="61" w:line="276" w:lineRule="auto"/>
              <w:ind w:left="113" w:right="47"/>
              <w:rPr>
                <w:color w:val="auto"/>
                <w:sz w:val="21"/>
                <w:szCs w:val="21"/>
                <w:highlight w:val="none"/>
              </w:rPr>
            </w:pPr>
            <w:r>
              <w:rPr>
                <w:color w:val="auto"/>
                <w:spacing w:val="-17"/>
                <w:sz w:val="21"/>
                <w:szCs w:val="21"/>
                <w:highlight w:val="none"/>
              </w:rPr>
              <w:t>数：8规格型号：</w:t>
            </w:r>
            <w:r>
              <w:rPr>
                <w:color w:val="auto"/>
                <w:spacing w:val="3"/>
                <w:sz w:val="21"/>
                <w:szCs w:val="21"/>
                <w:highlight w:val="none"/>
              </w:rPr>
              <w:t xml:space="preserve"> </w:t>
            </w:r>
            <w:r>
              <w:rPr>
                <w:color w:val="auto"/>
                <w:spacing w:val="-2"/>
                <w:sz w:val="21"/>
                <w:szCs w:val="21"/>
                <w:highlight w:val="none"/>
              </w:rPr>
              <w:t>0.9</w:t>
            </w:r>
            <w:r>
              <w:rPr>
                <w:color w:val="auto"/>
                <w:spacing w:val="-42"/>
                <w:sz w:val="21"/>
                <w:szCs w:val="21"/>
                <w:highlight w:val="none"/>
              </w:rPr>
              <w:t xml:space="preserve"> </w:t>
            </w:r>
            <w:r>
              <w:rPr>
                <w:color w:val="auto"/>
                <w:spacing w:val="-2"/>
                <w:sz w:val="21"/>
                <w:szCs w:val="21"/>
                <w:highlight w:val="none"/>
              </w:rPr>
              <w:t>米*3.25</w:t>
            </w:r>
            <w:r>
              <w:rPr>
                <w:color w:val="auto"/>
                <w:spacing w:val="-44"/>
                <w:sz w:val="21"/>
                <w:szCs w:val="21"/>
                <w:highlight w:val="none"/>
              </w:rPr>
              <w:t xml:space="preserve"> </w:t>
            </w:r>
            <w:r>
              <w:rPr>
                <w:color w:val="auto"/>
                <w:spacing w:val="-2"/>
                <w:sz w:val="21"/>
                <w:szCs w:val="21"/>
                <w:highlight w:val="none"/>
              </w:rPr>
              <w:t>米</w:t>
            </w:r>
          </w:p>
        </w:tc>
        <w:tc>
          <w:tcPr>
            <w:tcW w:w="4102" w:type="dxa"/>
            <w:vAlign w:val="top"/>
          </w:tcPr>
          <w:p w14:paraId="2D6887EF">
            <w:pPr>
              <w:pStyle w:val="11"/>
              <w:spacing w:before="13"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00D8FB44">
            <w:pPr>
              <w:pStyle w:val="11"/>
              <w:spacing w:before="92"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1EA93C6E">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1F10549B">
            <w:pPr>
              <w:pStyle w:val="11"/>
              <w:spacing w:before="148" w:line="274"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9"/>
                <w:sz w:val="21"/>
                <w:szCs w:val="21"/>
                <w:highlight w:val="none"/>
              </w:rPr>
              <w:t>到</w:t>
            </w:r>
            <w:r>
              <w:rPr>
                <w:color w:val="auto"/>
                <w:spacing w:val="-49"/>
                <w:sz w:val="21"/>
                <w:szCs w:val="21"/>
                <w:highlight w:val="none"/>
              </w:rPr>
              <w:t xml:space="preserve"> </w:t>
            </w:r>
            <w:r>
              <w:rPr>
                <w:color w:val="auto"/>
                <w:spacing w:val="-9"/>
                <w:sz w:val="21"/>
                <w:szCs w:val="21"/>
                <w:highlight w:val="none"/>
              </w:rPr>
              <w:t>B1</w:t>
            </w:r>
            <w:r>
              <w:rPr>
                <w:color w:val="auto"/>
                <w:spacing w:val="-43"/>
                <w:sz w:val="21"/>
                <w:szCs w:val="21"/>
                <w:highlight w:val="none"/>
              </w:rPr>
              <w:t xml:space="preserve"> </w:t>
            </w:r>
            <w:r>
              <w:rPr>
                <w:color w:val="auto"/>
                <w:spacing w:val="-9"/>
                <w:sz w:val="21"/>
                <w:szCs w:val="21"/>
                <w:highlight w:val="none"/>
              </w:rPr>
              <w:t>级；</w:t>
            </w:r>
          </w:p>
          <w:p w14:paraId="3065EAC3">
            <w:pPr>
              <w:pStyle w:val="11"/>
              <w:spacing w:before="1" w:line="220" w:lineRule="auto"/>
              <w:ind w:left="115"/>
              <w:rPr>
                <w:color w:val="auto"/>
                <w:sz w:val="21"/>
                <w:szCs w:val="21"/>
                <w:highlight w:val="none"/>
              </w:rPr>
            </w:pP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2E7047C">
            <w:pPr>
              <w:spacing w:line="288" w:lineRule="auto"/>
              <w:rPr>
                <w:rFonts w:ascii="Arial"/>
                <w:color w:val="auto"/>
                <w:sz w:val="21"/>
                <w:highlight w:val="none"/>
              </w:rPr>
            </w:pPr>
          </w:p>
          <w:p w14:paraId="0047985F">
            <w:pPr>
              <w:spacing w:line="289" w:lineRule="auto"/>
              <w:rPr>
                <w:rFonts w:ascii="Arial"/>
                <w:color w:val="auto"/>
                <w:sz w:val="21"/>
                <w:highlight w:val="none"/>
              </w:rPr>
            </w:pPr>
          </w:p>
          <w:p w14:paraId="55C8478E">
            <w:pPr>
              <w:spacing w:line="289" w:lineRule="auto"/>
              <w:rPr>
                <w:rFonts w:ascii="Arial"/>
                <w:color w:val="auto"/>
                <w:sz w:val="21"/>
                <w:highlight w:val="none"/>
              </w:rPr>
            </w:pPr>
          </w:p>
          <w:p w14:paraId="64D799CA">
            <w:pPr>
              <w:spacing w:line="289" w:lineRule="auto"/>
              <w:rPr>
                <w:rFonts w:ascii="Arial"/>
                <w:color w:val="auto"/>
                <w:sz w:val="21"/>
                <w:highlight w:val="none"/>
              </w:rPr>
            </w:pPr>
          </w:p>
          <w:p w14:paraId="78F5B26B">
            <w:pPr>
              <w:pStyle w:val="11"/>
              <w:spacing w:before="68"/>
              <w:ind w:left="131"/>
              <w:rPr>
                <w:color w:val="auto"/>
                <w:sz w:val="21"/>
                <w:szCs w:val="21"/>
                <w:highlight w:val="none"/>
              </w:rPr>
            </w:pPr>
            <w:r>
              <w:rPr>
                <w:color w:val="auto"/>
                <w:spacing w:val="-5"/>
                <w:sz w:val="21"/>
                <w:szCs w:val="21"/>
                <w:highlight w:val="none"/>
              </w:rPr>
              <w:t>16.9</w:t>
            </w:r>
          </w:p>
          <w:p w14:paraId="4DF9126C">
            <w:pPr>
              <w:pStyle w:val="11"/>
              <w:spacing w:before="39" w:line="242" w:lineRule="auto"/>
              <w:ind w:left="118"/>
              <w:rPr>
                <w:color w:val="auto"/>
                <w:sz w:val="21"/>
                <w:szCs w:val="21"/>
                <w:highlight w:val="none"/>
              </w:rPr>
            </w:pPr>
            <w:r>
              <w:rPr>
                <w:color w:val="auto"/>
                <w:sz w:val="21"/>
                <w:szCs w:val="21"/>
                <w:highlight w:val="none"/>
              </w:rPr>
              <w:t>2</w:t>
            </w:r>
          </w:p>
        </w:tc>
        <w:tc>
          <w:tcPr>
            <w:tcW w:w="564" w:type="dxa"/>
            <w:vAlign w:val="top"/>
          </w:tcPr>
          <w:p w14:paraId="3F1F5771">
            <w:pPr>
              <w:spacing w:line="262" w:lineRule="auto"/>
              <w:rPr>
                <w:rFonts w:ascii="Arial"/>
                <w:color w:val="auto"/>
                <w:sz w:val="21"/>
                <w:highlight w:val="none"/>
              </w:rPr>
            </w:pPr>
          </w:p>
          <w:p w14:paraId="7B53B604">
            <w:pPr>
              <w:spacing w:line="262" w:lineRule="auto"/>
              <w:rPr>
                <w:rFonts w:ascii="Arial"/>
                <w:color w:val="auto"/>
                <w:sz w:val="21"/>
                <w:highlight w:val="none"/>
              </w:rPr>
            </w:pPr>
          </w:p>
          <w:p w14:paraId="31DCACC2">
            <w:pPr>
              <w:spacing w:line="262" w:lineRule="auto"/>
              <w:rPr>
                <w:rFonts w:ascii="Arial"/>
                <w:color w:val="auto"/>
                <w:sz w:val="21"/>
                <w:highlight w:val="none"/>
              </w:rPr>
            </w:pPr>
          </w:p>
          <w:p w14:paraId="0C8F512D">
            <w:pPr>
              <w:spacing w:line="262" w:lineRule="auto"/>
              <w:rPr>
                <w:rFonts w:ascii="Arial"/>
                <w:color w:val="auto"/>
                <w:sz w:val="21"/>
                <w:highlight w:val="none"/>
              </w:rPr>
            </w:pPr>
          </w:p>
          <w:p w14:paraId="7D1972EE">
            <w:pPr>
              <w:spacing w:line="262" w:lineRule="auto"/>
              <w:rPr>
                <w:rFonts w:ascii="Arial"/>
                <w:color w:val="auto"/>
                <w:sz w:val="21"/>
                <w:highlight w:val="none"/>
              </w:rPr>
            </w:pPr>
          </w:p>
          <w:p w14:paraId="619DAF7B">
            <w:pPr>
              <w:pStyle w:val="11"/>
              <w:spacing w:before="68" w:line="280" w:lineRule="exact"/>
              <w:ind w:left="123"/>
              <w:rPr>
                <w:color w:val="auto"/>
                <w:sz w:val="21"/>
                <w:szCs w:val="21"/>
                <w:highlight w:val="none"/>
              </w:rPr>
            </w:pPr>
            <w:r>
              <w:rPr>
                <w:color w:val="auto"/>
                <w:sz w:val="21"/>
                <w:szCs w:val="21"/>
                <w:highlight w:val="none"/>
              </w:rPr>
              <w:t>㎡</w:t>
            </w:r>
          </w:p>
        </w:tc>
      </w:tr>
      <w:tr w14:paraId="313D2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2" w:hRule="atLeast"/>
        </w:trPr>
        <w:tc>
          <w:tcPr>
            <w:tcW w:w="535" w:type="dxa"/>
            <w:vAlign w:val="top"/>
          </w:tcPr>
          <w:p w14:paraId="350B9B86">
            <w:pPr>
              <w:spacing w:line="262" w:lineRule="auto"/>
              <w:rPr>
                <w:rFonts w:ascii="Arial"/>
                <w:color w:val="auto"/>
                <w:sz w:val="21"/>
                <w:highlight w:val="none"/>
              </w:rPr>
            </w:pPr>
          </w:p>
          <w:p w14:paraId="296B4A37">
            <w:pPr>
              <w:spacing w:line="262" w:lineRule="auto"/>
              <w:rPr>
                <w:rFonts w:ascii="Arial"/>
                <w:color w:val="auto"/>
                <w:sz w:val="21"/>
                <w:highlight w:val="none"/>
              </w:rPr>
            </w:pPr>
          </w:p>
          <w:p w14:paraId="49890B7E">
            <w:pPr>
              <w:spacing w:line="263" w:lineRule="auto"/>
              <w:rPr>
                <w:rFonts w:ascii="Arial"/>
                <w:color w:val="auto"/>
                <w:sz w:val="21"/>
                <w:highlight w:val="none"/>
              </w:rPr>
            </w:pPr>
          </w:p>
          <w:p w14:paraId="1C30BB71">
            <w:pPr>
              <w:spacing w:line="263" w:lineRule="auto"/>
              <w:rPr>
                <w:rFonts w:ascii="Arial"/>
                <w:color w:val="auto"/>
                <w:sz w:val="21"/>
                <w:highlight w:val="none"/>
              </w:rPr>
            </w:pPr>
          </w:p>
          <w:p w14:paraId="31A9C22A">
            <w:pPr>
              <w:spacing w:line="263" w:lineRule="auto"/>
              <w:rPr>
                <w:rFonts w:ascii="Arial"/>
                <w:color w:val="auto"/>
                <w:sz w:val="21"/>
                <w:highlight w:val="none"/>
              </w:rPr>
            </w:pPr>
          </w:p>
          <w:p w14:paraId="49D58034">
            <w:pPr>
              <w:pStyle w:val="11"/>
              <w:spacing w:before="68" w:line="241" w:lineRule="auto"/>
              <w:ind w:left="120"/>
              <w:rPr>
                <w:color w:val="auto"/>
                <w:sz w:val="21"/>
                <w:szCs w:val="21"/>
                <w:highlight w:val="none"/>
              </w:rPr>
            </w:pPr>
            <w:r>
              <w:rPr>
                <w:color w:val="auto"/>
                <w:spacing w:val="-3"/>
                <w:sz w:val="21"/>
                <w:szCs w:val="21"/>
                <w:highlight w:val="none"/>
              </w:rPr>
              <w:t>54</w:t>
            </w:r>
          </w:p>
        </w:tc>
        <w:tc>
          <w:tcPr>
            <w:tcW w:w="993" w:type="dxa"/>
            <w:vAlign w:val="top"/>
          </w:tcPr>
          <w:p w14:paraId="3076BCAA">
            <w:pPr>
              <w:spacing w:line="262" w:lineRule="auto"/>
              <w:rPr>
                <w:rFonts w:ascii="Arial"/>
                <w:color w:val="auto"/>
                <w:sz w:val="21"/>
                <w:highlight w:val="none"/>
              </w:rPr>
            </w:pPr>
          </w:p>
          <w:p w14:paraId="5F9C8C93">
            <w:pPr>
              <w:spacing w:line="263" w:lineRule="auto"/>
              <w:rPr>
                <w:rFonts w:ascii="Arial"/>
                <w:color w:val="auto"/>
                <w:sz w:val="21"/>
                <w:highlight w:val="none"/>
              </w:rPr>
            </w:pPr>
          </w:p>
          <w:p w14:paraId="0ADE5CDB">
            <w:pPr>
              <w:spacing w:line="263" w:lineRule="auto"/>
              <w:rPr>
                <w:rFonts w:ascii="Arial"/>
                <w:color w:val="auto"/>
                <w:sz w:val="21"/>
                <w:highlight w:val="none"/>
              </w:rPr>
            </w:pPr>
          </w:p>
          <w:p w14:paraId="5DBDCA22">
            <w:pPr>
              <w:spacing w:line="263" w:lineRule="auto"/>
              <w:rPr>
                <w:rFonts w:ascii="Arial"/>
                <w:color w:val="auto"/>
                <w:sz w:val="21"/>
                <w:highlight w:val="none"/>
              </w:rPr>
            </w:pPr>
          </w:p>
          <w:p w14:paraId="7E537FF6">
            <w:pPr>
              <w:spacing w:line="263" w:lineRule="auto"/>
              <w:rPr>
                <w:rFonts w:ascii="Arial"/>
                <w:color w:val="auto"/>
                <w:sz w:val="21"/>
                <w:highlight w:val="none"/>
              </w:rPr>
            </w:pPr>
          </w:p>
          <w:p w14:paraId="4E6288C2">
            <w:pPr>
              <w:pStyle w:val="11"/>
              <w:spacing w:before="68" w:line="223" w:lineRule="auto"/>
              <w:ind w:left="113"/>
              <w:rPr>
                <w:color w:val="auto"/>
                <w:sz w:val="21"/>
                <w:szCs w:val="21"/>
                <w:highlight w:val="none"/>
              </w:rPr>
            </w:pPr>
            <w:r>
              <w:rPr>
                <w:color w:val="auto"/>
                <w:spacing w:val="-2"/>
                <w:sz w:val="21"/>
                <w:szCs w:val="21"/>
                <w:highlight w:val="none"/>
              </w:rPr>
              <w:t>卫生间</w:t>
            </w:r>
          </w:p>
        </w:tc>
        <w:tc>
          <w:tcPr>
            <w:tcW w:w="1610" w:type="dxa"/>
            <w:vAlign w:val="top"/>
          </w:tcPr>
          <w:p w14:paraId="119EC450">
            <w:pPr>
              <w:pStyle w:val="11"/>
              <w:spacing w:before="29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宽度：1.8</w:t>
            </w:r>
            <w:r>
              <w:rPr>
                <w:color w:val="auto"/>
                <w:spacing w:val="-33"/>
                <w:sz w:val="21"/>
                <w:szCs w:val="21"/>
                <w:highlight w:val="none"/>
              </w:rPr>
              <w:t xml:space="preserve"> </w:t>
            </w:r>
            <w:r>
              <w:rPr>
                <w:color w:val="auto"/>
                <w:spacing w:val="-6"/>
                <w:sz w:val="21"/>
                <w:szCs w:val="21"/>
                <w:highlight w:val="none"/>
              </w:rPr>
              <w:t>窗帘</w:t>
            </w:r>
          </w:p>
          <w:p w14:paraId="78112CE5">
            <w:pPr>
              <w:pStyle w:val="11"/>
              <w:spacing w:line="220" w:lineRule="auto"/>
              <w:ind w:left="117"/>
              <w:rPr>
                <w:color w:val="auto"/>
                <w:sz w:val="21"/>
                <w:szCs w:val="21"/>
                <w:highlight w:val="none"/>
              </w:rPr>
            </w:pPr>
            <w:r>
              <w:rPr>
                <w:color w:val="auto"/>
                <w:spacing w:val="1"/>
                <w:sz w:val="21"/>
                <w:szCs w:val="21"/>
                <w:highlight w:val="none"/>
              </w:rPr>
              <w:t>高度：2.35</w:t>
            </w:r>
            <w:r>
              <w:rPr>
                <w:color w:val="auto"/>
                <w:spacing w:val="16"/>
                <w:sz w:val="21"/>
                <w:szCs w:val="21"/>
                <w:highlight w:val="none"/>
              </w:rPr>
              <w:t xml:space="preserve"> </w:t>
            </w:r>
            <w:r>
              <w:rPr>
                <w:color w:val="auto"/>
                <w:spacing w:val="1"/>
                <w:sz w:val="21"/>
                <w:szCs w:val="21"/>
                <w:highlight w:val="none"/>
              </w:rPr>
              <w:t>个</w:t>
            </w:r>
          </w:p>
          <w:p w14:paraId="433F2044">
            <w:pPr>
              <w:pStyle w:val="11"/>
              <w:spacing w:before="61" w:line="276" w:lineRule="auto"/>
              <w:ind w:left="126" w:right="47" w:hanging="13"/>
              <w:rPr>
                <w:color w:val="auto"/>
                <w:sz w:val="21"/>
                <w:szCs w:val="21"/>
                <w:highlight w:val="none"/>
              </w:rPr>
            </w:pPr>
            <w:r>
              <w:rPr>
                <w:color w:val="auto"/>
                <w:spacing w:val="-17"/>
                <w:sz w:val="21"/>
                <w:szCs w:val="21"/>
                <w:highlight w:val="none"/>
              </w:rPr>
              <w:t>数：2规格型号：</w:t>
            </w:r>
            <w:r>
              <w:rPr>
                <w:color w:val="auto"/>
                <w:spacing w:val="3"/>
                <w:sz w:val="21"/>
                <w:szCs w:val="21"/>
                <w:highlight w:val="none"/>
              </w:rPr>
              <w:t xml:space="preserve"> </w:t>
            </w:r>
            <w:r>
              <w:rPr>
                <w:color w:val="auto"/>
                <w:spacing w:val="-4"/>
                <w:sz w:val="21"/>
                <w:szCs w:val="21"/>
                <w:highlight w:val="none"/>
              </w:rPr>
              <w:t>1.8</w:t>
            </w:r>
            <w:r>
              <w:rPr>
                <w:color w:val="auto"/>
                <w:spacing w:val="-36"/>
                <w:sz w:val="21"/>
                <w:szCs w:val="21"/>
                <w:highlight w:val="none"/>
              </w:rPr>
              <w:t xml:space="preserve"> </w:t>
            </w:r>
            <w:r>
              <w:rPr>
                <w:color w:val="auto"/>
                <w:spacing w:val="-4"/>
                <w:sz w:val="21"/>
                <w:szCs w:val="21"/>
                <w:highlight w:val="none"/>
              </w:rPr>
              <w:t>米*3.25</w:t>
            </w:r>
            <w:r>
              <w:rPr>
                <w:color w:val="auto"/>
                <w:spacing w:val="-44"/>
                <w:sz w:val="21"/>
                <w:szCs w:val="21"/>
                <w:highlight w:val="none"/>
              </w:rPr>
              <w:t xml:space="preserve"> </w:t>
            </w:r>
            <w:r>
              <w:rPr>
                <w:color w:val="auto"/>
                <w:spacing w:val="-4"/>
                <w:sz w:val="21"/>
                <w:szCs w:val="21"/>
                <w:highlight w:val="none"/>
              </w:rPr>
              <w:t>米</w:t>
            </w:r>
          </w:p>
        </w:tc>
        <w:tc>
          <w:tcPr>
            <w:tcW w:w="4102" w:type="dxa"/>
            <w:vAlign w:val="top"/>
          </w:tcPr>
          <w:p w14:paraId="39F84A39">
            <w:pPr>
              <w:pStyle w:val="11"/>
              <w:spacing w:before="16" w:line="219" w:lineRule="auto"/>
              <w:ind w:left="113" w:right="101" w:hanging="1"/>
              <w:jc w:val="both"/>
              <w:rPr>
                <w:color w:val="auto"/>
                <w:sz w:val="21"/>
                <w:szCs w:val="21"/>
                <w:highlight w:val="none"/>
              </w:rPr>
            </w:pPr>
            <w:r>
              <w:rPr>
                <w:color w:val="auto"/>
                <w:spacing w:val="-11"/>
                <w:sz w:val="21"/>
                <w:szCs w:val="21"/>
                <w:highlight w:val="none"/>
              </w:rPr>
              <w:t>涤纶柔纱帘（防水涤纶+遮光层）、轨道（含</w:t>
            </w:r>
            <w:r>
              <w:rPr>
                <w:color w:val="auto"/>
                <w:spacing w:val="-1"/>
                <w:sz w:val="21"/>
                <w:szCs w:val="21"/>
                <w:highlight w:val="none"/>
              </w:rPr>
              <w:t>安装码）、下轨、调节拉绳/手柄、固定螺</w:t>
            </w:r>
            <w:r>
              <w:rPr>
                <w:color w:val="auto"/>
                <w:spacing w:val="-10"/>
                <w:sz w:val="21"/>
                <w:szCs w:val="21"/>
                <w:highlight w:val="none"/>
              </w:rPr>
              <w:t>丝。</w:t>
            </w:r>
          </w:p>
          <w:p w14:paraId="3E45E7DC">
            <w:pPr>
              <w:pStyle w:val="11"/>
              <w:spacing w:before="93" w:line="213" w:lineRule="auto"/>
              <w:ind w:left="115" w:right="125" w:firstLine="13"/>
              <w:rPr>
                <w:color w:val="auto"/>
                <w:sz w:val="21"/>
                <w:szCs w:val="21"/>
                <w:highlight w:val="none"/>
              </w:rPr>
            </w:pPr>
            <w:r>
              <w:rPr>
                <w:color w:val="auto"/>
                <w:spacing w:val="-8"/>
                <w:sz w:val="21"/>
                <w:szCs w:val="21"/>
                <w:highlight w:val="none"/>
              </w:rPr>
              <w:t>1、甲醛（检测标准</w:t>
            </w:r>
            <w:r>
              <w:rPr>
                <w:color w:val="auto"/>
                <w:spacing w:val="-30"/>
                <w:sz w:val="21"/>
                <w:szCs w:val="21"/>
                <w:highlight w:val="none"/>
              </w:rPr>
              <w:t xml:space="preserve"> </w:t>
            </w:r>
            <w:r>
              <w:rPr>
                <w:color w:val="auto"/>
                <w:spacing w:val="-8"/>
                <w:sz w:val="21"/>
                <w:szCs w:val="21"/>
                <w:highlight w:val="none"/>
              </w:rPr>
              <w:t>GB/T 2912.1-2009</w:t>
            </w:r>
            <w:r>
              <w:rPr>
                <w:color w:val="auto"/>
                <w:spacing w:val="-54"/>
                <w:w w:val="97"/>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307F7518">
            <w:pPr>
              <w:pStyle w:val="11"/>
              <w:spacing w:before="114" w:line="217" w:lineRule="auto"/>
              <w:ind w:left="112" w:right="110" w:firstLine="3"/>
              <w:rPr>
                <w:color w:val="auto"/>
                <w:sz w:val="21"/>
                <w:szCs w:val="21"/>
                <w:highlight w:val="none"/>
              </w:rPr>
            </w:pPr>
            <w:r>
              <w:rPr>
                <w:color w:val="auto"/>
                <w:spacing w:val="-2"/>
                <w:sz w:val="21"/>
                <w:szCs w:val="21"/>
                <w:highlight w:val="none"/>
              </w:rPr>
              <w:t>2、抗污（检测标准</w:t>
            </w:r>
            <w:r>
              <w:rPr>
                <w:color w:val="auto"/>
                <w:spacing w:val="-43"/>
                <w:sz w:val="21"/>
                <w:szCs w:val="21"/>
                <w:highlight w:val="none"/>
              </w:rPr>
              <w:t xml:space="preserve"> </w:t>
            </w:r>
            <w:r>
              <w:rPr>
                <w:color w:val="auto"/>
                <w:spacing w:val="-2"/>
                <w:sz w:val="21"/>
                <w:szCs w:val="21"/>
                <w:highlight w:val="none"/>
              </w:rPr>
              <w:t>AATCC</w:t>
            </w:r>
            <w:r>
              <w:rPr>
                <w:color w:val="auto"/>
                <w:spacing w:val="-26"/>
                <w:sz w:val="21"/>
                <w:szCs w:val="21"/>
                <w:highlight w:val="none"/>
              </w:rPr>
              <w:t xml:space="preserve"> </w:t>
            </w:r>
            <w:r>
              <w:rPr>
                <w:color w:val="auto"/>
                <w:spacing w:val="-2"/>
                <w:sz w:val="21"/>
                <w:szCs w:val="21"/>
                <w:highlight w:val="none"/>
              </w:rPr>
              <w:t>130-2018) ：不</w:t>
            </w:r>
            <w:r>
              <w:rPr>
                <w:color w:val="auto"/>
                <w:spacing w:val="-10"/>
                <w:sz w:val="21"/>
                <w:szCs w:val="21"/>
                <w:highlight w:val="none"/>
              </w:rPr>
              <w:t>低于</w:t>
            </w:r>
            <w:r>
              <w:rPr>
                <w:color w:val="auto"/>
                <w:spacing w:val="-38"/>
                <w:sz w:val="21"/>
                <w:szCs w:val="21"/>
                <w:highlight w:val="none"/>
              </w:rPr>
              <w:t xml:space="preserve"> </w:t>
            </w:r>
            <w:r>
              <w:rPr>
                <w:color w:val="auto"/>
                <w:spacing w:val="-10"/>
                <w:sz w:val="21"/>
                <w:szCs w:val="21"/>
                <w:highlight w:val="none"/>
              </w:rPr>
              <w:t>3</w:t>
            </w:r>
            <w:r>
              <w:rPr>
                <w:color w:val="auto"/>
                <w:spacing w:val="-43"/>
                <w:sz w:val="21"/>
                <w:szCs w:val="21"/>
                <w:highlight w:val="none"/>
              </w:rPr>
              <w:t xml:space="preserve"> </w:t>
            </w:r>
            <w:r>
              <w:rPr>
                <w:color w:val="auto"/>
                <w:spacing w:val="-10"/>
                <w:sz w:val="21"/>
                <w:szCs w:val="21"/>
                <w:highlight w:val="none"/>
              </w:rPr>
              <w:t>级；</w:t>
            </w:r>
          </w:p>
          <w:p w14:paraId="1AF01F85">
            <w:pPr>
              <w:pStyle w:val="11"/>
              <w:spacing w:before="148" w:line="274" w:lineRule="auto"/>
              <w:ind w:left="118" w:right="109" w:hanging="1"/>
              <w:rPr>
                <w:color w:val="auto"/>
                <w:sz w:val="21"/>
                <w:szCs w:val="21"/>
                <w:highlight w:val="none"/>
              </w:rPr>
            </w:pPr>
            <w:r>
              <w:rPr>
                <w:color w:val="auto"/>
                <w:sz w:val="21"/>
                <w:szCs w:val="21"/>
                <w:highlight w:val="none"/>
              </w:rPr>
              <w:t>3、阻燃（检测标准 GB/T17591</w:t>
            </w:r>
            <w:r>
              <w:rPr>
                <w:color w:val="auto"/>
                <w:spacing w:val="-1"/>
                <w:sz w:val="21"/>
                <w:szCs w:val="21"/>
                <w:highlight w:val="none"/>
              </w:rPr>
              <w:t>-2006</w:t>
            </w:r>
            <w:r>
              <w:rPr>
                <w:color w:val="auto"/>
                <w:spacing w:val="-55"/>
                <w:w w:val="98"/>
                <w:sz w:val="21"/>
                <w:szCs w:val="21"/>
                <w:highlight w:val="none"/>
              </w:rPr>
              <w:t>）：</w:t>
            </w:r>
            <w:r>
              <w:rPr>
                <w:color w:val="auto"/>
                <w:spacing w:val="-1"/>
                <w:sz w:val="21"/>
                <w:szCs w:val="21"/>
                <w:highlight w:val="none"/>
              </w:rPr>
              <w:t>达</w:t>
            </w:r>
            <w:r>
              <w:rPr>
                <w:color w:val="auto"/>
                <w:spacing w:val="-9"/>
                <w:sz w:val="21"/>
                <w:szCs w:val="21"/>
                <w:highlight w:val="none"/>
              </w:rPr>
              <w:t>到</w:t>
            </w:r>
            <w:r>
              <w:rPr>
                <w:color w:val="auto"/>
                <w:spacing w:val="-49"/>
                <w:sz w:val="21"/>
                <w:szCs w:val="21"/>
                <w:highlight w:val="none"/>
              </w:rPr>
              <w:t xml:space="preserve"> </w:t>
            </w:r>
            <w:r>
              <w:rPr>
                <w:color w:val="auto"/>
                <w:spacing w:val="-9"/>
                <w:sz w:val="21"/>
                <w:szCs w:val="21"/>
                <w:highlight w:val="none"/>
              </w:rPr>
              <w:t>B1</w:t>
            </w:r>
            <w:r>
              <w:rPr>
                <w:color w:val="auto"/>
                <w:spacing w:val="-43"/>
                <w:sz w:val="21"/>
                <w:szCs w:val="21"/>
                <w:highlight w:val="none"/>
              </w:rPr>
              <w:t xml:space="preserve"> </w:t>
            </w:r>
            <w:r>
              <w:rPr>
                <w:color w:val="auto"/>
                <w:spacing w:val="-9"/>
                <w:sz w:val="21"/>
                <w:szCs w:val="21"/>
                <w:highlight w:val="none"/>
              </w:rPr>
              <w:t>级；</w:t>
            </w:r>
          </w:p>
          <w:p w14:paraId="6BF55C3D">
            <w:pPr>
              <w:pStyle w:val="11"/>
              <w:spacing w:line="219" w:lineRule="auto"/>
              <w:ind w:left="115"/>
              <w:rPr>
                <w:color w:val="auto"/>
                <w:sz w:val="21"/>
                <w:szCs w:val="21"/>
                <w:highlight w:val="none"/>
              </w:rPr>
            </w:pP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F74AE85">
            <w:pPr>
              <w:spacing w:line="262" w:lineRule="auto"/>
              <w:rPr>
                <w:rFonts w:ascii="Arial"/>
                <w:color w:val="auto"/>
                <w:sz w:val="21"/>
                <w:highlight w:val="none"/>
              </w:rPr>
            </w:pPr>
          </w:p>
          <w:p w14:paraId="68D807B8">
            <w:pPr>
              <w:spacing w:line="262" w:lineRule="auto"/>
              <w:rPr>
                <w:rFonts w:ascii="Arial"/>
                <w:color w:val="auto"/>
                <w:sz w:val="21"/>
                <w:highlight w:val="none"/>
              </w:rPr>
            </w:pPr>
          </w:p>
          <w:p w14:paraId="27999595">
            <w:pPr>
              <w:spacing w:line="263" w:lineRule="auto"/>
              <w:rPr>
                <w:rFonts w:ascii="Arial"/>
                <w:color w:val="auto"/>
                <w:sz w:val="21"/>
                <w:highlight w:val="none"/>
              </w:rPr>
            </w:pPr>
          </w:p>
          <w:p w14:paraId="1C1BE4CC">
            <w:pPr>
              <w:spacing w:line="263" w:lineRule="auto"/>
              <w:rPr>
                <w:rFonts w:ascii="Arial"/>
                <w:color w:val="auto"/>
                <w:sz w:val="21"/>
                <w:highlight w:val="none"/>
              </w:rPr>
            </w:pPr>
          </w:p>
          <w:p w14:paraId="660152A5">
            <w:pPr>
              <w:spacing w:line="263" w:lineRule="auto"/>
              <w:rPr>
                <w:rFonts w:ascii="Arial"/>
                <w:color w:val="auto"/>
                <w:sz w:val="21"/>
                <w:highlight w:val="none"/>
              </w:rPr>
            </w:pPr>
          </w:p>
          <w:p w14:paraId="3DF0AB99">
            <w:pPr>
              <w:pStyle w:val="11"/>
              <w:spacing w:before="69"/>
              <w:ind w:left="116"/>
              <w:rPr>
                <w:color w:val="auto"/>
                <w:sz w:val="21"/>
                <w:szCs w:val="21"/>
                <w:highlight w:val="none"/>
              </w:rPr>
            </w:pPr>
            <w:r>
              <w:rPr>
                <w:color w:val="auto"/>
                <w:spacing w:val="-2"/>
                <w:sz w:val="21"/>
                <w:szCs w:val="21"/>
                <w:highlight w:val="none"/>
              </w:rPr>
              <w:t>8.46</w:t>
            </w:r>
          </w:p>
        </w:tc>
        <w:tc>
          <w:tcPr>
            <w:tcW w:w="564" w:type="dxa"/>
            <w:vAlign w:val="top"/>
          </w:tcPr>
          <w:p w14:paraId="76AD45C6">
            <w:pPr>
              <w:spacing w:line="262" w:lineRule="auto"/>
              <w:rPr>
                <w:rFonts w:ascii="Arial"/>
                <w:color w:val="auto"/>
                <w:sz w:val="21"/>
                <w:highlight w:val="none"/>
              </w:rPr>
            </w:pPr>
          </w:p>
          <w:p w14:paraId="15C13CC9">
            <w:pPr>
              <w:spacing w:line="262" w:lineRule="auto"/>
              <w:rPr>
                <w:rFonts w:ascii="Arial"/>
                <w:color w:val="auto"/>
                <w:sz w:val="21"/>
                <w:highlight w:val="none"/>
              </w:rPr>
            </w:pPr>
          </w:p>
          <w:p w14:paraId="0A1A3BF5">
            <w:pPr>
              <w:spacing w:line="263" w:lineRule="auto"/>
              <w:rPr>
                <w:rFonts w:ascii="Arial"/>
                <w:color w:val="auto"/>
                <w:sz w:val="21"/>
                <w:highlight w:val="none"/>
              </w:rPr>
            </w:pPr>
          </w:p>
          <w:p w14:paraId="780CEF9D">
            <w:pPr>
              <w:spacing w:line="263" w:lineRule="auto"/>
              <w:rPr>
                <w:rFonts w:ascii="Arial"/>
                <w:color w:val="auto"/>
                <w:sz w:val="21"/>
                <w:highlight w:val="none"/>
              </w:rPr>
            </w:pPr>
          </w:p>
          <w:p w14:paraId="3D4C8C6F">
            <w:pPr>
              <w:spacing w:line="263" w:lineRule="auto"/>
              <w:rPr>
                <w:rFonts w:ascii="Arial"/>
                <w:color w:val="auto"/>
                <w:sz w:val="21"/>
                <w:highlight w:val="none"/>
              </w:rPr>
            </w:pPr>
          </w:p>
          <w:p w14:paraId="4E29A6AD">
            <w:pPr>
              <w:pStyle w:val="11"/>
              <w:spacing w:before="69" w:line="280" w:lineRule="exact"/>
              <w:ind w:left="123"/>
              <w:rPr>
                <w:color w:val="auto"/>
                <w:sz w:val="21"/>
                <w:szCs w:val="21"/>
                <w:highlight w:val="none"/>
              </w:rPr>
            </w:pPr>
            <w:r>
              <w:rPr>
                <w:color w:val="auto"/>
                <w:sz w:val="21"/>
                <w:szCs w:val="21"/>
                <w:highlight w:val="none"/>
              </w:rPr>
              <w:t>㎡</w:t>
            </w:r>
          </w:p>
        </w:tc>
      </w:tr>
      <w:tr w14:paraId="5B74B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535" w:type="dxa"/>
            <w:vAlign w:val="top"/>
          </w:tcPr>
          <w:p w14:paraId="49EF63D3">
            <w:pPr>
              <w:pStyle w:val="11"/>
              <w:spacing w:before="260" w:line="241" w:lineRule="auto"/>
              <w:ind w:left="120"/>
              <w:rPr>
                <w:color w:val="auto"/>
                <w:sz w:val="21"/>
                <w:szCs w:val="21"/>
                <w:highlight w:val="none"/>
              </w:rPr>
            </w:pPr>
            <w:r>
              <w:rPr>
                <w:color w:val="auto"/>
                <w:spacing w:val="-3"/>
                <w:sz w:val="21"/>
                <w:szCs w:val="21"/>
                <w:highlight w:val="none"/>
              </w:rPr>
              <w:t>55</w:t>
            </w:r>
          </w:p>
        </w:tc>
        <w:tc>
          <w:tcPr>
            <w:tcW w:w="993" w:type="dxa"/>
            <w:vAlign w:val="top"/>
          </w:tcPr>
          <w:p w14:paraId="2B1113C2">
            <w:pPr>
              <w:pStyle w:val="11"/>
              <w:spacing w:before="261"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03618391">
            <w:pPr>
              <w:pStyle w:val="11"/>
              <w:spacing w:before="104" w:line="270" w:lineRule="auto"/>
              <w:ind w:left="110" w:right="104" w:firstLine="12"/>
              <w:rPr>
                <w:color w:val="auto"/>
                <w:sz w:val="21"/>
                <w:szCs w:val="21"/>
                <w:highlight w:val="none"/>
              </w:rPr>
            </w:pPr>
            <w:r>
              <w:rPr>
                <w:color w:val="auto"/>
                <w:spacing w:val="-10"/>
                <w:sz w:val="21"/>
                <w:szCs w:val="21"/>
                <w:highlight w:val="none"/>
              </w:rPr>
              <w:t>窗 户 名</w:t>
            </w:r>
            <w:r>
              <w:rPr>
                <w:color w:val="auto"/>
                <w:spacing w:val="-13"/>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p>
        </w:tc>
        <w:tc>
          <w:tcPr>
            <w:tcW w:w="4102" w:type="dxa"/>
            <w:vAlign w:val="top"/>
          </w:tcPr>
          <w:p w14:paraId="10607BB0">
            <w:pPr>
              <w:pStyle w:val="11"/>
              <w:spacing w:before="15"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705D0919">
            <w:pPr>
              <w:pStyle w:val="11"/>
              <w:spacing w:line="196" w:lineRule="auto"/>
              <w:ind w:left="128"/>
              <w:rPr>
                <w:color w:val="auto"/>
                <w:sz w:val="21"/>
                <w:szCs w:val="21"/>
                <w:highlight w:val="none"/>
              </w:rPr>
            </w:pPr>
            <w:r>
              <w:rPr>
                <w:color w:val="auto"/>
                <w:spacing w:val="-2"/>
                <w:sz w:val="21"/>
                <w:szCs w:val="21"/>
                <w:highlight w:val="none"/>
              </w:rPr>
              <w:t>1、遮光率：≥90%；</w:t>
            </w:r>
          </w:p>
        </w:tc>
        <w:tc>
          <w:tcPr>
            <w:tcW w:w="724" w:type="dxa"/>
            <w:vAlign w:val="top"/>
          </w:tcPr>
          <w:p w14:paraId="0F67E492">
            <w:pPr>
              <w:pStyle w:val="11"/>
              <w:spacing w:before="104"/>
              <w:ind w:left="131"/>
              <w:rPr>
                <w:color w:val="auto"/>
                <w:sz w:val="21"/>
                <w:szCs w:val="21"/>
                <w:highlight w:val="none"/>
              </w:rPr>
            </w:pPr>
            <w:r>
              <w:rPr>
                <w:color w:val="auto"/>
                <w:spacing w:val="-5"/>
                <w:sz w:val="21"/>
                <w:szCs w:val="21"/>
                <w:highlight w:val="none"/>
              </w:rPr>
              <w:t>130.</w:t>
            </w:r>
          </w:p>
          <w:p w14:paraId="352C5D67">
            <w:pPr>
              <w:pStyle w:val="11"/>
              <w:spacing w:before="39" w:line="242" w:lineRule="auto"/>
              <w:ind w:left="118"/>
              <w:rPr>
                <w:color w:val="auto"/>
                <w:sz w:val="21"/>
                <w:szCs w:val="21"/>
                <w:highlight w:val="none"/>
              </w:rPr>
            </w:pPr>
            <w:r>
              <w:rPr>
                <w:color w:val="auto"/>
                <w:sz w:val="21"/>
                <w:szCs w:val="21"/>
                <w:highlight w:val="none"/>
              </w:rPr>
              <w:t>2</w:t>
            </w:r>
          </w:p>
        </w:tc>
        <w:tc>
          <w:tcPr>
            <w:tcW w:w="564" w:type="dxa"/>
            <w:vAlign w:val="top"/>
          </w:tcPr>
          <w:p w14:paraId="751DDEAB">
            <w:pPr>
              <w:pStyle w:val="11"/>
              <w:spacing w:before="260" w:line="281" w:lineRule="exact"/>
              <w:ind w:left="123"/>
              <w:rPr>
                <w:color w:val="auto"/>
                <w:sz w:val="21"/>
                <w:szCs w:val="21"/>
                <w:highlight w:val="none"/>
              </w:rPr>
            </w:pPr>
            <w:r>
              <w:rPr>
                <w:color w:val="auto"/>
                <w:sz w:val="21"/>
                <w:szCs w:val="21"/>
                <w:highlight w:val="none"/>
              </w:rPr>
              <w:t>㎡</w:t>
            </w:r>
          </w:p>
        </w:tc>
      </w:tr>
    </w:tbl>
    <w:p w14:paraId="3B3B7452">
      <w:pPr>
        <w:rPr>
          <w:rFonts w:ascii="Arial"/>
          <w:color w:val="auto"/>
          <w:sz w:val="21"/>
          <w:highlight w:val="none"/>
        </w:rPr>
      </w:pPr>
    </w:p>
    <w:p w14:paraId="4C6B7330">
      <w:pPr>
        <w:rPr>
          <w:rFonts w:ascii="Arial" w:hAnsi="Arial" w:eastAsia="Arial" w:cs="Arial"/>
          <w:color w:val="auto"/>
          <w:sz w:val="21"/>
          <w:szCs w:val="21"/>
          <w:highlight w:val="none"/>
        </w:rPr>
        <w:sectPr>
          <w:footerReference r:id="rId61" w:type="default"/>
          <w:pgSz w:w="11907" w:h="16839"/>
          <w:pgMar w:top="1431" w:right="1685" w:bottom="1154" w:left="1687" w:header="0" w:footer="954" w:gutter="0"/>
          <w:cols w:space="720" w:num="1"/>
        </w:sectPr>
      </w:pPr>
    </w:p>
    <w:p w14:paraId="275D7F23">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2ECC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1" w:hRule="atLeast"/>
        </w:trPr>
        <w:tc>
          <w:tcPr>
            <w:tcW w:w="535" w:type="dxa"/>
            <w:vAlign w:val="top"/>
          </w:tcPr>
          <w:p w14:paraId="13D41684">
            <w:pPr>
              <w:rPr>
                <w:rFonts w:ascii="Arial"/>
                <w:color w:val="auto"/>
                <w:sz w:val="21"/>
                <w:highlight w:val="none"/>
              </w:rPr>
            </w:pPr>
          </w:p>
        </w:tc>
        <w:tc>
          <w:tcPr>
            <w:tcW w:w="993" w:type="dxa"/>
            <w:vAlign w:val="top"/>
          </w:tcPr>
          <w:p w14:paraId="3F6A5D77">
            <w:pPr>
              <w:rPr>
                <w:rFonts w:ascii="Arial"/>
                <w:color w:val="auto"/>
                <w:sz w:val="21"/>
                <w:highlight w:val="none"/>
              </w:rPr>
            </w:pPr>
          </w:p>
        </w:tc>
        <w:tc>
          <w:tcPr>
            <w:tcW w:w="1610" w:type="dxa"/>
            <w:vAlign w:val="top"/>
          </w:tcPr>
          <w:p w14:paraId="5EFE56E0">
            <w:pPr>
              <w:pStyle w:val="11"/>
              <w:spacing w:before="57" w:line="274" w:lineRule="auto"/>
              <w:ind w:left="111" w:right="103"/>
              <w:jc w:val="both"/>
              <w:rPr>
                <w:color w:val="auto"/>
                <w:sz w:val="21"/>
                <w:szCs w:val="21"/>
                <w:highlight w:val="none"/>
              </w:rPr>
            </w:pP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4A12E6B8">
            <w:pPr>
              <w:pStyle w:val="11"/>
              <w:spacing w:line="220" w:lineRule="auto"/>
              <w:ind w:left="117"/>
              <w:rPr>
                <w:color w:val="auto"/>
                <w:sz w:val="21"/>
                <w:szCs w:val="21"/>
                <w:highlight w:val="none"/>
              </w:rPr>
            </w:pPr>
            <w:r>
              <w:rPr>
                <w:color w:val="auto"/>
                <w:spacing w:val="-13"/>
                <w:sz w:val="21"/>
                <w:szCs w:val="21"/>
                <w:highlight w:val="none"/>
              </w:rPr>
              <w:t>高度：3.5个数：</w:t>
            </w:r>
          </w:p>
          <w:p w14:paraId="76364078">
            <w:pPr>
              <w:pStyle w:val="11"/>
              <w:spacing w:before="61" w:line="276" w:lineRule="auto"/>
              <w:ind w:left="116" w:right="153" w:firstLine="11"/>
              <w:rPr>
                <w:color w:val="auto"/>
                <w:sz w:val="21"/>
                <w:szCs w:val="21"/>
                <w:highlight w:val="none"/>
              </w:rPr>
            </w:pPr>
            <w:r>
              <w:rPr>
                <w:color w:val="auto"/>
                <w:spacing w:val="-8"/>
                <w:sz w:val="21"/>
                <w:szCs w:val="21"/>
                <w:highlight w:val="none"/>
              </w:rPr>
              <w:t>12</w:t>
            </w:r>
            <w:r>
              <w:rPr>
                <w:color w:val="auto"/>
                <w:spacing w:val="14"/>
                <w:sz w:val="21"/>
                <w:szCs w:val="21"/>
                <w:highlight w:val="none"/>
              </w:rPr>
              <w:t xml:space="preserve"> </w:t>
            </w:r>
            <w:r>
              <w:rPr>
                <w:color w:val="auto"/>
                <w:spacing w:val="-8"/>
                <w:sz w:val="21"/>
                <w:szCs w:val="21"/>
                <w:highlight w:val="none"/>
              </w:rPr>
              <w:t>规格型号：</w:t>
            </w:r>
            <w:r>
              <w:rPr>
                <w:color w:val="auto"/>
                <w:sz w:val="21"/>
                <w:szCs w:val="21"/>
                <w:highlight w:val="none"/>
              </w:rPr>
              <w:t xml:space="preserve"> </w:t>
            </w:r>
            <w:r>
              <w:rPr>
                <w:color w:val="auto"/>
                <w:spacing w:val="-2"/>
                <w:sz w:val="21"/>
                <w:szCs w:val="21"/>
                <w:highlight w:val="none"/>
              </w:rPr>
              <w:t>3.1</w:t>
            </w:r>
            <w:r>
              <w:rPr>
                <w:color w:val="auto"/>
                <w:spacing w:val="-44"/>
                <w:sz w:val="21"/>
                <w:szCs w:val="21"/>
                <w:highlight w:val="none"/>
              </w:rPr>
              <w:t xml:space="preserve"> </w:t>
            </w:r>
            <w:r>
              <w:rPr>
                <w:color w:val="auto"/>
                <w:spacing w:val="-2"/>
                <w:sz w:val="21"/>
                <w:szCs w:val="21"/>
                <w:highlight w:val="none"/>
              </w:rPr>
              <w:t>米*3.5</w:t>
            </w:r>
            <w:r>
              <w:rPr>
                <w:color w:val="auto"/>
                <w:spacing w:val="-47"/>
                <w:sz w:val="21"/>
                <w:szCs w:val="21"/>
                <w:highlight w:val="none"/>
              </w:rPr>
              <w:t xml:space="preserve"> </w:t>
            </w:r>
            <w:r>
              <w:rPr>
                <w:color w:val="auto"/>
                <w:spacing w:val="-2"/>
                <w:sz w:val="21"/>
                <w:szCs w:val="21"/>
                <w:highlight w:val="none"/>
              </w:rPr>
              <w:t>米</w:t>
            </w:r>
          </w:p>
        </w:tc>
        <w:tc>
          <w:tcPr>
            <w:tcW w:w="4102" w:type="dxa"/>
            <w:vAlign w:val="top"/>
          </w:tcPr>
          <w:p w14:paraId="78E6A27F">
            <w:pPr>
              <w:pStyle w:val="11"/>
              <w:spacing w:before="14" w:line="217"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5A52E40C">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05999E72">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BD03D85">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6ABD80B6">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35D663C">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68FF0A9">
            <w:pPr>
              <w:pStyle w:val="11"/>
              <w:spacing w:before="116"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53FBF514">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55BAB7B">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249454B">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1B48387C">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5543866">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5BCE0F26">
            <w:pPr>
              <w:pStyle w:val="11"/>
              <w:spacing w:line="211"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104207E5">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A77043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1C913492">
            <w:pPr>
              <w:pStyle w:val="11"/>
              <w:spacing w:before="1"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221151C">
            <w:pPr>
              <w:pStyle w:val="11"/>
              <w:spacing w:before="30"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D0EAE6C">
            <w:pPr>
              <w:rPr>
                <w:rFonts w:ascii="Arial"/>
                <w:color w:val="auto"/>
                <w:sz w:val="21"/>
                <w:highlight w:val="none"/>
              </w:rPr>
            </w:pPr>
          </w:p>
        </w:tc>
        <w:tc>
          <w:tcPr>
            <w:tcW w:w="564" w:type="dxa"/>
            <w:vAlign w:val="top"/>
          </w:tcPr>
          <w:p w14:paraId="6810A341">
            <w:pPr>
              <w:rPr>
                <w:rFonts w:ascii="Arial"/>
                <w:color w:val="auto"/>
                <w:sz w:val="21"/>
                <w:highlight w:val="none"/>
              </w:rPr>
            </w:pPr>
          </w:p>
        </w:tc>
      </w:tr>
      <w:tr w14:paraId="1D7AC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8" w:hRule="atLeast"/>
        </w:trPr>
        <w:tc>
          <w:tcPr>
            <w:tcW w:w="535" w:type="dxa"/>
            <w:vAlign w:val="top"/>
          </w:tcPr>
          <w:p w14:paraId="07BCC9F9">
            <w:pPr>
              <w:rPr>
                <w:rFonts w:ascii="Arial"/>
                <w:color w:val="auto"/>
                <w:sz w:val="21"/>
                <w:highlight w:val="none"/>
              </w:rPr>
            </w:pPr>
          </w:p>
          <w:p w14:paraId="6853512B">
            <w:pPr>
              <w:rPr>
                <w:rFonts w:ascii="Arial"/>
                <w:color w:val="auto"/>
                <w:sz w:val="21"/>
                <w:highlight w:val="none"/>
              </w:rPr>
            </w:pPr>
          </w:p>
          <w:p w14:paraId="3625961E">
            <w:pPr>
              <w:rPr>
                <w:rFonts w:ascii="Arial"/>
                <w:color w:val="auto"/>
                <w:sz w:val="21"/>
                <w:highlight w:val="none"/>
              </w:rPr>
            </w:pPr>
          </w:p>
          <w:p w14:paraId="219FC9A9">
            <w:pPr>
              <w:rPr>
                <w:rFonts w:ascii="Arial"/>
                <w:color w:val="auto"/>
                <w:sz w:val="21"/>
                <w:highlight w:val="none"/>
              </w:rPr>
            </w:pPr>
          </w:p>
          <w:p w14:paraId="6A818525">
            <w:pPr>
              <w:rPr>
                <w:rFonts w:ascii="Arial"/>
                <w:color w:val="auto"/>
                <w:sz w:val="21"/>
                <w:highlight w:val="none"/>
              </w:rPr>
            </w:pPr>
          </w:p>
          <w:p w14:paraId="7C6DBAF8">
            <w:pPr>
              <w:rPr>
                <w:rFonts w:ascii="Arial"/>
                <w:color w:val="auto"/>
                <w:sz w:val="21"/>
                <w:highlight w:val="none"/>
              </w:rPr>
            </w:pPr>
          </w:p>
          <w:p w14:paraId="067060F0">
            <w:pPr>
              <w:rPr>
                <w:rFonts w:ascii="Arial"/>
                <w:color w:val="auto"/>
                <w:sz w:val="21"/>
                <w:highlight w:val="none"/>
              </w:rPr>
            </w:pPr>
          </w:p>
          <w:p w14:paraId="7C72C4FB">
            <w:pPr>
              <w:pStyle w:val="11"/>
              <w:spacing w:before="68" w:line="241" w:lineRule="auto"/>
              <w:ind w:left="120"/>
              <w:rPr>
                <w:color w:val="auto"/>
                <w:sz w:val="21"/>
                <w:szCs w:val="21"/>
                <w:highlight w:val="none"/>
              </w:rPr>
            </w:pPr>
            <w:r>
              <w:rPr>
                <w:color w:val="auto"/>
                <w:spacing w:val="-3"/>
                <w:sz w:val="21"/>
                <w:szCs w:val="21"/>
                <w:highlight w:val="none"/>
              </w:rPr>
              <w:t>56</w:t>
            </w:r>
          </w:p>
        </w:tc>
        <w:tc>
          <w:tcPr>
            <w:tcW w:w="993" w:type="dxa"/>
            <w:vAlign w:val="top"/>
          </w:tcPr>
          <w:p w14:paraId="1EE87C7A">
            <w:pPr>
              <w:rPr>
                <w:rFonts w:ascii="Arial"/>
                <w:color w:val="auto"/>
                <w:sz w:val="21"/>
                <w:highlight w:val="none"/>
              </w:rPr>
            </w:pPr>
          </w:p>
          <w:p w14:paraId="537AB5F9">
            <w:pPr>
              <w:rPr>
                <w:rFonts w:ascii="Arial"/>
                <w:color w:val="auto"/>
                <w:sz w:val="21"/>
                <w:highlight w:val="none"/>
              </w:rPr>
            </w:pPr>
          </w:p>
          <w:p w14:paraId="68C1CC90">
            <w:pPr>
              <w:rPr>
                <w:rFonts w:ascii="Arial"/>
                <w:color w:val="auto"/>
                <w:sz w:val="21"/>
                <w:highlight w:val="none"/>
              </w:rPr>
            </w:pPr>
          </w:p>
          <w:p w14:paraId="5C910569">
            <w:pPr>
              <w:rPr>
                <w:rFonts w:ascii="Arial"/>
                <w:color w:val="auto"/>
                <w:sz w:val="21"/>
                <w:highlight w:val="none"/>
              </w:rPr>
            </w:pPr>
          </w:p>
          <w:p w14:paraId="4CA47821">
            <w:pPr>
              <w:rPr>
                <w:rFonts w:ascii="Arial"/>
                <w:color w:val="auto"/>
                <w:sz w:val="21"/>
                <w:highlight w:val="none"/>
              </w:rPr>
            </w:pPr>
          </w:p>
          <w:p w14:paraId="34FEB085">
            <w:pPr>
              <w:rPr>
                <w:rFonts w:ascii="Arial"/>
                <w:color w:val="auto"/>
                <w:sz w:val="21"/>
                <w:highlight w:val="none"/>
              </w:rPr>
            </w:pPr>
          </w:p>
          <w:p w14:paraId="3B62C5E2">
            <w:pPr>
              <w:spacing w:line="241" w:lineRule="auto"/>
              <w:rPr>
                <w:rFonts w:ascii="Arial"/>
                <w:color w:val="auto"/>
                <w:sz w:val="21"/>
                <w:highlight w:val="none"/>
              </w:rPr>
            </w:pPr>
          </w:p>
          <w:p w14:paraId="230D3293">
            <w:pPr>
              <w:pStyle w:val="11"/>
              <w:spacing w:before="68" w:line="221" w:lineRule="auto"/>
              <w:ind w:left="112"/>
              <w:rPr>
                <w:color w:val="auto"/>
                <w:sz w:val="21"/>
                <w:szCs w:val="21"/>
                <w:highlight w:val="none"/>
              </w:rPr>
            </w:pPr>
            <w:r>
              <w:rPr>
                <w:color w:val="auto"/>
                <w:spacing w:val="-2"/>
                <w:sz w:val="21"/>
                <w:szCs w:val="21"/>
                <w:highlight w:val="none"/>
              </w:rPr>
              <w:t>起居厅</w:t>
            </w:r>
          </w:p>
        </w:tc>
        <w:tc>
          <w:tcPr>
            <w:tcW w:w="1610" w:type="dxa"/>
            <w:vAlign w:val="top"/>
          </w:tcPr>
          <w:p w14:paraId="403DA40F">
            <w:pPr>
              <w:spacing w:line="298" w:lineRule="auto"/>
              <w:rPr>
                <w:rFonts w:ascii="Arial"/>
                <w:color w:val="auto"/>
                <w:sz w:val="21"/>
                <w:highlight w:val="none"/>
              </w:rPr>
            </w:pPr>
          </w:p>
          <w:p w14:paraId="7F73A1D0">
            <w:pPr>
              <w:spacing w:line="299" w:lineRule="auto"/>
              <w:rPr>
                <w:rFonts w:ascii="Arial"/>
                <w:color w:val="auto"/>
                <w:sz w:val="21"/>
                <w:highlight w:val="none"/>
              </w:rPr>
            </w:pPr>
          </w:p>
          <w:p w14:paraId="2E09AC6A">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C0923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度：0.9</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宽度：1.3</w:t>
            </w:r>
            <w:r>
              <w:rPr>
                <w:color w:val="auto"/>
                <w:spacing w:val="-33"/>
                <w:sz w:val="21"/>
                <w:szCs w:val="21"/>
                <w:highlight w:val="none"/>
              </w:rPr>
              <w:t xml:space="preserve"> </w:t>
            </w:r>
            <w:r>
              <w:rPr>
                <w:color w:val="auto"/>
                <w:spacing w:val="-6"/>
                <w:sz w:val="21"/>
                <w:szCs w:val="21"/>
                <w:highlight w:val="none"/>
              </w:rPr>
              <w:t>窗帘</w:t>
            </w:r>
          </w:p>
          <w:p w14:paraId="691D1CDC">
            <w:pPr>
              <w:pStyle w:val="11"/>
              <w:spacing w:line="220" w:lineRule="auto"/>
              <w:ind w:left="117"/>
              <w:rPr>
                <w:color w:val="auto"/>
                <w:sz w:val="21"/>
                <w:szCs w:val="21"/>
                <w:highlight w:val="none"/>
              </w:rPr>
            </w:pPr>
            <w:r>
              <w:rPr>
                <w:color w:val="auto"/>
                <w:spacing w:val="-13"/>
                <w:sz w:val="21"/>
                <w:szCs w:val="21"/>
                <w:highlight w:val="none"/>
              </w:rPr>
              <w:t>高度：3.5个数：</w:t>
            </w:r>
          </w:p>
          <w:p w14:paraId="3A8D4FAD">
            <w:pPr>
              <w:pStyle w:val="11"/>
              <w:spacing w:before="61" w:line="276" w:lineRule="auto"/>
              <w:ind w:left="127" w:right="153"/>
              <w:rPr>
                <w:color w:val="auto"/>
                <w:sz w:val="21"/>
                <w:szCs w:val="21"/>
                <w:highlight w:val="none"/>
              </w:rPr>
            </w:pPr>
            <w:r>
              <w:rPr>
                <w:color w:val="auto"/>
                <w:spacing w:val="-8"/>
                <w:sz w:val="21"/>
                <w:szCs w:val="21"/>
                <w:highlight w:val="none"/>
              </w:rPr>
              <w:t>12</w:t>
            </w:r>
            <w:r>
              <w:rPr>
                <w:color w:val="auto"/>
                <w:spacing w:val="14"/>
                <w:sz w:val="21"/>
                <w:szCs w:val="21"/>
                <w:highlight w:val="none"/>
              </w:rPr>
              <w:t xml:space="preserve"> </w:t>
            </w:r>
            <w:r>
              <w:rPr>
                <w:color w:val="auto"/>
                <w:spacing w:val="-8"/>
                <w:sz w:val="21"/>
                <w:szCs w:val="21"/>
                <w:highlight w:val="none"/>
              </w:rPr>
              <w:t>规格型号：</w:t>
            </w:r>
            <w:r>
              <w:rPr>
                <w:color w:val="auto"/>
                <w:sz w:val="21"/>
                <w:szCs w:val="21"/>
                <w:highlight w:val="none"/>
              </w:rPr>
              <w:t xml:space="preserve"> </w:t>
            </w:r>
            <w:r>
              <w:rPr>
                <w:color w:val="auto"/>
                <w:spacing w:val="-4"/>
                <w:sz w:val="21"/>
                <w:szCs w:val="21"/>
                <w:highlight w:val="none"/>
              </w:rPr>
              <w:t>1.3</w:t>
            </w:r>
            <w:r>
              <w:rPr>
                <w:color w:val="auto"/>
                <w:spacing w:val="-38"/>
                <w:sz w:val="21"/>
                <w:szCs w:val="21"/>
                <w:highlight w:val="none"/>
              </w:rPr>
              <w:t xml:space="preserve"> </w:t>
            </w:r>
            <w:r>
              <w:rPr>
                <w:color w:val="auto"/>
                <w:spacing w:val="-4"/>
                <w:sz w:val="21"/>
                <w:szCs w:val="21"/>
                <w:highlight w:val="none"/>
              </w:rPr>
              <w:t>米*3.5</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0EC4584B">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5B6F3702">
            <w:pPr>
              <w:pStyle w:val="11"/>
              <w:spacing w:before="1" w:line="210" w:lineRule="auto"/>
              <w:ind w:left="128"/>
              <w:rPr>
                <w:color w:val="auto"/>
                <w:sz w:val="21"/>
                <w:szCs w:val="21"/>
                <w:highlight w:val="none"/>
              </w:rPr>
            </w:pPr>
            <w:r>
              <w:rPr>
                <w:color w:val="auto"/>
                <w:spacing w:val="-2"/>
                <w:sz w:val="21"/>
                <w:szCs w:val="21"/>
                <w:highlight w:val="none"/>
              </w:rPr>
              <w:t>1、遮光率：≥90%；</w:t>
            </w:r>
          </w:p>
          <w:p w14:paraId="026C4011">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75FE79E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1BA91CF2">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434E9E0F">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5011A962">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tc>
        <w:tc>
          <w:tcPr>
            <w:tcW w:w="724" w:type="dxa"/>
            <w:vAlign w:val="top"/>
          </w:tcPr>
          <w:p w14:paraId="3ABA5772">
            <w:pPr>
              <w:rPr>
                <w:rFonts w:ascii="Arial"/>
                <w:color w:val="auto"/>
                <w:sz w:val="21"/>
                <w:highlight w:val="none"/>
              </w:rPr>
            </w:pPr>
          </w:p>
          <w:p w14:paraId="7506174D">
            <w:pPr>
              <w:rPr>
                <w:rFonts w:ascii="Arial"/>
                <w:color w:val="auto"/>
                <w:sz w:val="21"/>
                <w:highlight w:val="none"/>
              </w:rPr>
            </w:pPr>
          </w:p>
          <w:p w14:paraId="58DB8828">
            <w:pPr>
              <w:rPr>
                <w:rFonts w:ascii="Arial"/>
                <w:color w:val="auto"/>
                <w:sz w:val="21"/>
                <w:highlight w:val="none"/>
              </w:rPr>
            </w:pPr>
          </w:p>
          <w:p w14:paraId="2E698B98">
            <w:pPr>
              <w:rPr>
                <w:rFonts w:ascii="Arial"/>
                <w:color w:val="auto"/>
                <w:sz w:val="21"/>
                <w:highlight w:val="none"/>
              </w:rPr>
            </w:pPr>
          </w:p>
          <w:p w14:paraId="29AAD00C">
            <w:pPr>
              <w:rPr>
                <w:rFonts w:ascii="Arial"/>
                <w:color w:val="auto"/>
                <w:sz w:val="21"/>
                <w:highlight w:val="none"/>
              </w:rPr>
            </w:pPr>
          </w:p>
          <w:p w14:paraId="16A1B25D">
            <w:pPr>
              <w:rPr>
                <w:rFonts w:ascii="Arial"/>
                <w:color w:val="auto"/>
                <w:sz w:val="21"/>
                <w:highlight w:val="none"/>
              </w:rPr>
            </w:pPr>
          </w:p>
          <w:p w14:paraId="11FD22F3">
            <w:pPr>
              <w:spacing w:line="241" w:lineRule="auto"/>
              <w:rPr>
                <w:rFonts w:ascii="Arial"/>
                <w:color w:val="auto"/>
                <w:sz w:val="21"/>
                <w:highlight w:val="none"/>
              </w:rPr>
            </w:pPr>
          </w:p>
          <w:p w14:paraId="08F36B44">
            <w:pPr>
              <w:pStyle w:val="11"/>
              <w:spacing w:before="68"/>
              <w:ind w:left="120"/>
              <w:rPr>
                <w:color w:val="auto"/>
                <w:sz w:val="21"/>
                <w:szCs w:val="21"/>
                <w:highlight w:val="none"/>
              </w:rPr>
            </w:pPr>
            <w:r>
              <w:rPr>
                <w:color w:val="auto"/>
                <w:spacing w:val="-2"/>
                <w:sz w:val="21"/>
                <w:szCs w:val="21"/>
                <w:highlight w:val="none"/>
              </w:rPr>
              <w:t>54.6</w:t>
            </w:r>
          </w:p>
        </w:tc>
        <w:tc>
          <w:tcPr>
            <w:tcW w:w="564" w:type="dxa"/>
            <w:vAlign w:val="top"/>
          </w:tcPr>
          <w:p w14:paraId="3F12C269">
            <w:pPr>
              <w:rPr>
                <w:rFonts w:ascii="Arial"/>
                <w:color w:val="auto"/>
                <w:sz w:val="21"/>
                <w:highlight w:val="none"/>
              </w:rPr>
            </w:pPr>
          </w:p>
          <w:p w14:paraId="13379D62">
            <w:pPr>
              <w:rPr>
                <w:rFonts w:ascii="Arial"/>
                <w:color w:val="auto"/>
                <w:sz w:val="21"/>
                <w:highlight w:val="none"/>
              </w:rPr>
            </w:pPr>
          </w:p>
          <w:p w14:paraId="66C9A359">
            <w:pPr>
              <w:rPr>
                <w:rFonts w:ascii="Arial"/>
                <w:color w:val="auto"/>
                <w:sz w:val="21"/>
                <w:highlight w:val="none"/>
              </w:rPr>
            </w:pPr>
          </w:p>
          <w:p w14:paraId="0A845DE2">
            <w:pPr>
              <w:rPr>
                <w:rFonts w:ascii="Arial"/>
                <w:color w:val="auto"/>
                <w:sz w:val="21"/>
                <w:highlight w:val="none"/>
              </w:rPr>
            </w:pPr>
          </w:p>
          <w:p w14:paraId="31FC9B31">
            <w:pPr>
              <w:rPr>
                <w:rFonts w:ascii="Arial"/>
                <w:color w:val="auto"/>
                <w:sz w:val="21"/>
                <w:highlight w:val="none"/>
              </w:rPr>
            </w:pPr>
          </w:p>
          <w:p w14:paraId="3414BA26">
            <w:pPr>
              <w:rPr>
                <w:rFonts w:ascii="Arial"/>
                <w:color w:val="auto"/>
                <w:sz w:val="21"/>
                <w:highlight w:val="none"/>
              </w:rPr>
            </w:pPr>
          </w:p>
          <w:p w14:paraId="114BB6CE">
            <w:pPr>
              <w:rPr>
                <w:rFonts w:ascii="Arial"/>
                <w:color w:val="auto"/>
                <w:sz w:val="21"/>
                <w:highlight w:val="none"/>
              </w:rPr>
            </w:pPr>
          </w:p>
          <w:p w14:paraId="6EE00DEF">
            <w:pPr>
              <w:pStyle w:val="11"/>
              <w:spacing w:before="69" w:line="280" w:lineRule="exact"/>
              <w:ind w:left="123"/>
              <w:rPr>
                <w:color w:val="auto"/>
                <w:sz w:val="21"/>
                <w:szCs w:val="21"/>
                <w:highlight w:val="none"/>
              </w:rPr>
            </w:pPr>
            <w:r>
              <w:rPr>
                <w:color w:val="auto"/>
                <w:sz w:val="21"/>
                <w:szCs w:val="21"/>
                <w:highlight w:val="none"/>
              </w:rPr>
              <w:t>㎡</w:t>
            </w:r>
          </w:p>
        </w:tc>
      </w:tr>
    </w:tbl>
    <w:p w14:paraId="379C0768">
      <w:pPr>
        <w:rPr>
          <w:rFonts w:ascii="Arial"/>
          <w:color w:val="auto"/>
          <w:sz w:val="21"/>
          <w:highlight w:val="none"/>
        </w:rPr>
      </w:pPr>
    </w:p>
    <w:p w14:paraId="203503CB">
      <w:pPr>
        <w:rPr>
          <w:rFonts w:ascii="Arial" w:hAnsi="Arial" w:eastAsia="Arial" w:cs="Arial"/>
          <w:color w:val="auto"/>
          <w:sz w:val="21"/>
          <w:szCs w:val="21"/>
          <w:highlight w:val="none"/>
        </w:rPr>
        <w:sectPr>
          <w:footerReference r:id="rId62" w:type="default"/>
          <w:pgSz w:w="11907" w:h="16839"/>
          <w:pgMar w:top="1431" w:right="1685" w:bottom="1154" w:left="1687" w:header="0" w:footer="954" w:gutter="0"/>
          <w:cols w:space="720" w:num="1"/>
        </w:sectPr>
      </w:pPr>
    </w:p>
    <w:p w14:paraId="2CC955A5">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3D61E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2" w:hRule="atLeast"/>
        </w:trPr>
        <w:tc>
          <w:tcPr>
            <w:tcW w:w="535" w:type="dxa"/>
            <w:vAlign w:val="top"/>
          </w:tcPr>
          <w:p w14:paraId="77E3BB61">
            <w:pPr>
              <w:rPr>
                <w:rFonts w:ascii="Arial"/>
                <w:color w:val="auto"/>
                <w:sz w:val="21"/>
                <w:highlight w:val="none"/>
              </w:rPr>
            </w:pPr>
          </w:p>
        </w:tc>
        <w:tc>
          <w:tcPr>
            <w:tcW w:w="993" w:type="dxa"/>
            <w:vAlign w:val="top"/>
          </w:tcPr>
          <w:p w14:paraId="6974BD4A">
            <w:pPr>
              <w:rPr>
                <w:rFonts w:ascii="Arial"/>
                <w:color w:val="auto"/>
                <w:sz w:val="21"/>
                <w:highlight w:val="none"/>
              </w:rPr>
            </w:pPr>
          </w:p>
        </w:tc>
        <w:tc>
          <w:tcPr>
            <w:tcW w:w="1610" w:type="dxa"/>
            <w:vAlign w:val="top"/>
          </w:tcPr>
          <w:p w14:paraId="5235244F">
            <w:pPr>
              <w:rPr>
                <w:rFonts w:ascii="Arial"/>
                <w:color w:val="auto"/>
                <w:sz w:val="21"/>
                <w:highlight w:val="none"/>
              </w:rPr>
            </w:pPr>
          </w:p>
        </w:tc>
        <w:tc>
          <w:tcPr>
            <w:tcW w:w="4102" w:type="dxa"/>
            <w:vAlign w:val="top"/>
          </w:tcPr>
          <w:p w14:paraId="0B00B190">
            <w:pPr>
              <w:pStyle w:val="11"/>
              <w:spacing w:before="15"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6FB461D4">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6B108B1D">
            <w:pPr>
              <w:pStyle w:val="11"/>
              <w:spacing w:before="110"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19125F12">
            <w:pPr>
              <w:pStyle w:val="11"/>
              <w:spacing w:before="1"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4B55BCBD">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6EFA291">
            <w:pPr>
              <w:pStyle w:val="11"/>
              <w:spacing w:before="106" w:line="212"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9A48BD7">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61650A2E">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B8E43DB">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65F2D73B">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506B662">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08B74F2B">
            <w:pPr>
              <w:pStyle w:val="11"/>
              <w:spacing w:before="30"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04E5FCFC">
            <w:pPr>
              <w:rPr>
                <w:rFonts w:ascii="Arial"/>
                <w:color w:val="auto"/>
                <w:sz w:val="21"/>
                <w:highlight w:val="none"/>
              </w:rPr>
            </w:pPr>
          </w:p>
        </w:tc>
        <w:tc>
          <w:tcPr>
            <w:tcW w:w="564" w:type="dxa"/>
            <w:vAlign w:val="top"/>
          </w:tcPr>
          <w:p w14:paraId="61872F77">
            <w:pPr>
              <w:rPr>
                <w:rFonts w:ascii="Arial"/>
                <w:color w:val="auto"/>
                <w:sz w:val="21"/>
                <w:highlight w:val="none"/>
              </w:rPr>
            </w:pPr>
          </w:p>
        </w:tc>
      </w:tr>
      <w:tr w14:paraId="794D8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7" w:hRule="atLeast"/>
        </w:trPr>
        <w:tc>
          <w:tcPr>
            <w:tcW w:w="535" w:type="dxa"/>
            <w:vAlign w:val="top"/>
          </w:tcPr>
          <w:p w14:paraId="4451167C">
            <w:pPr>
              <w:spacing w:line="248" w:lineRule="auto"/>
              <w:rPr>
                <w:rFonts w:ascii="Arial"/>
                <w:color w:val="auto"/>
                <w:sz w:val="21"/>
                <w:highlight w:val="none"/>
              </w:rPr>
            </w:pPr>
          </w:p>
          <w:p w14:paraId="05932509">
            <w:pPr>
              <w:spacing w:line="248" w:lineRule="auto"/>
              <w:rPr>
                <w:rFonts w:ascii="Arial"/>
                <w:color w:val="auto"/>
                <w:sz w:val="21"/>
                <w:highlight w:val="none"/>
              </w:rPr>
            </w:pPr>
          </w:p>
          <w:p w14:paraId="762583D3">
            <w:pPr>
              <w:spacing w:line="248" w:lineRule="auto"/>
              <w:rPr>
                <w:rFonts w:ascii="Arial"/>
                <w:color w:val="auto"/>
                <w:sz w:val="21"/>
                <w:highlight w:val="none"/>
              </w:rPr>
            </w:pPr>
          </w:p>
          <w:p w14:paraId="5FB98EAB">
            <w:pPr>
              <w:spacing w:line="248" w:lineRule="auto"/>
              <w:rPr>
                <w:rFonts w:ascii="Arial"/>
                <w:color w:val="auto"/>
                <w:sz w:val="21"/>
                <w:highlight w:val="none"/>
              </w:rPr>
            </w:pPr>
          </w:p>
          <w:p w14:paraId="7EDE5C1F">
            <w:pPr>
              <w:spacing w:line="248" w:lineRule="auto"/>
              <w:rPr>
                <w:rFonts w:ascii="Arial"/>
                <w:color w:val="auto"/>
                <w:sz w:val="21"/>
                <w:highlight w:val="none"/>
              </w:rPr>
            </w:pPr>
          </w:p>
          <w:p w14:paraId="24182593">
            <w:pPr>
              <w:spacing w:line="248" w:lineRule="auto"/>
              <w:rPr>
                <w:rFonts w:ascii="Arial"/>
                <w:color w:val="auto"/>
                <w:sz w:val="21"/>
                <w:highlight w:val="none"/>
              </w:rPr>
            </w:pPr>
          </w:p>
          <w:p w14:paraId="74E52547">
            <w:pPr>
              <w:spacing w:line="248" w:lineRule="auto"/>
              <w:rPr>
                <w:rFonts w:ascii="Arial"/>
                <w:color w:val="auto"/>
                <w:sz w:val="21"/>
                <w:highlight w:val="none"/>
              </w:rPr>
            </w:pPr>
          </w:p>
          <w:p w14:paraId="739EE14B">
            <w:pPr>
              <w:spacing w:line="248" w:lineRule="auto"/>
              <w:rPr>
                <w:rFonts w:ascii="Arial"/>
                <w:color w:val="auto"/>
                <w:sz w:val="21"/>
                <w:highlight w:val="none"/>
              </w:rPr>
            </w:pPr>
          </w:p>
          <w:p w14:paraId="04A754CD">
            <w:pPr>
              <w:spacing w:line="249" w:lineRule="auto"/>
              <w:rPr>
                <w:rFonts w:ascii="Arial"/>
                <w:color w:val="auto"/>
                <w:sz w:val="21"/>
                <w:highlight w:val="none"/>
              </w:rPr>
            </w:pPr>
          </w:p>
          <w:p w14:paraId="5B76957C">
            <w:pPr>
              <w:spacing w:line="249" w:lineRule="auto"/>
              <w:rPr>
                <w:rFonts w:ascii="Arial"/>
                <w:color w:val="auto"/>
                <w:sz w:val="21"/>
                <w:highlight w:val="none"/>
              </w:rPr>
            </w:pPr>
          </w:p>
          <w:p w14:paraId="75087358">
            <w:pPr>
              <w:spacing w:line="249" w:lineRule="auto"/>
              <w:rPr>
                <w:rFonts w:ascii="Arial"/>
                <w:color w:val="auto"/>
                <w:sz w:val="21"/>
                <w:highlight w:val="none"/>
              </w:rPr>
            </w:pPr>
          </w:p>
          <w:p w14:paraId="1D520868">
            <w:pPr>
              <w:spacing w:line="249" w:lineRule="auto"/>
              <w:rPr>
                <w:rFonts w:ascii="Arial"/>
                <w:color w:val="auto"/>
                <w:sz w:val="21"/>
                <w:highlight w:val="none"/>
              </w:rPr>
            </w:pPr>
          </w:p>
          <w:p w14:paraId="2C07F29A">
            <w:pPr>
              <w:spacing w:line="249" w:lineRule="auto"/>
              <w:rPr>
                <w:rFonts w:ascii="Arial"/>
                <w:color w:val="auto"/>
                <w:sz w:val="21"/>
                <w:highlight w:val="none"/>
              </w:rPr>
            </w:pPr>
          </w:p>
          <w:p w14:paraId="57C21B9A">
            <w:pPr>
              <w:pStyle w:val="11"/>
              <w:spacing w:before="68" w:line="241" w:lineRule="auto"/>
              <w:ind w:left="120"/>
              <w:rPr>
                <w:color w:val="auto"/>
                <w:sz w:val="21"/>
                <w:szCs w:val="21"/>
                <w:highlight w:val="none"/>
              </w:rPr>
            </w:pPr>
            <w:r>
              <w:rPr>
                <w:color w:val="auto"/>
                <w:spacing w:val="-3"/>
                <w:sz w:val="21"/>
                <w:szCs w:val="21"/>
                <w:highlight w:val="none"/>
              </w:rPr>
              <w:t>57</w:t>
            </w:r>
          </w:p>
        </w:tc>
        <w:tc>
          <w:tcPr>
            <w:tcW w:w="993" w:type="dxa"/>
            <w:vAlign w:val="top"/>
          </w:tcPr>
          <w:p w14:paraId="6B8E08DD">
            <w:pPr>
              <w:spacing w:line="248" w:lineRule="auto"/>
              <w:rPr>
                <w:rFonts w:ascii="Arial"/>
                <w:color w:val="auto"/>
                <w:sz w:val="21"/>
                <w:highlight w:val="none"/>
              </w:rPr>
            </w:pPr>
          </w:p>
          <w:p w14:paraId="66601E3F">
            <w:pPr>
              <w:spacing w:line="248" w:lineRule="auto"/>
              <w:rPr>
                <w:rFonts w:ascii="Arial"/>
                <w:color w:val="auto"/>
                <w:sz w:val="21"/>
                <w:highlight w:val="none"/>
              </w:rPr>
            </w:pPr>
          </w:p>
          <w:p w14:paraId="6C77ADAC">
            <w:pPr>
              <w:spacing w:line="248" w:lineRule="auto"/>
              <w:rPr>
                <w:rFonts w:ascii="Arial"/>
                <w:color w:val="auto"/>
                <w:sz w:val="21"/>
                <w:highlight w:val="none"/>
              </w:rPr>
            </w:pPr>
          </w:p>
          <w:p w14:paraId="5E197D1F">
            <w:pPr>
              <w:spacing w:line="248" w:lineRule="auto"/>
              <w:rPr>
                <w:rFonts w:ascii="Arial"/>
                <w:color w:val="auto"/>
                <w:sz w:val="21"/>
                <w:highlight w:val="none"/>
              </w:rPr>
            </w:pPr>
          </w:p>
          <w:p w14:paraId="4E2B4FE7">
            <w:pPr>
              <w:spacing w:line="248" w:lineRule="auto"/>
              <w:rPr>
                <w:rFonts w:ascii="Arial"/>
                <w:color w:val="auto"/>
                <w:sz w:val="21"/>
                <w:highlight w:val="none"/>
              </w:rPr>
            </w:pPr>
          </w:p>
          <w:p w14:paraId="71201A54">
            <w:pPr>
              <w:spacing w:line="248" w:lineRule="auto"/>
              <w:rPr>
                <w:rFonts w:ascii="Arial"/>
                <w:color w:val="auto"/>
                <w:sz w:val="21"/>
                <w:highlight w:val="none"/>
              </w:rPr>
            </w:pPr>
          </w:p>
          <w:p w14:paraId="4992BB37">
            <w:pPr>
              <w:spacing w:line="248" w:lineRule="auto"/>
              <w:rPr>
                <w:rFonts w:ascii="Arial"/>
                <w:color w:val="auto"/>
                <w:sz w:val="21"/>
                <w:highlight w:val="none"/>
              </w:rPr>
            </w:pPr>
          </w:p>
          <w:p w14:paraId="16F6B9D0">
            <w:pPr>
              <w:spacing w:line="248" w:lineRule="auto"/>
              <w:rPr>
                <w:rFonts w:ascii="Arial"/>
                <w:color w:val="auto"/>
                <w:sz w:val="21"/>
                <w:highlight w:val="none"/>
              </w:rPr>
            </w:pPr>
          </w:p>
          <w:p w14:paraId="2CFB7134">
            <w:pPr>
              <w:spacing w:line="249" w:lineRule="auto"/>
              <w:rPr>
                <w:rFonts w:ascii="Arial"/>
                <w:color w:val="auto"/>
                <w:sz w:val="21"/>
                <w:highlight w:val="none"/>
              </w:rPr>
            </w:pPr>
          </w:p>
          <w:p w14:paraId="2966592E">
            <w:pPr>
              <w:spacing w:line="249" w:lineRule="auto"/>
              <w:rPr>
                <w:rFonts w:ascii="Arial"/>
                <w:color w:val="auto"/>
                <w:sz w:val="21"/>
                <w:highlight w:val="none"/>
              </w:rPr>
            </w:pPr>
          </w:p>
          <w:p w14:paraId="167DFD0C">
            <w:pPr>
              <w:spacing w:line="249" w:lineRule="auto"/>
              <w:rPr>
                <w:rFonts w:ascii="Arial"/>
                <w:color w:val="auto"/>
                <w:sz w:val="21"/>
                <w:highlight w:val="none"/>
              </w:rPr>
            </w:pPr>
          </w:p>
          <w:p w14:paraId="4C45025D">
            <w:pPr>
              <w:spacing w:line="249" w:lineRule="auto"/>
              <w:rPr>
                <w:rFonts w:ascii="Arial"/>
                <w:color w:val="auto"/>
                <w:sz w:val="21"/>
                <w:highlight w:val="none"/>
              </w:rPr>
            </w:pPr>
          </w:p>
          <w:p w14:paraId="2BB237E1">
            <w:pPr>
              <w:spacing w:line="249" w:lineRule="auto"/>
              <w:rPr>
                <w:rFonts w:ascii="Arial"/>
                <w:color w:val="auto"/>
                <w:sz w:val="21"/>
                <w:highlight w:val="none"/>
              </w:rPr>
            </w:pPr>
          </w:p>
          <w:p w14:paraId="309BA24D">
            <w:pPr>
              <w:pStyle w:val="11"/>
              <w:spacing w:before="68" w:line="221" w:lineRule="auto"/>
              <w:ind w:left="113"/>
              <w:rPr>
                <w:color w:val="auto"/>
                <w:sz w:val="21"/>
                <w:szCs w:val="21"/>
                <w:highlight w:val="none"/>
              </w:rPr>
            </w:pPr>
            <w:r>
              <w:rPr>
                <w:color w:val="auto"/>
                <w:spacing w:val="-2"/>
                <w:sz w:val="21"/>
                <w:szCs w:val="21"/>
                <w:highlight w:val="none"/>
              </w:rPr>
              <w:t>备餐区</w:t>
            </w:r>
          </w:p>
        </w:tc>
        <w:tc>
          <w:tcPr>
            <w:tcW w:w="1610" w:type="dxa"/>
            <w:vAlign w:val="top"/>
          </w:tcPr>
          <w:p w14:paraId="36194878">
            <w:pPr>
              <w:spacing w:line="268" w:lineRule="auto"/>
              <w:rPr>
                <w:rFonts w:ascii="Arial"/>
                <w:color w:val="auto"/>
                <w:sz w:val="21"/>
                <w:highlight w:val="none"/>
              </w:rPr>
            </w:pPr>
          </w:p>
          <w:p w14:paraId="5BB6F70E">
            <w:pPr>
              <w:spacing w:line="268" w:lineRule="auto"/>
              <w:rPr>
                <w:rFonts w:ascii="Arial"/>
                <w:color w:val="auto"/>
                <w:sz w:val="21"/>
                <w:highlight w:val="none"/>
              </w:rPr>
            </w:pPr>
          </w:p>
          <w:p w14:paraId="237613B7">
            <w:pPr>
              <w:spacing w:line="268" w:lineRule="auto"/>
              <w:rPr>
                <w:rFonts w:ascii="Arial"/>
                <w:color w:val="auto"/>
                <w:sz w:val="21"/>
                <w:highlight w:val="none"/>
              </w:rPr>
            </w:pPr>
          </w:p>
          <w:p w14:paraId="069632B2">
            <w:pPr>
              <w:spacing w:line="268" w:lineRule="auto"/>
              <w:rPr>
                <w:rFonts w:ascii="Arial"/>
                <w:color w:val="auto"/>
                <w:sz w:val="21"/>
                <w:highlight w:val="none"/>
              </w:rPr>
            </w:pPr>
          </w:p>
          <w:p w14:paraId="19EF9EDA">
            <w:pPr>
              <w:spacing w:line="268" w:lineRule="auto"/>
              <w:rPr>
                <w:rFonts w:ascii="Arial"/>
                <w:color w:val="auto"/>
                <w:sz w:val="21"/>
                <w:highlight w:val="none"/>
              </w:rPr>
            </w:pPr>
          </w:p>
          <w:p w14:paraId="00AE9E11">
            <w:pPr>
              <w:spacing w:line="268" w:lineRule="auto"/>
              <w:rPr>
                <w:rFonts w:ascii="Arial"/>
                <w:color w:val="auto"/>
                <w:sz w:val="21"/>
                <w:highlight w:val="none"/>
              </w:rPr>
            </w:pPr>
          </w:p>
          <w:p w14:paraId="6BE28CD9">
            <w:pPr>
              <w:spacing w:line="269" w:lineRule="auto"/>
              <w:rPr>
                <w:rFonts w:ascii="Arial"/>
                <w:color w:val="auto"/>
                <w:sz w:val="21"/>
                <w:highlight w:val="none"/>
              </w:rPr>
            </w:pPr>
          </w:p>
          <w:p w14:paraId="3CAAEEF6">
            <w:pPr>
              <w:spacing w:line="269" w:lineRule="auto"/>
              <w:rPr>
                <w:rFonts w:ascii="Arial"/>
                <w:color w:val="auto"/>
                <w:sz w:val="21"/>
                <w:highlight w:val="none"/>
              </w:rPr>
            </w:pPr>
          </w:p>
          <w:p w14:paraId="3E3D3445">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0738AFBC">
            <w:pPr>
              <w:pStyle w:val="11"/>
              <w:spacing w:line="220" w:lineRule="auto"/>
              <w:ind w:left="117"/>
              <w:rPr>
                <w:color w:val="auto"/>
                <w:sz w:val="21"/>
                <w:szCs w:val="21"/>
                <w:highlight w:val="none"/>
              </w:rPr>
            </w:pPr>
            <w:r>
              <w:rPr>
                <w:color w:val="auto"/>
                <w:spacing w:val="-13"/>
                <w:sz w:val="21"/>
                <w:szCs w:val="21"/>
                <w:highlight w:val="none"/>
              </w:rPr>
              <w:t>高度：3.5个数：</w:t>
            </w:r>
          </w:p>
          <w:p w14:paraId="58437F8C">
            <w:pPr>
              <w:pStyle w:val="11"/>
              <w:spacing w:before="62" w:line="276" w:lineRule="auto"/>
              <w:ind w:left="111" w:right="103"/>
              <w:rPr>
                <w:color w:val="auto"/>
                <w:sz w:val="21"/>
                <w:szCs w:val="21"/>
                <w:highlight w:val="none"/>
              </w:rPr>
            </w:pPr>
            <w:r>
              <w:rPr>
                <w:color w:val="auto"/>
                <w:spacing w:val="-10"/>
                <w:sz w:val="21"/>
                <w:szCs w:val="21"/>
                <w:highlight w:val="none"/>
              </w:rPr>
              <w:t>8规格型号：3.1</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38D13E1C">
            <w:pPr>
              <w:pStyle w:val="11"/>
              <w:spacing w:before="13"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771CCF43">
            <w:pPr>
              <w:pStyle w:val="11"/>
              <w:spacing w:before="1" w:line="210" w:lineRule="auto"/>
              <w:ind w:left="128"/>
              <w:rPr>
                <w:color w:val="auto"/>
                <w:sz w:val="21"/>
                <w:szCs w:val="21"/>
                <w:highlight w:val="none"/>
              </w:rPr>
            </w:pPr>
            <w:r>
              <w:rPr>
                <w:color w:val="auto"/>
                <w:spacing w:val="-2"/>
                <w:sz w:val="21"/>
                <w:szCs w:val="21"/>
                <w:highlight w:val="none"/>
              </w:rPr>
              <w:t>1、遮光率：≥90%；</w:t>
            </w:r>
          </w:p>
          <w:p w14:paraId="6F693A05">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0DA1C2EE">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0E356F7F">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605F9DA5">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544008C3">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C61605E">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4E47B1B">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0F3D6500">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3E7E7C97">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50ACDE54">
            <w:pPr>
              <w:pStyle w:val="11"/>
              <w:spacing w:before="107" w:line="196" w:lineRule="auto"/>
              <w:ind w:left="128"/>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6"/>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29"/>
                <w:sz w:val="21"/>
                <w:szCs w:val="21"/>
                <w:highlight w:val="none"/>
              </w:rPr>
              <w:t>）：</w:t>
            </w:r>
          </w:p>
        </w:tc>
        <w:tc>
          <w:tcPr>
            <w:tcW w:w="724" w:type="dxa"/>
            <w:vAlign w:val="top"/>
          </w:tcPr>
          <w:p w14:paraId="3E5CE10D">
            <w:pPr>
              <w:spacing w:line="248" w:lineRule="auto"/>
              <w:rPr>
                <w:rFonts w:ascii="Arial"/>
                <w:color w:val="auto"/>
                <w:sz w:val="21"/>
                <w:highlight w:val="none"/>
              </w:rPr>
            </w:pPr>
          </w:p>
          <w:p w14:paraId="33D01D92">
            <w:pPr>
              <w:spacing w:line="248" w:lineRule="auto"/>
              <w:rPr>
                <w:rFonts w:ascii="Arial"/>
                <w:color w:val="auto"/>
                <w:sz w:val="21"/>
                <w:highlight w:val="none"/>
              </w:rPr>
            </w:pPr>
          </w:p>
          <w:p w14:paraId="4ED26D72">
            <w:pPr>
              <w:spacing w:line="248" w:lineRule="auto"/>
              <w:rPr>
                <w:rFonts w:ascii="Arial"/>
                <w:color w:val="auto"/>
                <w:sz w:val="21"/>
                <w:highlight w:val="none"/>
              </w:rPr>
            </w:pPr>
          </w:p>
          <w:p w14:paraId="17EF7EE9">
            <w:pPr>
              <w:spacing w:line="248" w:lineRule="auto"/>
              <w:rPr>
                <w:rFonts w:ascii="Arial"/>
                <w:color w:val="auto"/>
                <w:sz w:val="21"/>
                <w:highlight w:val="none"/>
              </w:rPr>
            </w:pPr>
          </w:p>
          <w:p w14:paraId="6B9008E9">
            <w:pPr>
              <w:spacing w:line="248" w:lineRule="auto"/>
              <w:rPr>
                <w:rFonts w:ascii="Arial"/>
                <w:color w:val="auto"/>
                <w:sz w:val="21"/>
                <w:highlight w:val="none"/>
              </w:rPr>
            </w:pPr>
          </w:p>
          <w:p w14:paraId="1253E1CA">
            <w:pPr>
              <w:spacing w:line="248" w:lineRule="auto"/>
              <w:rPr>
                <w:rFonts w:ascii="Arial"/>
                <w:color w:val="auto"/>
                <w:sz w:val="21"/>
                <w:highlight w:val="none"/>
              </w:rPr>
            </w:pPr>
          </w:p>
          <w:p w14:paraId="491DB0E7">
            <w:pPr>
              <w:spacing w:line="248" w:lineRule="auto"/>
              <w:rPr>
                <w:rFonts w:ascii="Arial"/>
                <w:color w:val="auto"/>
                <w:sz w:val="21"/>
                <w:highlight w:val="none"/>
              </w:rPr>
            </w:pPr>
          </w:p>
          <w:p w14:paraId="6E4383C2">
            <w:pPr>
              <w:spacing w:line="248" w:lineRule="auto"/>
              <w:rPr>
                <w:rFonts w:ascii="Arial"/>
                <w:color w:val="auto"/>
                <w:sz w:val="21"/>
                <w:highlight w:val="none"/>
              </w:rPr>
            </w:pPr>
          </w:p>
          <w:p w14:paraId="6A087E34">
            <w:pPr>
              <w:spacing w:line="249" w:lineRule="auto"/>
              <w:rPr>
                <w:rFonts w:ascii="Arial"/>
                <w:color w:val="auto"/>
                <w:sz w:val="21"/>
                <w:highlight w:val="none"/>
              </w:rPr>
            </w:pPr>
          </w:p>
          <w:p w14:paraId="5AF3644C">
            <w:pPr>
              <w:spacing w:line="249" w:lineRule="auto"/>
              <w:rPr>
                <w:rFonts w:ascii="Arial"/>
                <w:color w:val="auto"/>
                <w:sz w:val="21"/>
                <w:highlight w:val="none"/>
              </w:rPr>
            </w:pPr>
          </w:p>
          <w:p w14:paraId="0BCCFFBC">
            <w:pPr>
              <w:spacing w:line="249" w:lineRule="auto"/>
              <w:rPr>
                <w:rFonts w:ascii="Arial"/>
                <w:color w:val="auto"/>
                <w:sz w:val="21"/>
                <w:highlight w:val="none"/>
              </w:rPr>
            </w:pPr>
          </w:p>
          <w:p w14:paraId="53C19A0B">
            <w:pPr>
              <w:spacing w:line="249" w:lineRule="auto"/>
              <w:rPr>
                <w:rFonts w:ascii="Arial"/>
                <w:color w:val="auto"/>
                <w:sz w:val="21"/>
                <w:highlight w:val="none"/>
              </w:rPr>
            </w:pPr>
          </w:p>
          <w:p w14:paraId="2E22CB0E">
            <w:pPr>
              <w:spacing w:line="249" w:lineRule="auto"/>
              <w:rPr>
                <w:rFonts w:ascii="Arial"/>
                <w:color w:val="auto"/>
                <w:sz w:val="21"/>
                <w:highlight w:val="none"/>
              </w:rPr>
            </w:pPr>
          </w:p>
          <w:p w14:paraId="0116CFEB">
            <w:pPr>
              <w:pStyle w:val="11"/>
              <w:spacing w:before="69"/>
              <w:ind w:left="116"/>
              <w:rPr>
                <w:color w:val="auto"/>
                <w:sz w:val="21"/>
                <w:szCs w:val="21"/>
                <w:highlight w:val="none"/>
              </w:rPr>
            </w:pPr>
            <w:r>
              <w:rPr>
                <w:color w:val="auto"/>
                <w:spacing w:val="-2"/>
                <w:sz w:val="21"/>
                <w:szCs w:val="21"/>
                <w:highlight w:val="none"/>
              </w:rPr>
              <w:t>86.8</w:t>
            </w:r>
          </w:p>
        </w:tc>
        <w:tc>
          <w:tcPr>
            <w:tcW w:w="564" w:type="dxa"/>
            <w:vAlign w:val="top"/>
          </w:tcPr>
          <w:p w14:paraId="23A61C3A">
            <w:pPr>
              <w:spacing w:line="248" w:lineRule="auto"/>
              <w:rPr>
                <w:rFonts w:ascii="Arial"/>
                <w:color w:val="auto"/>
                <w:sz w:val="21"/>
                <w:highlight w:val="none"/>
              </w:rPr>
            </w:pPr>
          </w:p>
          <w:p w14:paraId="1170CC3F">
            <w:pPr>
              <w:spacing w:line="248" w:lineRule="auto"/>
              <w:rPr>
                <w:rFonts w:ascii="Arial"/>
                <w:color w:val="auto"/>
                <w:sz w:val="21"/>
                <w:highlight w:val="none"/>
              </w:rPr>
            </w:pPr>
          </w:p>
          <w:p w14:paraId="72A7A940">
            <w:pPr>
              <w:spacing w:line="248" w:lineRule="auto"/>
              <w:rPr>
                <w:rFonts w:ascii="Arial"/>
                <w:color w:val="auto"/>
                <w:sz w:val="21"/>
                <w:highlight w:val="none"/>
              </w:rPr>
            </w:pPr>
          </w:p>
          <w:p w14:paraId="359977C7">
            <w:pPr>
              <w:spacing w:line="248" w:lineRule="auto"/>
              <w:rPr>
                <w:rFonts w:ascii="Arial"/>
                <w:color w:val="auto"/>
                <w:sz w:val="21"/>
                <w:highlight w:val="none"/>
              </w:rPr>
            </w:pPr>
          </w:p>
          <w:p w14:paraId="5767503F">
            <w:pPr>
              <w:spacing w:line="248" w:lineRule="auto"/>
              <w:rPr>
                <w:rFonts w:ascii="Arial"/>
                <w:color w:val="auto"/>
                <w:sz w:val="21"/>
                <w:highlight w:val="none"/>
              </w:rPr>
            </w:pPr>
          </w:p>
          <w:p w14:paraId="4EBC6C29">
            <w:pPr>
              <w:spacing w:line="248" w:lineRule="auto"/>
              <w:rPr>
                <w:rFonts w:ascii="Arial"/>
                <w:color w:val="auto"/>
                <w:sz w:val="21"/>
                <w:highlight w:val="none"/>
              </w:rPr>
            </w:pPr>
          </w:p>
          <w:p w14:paraId="5C59FD7E">
            <w:pPr>
              <w:spacing w:line="248" w:lineRule="auto"/>
              <w:rPr>
                <w:rFonts w:ascii="Arial"/>
                <w:color w:val="auto"/>
                <w:sz w:val="21"/>
                <w:highlight w:val="none"/>
              </w:rPr>
            </w:pPr>
          </w:p>
          <w:p w14:paraId="179295AA">
            <w:pPr>
              <w:spacing w:line="248" w:lineRule="auto"/>
              <w:rPr>
                <w:rFonts w:ascii="Arial"/>
                <w:color w:val="auto"/>
                <w:sz w:val="21"/>
                <w:highlight w:val="none"/>
              </w:rPr>
            </w:pPr>
          </w:p>
          <w:p w14:paraId="0F510B25">
            <w:pPr>
              <w:spacing w:line="249" w:lineRule="auto"/>
              <w:rPr>
                <w:rFonts w:ascii="Arial"/>
                <w:color w:val="auto"/>
                <w:sz w:val="21"/>
                <w:highlight w:val="none"/>
              </w:rPr>
            </w:pPr>
          </w:p>
          <w:p w14:paraId="4B8D2B91">
            <w:pPr>
              <w:spacing w:line="249" w:lineRule="auto"/>
              <w:rPr>
                <w:rFonts w:ascii="Arial"/>
                <w:color w:val="auto"/>
                <w:sz w:val="21"/>
                <w:highlight w:val="none"/>
              </w:rPr>
            </w:pPr>
          </w:p>
          <w:p w14:paraId="77060FEA">
            <w:pPr>
              <w:spacing w:line="249" w:lineRule="auto"/>
              <w:rPr>
                <w:rFonts w:ascii="Arial"/>
                <w:color w:val="auto"/>
                <w:sz w:val="21"/>
                <w:highlight w:val="none"/>
              </w:rPr>
            </w:pPr>
          </w:p>
          <w:p w14:paraId="1537474D">
            <w:pPr>
              <w:spacing w:line="249" w:lineRule="auto"/>
              <w:rPr>
                <w:rFonts w:ascii="Arial"/>
                <w:color w:val="auto"/>
                <w:sz w:val="21"/>
                <w:highlight w:val="none"/>
              </w:rPr>
            </w:pPr>
          </w:p>
          <w:p w14:paraId="46A77A57">
            <w:pPr>
              <w:spacing w:line="249" w:lineRule="auto"/>
              <w:rPr>
                <w:rFonts w:ascii="Arial"/>
                <w:color w:val="auto"/>
                <w:sz w:val="21"/>
                <w:highlight w:val="none"/>
              </w:rPr>
            </w:pPr>
          </w:p>
          <w:p w14:paraId="404D45C2">
            <w:pPr>
              <w:pStyle w:val="11"/>
              <w:spacing w:before="69" w:line="280" w:lineRule="exact"/>
              <w:ind w:left="123"/>
              <w:rPr>
                <w:color w:val="auto"/>
                <w:sz w:val="21"/>
                <w:szCs w:val="21"/>
                <w:highlight w:val="none"/>
              </w:rPr>
            </w:pPr>
            <w:r>
              <w:rPr>
                <w:color w:val="auto"/>
                <w:sz w:val="21"/>
                <w:szCs w:val="21"/>
                <w:highlight w:val="none"/>
              </w:rPr>
              <w:t>㎡</w:t>
            </w:r>
          </w:p>
        </w:tc>
      </w:tr>
    </w:tbl>
    <w:p w14:paraId="76333668">
      <w:pPr>
        <w:rPr>
          <w:rFonts w:ascii="Arial"/>
          <w:color w:val="auto"/>
          <w:sz w:val="21"/>
          <w:highlight w:val="none"/>
        </w:rPr>
      </w:pPr>
    </w:p>
    <w:p w14:paraId="503D26B8">
      <w:pPr>
        <w:rPr>
          <w:rFonts w:ascii="Arial" w:hAnsi="Arial" w:eastAsia="Arial" w:cs="Arial"/>
          <w:color w:val="auto"/>
          <w:sz w:val="21"/>
          <w:szCs w:val="21"/>
          <w:highlight w:val="none"/>
        </w:rPr>
        <w:sectPr>
          <w:footerReference r:id="rId63" w:type="default"/>
          <w:pgSz w:w="11907" w:h="16839"/>
          <w:pgMar w:top="1431" w:right="1685" w:bottom="1154" w:left="1687" w:header="0" w:footer="954" w:gutter="0"/>
          <w:cols w:space="720" w:num="1"/>
        </w:sectPr>
      </w:pPr>
    </w:p>
    <w:p w14:paraId="61576361">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43AB8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2" w:hRule="atLeast"/>
        </w:trPr>
        <w:tc>
          <w:tcPr>
            <w:tcW w:w="535" w:type="dxa"/>
            <w:vAlign w:val="top"/>
          </w:tcPr>
          <w:p w14:paraId="46D1098A">
            <w:pPr>
              <w:rPr>
                <w:rFonts w:ascii="Arial"/>
                <w:color w:val="auto"/>
                <w:sz w:val="21"/>
                <w:highlight w:val="none"/>
              </w:rPr>
            </w:pPr>
          </w:p>
        </w:tc>
        <w:tc>
          <w:tcPr>
            <w:tcW w:w="993" w:type="dxa"/>
            <w:vAlign w:val="top"/>
          </w:tcPr>
          <w:p w14:paraId="22AB1380">
            <w:pPr>
              <w:rPr>
                <w:rFonts w:ascii="Arial"/>
                <w:color w:val="auto"/>
                <w:sz w:val="21"/>
                <w:highlight w:val="none"/>
              </w:rPr>
            </w:pPr>
          </w:p>
        </w:tc>
        <w:tc>
          <w:tcPr>
            <w:tcW w:w="1610" w:type="dxa"/>
            <w:vAlign w:val="top"/>
          </w:tcPr>
          <w:p w14:paraId="69269E9E">
            <w:pPr>
              <w:rPr>
                <w:rFonts w:ascii="Arial"/>
                <w:color w:val="auto"/>
                <w:sz w:val="21"/>
                <w:highlight w:val="none"/>
              </w:rPr>
            </w:pPr>
          </w:p>
        </w:tc>
        <w:tc>
          <w:tcPr>
            <w:tcW w:w="4102" w:type="dxa"/>
            <w:vAlign w:val="top"/>
          </w:tcPr>
          <w:p w14:paraId="422954BA">
            <w:pPr>
              <w:pStyle w:val="11"/>
              <w:spacing w:before="14" w:line="223" w:lineRule="auto"/>
              <w:ind w:left="112"/>
              <w:rPr>
                <w:color w:val="auto"/>
                <w:sz w:val="21"/>
                <w:szCs w:val="21"/>
                <w:highlight w:val="none"/>
              </w:rPr>
            </w:pPr>
            <w:r>
              <w:rPr>
                <w:color w:val="auto"/>
                <w:spacing w:val="-1"/>
                <w:sz w:val="21"/>
                <w:szCs w:val="21"/>
                <w:highlight w:val="none"/>
              </w:rPr>
              <w:t>4.0-8.5；</w:t>
            </w:r>
          </w:p>
          <w:p w14:paraId="13440A58">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2C8B030A">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E5AC65B">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485F25F4">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3099EBBF">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332E313E">
            <w:pPr>
              <w:pStyle w:val="11"/>
              <w:spacing w:before="1"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C6BF092">
            <w:pPr>
              <w:pStyle w:val="11"/>
              <w:spacing w:before="29"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2EBA8A23">
            <w:pPr>
              <w:rPr>
                <w:rFonts w:ascii="Arial"/>
                <w:color w:val="auto"/>
                <w:sz w:val="21"/>
                <w:highlight w:val="none"/>
              </w:rPr>
            </w:pPr>
          </w:p>
        </w:tc>
        <w:tc>
          <w:tcPr>
            <w:tcW w:w="564" w:type="dxa"/>
            <w:vAlign w:val="top"/>
          </w:tcPr>
          <w:p w14:paraId="50718E42">
            <w:pPr>
              <w:rPr>
                <w:rFonts w:ascii="Arial"/>
                <w:color w:val="auto"/>
                <w:sz w:val="21"/>
                <w:highlight w:val="none"/>
              </w:rPr>
            </w:pPr>
          </w:p>
        </w:tc>
      </w:tr>
      <w:tr w14:paraId="19951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7" w:hRule="atLeast"/>
        </w:trPr>
        <w:tc>
          <w:tcPr>
            <w:tcW w:w="535" w:type="dxa"/>
            <w:vAlign w:val="top"/>
          </w:tcPr>
          <w:p w14:paraId="7489E41E">
            <w:pPr>
              <w:spacing w:line="248" w:lineRule="auto"/>
              <w:rPr>
                <w:rFonts w:ascii="Arial"/>
                <w:color w:val="auto"/>
                <w:sz w:val="21"/>
                <w:highlight w:val="none"/>
              </w:rPr>
            </w:pPr>
          </w:p>
          <w:p w14:paraId="7AF399D1">
            <w:pPr>
              <w:spacing w:line="248" w:lineRule="auto"/>
              <w:rPr>
                <w:rFonts w:ascii="Arial"/>
                <w:color w:val="auto"/>
                <w:sz w:val="21"/>
                <w:highlight w:val="none"/>
              </w:rPr>
            </w:pPr>
          </w:p>
          <w:p w14:paraId="6FB902C1">
            <w:pPr>
              <w:spacing w:line="248" w:lineRule="auto"/>
              <w:rPr>
                <w:rFonts w:ascii="Arial"/>
                <w:color w:val="auto"/>
                <w:sz w:val="21"/>
                <w:highlight w:val="none"/>
              </w:rPr>
            </w:pPr>
          </w:p>
          <w:p w14:paraId="73A46DC7">
            <w:pPr>
              <w:spacing w:line="248" w:lineRule="auto"/>
              <w:rPr>
                <w:rFonts w:ascii="Arial"/>
                <w:color w:val="auto"/>
                <w:sz w:val="21"/>
                <w:highlight w:val="none"/>
              </w:rPr>
            </w:pPr>
          </w:p>
          <w:p w14:paraId="11F30FC8">
            <w:pPr>
              <w:spacing w:line="248" w:lineRule="auto"/>
              <w:rPr>
                <w:rFonts w:ascii="Arial"/>
                <w:color w:val="auto"/>
                <w:sz w:val="21"/>
                <w:highlight w:val="none"/>
              </w:rPr>
            </w:pPr>
          </w:p>
          <w:p w14:paraId="64636C35">
            <w:pPr>
              <w:spacing w:line="248" w:lineRule="auto"/>
              <w:rPr>
                <w:rFonts w:ascii="Arial"/>
                <w:color w:val="auto"/>
                <w:sz w:val="21"/>
                <w:highlight w:val="none"/>
              </w:rPr>
            </w:pPr>
          </w:p>
          <w:p w14:paraId="2262EC37">
            <w:pPr>
              <w:spacing w:line="248" w:lineRule="auto"/>
              <w:rPr>
                <w:rFonts w:ascii="Arial"/>
                <w:color w:val="auto"/>
                <w:sz w:val="21"/>
                <w:highlight w:val="none"/>
              </w:rPr>
            </w:pPr>
          </w:p>
          <w:p w14:paraId="0F717EA0">
            <w:pPr>
              <w:spacing w:line="248" w:lineRule="auto"/>
              <w:rPr>
                <w:rFonts w:ascii="Arial"/>
                <w:color w:val="auto"/>
                <w:sz w:val="21"/>
                <w:highlight w:val="none"/>
              </w:rPr>
            </w:pPr>
          </w:p>
          <w:p w14:paraId="36011EBC">
            <w:pPr>
              <w:spacing w:line="248" w:lineRule="auto"/>
              <w:rPr>
                <w:rFonts w:ascii="Arial"/>
                <w:color w:val="auto"/>
                <w:sz w:val="21"/>
                <w:highlight w:val="none"/>
              </w:rPr>
            </w:pPr>
          </w:p>
          <w:p w14:paraId="2FF6ECCE">
            <w:pPr>
              <w:spacing w:line="248" w:lineRule="auto"/>
              <w:rPr>
                <w:rFonts w:ascii="Arial"/>
                <w:color w:val="auto"/>
                <w:sz w:val="21"/>
                <w:highlight w:val="none"/>
              </w:rPr>
            </w:pPr>
          </w:p>
          <w:p w14:paraId="7D84DDE7">
            <w:pPr>
              <w:spacing w:line="248" w:lineRule="auto"/>
              <w:rPr>
                <w:rFonts w:ascii="Arial"/>
                <w:color w:val="auto"/>
                <w:sz w:val="21"/>
                <w:highlight w:val="none"/>
              </w:rPr>
            </w:pPr>
          </w:p>
          <w:p w14:paraId="3556361C">
            <w:pPr>
              <w:spacing w:line="249" w:lineRule="auto"/>
              <w:rPr>
                <w:rFonts w:ascii="Arial"/>
                <w:color w:val="auto"/>
                <w:sz w:val="21"/>
                <w:highlight w:val="none"/>
              </w:rPr>
            </w:pPr>
          </w:p>
          <w:p w14:paraId="30A70D95">
            <w:pPr>
              <w:spacing w:line="249" w:lineRule="auto"/>
              <w:rPr>
                <w:rFonts w:ascii="Arial"/>
                <w:color w:val="auto"/>
                <w:sz w:val="21"/>
                <w:highlight w:val="none"/>
              </w:rPr>
            </w:pPr>
          </w:p>
          <w:p w14:paraId="087FB1B9">
            <w:pPr>
              <w:spacing w:line="249" w:lineRule="auto"/>
              <w:rPr>
                <w:rFonts w:ascii="Arial"/>
                <w:color w:val="auto"/>
                <w:sz w:val="21"/>
                <w:highlight w:val="none"/>
              </w:rPr>
            </w:pPr>
          </w:p>
          <w:p w14:paraId="2E492FF4">
            <w:pPr>
              <w:spacing w:line="249" w:lineRule="auto"/>
              <w:rPr>
                <w:rFonts w:ascii="Arial"/>
                <w:color w:val="auto"/>
                <w:sz w:val="21"/>
                <w:highlight w:val="none"/>
              </w:rPr>
            </w:pPr>
          </w:p>
          <w:p w14:paraId="1E546CA7">
            <w:pPr>
              <w:spacing w:line="249" w:lineRule="auto"/>
              <w:rPr>
                <w:rFonts w:ascii="Arial"/>
                <w:color w:val="auto"/>
                <w:sz w:val="21"/>
                <w:highlight w:val="none"/>
              </w:rPr>
            </w:pPr>
          </w:p>
          <w:p w14:paraId="308A659D">
            <w:pPr>
              <w:spacing w:line="249" w:lineRule="auto"/>
              <w:rPr>
                <w:rFonts w:ascii="Arial"/>
                <w:color w:val="auto"/>
                <w:sz w:val="21"/>
                <w:highlight w:val="none"/>
              </w:rPr>
            </w:pPr>
          </w:p>
          <w:p w14:paraId="057F52FF">
            <w:pPr>
              <w:spacing w:line="249" w:lineRule="auto"/>
              <w:rPr>
                <w:rFonts w:ascii="Arial"/>
                <w:color w:val="auto"/>
                <w:sz w:val="21"/>
                <w:highlight w:val="none"/>
              </w:rPr>
            </w:pPr>
          </w:p>
          <w:p w14:paraId="08731F74">
            <w:pPr>
              <w:spacing w:line="249" w:lineRule="auto"/>
              <w:rPr>
                <w:rFonts w:ascii="Arial"/>
                <w:color w:val="auto"/>
                <w:sz w:val="21"/>
                <w:highlight w:val="none"/>
              </w:rPr>
            </w:pPr>
          </w:p>
          <w:p w14:paraId="0D88B9C6">
            <w:pPr>
              <w:pStyle w:val="11"/>
              <w:spacing w:before="68" w:line="241" w:lineRule="auto"/>
              <w:ind w:left="120"/>
              <w:rPr>
                <w:color w:val="auto"/>
                <w:sz w:val="21"/>
                <w:szCs w:val="21"/>
                <w:highlight w:val="none"/>
              </w:rPr>
            </w:pPr>
            <w:r>
              <w:rPr>
                <w:color w:val="auto"/>
                <w:spacing w:val="-3"/>
                <w:sz w:val="21"/>
                <w:szCs w:val="21"/>
                <w:highlight w:val="none"/>
              </w:rPr>
              <w:t>58</w:t>
            </w:r>
          </w:p>
        </w:tc>
        <w:tc>
          <w:tcPr>
            <w:tcW w:w="993" w:type="dxa"/>
            <w:vAlign w:val="top"/>
          </w:tcPr>
          <w:p w14:paraId="7B30E3A3">
            <w:pPr>
              <w:spacing w:line="248" w:lineRule="auto"/>
              <w:rPr>
                <w:rFonts w:ascii="Arial"/>
                <w:color w:val="auto"/>
                <w:sz w:val="21"/>
                <w:highlight w:val="none"/>
              </w:rPr>
            </w:pPr>
          </w:p>
          <w:p w14:paraId="6369EDC9">
            <w:pPr>
              <w:spacing w:line="248" w:lineRule="auto"/>
              <w:rPr>
                <w:rFonts w:ascii="Arial"/>
                <w:color w:val="auto"/>
                <w:sz w:val="21"/>
                <w:highlight w:val="none"/>
              </w:rPr>
            </w:pPr>
          </w:p>
          <w:p w14:paraId="7788AB75">
            <w:pPr>
              <w:spacing w:line="248" w:lineRule="auto"/>
              <w:rPr>
                <w:rFonts w:ascii="Arial"/>
                <w:color w:val="auto"/>
                <w:sz w:val="21"/>
                <w:highlight w:val="none"/>
              </w:rPr>
            </w:pPr>
          </w:p>
          <w:p w14:paraId="64104FA3">
            <w:pPr>
              <w:spacing w:line="248" w:lineRule="auto"/>
              <w:rPr>
                <w:rFonts w:ascii="Arial"/>
                <w:color w:val="auto"/>
                <w:sz w:val="21"/>
                <w:highlight w:val="none"/>
              </w:rPr>
            </w:pPr>
          </w:p>
          <w:p w14:paraId="43960B54">
            <w:pPr>
              <w:spacing w:line="248" w:lineRule="auto"/>
              <w:rPr>
                <w:rFonts w:ascii="Arial"/>
                <w:color w:val="auto"/>
                <w:sz w:val="21"/>
                <w:highlight w:val="none"/>
              </w:rPr>
            </w:pPr>
          </w:p>
          <w:p w14:paraId="7CD6AA60">
            <w:pPr>
              <w:spacing w:line="248" w:lineRule="auto"/>
              <w:rPr>
                <w:rFonts w:ascii="Arial"/>
                <w:color w:val="auto"/>
                <w:sz w:val="21"/>
                <w:highlight w:val="none"/>
              </w:rPr>
            </w:pPr>
          </w:p>
          <w:p w14:paraId="10ABE25E">
            <w:pPr>
              <w:spacing w:line="248" w:lineRule="auto"/>
              <w:rPr>
                <w:rFonts w:ascii="Arial"/>
                <w:color w:val="auto"/>
                <w:sz w:val="21"/>
                <w:highlight w:val="none"/>
              </w:rPr>
            </w:pPr>
          </w:p>
          <w:p w14:paraId="77720CDE">
            <w:pPr>
              <w:spacing w:line="248" w:lineRule="auto"/>
              <w:rPr>
                <w:rFonts w:ascii="Arial"/>
                <w:color w:val="auto"/>
                <w:sz w:val="21"/>
                <w:highlight w:val="none"/>
              </w:rPr>
            </w:pPr>
          </w:p>
          <w:p w14:paraId="65E8F5FC">
            <w:pPr>
              <w:spacing w:line="248" w:lineRule="auto"/>
              <w:rPr>
                <w:rFonts w:ascii="Arial"/>
                <w:color w:val="auto"/>
                <w:sz w:val="21"/>
                <w:highlight w:val="none"/>
              </w:rPr>
            </w:pPr>
          </w:p>
          <w:p w14:paraId="7AFA7C28">
            <w:pPr>
              <w:spacing w:line="248" w:lineRule="auto"/>
              <w:rPr>
                <w:rFonts w:ascii="Arial"/>
                <w:color w:val="auto"/>
                <w:sz w:val="21"/>
                <w:highlight w:val="none"/>
              </w:rPr>
            </w:pPr>
          </w:p>
          <w:p w14:paraId="287AF928">
            <w:pPr>
              <w:spacing w:line="248" w:lineRule="auto"/>
              <w:rPr>
                <w:rFonts w:ascii="Arial"/>
                <w:color w:val="auto"/>
                <w:sz w:val="21"/>
                <w:highlight w:val="none"/>
              </w:rPr>
            </w:pPr>
          </w:p>
          <w:p w14:paraId="1828BB6F">
            <w:pPr>
              <w:spacing w:line="249" w:lineRule="auto"/>
              <w:rPr>
                <w:rFonts w:ascii="Arial"/>
                <w:color w:val="auto"/>
                <w:sz w:val="21"/>
                <w:highlight w:val="none"/>
              </w:rPr>
            </w:pPr>
          </w:p>
          <w:p w14:paraId="0E0BDC83">
            <w:pPr>
              <w:spacing w:line="249" w:lineRule="auto"/>
              <w:rPr>
                <w:rFonts w:ascii="Arial"/>
                <w:color w:val="auto"/>
                <w:sz w:val="21"/>
                <w:highlight w:val="none"/>
              </w:rPr>
            </w:pPr>
          </w:p>
          <w:p w14:paraId="0F763B44">
            <w:pPr>
              <w:spacing w:line="249" w:lineRule="auto"/>
              <w:rPr>
                <w:rFonts w:ascii="Arial"/>
                <w:color w:val="auto"/>
                <w:sz w:val="21"/>
                <w:highlight w:val="none"/>
              </w:rPr>
            </w:pPr>
          </w:p>
          <w:p w14:paraId="68343000">
            <w:pPr>
              <w:spacing w:line="249" w:lineRule="auto"/>
              <w:rPr>
                <w:rFonts w:ascii="Arial"/>
                <w:color w:val="auto"/>
                <w:sz w:val="21"/>
                <w:highlight w:val="none"/>
              </w:rPr>
            </w:pPr>
          </w:p>
          <w:p w14:paraId="58176A4E">
            <w:pPr>
              <w:spacing w:line="249" w:lineRule="auto"/>
              <w:rPr>
                <w:rFonts w:ascii="Arial"/>
                <w:color w:val="auto"/>
                <w:sz w:val="21"/>
                <w:highlight w:val="none"/>
              </w:rPr>
            </w:pPr>
          </w:p>
          <w:p w14:paraId="0A387363">
            <w:pPr>
              <w:spacing w:line="249" w:lineRule="auto"/>
              <w:rPr>
                <w:rFonts w:ascii="Arial"/>
                <w:color w:val="auto"/>
                <w:sz w:val="21"/>
                <w:highlight w:val="none"/>
              </w:rPr>
            </w:pPr>
          </w:p>
          <w:p w14:paraId="5E891EAE">
            <w:pPr>
              <w:spacing w:line="249" w:lineRule="auto"/>
              <w:rPr>
                <w:rFonts w:ascii="Arial"/>
                <w:color w:val="auto"/>
                <w:sz w:val="21"/>
                <w:highlight w:val="none"/>
              </w:rPr>
            </w:pPr>
          </w:p>
          <w:p w14:paraId="17435989">
            <w:pPr>
              <w:spacing w:line="249" w:lineRule="auto"/>
              <w:rPr>
                <w:rFonts w:ascii="Arial"/>
                <w:color w:val="auto"/>
                <w:sz w:val="21"/>
                <w:highlight w:val="none"/>
              </w:rPr>
            </w:pPr>
          </w:p>
          <w:p w14:paraId="7C02B02B">
            <w:pPr>
              <w:pStyle w:val="11"/>
              <w:spacing w:before="68" w:line="221" w:lineRule="auto"/>
              <w:ind w:left="113"/>
              <w:rPr>
                <w:color w:val="auto"/>
                <w:sz w:val="21"/>
                <w:szCs w:val="21"/>
                <w:highlight w:val="none"/>
              </w:rPr>
            </w:pPr>
            <w:r>
              <w:rPr>
                <w:color w:val="auto"/>
                <w:spacing w:val="-2"/>
                <w:sz w:val="21"/>
                <w:szCs w:val="21"/>
                <w:highlight w:val="none"/>
              </w:rPr>
              <w:t>就餐区</w:t>
            </w:r>
          </w:p>
        </w:tc>
        <w:tc>
          <w:tcPr>
            <w:tcW w:w="1610" w:type="dxa"/>
            <w:vAlign w:val="top"/>
          </w:tcPr>
          <w:p w14:paraId="56D8EE59">
            <w:pPr>
              <w:spacing w:line="242" w:lineRule="auto"/>
              <w:rPr>
                <w:rFonts w:ascii="Arial"/>
                <w:color w:val="auto"/>
                <w:sz w:val="21"/>
                <w:highlight w:val="none"/>
              </w:rPr>
            </w:pPr>
          </w:p>
          <w:p w14:paraId="4A166986">
            <w:pPr>
              <w:spacing w:line="242" w:lineRule="auto"/>
              <w:rPr>
                <w:rFonts w:ascii="Arial"/>
                <w:color w:val="auto"/>
                <w:sz w:val="21"/>
                <w:highlight w:val="none"/>
              </w:rPr>
            </w:pPr>
          </w:p>
          <w:p w14:paraId="4BE221F2">
            <w:pPr>
              <w:spacing w:line="242" w:lineRule="auto"/>
              <w:rPr>
                <w:rFonts w:ascii="Arial"/>
                <w:color w:val="auto"/>
                <w:sz w:val="21"/>
                <w:highlight w:val="none"/>
              </w:rPr>
            </w:pPr>
          </w:p>
          <w:p w14:paraId="4E893182">
            <w:pPr>
              <w:spacing w:line="242" w:lineRule="auto"/>
              <w:rPr>
                <w:rFonts w:ascii="Arial"/>
                <w:color w:val="auto"/>
                <w:sz w:val="21"/>
                <w:highlight w:val="none"/>
              </w:rPr>
            </w:pPr>
          </w:p>
          <w:p w14:paraId="25D5F061">
            <w:pPr>
              <w:spacing w:line="242" w:lineRule="auto"/>
              <w:rPr>
                <w:rFonts w:ascii="Arial"/>
                <w:color w:val="auto"/>
                <w:sz w:val="21"/>
                <w:highlight w:val="none"/>
              </w:rPr>
            </w:pPr>
          </w:p>
          <w:p w14:paraId="65A9D2A4">
            <w:pPr>
              <w:spacing w:line="242" w:lineRule="auto"/>
              <w:rPr>
                <w:rFonts w:ascii="Arial"/>
                <w:color w:val="auto"/>
                <w:sz w:val="21"/>
                <w:highlight w:val="none"/>
              </w:rPr>
            </w:pPr>
          </w:p>
          <w:p w14:paraId="4F141C23">
            <w:pPr>
              <w:spacing w:line="242" w:lineRule="auto"/>
              <w:rPr>
                <w:rFonts w:ascii="Arial"/>
                <w:color w:val="auto"/>
                <w:sz w:val="21"/>
                <w:highlight w:val="none"/>
              </w:rPr>
            </w:pPr>
          </w:p>
          <w:p w14:paraId="10B77D8D">
            <w:pPr>
              <w:spacing w:line="242" w:lineRule="auto"/>
              <w:rPr>
                <w:rFonts w:ascii="Arial"/>
                <w:color w:val="auto"/>
                <w:sz w:val="21"/>
                <w:highlight w:val="none"/>
              </w:rPr>
            </w:pPr>
          </w:p>
          <w:p w14:paraId="53BC7CAF">
            <w:pPr>
              <w:spacing w:line="242" w:lineRule="auto"/>
              <w:rPr>
                <w:rFonts w:ascii="Arial"/>
                <w:color w:val="auto"/>
                <w:sz w:val="21"/>
                <w:highlight w:val="none"/>
              </w:rPr>
            </w:pPr>
          </w:p>
          <w:p w14:paraId="75EE7C7A">
            <w:pPr>
              <w:spacing w:line="243" w:lineRule="auto"/>
              <w:rPr>
                <w:rFonts w:ascii="Arial"/>
                <w:color w:val="auto"/>
                <w:sz w:val="21"/>
                <w:highlight w:val="none"/>
              </w:rPr>
            </w:pPr>
          </w:p>
          <w:p w14:paraId="131A479F">
            <w:pPr>
              <w:spacing w:line="243" w:lineRule="auto"/>
              <w:rPr>
                <w:rFonts w:ascii="Arial"/>
                <w:color w:val="auto"/>
                <w:sz w:val="21"/>
                <w:highlight w:val="none"/>
              </w:rPr>
            </w:pPr>
          </w:p>
          <w:p w14:paraId="5D078B6E">
            <w:pPr>
              <w:spacing w:line="243" w:lineRule="auto"/>
              <w:rPr>
                <w:rFonts w:ascii="Arial"/>
                <w:color w:val="auto"/>
                <w:sz w:val="21"/>
                <w:highlight w:val="none"/>
              </w:rPr>
            </w:pPr>
          </w:p>
          <w:p w14:paraId="6929AE2B">
            <w:pPr>
              <w:spacing w:line="243" w:lineRule="auto"/>
              <w:rPr>
                <w:rFonts w:ascii="Arial"/>
                <w:color w:val="auto"/>
                <w:sz w:val="21"/>
                <w:highlight w:val="none"/>
              </w:rPr>
            </w:pPr>
          </w:p>
          <w:p w14:paraId="423C002B">
            <w:pPr>
              <w:spacing w:line="243" w:lineRule="auto"/>
              <w:rPr>
                <w:rFonts w:ascii="Arial"/>
                <w:color w:val="auto"/>
                <w:sz w:val="21"/>
                <w:highlight w:val="none"/>
              </w:rPr>
            </w:pPr>
          </w:p>
          <w:p w14:paraId="0666306E">
            <w:pPr>
              <w:spacing w:line="243" w:lineRule="auto"/>
              <w:rPr>
                <w:rFonts w:ascii="Arial"/>
                <w:color w:val="auto"/>
                <w:sz w:val="21"/>
                <w:highlight w:val="none"/>
              </w:rPr>
            </w:pPr>
          </w:p>
          <w:p w14:paraId="3BCFE06A">
            <w:pPr>
              <w:pStyle w:val="11"/>
              <w:spacing w:before="6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C2723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度：2.7</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宽度：3.1</w:t>
            </w:r>
            <w:r>
              <w:rPr>
                <w:color w:val="auto"/>
                <w:spacing w:val="-33"/>
                <w:sz w:val="21"/>
                <w:szCs w:val="21"/>
                <w:highlight w:val="none"/>
              </w:rPr>
              <w:t xml:space="preserve"> </w:t>
            </w:r>
            <w:r>
              <w:rPr>
                <w:color w:val="auto"/>
                <w:spacing w:val="-6"/>
                <w:sz w:val="21"/>
                <w:szCs w:val="21"/>
                <w:highlight w:val="none"/>
              </w:rPr>
              <w:t>窗帘</w:t>
            </w:r>
          </w:p>
          <w:p w14:paraId="1E5A1A21">
            <w:pPr>
              <w:pStyle w:val="11"/>
              <w:spacing w:line="220" w:lineRule="auto"/>
              <w:ind w:left="117"/>
              <w:rPr>
                <w:color w:val="auto"/>
                <w:sz w:val="21"/>
                <w:szCs w:val="21"/>
                <w:highlight w:val="none"/>
              </w:rPr>
            </w:pPr>
            <w:r>
              <w:rPr>
                <w:color w:val="auto"/>
                <w:spacing w:val="-13"/>
                <w:sz w:val="21"/>
                <w:szCs w:val="21"/>
                <w:highlight w:val="none"/>
              </w:rPr>
              <w:t>高度：3.5个数：</w:t>
            </w:r>
          </w:p>
          <w:p w14:paraId="7822B576">
            <w:pPr>
              <w:pStyle w:val="11"/>
              <w:spacing w:before="61" w:line="276" w:lineRule="auto"/>
              <w:ind w:left="115" w:right="153" w:hanging="1"/>
              <w:rPr>
                <w:color w:val="auto"/>
                <w:sz w:val="21"/>
                <w:szCs w:val="21"/>
                <w:highlight w:val="none"/>
              </w:rPr>
            </w:pPr>
            <w:r>
              <w:rPr>
                <w:color w:val="auto"/>
                <w:spacing w:val="-7"/>
                <w:sz w:val="21"/>
                <w:szCs w:val="21"/>
                <w:highlight w:val="none"/>
              </w:rPr>
              <w:t>21</w:t>
            </w:r>
            <w:r>
              <w:rPr>
                <w:color w:val="auto"/>
                <w:spacing w:val="19"/>
                <w:sz w:val="21"/>
                <w:szCs w:val="21"/>
                <w:highlight w:val="none"/>
              </w:rPr>
              <w:t xml:space="preserve"> </w:t>
            </w:r>
            <w:r>
              <w:rPr>
                <w:color w:val="auto"/>
                <w:spacing w:val="-7"/>
                <w:sz w:val="21"/>
                <w:szCs w:val="21"/>
                <w:highlight w:val="none"/>
              </w:rPr>
              <w:t>规格型号：</w:t>
            </w:r>
            <w:r>
              <w:rPr>
                <w:color w:val="auto"/>
                <w:sz w:val="21"/>
                <w:szCs w:val="21"/>
                <w:highlight w:val="none"/>
              </w:rPr>
              <w:t xml:space="preserve"> </w:t>
            </w:r>
            <w:r>
              <w:rPr>
                <w:color w:val="auto"/>
                <w:spacing w:val="-2"/>
                <w:sz w:val="21"/>
                <w:szCs w:val="21"/>
                <w:highlight w:val="none"/>
              </w:rPr>
              <w:t>3.1</w:t>
            </w:r>
            <w:r>
              <w:rPr>
                <w:color w:val="auto"/>
                <w:spacing w:val="-44"/>
                <w:sz w:val="21"/>
                <w:szCs w:val="21"/>
                <w:highlight w:val="none"/>
              </w:rPr>
              <w:t xml:space="preserve"> </w:t>
            </w:r>
            <w:r>
              <w:rPr>
                <w:color w:val="auto"/>
                <w:spacing w:val="-2"/>
                <w:sz w:val="21"/>
                <w:szCs w:val="21"/>
                <w:highlight w:val="none"/>
              </w:rPr>
              <w:t>米*3.5</w:t>
            </w:r>
            <w:r>
              <w:rPr>
                <w:color w:val="auto"/>
                <w:spacing w:val="-47"/>
                <w:sz w:val="21"/>
                <w:szCs w:val="21"/>
                <w:highlight w:val="none"/>
              </w:rPr>
              <w:t xml:space="preserve"> </w:t>
            </w:r>
            <w:r>
              <w:rPr>
                <w:color w:val="auto"/>
                <w:spacing w:val="-2"/>
                <w:sz w:val="21"/>
                <w:szCs w:val="21"/>
                <w:highlight w:val="none"/>
              </w:rPr>
              <w:t>米</w:t>
            </w:r>
          </w:p>
        </w:tc>
        <w:tc>
          <w:tcPr>
            <w:tcW w:w="4102" w:type="dxa"/>
            <w:vAlign w:val="top"/>
          </w:tcPr>
          <w:p w14:paraId="29ACFD54">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25CEFB7A">
            <w:pPr>
              <w:pStyle w:val="11"/>
              <w:spacing w:before="1" w:line="210" w:lineRule="auto"/>
              <w:ind w:left="128"/>
              <w:rPr>
                <w:color w:val="auto"/>
                <w:sz w:val="21"/>
                <w:szCs w:val="21"/>
                <w:highlight w:val="none"/>
              </w:rPr>
            </w:pPr>
            <w:r>
              <w:rPr>
                <w:color w:val="auto"/>
                <w:spacing w:val="-2"/>
                <w:sz w:val="21"/>
                <w:szCs w:val="21"/>
                <w:highlight w:val="none"/>
              </w:rPr>
              <w:t>1、遮光率：≥90%；</w:t>
            </w:r>
          </w:p>
          <w:p w14:paraId="5569B728">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2FA9A5B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4F13F0BB">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4EBBB06">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619D3C38">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134573CF">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584FF0CE">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1176CE1">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58512DD5">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65715B1D">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68441888">
            <w:pPr>
              <w:pStyle w:val="11"/>
              <w:spacing w:before="108"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EBABCB0">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446B71CC">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78129E0">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18E1EF40">
            <w:pPr>
              <w:pStyle w:val="11"/>
              <w:spacing w:before="2" w:line="210" w:lineRule="auto"/>
              <w:ind w:left="128"/>
              <w:rPr>
                <w:color w:val="auto"/>
                <w:sz w:val="21"/>
                <w:szCs w:val="21"/>
                <w:highlight w:val="none"/>
              </w:rPr>
            </w:pPr>
            <w:r>
              <w:rPr>
                <w:color w:val="auto"/>
                <w:spacing w:val="-3"/>
                <w:sz w:val="21"/>
                <w:szCs w:val="21"/>
                <w:highlight w:val="none"/>
              </w:rPr>
              <w:t>15、叉钩：100%不锈钢材质；</w:t>
            </w:r>
          </w:p>
          <w:p w14:paraId="43738458">
            <w:pPr>
              <w:pStyle w:val="11"/>
              <w:spacing w:line="206"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p>
        </w:tc>
        <w:tc>
          <w:tcPr>
            <w:tcW w:w="724" w:type="dxa"/>
            <w:vAlign w:val="top"/>
          </w:tcPr>
          <w:p w14:paraId="148137EC">
            <w:pPr>
              <w:rPr>
                <w:rFonts w:ascii="Arial"/>
                <w:color w:val="auto"/>
                <w:sz w:val="21"/>
                <w:highlight w:val="none"/>
              </w:rPr>
            </w:pPr>
          </w:p>
          <w:p w14:paraId="0CA4626B">
            <w:pPr>
              <w:rPr>
                <w:rFonts w:ascii="Arial"/>
                <w:color w:val="auto"/>
                <w:sz w:val="21"/>
                <w:highlight w:val="none"/>
              </w:rPr>
            </w:pPr>
          </w:p>
          <w:p w14:paraId="2926030A">
            <w:pPr>
              <w:rPr>
                <w:rFonts w:ascii="Arial"/>
                <w:color w:val="auto"/>
                <w:sz w:val="21"/>
                <w:highlight w:val="none"/>
              </w:rPr>
            </w:pPr>
          </w:p>
          <w:p w14:paraId="4990FD19">
            <w:pPr>
              <w:rPr>
                <w:rFonts w:ascii="Arial"/>
                <w:color w:val="auto"/>
                <w:sz w:val="21"/>
                <w:highlight w:val="none"/>
              </w:rPr>
            </w:pPr>
          </w:p>
          <w:p w14:paraId="79DE596B">
            <w:pPr>
              <w:rPr>
                <w:rFonts w:ascii="Arial"/>
                <w:color w:val="auto"/>
                <w:sz w:val="21"/>
                <w:highlight w:val="none"/>
              </w:rPr>
            </w:pPr>
          </w:p>
          <w:p w14:paraId="42C67F0E">
            <w:pPr>
              <w:rPr>
                <w:rFonts w:ascii="Arial"/>
                <w:color w:val="auto"/>
                <w:sz w:val="21"/>
                <w:highlight w:val="none"/>
              </w:rPr>
            </w:pPr>
          </w:p>
          <w:p w14:paraId="322642E5">
            <w:pPr>
              <w:rPr>
                <w:rFonts w:ascii="Arial"/>
                <w:color w:val="auto"/>
                <w:sz w:val="21"/>
                <w:highlight w:val="none"/>
              </w:rPr>
            </w:pPr>
          </w:p>
          <w:p w14:paraId="2A68529B">
            <w:pPr>
              <w:rPr>
                <w:rFonts w:ascii="Arial"/>
                <w:color w:val="auto"/>
                <w:sz w:val="21"/>
                <w:highlight w:val="none"/>
              </w:rPr>
            </w:pPr>
          </w:p>
          <w:p w14:paraId="698B7F6F">
            <w:pPr>
              <w:rPr>
                <w:rFonts w:ascii="Arial"/>
                <w:color w:val="auto"/>
                <w:sz w:val="21"/>
                <w:highlight w:val="none"/>
              </w:rPr>
            </w:pPr>
          </w:p>
          <w:p w14:paraId="7F94FE53">
            <w:pPr>
              <w:rPr>
                <w:rFonts w:ascii="Arial"/>
                <w:color w:val="auto"/>
                <w:sz w:val="21"/>
                <w:highlight w:val="none"/>
              </w:rPr>
            </w:pPr>
          </w:p>
          <w:p w14:paraId="0A890858">
            <w:pPr>
              <w:rPr>
                <w:rFonts w:ascii="Arial"/>
                <w:color w:val="auto"/>
                <w:sz w:val="21"/>
                <w:highlight w:val="none"/>
              </w:rPr>
            </w:pPr>
          </w:p>
          <w:p w14:paraId="215DC19C">
            <w:pPr>
              <w:rPr>
                <w:rFonts w:ascii="Arial"/>
                <w:color w:val="auto"/>
                <w:sz w:val="21"/>
                <w:highlight w:val="none"/>
              </w:rPr>
            </w:pPr>
          </w:p>
          <w:p w14:paraId="17605CFB">
            <w:pPr>
              <w:rPr>
                <w:rFonts w:ascii="Arial"/>
                <w:color w:val="auto"/>
                <w:sz w:val="21"/>
                <w:highlight w:val="none"/>
              </w:rPr>
            </w:pPr>
          </w:p>
          <w:p w14:paraId="2D8396D3">
            <w:pPr>
              <w:rPr>
                <w:rFonts w:ascii="Arial"/>
                <w:color w:val="auto"/>
                <w:sz w:val="21"/>
                <w:highlight w:val="none"/>
              </w:rPr>
            </w:pPr>
          </w:p>
          <w:p w14:paraId="41E45564">
            <w:pPr>
              <w:spacing w:line="241" w:lineRule="auto"/>
              <w:rPr>
                <w:rFonts w:ascii="Arial"/>
                <w:color w:val="auto"/>
                <w:sz w:val="21"/>
                <w:highlight w:val="none"/>
              </w:rPr>
            </w:pPr>
          </w:p>
          <w:p w14:paraId="21A700BF">
            <w:pPr>
              <w:spacing w:line="241" w:lineRule="auto"/>
              <w:rPr>
                <w:rFonts w:ascii="Arial"/>
                <w:color w:val="auto"/>
                <w:sz w:val="21"/>
                <w:highlight w:val="none"/>
              </w:rPr>
            </w:pPr>
          </w:p>
          <w:p w14:paraId="24C046AA">
            <w:pPr>
              <w:spacing w:line="241" w:lineRule="auto"/>
              <w:rPr>
                <w:rFonts w:ascii="Arial"/>
                <w:color w:val="auto"/>
                <w:sz w:val="21"/>
                <w:highlight w:val="none"/>
              </w:rPr>
            </w:pPr>
          </w:p>
          <w:p w14:paraId="287EE8AC">
            <w:pPr>
              <w:spacing w:line="241" w:lineRule="auto"/>
              <w:rPr>
                <w:rFonts w:ascii="Arial"/>
                <w:color w:val="auto"/>
                <w:sz w:val="21"/>
                <w:highlight w:val="none"/>
              </w:rPr>
            </w:pPr>
          </w:p>
          <w:p w14:paraId="1AB756F9">
            <w:pPr>
              <w:spacing w:line="241" w:lineRule="auto"/>
              <w:rPr>
                <w:rFonts w:ascii="Arial"/>
                <w:color w:val="auto"/>
                <w:sz w:val="21"/>
                <w:highlight w:val="none"/>
              </w:rPr>
            </w:pPr>
          </w:p>
          <w:p w14:paraId="0CEDEE7F">
            <w:pPr>
              <w:pStyle w:val="11"/>
              <w:spacing w:before="68"/>
              <w:ind w:left="118"/>
              <w:rPr>
                <w:color w:val="auto"/>
                <w:sz w:val="21"/>
                <w:szCs w:val="21"/>
                <w:highlight w:val="none"/>
              </w:rPr>
            </w:pPr>
            <w:r>
              <w:rPr>
                <w:color w:val="auto"/>
                <w:spacing w:val="-2"/>
                <w:sz w:val="21"/>
                <w:szCs w:val="21"/>
                <w:highlight w:val="none"/>
              </w:rPr>
              <w:t>227.</w:t>
            </w:r>
          </w:p>
          <w:p w14:paraId="35023692">
            <w:pPr>
              <w:pStyle w:val="11"/>
              <w:spacing w:before="38" w:line="241" w:lineRule="auto"/>
              <w:ind w:left="116"/>
              <w:rPr>
                <w:color w:val="auto"/>
                <w:sz w:val="21"/>
                <w:szCs w:val="21"/>
                <w:highlight w:val="none"/>
              </w:rPr>
            </w:pPr>
            <w:r>
              <w:rPr>
                <w:color w:val="auto"/>
                <w:spacing w:val="-2"/>
                <w:sz w:val="21"/>
                <w:szCs w:val="21"/>
                <w:highlight w:val="none"/>
              </w:rPr>
              <w:t>85</w:t>
            </w:r>
          </w:p>
        </w:tc>
        <w:tc>
          <w:tcPr>
            <w:tcW w:w="564" w:type="dxa"/>
            <w:vAlign w:val="top"/>
          </w:tcPr>
          <w:p w14:paraId="39F633FF">
            <w:pPr>
              <w:spacing w:line="248" w:lineRule="auto"/>
              <w:rPr>
                <w:rFonts w:ascii="Arial"/>
                <w:color w:val="auto"/>
                <w:sz w:val="21"/>
                <w:highlight w:val="none"/>
              </w:rPr>
            </w:pPr>
          </w:p>
          <w:p w14:paraId="5C85EE02">
            <w:pPr>
              <w:spacing w:line="248" w:lineRule="auto"/>
              <w:rPr>
                <w:rFonts w:ascii="Arial"/>
                <w:color w:val="auto"/>
                <w:sz w:val="21"/>
                <w:highlight w:val="none"/>
              </w:rPr>
            </w:pPr>
          </w:p>
          <w:p w14:paraId="16DAEBAE">
            <w:pPr>
              <w:spacing w:line="248" w:lineRule="auto"/>
              <w:rPr>
                <w:rFonts w:ascii="Arial"/>
                <w:color w:val="auto"/>
                <w:sz w:val="21"/>
                <w:highlight w:val="none"/>
              </w:rPr>
            </w:pPr>
          </w:p>
          <w:p w14:paraId="52F5C6A9">
            <w:pPr>
              <w:spacing w:line="248" w:lineRule="auto"/>
              <w:rPr>
                <w:rFonts w:ascii="Arial"/>
                <w:color w:val="auto"/>
                <w:sz w:val="21"/>
                <w:highlight w:val="none"/>
              </w:rPr>
            </w:pPr>
          </w:p>
          <w:p w14:paraId="7BC4D679">
            <w:pPr>
              <w:spacing w:line="248" w:lineRule="auto"/>
              <w:rPr>
                <w:rFonts w:ascii="Arial"/>
                <w:color w:val="auto"/>
                <w:sz w:val="21"/>
                <w:highlight w:val="none"/>
              </w:rPr>
            </w:pPr>
          </w:p>
          <w:p w14:paraId="77DA5CF7">
            <w:pPr>
              <w:spacing w:line="248" w:lineRule="auto"/>
              <w:rPr>
                <w:rFonts w:ascii="Arial"/>
                <w:color w:val="auto"/>
                <w:sz w:val="21"/>
                <w:highlight w:val="none"/>
              </w:rPr>
            </w:pPr>
          </w:p>
          <w:p w14:paraId="2EBE0236">
            <w:pPr>
              <w:spacing w:line="248" w:lineRule="auto"/>
              <w:rPr>
                <w:rFonts w:ascii="Arial"/>
                <w:color w:val="auto"/>
                <w:sz w:val="21"/>
                <w:highlight w:val="none"/>
              </w:rPr>
            </w:pPr>
          </w:p>
          <w:p w14:paraId="09D4EAA8">
            <w:pPr>
              <w:spacing w:line="248" w:lineRule="auto"/>
              <w:rPr>
                <w:rFonts w:ascii="Arial"/>
                <w:color w:val="auto"/>
                <w:sz w:val="21"/>
                <w:highlight w:val="none"/>
              </w:rPr>
            </w:pPr>
          </w:p>
          <w:p w14:paraId="7791BB8D">
            <w:pPr>
              <w:spacing w:line="248" w:lineRule="auto"/>
              <w:rPr>
                <w:rFonts w:ascii="Arial"/>
                <w:color w:val="auto"/>
                <w:sz w:val="21"/>
                <w:highlight w:val="none"/>
              </w:rPr>
            </w:pPr>
          </w:p>
          <w:p w14:paraId="7BE70FD2">
            <w:pPr>
              <w:spacing w:line="248" w:lineRule="auto"/>
              <w:rPr>
                <w:rFonts w:ascii="Arial"/>
                <w:color w:val="auto"/>
                <w:sz w:val="21"/>
                <w:highlight w:val="none"/>
              </w:rPr>
            </w:pPr>
          </w:p>
          <w:p w14:paraId="46C904D7">
            <w:pPr>
              <w:spacing w:line="248" w:lineRule="auto"/>
              <w:rPr>
                <w:rFonts w:ascii="Arial"/>
                <w:color w:val="auto"/>
                <w:sz w:val="21"/>
                <w:highlight w:val="none"/>
              </w:rPr>
            </w:pPr>
          </w:p>
          <w:p w14:paraId="37E2EB6D">
            <w:pPr>
              <w:spacing w:line="249" w:lineRule="auto"/>
              <w:rPr>
                <w:rFonts w:ascii="Arial"/>
                <w:color w:val="auto"/>
                <w:sz w:val="21"/>
                <w:highlight w:val="none"/>
              </w:rPr>
            </w:pPr>
          </w:p>
          <w:p w14:paraId="1E4AB082">
            <w:pPr>
              <w:spacing w:line="249" w:lineRule="auto"/>
              <w:rPr>
                <w:rFonts w:ascii="Arial"/>
                <w:color w:val="auto"/>
                <w:sz w:val="21"/>
                <w:highlight w:val="none"/>
              </w:rPr>
            </w:pPr>
          </w:p>
          <w:p w14:paraId="27E1ABA6">
            <w:pPr>
              <w:spacing w:line="249" w:lineRule="auto"/>
              <w:rPr>
                <w:rFonts w:ascii="Arial"/>
                <w:color w:val="auto"/>
                <w:sz w:val="21"/>
                <w:highlight w:val="none"/>
              </w:rPr>
            </w:pPr>
          </w:p>
          <w:p w14:paraId="3563A74B">
            <w:pPr>
              <w:spacing w:line="249" w:lineRule="auto"/>
              <w:rPr>
                <w:rFonts w:ascii="Arial"/>
                <w:color w:val="auto"/>
                <w:sz w:val="21"/>
                <w:highlight w:val="none"/>
              </w:rPr>
            </w:pPr>
          </w:p>
          <w:p w14:paraId="2FA5D47C">
            <w:pPr>
              <w:spacing w:line="249" w:lineRule="auto"/>
              <w:rPr>
                <w:rFonts w:ascii="Arial"/>
                <w:color w:val="auto"/>
                <w:sz w:val="21"/>
                <w:highlight w:val="none"/>
              </w:rPr>
            </w:pPr>
          </w:p>
          <w:p w14:paraId="6580FE93">
            <w:pPr>
              <w:spacing w:line="249" w:lineRule="auto"/>
              <w:rPr>
                <w:rFonts w:ascii="Arial"/>
                <w:color w:val="auto"/>
                <w:sz w:val="21"/>
                <w:highlight w:val="none"/>
              </w:rPr>
            </w:pPr>
          </w:p>
          <w:p w14:paraId="32E0A77E">
            <w:pPr>
              <w:spacing w:line="249" w:lineRule="auto"/>
              <w:rPr>
                <w:rFonts w:ascii="Arial"/>
                <w:color w:val="auto"/>
                <w:sz w:val="21"/>
                <w:highlight w:val="none"/>
              </w:rPr>
            </w:pPr>
          </w:p>
          <w:p w14:paraId="56B50771">
            <w:pPr>
              <w:spacing w:line="249" w:lineRule="auto"/>
              <w:rPr>
                <w:rFonts w:ascii="Arial"/>
                <w:color w:val="auto"/>
                <w:sz w:val="21"/>
                <w:highlight w:val="none"/>
              </w:rPr>
            </w:pPr>
          </w:p>
          <w:p w14:paraId="3FFE0807">
            <w:pPr>
              <w:pStyle w:val="11"/>
              <w:spacing w:before="68" w:line="281" w:lineRule="exact"/>
              <w:ind w:left="123"/>
              <w:rPr>
                <w:color w:val="auto"/>
                <w:sz w:val="21"/>
                <w:szCs w:val="21"/>
                <w:highlight w:val="none"/>
              </w:rPr>
            </w:pPr>
            <w:r>
              <w:rPr>
                <w:color w:val="auto"/>
                <w:sz w:val="21"/>
                <w:szCs w:val="21"/>
                <w:highlight w:val="none"/>
              </w:rPr>
              <w:t>㎡</w:t>
            </w:r>
          </w:p>
        </w:tc>
      </w:tr>
    </w:tbl>
    <w:p w14:paraId="22A3E043">
      <w:pPr>
        <w:rPr>
          <w:rFonts w:ascii="Arial"/>
          <w:color w:val="auto"/>
          <w:sz w:val="21"/>
          <w:highlight w:val="none"/>
        </w:rPr>
      </w:pPr>
    </w:p>
    <w:p w14:paraId="28CD15F4">
      <w:pPr>
        <w:rPr>
          <w:rFonts w:ascii="Arial" w:hAnsi="Arial" w:eastAsia="Arial" w:cs="Arial"/>
          <w:color w:val="auto"/>
          <w:sz w:val="21"/>
          <w:szCs w:val="21"/>
          <w:highlight w:val="none"/>
        </w:rPr>
        <w:sectPr>
          <w:footerReference r:id="rId64" w:type="default"/>
          <w:pgSz w:w="11907" w:h="16839"/>
          <w:pgMar w:top="1431" w:right="1685" w:bottom="1154" w:left="1687" w:header="0" w:footer="954" w:gutter="0"/>
          <w:cols w:space="720" w:num="1"/>
        </w:sectPr>
      </w:pPr>
    </w:p>
    <w:p w14:paraId="12BD5EEF">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5DB31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535" w:type="dxa"/>
            <w:vAlign w:val="top"/>
          </w:tcPr>
          <w:p w14:paraId="0401374E">
            <w:pPr>
              <w:rPr>
                <w:rFonts w:ascii="Arial"/>
                <w:color w:val="auto"/>
                <w:sz w:val="21"/>
                <w:highlight w:val="none"/>
              </w:rPr>
            </w:pPr>
          </w:p>
        </w:tc>
        <w:tc>
          <w:tcPr>
            <w:tcW w:w="993" w:type="dxa"/>
            <w:vAlign w:val="top"/>
          </w:tcPr>
          <w:p w14:paraId="2359752E">
            <w:pPr>
              <w:rPr>
                <w:rFonts w:ascii="Arial"/>
                <w:color w:val="auto"/>
                <w:sz w:val="21"/>
                <w:highlight w:val="none"/>
              </w:rPr>
            </w:pPr>
          </w:p>
        </w:tc>
        <w:tc>
          <w:tcPr>
            <w:tcW w:w="1610" w:type="dxa"/>
            <w:vAlign w:val="top"/>
          </w:tcPr>
          <w:p w14:paraId="42549F93">
            <w:pPr>
              <w:rPr>
                <w:rFonts w:ascii="Arial"/>
                <w:color w:val="auto"/>
                <w:sz w:val="21"/>
                <w:highlight w:val="none"/>
              </w:rPr>
            </w:pPr>
          </w:p>
        </w:tc>
        <w:tc>
          <w:tcPr>
            <w:tcW w:w="4102" w:type="dxa"/>
            <w:vAlign w:val="top"/>
          </w:tcPr>
          <w:p w14:paraId="1555C025">
            <w:pPr>
              <w:pStyle w:val="11"/>
              <w:spacing w:before="14" w:line="221" w:lineRule="auto"/>
              <w:ind w:left="112"/>
              <w:rPr>
                <w:color w:val="auto"/>
                <w:sz w:val="21"/>
                <w:szCs w:val="21"/>
                <w:highlight w:val="none"/>
              </w:rPr>
            </w:pP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F8B591A">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2EACAC96">
            <w:pPr>
              <w:rPr>
                <w:rFonts w:ascii="Arial"/>
                <w:color w:val="auto"/>
                <w:sz w:val="21"/>
                <w:highlight w:val="none"/>
              </w:rPr>
            </w:pPr>
          </w:p>
        </w:tc>
        <w:tc>
          <w:tcPr>
            <w:tcW w:w="564" w:type="dxa"/>
            <w:vAlign w:val="top"/>
          </w:tcPr>
          <w:p w14:paraId="292CDEB7">
            <w:pPr>
              <w:rPr>
                <w:rFonts w:ascii="Arial"/>
                <w:color w:val="auto"/>
                <w:sz w:val="21"/>
                <w:highlight w:val="none"/>
              </w:rPr>
            </w:pPr>
          </w:p>
        </w:tc>
      </w:tr>
      <w:tr w14:paraId="617A4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6" w:hRule="atLeast"/>
        </w:trPr>
        <w:tc>
          <w:tcPr>
            <w:tcW w:w="535" w:type="dxa"/>
            <w:vAlign w:val="top"/>
          </w:tcPr>
          <w:p w14:paraId="045B8961">
            <w:pPr>
              <w:spacing w:line="245" w:lineRule="auto"/>
              <w:rPr>
                <w:rFonts w:ascii="Arial"/>
                <w:color w:val="auto"/>
                <w:sz w:val="21"/>
                <w:highlight w:val="none"/>
              </w:rPr>
            </w:pPr>
          </w:p>
          <w:p w14:paraId="3B9DEC2E">
            <w:pPr>
              <w:spacing w:line="245" w:lineRule="auto"/>
              <w:rPr>
                <w:rFonts w:ascii="Arial"/>
                <w:color w:val="auto"/>
                <w:sz w:val="21"/>
                <w:highlight w:val="none"/>
              </w:rPr>
            </w:pPr>
          </w:p>
          <w:p w14:paraId="0765F1A8">
            <w:pPr>
              <w:spacing w:line="245" w:lineRule="auto"/>
              <w:rPr>
                <w:rFonts w:ascii="Arial"/>
                <w:color w:val="auto"/>
                <w:sz w:val="21"/>
                <w:highlight w:val="none"/>
              </w:rPr>
            </w:pPr>
          </w:p>
          <w:p w14:paraId="0CD733DB">
            <w:pPr>
              <w:spacing w:line="245" w:lineRule="auto"/>
              <w:rPr>
                <w:rFonts w:ascii="Arial"/>
                <w:color w:val="auto"/>
                <w:sz w:val="21"/>
                <w:highlight w:val="none"/>
              </w:rPr>
            </w:pPr>
          </w:p>
          <w:p w14:paraId="60C3BC57">
            <w:pPr>
              <w:spacing w:line="245" w:lineRule="auto"/>
              <w:rPr>
                <w:rFonts w:ascii="Arial"/>
                <w:color w:val="auto"/>
                <w:sz w:val="21"/>
                <w:highlight w:val="none"/>
              </w:rPr>
            </w:pPr>
          </w:p>
          <w:p w14:paraId="37CE7E41">
            <w:pPr>
              <w:spacing w:line="245" w:lineRule="auto"/>
              <w:rPr>
                <w:rFonts w:ascii="Arial"/>
                <w:color w:val="auto"/>
                <w:sz w:val="21"/>
                <w:highlight w:val="none"/>
              </w:rPr>
            </w:pPr>
          </w:p>
          <w:p w14:paraId="3C0C5A03">
            <w:pPr>
              <w:spacing w:line="245" w:lineRule="auto"/>
              <w:rPr>
                <w:rFonts w:ascii="Arial"/>
                <w:color w:val="auto"/>
                <w:sz w:val="21"/>
                <w:highlight w:val="none"/>
              </w:rPr>
            </w:pPr>
          </w:p>
          <w:p w14:paraId="32BC6D42">
            <w:pPr>
              <w:spacing w:line="245" w:lineRule="auto"/>
              <w:rPr>
                <w:rFonts w:ascii="Arial"/>
                <w:color w:val="auto"/>
                <w:sz w:val="21"/>
                <w:highlight w:val="none"/>
              </w:rPr>
            </w:pPr>
          </w:p>
          <w:p w14:paraId="050F7795">
            <w:pPr>
              <w:spacing w:line="245" w:lineRule="auto"/>
              <w:rPr>
                <w:rFonts w:ascii="Arial"/>
                <w:color w:val="auto"/>
                <w:sz w:val="21"/>
                <w:highlight w:val="none"/>
              </w:rPr>
            </w:pPr>
          </w:p>
          <w:p w14:paraId="6019B497">
            <w:pPr>
              <w:spacing w:line="245" w:lineRule="auto"/>
              <w:rPr>
                <w:rFonts w:ascii="Arial"/>
                <w:color w:val="auto"/>
                <w:sz w:val="21"/>
                <w:highlight w:val="none"/>
              </w:rPr>
            </w:pPr>
          </w:p>
          <w:p w14:paraId="36F0FA86">
            <w:pPr>
              <w:spacing w:line="245" w:lineRule="auto"/>
              <w:rPr>
                <w:rFonts w:ascii="Arial"/>
                <w:color w:val="auto"/>
                <w:sz w:val="21"/>
                <w:highlight w:val="none"/>
              </w:rPr>
            </w:pPr>
          </w:p>
          <w:p w14:paraId="43EE0917">
            <w:pPr>
              <w:spacing w:line="245" w:lineRule="auto"/>
              <w:rPr>
                <w:rFonts w:ascii="Arial"/>
                <w:color w:val="auto"/>
                <w:sz w:val="21"/>
                <w:highlight w:val="none"/>
              </w:rPr>
            </w:pPr>
          </w:p>
          <w:p w14:paraId="425FA9F3">
            <w:pPr>
              <w:spacing w:line="245" w:lineRule="auto"/>
              <w:rPr>
                <w:rFonts w:ascii="Arial"/>
                <w:color w:val="auto"/>
                <w:sz w:val="21"/>
                <w:highlight w:val="none"/>
              </w:rPr>
            </w:pPr>
          </w:p>
          <w:p w14:paraId="4C2B8837">
            <w:pPr>
              <w:spacing w:line="245" w:lineRule="auto"/>
              <w:rPr>
                <w:rFonts w:ascii="Arial"/>
                <w:color w:val="auto"/>
                <w:sz w:val="21"/>
                <w:highlight w:val="none"/>
              </w:rPr>
            </w:pPr>
          </w:p>
          <w:p w14:paraId="441D5EA2">
            <w:pPr>
              <w:spacing w:line="245" w:lineRule="auto"/>
              <w:rPr>
                <w:rFonts w:ascii="Arial"/>
                <w:color w:val="auto"/>
                <w:sz w:val="21"/>
                <w:highlight w:val="none"/>
              </w:rPr>
            </w:pPr>
          </w:p>
          <w:p w14:paraId="7A0637E4">
            <w:pPr>
              <w:spacing w:line="245" w:lineRule="auto"/>
              <w:rPr>
                <w:rFonts w:ascii="Arial"/>
                <w:color w:val="auto"/>
                <w:sz w:val="21"/>
                <w:highlight w:val="none"/>
              </w:rPr>
            </w:pPr>
          </w:p>
          <w:p w14:paraId="3D4B48C3">
            <w:pPr>
              <w:spacing w:line="245" w:lineRule="auto"/>
              <w:rPr>
                <w:rFonts w:ascii="Arial"/>
                <w:color w:val="auto"/>
                <w:sz w:val="21"/>
                <w:highlight w:val="none"/>
              </w:rPr>
            </w:pPr>
          </w:p>
          <w:p w14:paraId="4C93AE69">
            <w:pPr>
              <w:spacing w:line="245" w:lineRule="auto"/>
              <w:rPr>
                <w:rFonts w:ascii="Arial"/>
                <w:color w:val="auto"/>
                <w:sz w:val="21"/>
                <w:highlight w:val="none"/>
              </w:rPr>
            </w:pPr>
          </w:p>
          <w:p w14:paraId="2F77DF9D">
            <w:pPr>
              <w:spacing w:line="246" w:lineRule="auto"/>
              <w:rPr>
                <w:rFonts w:ascii="Arial"/>
                <w:color w:val="auto"/>
                <w:sz w:val="21"/>
                <w:highlight w:val="none"/>
              </w:rPr>
            </w:pPr>
          </w:p>
          <w:p w14:paraId="0A3D4460">
            <w:pPr>
              <w:spacing w:line="246" w:lineRule="auto"/>
              <w:rPr>
                <w:rFonts w:ascii="Arial"/>
                <w:color w:val="auto"/>
                <w:sz w:val="21"/>
                <w:highlight w:val="none"/>
              </w:rPr>
            </w:pPr>
          </w:p>
          <w:p w14:paraId="65D026B8">
            <w:pPr>
              <w:spacing w:line="246" w:lineRule="auto"/>
              <w:rPr>
                <w:rFonts w:ascii="Arial"/>
                <w:color w:val="auto"/>
                <w:sz w:val="21"/>
                <w:highlight w:val="none"/>
              </w:rPr>
            </w:pPr>
          </w:p>
          <w:p w14:paraId="7BEEBE01">
            <w:pPr>
              <w:pStyle w:val="11"/>
              <w:spacing w:before="68" w:line="241" w:lineRule="auto"/>
              <w:ind w:left="120"/>
              <w:rPr>
                <w:color w:val="auto"/>
                <w:sz w:val="21"/>
                <w:szCs w:val="21"/>
                <w:highlight w:val="none"/>
              </w:rPr>
            </w:pPr>
            <w:r>
              <w:rPr>
                <w:color w:val="auto"/>
                <w:spacing w:val="-3"/>
                <w:sz w:val="21"/>
                <w:szCs w:val="21"/>
                <w:highlight w:val="none"/>
              </w:rPr>
              <w:t>59</w:t>
            </w:r>
          </w:p>
        </w:tc>
        <w:tc>
          <w:tcPr>
            <w:tcW w:w="993" w:type="dxa"/>
            <w:vAlign w:val="top"/>
          </w:tcPr>
          <w:p w14:paraId="0BD73196">
            <w:pPr>
              <w:spacing w:line="245" w:lineRule="auto"/>
              <w:rPr>
                <w:rFonts w:ascii="Arial"/>
                <w:color w:val="auto"/>
                <w:sz w:val="21"/>
                <w:highlight w:val="none"/>
              </w:rPr>
            </w:pPr>
          </w:p>
          <w:p w14:paraId="555F18E7">
            <w:pPr>
              <w:spacing w:line="245" w:lineRule="auto"/>
              <w:rPr>
                <w:rFonts w:ascii="Arial"/>
                <w:color w:val="auto"/>
                <w:sz w:val="21"/>
                <w:highlight w:val="none"/>
              </w:rPr>
            </w:pPr>
          </w:p>
          <w:p w14:paraId="599D9D1C">
            <w:pPr>
              <w:spacing w:line="245" w:lineRule="auto"/>
              <w:rPr>
                <w:rFonts w:ascii="Arial"/>
                <w:color w:val="auto"/>
                <w:sz w:val="21"/>
                <w:highlight w:val="none"/>
              </w:rPr>
            </w:pPr>
          </w:p>
          <w:p w14:paraId="14A3DAF6">
            <w:pPr>
              <w:spacing w:line="245" w:lineRule="auto"/>
              <w:rPr>
                <w:rFonts w:ascii="Arial"/>
                <w:color w:val="auto"/>
                <w:sz w:val="21"/>
                <w:highlight w:val="none"/>
              </w:rPr>
            </w:pPr>
          </w:p>
          <w:p w14:paraId="400AC452">
            <w:pPr>
              <w:spacing w:line="245" w:lineRule="auto"/>
              <w:rPr>
                <w:rFonts w:ascii="Arial"/>
                <w:color w:val="auto"/>
                <w:sz w:val="21"/>
                <w:highlight w:val="none"/>
              </w:rPr>
            </w:pPr>
          </w:p>
          <w:p w14:paraId="694CAF1D">
            <w:pPr>
              <w:spacing w:line="245" w:lineRule="auto"/>
              <w:rPr>
                <w:rFonts w:ascii="Arial"/>
                <w:color w:val="auto"/>
                <w:sz w:val="21"/>
                <w:highlight w:val="none"/>
              </w:rPr>
            </w:pPr>
          </w:p>
          <w:p w14:paraId="51013368">
            <w:pPr>
              <w:spacing w:line="245" w:lineRule="auto"/>
              <w:rPr>
                <w:rFonts w:ascii="Arial"/>
                <w:color w:val="auto"/>
                <w:sz w:val="21"/>
                <w:highlight w:val="none"/>
              </w:rPr>
            </w:pPr>
          </w:p>
          <w:p w14:paraId="12570B15">
            <w:pPr>
              <w:spacing w:line="245" w:lineRule="auto"/>
              <w:rPr>
                <w:rFonts w:ascii="Arial"/>
                <w:color w:val="auto"/>
                <w:sz w:val="21"/>
                <w:highlight w:val="none"/>
              </w:rPr>
            </w:pPr>
          </w:p>
          <w:p w14:paraId="6221EB54">
            <w:pPr>
              <w:spacing w:line="245" w:lineRule="auto"/>
              <w:rPr>
                <w:rFonts w:ascii="Arial"/>
                <w:color w:val="auto"/>
                <w:sz w:val="21"/>
                <w:highlight w:val="none"/>
              </w:rPr>
            </w:pPr>
          </w:p>
          <w:p w14:paraId="70279474">
            <w:pPr>
              <w:spacing w:line="245" w:lineRule="auto"/>
              <w:rPr>
                <w:rFonts w:ascii="Arial"/>
                <w:color w:val="auto"/>
                <w:sz w:val="21"/>
                <w:highlight w:val="none"/>
              </w:rPr>
            </w:pPr>
          </w:p>
          <w:p w14:paraId="7C4905AA">
            <w:pPr>
              <w:spacing w:line="245" w:lineRule="auto"/>
              <w:rPr>
                <w:rFonts w:ascii="Arial"/>
                <w:color w:val="auto"/>
                <w:sz w:val="21"/>
                <w:highlight w:val="none"/>
              </w:rPr>
            </w:pPr>
          </w:p>
          <w:p w14:paraId="0BBAD100">
            <w:pPr>
              <w:spacing w:line="245" w:lineRule="auto"/>
              <w:rPr>
                <w:rFonts w:ascii="Arial"/>
                <w:color w:val="auto"/>
                <w:sz w:val="21"/>
                <w:highlight w:val="none"/>
              </w:rPr>
            </w:pPr>
          </w:p>
          <w:p w14:paraId="45B158E1">
            <w:pPr>
              <w:spacing w:line="245" w:lineRule="auto"/>
              <w:rPr>
                <w:rFonts w:ascii="Arial"/>
                <w:color w:val="auto"/>
                <w:sz w:val="21"/>
                <w:highlight w:val="none"/>
              </w:rPr>
            </w:pPr>
          </w:p>
          <w:p w14:paraId="1160D7E3">
            <w:pPr>
              <w:spacing w:line="245" w:lineRule="auto"/>
              <w:rPr>
                <w:rFonts w:ascii="Arial"/>
                <w:color w:val="auto"/>
                <w:sz w:val="21"/>
                <w:highlight w:val="none"/>
              </w:rPr>
            </w:pPr>
          </w:p>
          <w:p w14:paraId="3091F44A">
            <w:pPr>
              <w:spacing w:line="245" w:lineRule="auto"/>
              <w:rPr>
                <w:rFonts w:ascii="Arial"/>
                <w:color w:val="auto"/>
                <w:sz w:val="21"/>
                <w:highlight w:val="none"/>
              </w:rPr>
            </w:pPr>
          </w:p>
          <w:p w14:paraId="18533EFD">
            <w:pPr>
              <w:spacing w:line="245" w:lineRule="auto"/>
              <w:rPr>
                <w:rFonts w:ascii="Arial"/>
                <w:color w:val="auto"/>
                <w:sz w:val="21"/>
                <w:highlight w:val="none"/>
              </w:rPr>
            </w:pPr>
          </w:p>
          <w:p w14:paraId="4AE3A1A1">
            <w:pPr>
              <w:spacing w:line="245" w:lineRule="auto"/>
              <w:rPr>
                <w:rFonts w:ascii="Arial"/>
                <w:color w:val="auto"/>
                <w:sz w:val="21"/>
                <w:highlight w:val="none"/>
              </w:rPr>
            </w:pPr>
          </w:p>
          <w:p w14:paraId="47B14303">
            <w:pPr>
              <w:spacing w:line="245" w:lineRule="auto"/>
              <w:rPr>
                <w:rFonts w:ascii="Arial"/>
                <w:color w:val="auto"/>
                <w:sz w:val="21"/>
                <w:highlight w:val="none"/>
              </w:rPr>
            </w:pPr>
          </w:p>
          <w:p w14:paraId="4A55E46B">
            <w:pPr>
              <w:spacing w:line="246" w:lineRule="auto"/>
              <w:rPr>
                <w:rFonts w:ascii="Arial"/>
                <w:color w:val="auto"/>
                <w:sz w:val="21"/>
                <w:highlight w:val="none"/>
              </w:rPr>
            </w:pPr>
          </w:p>
          <w:p w14:paraId="573B0B89">
            <w:pPr>
              <w:spacing w:line="246" w:lineRule="auto"/>
              <w:rPr>
                <w:rFonts w:ascii="Arial"/>
                <w:color w:val="auto"/>
                <w:sz w:val="21"/>
                <w:highlight w:val="none"/>
              </w:rPr>
            </w:pPr>
          </w:p>
          <w:p w14:paraId="67E4338F">
            <w:pPr>
              <w:spacing w:line="246" w:lineRule="auto"/>
              <w:rPr>
                <w:rFonts w:ascii="Arial"/>
                <w:color w:val="auto"/>
                <w:sz w:val="21"/>
                <w:highlight w:val="none"/>
              </w:rPr>
            </w:pPr>
          </w:p>
          <w:p w14:paraId="19C3B7B5">
            <w:pPr>
              <w:pStyle w:val="11"/>
              <w:spacing w:before="68" w:line="221" w:lineRule="auto"/>
              <w:ind w:left="113"/>
              <w:rPr>
                <w:color w:val="auto"/>
                <w:sz w:val="21"/>
                <w:szCs w:val="21"/>
                <w:highlight w:val="none"/>
              </w:rPr>
            </w:pPr>
            <w:r>
              <w:rPr>
                <w:color w:val="auto"/>
                <w:spacing w:val="-2"/>
                <w:sz w:val="21"/>
                <w:szCs w:val="21"/>
                <w:highlight w:val="none"/>
              </w:rPr>
              <w:t>就餐区</w:t>
            </w:r>
          </w:p>
        </w:tc>
        <w:tc>
          <w:tcPr>
            <w:tcW w:w="1610" w:type="dxa"/>
            <w:vAlign w:val="top"/>
          </w:tcPr>
          <w:p w14:paraId="6949C954">
            <w:pPr>
              <w:spacing w:line="254" w:lineRule="auto"/>
              <w:rPr>
                <w:rFonts w:ascii="Arial"/>
                <w:color w:val="auto"/>
                <w:sz w:val="21"/>
                <w:highlight w:val="none"/>
              </w:rPr>
            </w:pPr>
          </w:p>
          <w:p w14:paraId="3B1FB64F">
            <w:pPr>
              <w:spacing w:line="254" w:lineRule="auto"/>
              <w:rPr>
                <w:rFonts w:ascii="Arial"/>
                <w:color w:val="auto"/>
                <w:sz w:val="21"/>
                <w:highlight w:val="none"/>
              </w:rPr>
            </w:pPr>
          </w:p>
          <w:p w14:paraId="40E792CA">
            <w:pPr>
              <w:spacing w:line="254" w:lineRule="auto"/>
              <w:rPr>
                <w:rFonts w:ascii="Arial"/>
                <w:color w:val="auto"/>
                <w:sz w:val="21"/>
                <w:highlight w:val="none"/>
              </w:rPr>
            </w:pPr>
          </w:p>
          <w:p w14:paraId="51E10E56">
            <w:pPr>
              <w:spacing w:line="254" w:lineRule="auto"/>
              <w:rPr>
                <w:rFonts w:ascii="Arial"/>
                <w:color w:val="auto"/>
                <w:sz w:val="21"/>
                <w:highlight w:val="none"/>
              </w:rPr>
            </w:pPr>
          </w:p>
          <w:p w14:paraId="528A4320">
            <w:pPr>
              <w:spacing w:line="254" w:lineRule="auto"/>
              <w:rPr>
                <w:rFonts w:ascii="Arial"/>
                <w:color w:val="auto"/>
                <w:sz w:val="21"/>
                <w:highlight w:val="none"/>
              </w:rPr>
            </w:pPr>
          </w:p>
          <w:p w14:paraId="66EFBFE4">
            <w:pPr>
              <w:spacing w:line="254" w:lineRule="auto"/>
              <w:rPr>
                <w:rFonts w:ascii="Arial"/>
                <w:color w:val="auto"/>
                <w:sz w:val="21"/>
                <w:highlight w:val="none"/>
              </w:rPr>
            </w:pPr>
          </w:p>
          <w:p w14:paraId="3210E7E3">
            <w:pPr>
              <w:spacing w:line="254" w:lineRule="auto"/>
              <w:rPr>
                <w:rFonts w:ascii="Arial"/>
                <w:color w:val="auto"/>
                <w:sz w:val="21"/>
                <w:highlight w:val="none"/>
              </w:rPr>
            </w:pPr>
          </w:p>
          <w:p w14:paraId="3896136F">
            <w:pPr>
              <w:spacing w:line="254" w:lineRule="auto"/>
              <w:rPr>
                <w:rFonts w:ascii="Arial"/>
                <w:color w:val="auto"/>
                <w:sz w:val="21"/>
                <w:highlight w:val="none"/>
              </w:rPr>
            </w:pPr>
          </w:p>
          <w:p w14:paraId="77B03373">
            <w:pPr>
              <w:spacing w:line="254" w:lineRule="auto"/>
              <w:rPr>
                <w:rFonts w:ascii="Arial"/>
                <w:color w:val="auto"/>
                <w:sz w:val="21"/>
                <w:highlight w:val="none"/>
              </w:rPr>
            </w:pPr>
          </w:p>
          <w:p w14:paraId="7902B460">
            <w:pPr>
              <w:spacing w:line="254" w:lineRule="auto"/>
              <w:rPr>
                <w:rFonts w:ascii="Arial"/>
                <w:color w:val="auto"/>
                <w:sz w:val="21"/>
                <w:highlight w:val="none"/>
              </w:rPr>
            </w:pPr>
          </w:p>
          <w:p w14:paraId="5C1A0396">
            <w:pPr>
              <w:spacing w:line="254" w:lineRule="auto"/>
              <w:rPr>
                <w:rFonts w:ascii="Arial"/>
                <w:color w:val="auto"/>
                <w:sz w:val="21"/>
                <w:highlight w:val="none"/>
              </w:rPr>
            </w:pPr>
          </w:p>
          <w:p w14:paraId="6CDB35F3">
            <w:pPr>
              <w:spacing w:line="254" w:lineRule="auto"/>
              <w:rPr>
                <w:rFonts w:ascii="Arial"/>
                <w:color w:val="auto"/>
                <w:sz w:val="21"/>
                <w:highlight w:val="none"/>
              </w:rPr>
            </w:pPr>
          </w:p>
          <w:p w14:paraId="5444117B">
            <w:pPr>
              <w:spacing w:line="254" w:lineRule="auto"/>
              <w:rPr>
                <w:rFonts w:ascii="Arial"/>
                <w:color w:val="auto"/>
                <w:sz w:val="21"/>
                <w:highlight w:val="none"/>
              </w:rPr>
            </w:pPr>
          </w:p>
          <w:p w14:paraId="6BF75874">
            <w:pPr>
              <w:spacing w:line="254" w:lineRule="auto"/>
              <w:rPr>
                <w:rFonts w:ascii="Arial"/>
                <w:color w:val="auto"/>
                <w:sz w:val="21"/>
                <w:highlight w:val="none"/>
              </w:rPr>
            </w:pPr>
          </w:p>
          <w:p w14:paraId="1876493F">
            <w:pPr>
              <w:spacing w:line="254" w:lineRule="auto"/>
              <w:rPr>
                <w:rFonts w:ascii="Arial"/>
                <w:color w:val="auto"/>
                <w:sz w:val="21"/>
                <w:highlight w:val="none"/>
              </w:rPr>
            </w:pPr>
          </w:p>
          <w:p w14:paraId="405899E5">
            <w:pPr>
              <w:spacing w:line="254" w:lineRule="auto"/>
              <w:rPr>
                <w:rFonts w:ascii="Arial"/>
                <w:color w:val="auto"/>
                <w:sz w:val="21"/>
                <w:highlight w:val="none"/>
              </w:rPr>
            </w:pPr>
          </w:p>
          <w:p w14:paraId="56DA83DA">
            <w:pPr>
              <w:pStyle w:val="11"/>
              <w:spacing w:before="69"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C1623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度：1.6</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7"/>
                <w:sz w:val="21"/>
                <w:szCs w:val="21"/>
                <w:highlight w:val="none"/>
              </w:rPr>
              <w:t>宽度：2</w:t>
            </w:r>
            <w:r>
              <w:rPr>
                <w:color w:val="auto"/>
                <w:spacing w:val="-32"/>
                <w:sz w:val="21"/>
                <w:szCs w:val="21"/>
                <w:highlight w:val="none"/>
              </w:rPr>
              <w:t xml:space="preserve"> </w:t>
            </w:r>
            <w:r>
              <w:rPr>
                <w:color w:val="auto"/>
                <w:spacing w:val="-7"/>
                <w:sz w:val="21"/>
                <w:szCs w:val="21"/>
                <w:highlight w:val="none"/>
              </w:rPr>
              <w:t>窗帘高</w:t>
            </w:r>
          </w:p>
          <w:p w14:paraId="72E2C307">
            <w:pPr>
              <w:pStyle w:val="11"/>
              <w:spacing w:line="220" w:lineRule="auto"/>
              <w:ind w:left="111"/>
              <w:rPr>
                <w:color w:val="auto"/>
                <w:sz w:val="21"/>
                <w:szCs w:val="21"/>
                <w:highlight w:val="none"/>
              </w:rPr>
            </w:pPr>
            <w:r>
              <w:rPr>
                <w:color w:val="auto"/>
                <w:spacing w:val="-5"/>
                <w:sz w:val="21"/>
                <w:szCs w:val="21"/>
                <w:highlight w:val="none"/>
              </w:rPr>
              <w:t>度：3.5</w:t>
            </w:r>
            <w:r>
              <w:rPr>
                <w:color w:val="auto"/>
                <w:spacing w:val="-42"/>
                <w:sz w:val="21"/>
                <w:szCs w:val="21"/>
                <w:highlight w:val="none"/>
              </w:rPr>
              <w:t xml:space="preserve"> </w:t>
            </w:r>
            <w:r>
              <w:rPr>
                <w:color w:val="auto"/>
                <w:spacing w:val="-5"/>
                <w:sz w:val="21"/>
                <w:szCs w:val="21"/>
                <w:highlight w:val="none"/>
              </w:rPr>
              <w:t>个数：</w:t>
            </w:r>
          </w:p>
          <w:p w14:paraId="2E63B73B">
            <w:pPr>
              <w:pStyle w:val="11"/>
              <w:spacing w:before="61" w:line="276" w:lineRule="auto"/>
              <w:ind w:left="111" w:right="103" w:firstLine="15"/>
              <w:rPr>
                <w:color w:val="auto"/>
                <w:sz w:val="21"/>
                <w:szCs w:val="21"/>
                <w:highlight w:val="none"/>
              </w:rPr>
            </w:pPr>
            <w:r>
              <w:rPr>
                <w:color w:val="auto"/>
                <w:spacing w:val="-11"/>
                <w:sz w:val="21"/>
                <w:szCs w:val="21"/>
                <w:highlight w:val="none"/>
              </w:rPr>
              <w:t>1规格型号：2.0</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081B597">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F96C8B1">
            <w:pPr>
              <w:pStyle w:val="11"/>
              <w:spacing w:before="1" w:line="210" w:lineRule="auto"/>
              <w:ind w:left="128"/>
              <w:rPr>
                <w:color w:val="auto"/>
                <w:sz w:val="21"/>
                <w:szCs w:val="21"/>
                <w:highlight w:val="none"/>
              </w:rPr>
            </w:pPr>
            <w:r>
              <w:rPr>
                <w:color w:val="auto"/>
                <w:spacing w:val="-2"/>
                <w:sz w:val="21"/>
                <w:szCs w:val="21"/>
                <w:highlight w:val="none"/>
              </w:rPr>
              <w:t>1、遮光率：≥90%；</w:t>
            </w:r>
          </w:p>
          <w:p w14:paraId="31CF578E">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1C000386">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6B77D3F9">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2A9CC900">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56E7AABB">
            <w:pPr>
              <w:pStyle w:val="11"/>
              <w:spacing w:before="110"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5750D882">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1CF5D79">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67CDB4BF">
            <w:pPr>
              <w:pStyle w:val="11"/>
              <w:spacing w:before="111" w:line="316"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02AB8CB4">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12070BF4">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15A44ABF">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14058A3E">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241EBD62">
            <w:pPr>
              <w:pStyle w:val="11"/>
              <w:spacing w:before="3"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766F2F42">
            <w:pPr>
              <w:pStyle w:val="11"/>
              <w:spacing w:before="2"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F06B9C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5FC19FF6">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75C82DF1">
            <w:pPr>
              <w:pStyle w:val="11"/>
              <w:spacing w:before="31" w:line="247"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5D16ADDA">
            <w:pPr>
              <w:spacing w:line="245" w:lineRule="auto"/>
              <w:rPr>
                <w:rFonts w:ascii="Arial"/>
                <w:color w:val="auto"/>
                <w:sz w:val="21"/>
                <w:highlight w:val="none"/>
              </w:rPr>
            </w:pPr>
          </w:p>
          <w:p w14:paraId="624FCB80">
            <w:pPr>
              <w:spacing w:line="245" w:lineRule="auto"/>
              <w:rPr>
                <w:rFonts w:ascii="Arial"/>
                <w:color w:val="auto"/>
                <w:sz w:val="21"/>
                <w:highlight w:val="none"/>
              </w:rPr>
            </w:pPr>
          </w:p>
          <w:p w14:paraId="0130E43A">
            <w:pPr>
              <w:spacing w:line="245" w:lineRule="auto"/>
              <w:rPr>
                <w:rFonts w:ascii="Arial"/>
                <w:color w:val="auto"/>
                <w:sz w:val="21"/>
                <w:highlight w:val="none"/>
              </w:rPr>
            </w:pPr>
          </w:p>
          <w:p w14:paraId="6EFE9098">
            <w:pPr>
              <w:spacing w:line="245" w:lineRule="auto"/>
              <w:rPr>
                <w:rFonts w:ascii="Arial"/>
                <w:color w:val="auto"/>
                <w:sz w:val="21"/>
                <w:highlight w:val="none"/>
              </w:rPr>
            </w:pPr>
          </w:p>
          <w:p w14:paraId="6CE91884">
            <w:pPr>
              <w:spacing w:line="245" w:lineRule="auto"/>
              <w:rPr>
                <w:rFonts w:ascii="Arial"/>
                <w:color w:val="auto"/>
                <w:sz w:val="21"/>
                <w:highlight w:val="none"/>
              </w:rPr>
            </w:pPr>
          </w:p>
          <w:p w14:paraId="1CBCA232">
            <w:pPr>
              <w:spacing w:line="245" w:lineRule="auto"/>
              <w:rPr>
                <w:rFonts w:ascii="Arial"/>
                <w:color w:val="auto"/>
                <w:sz w:val="21"/>
                <w:highlight w:val="none"/>
              </w:rPr>
            </w:pPr>
          </w:p>
          <w:p w14:paraId="475A0D5B">
            <w:pPr>
              <w:spacing w:line="245" w:lineRule="auto"/>
              <w:rPr>
                <w:rFonts w:ascii="Arial"/>
                <w:color w:val="auto"/>
                <w:sz w:val="21"/>
                <w:highlight w:val="none"/>
              </w:rPr>
            </w:pPr>
          </w:p>
          <w:p w14:paraId="637A16DC">
            <w:pPr>
              <w:spacing w:line="245" w:lineRule="auto"/>
              <w:rPr>
                <w:rFonts w:ascii="Arial"/>
                <w:color w:val="auto"/>
                <w:sz w:val="21"/>
                <w:highlight w:val="none"/>
              </w:rPr>
            </w:pPr>
          </w:p>
          <w:p w14:paraId="132693FA">
            <w:pPr>
              <w:spacing w:line="245" w:lineRule="auto"/>
              <w:rPr>
                <w:rFonts w:ascii="Arial"/>
                <w:color w:val="auto"/>
                <w:sz w:val="21"/>
                <w:highlight w:val="none"/>
              </w:rPr>
            </w:pPr>
          </w:p>
          <w:p w14:paraId="1B2E7154">
            <w:pPr>
              <w:spacing w:line="245" w:lineRule="auto"/>
              <w:rPr>
                <w:rFonts w:ascii="Arial"/>
                <w:color w:val="auto"/>
                <w:sz w:val="21"/>
                <w:highlight w:val="none"/>
              </w:rPr>
            </w:pPr>
          </w:p>
          <w:p w14:paraId="6049AAF4">
            <w:pPr>
              <w:spacing w:line="245" w:lineRule="auto"/>
              <w:rPr>
                <w:rFonts w:ascii="Arial"/>
                <w:color w:val="auto"/>
                <w:sz w:val="21"/>
                <w:highlight w:val="none"/>
              </w:rPr>
            </w:pPr>
          </w:p>
          <w:p w14:paraId="3659705F">
            <w:pPr>
              <w:spacing w:line="245" w:lineRule="auto"/>
              <w:rPr>
                <w:rFonts w:ascii="Arial"/>
                <w:color w:val="auto"/>
                <w:sz w:val="21"/>
                <w:highlight w:val="none"/>
              </w:rPr>
            </w:pPr>
          </w:p>
          <w:p w14:paraId="2F388DB7">
            <w:pPr>
              <w:spacing w:line="245" w:lineRule="auto"/>
              <w:rPr>
                <w:rFonts w:ascii="Arial"/>
                <w:color w:val="auto"/>
                <w:sz w:val="21"/>
                <w:highlight w:val="none"/>
              </w:rPr>
            </w:pPr>
          </w:p>
          <w:p w14:paraId="1EEF0962">
            <w:pPr>
              <w:spacing w:line="245" w:lineRule="auto"/>
              <w:rPr>
                <w:rFonts w:ascii="Arial"/>
                <w:color w:val="auto"/>
                <w:sz w:val="21"/>
                <w:highlight w:val="none"/>
              </w:rPr>
            </w:pPr>
          </w:p>
          <w:p w14:paraId="3A0A8E78">
            <w:pPr>
              <w:spacing w:line="245" w:lineRule="auto"/>
              <w:rPr>
                <w:rFonts w:ascii="Arial"/>
                <w:color w:val="auto"/>
                <w:sz w:val="21"/>
                <w:highlight w:val="none"/>
              </w:rPr>
            </w:pPr>
          </w:p>
          <w:p w14:paraId="7324768E">
            <w:pPr>
              <w:spacing w:line="245" w:lineRule="auto"/>
              <w:rPr>
                <w:rFonts w:ascii="Arial"/>
                <w:color w:val="auto"/>
                <w:sz w:val="21"/>
                <w:highlight w:val="none"/>
              </w:rPr>
            </w:pPr>
          </w:p>
          <w:p w14:paraId="6FE95003">
            <w:pPr>
              <w:spacing w:line="245" w:lineRule="auto"/>
              <w:rPr>
                <w:rFonts w:ascii="Arial"/>
                <w:color w:val="auto"/>
                <w:sz w:val="21"/>
                <w:highlight w:val="none"/>
              </w:rPr>
            </w:pPr>
          </w:p>
          <w:p w14:paraId="6B5ED5D8">
            <w:pPr>
              <w:spacing w:line="245" w:lineRule="auto"/>
              <w:rPr>
                <w:rFonts w:ascii="Arial"/>
                <w:color w:val="auto"/>
                <w:sz w:val="21"/>
                <w:highlight w:val="none"/>
              </w:rPr>
            </w:pPr>
          </w:p>
          <w:p w14:paraId="4E0DDDA0">
            <w:pPr>
              <w:spacing w:line="246" w:lineRule="auto"/>
              <w:rPr>
                <w:rFonts w:ascii="Arial"/>
                <w:color w:val="auto"/>
                <w:sz w:val="21"/>
                <w:highlight w:val="none"/>
              </w:rPr>
            </w:pPr>
          </w:p>
          <w:p w14:paraId="1B00521D">
            <w:pPr>
              <w:spacing w:line="246" w:lineRule="auto"/>
              <w:rPr>
                <w:rFonts w:ascii="Arial"/>
                <w:color w:val="auto"/>
                <w:sz w:val="21"/>
                <w:highlight w:val="none"/>
              </w:rPr>
            </w:pPr>
          </w:p>
          <w:p w14:paraId="3223E577">
            <w:pPr>
              <w:spacing w:line="246" w:lineRule="auto"/>
              <w:rPr>
                <w:rFonts w:ascii="Arial"/>
                <w:color w:val="auto"/>
                <w:sz w:val="21"/>
                <w:highlight w:val="none"/>
              </w:rPr>
            </w:pPr>
          </w:p>
          <w:p w14:paraId="68232BB9">
            <w:pPr>
              <w:pStyle w:val="11"/>
              <w:spacing w:before="68" w:line="241" w:lineRule="auto"/>
              <w:ind w:left="121"/>
              <w:rPr>
                <w:color w:val="auto"/>
                <w:sz w:val="21"/>
                <w:szCs w:val="21"/>
                <w:highlight w:val="none"/>
              </w:rPr>
            </w:pPr>
            <w:r>
              <w:rPr>
                <w:color w:val="auto"/>
                <w:sz w:val="21"/>
                <w:szCs w:val="21"/>
                <w:highlight w:val="none"/>
              </w:rPr>
              <w:t>7</w:t>
            </w:r>
          </w:p>
        </w:tc>
        <w:tc>
          <w:tcPr>
            <w:tcW w:w="564" w:type="dxa"/>
            <w:vAlign w:val="top"/>
          </w:tcPr>
          <w:p w14:paraId="41CE4A29">
            <w:pPr>
              <w:spacing w:line="245" w:lineRule="auto"/>
              <w:rPr>
                <w:rFonts w:ascii="Arial"/>
                <w:color w:val="auto"/>
                <w:sz w:val="21"/>
                <w:highlight w:val="none"/>
              </w:rPr>
            </w:pPr>
          </w:p>
          <w:p w14:paraId="6ED3BDAA">
            <w:pPr>
              <w:spacing w:line="245" w:lineRule="auto"/>
              <w:rPr>
                <w:rFonts w:ascii="Arial"/>
                <w:color w:val="auto"/>
                <w:sz w:val="21"/>
                <w:highlight w:val="none"/>
              </w:rPr>
            </w:pPr>
          </w:p>
          <w:p w14:paraId="03B04AC6">
            <w:pPr>
              <w:spacing w:line="245" w:lineRule="auto"/>
              <w:rPr>
                <w:rFonts w:ascii="Arial"/>
                <w:color w:val="auto"/>
                <w:sz w:val="21"/>
                <w:highlight w:val="none"/>
              </w:rPr>
            </w:pPr>
          </w:p>
          <w:p w14:paraId="204174E5">
            <w:pPr>
              <w:spacing w:line="245" w:lineRule="auto"/>
              <w:rPr>
                <w:rFonts w:ascii="Arial"/>
                <w:color w:val="auto"/>
                <w:sz w:val="21"/>
                <w:highlight w:val="none"/>
              </w:rPr>
            </w:pPr>
          </w:p>
          <w:p w14:paraId="2BB4FB35">
            <w:pPr>
              <w:spacing w:line="245" w:lineRule="auto"/>
              <w:rPr>
                <w:rFonts w:ascii="Arial"/>
                <w:color w:val="auto"/>
                <w:sz w:val="21"/>
                <w:highlight w:val="none"/>
              </w:rPr>
            </w:pPr>
          </w:p>
          <w:p w14:paraId="3D074C67">
            <w:pPr>
              <w:spacing w:line="245" w:lineRule="auto"/>
              <w:rPr>
                <w:rFonts w:ascii="Arial"/>
                <w:color w:val="auto"/>
                <w:sz w:val="21"/>
                <w:highlight w:val="none"/>
              </w:rPr>
            </w:pPr>
          </w:p>
          <w:p w14:paraId="68752805">
            <w:pPr>
              <w:spacing w:line="245" w:lineRule="auto"/>
              <w:rPr>
                <w:rFonts w:ascii="Arial"/>
                <w:color w:val="auto"/>
                <w:sz w:val="21"/>
                <w:highlight w:val="none"/>
              </w:rPr>
            </w:pPr>
          </w:p>
          <w:p w14:paraId="18A240A8">
            <w:pPr>
              <w:spacing w:line="245" w:lineRule="auto"/>
              <w:rPr>
                <w:rFonts w:ascii="Arial"/>
                <w:color w:val="auto"/>
                <w:sz w:val="21"/>
                <w:highlight w:val="none"/>
              </w:rPr>
            </w:pPr>
          </w:p>
          <w:p w14:paraId="27CFC7D0">
            <w:pPr>
              <w:spacing w:line="245" w:lineRule="auto"/>
              <w:rPr>
                <w:rFonts w:ascii="Arial"/>
                <w:color w:val="auto"/>
                <w:sz w:val="21"/>
                <w:highlight w:val="none"/>
              </w:rPr>
            </w:pPr>
          </w:p>
          <w:p w14:paraId="5AE7F53A">
            <w:pPr>
              <w:spacing w:line="245" w:lineRule="auto"/>
              <w:rPr>
                <w:rFonts w:ascii="Arial"/>
                <w:color w:val="auto"/>
                <w:sz w:val="21"/>
                <w:highlight w:val="none"/>
              </w:rPr>
            </w:pPr>
          </w:p>
          <w:p w14:paraId="22D907EE">
            <w:pPr>
              <w:spacing w:line="245" w:lineRule="auto"/>
              <w:rPr>
                <w:rFonts w:ascii="Arial"/>
                <w:color w:val="auto"/>
                <w:sz w:val="21"/>
                <w:highlight w:val="none"/>
              </w:rPr>
            </w:pPr>
          </w:p>
          <w:p w14:paraId="4746E221">
            <w:pPr>
              <w:spacing w:line="245" w:lineRule="auto"/>
              <w:rPr>
                <w:rFonts w:ascii="Arial"/>
                <w:color w:val="auto"/>
                <w:sz w:val="21"/>
                <w:highlight w:val="none"/>
              </w:rPr>
            </w:pPr>
          </w:p>
          <w:p w14:paraId="32751063">
            <w:pPr>
              <w:spacing w:line="245" w:lineRule="auto"/>
              <w:rPr>
                <w:rFonts w:ascii="Arial"/>
                <w:color w:val="auto"/>
                <w:sz w:val="21"/>
                <w:highlight w:val="none"/>
              </w:rPr>
            </w:pPr>
          </w:p>
          <w:p w14:paraId="4A9501D6">
            <w:pPr>
              <w:spacing w:line="245" w:lineRule="auto"/>
              <w:rPr>
                <w:rFonts w:ascii="Arial"/>
                <w:color w:val="auto"/>
                <w:sz w:val="21"/>
                <w:highlight w:val="none"/>
              </w:rPr>
            </w:pPr>
          </w:p>
          <w:p w14:paraId="26B20EBF">
            <w:pPr>
              <w:spacing w:line="245" w:lineRule="auto"/>
              <w:rPr>
                <w:rFonts w:ascii="Arial"/>
                <w:color w:val="auto"/>
                <w:sz w:val="21"/>
                <w:highlight w:val="none"/>
              </w:rPr>
            </w:pPr>
          </w:p>
          <w:p w14:paraId="578C2FA3">
            <w:pPr>
              <w:spacing w:line="245" w:lineRule="auto"/>
              <w:rPr>
                <w:rFonts w:ascii="Arial"/>
                <w:color w:val="auto"/>
                <w:sz w:val="21"/>
                <w:highlight w:val="none"/>
              </w:rPr>
            </w:pPr>
          </w:p>
          <w:p w14:paraId="0955CEF2">
            <w:pPr>
              <w:spacing w:line="245" w:lineRule="auto"/>
              <w:rPr>
                <w:rFonts w:ascii="Arial"/>
                <w:color w:val="auto"/>
                <w:sz w:val="21"/>
                <w:highlight w:val="none"/>
              </w:rPr>
            </w:pPr>
          </w:p>
          <w:p w14:paraId="4EA30F93">
            <w:pPr>
              <w:spacing w:line="245" w:lineRule="auto"/>
              <w:rPr>
                <w:rFonts w:ascii="Arial"/>
                <w:color w:val="auto"/>
                <w:sz w:val="21"/>
                <w:highlight w:val="none"/>
              </w:rPr>
            </w:pPr>
          </w:p>
          <w:p w14:paraId="2D4D76FB">
            <w:pPr>
              <w:spacing w:line="246" w:lineRule="auto"/>
              <w:rPr>
                <w:rFonts w:ascii="Arial"/>
                <w:color w:val="auto"/>
                <w:sz w:val="21"/>
                <w:highlight w:val="none"/>
              </w:rPr>
            </w:pPr>
          </w:p>
          <w:p w14:paraId="687F6AF3">
            <w:pPr>
              <w:spacing w:line="246" w:lineRule="auto"/>
              <w:rPr>
                <w:rFonts w:ascii="Arial"/>
                <w:color w:val="auto"/>
                <w:sz w:val="21"/>
                <w:highlight w:val="none"/>
              </w:rPr>
            </w:pPr>
          </w:p>
          <w:p w14:paraId="3D715035">
            <w:pPr>
              <w:spacing w:line="246" w:lineRule="auto"/>
              <w:rPr>
                <w:rFonts w:ascii="Arial"/>
                <w:color w:val="auto"/>
                <w:sz w:val="21"/>
                <w:highlight w:val="none"/>
              </w:rPr>
            </w:pPr>
          </w:p>
          <w:p w14:paraId="7FFD0C45">
            <w:pPr>
              <w:pStyle w:val="11"/>
              <w:spacing w:before="68" w:line="281" w:lineRule="exact"/>
              <w:ind w:left="123"/>
              <w:rPr>
                <w:color w:val="auto"/>
                <w:sz w:val="21"/>
                <w:szCs w:val="21"/>
                <w:highlight w:val="none"/>
              </w:rPr>
            </w:pPr>
            <w:r>
              <w:rPr>
                <w:color w:val="auto"/>
                <w:sz w:val="21"/>
                <w:szCs w:val="21"/>
                <w:highlight w:val="none"/>
              </w:rPr>
              <w:t>㎡</w:t>
            </w:r>
          </w:p>
        </w:tc>
      </w:tr>
      <w:tr w14:paraId="7D91B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5" w:hRule="atLeast"/>
        </w:trPr>
        <w:tc>
          <w:tcPr>
            <w:tcW w:w="535" w:type="dxa"/>
            <w:vAlign w:val="top"/>
          </w:tcPr>
          <w:p w14:paraId="50D039F2">
            <w:pPr>
              <w:spacing w:line="306" w:lineRule="auto"/>
              <w:rPr>
                <w:rFonts w:ascii="Arial"/>
                <w:color w:val="auto"/>
                <w:sz w:val="21"/>
                <w:highlight w:val="none"/>
              </w:rPr>
            </w:pPr>
          </w:p>
          <w:p w14:paraId="3348330A">
            <w:pPr>
              <w:spacing w:line="306" w:lineRule="auto"/>
              <w:rPr>
                <w:rFonts w:ascii="Arial"/>
                <w:color w:val="auto"/>
                <w:sz w:val="21"/>
                <w:highlight w:val="none"/>
              </w:rPr>
            </w:pPr>
          </w:p>
          <w:p w14:paraId="336C9637">
            <w:pPr>
              <w:spacing w:line="306" w:lineRule="auto"/>
              <w:rPr>
                <w:rFonts w:ascii="Arial"/>
                <w:color w:val="auto"/>
                <w:sz w:val="21"/>
                <w:highlight w:val="none"/>
              </w:rPr>
            </w:pPr>
          </w:p>
          <w:p w14:paraId="600750F6">
            <w:pPr>
              <w:pStyle w:val="11"/>
              <w:spacing w:before="68" w:line="241" w:lineRule="auto"/>
              <w:ind w:left="117"/>
              <w:rPr>
                <w:color w:val="auto"/>
                <w:sz w:val="21"/>
                <w:szCs w:val="21"/>
                <w:highlight w:val="none"/>
              </w:rPr>
            </w:pPr>
            <w:r>
              <w:rPr>
                <w:color w:val="auto"/>
                <w:spacing w:val="-3"/>
                <w:sz w:val="21"/>
                <w:szCs w:val="21"/>
                <w:highlight w:val="none"/>
              </w:rPr>
              <w:t>60</w:t>
            </w:r>
          </w:p>
        </w:tc>
        <w:tc>
          <w:tcPr>
            <w:tcW w:w="993" w:type="dxa"/>
            <w:vAlign w:val="top"/>
          </w:tcPr>
          <w:p w14:paraId="233A593A">
            <w:pPr>
              <w:spacing w:line="305" w:lineRule="auto"/>
              <w:rPr>
                <w:rFonts w:ascii="Arial"/>
                <w:color w:val="auto"/>
                <w:sz w:val="21"/>
                <w:highlight w:val="none"/>
              </w:rPr>
            </w:pPr>
          </w:p>
          <w:p w14:paraId="619CD5AD">
            <w:pPr>
              <w:spacing w:line="306" w:lineRule="auto"/>
              <w:rPr>
                <w:rFonts w:ascii="Arial"/>
                <w:color w:val="auto"/>
                <w:sz w:val="21"/>
                <w:highlight w:val="none"/>
              </w:rPr>
            </w:pPr>
          </w:p>
          <w:p w14:paraId="4B53B50F">
            <w:pPr>
              <w:spacing w:line="306" w:lineRule="auto"/>
              <w:rPr>
                <w:rFonts w:ascii="Arial"/>
                <w:color w:val="auto"/>
                <w:sz w:val="21"/>
                <w:highlight w:val="none"/>
              </w:rPr>
            </w:pPr>
          </w:p>
          <w:p w14:paraId="460B10B8">
            <w:pPr>
              <w:pStyle w:val="11"/>
              <w:spacing w:before="69" w:line="221" w:lineRule="auto"/>
              <w:ind w:left="113"/>
              <w:rPr>
                <w:color w:val="auto"/>
                <w:sz w:val="21"/>
                <w:szCs w:val="21"/>
                <w:highlight w:val="none"/>
              </w:rPr>
            </w:pPr>
            <w:r>
              <w:rPr>
                <w:color w:val="auto"/>
                <w:spacing w:val="-2"/>
                <w:sz w:val="21"/>
                <w:szCs w:val="21"/>
                <w:highlight w:val="none"/>
              </w:rPr>
              <w:t>就餐区</w:t>
            </w:r>
          </w:p>
        </w:tc>
        <w:tc>
          <w:tcPr>
            <w:tcW w:w="1610" w:type="dxa"/>
            <w:vAlign w:val="top"/>
          </w:tcPr>
          <w:p w14:paraId="0DF471DC">
            <w:pPr>
              <w:pStyle w:val="11"/>
              <w:spacing w:before="57"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7B0E6990">
            <w:pPr>
              <w:pStyle w:val="11"/>
              <w:spacing w:line="220" w:lineRule="auto"/>
              <w:ind w:left="117"/>
              <w:rPr>
                <w:color w:val="auto"/>
                <w:sz w:val="21"/>
                <w:szCs w:val="21"/>
                <w:highlight w:val="none"/>
              </w:rPr>
            </w:pPr>
            <w:r>
              <w:rPr>
                <w:color w:val="auto"/>
                <w:spacing w:val="-13"/>
                <w:sz w:val="21"/>
                <w:szCs w:val="21"/>
                <w:highlight w:val="none"/>
              </w:rPr>
              <w:t>高度：3.5个数：</w:t>
            </w:r>
          </w:p>
          <w:p w14:paraId="5260EA29">
            <w:pPr>
              <w:pStyle w:val="11"/>
              <w:spacing w:before="60" w:line="221" w:lineRule="auto"/>
              <w:ind w:left="111"/>
              <w:rPr>
                <w:color w:val="auto"/>
                <w:sz w:val="21"/>
                <w:szCs w:val="21"/>
                <w:highlight w:val="none"/>
              </w:rPr>
            </w:pPr>
            <w:r>
              <w:rPr>
                <w:color w:val="auto"/>
                <w:spacing w:val="-9"/>
                <w:sz w:val="21"/>
                <w:szCs w:val="21"/>
                <w:highlight w:val="none"/>
              </w:rPr>
              <w:t>4规格型号：2.2</w:t>
            </w:r>
          </w:p>
        </w:tc>
        <w:tc>
          <w:tcPr>
            <w:tcW w:w="4102" w:type="dxa"/>
            <w:vAlign w:val="top"/>
          </w:tcPr>
          <w:p w14:paraId="792170B4">
            <w:pPr>
              <w:pStyle w:val="11"/>
              <w:spacing w:before="27"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E79FAD7">
            <w:pPr>
              <w:pStyle w:val="11"/>
              <w:spacing w:before="1" w:line="210" w:lineRule="auto"/>
              <w:ind w:left="128"/>
              <w:rPr>
                <w:color w:val="auto"/>
                <w:sz w:val="21"/>
                <w:szCs w:val="21"/>
                <w:highlight w:val="none"/>
              </w:rPr>
            </w:pPr>
            <w:r>
              <w:rPr>
                <w:color w:val="auto"/>
                <w:spacing w:val="-2"/>
                <w:sz w:val="21"/>
                <w:szCs w:val="21"/>
                <w:highlight w:val="none"/>
              </w:rPr>
              <w:t>1、遮光率：≥90%；</w:t>
            </w:r>
          </w:p>
          <w:p w14:paraId="092BA5D4">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640E7DB">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2CBE8D8A">
            <w:pPr>
              <w:pStyle w:val="11"/>
              <w:spacing w:before="107" w:line="209" w:lineRule="auto"/>
              <w:ind w:left="112"/>
              <w:rPr>
                <w:color w:val="auto"/>
                <w:sz w:val="21"/>
                <w:szCs w:val="21"/>
                <w:highlight w:val="none"/>
              </w:rPr>
            </w:pPr>
            <w:r>
              <w:rPr>
                <w:color w:val="auto"/>
                <w:spacing w:val="-3"/>
                <w:sz w:val="21"/>
                <w:szCs w:val="21"/>
                <w:highlight w:val="none"/>
              </w:rPr>
              <w:t>4、耐次氯酸盐漂白色牢度（检测标准</w:t>
            </w:r>
            <w:r>
              <w:rPr>
                <w:color w:val="auto"/>
                <w:spacing w:val="-44"/>
                <w:sz w:val="21"/>
                <w:szCs w:val="21"/>
                <w:highlight w:val="none"/>
              </w:rPr>
              <w:t xml:space="preserve"> </w:t>
            </w:r>
            <w:r>
              <w:rPr>
                <w:color w:val="auto"/>
                <w:spacing w:val="-3"/>
                <w:sz w:val="21"/>
                <w:szCs w:val="21"/>
                <w:highlight w:val="none"/>
              </w:rPr>
              <w:t>GB/T</w:t>
            </w:r>
          </w:p>
        </w:tc>
        <w:tc>
          <w:tcPr>
            <w:tcW w:w="724" w:type="dxa"/>
            <w:vAlign w:val="top"/>
          </w:tcPr>
          <w:p w14:paraId="5C4FDE06">
            <w:pPr>
              <w:spacing w:line="306" w:lineRule="auto"/>
              <w:rPr>
                <w:rFonts w:ascii="Arial"/>
                <w:color w:val="auto"/>
                <w:sz w:val="21"/>
                <w:highlight w:val="none"/>
              </w:rPr>
            </w:pPr>
          </w:p>
          <w:p w14:paraId="3E56B979">
            <w:pPr>
              <w:spacing w:line="306" w:lineRule="auto"/>
              <w:rPr>
                <w:rFonts w:ascii="Arial"/>
                <w:color w:val="auto"/>
                <w:sz w:val="21"/>
                <w:highlight w:val="none"/>
              </w:rPr>
            </w:pPr>
          </w:p>
          <w:p w14:paraId="00003097">
            <w:pPr>
              <w:spacing w:line="306" w:lineRule="auto"/>
              <w:rPr>
                <w:rFonts w:ascii="Arial"/>
                <w:color w:val="auto"/>
                <w:sz w:val="21"/>
                <w:highlight w:val="none"/>
              </w:rPr>
            </w:pPr>
          </w:p>
          <w:p w14:paraId="2517E7CC">
            <w:pPr>
              <w:pStyle w:val="11"/>
              <w:spacing w:before="68"/>
              <w:ind w:left="120"/>
              <w:rPr>
                <w:color w:val="auto"/>
                <w:sz w:val="21"/>
                <w:szCs w:val="21"/>
                <w:highlight w:val="none"/>
              </w:rPr>
            </w:pPr>
            <w:r>
              <w:rPr>
                <w:color w:val="auto"/>
                <w:spacing w:val="-2"/>
                <w:sz w:val="21"/>
                <w:szCs w:val="21"/>
                <w:highlight w:val="none"/>
              </w:rPr>
              <w:t>30.8</w:t>
            </w:r>
          </w:p>
        </w:tc>
        <w:tc>
          <w:tcPr>
            <w:tcW w:w="564" w:type="dxa"/>
            <w:vAlign w:val="top"/>
          </w:tcPr>
          <w:p w14:paraId="797C58C7">
            <w:pPr>
              <w:spacing w:line="306" w:lineRule="auto"/>
              <w:rPr>
                <w:rFonts w:ascii="Arial"/>
                <w:color w:val="auto"/>
                <w:sz w:val="21"/>
                <w:highlight w:val="none"/>
              </w:rPr>
            </w:pPr>
          </w:p>
          <w:p w14:paraId="32151836">
            <w:pPr>
              <w:spacing w:line="306" w:lineRule="auto"/>
              <w:rPr>
                <w:rFonts w:ascii="Arial"/>
                <w:color w:val="auto"/>
                <w:sz w:val="21"/>
                <w:highlight w:val="none"/>
              </w:rPr>
            </w:pPr>
          </w:p>
          <w:p w14:paraId="308AA717">
            <w:pPr>
              <w:spacing w:line="306" w:lineRule="auto"/>
              <w:rPr>
                <w:rFonts w:ascii="Arial"/>
                <w:color w:val="auto"/>
                <w:sz w:val="21"/>
                <w:highlight w:val="none"/>
              </w:rPr>
            </w:pPr>
          </w:p>
          <w:p w14:paraId="7AD29079">
            <w:pPr>
              <w:pStyle w:val="11"/>
              <w:spacing w:before="68" w:line="280" w:lineRule="exact"/>
              <w:ind w:left="123"/>
              <w:rPr>
                <w:color w:val="auto"/>
                <w:sz w:val="21"/>
                <w:szCs w:val="21"/>
                <w:highlight w:val="none"/>
              </w:rPr>
            </w:pPr>
            <w:r>
              <w:rPr>
                <w:color w:val="auto"/>
                <w:sz w:val="21"/>
                <w:szCs w:val="21"/>
                <w:highlight w:val="none"/>
              </w:rPr>
              <w:t>㎡</w:t>
            </w:r>
          </w:p>
        </w:tc>
      </w:tr>
    </w:tbl>
    <w:p w14:paraId="5691E1AE">
      <w:pPr>
        <w:rPr>
          <w:rFonts w:ascii="Arial"/>
          <w:color w:val="auto"/>
          <w:sz w:val="21"/>
          <w:highlight w:val="none"/>
        </w:rPr>
      </w:pPr>
    </w:p>
    <w:p w14:paraId="40F0714D">
      <w:pPr>
        <w:rPr>
          <w:rFonts w:ascii="Arial" w:hAnsi="Arial" w:eastAsia="Arial" w:cs="Arial"/>
          <w:color w:val="auto"/>
          <w:sz w:val="21"/>
          <w:szCs w:val="21"/>
          <w:highlight w:val="none"/>
        </w:rPr>
        <w:sectPr>
          <w:footerReference r:id="rId65" w:type="default"/>
          <w:pgSz w:w="11907" w:h="16839"/>
          <w:pgMar w:top="1431" w:right="1685" w:bottom="1154" w:left="1687" w:header="0" w:footer="954" w:gutter="0"/>
          <w:cols w:space="720" w:num="1"/>
        </w:sectPr>
      </w:pPr>
    </w:p>
    <w:p w14:paraId="56E31A34">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B61C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1" w:hRule="atLeast"/>
        </w:trPr>
        <w:tc>
          <w:tcPr>
            <w:tcW w:w="535" w:type="dxa"/>
            <w:vAlign w:val="top"/>
          </w:tcPr>
          <w:p w14:paraId="0B164A14">
            <w:pPr>
              <w:rPr>
                <w:rFonts w:ascii="Arial"/>
                <w:color w:val="auto"/>
                <w:sz w:val="21"/>
                <w:highlight w:val="none"/>
              </w:rPr>
            </w:pPr>
          </w:p>
        </w:tc>
        <w:tc>
          <w:tcPr>
            <w:tcW w:w="993" w:type="dxa"/>
            <w:vAlign w:val="top"/>
          </w:tcPr>
          <w:p w14:paraId="2743D894">
            <w:pPr>
              <w:rPr>
                <w:rFonts w:ascii="Arial"/>
                <w:color w:val="auto"/>
                <w:sz w:val="21"/>
                <w:highlight w:val="none"/>
              </w:rPr>
            </w:pPr>
          </w:p>
        </w:tc>
        <w:tc>
          <w:tcPr>
            <w:tcW w:w="1610" w:type="dxa"/>
            <w:vAlign w:val="top"/>
          </w:tcPr>
          <w:p w14:paraId="1C95C386">
            <w:pPr>
              <w:pStyle w:val="11"/>
              <w:spacing w:before="55" w:line="221" w:lineRule="auto"/>
              <w:ind w:left="111"/>
              <w:rPr>
                <w:color w:val="auto"/>
                <w:sz w:val="21"/>
                <w:szCs w:val="21"/>
                <w:highlight w:val="none"/>
              </w:rPr>
            </w:pP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1FE5219D">
            <w:pPr>
              <w:pStyle w:val="11"/>
              <w:spacing w:before="15" w:line="222" w:lineRule="auto"/>
              <w:ind w:left="118"/>
              <w:rPr>
                <w:color w:val="auto"/>
                <w:sz w:val="21"/>
                <w:szCs w:val="21"/>
                <w:highlight w:val="none"/>
              </w:rPr>
            </w:pP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38DA8D0D">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5FCB5109">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3CEBAF8">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274C3D6B">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2F72A6AD">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4985E54C">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4EDA44FA">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156CD074">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7BF68AFF">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3AF207BD">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0559E204">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532178EC">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5B1A14CD">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171EC7DD">
            <w:pPr>
              <w:pStyle w:val="11"/>
              <w:spacing w:before="29"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4C6174EC">
            <w:pPr>
              <w:rPr>
                <w:rFonts w:ascii="Arial"/>
                <w:color w:val="auto"/>
                <w:sz w:val="21"/>
                <w:highlight w:val="none"/>
              </w:rPr>
            </w:pPr>
          </w:p>
        </w:tc>
        <w:tc>
          <w:tcPr>
            <w:tcW w:w="564" w:type="dxa"/>
            <w:vAlign w:val="top"/>
          </w:tcPr>
          <w:p w14:paraId="7A461EED">
            <w:pPr>
              <w:rPr>
                <w:rFonts w:ascii="Arial"/>
                <w:color w:val="auto"/>
                <w:sz w:val="21"/>
                <w:highlight w:val="none"/>
              </w:rPr>
            </w:pPr>
          </w:p>
        </w:tc>
      </w:tr>
      <w:tr w14:paraId="1A5E0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8" w:hRule="atLeast"/>
        </w:trPr>
        <w:tc>
          <w:tcPr>
            <w:tcW w:w="535" w:type="dxa"/>
            <w:vAlign w:val="top"/>
          </w:tcPr>
          <w:p w14:paraId="54B61EB6">
            <w:pPr>
              <w:spacing w:line="245" w:lineRule="auto"/>
              <w:rPr>
                <w:rFonts w:ascii="Arial"/>
                <w:color w:val="auto"/>
                <w:sz w:val="21"/>
                <w:highlight w:val="none"/>
              </w:rPr>
            </w:pPr>
          </w:p>
          <w:p w14:paraId="32F66A44">
            <w:pPr>
              <w:spacing w:line="245" w:lineRule="auto"/>
              <w:rPr>
                <w:rFonts w:ascii="Arial"/>
                <w:color w:val="auto"/>
                <w:sz w:val="21"/>
                <w:highlight w:val="none"/>
              </w:rPr>
            </w:pPr>
          </w:p>
          <w:p w14:paraId="205490CD">
            <w:pPr>
              <w:spacing w:line="245" w:lineRule="auto"/>
              <w:rPr>
                <w:rFonts w:ascii="Arial"/>
                <w:color w:val="auto"/>
                <w:sz w:val="21"/>
                <w:highlight w:val="none"/>
              </w:rPr>
            </w:pPr>
          </w:p>
          <w:p w14:paraId="018F424E">
            <w:pPr>
              <w:spacing w:line="245" w:lineRule="auto"/>
              <w:rPr>
                <w:rFonts w:ascii="Arial"/>
                <w:color w:val="auto"/>
                <w:sz w:val="21"/>
                <w:highlight w:val="none"/>
              </w:rPr>
            </w:pPr>
          </w:p>
          <w:p w14:paraId="4B61727A">
            <w:pPr>
              <w:spacing w:line="245" w:lineRule="auto"/>
              <w:rPr>
                <w:rFonts w:ascii="Arial"/>
                <w:color w:val="auto"/>
                <w:sz w:val="21"/>
                <w:highlight w:val="none"/>
              </w:rPr>
            </w:pPr>
          </w:p>
          <w:p w14:paraId="779F475F">
            <w:pPr>
              <w:spacing w:line="246" w:lineRule="auto"/>
              <w:rPr>
                <w:rFonts w:ascii="Arial"/>
                <w:color w:val="auto"/>
                <w:sz w:val="21"/>
                <w:highlight w:val="none"/>
              </w:rPr>
            </w:pPr>
          </w:p>
          <w:p w14:paraId="2A9424B6">
            <w:pPr>
              <w:spacing w:line="246" w:lineRule="auto"/>
              <w:rPr>
                <w:rFonts w:ascii="Arial"/>
                <w:color w:val="auto"/>
                <w:sz w:val="21"/>
                <w:highlight w:val="none"/>
              </w:rPr>
            </w:pPr>
          </w:p>
          <w:p w14:paraId="6C556541">
            <w:pPr>
              <w:spacing w:line="246" w:lineRule="auto"/>
              <w:rPr>
                <w:rFonts w:ascii="Arial"/>
                <w:color w:val="auto"/>
                <w:sz w:val="21"/>
                <w:highlight w:val="none"/>
              </w:rPr>
            </w:pPr>
          </w:p>
          <w:p w14:paraId="1BF5F339">
            <w:pPr>
              <w:spacing w:line="246" w:lineRule="auto"/>
              <w:rPr>
                <w:rFonts w:ascii="Arial"/>
                <w:color w:val="auto"/>
                <w:sz w:val="21"/>
                <w:highlight w:val="none"/>
              </w:rPr>
            </w:pPr>
          </w:p>
          <w:p w14:paraId="2A50CBD6">
            <w:pPr>
              <w:spacing w:line="246" w:lineRule="auto"/>
              <w:rPr>
                <w:rFonts w:ascii="Arial"/>
                <w:color w:val="auto"/>
                <w:sz w:val="21"/>
                <w:highlight w:val="none"/>
              </w:rPr>
            </w:pPr>
          </w:p>
          <w:p w14:paraId="767D089B">
            <w:pPr>
              <w:pStyle w:val="11"/>
              <w:spacing w:before="69" w:line="241" w:lineRule="auto"/>
              <w:ind w:left="117"/>
              <w:rPr>
                <w:color w:val="auto"/>
                <w:sz w:val="21"/>
                <w:szCs w:val="21"/>
                <w:highlight w:val="none"/>
              </w:rPr>
            </w:pPr>
            <w:r>
              <w:rPr>
                <w:color w:val="auto"/>
                <w:spacing w:val="-3"/>
                <w:sz w:val="21"/>
                <w:szCs w:val="21"/>
                <w:highlight w:val="none"/>
              </w:rPr>
              <w:t>61</w:t>
            </w:r>
          </w:p>
        </w:tc>
        <w:tc>
          <w:tcPr>
            <w:tcW w:w="993" w:type="dxa"/>
            <w:vAlign w:val="top"/>
          </w:tcPr>
          <w:p w14:paraId="28A306FC">
            <w:pPr>
              <w:spacing w:line="245" w:lineRule="auto"/>
              <w:rPr>
                <w:rFonts w:ascii="Arial"/>
                <w:color w:val="auto"/>
                <w:sz w:val="21"/>
                <w:highlight w:val="none"/>
              </w:rPr>
            </w:pPr>
          </w:p>
          <w:p w14:paraId="0E274982">
            <w:pPr>
              <w:spacing w:line="245" w:lineRule="auto"/>
              <w:rPr>
                <w:rFonts w:ascii="Arial"/>
                <w:color w:val="auto"/>
                <w:sz w:val="21"/>
                <w:highlight w:val="none"/>
              </w:rPr>
            </w:pPr>
          </w:p>
          <w:p w14:paraId="79AB9BD6">
            <w:pPr>
              <w:spacing w:line="245" w:lineRule="auto"/>
              <w:rPr>
                <w:rFonts w:ascii="Arial"/>
                <w:color w:val="auto"/>
                <w:sz w:val="21"/>
                <w:highlight w:val="none"/>
              </w:rPr>
            </w:pPr>
          </w:p>
          <w:p w14:paraId="062BD7AC">
            <w:pPr>
              <w:spacing w:line="245" w:lineRule="auto"/>
              <w:rPr>
                <w:rFonts w:ascii="Arial"/>
                <w:color w:val="auto"/>
                <w:sz w:val="21"/>
                <w:highlight w:val="none"/>
              </w:rPr>
            </w:pPr>
          </w:p>
          <w:p w14:paraId="3F2F1573">
            <w:pPr>
              <w:spacing w:line="245" w:lineRule="auto"/>
              <w:rPr>
                <w:rFonts w:ascii="Arial"/>
                <w:color w:val="auto"/>
                <w:sz w:val="21"/>
                <w:highlight w:val="none"/>
              </w:rPr>
            </w:pPr>
          </w:p>
          <w:p w14:paraId="02FF2D10">
            <w:pPr>
              <w:spacing w:line="246" w:lineRule="auto"/>
              <w:rPr>
                <w:rFonts w:ascii="Arial"/>
                <w:color w:val="auto"/>
                <w:sz w:val="21"/>
                <w:highlight w:val="none"/>
              </w:rPr>
            </w:pPr>
          </w:p>
          <w:p w14:paraId="292A6299">
            <w:pPr>
              <w:spacing w:line="246" w:lineRule="auto"/>
              <w:rPr>
                <w:rFonts w:ascii="Arial"/>
                <w:color w:val="auto"/>
                <w:sz w:val="21"/>
                <w:highlight w:val="none"/>
              </w:rPr>
            </w:pPr>
          </w:p>
          <w:p w14:paraId="5EAA1EF5">
            <w:pPr>
              <w:spacing w:line="246" w:lineRule="auto"/>
              <w:rPr>
                <w:rFonts w:ascii="Arial"/>
                <w:color w:val="auto"/>
                <w:sz w:val="21"/>
                <w:highlight w:val="none"/>
              </w:rPr>
            </w:pPr>
          </w:p>
          <w:p w14:paraId="1D23B28F">
            <w:pPr>
              <w:spacing w:line="246" w:lineRule="auto"/>
              <w:rPr>
                <w:rFonts w:ascii="Arial"/>
                <w:color w:val="auto"/>
                <w:sz w:val="21"/>
                <w:highlight w:val="none"/>
              </w:rPr>
            </w:pPr>
          </w:p>
          <w:p w14:paraId="7CBEF598">
            <w:pPr>
              <w:spacing w:line="246" w:lineRule="auto"/>
              <w:rPr>
                <w:rFonts w:ascii="Arial"/>
                <w:color w:val="auto"/>
                <w:sz w:val="21"/>
                <w:highlight w:val="none"/>
              </w:rPr>
            </w:pPr>
          </w:p>
          <w:p w14:paraId="6DF1076A">
            <w:pPr>
              <w:pStyle w:val="11"/>
              <w:spacing w:before="68" w:line="221" w:lineRule="auto"/>
              <w:ind w:left="113"/>
              <w:rPr>
                <w:color w:val="auto"/>
                <w:sz w:val="21"/>
                <w:szCs w:val="21"/>
                <w:highlight w:val="none"/>
              </w:rPr>
            </w:pPr>
            <w:r>
              <w:rPr>
                <w:color w:val="auto"/>
                <w:spacing w:val="-2"/>
                <w:sz w:val="21"/>
                <w:szCs w:val="21"/>
                <w:highlight w:val="none"/>
              </w:rPr>
              <w:t>就餐区</w:t>
            </w:r>
          </w:p>
        </w:tc>
        <w:tc>
          <w:tcPr>
            <w:tcW w:w="1610" w:type="dxa"/>
            <w:vAlign w:val="top"/>
          </w:tcPr>
          <w:p w14:paraId="4A1F1B60">
            <w:pPr>
              <w:spacing w:line="274" w:lineRule="auto"/>
              <w:rPr>
                <w:rFonts w:ascii="Arial"/>
                <w:color w:val="auto"/>
                <w:sz w:val="21"/>
                <w:highlight w:val="none"/>
              </w:rPr>
            </w:pPr>
          </w:p>
          <w:p w14:paraId="496A11EF">
            <w:pPr>
              <w:spacing w:line="274" w:lineRule="auto"/>
              <w:rPr>
                <w:rFonts w:ascii="Arial"/>
                <w:color w:val="auto"/>
                <w:sz w:val="21"/>
                <w:highlight w:val="none"/>
              </w:rPr>
            </w:pPr>
          </w:p>
          <w:p w14:paraId="4BD00BF2">
            <w:pPr>
              <w:spacing w:line="274" w:lineRule="auto"/>
              <w:rPr>
                <w:rFonts w:ascii="Arial"/>
                <w:color w:val="auto"/>
                <w:sz w:val="21"/>
                <w:highlight w:val="none"/>
              </w:rPr>
            </w:pPr>
          </w:p>
          <w:p w14:paraId="06E030D9">
            <w:pPr>
              <w:spacing w:line="275" w:lineRule="auto"/>
              <w:rPr>
                <w:rFonts w:ascii="Arial"/>
                <w:color w:val="auto"/>
                <w:sz w:val="21"/>
                <w:highlight w:val="none"/>
              </w:rPr>
            </w:pPr>
          </w:p>
          <w:p w14:paraId="36FB91B0">
            <w:pPr>
              <w:spacing w:line="275" w:lineRule="auto"/>
              <w:rPr>
                <w:rFonts w:ascii="Arial"/>
                <w:color w:val="auto"/>
                <w:sz w:val="21"/>
                <w:highlight w:val="none"/>
              </w:rPr>
            </w:pPr>
          </w:p>
          <w:p w14:paraId="0DAAAE83">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C1223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度：1.2</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宽度：1.6</w:t>
            </w:r>
            <w:r>
              <w:rPr>
                <w:color w:val="auto"/>
                <w:spacing w:val="-33"/>
                <w:sz w:val="21"/>
                <w:szCs w:val="21"/>
                <w:highlight w:val="none"/>
              </w:rPr>
              <w:t xml:space="preserve"> </w:t>
            </w:r>
            <w:r>
              <w:rPr>
                <w:color w:val="auto"/>
                <w:spacing w:val="-6"/>
                <w:sz w:val="21"/>
                <w:szCs w:val="21"/>
                <w:highlight w:val="none"/>
              </w:rPr>
              <w:t>窗帘</w:t>
            </w:r>
          </w:p>
          <w:p w14:paraId="4BEDB6B9">
            <w:pPr>
              <w:pStyle w:val="11"/>
              <w:spacing w:line="220" w:lineRule="auto"/>
              <w:ind w:left="117"/>
              <w:rPr>
                <w:color w:val="auto"/>
                <w:sz w:val="21"/>
                <w:szCs w:val="21"/>
                <w:highlight w:val="none"/>
              </w:rPr>
            </w:pPr>
            <w:r>
              <w:rPr>
                <w:color w:val="auto"/>
                <w:spacing w:val="-13"/>
                <w:sz w:val="21"/>
                <w:szCs w:val="21"/>
                <w:highlight w:val="none"/>
              </w:rPr>
              <w:t>高度：3.5个数：</w:t>
            </w:r>
          </w:p>
          <w:p w14:paraId="2E670363">
            <w:pPr>
              <w:pStyle w:val="11"/>
              <w:spacing w:before="61" w:line="276" w:lineRule="auto"/>
              <w:ind w:left="127" w:right="154"/>
              <w:rPr>
                <w:color w:val="auto"/>
                <w:sz w:val="21"/>
                <w:szCs w:val="21"/>
                <w:highlight w:val="none"/>
              </w:rPr>
            </w:pPr>
            <w:r>
              <w:rPr>
                <w:color w:val="auto"/>
                <w:spacing w:val="4"/>
                <w:sz w:val="21"/>
                <w:szCs w:val="21"/>
                <w:highlight w:val="none"/>
              </w:rPr>
              <w:t>1</w:t>
            </w:r>
            <w:r>
              <w:rPr>
                <w:color w:val="auto"/>
                <w:spacing w:val="37"/>
                <w:sz w:val="21"/>
                <w:szCs w:val="21"/>
                <w:highlight w:val="none"/>
              </w:rPr>
              <w:t xml:space="preserve"> </w:t>
            </w:r>
            <w:r>
              <w:rPr>
                <w:color w:val="auto"/>
                <w:spacing w:val="4"/>
                <w:sz w:val="21"/>
                <w:szCs w:val="21"/>
                <w:highlight w:val="none"/>
              </w:rPr>
              <w:t>规格型号：</w:t>
            </w:r>
            <w:r>
              <w:rPr>
                <w:color w:val="auto"/>
                <w:sz w:val="21"/>
                <w:szCs w:val="21"/>
                <w:highlight w:val="none"/>
              </w:rPr>
              <w:t xml:space="preserve"> </w:t>
            </w:r>
            <w:r>
              <w:rPr>
                <w:color w:val="auto"/>
                <w:spacing w:val="-4"/>
                <w:sz w:val="21"/>
                <w:szCs w:val="21"/>
                <w:highlight w:val="none"/>
              </w:rPr>
              <w:t>1.6</w:t>
            </w:r>
            <w:r>
              <w:rPr>
                <w:color w:val="auto"/>
                <w:spacing w:val="-38"/>
                <w:sz w:val="21"/>
                <w:szCs w:val="21"/>
                <w:highlight w:val="none"/>
              </w:rPr>
              <w:t xml:space="preserve"> </w:t>
            </w:r>
            <w:r>
              <w:rPr>
                <w:color w:val="auto"/>
                <w:spacing w:val="-4"/>
                <w:sz w:val="21"/>
                <w:szCs w:val="21"/>
                <w:highlight w:val="none"/>
              </w:rPr>
              <w:t>米*3.5</w:t>
            </w:r>
            <w:r>
              <w:rPr>
                <w:color w:val="auto"/>
                <w:spacing w:val="-46"/>
                <w:sz w:val="21"/>
                <w:szCs w:val="21"/>
                <w:highlight w:val="none"/>
              </w:rPr>
              <w:t xml:space="preserve"> </w:t>
            </w:r>
            <w:r>
              <w:rPr>
                <w:color w:val="auto"/>
                <w:spacing w:val="-4"/>
                <w:sz w:val="21"/>
                <w:szCs w:val="21"/>
                <w:highlight w:val="none"/>
              </w:rPr>
              <w:t>米</w:t>
            </w:r>
          </w:p>
        </w:tc>
        <w:tc>
          <w:tcPr>
            <w:tcW w:w="4102" w:type="dxa"/>
            <w:vAlign w:val="top"/>
          </w:tcPr>
          <w:p w14:paraId="5DA2DDD7">
            <w:pPr>
              <w:pStyle w:val="11"/>
              <w:spacing w:before="14"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AC3920D">
            <w:pPr>
              <w:pStyle w:val="11"/>
              <w:spacing w:before="1" w:line="210" w:lineRule="auto"/>
              <w:ind w:left="128"/>
              <w:rPr>
                <w:color w:val="auto"/>
                <w:sz w:val="21"/>
                <w:szCs w:val="21"/>
                <w:highlight w:val="none"/>
              </w:rPr>
            </w:pPr>
            <w:r>
              <w:rPr>
                <w:color w:val="auto"/>
                <w:spacing w:val="-2"/>
                <w:sz w:val="21"/>
                <w:szCs w:val="21"/>
                <w:highlight w:val="none"/>
              </w:rPr>
              <w:t>1、遮光率：≥90%；</w:t>
            </w:r>
          </w:p>
          <w:p w14:paraId="1080FB29">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2BF87C50">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39CB8C63">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41945F07">
            <w:pPr>
              <w:pStyle w:val="11"/>
              <w:spacing w:before="109"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0E70215C">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49103684">
            <w:pPr>
              <w:pStyle w:val="11"/>
              <w:spacing w:before="108"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49A6C893">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7E7D035A">
            <w:pPr>
              <w:pStyle w:val="11"/>
              <w:spacing w:before="109" w:line="220" w:lineRule="auto"/>
              <w:ind w:left="113"/>
              <w:rPr>
                <w:color w:val="auto"/>
                <w:sz w:val="21"/>
                <w:szCs w:val="21"/>
                <w:highlight w:val="none"/>
              </w:rPr>
            </w:pPr>
            <w:r>
              <w:rPr>
                <w:color w:val="auto"/>
                <w:spacing w:val="-1"/>
                <w:sz w:val="21"/>
                <w:szCs w:val="21"/>
                <w:highlight w:val="none"/>
              </w:rPr>
              <w:t>9、燃烧性能（检测标准</w:t>
            </w:r>
            <w:r>
              <w:rPr>
                <w:color w:val="auto"/>
                <w:spacing w:val="-47"/>
                <w:sz w:val="21"/>
                <w:szCs w:val="21"/>
                <w:highlight w:val="none"/>
              </w:rPr>
              <w:t xml:space="preserve"> </w:t>
            </w:r>
            <w:r>
              <w:rPr>
                <w:color w:val="auto"/>
                <w:spacing w:val="-1"/>
                <w:sz w:val="21"/>
                <w:szCs w:val="21"/>
                <w:highlight w:val="none"/>
              </w:rPr>
              <w:t>GB/T5455-2014</w:t>
            </w:r>
            <w:r>
              <w:rPr>
                <w:color w:val="auto"/>
                <w:spacing w:val="-33"/>
                <w:sz w:val="21"/>
                <w:szCs w:val="21"/>
                <w:highlight w:val="none"/>
              </w:rPr>
              <w:t>）：</w:t>
            </w:r>
          </w:p>
        </w:tc>
        <w:tc>
          <w:tcPr>
            <w:tcW w:w="724" w:type="dxa"/>
            <w:vAlign w:val="top"/>
          </w:tcPr>
          <w:p w14:paraId="5C27066E">
            <w:pPr>
              <w:spacing w:line="245" w:lineRule="auto"/>
              <w:rPr>
                <w:rFonts w:ascii="Arial"/>
                <w:color w:val="auto"/>
                <w:sz w:val="21"/>
                <w:highlight w:val="none"/>
              </w:rPr>
            </w:pPr>
          </w:p>
          <w:p w14:paraId="48B7B95D">
            <w:pPr>
              <w:spacing w:line="245" w:lineRule="auto"/>
              <w:rPr>
                <w:rFonts w:ascii="Arial"/>
                <w:color w:val="auto"/>
                <w:sz w:val="21"/>
                <w:highlight w:val="none"/>
              </w:rPr>
            </w:pPr>
          </w:p>
          <w:p w14:paraId="0D63C6CC">
            <w:pPr>
              <w:spacing w:line="245" w:lineRule="auto"/>
              <w:rPr>
                <w:rFonts w:ascii="Arial"/>
                <w:color w:val="auto"/>
                <w:sz w:val="21"/>
                <w:highlight w:val="none"/>
              </w:rPr>
            </w:pPr>
          </w:p>
          <w:p w14:paraId="756FA595">
            <w:pPr>
              <w:spacing w:line="245" w:lineRule="auto"/>
              <w:rPr>
                <w:rFonts w:ascii="Arial"/>
                <w:color w:val="auto"/>
                <w:sz w:val="21"/>
                <w:highlight w:val="none"/>
              </w:rPr>
            </w:pPr>
          </w:p>
          <w:p w14:paraId="4F6D9BCC">
            <w:pPr>
              <w:spacing w:line="246" w:lineRule="auto"/>
              <w:rPr>
                <w:rFonts w:ascii="Arial"/>
                <w:color w:val="auto"/>
                <w:sz w:val="21"/>
                <w:highlight w:val="none"/>
              </w:rPr>
            </w:pPr>
          </w:p>
          <w:p w14:paraId="258856DD">
            <w:pPr>
              <w:spacing w:line="246" w:lineRule="auto"/>
              <w:rPr>
                <w:rFonts w:ascii="Arial"/>
                <w:color w:val="auto"/>
                <w:sz w:val="21"/>
                <w:highlight w:val="none"/>
              </w:rPr>
            </w:pPr>
          </w:p>
          <w:p w14:paraId="29E0A598">
            <w:pPr>
              <w:spacing w:line="246" w:lineRule="auto"/>
              <w:rPr>
                <w:rFonts w:ascii="Arial"/>
                <w:color w:val="auto"/>
                <w:sz w:val="21"/>
                <w:highlight w:val="none"/>
              </w:rPr>
            </w:pPr>
          </w:p>
          <w:p w14:paraId="1C2909C8">
            <w:pPr>
              <w:spacing w:line="246" w:lineRule="auto"/>
              <w:rPr>
                <w:rFonts w:ascii="Arial"/>
                <w:color w:val="auto"/>
                <w:sz w:val="21"/>
                <w:highlight w:val="none"/>
              </w:rPr>
            </w:pPr>
          </w:p>
          <w:p w14:paraId="4167E343">
            <w:pPr>
              <w:spacing w:line="246" w:lineRule="auto"/>
              <w:rPr>
                <w:rFonts w:ascii="Arial"/>
                <w:color w:val="auto"/>
                <w:sz w:val="21"/>
                <w:highlight w:val="none"/>
              </w:rPr>
            </w:pPr>
          </w:p>
          <w:p w14:paraId="1291734F">
            <w:pPr>
              <w:spacing w:line="246" w:lineRule="auto"/>
              <w:rPr>
                <w:rFonts w:ascii="Arial"/>
                <w:color w:val="auto"/>
                <w:sz w:val="21"/>
                <w:highlight w:val="none"/>
              </w:rPr>
            </w:pPr>
          </w:p>
          <w:p w14:paraId="4F463683">
            <w:pPr>
              <w:pStyle w:val="11"/>
              <w:spacing w:before="68"/>
              <w:ind w:left="120"/>
              <w:rPr>
                <w:color w:val="auto"/>
                <w:sz w:val="21"/>
                <w:szCs w:val="21"/>
                <w:highlight w:val="none"/>
              </w:rPr>
            </w:pPr>
            <w:r>
              <w:rPr>
                <w:color w:val="auto"/>
                <w:spacing w:val="-3"/>
                <w:sz w:val="21"/>
                <w:szCs w:val="21"/>
                <w:highlight w:val="none"/>
              </w:rPr>
              <w:t>5.6</w:t>
            </w:r>
          </w:p>
        </w:tc>
        <w:tc>
          <w:tcPr>
            <w:tcW w:w="564" w:type="dxa"/>
            <w:vAlign w:val="top"/>
          </w:tcPr>
          <w:p w14:paraId="35835D67">
            <w:pPr>
              <w:spacing w:line="245" w:lineRule="auto"/>
              <w:rPr>
                <w:rFonts w:ascii="Arial"/>
                <w:color w:val="auto"/>
                <w:sz w:val="21"/>
                <w:highlight w:val="none"/>
              </w:rPr>
            </w:pPr>
          </w:p>
          <w:p w14:paraId="41EEA213">
            <w:pPr>
              <w:spacing w:line="245" w:lineRule="auto"/>
              <w:rPr>
                <w:rFonts w:ascii="Arial"/>
                <w:color w:val="auto"/>
                <w:sz w:val="21"/>
                <w:highlight w:val="none"/>
              </w:rPr>
            </w:pPr>
          </w:p>
          <w:p w14:paraId="1C86C452">
            <w:pPr>
              <w:spacing w:line="245" w:lineRule="auto"/>
              <w:rPr>
                <w:rFonts w:ascii="Arial"/>
                <w:color w:val="auto"/>
                <w:sz w:val="21"/>
                <w:highlight w:val="none"/>
              </w:rPr>
            </w:pPr>
          </w:p>
          <w:p w14:paraId="4301B737">
            <w:pPr>
              <w:spacing w:line="245" w:lineRule="auto"/>
              <w:rPr>
                <w:rFonts w:ascii="Arial"/>
                <w:color w:val="auto"/>
                <w:sz w:val="21"/>
                <w:highlight w:val="none"/>
              </w:rPr>
            </w:pPr>
          </w:p>
          <w:p w14:paraId="637B50F5">
            <w:pPr>
              <w:spacing w:line="246" w:lineRule="auto"/>
              <w:rPr>
                <w:rFonts w:ascii="Arial"/>
                <w:color w:val="auto"/>
                <w:sz w:val="21"/>
                <w:highlight w:val="none"/>
              </w:rPr>
            </w:pPr>
          </w:p>
          <w:p w14:paraId="2C4B087B">
            <w:pPr>
              <w:spacing w:line="246" w:lineRule="auto"/>
              <w:rPr>
                <w:rFonts w:ascii="Arial"/>
                <w:color w:val="auto"/>
                <w:sz w:val="21"/>
                <w:highlight w:val="none"/>
              </w:rPr>
            </w:pPr>
          </w:p>
          <w:p w14:paraId="37685FC5">
            <w:pPr>
              <w:spacing w:line="246" w:lineRule="auto"/>
              <w:rPr>
                <w:rFonts w:ascii="Arial"/>
                <w:color w:val="auto"/>
                <w:sz w:val="21"/>
                <w:highlight w:val="none"/>
              </w:rPr>
            </w:pPr>
          </w:p>
          <w:p w14:paraId="3D567D40">
            <w:pPr>
              <w:spacing w:line="246" w:lineRule="auto"/>
              <w:rPr>
                <w:rFonts w:ascii="Arial"/>
                <w:color w:val="auto"/>
                <w:sz w:val="21"/>
                <w:highlight w:val="none"/>
              </w:rPr>
            </w:pPr>
          </w:p>
          <w:p w14:paraId="0D6139A3">
            <w:pPr>
              <w:spacing w:line="246" w:lineRule="auto"/>
              <w:rPr>
                <w:rFonts w:ascii="Arial"/>
                <w:color w:val="auto"/>
                <w:sz w:val="21"/>
                <w:highlight w:val="none"/>
              </w:rPr>
            </w:pPr>
          </w:p>
          <w:p w14:paraId="73812271">
            <w:pPr>
              <w:spacing w:line="246" w:lineRule="auto"/>
              <w:rPr>
                <w:rFonts w:ascii="Arial"/>
                <w:color w:val="auto"/>
                <w:sz w:val="21"/>
                <w:highlight w:val="none"/>
              </w:rPr>
            </w:pPr>
          </w:p>
          <w:p w14:paraId="23C74BF8">
            <w:pPr>
              <w:pStyle w:val="11"/>
              <w:spacing w:before="68" w:line="280" w:lineRule="exact"/>
              <w:ind w:left="123"/>
              <w:rPr>
                <w:color w:val="auto"/>
                <w:sz w:val="21"/>
                <w:szCs w:val="21"/>
                <w:highlight w:val="none"/>
              </w:rPr>
            </w:pPr>
            <w:r>
              <w:rPr>
                <w:color w:val="auto"/>
                <w:sz w:val="21"/>
                <w:szCs w:val="21"/>
                <w:highlight w:val="none"/>
              </w:rPr>
              <w:t>㎡</w:t>
            </w:r>
          </w:p>
        </w:tc>
      </w:tr>
    </w:tbl>
    <w:p w14:paraId="0FA3DF9C">
      <w:pPr>
        <w:rPr>
          <w:rFonts w:ascii="Arial"/>
          <w:color w:val="auto"/>
          <w:sz w:val="21"/>
          <w:highlight w:val="none"/>
        </w:rPr>
      </w:pPr>
    </w:p>
    <w:p w14:paraId="5977B28D">
      <w:pPr>
        <w:rPr>
          <w:rFonts w:ascii="Arial" w:hAnsi="Arial" w:eastAsia="Arial" w:cs="Arial"/>
          <w:color w:val="auto"/>
          <w:sz w:val="21"/>
          <w:szCs w:val="21"/>
          <w:highlight w:val="none"/>
        </w:rPr>
        <w:sectPr>
          <w:footerReference r:id="rId66" w:type="default"/>
          <w:pgSz w:w="11907" w:h="16839"/>
          <w:pgMar w:top="1431" w:right="1685" w:bottom="1154" w:left="1687" w:header="0" w:footer="954" w:gutter="0"/>
          <w:cols w:space="720" w:num="1"/>
        </w:sectPr>
      </w:pPr>
    </w:p>
    <w:p w14:paraId="2EA033AE">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198EF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2" w:hRule="atLeast"/>
        </w:trPr>
        <w:tc>
          <w:tcPr>
            <w:tcW w:w="535" w:type="dxa"/>
            <w:vAlign w:val="top"/>
          </w:tcPr>
          <w:p w14:paraId="7CAFAA8F">
            <w:pPr>
              <w:rPr>
                <w:rFonts w:ascii="Arial"/>
                <w:color w:val="auto"/>
                <w:sz w:val="21"/>
                <w:highlight w:val="none"/>
              </w:rPr>
            </w:pPr>
          </w:p>
        </w:tc>
        <w:tc>
          <w:tcPr>
            <w:tcW w:w="993" w:type="dxa"/>
            <w:vAlign w:val="top"/>
          </w:tcPr>
          <w:p w14:paraId="43465608">
            <w:pPr>
              <w:rPr>
                <w:rFonts w:ascii="Arial"/>
                <w:color w:val="auto"/>
                <w:sz w:val="21"/>
                <w:highlight w:val="none"/>
              </w:rPr>
            </w:pPr>
          </w:p>
        </w:tc>
        <w:tc>
          <w:tcPr>
            <w:tcW w:w="1610" w:type="dxa"/>
            <w:vAlign w:val="top"/>
          </w:tcPr>
          <w:p w14:paraId="5650D12F">
            <w:pPr>
              <w:rPr>
                <w:rFonts w:ascii="Arial"/>
                <w:color w:val="auto"/>
                <w:sz w:val="21"/>
                <w:highlight w:val="none"/>
              </w:rPr>
            </w:pPr>
          </w:p>
        </w:tc>
        <w:tc>
          <w:tcPr>
            <w:tcW w:w="4102" w:type="dxa"/>
            <w:vAlign w:val="top"/>
          </w:tcPr>
          <w:p w14:paraId="5A793D4E">
            <w:pPr>
              <w:pStyle w:val="11"/>
              <w:spacing w:before="15" w:line="221" w:lineRule="auto"/>
              <w:ind w:left="746"/>
              <w:rPr>
                <w:color w:val="auto"/>
                <w:sz w:val="21"/>
                <w:szCs w:val="21"/>
                <w:highlight w:val="none"/>
              </w:rPr>
            </w:pPr>
            <w:r>
              <w:rPr>
                <w:color w:val="auto"/>
                <w:spacing w:val="-1"/>
                <w:sz w:val="21"/>
                <w:szCs w:val="21"/>
                <w:highlight w:val="none"/>
              </w:rPr>
              <w:t>续燃时间：经向≤5s，纬向≤5s；</w:t>
            </w:r>
          </w:p>
          <w:p w14:paraId="7DCB40D4">
            <w:pPr>
              <w:pStyle w:val="11"/>
              <w:spacing w:before="109" w:line="221" w:lineRule="auto"/>
              <w:ind w:left="760"/>
              <w:rPr>
                <w:color w:val="auto"/>
                <w:sz w:val="21"/>
                <w:szCs w:val="21"/>
                <w:highlight w:val="none"/>
              </w:rPr>
            </w:pPr>
            <w:r>
              <w:rPr>
                <w:color w:val="auto"/>
                <w:spacing w:val="-2"/>
                <w:sz w:val="21"/>
                <w:szCs w:val="21"/>
                <w:highlight w:val="none"/>
              </w:rPr>
              <w:t>阴燃时间：经向≤15s，纬向≤5s；</w:t>
            </w:r>
          </w:p>
          <w:p w14:paraId="6899BDB1">
            <w:pPr>
              <w:pStyle w:val="11"/>
              <w:spacing w:before="107" w:line="217"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0E3AC0FB">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7F4D3FFC">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65E7767B">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01FDD27A">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6AE8D116">
            <w:pPr>
              <w:pStyle w:val="11"/>
              <w:spacing w:before="3" w:line="210"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00B844DD">
            <w:pPr>
              <w:pStyle w:val="11"/>
              <w:spacing w:line="211" w:lineRule="auto"/>
              <w:ind w:left="128"/>
              <w:rPr>
                <w:color w:val="auto"/>
                <w:sz w:val="21"/>
                <w:szCs w:val="21"/>
                <w:highlight w:val="none"/>
              </w:rPr>
            </w:pPr>
            <w:r>
              <w:rPr>
                <w:color w:val="auto"/>
                <w:spacing w:val="-3"/>
                <w:sz w:val="21"/>
                <w:szCs w:val="21"/>
                <w:highlight w:val="none"/>
              </w:rPr>
              <w:t>15、叉钩：100%不锈钢材质；</w:t>
            </w:r>
          </w:p>
          <w:p w14:paraId="6E07D8C5">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0B9DC911">
            <w:pPr>
              <w:pStyle w:val="11"/>
              <w:spacing w:before="31" w:line="248"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508D58A9">
            <w:pPr>
              <w:rPr>
                <w:rFonts w:ascii="Arial"/>
                <w:color w:val="auto"/>
                <w:sz w:val="21"/>
                <w:highlight w:val="none"/>
              </w:rPr>
            </w:pPr>
          </w:p>
        </w:tc>
        <w:tc>
          <w:tcPr>
            <w:tcW w:w="564" w:type="dxa"/>
            <w:vAlign w:val="top"/>
          </w:tcPr>
          <w:p w14:paraId="73F3D45C">
            <w:pPr>
              <w:rPr>
                <w:rFonts w:ascii="Arial"/>
                <w:color w:val="auto"/>
                <w:sz w:val="21"/>
                <w:highlight w:val="none"/>
              </w:rPr>
            </w:pPr>
          </w:p>
        </w:tc>
      </w:tr>
      <w:tr w14:paraId="433E9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7" w:hRule="atLeast"/>
        </w:trPr>
        <w:tc>
          <w:tcPr>
            <w:tcW w:w="535" w:type="dxa"/>
            <w:vAlign w:val="top"/>
          </w:tcPr>
          <w:p w14:paraId="371302C3">
            <w:pPr>
              <w:spacing w:line="250" w:lineRule="auto"/>
              <w:rPr>
                <w:rFonts w:ascii="Arial"/>
                <w:color w:val="auto"/>
                <w:sz w:val="21"/>
                <w:highlight w:val="none"/>
              </w:rPr>
            </w:pPr>
          </w:p>
          <w:p w14:paraId="6250B95A">
            <w:pPr>
              <w:spacing w:line="250" w:lineRule="auto"/>
              <w:rPr>
                <w:rFonts w:ascii="Arial"/>
                <w:color w:val="auto"/>
                <w:sz w:val="21"/>
                <w:highlight w:val="none"/>
              </w:rPr>
            </w:pPr>
          </w:p>
          <w:p w14:paraId="3B37351E">
            <w:pPr>
              <w:spacing w:line="250" w:lineRule="auto"/>
              <w:rPr>
                <w:rFonts w:ascii="Arial"/>
                <w:color w:val="auto"/>
                <w:sz w:val="21"/>
                <w:highlight w:val="none"/>
              </w:rPr>
            </w:pPr>
          </w:p>
          <w:p w14:paraId="35DDABE6">
            <w:pPr>
              <w:spacing w:line="250" w:lineRule="auto"/>
              <w:rPr>
                <w:rFonts w:ascii="Arial"/>
                <w:color w:val="auto"/>
                <w:sz w:val="21"/>
                <w:highlight w:val="none"/>
              </w:rPr>
            </w:pPr>
          </w:p>
          <w:p w14:paraId="6D3CDA45">
            <w:pPr>
              <w:spacing w:line="250" w:lineRule="auto"/>
              <w:rPr>
                <w:rFonts w:ascii="Arial"/>
                <w:color w:val="auto"/>
                <w:sz w:val="21"/>
                <w:highlight w:val="none"/>
              </w:rPr>
            </w:pPr>
          </w:p>
          <w:p w14:paraId="5C3F138D">
            <w:pPr>
              <w:spacing w:line="250" w:lineRule="auto"/>
              <w:rPr>
                <w:rFonts w:ascii="Arial"/>
                <w:color w:val="auto"/>
                <w:sz w:val="21"/>
                <w:highlight w:val="none"/>
              </w:rPr>
            </w:pPr>
          </w:p>
          <w:p w14:paraId="09CA5C50">
            <w:pPr>
              <w:spacing w:line="250" w:lineRule="auto"/>
              <w:rPr>
                <w:rFonts w:ascii="Arial"/>
                <w:color w:val="auto"/>
                <w:sz w:val="21"/>
                <w:highlight w:val="none"/>
              </w:rPr>
            </w:pPr>
          </w:p>
          <w:p w14:paraId="66B8D230">
            <w:pPr>
              <w:spacing w:line="250" w:lineRule="auto"/>
              <w:rPr>
                <w:rFonts w:ascii="Arial"/>
                <w:color w:val="auto"/>
                <w:sz w:val="21"/>
                <w:highlight w:val="none"/>
              </w:rPr>
            </w:pPr>
          </w:p>
          <w:p w14:paraId="5867099F">
            <w:pPr>
              <w:spacing w:line="250" w:lineRule="auto"/>
              <w:rPr>
                <w:rFonts w:ascii="Arial"/>
                <w:color w:val="auto"/>
                <w:sz w:val="21"/>
                <w:highlight w:val="none"/>
              </w:rPr>
            </w:pPr>
          </w:p>
          <w:p w14:paraId="0A93E9C3">
            <w:pPr>
              <w:spacing w:line="250" w:lineRule="auto"/>
              <w:rPr>
                <w:rFonts w:ascii="Arial"/>
                <w:color w:val="auto"/>
                <w:sz w:val="21"/>
                <w:highlight w:val="none"/>
              </w:rPr>
            </w:pPr>
          </w:p>
          <w:p w14:paraId="4EFE3F20">
            <w:pPr>
              <w:spacing w:line="250" w:lineRule="auto"/>
              <w:rPr>
                <w:rFonts w:ascii="Arial"/>
                <w:color w:val="auto"/>
                <w:sz w:val="21"/>
                <w:highlight w:val="none"/>
              </w:rPr>
            </w:pPr>
          </w:p>
          <w:p w14:paraId="035BDA76">
            <w:pPr>
              <w:spacing w:line="250" w:lineRule="auto"/>
              <w:rPr>
                <w:rFonts w:ascii="Arial"/>
                <w:color w:val="auto"/>
                <w:sz w:val="21"/>
                <w:highlight w:val="none"/>
              </w:rPr>
            </w:pPr>
          </w:p>
          <w:p w14:paraId="2C58676F">
            <w:pPr>
              <w:spacing w:line="251" w:lineRule="auto"/>
              <w:rPr>
                <w:rFonts w:ascii="Arial"/>
                <w:color w:val="auto"/>
                <w:sz w:val="21"/>
                <w:highlight w:val="none"/>
              </w:rPr>
            </w:pPr>
          </w:p>
          <w:p w14:paraId="1D551C4A">
            <w:pPr>
              <w:spacing w:line="251" w:lineRule="auto"/>
              <w:rPr>
                <w:rFonts w:ascii="Arial"/>
                <w:color w:val="auto"/>
                <w:sz w:val="21"/>
                <w:highlight w:val="none"/>
              </w:rPr>
            </w:pPr>
          </w:p>
          <w:p w14:paraId="514FFFC1">
            <w:pPr>
              <w:spacing w:line="251" w:lineRule="auto"/>
              <w:rPr>
                <w:rFonts w:ascii="Arial"/>
                <w:color w:val="auto"/>
                <w:sz w:val="21"/>
                <w:highlight w:val="none"/>
              </w:rPr>
            </w:pPr>
          </w:p>
          <w:p w14:paraId="51E99769">
            <w:pPr>
              <w:spacing w:line="251" w:lineRule="auto"/>
              <w:rPr>
                <w:rFonts w:ascii="Arial"/>
                <w:color w:val="auto"/>
                <w:sz w:val="21"/>
                <w:highlight w:val="none"/>
              </w:rPr>
            </w:pPr>
          </w:p>
          <w:p w14:paraId="11F11188">
            <w:pPr>
              <w:pStyle w:val="11"/>
              <w:spacing w:before="69" w:line="241" w:lineRule="auto"/>
              <w:ind w:left="117"/>
              <w:rPr>
                <w:color w:val="auto"/>
                <w:sz w:val="21"/>
                <w:szCs w:val="21"/>
                <w:highlight w:val="none"/>
              </w:rPr>
            </w:pPr>
            <w:r>
              <w:rPr>
                <w:color w:val="auto"/>
                <w:spacing w:val="-3"/>
                <w:sz w:val="21"/>
                <w:szCs w:val="21"/>
                <w:highlight w:val="none"/>
              </w:rPr>
              <w:t>62</w:t>
            </w:r>
          </w:p>
        </w:tc>
        <w:tc>
          <w:tcPr>
            <w:tcW w:w="993" w:type="dxa"/>
            <w:vAlign w:val="top"/>
          </w:tcPr>
          <w:p w14:paraId="3A046E88">
            <w:pPr>
              <w:spacing w:line="250" w:lineRule="auto"/>
              <w:rPr>
                <w:rFonts w:ascii="Arial"/>
                <w:color w:val="auto"/>
                <w:sz w:val="21"/>
                <w:highlight w:val="none"/>
              </w:rPr>
            </w:pPr>
          </w:p>
          <w:p w14:paraId="084951BE">
            <w:pPr>
              <w:spacing w:line="250" w:lineRule="auto"/>
              <w:rPr>
                <w:rFonts w:ascii="Arial"/>
                <w:color w:val="auto"/>
                <w:sz w:val="21"/>
                <w:highlight w:val="none"/>
              </w:rPr>
            </w:pPr>
          </w:p>
          <w:p w14:paraId="3B4B7374">
            <w:pPr>
              <w:spacing w:line="250" w:lineRule="auto"/>
              <w:rPr>
                <w:rFonts w:ascii="Arial"/>
                <w:color w:val="auto"/>
                <w:sz w:val="21"/>
                <w:highlight w:val="none"/>
              </w:rPr>
            </w:pPr>
          </w:p>
          <w:p w14:paraId="56537F7A">
            <w:pPr>
              <w:spacing w:line="250" w:lineRule="auto"/>
              <w:rPr>
                <w:rFonts w:ascii="Arial"/>
                <w:color w:val="auto"/>
                <w:sz w:val="21"/>
                <w:highlight w:val="none"/>
              </w:rPr>
            </w:pPr>
          </w:p>
          <w:p w14:paraId="6CFDEF10">
            <w:pPr>
              <w:spacing w:line="250" w:lineRule="auto"/>
              <w:rPr>
                <w:rFonts w:ascii="Arial"/>
                <w:color w:val="auto"/>
                <w:sz w:val="21"/>
                <w:highlight w:val="none"/>
              </w:rPr>
            </w:pPr>
          </w:p>
          <w:p w14:paraId="4647BBF6">
            <w:pPr>
              <w:spacing w:line="250" w:lineRule="auto"/>
              <w:rPr>
                <w:rFonts w:ascii="Arial"/>
                <w:color w:val="auto"/>
                <w:sz w:val="21"/>
                <w:highlight w:val="none"/>
              </w:rPr>
            </w:pPr>
          </w:p>
          <w:p w14:paraId="3D4AEC74">
            <w:pPr>
              <w:spacing w:line="250" w:lineRule="auto"/>
              <w:rPr>
                <w:rFonts w:ascii="Arial"/>
                <w:color w:val="auto"/>
                <w:sz w:val="21"/>
                <w:highlight w:val="none"/>
              </w:rPr>
            </w:pPr>
          </w:p>
          <w:p w14:paraId="4D272991">
            <w:pPr>
              <w:spacing w:line="250" w:lineRule="auto"/>
              <w:rPr>
                <w:rFonts w:ascii="Arial"/>
                <w:color w:val="auto"/>
                <w:sz w:val="21"/>
                <w:highlight w:val="none"/>
              </w:rPr>
            </w:pPr>
          </w:p>
          <w:p w14:paraId="2E000E7F">
            <w:pPr>
              <w:spacing w:line="250" w:lineRule="auto"/>
              <w:rPr>
                <w:rFonts w:ascii="Arial"/>
                <w:color w:val="auto"/>
                <w:sz w:val="21"/>
                <w:highlight w:val="none"/>
              </w:rPr>
            </w:pPr>
          </w:p>
          <w:p w14:paraId="0954681D">
            <w:pPr>
              <w:spacing w:line="250" w:lineRule="auto"/>
              <w:rPr>
                <w:rFonts w:ascii="Arial"/>
                <w:color w:val="auto"/>
                <w:sz w:val="21"/>
                <w:highlight w:val="none"/>
              </w:rPr>
            </w:pPr>
          </w:p>
          <w:p w14:paraId="3A409A99">
            <w:pPr>
              <w:spacing w:line="250" w:lineRule="auto"/>
              <w:rPr>
                <w:rFonts w:ascii="Arial"/>
                <w:color w:val="auto"/>
                <w:sz w:val="21"/>
                <w:highlight w:val="none"/>
              </w:rPr>
            </w:pPr>
          </w:p>
          <w:p w14:paraId="5012C0D1">
            <w:pPr>
              <w:spacing w:line="250" w:lineRule="auto"/>
              <w:rPr>
                <w:rFonts w:ascii="Arial"/>
                <w:color w:val="auto"/>
                <w:sz w:val="21"/>
                <w:highlight w:val="none"/>
              </w:rPr>
            </w:pPr>
          </w:p>
          <w:p w14:paraId="332A8633">
            <w:pPr>
              <w:spacing w:line="251" w:lineRule="auto"/>
              <w:rPr>
                <w:rFonts w:ascii="Arial"/>
                <w:color w:val="auto"/>
                <w:sz w:val="21"/>
                <w:highlight w:val="none"/>
              </w:rPr>
            </w:pPr>
          </w:p>
          <w:p w14:paraId="1F498F9E">
            <w:pPr>
              <w:spacing w:line="251" w:lineRule="auto"/>
              <w:rPr>
                <w:rFonts w:ascii="Arial"/>
                <w:color w:val="auto"/>
                <w:sz w:val="21"/>
                <w:highlight w:val="none"/>
              </w:rPr>
            </w:pPr>
          </w:p>
          <w:p w14:paraId="4B3D3DA0">
            <w:pPr>
              <w:spacing w:line="251" w:lineRule="auto"/>
              <w:rPr>
                <w:rFonts w:ascii="Arial"/>
                <w:color w:val="auto"/>
                <w:sz w:val="21"/>
                <w:highlight w:val="none"/>
              </w:rPr>
            </w:pPr>
          </w:p>
          <w:p w14:paraId="3121160A">
            <w:pPr>
              <w:spacing w:line="251" w:lineRule="auto"/>
              <w:rPr>
                <w:rFonts w:ascii="Arial"/>
                <w:color w:val="auto"/>
                <w:sz w:val="21"/>
                <w:highlight w:val="none"/>
              </w:rPr>
            </w:pPr>
          </w:p>
          <w:p w14:paraId="66F38AD9">
            <w:pPr>
              <w:pStyle w:val="11"/>
              <w:spacing w:before="68" w:line="221" w:lineRule="auto"/>
              <w:ind w:left="113"/>
              <w:rPr>
                <w:color w:val="auto"/>
                <w:sz w:val="21"/>
                <w:szCs w:val="21"/>
                <w:highlight w:val="none"/>
              </w:rPr>
            </w:pPr>
            <w:r>
              <w:rPr>
                <w:color w:val="auto"/>
                <w:spacing w:val="-2"/>
                <w:sz w:val="21"/>
                <w:szCs w:val="21"/>
                <w:highlight w:val="none"/>
              </w:rPr>
              <w:t>餐厅</w:t>
            </w:r>
          </w:p>
        </w:tc>
        <w:tc>
          <w:tcPr>
            <w:tcW w:w="1610" w:type="dxa"/>
            <w:vAlign w:val="top"/>
          </w:tcPr>
          <w:p w14:paraId="3844536E">
            <w:pPr>
              <w:spacing w:line="243" w:lineRule="auto"/>
              <w:rPr>
                <w:rFonts w:ascii="Arial"/>
                <w:color w:val="auto"/>
                <w:sz w:val="21"/>
                <w:highlight w:val="none"/>
              </w:rPr>
            </w:pPr>
          </w:p>
          <w:p w14:paraId="4D2ADA22">
            <w:pPr>
              <w:spacing w:line="243" w:lineRule="auto"/>
              <w:rPr>
                <w:rFonts w:ascii="Arial"/>
                <w:color w:val="auto"/>
                <w:sz w:val="21"/>
                <w:highlight w:val="none"/>
              </w:rPr>
            </w:pPr>
          </w:p>
          <w:p w14:paraId="10B36617">
            <w:pPr>
              <w:spacing w:line="243" w:lineRule="auto"/>
              <w:rPr>
                <w:rFonts w:ascii="Arial"/>
                <w:color w:val="auto"/>
                <w:sz w:val="21"/>
                <w:highlight w:val="none"/>
              </w:rPr>
            </w:pPr>
          </w:p>
          <w:p w14:paraId="4889CD25">
            <w:pPr>
              <w:spacing w:line="243" w:lineRule="auto"/>
              <w:rPr>
                <w:rFonts w:ascii="Arial"/>
                <w:color w:val="auto"/>
                <w:sz w:val="21"/>
                <w:highlight w:val="none"/>
              </w:rPr>
            </w:pPr>
          </w:p>
          <w:p w14:paraId="701D7450">
            <w:pPr>
              <w:spacing w:line="243" w:lineRule="auto"/>
              <w:rPr>
                <w:rFonts w:ascii="Arial"/>
                <w:color w:val="auto"/>
                <w:sz w:val="21"/>
                <w:highlight w:val="none"/>
              </w:rPr>
            </w:pPr>
          </w:p>
          <w:p w14:paraId="17D063F1">
            <w:pPr>
              <w:spacing w:line="243" w:lineRule="auto"/>
              <w:rPr>
                <w:rFonts w:ascii="Arial"/>
                <w:color w:val="auto"/>
                <w:sz w:val="21"/>
                <w:highlight w:val="none"/>
              </w:rPr>
            </w:pPr>
          </w:p>
          <w:p w14:paraId="491A37A2">
            <w:pPr>
              <w:spacing w:line="243" w:lineRule="auto"/>
              <w:rPr>
                <w:rFonts w:ascii="Arial"/>
                <w:color w:val="auto"/>
                <w:sz w:val="21"/>
                <w:highlight w:val="none"/>
              </w:rPr>
            </w:pPr>
          </w:p>
          <w:p w14:paraId="3CCDFF96">
            <w:pPr>
              <w:spacing w:line="244" w:lineRule="auto"/>
              <w:rPr>
                <w:rFonts w:ascii="Arial"/>
                <w:color w:val="auto"/>
                <w:sz w:val="21"/>
                <w:highlight w:val="none"/>
              </w:rPr>
            </w:pPr>
          </w:p>
          <w:p w14:paraId="3FAA25AB">
            <w:pPr>
              <w:spacing w:line="244" w:lineRule="auto"/>
              <w:rPr>
                <w:rFonts w:ascii="Arial"/>
                <w:color w:val="auto"/>
                <w:sz w:val="21"/>
                <w:highlight w:val="none"/>
              </w:rPr>
            </w:pPr>
          </w:p>
          <w:p w14:paraId="0129A8E2">
            <w:pPr>
              <w:spacing w:line="244" w:lineRule="auto"/>
              <w:rPr>
                <w:rFonts w:ascii="Arial"/>
                <w:color w:val="auto"/>
                <w:sz w:val="21"/>
                <w:highlight w:val="none"/>
              </w:rPr>
            </w:pPr>
          </w:p>
          <w:p w14:paraId="01105DEB">
            <w:pPr>
              <w:spacing w:line="244" w:lineRule="auto"/>
              <w:rPr>
                <w:rFonts w:ascii="Arial"/>
                <w:color w:val="auto"/>
                <w:sz w:val="21"/>
                <w:highlight w:val="none"/>
              </w:rPr>
            </w:pPr>
          </w:p>
          <w:p w14:paraId="106BAC6C">
            <w:pPr>
              <w:spacing w:line="244" w:lineRule="auto"/>
              <w:rPr>
                <w:rFonts w:ascii="Arial"/>
                <w:color w:val="auto"/>
                <w:sz w:val="21"/>
                <w:highlight w:val="none"/>
              </w:rPr>
            </w:pPr>
          </w:p>
          <w:p w14:paraId="6B4CEFE2">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2C42E0E3">
            <w:pPr>
              <w:pStyle w:val="11"/>
              <w:spacing w:line="220" w:lineRule="auto"/>
              <w:ind w:left="117"/>
              <w:rPr>
                <w:color w:val="auto"/>
                <w:sz w:val="21"/>
                <w:szCs w:val="21"/>
                <w:highlight w:val="none"/>
              </w:rPr>
            </w:pPr>
            <w:r>
              <w:rPr>
                <w:color w:val="auto"/>
                <w:spacing w:val="-13"/>
                <w:sz w:val="21"/>
                <w:szCs w:val="21"/>
                <w:highlight w:val="none"/>
              </w:rPr>
              <w:t>高度：3.5个数：</w:t>
            </w:r>
          </w:p>
          <w:p w14:paraId="3365C7CB">
            <w:pPr>
              <w:pStyle w:val="11"/>
              <w:spacing w:before="61" w:line="276" w:lineRule="auto"/>
              <w:ind w:left="111" w:right="103"/>
              <w:rPr>
                <w:color w:val="auto"/>
                <w:sz w:val="21"/>
                <w:szCs w:val="21"/>
                <w:highlight w:val="none"/>
              </w:rPr>
            </w:pPr>
            <w:r>
              <w:rPr>
                <w:color w:val="auto"/>
                <w:spacing w:val="-10"/>
                <w:sz w:val="21"/>
                <w:szCs w:val="21"/>
                <w:highlight w:val="none"/>
              </w:rPr>
              <w:t>9规格型号：2.2</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29BC6A9A">
            <w:pPr>
              <w:pStyle w:val="11"/>
              <w:spacing w:before="12"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46573B0B">
            <w:pPr>
              <w:pStyle w:val="11"/>
              <w:spacing w:before="1" w:line="210" w:lineRule="auto"/>
              <w:ind w:left="128"/>
              <w:rPr>
                <w:color w:val="auto"/>
                <w:sz w:val="21"/>
                <w:szCs w:val="21"/>
                <w:highlight w:val="none"/>
              </w:rPr>
            </w:pPr>
            <w:r>
              <w:rPr>
                <w:color w:val="auto"/>
                <w:spacing w:val="-2"/>
                <w:sz w:val="21"/>
                <w:szCs w:val="21"/>
                <w:highlight w:val="none"/>
              </w:rPr>
              <w:t>1、遮光率：≥90%；</w:t>
            </w:r>
          </w:p>
          <w:p w14:paraId="1D657B8B">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68B68781">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19234CE6">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0BACFBC0">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7F8D29B5">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31FF40C3">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0233DBA8">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0EC83564">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66AE7555">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5F10BD7D">
            <w:pPr>
              <w:pStyle w:val="11"/>
              <w:spacing w:before="107"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29B4B2C7">
            <w:pPr>
              <w:pStyle w:val="11"/>
              <w:spacing w:before="106"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027164CD">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45F05F4A">
            <w:pPr>
              <w:pStyle w:val="11"/>
              <w:spacing w:before="2" w:line="203"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tc>
        <w:tc>
          <w:tcPr>
            <w:tcW w:w="724" w:type="dxa"/>
            <w:vAlign w:val="top"/>
          </w:tcPr>
          <w:p w14:paraId="5660E9A1">
            <w:pPr>
              <w:spacing w:line="250" w:lineRule="auto"/>
              <w:rPr>
                <w:rFonts w:ascii="Arial"/>
                <w:color w:val="auto"/>
                <w:sz w:val="21"/>
                <w:highlight w:val="none"/>
              </w:rPr>
            </w:pPr>
          </w:p>
          <w:p w14:paraId="1F31A9AC">
            <w:pPr>
              <w:spacing w:line="250" w:lineRule="auto"/>
              <w:rPr>
                <w:rFonts w:ascii="Arial"/>
                <w:color w:val="auto"/>
                <w:sz w:val="21"/>
                <w:highlight w:val="none"/>
              </w:rPr>
            </w:pPr>
          </w:p>
          <w:p w14:paraId="772521DD">
            <w:pPr>
              <w:spacing w:line="250" w:lineRule="auto"/>
              <w:rPr>
                <w:rFonts w:ascii="Arial"/>
                <w:color w:val="auto"/>
                <w:sz w:val="21"/>
                <w:highlight w:val="none"/>
              </w:rPr>
            </w:pPr>
          </w:p>
          <w:p w14:paraId="6F5C1E5E">
            <w:pPr>
              <w:spacing w:line="250" w:lineRule="auto"/>
              <w:rPr>
                <w:rFonts w:ascii="Arial"/>
                <w:color w:val="auto"/>
                <w:sz w:val="21"/>
                <w:highlight w:val="none"/>
              </w:rPr>
            </w:pPr>
          </w:p>
          <w:p w14:paraId="17909220">
            <w:pPr>
              <w:spacing w:line="250" w:lineRule="auto"/>
              <w:rPr>
                <w:rFonts w:ascii="Arial"/>
                <w:color w:val="auto"/>
                <w:sz w:val="21"/>
                <w:highlight w:val="none"/>
              </w:rPr>
            </w:pPr>
          </w:p>
          <w:p w14:paraId="53C1D0A8">
            <w:pPr>
              <w:spacing w:line="250" w:lineRule="auto"/>
              <w:rPr>
                <w:rFonts w:ascii="Arial"/>
                <w:color w:val="auto"/>
                <w:sz w:val="21"/>
                <w:highlight w:val="none"/>
              </w:rPr>
            </w:pPr>
          </w:p>
          <w:p w14:paraId="4A350249">
            <w:pPr>
              <w:spacing w:line="250" w:lineRule="auto"/>
              <w:rPr>
                <w:rFonts w:ascii="Arial"/>
                <w:color w:val="auto"/>
                <w:sz w:val="21"/>
                <w:highlight w:val="none"/>
              </w:rPr>
            </w:pPr>
          </w:p>
          <w:p w14:paraId="3FDF4113">
            <w:pPr>
              <w:spacing w:line="250" w:lineRule="auto"/>
              <w:rPr>
                <w:rFonts w:ascii="Arial"/>
                <w:color w:val="auto"/>
                <w:sz w:val="21"/>
                <w:highlight w:val="none"/>
              </w:rPr>
            </w:pPr>
          </w:p>
          <w:p w14:paraId="53EE5F4E">
            <w:pPr>
              <w:spacing w:line="250" w:lineRule="auto"/>
              <w:rPr>
                <w:rFonts w:ascii="Arial"/>
                <w:color w:val="auto"/>
                <w:sz w:val="21"/>
                <w:highlight w:val="none"/>
              </w:rPr>
            </w:pPr>
          </w:p>
          <w:p w14:paraId="54C2BA5F">
            <w:pPr>
              <w:spacing w:line="250" w:lineRule="auto"/>
              <w:rPr>
                <w:rFonts w:ascii="Arial"/>
                <w:color w:val="auto"/>
                <w:sz w:val="21"/>
                <w:highlight w:val="none"/>
              </w:rPr>
            </w:pPr>
          </w:p>
          <w:p w14:paraId="69227F22">
            <w:pPr>
              <w:spacing w:line="250" w:lineRule="auto"/>
              <w:rPr>
                <w:rFonts w:ascii="Arial"/>
                <w:color w:val="auto"/>
                <w:sz w:val="21"/>
                <w:highlight w:val="none"/>
              </w:rPr>
            </w:pPr>
          </w:p>
          <w:p w14:paraId="408BE143">
            <w:pPr>
              <w:spacing w:line="251" w:lineRule="auto"/>
              <w:rPr>
                <w:rFonts w:ascii="Arial"/>
                <w:color w:val="auto"/>
                <w:sz w:val="21"/>
                <w:highlight w:val="none"/>
              </w:rPr>
            </w:pPr>
          </w:p>
          <w:p w14:paraId="715B16AD">
            <w:pPr>
              <w:spacing w:line="251" w:lineRule="auto"/>
              <w:rPr>
                <w:rFonts w:ascii="Arial"/>
                <w:color w:val="auto"/>
                <w:sz w:val="21"/>
                <w:highlight w:val="none"/>
              </w:rPr>
            </w:pPr>
          </w:p>
          <w:p w14:paraId="40F9472E">
            <w:pPr>
              <w:spacing w:line="251" w:lineRule="auto"/>
              <w:rPr>
                <w:rFonts w:ascii="Arial"/>
                <w:color w:val="auto"/>
                <w:sz w:val="21"/>
                <w:highlight w:val="none"/>
              </w:rPr>
            </w:pPr>
          </w:p>
          <w:p w14:paraId="2EB7DC93">
            <w:pPr>
              <w:spacing w:line="251" w:lineRule="auto"/>
              <w:rPr>
                <w:rFonts w:ascii="Arial"/>
                <w:color w:val="auto"/>
                <w:sz w:val="21"/>
                <w:highlight w:val="none"/>
              </w:rPr>
            </w:pPr>
          </w:p>
          <w:p w14:paraId="7C787172">
            <w:pPr>
              <w:spacing w:line="251" w:lineRule="auto"/>
              <w:rPr>
                <w:rFonts w:ascii="Arial"/>
                <w:color w:val="auto"/>
                <w:sz w:val="21"/>
                <w:highlight w:val="none"/>
              </w:rPr>
            </w:pPr>
          </w:p>
          <w:p w14:paraId="6BCD2EC5">
            <w:pPr>
              <w:pStyle w:val="11"/>
              <w:spacing w:before="68"/>
              <w:ind w:left="117"/>
              <w:rPr>
                <w:color w:val="auto"/>
                <w:sz w:val="21"/>
                <w:szCs w:val="21"/>
                <w:highlight w:val="none"/>
              </w:rPr>
            </w:pPr>
            <w:r>
              <w:rPr>
                <w:color w:val="auto"/>
                <w:spacing w:val="-2"/>
                <w:sz w:val="21"/>
                <w:szCs w:val="21"/>
                <w:highlight w:val="none"/>
              </w:rPr>
              <w:t>69.3</w:t>
            </w:r>
          </w:p>
        </w:tc>
        <w:tc>
          <w:tcPr>
            <w:tcW w:w="564" w:type="dxa"/>
            <w:vAlign w:val="top"/>
          </w:tcPr>
          <w:p w14:paraId="6641F09C">
            <w:pPr>
              <w:spacing w:line="250" w:lineRule="auto"/>
              <w:rPr>
                <w:rFonts w:ascii="Arial"/>
                <w:color w:val="auto"/>
                <w:sz w:val="21"/>
                <w:highlight w:val="none"/>
              </w:rPr>
            </w:pPr>
          </w:p>
          <w:p w14:paraId="7BA78F9C">
            <w:pPr>
              <w:spacing w:line="250" w:lineRule="auto"/>
              <w:rPr>
                <w:rFonts w:ascii="Arial"/>
                <w:color w:val="auto"/>
                <w:sz w:val="21"/>
                <w:highlight w:val="none"/>
              </w:rPr>
            </w:pPr>
          </w:p>
          <w:p w14:paraId="517A1D6D">
            <w:pPr>
              <w:spacing w:line="250" w:lineRule="auto"/>
              <w:rPr>
                <w:rFonts w:ascii="Arial"/>
                <w:color w:val="auto"/>
                <w:sz w:val="21"/>
                <w:highlight w:val="none"/>
              </w:rPr>
            </w:pPr>
          </w:p>
          <w:p w14:paraId="5ABBD6CC">
            <w:pPr>
              <w:spacing w:line="250" w:lineRule="auto"/>
              <w:rPr>
                <w:rFonts w:ascii="Arial"/>
                <w:color w:val="auto"/>
                <w:sz w:val="21"/>
                <w:highlight w:val="none"/>
              </w:rPr>
            </w:pPr>
          </w:p>
          <w:p w14:paraId="6A923537">
            <w:pPr>
              <w:spacing w:line="250" w:lineRule="auto"/>
              <w:rPr>
                <w:rFonts w:ascii="Arial"/>
                <w:color w:val="auto"/>
                <w:sz w:val="21"/>
                <w:highlight w:val="none"/>
              </w:rPr>
            </w:pPr>
          </w:p>
          <w:p w14:paraId="61752052">
            <w:pPr>
              <w:spacing w:line="250" w:lineRule="auto"/>
              <w:rPr>
                <w:rFonts w:ascii="Arial"/>
                <w:color w:val="auto"/>
                <w:sz w:val="21"/>
                <w:highlight w:val="none"/>
              </w:rPr>
            </w:pPr>
          </w:p>
          <w:p w14:paraId="7B962A22">
            <w:pPr>
              <w:spacing w:line="250" w:lineRule="auto"/>
              <w:rPr>
                <w:rFonts w:ascii="Arial"/>
                <w:color w:val="auto"/>
                <w:sz w:val="21"/>
                <w:highlight w:val="none"/>
              </w:rPr>
            </w:pPr>
          </w:p>
          <w:p w14:paraId="39081D9A">
            <w:pPr>
              <w:spacing w:line="250" w:lineRule="auto"/>
              <w:rPr>
                <w:rFonts w:ascii="Arial"/>
                <w:color w:val="auto"/>
                <w:sz w:val="21"/>
                <w:highlight w:val="none"/>
              </w:rPr>
            </w:pPr>
          </w:p>
          <w:p w14:paraId="3735F69C">
            <w:pPr>
              <w:spacing w:line="250" w:lineRule="auto"/>
              <w:rPr>
                <w:rFonts w:ascii="Arial"/>
                <w:color w:val="auto"/>
                <w:sz w:val="21"/>
                <w:highlight w:val="none"/>
              </w:rPr>
            </w:pPr>
          </w:p>
          <w:p w14:paraId="7522B67C">
            <w:pPr>
              <w:spacing w:line="250" w:lineRule="auto"/>
              <w:rPr>
                <w:rFonts w:ascii="Arial"/>
                <w:color w:val="auto"/>
                <w:sz w:val="21"/>
                <w:highlight w:val="none"/>
              </w:rPr>
            </w:pPr>
          </w:p>
          <w:p w14:paraId="6490AB95">
            <w:pPr>
              <w:spacing w:line="250" w:lineRule="auto"/>
              <w:rPr>
                <w:rFonts w:ascii="Arial"/>
                <w:color w:val="auto"/>
                <w:sz w:val="21"/>
                <w:highlight w:val="none"/>
              </w:rPr>
            </w:pPr>
          </w:p>
          <w:p w14:paraId="4E1DA8D3">
            <w:pPr>
              <w:spacing w:line="251" w:lineRule="auto"/>
              <w:rPr>
                <w:rFonts w:ascii="Arial"/>
                <w:color w:val="auto"/>
                <w:sz w:val="21"/>
                <w:highlight w:val="none"/>
              </w:rPr>
            </w:pPr>
          </w:p>
          <w:p w14:paraId="66E33FC8">
            <w:pPr>
              <w:spacing w:line="251" w:lineRule="auto"/>
              <w:rPr>
                <w:rFonts w:ascii="Arial"/>
                <w:color w:val="auto"/>
                <w:sz w:val="21"/>
                <w:highlight w:val="none"/>
              </w:rPr>
            </w:pPr>
          </w:p>
          <w:p w14:paraId="0FD0A308">
            <w:pPr>
              <w:spacing w:line="251" w:lineRule="auto"/>
              <w:rPr>
                <w:rFonts w:ascii="Arial"/>
                <w:color w:val="auto"/>
                <w:sz w:val="21"/>
                <w:highlight w:val="none"/>
              </w:rPr>
            </w:pPr>
          </w:p>
          <w:p w14:paraId="3B8EF256">
            <w:pPr>
              <w:spacing w:line="251" w:lineRule="auto"/>
              <w:rPr>
                <w:rFonts w:ascii="Arial"/>
                <w:color w:val="auto"/>
                <w:sz w:val="21"/>
                <w:highlight w:val="none"/>
              </w:rPr>
            </w:pPr>
          </w:p>
          <w:p w14:paraId="621C6738">
            <w:pPr>
              <w:spacing w:line="251" w:lineRule="auto"/>
              <w:rPr>
                <w:rFonts w:ascii="Arial"/>
                <w:color w:val="auto"/>
                <w:sz w:val="21"/>
                <w:highlight w:val="none"/>
              </w:rPr>
            </w:pPr>
          </w:p>
          <w:p w14:paraId="02F2071E">
            <w:pPr>
              <w:pStyle w:val="11"/>
              <w:spacing w:before="68" w:line="280" w:lineRule="exact"/>
              <w:ind w:left="123"/>
              <w:rPr>
                <w:color w:val="auto"/>
                <w:sz w:val="21"/>
                <w:szCs w:val="21"/>
                <w:highlight w:val="none"/>
              </w:rPr>
            </w:pPr>
            <w:r>
              <w:rPr>
                <w:color w:val="auto"/>
                <w:sz w:val="21"/>
                <w:szCs w:val="21"/>
                <w:highlight w:val="none"/>
              </w:rPr>
              <w:t>㎡</w:t>
            </w:r>
          </w:p>
        </w:tc>
      </w:tr>
    </w:tbl>
    <w:p w14:paraId="17D59A24">
      <w:pPr>
        <w:rPr>
          <w:rFonts w:ascii="Arial"/>
          <w:color w:val="auto"/>
          <w:sz w:val="21"/>
          <w:highlight w:val="none"/>
        </w:rPr>
      </w:pPr>
    </w:p>
    <w:p w14:paraId="6DAB52F0">
      <w:pPr>
        <w:rPr>
          <w:rFonts w:ascii="Arial" w:hAnsi="Arial" w:eastAsia="Arial" w:cs="Arial"/>
          <w:color w:val="auto"/>
          <w:sz w:val="21"/>
          <w:szCs w:val="21"/>
          <w:highlight w:val="none"/>
        </w:rPr>
        <w:sectPr>
          <w:footerReference r:id="rId67" w:type="default"/>
          <w:pgSz w:w="11907" w:h="16839"/>
          <w:pgMar w:top="1431" w:right="1685" w:bottom="1154" w:left="1687" w:header="0" w:footer="954" w:gutter="0"/>
          <w:cols w:space="720" w:num="1"/>
        </w:sectPr>
      </w:pPr>
    </w:p>
    <w:p w14:paraId="2663C29E">
      <w:pPr>
        <w:spacing w:line="91" w:lineRule="auto"/>
        <w:rPr>
          <w:rFonts w:ascii="Arial"/>
          <w:color w:val="auto"/>
          <w:sz w:val="2"/>
          <w:highlight w:val="none"/>
        </w:rPr>
      </w:pP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
        <w:gridCol w:w="993"/>
        <w:gridCol w:w="1610"/>
        <w:gridCol w:w="4102"/>
        <w:gridCol w:w="724"/>
        <w:gridCol w:w="564"/>
      </w:tblGrid>
      <w:tr w14:paraId="0AFB6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3" w:hRule="atLeast"/>
        </w:trPr>
        <w:tc>
          <w:tcPr>
            <w:tcW w:w="535" w:type="dxa"/>
            <w:vAlign w:val="top"/>
          </w:tcPr>
          <w:p w14:paraId="012850DF">
            <w:pPr>
              <w:rPr>
                <w:rFonts w:ascii="Arial"/>
                <w:color w:val="auto"/>
                <w:sz w:val="21"/>
                <w:highlight w:val="none"/>
              </w:rPr>
            </w:pPr>
          </w:p>
        </w:tc>
        <w:tc>
          <w:tcPr>
            <w:tcW w:w="993" w:type="dxa"/>
            <w:vAlign w:val="top"/>
          </w:tcPr>
          <w:p w14:paraId="59445D2B">
            <w:pPr>
              <w:rPr>
                <w:rFonts w:ascii="Arial"/>
                <w:color w:val="auto"/>
                <w:sz w:val="21"/>
                <w:highlight w:val="none"/>
              </w:rPr>
            </w:pPr>
          </w:p>
        </w:tc>
        <w:tc>
          <w:tcPr>
            <w:tcW w:w="1610" w:type="dxa"/>
            <w:vAlign w:val="top"/>
          </w:tcPr>
          <w:p w14:paraId="6654EAF8">
            <w:pPr>
              <w:rPr>
                <w:rFonts w:ascii="Arial"/>
                <w:color w:val="auto"/>
                <w:sz w:val="21"/>
                <w:highlight w:val="none"/>
              </w:rPr>
            </w:pPr>
          </w:p>
        </w:tc>
        <w:tc>
          <w:tcPr>
            <w:tcW w:w="4102" w:type="dxa"/>
            <w:vAlign w:val="top"/>
          </w:tcPr>
          <w:p w14:paraId="2603F2D4">
            <w:pPr>
              <w:pStyle w:val="11"/>
              <w:spacing w:before="15" w:line="211"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7AE1C594">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74ACF24A">
            <w:pPr>
              <w:pStyle w:val="11"/>
              <w:spacing w:before="1"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F86D94B">
            <w:pPr>
              <w:pStyle w:val="11"/>
              <w:spacing w:before="30"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5958EE1E">
            <w:pPr>
              <w:rPr>
                <w:rFonts w:ascii="Arial"/>
                <w:color w:val="auto"/>
                <w:sz w:val="21"/>
                <w:highlight w:val="none"/>
              </w:rPr>
            </w:pPr>
          </w:p>
        </w:tc>
        <w:tc>
          <w:tcPr>
            <w:tcW w:w="564" w:type="dxa"/>
            <w:vAlign w:val="top"/>
          </w:tcPr>
          <w:p w14:paraId="72A68BAA">
            <w:pPr>
              <w:rPr>
                <w:rFonts w:ascii="Arial"/>
                <w:color w:val="auto"/>
                <w:sz w:val="21"/>
                <w:highlight w:val="none"/>
              </w:rPr>
            </w:pPr>
          </w:p>
        </w:tc>
      </w:tr>
      <w:tr w14:paraId="2EFE5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0" w:hRule="atLeast"/>
        </w:trPr>
        <w:tc>
          <w:tcPr>
            <w:tcW w:w="535" w:type="dxa"/>
            <w:vAlign w:val="top"/>
          </w:tcPr>
          <w:p w14:paraId="12392318">
            <w:pPr>
              <w:spacing w:line="245" w:lineRule="auto"/>
              <w:rPr>
                <w:rFonts w:ascii="Arial"/>
                <w:color w:val="auto"/>
                <w:sz w:val="21"/>
                <w:highlight w:val="none"/>
              </w:rPr>
            </w:pPr>
          </w:p>
          <w:p w14:paraId="3AFB3F13">
            <w:pPr>
              <w:spacing w:line="245" w:lineRule="auto"/>
              <w:rPr>
                <w:rFonts w:ascii="Arial"/>
                <w:color w:val="auto"/>
                <w:sz w:val="21"/>
                <w:highlight w:val="none"/>
              </w:rPr>
            </w:pPr>
          </w:p>
          <w:p w14:paraId="075DF2D4">
            <w:pPr>
              <w:spacing w:line="245" w:lineRule="auto"/>
              <w:rPr>
                <w:rFonts w:ascii="Arial"/>
                <w:color w:val="auto"/>
                <w:sz w:val="21"/>
                <w:highlight w:val="none"/>
              </w:rPr>
            </w:pPr>
          </w:p>
          <w:p w14:paraId="69A5DC78">
            <w:pPr>
              <w:spacing w:line="245" w:lineRule="auto"/>
              <w:rPr>
                <w:rFonts w:ascii="Arial"/>
                <w:color w:val="auto"/>
                <w:sz w:val="21"/>
                <w:highlight w:val="none"/>
              </w:rPr>
            </w:pPr>
          </w:p>
          <w:p w14:paraId="46E5A854">
            <w:pPr>
              <w:spacing w:line="245" w:lineRule="auto"/>
              <w:rPr>
                <w:rFonts w:ascii="Arial"/>
                <w:color w:val="auto"/>
                <w:sz w:val="21"/>
                <w:highlight w:val="none"/>
              </w:rPr>
            </w:pPr>
          </w:p>
          <w:p w14:paraId="25E844D7">
            <w:pPr>
              <w:spacing w:line="245" w:lineRule="auto"/>
              <w:rPr>
                <w:rFonts w:ascii="Arial"/>
                <w:color w:val="auto"/>
                <w:sz w:val="21"/>
                <w:highlight w:val="none"/>
              </w:rPr>
            </w:pPr>
          </w:p>
          <w:p w14:paraId="51794D56">
            <w:pPr>
              <w:spacing w:line="245" w:lineRule="auto"/>
              <w:rPr>
                <w:rFonts w:ascii="Arial"/>
                <w:color w:val="auto"/>
                <w:sz w:val="21"/>
                <w:highlight w:val="none"/>
              </w:rPr>
            </w:pPr>
          </w:p>
          <w:p w14:paraId="73E225B5">
            <w:pPr>
              <w:spacing w:line="245" w:lineRule="auto"/>
              <w:rPr>
                <w:rFonts w:ascii="Arial"/>
                <w:color w:val="auto"/>
                <w:sz w:val="21"/>
                <w:highlight w:val="none"/>
              </w:rPr>
            </w:pPr>
          </w:p>
          <w:p w14:paraId="4D63198C">
            <w:pPr>
              <w:spacing w:line="245" w:lineRule="auto"/>
              <w:rPr>
                <w:rFonts w:ascii="Arial"/>
                <w:color w:val="auto"/>
                <w:sz w:val="21"/>
                <w:highlight w:val="none"/>
              </w:rPr>
            </w:pPr>
          </w:p>
          <w:p w14:paraId="560A5159">
            <w:pPr>
              <w:spacing w:line="245" w:lineRule="auto"/>
              <w:rPr>
                <w:rFonts w:ascii="Arial"/>
                <w:color w:val="auto"/>
                <w:sz w:val="21"/>
                <w:highlight w:val="none"/>
              </w:rPr>
            </w:pPr>
          </w:p>
          <w:p w14:paraId="36275519">
            <w:pPr>
              <w:spacing w:line="245" w:lineRule="auto"/>
              <w:rPr>
                <w:rFonts w:ascii="Arial"/>
                <w:color w:val="auto"/>
                <w:sz w:val="21"/>
                <w:highlight w:val="none"/>
              </w:rPr>
            </w:pPr>
          </w:p>
          <w:p w14:paraId="1498CE53">
            <w:pPr>
              <w:spacing w:line="245" w:lineRule="auto"/>
              <w:rPr>
                <w:rFonts w:ascii="Arial"/>
                <w:color w:val="auto"/>
                <w:sz w:val="21"/>
                <w:highlight w:val="none"/>
              </w:rPr>
            </w:pPr>
          </w:p>
          <w:p w14:paraId="3AA24C99">
            <w:pPr>
              <w:spacing w:line="245" w:lineRule="auto"/>
              <w:rPr>
                <w:rFonts w:ascii="Arial"/>
                <w:color w:val="auto"/>
                <w:sz w:val="21"/>
                <w:highlight w:val="none"/>
              </w:rPr>
            </w:pPr>
          </w:p>
          <w:p w14:paraId="417E1EC7">
            <w:pPr>
              <w:spacing w:line="245" w:lineRule="auto"/>
              <w:rPr>
                <w:rFonts w:ascii="Arial"/>
                <w:color w:val="auto"/>
                <w:sz w:val="21"/>
                <w:highlight w:val="none"/>
              </w:rPr>
            </w:pPr>
          </w:p>
          <w:p w14:paraId="3C00A175">
            <w:pPr>
              <w:spacing w:line="245" w:lineRule="auto"/>
              <w:rPr>
                <w:rFonts w:ascii="Arial"/>
                <w:color w:val="auto"/>
                <w:sz w:val="21"/>
                <w:highlight w:val="none"/>
              </w:rPr>
            </w:pPr>
          </w:p>
          <w:p w14:paraId="31AA8A41">
            <w:pPr>
              <w:spacing w:line="245" w:lineRule="auto"/>
              <w:rPr>
                <w:rFonts w:ascii="Arial"/>
                <w:color w:val="auto"/>
                <w:sz w:val="21"/>
                <w:highlight w:val="none"/>
              </w:rPr>
            </w:pPr>
          </w:p>
          <w:p w14:paraId="13D8B5C7">
            <w:pPr>
              <w:spacing w:line="245" w:lineRule="auto"/>
              <w:rPr>
                <w:rFonts w:ascii="Arial"/>
                <w:color w:val="auto"/>
                <w:sz w:val="21"/>
                <w:highlight w:val="none"/>
              </w:rPr>
            </w:pPr>
          </w:p>
          <w:p w14:paraId="6DA0A372">
            <w:pPr>
              <w:spacing w:line="245" w:lineRule="auto"/>
              <w:rPr>
                <w:rFonts w:ascii="Arial"/>
                <w:color w:val="auto"/>
                <w:sz w:val="21"/>
                <w:highlight w:val="none"/>
              </w:rPr>
            </w:pPr>
          </w:p>
          <w:p w14:paraId="3DCEAC92">
            <w:pPr>
              <w:spacing w:line="246" w:lineRule="auto"/>
              <w:rPr>
                <w:rFonts w:ascii="Arial"/>
                <w:color w:val="auto"/>
                <w:sz w:val="21"/>
                <w:highlight w:val="none"/>
              </w:rPr>
            </w:pPr>
          </w:p>
          <w:p w14:paraId="364B00DD">
            <w:pPr>
              <w:spacing w:line="246" w:lineRule="auto"/>
              <w:rPr>
                <w:rFonts w:ascii="Arial"/>
                <w:color w:val="auto"/>
                <w:sz w:val="21"/>
                <w:highlight w:val="none"/>
              </w:rPr>
            </w:pPr>
          </w:p>
          <w:p w14:paraId="79D27D37">
            <w:pPr>
              <w:spacing w:line="246" w:lineRule="auto"/>
              <w:rPr>
                <w:rFonts w:ascii="Arial"/>
                <w:color w:val="auto"/>
                <w:sz w:val="21"/>
                <w:highlight w:val="none"/>
              </w:rPr>
            </w:pPr>
          </w:p>
          <w:p w14:paraId="655B9BEC">
            <w:pPr>
              <w:pStyle w:val="11"/>
              <w:spacing w:before="68" w:line="241" w:lineRule="auto"/>
              <w:ind w:left="117"/>
              <w:rPr>
                <w:color w:val="auto"/>
                <w:sz w:val="21"/>
                <w:szCs w:val="21"/>
                <w:highlight w:val="none"/>
              </w:rPr>
            </w:pPr>
            <w:r>
              <w:rPr>
                <w:color w:val="auto"/>
                <w:spacing w:val="-3"/>
                <w:sz w:val="21"/>
                <w:szCs w:val="21"/>
                <w:highlight w:val="none"/>
              </w:rPr>
              <w:t>63</w:t>
            </w:r>
          </w:p>
        </w:tc>
        <w:tc>
          <w:tcPr>
            <w:tcW w:w="993" w:type="dxa"/>
            <w:vAlign w:val="top"/>
          </w:tcPr>
          <w:p w14:paraId="6416667F">
            <w:pPr>
              <w:spacing w:line="245" w:lineRule="auto"/>
              <w:rPr>
                <w:rFonts w:ascii="Arial"/>
                <w:color w:val="auto"/>
                <w:sz w:val="21"/>
                <w:highlight w:val="none"/>
              </w:rPr>
            </w:pPr>
          </w:p>
          <w:p w14:paraId="72DAB7C7">
            <w:pPr>
              <w:spacing w:line="245" w:lineRule="auto"/>
              <w:rPr>
                <w:rFonts w:ascii="Arial"/>
                <w:color w:val="auto"/>
                <w:sz w:val="21"/>
                <w:highlight w:val="none"/>
              </w:rPr>
            </w:pPr>
          </w:p>
          <w:p w14:paraId="6EE90345">
            <w:pPr>
              <w:spacing w:line="245" w:lineRule="auto"/>
              <w:rPr>
                <w:rFonts w:ascii="Arial"/>
                <w:color w:val="auto"/>
                <w:sz w:val="21"/>
                <w:highlight w:val="none"/>
              </w:rPr>
            </w:pPr>
          </w:p>
          <w:p w14:paraId="2FC192B9">
            <w:pPr>
              <w:spacing w:line="245" w:lineRule="auto"/>
              <w:rPr>
                <w:rFonts w:ascii="Arial"/>
                <w:color w:val="auto"/>
                <w:sz w:val="21"/>
                <w:highlight w:val="none"/>
              </w:rPr>
            </w:pPr>
          </w:p>
          <w:p w14:paraId="3612636A">
            <w:pPr>
              <w:spacing w:line="245" w:lineRule="auto"/>
              <w:rPr>
                <w:rFonts w:ascii="Arial"/>
                <w:color w:val="auto"/>
                <w:sz w:val="21"/>
                <w:highlight w:val="none"/>
              </w:rPr>
            </w:pPr>
          </w:p>
          <w:p w14:paraId="614B328A">
            <w:pPr>
              <w:spacing w:line="245" w:lineRule="auto"/>
              <w:rPr>
                <w:rFonts w:ascii="Arial"/>
                <w:color w:val="auto"/>
                <w:sz w:val="21"/>
                <w:highlight w:val="none"/>
              </w:rPr>
            </w:pPr>
          </w:p>
          <w:p w14:paraId="13FEE66F">
            <w:pPr>
              <w:spacing w:line="245" w:lineRule="auto"/>
              <w:rPr>
                <w:rFonts w:ascii="Arial"/>
                <w:color w:val="auto"/>
                <w:sz w:val="21"/>
                <w:highlight w:val="none"/>
              </w:rPr>
            </w:pPr>
          </w:p>
          <w:p w14:paraId="101A8A14">
            <w:pPr>
              <w:spacing w:line="245" w:lineRule="auto"/>
              <w:rPr>
                <w:rFonts w:ascii="Arial"/>
                <w:color w:val="auto"/>
                <w:sz w:val="21"/>
                <w:highlight w:val="none"/>
              </w:rPr>
            </w:pPr>
          </w:p>
          <w:p w14:paraId="31D20EC6">
            <w:pPr>
              <w:spacing w:line="245" w:lineRule="auto"/>
              <w:rPr>
                <w:rFonts w:ascii="Arial"/>
                <w:color w:val="auto"/>
                <w:sz w:val="21"/>
                <w:highlight w:val="none"/>
              </w:rPr>
            </w:pPr>
          </w:p>
          <w:p w14:paraId="49493495">
            <w:pPr>
              <w:spacing w:line="245" w:lineRule="auto"/>
              <w:rPr>
                <w:rFonts w:ascii="Arial"/>
                <w:color w:val="auto"/>
                <w:sz w:val="21"/>
                <w:highlight w:val="none"/>
              </w:rPr>
            </w:pPr>
          </w:p>
          <w:p w14:paraId="32D9D8C3">
            <w:pPr>
              <w:spacing w:line="245" w:lineRule="auto"/>
              <w:rPr>
                <w:rFonts w:ascii="Arial"/>
                <w:color w:val="auto"/>
                <w:sz w:val="21"/>
                <w:highlight w:val="none"/>
              </w:rPr>
            </w:pPr>
          </w:p>
          <w:p w14:paraId="5DD9240B">
            <w:pPr>
              <w:spacing w:line="245" w:lineRule="auto"/>
              <w:rPr>
                <w:rFonts w:ascii="Arial"/>
                <w:color w:val="auto"/>
                <w:sz w:val="21"/>
                <w:highlight w:val="none"/>
              </w:rPr>
            </w:pPr>
          </w:p>
          <w:p w14:paraId="128414C9">
            <w:pPr>
              <w:spacing w:line="245" w:lineRule="auto"/>
              <w:rPr>
                <w:rFonts w:ascii="Arial"/>
                <w:color w:val="auto"/>
                <w:sz w:val="21"/>
                <w:highlight w:val="none"/>
              </w:rPr>
            </w:pPr>
          </w:p>
          <w:p w14:paraId="5DFF4174">
            <w:pPr>
              <w:spacing w:line="245" w:lineRule="auto"/>
              <w:rPr>
                <w:rFonts w:ascii="Arial"/>
                <w:color w:val="auto"/>
                <w:sz w:val="21"/>
                <w:highlight w:val="none"/>
              </w:rPr>
            </w:pPr>
          </w:p>
          <w:p w14:paraId="3BE34F07">
            <w:pPr>
              <w:spacing w:line="245" w:lineRule="auto"/>
              <w:rPr>
                <w:rFonts w:ascii="Arial"/>
                <w:color w:val="auto"/>
                <w:sz w:val="21"/>
                <w:highlight w:val="none"/>
              </w:rPr>
            </w:pPr>
          </w:p>
          <w:p w14:paraId="2EE1A187">
            <w:pPr>
              <w:spacing w:line="245" w:lineRule="auto"/>
              <w:rPr>
                <w:rFonts w:ascii="Arial"/>
                <w:color w:val="auto"/>
                <w:sz w:val="21"/>
                <w:highlight w:val="none"/>
              </w:rPr>
            </w:pPr>
          </w:p>
          <w:p w14:paraId="0BDB6898">
            <w:pPr>
              <w:spacing w:line="245" w:lineRule="auto"/>
              <w:rPr>
                <w:rFonts w:ascii="Arial"/>
                <w:color w:val="auto"/>
                <w:sz w:val="21"/>
                <w:highlight w:val="none"/>
              </w:rPr>
            </w:pPr>
          </w:p>
          <w:p w14:paraId="03B16515">
            <w:pPr>
              <w:spacing w:line="246" w:lineRule="auto"/>
              <w:rPr>
                <w:rFonts w:ascii="Arial"/>
                <w:color w:val="auto"/>
                <w:sz w:val="21"/>
                <w:highlight w:val="none"/>
              </w:rPr>
            </w:pPr>
          </w:p>
          <w:p w14:paraId="28BB2A5F">
            <w:pPr>
              <w:spacing w:line="246" w:lineRule="auto"/>
              <w:rPr>
                <w:rFonts w:ascii="Arial"/>
                <w:color w:val="auto"/>
                <w:sz w:val="21"/>
                <w:highlight w:val="none"/>
              </w:rPr>
            </w:pPr>
          </w:p>
          <w:p w14:paraId="31A31557">
            <w:pPr>
              <w:spacing w:line="246" w:lineRule="auto"/>
              <w:rPr>
                <w:rFonts w:ascii="Arial"/>
                <w:color w:val="auto"/>
                <w:sz w:val="21"/>
                <w:highlight w:val="none"/>
              </w:rPr>
            </w:pPr>
          </w:p>
          <w:p w14:paraId="210B3213">
            <w:pPr>
              <w:spacing w:line="246" w:lineRule="auto"/>
              <w:rPr>
                <w:rFonts w:ascii="Arial"/>
                <w:color w:val="auto"/>
                <w:sz w:val="21"/>
                <w:highlight w:val="none"/>
              </w:rPr>
            </w:pPr>
          </w:p>
          <w:p w14:paraId="26D1CB0E">
            <w:pPr>
              <w:pStyle w:val="11"/>
              <w:spacing w:before="68" w:line="222" w:lineRule="auto"/>
              <w:ind w:left="113"/>
              <w:rPr>
                <w:color w:val="auto"/>
                <w:sz w:val="21"/>
                <w:szCs w:val="21"/>
                <w:highlight w:val="none"/>
              </w:rPr>
            </w:pPr>
            <w:r>
              <w:rPr>
                <w:color w:val="auto"/>
                <w:spacing w:val="-3"/>
                <w:sz w:val="21"/>
                <w:szCs w:val="21"/>
                <w:highlight w:val="none"/>
              </w:rPr>
              <w:t>走道</w:t>
            </w:r>
          </w:p>
        </w:tc>
        <w:tc>
          <w:tcPr>
            <w:tcW w:w="1610" w:type="dxa"/>
            <w:vAlign w:val="top"/>
          </w:tcPr>
          <w:p w14:paraId="751B10AF">
            <w:pPr>
              <w:spacing w:line="254" w:lineRule="auto"/>
              <w:rPr>
                <w:rFonts w:ascii="Arial"/>
                <w:color w:val="auto"/>
                <w:sz w:val="21"/>
                <w:highlight w:val="none"/>
              </w:rPr>
            </w:pPr>
          </w:p>
          <w:p w14:paraId="649B4E10">
            <w:pPr>
              <w:spacing w:line="254" w:lineRule="auto"/>
              <w:rPr>
                <w:rFonts w:ascii="Arial"/>
                <w:color w:val="auto"/>
                <w:sz w:val="21"/>
                <w:highlight w:val="none"/>
              </w:rPr>
            </w:pPr>
          </w:p>
          <w:p w14:paraId="55AD062D">
            <w:pPr>
              <w:spacing w:line="254" w:lineRule="auto"/>
              <w:rPr>
                <w:rFonts w:ascii="Arial"/>
                <w:color w:val="auto"/>
                <w:sz w:val="21"/>
                <w:highlight w:val="none"/>
              </w:rPr>
            </w:pPr>
          </w:p>
          <w:p w14:paraId="2F87433D">
            <w:pPr>
              <w:spacing w:line="254" w:lineRule="auto"/>
              <w:rPr>
                <w:rFonts w:ascii="Arial"/>
                <w:color w:val="auto"/>
                <w:sz w:val="21"/>
                <w:highlight w:val="none"/>
              </w:rPr>
            </w:pPr>
          </w:p>
          <w:p w14:paraId="6A5D6FE2">
            <w:pPr>
              <w:spacing w:line="254" w:lineRule="auto"/>
              <w:rPr>
                <w:rFonts w:ascii="Arial"/>
                <w:color w:val="auto"/>
                <w:sz w:val="21"/>
                <w:highlight w:val="none"/>
              </w:rPr>
            </w:pPr>
          </w:p>
          <w:p w14:paraId="6C405E35">
            <w:pPr>
              <w:spacing w:line="254" w:lineRule="auto"/>
              <w:rPr>
                <w:rFonts w:ascii="Arial"/>
                <w:color w:val="auto"/>
                <w:sz w:val="21"/>
                <w:highlight w:val="none"/>
              </w:rPr>
            </w:pPr>
          </w:p>
          <w:p w14:paraId="4168169B">
            <w:pPr>
              <w:spacing w:line="254" w:lineRule="auto"/>
              <w:rPr>
                <w:rFonts w:ascii="Arial"/>
                <w:color w:val="auto"/>
                <w:sz w:val="21"/>
                <w:highlight w:val="none"/>
              </w:rPr>
            </w:pPr>
          </w:p>
          <w:p w14:paraId="20DB7D57">
            <w:pPr>
              <w:spacing w:line="254" w:lineRule="auto"/>
              <w:rPr>
                <w:rFonts w:ascii="Arial"/>
                <w:color w:val="auto"/>
                <w:sz w:val="21"/>
                <w:highlight w:val="none"/>
              </w:rPr>
            </w:pPr>
          </w:p>
          <w:p w14:paraId="51E0306A">
            <w:pPr>
              <w:spacing w:line="254" w:lineRule="auto"/>
              <w:rPr>
                <w:rFonts w:ascii="Arial"/>
                <w:color w:val="auto"/>
                <w:sz w:val="21"/>
                <w:highlight w:val="none"/>
              </w:rPr>
            </w:pPr>
          </w:p>
          <w:p w14:paraId="4049A116">
            <w:pPr>
              <w:spacing w:line="254" w:lineRule="auto"/>
              <w:rPr>
                <w:rFonts w:ascii="Arial"/>
                <w:color w:val="auto"/>
                <w:sz w:val="21"/>
                <w:highlight w:val="none"/>
              </w:rPr>
            </w:pPr>
          </w:p>
          <w:p w14:paraId="7C68FF4C">
            <w:pPr>
              <w:spacing w:line="254" w:lineRule="auto"/>
              <w:rPr>
                <w:rFonts w:ascii="Arial"/>
                <w:color w:val="auto"/>
                <w:sz w:val="21"/>
                <w:highlight w:val="none"/>
              </w:rPr>
            </w:pPr>
          </w:p>
          <w:p w14:paraId="766F3445">
            <w:pPr>
              <w:spacing w:line="254" w:lineRule="auto"/>
              <w:rPr>
                <w:rFonts w:ascii="Arial"/>
                <w:color w:val="auto"/>
                <w:sz w:val="21"/>
                <w:highlight w:val="none"/>
              </w:rPr>
            </w:pPr>
          </w:p>
          <w:p w14:paraId="16BCB602">
            <w:pPr>
              <w:spacing w:line="254" w:lineRule="auto"/>
              <w:rPr>
                <w:rFonts w:ascii="Arial"/>
                <w:color w:val="auto"/>
                <w:sz w:val="21"/>
                <w:highlight w:val="none"/>
              </w:rPr>
            </w:pPr>
          </w:p>
          <w:p w14:paraId="66D1104E">
            <w:pPr>
              <w:spacing w:line="254" w:lineRule="auto"/>
              <w:rPr>
                <w:rFonts w:ascii="Arial"/>
                <w:color w:val="auto"/>
                <w:sz w:val="21"/>
                <w:highlight w:val="none"/>
              </w:rPr>
            </w:pPr>
          </w:p>
          <w:p w14:paraId="10795218">
            <w:pPr>
              <w:spacing w:line="254" w:lineRule="auto"/>
              <w:rPr>
                <w:rFonts w:ascii="Arial"/>
                <w:color w:val="auto"/>
                <w:sz w:val="21"/>
                <w:highlight w:val="none"/>
              </w:rPr>
            </w:pPr>
          </w:p>
          <w:p w14:paraId="7F424CD3">
            <w:pPr>
              <w:spacing w:line="255" w:lineRule="auto"/>
              <w:rPr>
                <w:rFonts w:ascii="Arial"/>
                <w:color w:val="auto"/>
                <w:sz w:val="21"/>
                <w:highlight w:val="none"/>
              </w:rPr>
            </w:pPr>
          </w:p>
          <w:p w14:paraId="1C3D4910">
            <w:pPr>
              <w:pStyle w:val="11"/>
              <w:spacing w:before="68" w:line="274" w:lineRule="auto"/>
              <w:ind w:left="110" w:right="103" w:firstLine="12"/>
              <w:rPr>
                <w:color w:val="auto"/>
                <w:sz w:val="21"/>
                <w:szCs w:val="21"/>
                <w:highlight w:val="none"/>
              </w:rPr>
            </w:pPr>
            <w:r>
              <w:rPr>
                <w:color w:val="auto"/>
                <w:spacing w:val="-10"/>
                <w:sz w:val="21"/>
                <w:szCs w:val="21"/>
                <w:highlight w:val="none"/>
              </w:rPr>
              <w:t>窗 户</w:t>
            </w:r>
            <w:r>
              <w:rPr>
                <w:color w:val="auto"/>
                <w:spacing w:val="-9"/>
                <w:sz w:val="21"/>
                <w:szCs w:val="21"/>
                <w:highlight w:val="none"/>
              </w:rPr>
              <w:t xml:space="preserve"> </w:t>
            </w:r>
            <w:r>
              <w:rPr>
                <w:color w:val="auto"/>
                <w:spacing w:val="-10"/>
                <w:sz w:val="21"/>
                <w:szCs w:val="21"/>
                <w:highlight w:val="none"/>
              </w:rPr>
              <w:t>名</w:t>
            </w:r>
            <w:r>
              <w:rPr>
                <w:color w:val="auto"/>
                <w:spacing w:val="-14"/>
                <w:sz w:val="21"/>
                <w:szCs w:val="21"/>
                <w:highlight w:val="none"/>
              </w:rPr>
              <w:t xml:space="preserve"> </w:t>
            </w:r>
            <w:r>
              <w:rPr>
                <w:color w:val="auto"/>
                <w:spacing w:val="-10"/>
                <w:sz w:val="21"/>
                <w:szCs w:val="21"/>
                <w:highlight w:val="none"/>
              </w:rPr>
              <w:t>称 ：</w:t>
            </w:r>
            <w:r>
              <w:rPr>
                <w:color w:val="auto"/>
                <w:sz w:val="21"/>
                <w:szCs w:val="21"/>
                <w:highlight w:val="none"/>
              </w:rPr>
              <w:t xml:space="preserve"> </w:t>
            </w:r>
            <w:r>
              <w:rPr>
                <w:color w:val="auto"/>
                <w:spacing w:val="-9"/>
                <w:sz w:val="21"/>
                <w:szCs w:val="21"/>
                <w:highlight w:val="none"/>
              </w:rPr>
              <w:t>C1823</w:t>
            </w:r>
            <w:r>
              <w:rPr>
                <w:color w:val="auto"/>
                <w:spacing w:val="53"/>
                <w:sz w:val="21"/>
                <w:szCs w:val="21"/>
                <w:highlight w:val="none"/>
              </w:rPr>
              <w:t xml:space="preserve"> </w:t>
            </w:r>
            <w:r>
              <w:rPr>
                <w:color w:val="auto"/>
                <w:spacing w:val="-9"/>
                <w:sz w:val="21"/>
                <w:szCs w:val="21"/>
                <w:highlight w:val="none"/>
              </w:rPr>
              <w:t>洞</w:t>
            </w:r>
            <w:r>
              <w:rPr>
                <w:color w:val="auto"/>
                <w:spacing w:val="-21"/>
                <w:sz w:val="21"/>
                <w:szCs w:val="21"/>
                <w:highlight w:val="none"/>
              </w:rPr>
              <w:t xml:space="preserve"> </w:t>
            </w:r>
            <w:r>
              <w:rPr>
                <w:color w:val="auto"/>
                <w:spacing w:val="-9"/>
                <w:sz w:val="21"/>
                <w:szCs w:val="21"/>
                <w:highlight w:val="none"/>
              </w:rPr>
              <w:t>口</w:t>
            </w:r>
            <w:r>
              <w:rPr>
                <w:color w:val="auto"/>
                <w:spacing w:val="-41"/>
                <w:sz w:val="21"/>
                <w:szCs w:val="21"/>
                <w:highlight w:val="none"/>
              </w:rPr>
              <w:t xml:space="preserve"> </w:t>
            </w:r>
            <w:r>
              <w:rPr>
                <w:color w:val="auto"/>
                <w:spacing w:val="-9"/>
                <w:sz w:val="21"/>
                <w:szCs w:val="21"/>
                <w:highlight w:val="none"/>
              </w:rPr>
              <w:t>宽</w:t>
            </w:r>
            <w:r>
              <w:rPr>
                <w:color w:val="auto"/>
                <w:spacing w:val="-5"/>
                <w:sz w:val="21"/>
                <w:szCs w:val="21"/>
                <w:highlight w:val="none"/>
              </w:rPr>
              <w:t>度：1.8</w:t>
            </w:r>
            <w:r>
              <w:rPr>
                <w:color w:val="auto"/>
                <w:spacing w:val="-41"/>
                <w:sz w:val="21"/>
                <w:szCs w:val="21"/>
                <w:highlight w:val="none"/>
              </w:rPr>
              <w:t xml:space="preserve"> </w:t>
            </w:r>
            <w:r>
              <w:rPr>
                <w:color w:val="auto"/>
                <w:spacing w:val="-5"/>
                <w:sz w:val="21"/>
                <w:szCs w:val="21"/>
                <w:highlight w:val="none"/>
              </w:rPr>
              <w:t>洞口高</w:t>
            </w:r>
            <w:r>
              <w:rPr>
                <w:color w:val="auto"/>
                <w:sz w:val="21"/>
                <w:szCs w:val="21"/>
                <w:highlight w:val="none"/>
              </w:rPr>
              <w:t>度：2.35</w:t>
            </w:r>
            <w:r>
              <w:rPr>
                <w:color w:val="auto"/>
                <w:spacing w:val="24"/>
                <w:sz w:val="21"/>
                <w:szCs w:val="21"/>
                <w:highlight w:val="none"/>
              </w:rPr>
              <w:t xml:space="preserve"> </w:t>
            </w:r>
            <w:r>
              <w:rPr>
                <w:color w:val="auto"/>
                <w:sz w:val="21"/>
                <w:szCs w:val="21"/>
                <w:highlight w:val="none"/>
              </w:rPr>
              <w:t>窗帘</w:t>
            </w:r>
            <w:r>
              <w:rPr>
                <w:color w:val="auto"/>
                <w:spacing w:val="-6"/>
                <w:sz w:val="21"/>
                <w:szCs w:val="21"/>
                <w:highlight w:val="none"/>
              </w:rPr>
              <w:t>宽度：2.2</w:t>
            </w:r>
            <w:r>
              <w:rPr>
                <w:color w:val="auto"/>
                <w:spacing w:val="-33"/>
                <w:sz w:val="21"/>
                <w:szCs w:val="21"/>
                <w:highlight w:val="none"/>
              </w:rPr>
              <w:t xml:space="preserve"> </w:t>
            </w:r>
            <w:r>
              <w:rPr>
                <w:color w:val="auto"/>
                <w:spacing w:val="-6"/>
                <w:sz w:val="21"/>
                <w:szCs w:val="21"/>
                <w:highlight w:val="none"/>
              </w:rPr>
              <w:t>窗帘</w:t>
            </w:r>
          </w:p>
          <w:p w14:paraId="5BB9EBFE">
            <w:pPr>
              <w:pStyle w:val="11"/>
              <w:spacing w:line="220" w:lineRule="auto"/>
              <w:ind w:left="117"/>
              <w:rPr>
                <w:color w:val="auto"/>
                <w:sz w:val="21"/>
                <w:szCs w:val="21"/>
                <w:highlight w:val="none"/>
              </w:rPr>
            </w:pPr>
            <w:r>
              <w:rPr>
                <w:color w:val="auto"/>
                <w:spacing w:val="-13"/>
                <w:sz w:val="21"/>
                <w:szCs w:val="21"/>
                <w:highlight w:val="none"/>
              </w:rPr>
              <w:t>高度：3.5个数：</w:t>
            </w:r>
          </w:p>
          <w:p w14:paraId="0F164342">
            <w:pPr>
              <w:pStyle w:val="11"/>
              <w:spacing w:before="61" w:line="276" w:lineRule="auto"/>
              <w:ind w:left="111" w:right="103"/>
              <w:rPr>
                <w:color w:val="auto"/>
                <w:sz w:val="21"/>
                <w:szCs w:val="21"/>
                <w:highlight w:val="none"/>
              </w:rPr>
            </w:pPr>
            <w:r>
              <w:rPr>
                <w:color w:val="auto"/>
                <w:spacing w:val="-10"/>
                <w:sz w:val="21"/>
                <w:szCs w:val="21"/>
                <w:highlight w:val="none"/>
              </w:rPr>
              <w:t>8规格型号：2.2</w:t>
            </w:r>
            <w:r>
              <w:rPr>
                <w:color w:val="auto"/>
                <w:spacing w:val="-2"/>
                <w:sz w:val="21"/>
                <w:szCs w:val="21"/>
                <w:highlight w:val="none"/>
              </w:rPr>
              <w:t>米*3.5</w:t>
            </w:r>
            <w:r>
              <w:rPr>
                <w:color w:val="auto"/>
                <w:spacing w:val="-40"/>
                <w:sz w:val="21"/>
                <w:szCs w:val="21"/>
                <w:highlight w:val="none"/>
              </w:rPr>
              <w:t xml:space="preserve"> </w:t>
            </w:r>
            <w:r>
              <w:rPr>
                <w:color w:val="auto"/>
                <w:spacing w:val="-2"/>
                <w:sz w:val="21"/>
                <w:szCs w:val="21"/>
                <w:highlight w:val="none"/>
              </w:rPr>
              <w:t>米</w:t>
            </w:r>
          </w:p>
        </w:tc>
        <w:tc>
          <w:tcPr>
            <w:tcW w:w="4102" w:type="dxa"/>
            <w:vAlign w:val="top"/>
          </w:tcPr>
          <w:p w14:paraId="493255B1">
            <w:pPr>
              <w:pStyle w:val="11"/>
              <w:spacing w:before="11" w:line="211" w:lineRule="auto"/>
              <w:ind w:left="113" w:right="101"/>
              <w:rPr>
                <w:color w:val="auto"/>
                <w:sz w:val="21"/>
                <w:szCs w:val="21"/>
                <w:highlight w:val="none"/>
              </w:rPr>
            </w:pPr>
            <w:r>
              <w:rPr>
                <w:color w:val="auto"/>
                <w:spacing w:val="-6"/>
                <w:sz w:val="21"/>
                <w:szCs w:val="21"/>
                <w:highlight w:val="none"/>
              </w:rPr>
              <w:t>铝合金导轨、100%聚酯纤维材质、隔热、隔</w:t>
            </w:r>
            <w:r>
              <w:rPr>
                <w:color w:val="auto"/>
                <w:spacing w:val="-1"/>
                <w:sz w:val="21"/>
                <w:szCs w:val="21"/>
                <w:highlight w:val="none"/>
              </w:rPr>
              <w:t>音、遮光、高温定型。</w:t>
            </w:r>
          </w:p>
          <w:p w14:paraId="1251C010">
            <w:pPr>
              <w:pStyle w:val="11"/>
              <w:spacing w:before="1" w:line="210" w:lineRule="auto"/>
              <w:ind w:left="128"/>
              <w:rPr>
                <w:color w:val="auto"/>
                <w:sz w:val="21"/>
                <w:szCs w:val="21"/>
                <w:highlight w:val="none"/>
              </w:rPr>
            </w:pPr>
            <w:r>
              <w:rPr>
                <w:color w:val="auto"/>
                <w:spacing w:val="-2"/>
                <w:sz w:val="21"/>
                <w:szCs w:val="21"/>
                <w:highlight w:val="none"/>
              </w:rPr>
              <w:t>1、遮光率：≥90%；</w:t>
            </w:r>
          </w:p>
          <w:p w14:paraId="4110C783">
            <w:pPr>
              <w:pStyle w:val="11"/>
              <w:spacing w:before="1" w:line="216" w:lineRule="auto"/>
              <w:ind w:left="112" w:right="45" w:firstLine="2"/>
              <w:rPr>
                <w:color w:val="auto"/>
                <w:sz w:val="21"/>
                <w:szCs w:val="21"/>
                <w:highlight w:val="none"/>
              </w:rPr>
            </w:pPr>
            <w:r>
              <w:rPr>
                <w:color w:val="auto"/>
                <w:spacing w:val="-10"/>
                <w:sz w:val="21"/>
                <w:szCs w:val="21"/>
                <w:highlight w:val="none"/>
              </w:rPr>
              <w:t>2、耐水色牢度（检测标准</w:t>
            </w:r>
            <w:r>
              <w:rPr>
                <w:color w:val="auto"/>
                <w:spacing w:val="-43"/>
                <w:sz w:val="21"/>
                <w:szCs w:val="21"/>
                <w:highlight w:val="none"/>
              </w:rPr>
              <w:t xml:space="preserve"> </w:t>
            </w:r>
            <w:r>
              <w:rPr>
                <w:color w:val="auto"/>
                <w:spacing w:val="-10"/>
                <w:sz w:val="21"/>
                <w:szCs w:val="21"/>
                <w:highlight w:val="none"/>
              </w:rPr>
              <w:t>GB/T</w:t>
            </w:r>
            <w:r>
              <w:rPr>
                <w:color w:val="auto"/>
                <w:spacing w:val="-40"/>
                <w:sz w:val="21"/>
                <w:szCs w:val="21"/>
                <w:highlight w:val="none"/>
              </w:rPr>
              <w:t xml:space="preserve"> </w:t>
            </w:r>
            <w:r>
              <w:rPr>
                <w:color w:val="auto"/>
                <w:spacing w:val="-10"/>
                <w:sz w:val="21"/>
                <w:szCs w:val="21"/>
                <w:highlight w:val="none"/>
              </w:rPr>
              <w:t>5713-2013</w:t>
            </w:r>
            <w:r>
              <w:rPr>
                <w:color w:val="auto"/>
                <w:spacing w:val="-50"/>
                <w:w w:val="90"/>
                <w:sz w:val="21"/>
                <w:szCs w:val="21"/>
                <w:highlight w:val="none"/>
              </w:rPr>
              <w:t>）：</w:t>
            </w:r>
            <w:r>
              <w:rPr>
                <w:color w:val="auto"/>
                <w:spacing w:val="-5"/>
                <w:sz w:val="21"/>
                <w:szCs w:val="21"/>
                <w:highlight w:val="none"/>
              </w:rPr>
              <w:t>变色≥4</w:t>
            </w:r>
            <w:r>
              <w:rPr>
                <w:color w:val="auto"/>
                <w:spacing w:val="-31"/>
                <w:sz w:val="21"/>
                <w:szCs w:val="21"/>
                <w:highlight w:val="none"/>
              </w:rPr>
              <w:t xml:space="preserve"> </w:t>
            </w:r>
            <w:r>
              <w:rPr>
                <w:color w:val="auto"/>
                <w:spacing w:val="-5"/>
                <w:sz w:val="21"/>
                <w:szCs w:val="21"/>
                <w:highlight w:val="none"/>
              </w:rPr>
              <w:t>级，沾色≥4</w:t>
            </w:r>
            <w:r>
              <w:rPr>
                <w:color w:val="auto"/>
                <w:spacing w:val="-41"/>
                <w:sz w:val="21"/>
                <w:szCs w:val="21"/>
                <w:highlight w:val="none"/>
              </w:rPr>
              <w:t xml:space="preserve"> </w:t>
            </w:r>
            <w:r>
              <w:rPr>
                <w:color w:val="auto"/>
                <w:spacing w:val="-5"/>
                <w:sz w:val="21"/>
                <w:szCs w:val="21"/>
                <w:highlight w:val="none"/>
              </w:rPr>
              <w:t>级；</w:t>
            </w:r>
          </w:p>
          <w:p w14:paraId="7B8F9E17">
            <w:pPr>
              <w:pStyle w:val="11"/>
              <w:spacing w:before="106" w:line="217" w:lineRule="auto"/>
              <w:ind w:left="117" w:right="101"/>
              <w:rPr>
                <w:color w:val="auto"/>
                <w:sz w:val="21"/>
                <w:szCs w:val="21"/>
                <w:highlight w:val="none"/>
              </w:rPr>
            </w:pPr>
            <w:r>
              <w:rPr>
                <w:color w:val="auto"/>
                <w:spacing w:val="-4"/>
                <w:sz w:val="21"/>
                <w:szCs w:val="21"/>
                <w:highlight w:val="none"/>
              </w:rPr>
              <w:t>3</w:t>
            </w:r>
            <w:r>
              <w:rPr>
                <w:color w:val="auto"/>
                <w:spacing w:val="-16"/>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1"/>
                <w:sz w:val="21"/>
                <w:szCs w:val="21"/>
                <w:highlight w:val="none"/>
              </w:rPr>
              <w:t xml:space="preserve"> </w:t>
            </w:r>
            <w:r>
              <w:rPr>
                <w:color w:val="auto"/>
                <w:spacing w:val="-4"/>
                <w:sz w:val="21"/>
                <w:szCs w:val="21"/>
                <w:highlight w:val="none"/>
              </w:rPr>
              <w:t>皂</w:t>
            </w:r>
            <w:r>
              <w:rPr>
                <w:color w:val="auto"/>
                <w:spacing w:val="-43"/>
                <w:sz w:val="21"/>
                <w:szCs w:val="21"/>
                <w:highlight w:val="none"/>
              </w:rPr>
              <w:t xml:space="preserve"> </w:t>
            </w:r>
            <w:r>
              <w:rPr>
                <w:color w:val="auto"/>
                <w:spacing w:val="-4"/>
                <w:sz w:val="21"/>
                <w:szCs w:val="21"/>
                <w:highlight w:val="none"/>
              </w:rPr>
              <w:t>洗</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3921-2008</w:t>
            </w:r>
            <w:r>
              <w:rPr>
                <w:color w:val="auto"/>
                <w:spacing w:val="-56"/>
                <w:w w:val="99"/>
                <w:sz w:val="21"/>
                <w:szCs w:val="21"/>
                <w:highlight w:val="none"/>
              </w:rPr>
              <w:t>）：</w:t>
            </w:r>
            <w:r>
              <w:rPr>
                <w:color w:val="auto"/>
                <w:spacing w:val="-2"/>
                <w:sz w:val="21"/>
                <w:szCs w:val="21"/>
                <w:highlight w:val="none"/>
              </w:rPr>
              <w:t>变色≥4</w:t>
            </w:r>
            <w:r>
              <w:rPr>
                <w:color w:val="auto"/>
                <w:spacing w:val="-39"/>
                <w:sz w:val="21"/>
                <w:szCs w:val="21"/>
                <w:highlight w:val="none"/>
              </w:rPr>
              <w:t xml:space="preserve"> </w:t>
            </w:r>
            <w:r>
              <w:rPr>
                <w:color w:val="auto"/>
                <w:spacing w:val="-2"/>
                <w:sz w:val="21"/>
                <w:szCs w:val="21"/>
                <w:highlight w:val="none"/>
              </w:rPr>
              <w:t>级，沾色≥4</w:t>
            </w:r>
            <w:r>
              <w:rPr>
                <w:color w:val="auto"/>
                <w:spacing w:val="-43"/>
                <w:sz w:val="21"/>
                <w:szCs w:val="21"/>
                <w:highlight w:val="none"/>
              </w:rPr>
              <w:t xml:space="preserve"> </w:t>
            </w:r>
            <w:r>
              <w:rPr>
                <w:color w:val="auto"/>
                <w:spacing w:val="-2"/>
                <w:sz w:val="21"/>
                <w:szCs w:val="21"/>
                <w:highlight w:val="none"/>
              </w:rPr>
              <w:t>级；</w:t>
            </w:r>
          </w:p>
          <w:p w14:paraId="2CA89EE2">
            <w:pPr>
              <w:pStyle w:val="11"/>
              <w:spacing w:before="106" w:line="217" w:lineRule="auto"/>
              <w:ind w:left="117" w:right="101" w:hanging="5"/>
              <w:rPr>
                <w:color w:val="auto"/>
                <w:sz w:val="21"/>
                <w:szCs w:val="21"/>
                <w:highlight w:val="none"/>
              </w:rPr>
            </w:pPr>
            <w:r>
              <w:rPr>
                <w:color w:val="auto"/>
                <w:spacing w:val="-3"/>
                <w:sz w:val="21"/>
                <w:szCs w:val="21"/>
                <w:highlight w:val="none"/>
              </w:rPr>
              <w:t>4、耐次氯酸盐漂白色牢度（检测标准</w:t>
            </w:r>
            <w:r>
              <w:rPr>
                <w:color w:val="auto"/>
                <w:spacing w:val="-45"/>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7069-1997</w:t>
            </w:r>
            <w:r>
              <w:rPr>
                <w:color w:val="auto"/>
                <w:spacing w:val="-52"/>
                <w:sz w:val="21"/>
                <w:szCs w:val="21"/>
                <w:highlight w:val="none"/>
              </w:rPr>
              <w:t>）：</w:t>
            </w:r>
            <w:r>
              <w:rPr>
                <w:color w:val="auto"/>
                <w:spacing w:val="-3"/>
                <w:sz w:val="21"/>
                <w:szCs w:val="21"/>
                <w:highlight w:val="none"/>
              </w:rPr>
              <w:t>变色≥4</w:t>
            </w:r>
            <w:r>
              <w:rPr>
                <w:color w:val="auto"/>
                <w:spacing w:val="-40"/>
                <w:sz w:val="21"/>
                <w:szCs w:val="21"/>
                <w:highlight w:val="none"/>
              </w:rPr>
              <w:t xml:space="preserve"> </w:t>
            </w:r>
            <w:r>
              <w:rPr>
                <w:color w:val="auto"/>
                <w:spacing w:val="-3"/>
                <w:sz w:val="21"/>
                <w:szCs w:val="21"/>
                <w:highlight w:val="none"/>
              </w:rPr>
              <w:t>级；</w:t>
            </w:r>
          </w:p>
          <w:p w14:paraId="3C5F8A3C">
            <w:pPr>
              <w:pStyle w:val="11"/>
              <w:spacing w:before="108" w:line="215" w:lineRule="auto"/>
              <w:ind w:left="117" w:right="101"/>
              <w:rPr>
                <w:color w:val="auto"/>
                <w:sz w:val="21"/>
                <w:szCs w:val="21"/>
                <w:highlight w:val="none"/>
              </w:rPr>
            </w:pPr>
            <w:r>
              <w:rPr>
                <w:color w:val="auto"/>
                <w:spacing w:val="-4"/>
                <w:sz w:val="21"/>
                <w:szCs w:val="21"/>
                <w:highlight w:val="none"/>
              </w:rPr>
              <w:t>5</w:t>
            </w:r>
            <w:r>
              <w:rPr>
                <w:color w:val="auto"/>
                <w:spacing w:val="-14"/>
                <w:sz w:val="21"/>
                <w:szCs w:val="21"/>
                <w:highlight w:val="none"/>
              </w:rPr>
              <w:t xml:space="preserve"> </w:t>
            </w:r>
            <w:r>
              <w:rPr>
                <w:color w:val="auto"/>
                <w:spacing w:val="-4"/>
                <w:sz w:val="21"/>
                <w:szCs w:val="21"/>
                <w:highlight w:val="none"/>
              </w:rPr>
              <w:t>、</w:t>
            </w:r>
            <w:r>
              <w:rPr>
                <w:color w:val="auto"/>
                <w:spacing w:val="-38"/>
                <w:sz w:val="21"/>
                <w:szCs w:val="21"/>
                <w:highlight w:val="none"/>
              </w:rPr>
              <w:t xml:space="preserve"> </w:t>
            </w:r>
            <w:r>
              <w:rPr>
                <w:color w:val="auto"/>
                <w:spacing w:val="-4"/>
                <w:sz w:val="21"/>
                <w:szCs w:val="21"/>
                <w:highlight w:val="none"/>
              </w:rPr>
              <w:t>耐</w:t>
            </w:r>
            <w:r>
              <w:rPr>
                <w:color w:val="auto"/>
                <w:spacing w:val="-42"/>
                <w:sz w:val="21"/>
                <w:szCs w:val="21"/>
                <w:highlight w:val="none"/>
              </w:rPr>
              <w:t xml:space="preserve"> </w:t>
            </w:r>
            <w:r>
              <w:rPr>
                <w:color w:val="auto"/>
                <w:spacing w:val="-4"/>
                <w:sz w:val="21"/>
                <w:szCs w:val="21"/>
                <w:highlight w:val="none"/>
              </w:rPr>
              <w:t>摩</w:t>
            </w:r>
            <w:r>
              <w:rPr>
                <w:color w:val="auto"/>
                <w:spacing w:val="-44"/>
                <w:sz w:val="21"/>
                <w:szCs w:val="21"/>
                <w:highlight w:val="none"/>
              </w:rPr>
              <w:t xml:space="preserve"> </w:t>
            </w:r>
            <w:r>
              <w:rPr>
                <w:color w:val="auto"/>
                <w:spacing w:val="-4"/>
                <w:sz w:val="21"/>
                <w:szCs w:val="21"/>
                <w:highlight w:val="none"/>
              </w:rPr>
              <w:t>擦</w:t>
            </w:r>
            <w:r>
              <w:rPr>
                <w:color w:val="auto"/>
                <w:spacing w:val="-39"/>
                <w:sz w:val="21"/>
                <w:szCs w:val="21"/>
                <w:highlight w:val="none"/>
              </w:rPr>
              <w:t xml:space="preserve"> </w:t>
            </w:r>
            <w:r>
              <w:rPr>
                <w:color w:val="auto"/>
                <w:spacing w:val="-4"/>
                <w:sz w:val="21"/>
                <w:szCs w:val="21"/>
                <w:highlight w:val="none"/>
              </w:rPr>
              <w:t>色</w:t>
            </w:r>
            <w:r>
              <w:rPr>
                <w:color w:val="auto"/>
                <w:spacing w:val="-39"/>
                <w:sz w:val="21"/>
                <w:szCs w:val="21"/>
                <w:highlight w:val="none"/>
              </w:rPr>
              <w:t xml:space="preserve"> </w:t>
            </w:r>
            <w:r>
              <w:rPr>
                <w:color w:val="auto"/>
                <w:spacing w:val="-4"/>
                <w:sz w:val="21"/>
                <w:szCs w:val="21"/>
                <w:highlight w:val="none"/>
              </w:rPr>
              <w:t>牢</w:t>
            </w:r>
            <w:r>
              <w:rPr>
                <w:color w:val="auto"/>
                <w:spacing w:val="-40"/>
                <w:sz w:val="21"/>
                <w:szCs w:val="21"/>
                <w:highlight w:val="none"/>
              </w:rPr>
              <w:t xml:space="preserve"> </w:t>
            </w:r>
            <w:r>
              <w:rPr>
                <w:color w:val="auto"/>
                <w:spacing w:val="-4"/>
                <w:sz w:val="21"/>
                <w:szCs w:val="21"/>
                <w:highlight w:val="none"/>
              </w:rPr>
              <w:t>度</w:t>
            </w:r>
            <w:r>
              <w:rPr>
                <w:color w:val="auto"/>
                <w:spacing w:val="-49"/>
                <w:sz w:val="21"/>
                <w:szCs w:val="21"/>
                <w:highlight w:val="none"/>
              </w:rPr>
              <w:t xml:space="preserve"> </w:t>
            </w:r>
            <w:r>
              <w:rPr>
                <w:color w:val="auto"/>
                <w:spacing w:val="-4"/>
                <w:sz w:val="21"/>
                <w:szCs w:val="21"/>
                <w:highlight w:val="none"/>
              </w:rPr>
              <w:t>（检</w:t>
            </w:r>
            <w:r>
              <w:rPr>
                <w:color w:val="auto"/>
                <w:spacing w:val="-41"/>
                <w:sz w:val="21"/>
                <w:szCs w:val="21"/>
                <w:highlight w:val="none"/>
              </w:rPr>
              <w:t xml:space="preserve"> </w:t>
            </w:r>
            <w:r>
              <w:rPr>
                <w:color w:val="auto"/>
                <w:spacing w:val="-4"/>
                <w:sz w:val="21"/>
                <w:szCs w:val="21"/>
                <w:highlight w:val="none"/>
              </w:rPr>
              <w:t>测</w:t>
            </w:r>
            <w:r>
              <w:rPr>
                <w:color w:val="auto"/>
                <w:spacing w:val="-41"/>
                <w:sz w:val="21"/>
                <w:szCs w:val="21"/>
                <w:highlight w:val="none"/>
              </w:rPr>
              <w:t xml:space="preserve"> </w:t>
            </w:r>
            <w:r>
              <w:rPr>
                <w:color w:val="auto"/>
                <w:spacing w:val="-4"/>
                <w:sz w:val="21"/>
                <w:szCs w:val="21"/>
                <w:highlight w:val="none"/>
              </w:rPr>
              <w:t>标</w:t>
            </w:r>
            <w:r>
              <w:rPr>
                <w:color w:val="auto"/>
                <w:spacing w:val="-38"/>
                <w:sz w:val="21"/>
                <w:szCs w:val="21"/>
                <w:highlight w:val="none"/>
              </w:rPr>
              <w:t xml:space="preserve"> </w:t>
            </w:r>
            <w:r>
              <w:rPr>
                <w:color w:val="auto"/>
                <w:spacing w:val="-4"/>
                <w:sz w:val="21"/>
                <w:szCs w:val="21"/>
                <w:highlight w:val="none"/>
              </w:rPr>
              <w:t>准</w:t>
            </w:r>
            <w:r>
              <w:rPr>
                <w:color w:val="auto"/>
                <w:spacing w:val="65"/>
                <w:sz w:val="21"/>
                <w:szCs w:val="21"/>
                <w:highlight w:val="none"/>
              </w:rPr>
              <w:t xml:space="preserve"> </w:t>
            </w:r>
            <w:r>
              <w:rPr>
                <w:color w:val="auto"/>
                <w:spacing w:val="-4"/>
                <w:sz w:val="21"/>
                <w:szCs w:val="21"/>
                <w:highlight w:val="none"/>
              </w:rPr>
              <w:t>GB/T</w:t>
            </w:r>
            <w:r>
              <w:rPr>
                <w:color w:val="auto"/>
                <w:sz w:val="21"/>
                <w:szCs w:val="21"/>
                <w:highlight w:val="none"/>
              </w:rPr>
              <w:t xml:space="preserve"> </w:t>
            </w:r>
            <w:r>
              <w:rPr>
                <w:color w:val="auto"/>
                <w:spacing w:val="-2"/>
                <w:sz w:val="21"/>
                <w:szCs w:val="21"/>
                <w:highlight w:val="none"/>
              </w:rPr>
              <w:t>3920-2008</w:t>
            </w:r>
            <w:r>
              <w:rPr>
                <w:color w:val="auto"/>
                <w:spacing w:val="-56"/>
                <w:w w:val="99"/>
                <w:sz w:val="21"/>
                <w:szCs w:val="21"/>
                <w:highlight w:val="none"/>
              </w:rPr>
              <w:t>）：</w:t>
            </w:r>
            <w:r>
              <w:rPr>
                <w:color w:val="auto"/>
                <w:spacing w:val="-2"/>
                <w:sz w:val="21"/>
                <w:szCs w:val="21"/>
                <w:highlight w:val="none"/>
              </w:rPr>
              <w:t>干摩≥4</w:t>
            </w:r>
            <w:r>
              <w:rPr>
                <w:color w:val="auto"/>
                <w:spacing w:val="-39"/>
                <w:sz w:val="21"/>
                <w:szCs w:val="21"/>
                <w:highlight w:val="none"/>
              </w:rPr>
              <w:t xml:space="preserve"> </w:t>
            </w:r>
            <w:r>
              <w:rPr>
                <w:color w:val="auto"/>
                <w:spacing w:val="-2"/>
                <w:sz w:val="21"/>
                <w:szCs w:val="21"/>
                <w:highlight w:val="none"/>
              </w:rPr>
              <w:t>级，湿磨≥4</w:t>
            </w:r>
            <w:r>
              <w:rPr>
                <w:color w:val="auto"/>
                <w:spacing w:val="-43"/>
                <w:sz w:val="21"/>
                <w:szCs w:val="21"/>
                <w:highlight w:val="none"/>
              </w:rPr>
              <w:t xml:space="preserve"> </w:t>
            </w:r>
            <w:r>
              <w:rPr>
                <w:color w:val="auto"/>
                <w:spacing w:val="-2"/>
                <w:sz w:val="21"/>
                <w:szCs w:val="21"/>
                <w:highlight w:val="none"/>
              </w:rPr>
              <w:t>级；</w:t>
            </w:r>
          </w:p>
          <w:p w14:paraId="72172314">
            <w:pPr>
              <w:pStyle w:val="11"/>
              <w:spacing w:before="109" w:line="216" w:lineRule="auto"/>
              <w:ind w:left="114" w:right="108"/>
              <w:rPr>
                <w:color w:val="auto"/>
                <w:sz w:val="21"/>
                <w:szCs w:val="21"/>
                <w:highlight w:val="none"/>
              </w:rPr>
            </w:pPr>
            <w:r>
              <w:rPr>
                <w:color w:val="auto"/>
                <w:spacing w:val="-2"/>
                <w:sz w:val="21"/>
                <w:szCs w:val="21"/>
                <w:highlight w:val="none"/>
              </w:rPr>
              <w:t>6、异味（检测标准</w:t>
            </w:r>
            <w:r>
              <w:rPr>
                <w:color w:val="auto"/>
                <w:spacing w:val="-48"/>
                <w:sz w:val="21"/>
                <w:szCs w:val="21"/>
                <w:highlight w:val="none"/>
              </w:rPr>
              <w:t xml:space="preserve"> </w:t>
            </w:r>
            <w:r>
              <w:rPr>
                <w:color w:val="auto"/>
                <w:spacing w:val="-2"/>
                <w:sz w:val="21"/>
                <w:szCs w:val="21"/>
                <w:highlight w:val="none"/>
              </w:rPr>
              <w:t>GB/T</w:t>
            </w:r>
            <w:r>
              <w:rPr>
                <w:color w:val="auto"/>
                <w:spacing w:val="-26"/>
                <w:sz w:val="21"/>
                <w:szCs w:val="21"/>
                <w:highlight w:val="none"/>
              </w:rPr>
              <w:t xml:space="preserve"> </w:t>
            </w:r>
            <w:r>
              <w:rPr>
                <w:color w:val="auto"/>
                <w:spacing w:val="-2"/>
                <w:sz w:val="21"/>
                <w:szCs w:val="21"/>
                <w:highlight w:val="none"/>
              </w:rPr>
              <w:t>18401-2010</w:t>
            </w:r>
            <w:r>
              <w:rPr>
                <w:color w:val="auto"/>
                <w:spacing w:val="-50"/>
                <w:sz w:val="21"/>
                <w:szCs w:val="21"/>
                <w:highlight w:val="none"/>
              </w:rPr>
              <w:t>）：</w:t>
            </w:r>
            <w:r>
              <w:rPr>
                <w:color w:val="auto"/>
                <w:spacing w:val="-2"/>
                <w:sz w:val="21"/>
                <w:szCs w:val="21"/>
                <w:highlight w:val="none"/>
              </w:rPr>
              <w:t>无</w:t>
            </w:r>
            <w:r>
              <w:rPr>
                <w:color w:val="auto"/>
                <w:spacing w:val="-13"/>
                <w:sz w:val="21"/>
                <w:szCs w:val="21"/>
                <w:highlight w:val="none"/>
              </w:rPr>
              <w:t>异味；</w:t>
            </w:r>
          </w:p>
          <w:p w14:paraId="0A157AA1">
            <w:pPr>
              <w:pStyle w:val="11"/>
              <w:spacing w:before="109" w:line="213" w:lineRule="auto"/>
              <w:ind w:left="115" w:right="125" w:firstLine="2"/>
              <w:rPr>
                <w:color w:val="auto"/>
                <w:sz w:val="21"/>
                <w:szCs w:val="21"/>
                <w:highlight w:val="none"/>
              </w:rPr>
            </w:pPr>
            <w:r>
              <w:rPr>
                <w:color w:val="auto"/>
                <w:spacing w:val="-7"/>
                <w:sz w:val="21"/>
                <w:szCs w:val="21"/>
                <w:highlight w:val="none"/>
              </w:rPr>
              <w:t>7、甲醛（检测标准</w:t>
            </w:r>
            <w:r>
              <w:rPr>
                <w:color w:val="auto"/>
                <w:spacing w:val="-30"/>
                <w:sz w:val="21"/>
                <w:szCs w:val="21"/>
                <w:highlight w:val="none"/>
              </w:rPr>
              <w:t xml:space="preserve"> </w:t>
            </w:r>
            <w:r>
              <w:rPr>
                <w:color w:val="auto"/>
                <w:spacing w:val="-7"/>
                <w:sz w:val="21"/>
                <w:szCs w:val="21"/>
                <w:highlight w:val="none"/>
              </w:rPr>
              <w:t>GB/T 2912.1-</w:t>
            </w:r>
            <w:r>
              <w:rPr>
                <w:color w:val="auto"/>
                <w:spacing w:val="-8"/>
                <w:sz w:val="21"/>
                <w:szCs w:val="21"/>
                <w:highlight w:val="none"/>
              </w:rPr>
              <w:t>2009</w:t>
            </w:r>
            <w:r>
              <w:rPr>
                <w:color w:val="auto"/>
                <w:spacing w:val="-53"/>
                <w:w w:val="94"/>
                <w:sz w:val="21"/>
                <w:szCs w:val="21"/>
                <w:highlight w:val="none"/>
              </w:rPr>
              <w:t>）：</w:t>
            </w:r>
            <w:r>
              <w:rPr>
                <w:color w:val="auto"/>
                <w:spacing w:val="-8"/>
                <w:sz w:val="21"/>
                <w:szCs w:val="21"/>
                <w:highlight w:val="none"/>
              </w:rPr>
              <w:t>≤</w:t>
            </w:r>
            <w:r>
              <w:rPr>
                <w:color w:val="auto"/>
                <w:sz w:val="21"/>
                <w:szCs w:val="21"/>
                <w:highlight w:val="none"/>
              </w:rPr>
              <w:t xml:space="preserve"> </w:t>
            </w:r>
            <w:r>
              <w:rPr>
                <w:color w:val="auto"/>
                <w:spacing w:val="-2"/>
                <w:sz w:val="21"/>
                <w:szCs w:val="21"/>
                <w:highlight w:val="none"/>
              </w:rPr>
              <w:t>20mg/kg；</w:t>
            </w:r>
          </w:p>
          <w:p w14:paraId="79CE6D10">
            <w:pPr>
              <w:pStyle w:val="11"/>
              <w:spacing w:before="115" w:line="216" w:lineRule="auto"/>
              <w:ind w:left="127" w:right="101" w:hanging="14"/>
              <w:rPr>
                <w:color w:val="auto"/>
                <w:sz w:val="21"/>
                <w:szCs w:val="21"/>
                <w:highlight w:val="none"/>
              </w:rPr>
            </w:pPr>
            <w:r>
              <w:rPr>
                <w:color w:val="auto"/>
                <w:spacing w:val="-3"/>
                <w:sz w:val="21"/>
                <w:szCs w:val="21"/>
                <w:highlight w:val="none"/>
              </w:rPr>
              <w:t>8、可分解致癌芳香胺染料（检测标准</w:t>
            </w:r>
            <w:r>
              <w:rPr>
                <w:color w:val="auto"/>
                <w:spacing w:val="-47"/>
                <w:sz w:val="21"/>
                <w:szCs w:val="21"/>
                <w:highlight w:val="none"/>
              </w:rPr>
              <w:t xml:space="preserve"> </w:t>
            </w:r>
            <w:r>
              <w:rPr>
                <w:color w:val="auto"/>
                <w:spacing w:val="-3"/>
                <w:sz w:val="21"/>
                <w:szCs w:val="21"/>
                <w:highlight w:val="none"/>
              </w:rPr>
              <w:t>GB/T</w:t>
            </w:r>
            <w:r>
              <w:rPr>
                <w:color w:val="auto"/>
                <w:sz w:val="21"/>
                <w:szCs w:val="21"/>
                <w:highlight w:val="none"/>
              </w:rPr>
              <w:t xml:space="preserve"> </w:t>
            </w:r>
            <w:r>
              <w:rPr>
                <w:color w:val="auto"/>
                <w:spacing w:val="-3"/>
                <w:sz w:val="21"/>
                <w:szCs w:val="21"/>
                <w:highlight w:val="none"/>
              </w:rPr>
              <w:t>17595-2011</w:t>
            </w:r>
            <w:r>
              <w:rPr>
                <w:color w:val="auto"/>
                <w:spacing w:val="-44"/>
                <w:sz w:val="21"/>
                <w:szCs w:val="21"/>
                <w:highlight w:val="none"/>
              </w:rPr>
              <w:t>）：</w:t>
            </w:r>
            <w:r>
              <w:rPr>
                <w:color w:val="auto"/>
                <w:spacing w:val="-3"/>
                <w:sz w:val="21"/>
                <w:szCs w:val="21"/>
                <w:highlight w:val="none"/>
              </w:rPr>
              <w:t>禁用；</w:t>
            </w:r>
          </w:p>
          <w:p w14:paraId="341020D3">
            <w:pPr>
              <w:pStyle w:val="11"/>
              <w:spacing w:before="108" w:line="317" w:lineRule="auto"/>
              <w:ind w:left="745" w:right="100" w:hanging="632"/>
              <w:rPr>
                <w:color w:val="auto"/>
                <w:sz w:val="21"/>
                <w:szCs w:val="21"/>
                <w:highlight w:val="none"/>
              </w:rPr>
            </w:pPr>
            <w:r>
              <w:rPr>
                <w:color w:val="auto"/>
                <w:spacing w:val="-1"/>
                <w:sz w:val="21"/>
                <w:szCs w:val="21"/>
                <w:highlight w:val="none"/>
              </w:rPr>
              <w:t>9、燃烧性能（检测标准</w:t>
            </w:r>
            <w:r>
              <w:rPr>
                <w:color w:val="auto"/>
                <w:spacing w:val="-48"/>
                <w:sz w:val="21"/>
                <w:szCs w:val="21"/>
                <w:highlight w:val="none"/>
              </w:rPr>
              <w:t xml:space="preserve"> </w:t>
            </w:r>
            <w:r>
              <w:rPr>
                <w:color w:val="auto"/>
                <w:spacing w:val="-1"/>
                <w:sz w:val="21"/>
                <w:szCs w:val="21"/>
                <w:highlight w:val="none"/>
              </w:rPr>
              <w:t>GB/T5455-2014</w:t>
            </w:r>
            <w:r>
              <w:rPr>
                <w:color w:val="auto"/>
                <w:spacing w:val="-50"/>
                <w:w w:val="90"/>
                <w:sz w:val="21"/>
                <w:szCs w:val="21"/>
                <w:highlight w:val="none"/>
              </w:rPr>
              <w:t>）：</w:t>
            </w:r>
            <w:r>
              <w:rPr>
                <w:color w:val="auto"/>
                <w:spacing w:val="-1"/>
                <w:sz w:val="21"/>
                <w:szCs w:val="21"/>
                <w:highlight w:val="none"/>
              </w:rPr>
              <w:t>续燃时间：经向≤5s，纬向≤5s；阴燃时间：经向≤15s，纬向≤5s；</w:t>
            </w:r>
          </w:p>
          <w:p w14:paraId="2EFF74E9">
            <w:pPr>
              <w:pStyle w:val="11"/>
              <w:spacing w:before="2" w:line="216" w:lineRule="auto"/>
              <w:ind w:left="128" w:right="125" w:firstLine="615"/>
              <w:rPr>
                <w:color w:val="auto"/>
                <w:sz w:val="21"/>
                <w:szCs w:val="21"/>
                <w:highlight w:val="none"/>
              </w:rPr>
            </w:pPr>
            <w:r>
              <w:rPr>
                <w:color w:val="auto"/>
                <w:spacing w:val="9"/>
                <w:sz w:val="21"/>
                <w:szCs w:val="21"/>
                <w:highlight w:val="none"/>
              </w:rPr>
              <w:t>损毁长度：经向≤</w:t>
            </w:r>
            <w:r>
              <w:rPr>
                <w:color w:val="auto"/>
                <w:spacing w:val="-59"/>
                <w:sz w:val="21"/>
                <w:szCs w:val="21"/>
                <w:highlight w:val="none"/>
              </w:rPr>
              <w:t xml:space="preserve"> </w:t>
            </w:r>
            <w:r>
              <w:rPr>
                <w:color w:val="auto"/>
                <w:spacing w:val="9"/>
                <w:sz w:val="21"/>
                <w:szCs w:val="21"/>
                <w:highlight w:val="none"/>
              </w:rPr>
              <w:t>150</w:t>
            </w:r>
            <w:r>
              <w:rPr>
                <w:color w:val="auto"/>
                <w:sz w:val="21"/>
                <w:szCs w:val="21"/>
                <w:highlight w:val="none"/>
              </w:rPr>
              <w:t>mm</w:t>
            </w:r>
            <w:r>
              <w:rPr>
                <w:color w:val="auto"/>
                <w:spacing w:val="9"/>
                <w:sz w:val="21"/>
                <w:szCs w:val="21"/>
                <w:highlight w:val="none"/>
              </w:rPr>
              <w:t>，纬向≤</w:t>
            </w:r>
            <w:r>
              <w:rPr>
                <w:color w:val="auto"/>
                <w:sz w:val="21"/>
                <w:szCs w:val="21"/>
                <w:highlight w:val="none"/>
              </w:rPr>
              <w:t xml:space="preserve"> </w:t>
            </w:r>
            <w:r>
              <w:rPr>
                <w:color w:val="auto"/>
                <w:spacing w:val="-4"/>
                <w:sz w:val="21"/>
                <w:szCs w:val="21"/>
                <w:highlight w:val="none"/>
              </w:rPr>
              <w:t>150mm；</w:t>
            </w:r>
          </w:p>
          <w:p w14:paraId="2DB274B9">
            <w:pPr>
              <w:pStyle w:val="11"/>
              <w:spacing w:before="106" w:line="217" w:lineRule="auto"/>
              <w:ind w:left="112" w:right="150" w:firstLine="16"/>
              <w:rPr>
                <w:color w:val="auto"/>
                <w:sz w:val="21"/>
                <w:szCs w:val="21"/>
                <w:highlight w:val="none"/>
              </w:rPr>
            </w:pPr>
            <w:r>
              <w:rPr>
                <w:color w:val="auto"/>
                <w:spacing w:val="7"/>
                <w:sz w:val="21"/>
                <w:szCs w:val="21"/>
                <w:highlight w:val="none"/>
              </w:rPr>
              <w:t>10</w:t>
            </w:r>
            <w:r>
              <w:rPr>
                <w:color w:val="auto"/>
                <w:spacing w:val="-53"/>
                <w:sz w:val="21"/>
                <w:szCs w:val="21"/>
                <w:highlight w:val="none"/>
              </w:rPr>
              <w:t xml:space="preserve"> </w:t>
            </w:r>
            <w:r>
              <w:rPr>
                <w:color w:val="auto"/>
                <w:spacing w:val="7"/>
                <w:sz w:val="21"/>
                <w:szCs w:val="21"/>
                <w:highlight w:val="none"/>
              </w:rPr>
              <w:t>、</w:t>
            </w:r>
            <w:r>
              <w:rPr>
                <w:color w:val="auto"/>
                <w:sz w:val="21"/>
                <w:szCs w:val="21"/>
                <w:highlight w:val="none"/>
              </w:rPr>
              <w:t>pH</w:t>
            </w:r>
            <w:r>
              <w:rPr>
                <w:color w:val="auto"/>
                <w:spacing w:val="7"/>
                <w:sz w:val="21"/>
                <w:szCs w:val="21"/>
                <w:highlight w:val="none"/>
              </w:rPr>
              <w:t>（检测标准</w:t>
            </w:r>
            <w:r>
              <w:rPr>
                <w:color w:val="auto"/>
                <w:spacing w:val="37"/>
                <w:sz w:val="21"/>
                <w:szCs w:val="21"/>
                <w:highlight w:val="none"/>
              </w:rPr>
              <w:t xml:space="preserve"> </w:t>
            </w:r>
            <w:r>
              <w:rPr>
                <w:color w:val="auto"/>
                <w:sz w:val="21"/>
                <w:szCs w:val="21"/>
                <w:highlight w:val="none"/>
              </w:rPr>
              <w:t>GB</w:t>
            </w:r>
            <w:r>
              <w:rPr>
                <w:color w:val="auto"/>
                <w:spacing w:val="7"/>
                <w:sz w:val="21"/>
                <w:szCs w:val="21"/>
                <w:highlight w:val="none"/>
              </w:rPr>
              <w:t>/T</w:t>
            </w:r>
            <w:r>
              <w:rPr>
                <w:color w:val="auto"/>
                <w:spacing w:val="40"/>
                <w:sz w:val="21"/>
                <w:szCs w:val="21"/>
                <w:highlight w:val="none"/>
              </w:rPr>
              <w:t xml:space="preserve"> </w:t>
            </w:r>
            <w:r>
              <w:rPr>
                <w:color w:val="auto"/>
                <w:spacing w:val="7"/>
                <w:sz w:val="21"/>
                <w:szCs w:val="21"/>
                <w:highlight w:val="none"/>
              </w:rPr>
              <w:t>7573-2009</w:t>
            </w:r>
            <w:r>
              <w:rPr>
                <w:color w:val="auto"/>
                <w:spacing w:val="-54"/>
                <w:w w:val="97"/>
                <w:sz w:val="21"/>
                <w:szCs w:val="21"/>
                <w:highlight w:val="none"/>
              </w:rPr>
              <w:t>）：</w:t>
            </w:r>
            <w:r>
              <w:rPr>
                <w:color w:val="auto"/>
                <w:sz w:val="21"/>
                <w:szCs w:val="21"/>
                <w:highlight w:val="none"/>
              </w:rPr>
              <w:t xml:space="preserve"> </w:t>
            </w:r>
            <w:r>
              <w:rPr>
                <w:color w:val="auto"/>
                <w:spacing w:val="-1"/>
                <w:sz w:val="21"/>
                <w:szCs w:val="21"/>
                <w:highlight w:val="none"/>
              </w:rPr>
              <w:t>4.0-8.5；</w:t>
            </w:r>
          </w:p>
          <w:p w14:paraId="5DB0298B">
            <w:pPr>
              <w:pStyle w:val="11"/>
              <w:spacing w:before="107" w:line="211" w:lineRule="auto"/>
              <w:ind w:left="128"/>
              <w:rPr>
                <w:color w:val="auto"/>
                <w:sz w:val="21"/>
                <w:szCs w:val="21"/>
                <w:highlight w:val="none"/>
              </w:rPr>
            </w:pPr>
            <w:r>
              <w:rPr>
                <w:color w:val="auto"/>
                <w:spacing w:val="-7"/>
                <w:sz w:val="21"/>
                <w:szCs w:val="21"/>
                <w:highlight w:val="none"/>
              </w:rPr>
              <w:t>11、高温定型工艺（垂工艺</w:t>
            </w:r>
            <w:r>
              <w:rPr>
                <w:color w:val="auto"/>
                <w:spacing w:val="-25"/>
                <w:sz w:val="21"/>
                <w:szCs w:val="21"/>
                <w:highlight w:val="none"/>
              </w:rPr>
              <w:t>）；</w:t>
            </w:r>
          </w:p>
          <w:p w14:paraId="76440956">
            <w:pPr>
              <w:pStyle w:val="11"/>
              <w:spacing w:before="2" w:line="210" w:lineRule="auto"/>
              <w:ind w:left="113" w:right="110" w:firstLine="14"/>
              <w:rPr>
                <w:color w:val="auto"/>
                <w:sz w:val="21"/>
                <w:szCs w:val="21"/>
                <w:highlight w:val="none"/>
              </w:rPr>
            </w:pPr>
            <w:r>
              <w:rPr>
                <w:color w:val="auto"/>
                <w:spacing w:val="-2"/>
                <w:sz w:val="21"/>
                <w:szCs w:val="21"/>
                <w:highlight w:val="none"/>
              </w:rPr>
              <w:t>12、褶皱 1X2</w:t>
            </w:r>
            <w:r>
              <w:rPr>
                <w:color w:val="auto"/>
                <w:spacing w:val="13"/>
                <w:sz w:val="21"/>
                <w:szCs w:val="21"/>
                <w:highlight w:val="none"/>
              </w:rPr>
              <w:t xml:space="preserve"> </w:t>
            </w:r>
            <w:r>
              <w:rPr>
                <w:color w:val="auto"/>
                <w:spacing w:val="-2"/>
                <w:sz w:val="21"/>
                <w:szCs w:val="21"/>
                <w:highlight w:val="none"/>
              </w:rPr>
              <w:t>倍，帘身上方使用韩褶。车缝针距：5</w:t>
            </w:r>
            <w:r>
              <w:rPr>
                <w:color w:val="auto"/>
                <w:spacing w:val="-42"/>
                <w:sz w:val="21"/>
                <w:szCs w:val="21"/>
                <w:highlight w:val="none"/>
              </w:rPr>
              <w:t xml:space="preserve"> </w:t>
            </w:r>
            <w:r>
              <w:rPr>
                <w:color w:val="auto"/>
                <w:spacing w:val="-2"/>
                <w:sz w:val="21"/>
                <w:szCs w:val="21"/>
                <w:highlight w:val="none"/>
              </w:rPr>
              <w:t>针/cm；</w:t>
            </w:r>
          </w:p>
          <w:p w14:paraId="705159D4">
            <w:pPr>
              <w:pStyle w:val="11"/>
              <w:spacing w:before="2" w:line="210" w:lineRule="auto"/>
              <w:ind w:left="115" w:right="45" w:firstLine="13"/>
              <w:rPr>
                <w:color w:val="auto"/>
                <w:sz w:val="21"/>
                <w:szCs w:val="21"/>
                <w:highlight w:val="none"/>
              </w:rPr>
            </w:pPr>
            <w:r>
              <w:rPr>
                <w:color w:val="auto"/>
                <w:spacing w:val="-5"/>
                <w:sz w:val="21"/>
                <w:szCs w:val="21"/>
                <w:highlight w:val="none"/>
              </w:rPr>
              <w:t>13、工艺：韩褶，侧边</w:t>
            </w:r>
            <w:r>
              <w:rPr>
                <w:color w:val="auto"/>
                <w:spacing w:val="-22"/>
                <w:sz w:val="21"/>
                <w:szCs w:val="21"/>
                <w:highlight w:val="none"/>
              </w:rPr>
              <w:t xml:space="preserve"> </w:t>
            </w:r>
            <w:r>
              <w:rPr>
                <w:color w:val="auto"/>
                <w:spacing w:val="-5"/>
                <w:sz w:val="21"/>
                <w:szCs w:val="21"/>
                <w:highlight w:val="none"/>
              </w:rPr>
              <w:t>3</w:t>
            </w:r>
            <w:r>
              <w:rPr>
                <w:color w:val="auto"/>
                <w:spacing w:val="-39"/>
                <w:sz w:val="21"/>
                <w:szCs w:val="21"/>
                <w:highlight w:val="none"/>
              </w:rPr>
              <w:t xml:space="preserve"> </w:t>
            </w:r>
            <w:r>
              <w:rPr>
                <w:color w:val="auto"/>
                <w:spacing w:val="-5"/>
                <w:sz w:val="21"/>
                <w:szCs w:val="21"/>
                <w:highlight w:val="none"/>
              </w:rPr>
              <w:t>公分，底边</w:t>
            </w:r>
            <w:r>
              <w:rPr>
                <w:color w:val="auto"/>
                <w:spacing w:val="-31"/>
                <w:sz w:val="21"/>
                <w:szCs w:val="21"/>
                <w:highlight w:val="none"/>
              </w:rPr>
              <w:t xml:space="preserve"> </w:t>
            </w:r>
            <w:r>
              <w:rPr>
                <w:color w:val="auto"/>
                <w:spacing w:val="-5"/>
                <w:sz w:val="21"/>
                <w:szCs w:val="21"/>
                <w:highlight w:val="none"/>
              </w:rPr>
              <w:t>10</w:t>
            </w:r>
            <w:r>
              <w:rPr>
                <w:color w:val="auto"/>
                <w:spacing w:val="-38"/>
                <w:sz w:val="21"/>
                <w:szCs w:val="21"/>
                <w:highlight w:val="none"/>
              </w:rPr>
              <w:t xml:space="preserve"> </w:t>
            </w:r>
            <w:r>
              <w:rPr>
                <w:color w:val="auto"/>
                <w:spacing w:val="-5"/>
                <w:sz w:val="21"/>
                <w:szCs w:val="21"/>
                <w:highlight w:val="none"/>
              </w:rPr>
              <w:t>公</w:t>
            </w:r>
            <w:r>
              <w:rPr>
                <w:color w:val="auto"/>
                <w:spacing w:val="-3"/>
                <w:sz w:val="21"/>
                <w:szCs w:val="21"/>
                <w:highlight w:val="none"/>
              </w:rPr>
              <w:t>分，网格上侧十公分，百分之百高温定型；</w:t>
            </w:r>
          </w:p>
          <w:p w14:paraId="1C4E15B0">
            <w:pPr>
              <w:pStyle w:val="11"/>
              <w:spacing w:before="1" w:line="211" w:lineRule="auto"/>
              <w:ind w:left="121" w:right="101" w:firstLine="7"/>
              <w:rPr>
                <w:color w:val="auto"/>
                <w:sz w:val="21"/>
                <w:szCs w:val="21"/>
                <w:highlight w:val="none"/>
              </w:rPr>
            </w:pPr>
            <w:r>
              <w:rPr>
                <w:color w:val="auto"/>
                <w:spacing w:val="-8"/>
                <w:sz w:val="21"/>
                <w:szCs w:val="21"/>
                <w:highlight w:val="none"/>
              </w:rPr>
              <w:t>14、布带：有纺布制作，宽度</w:t>
            </w:r>
            <w:r>
              <w:rPr>
                <w:color w:val="auto"/>
                <w:spacing w:val="-32"/>
                <w:sz w:val="21"/>
                <w:szCs w:val="21"/>
                <w:highlight w:val="none"/>
              </w:rPr>
              <w:t xml:space="preserve"> </w:t>
            </w:r>
            <w:r>
              <w:rPr>
                <w:color w:val="auto"/>
                <w:spacing w:val="-8"/>
                <w:sz w:val="21"/>
                <w:szCs w:val="21"/>
                <w:highlight w:val="none"/>
              </w:rPr>
              <w:t>8</w:t>
            </w:r>
            <w:r>
              <w:rPr>
                <w:color w:val="auto"/>
                <w:spacing w:val="-37"/>
                <w:sz w:val="21"/>
                <w:szCs w:val="21"/>
                <w:highlight w:val="none"/>
              </w:rPr>
              <w:t xml:space="preserve"> </w:t>
            </w:r>
            <w:r>
              <w:rPr>
                <w:color w:val="auto"/>
                <w:spacing w:val="-8"/>
                <w:sz w:val="21"/>
                <w:szCs w:val="21"/>
                <w:highlight w:val="none"/>
              </w:rPr>
              <w:t>公分，抗晒</w:t>
            </w:r>
            <w:r>
              <w:rPr>
                <w:color w:val="auto"/>
                <w:spacing w:val="-4"/>
                <w:sz w:val="21"/>
                <w:szCs w:val="21"/>
                <w:highlight w:val="none"/>
              </w:rPr>
              <w:t>能力强，拆洗后不变形；</w:t>
            </w:r>
          </w:p>
          <w:p w14:paraId="3639F7CB">
            <w:pPr>
              <w:pStyle w:val="11"/>
              <w:spacing w:before="1" w:line="210" w:lineRule="auto"/>
              <w:ind w:left="128"/>
              <w:rPr>
                <w:color w:val="auto"/>
                <w:sz w:val="21"/>
                <w:szCs w:val="21"/>
                <w:highlight w:val="none"/>
              </w:rPr>
            </w:pPr>
            <w:r>
              <w:rPr>
                <w:color w:val="auto"/>
                <w:spacing w:val="-3"/>
                <w:sz w:val="21"/>
                <w:szCs w:val="21"/>
                <w:highlight w:val="none"/>
              </w:rPr>
              <w:t>15、叉钩：100%不锈钢材质；</w:t>
            </w:r>
          </w:p>
          <w:p w14:paraId="43C66636">
            <w:pPr>
              <w:pStyle w:val="11"/>
              <w:spacing w:before="2" w:line="213" w:lineRule="auto"/>
              <w:ind w:left="112" w:right="101" w:firstLine="15"/>
              <w:rPr>
                <w:color w:val="auto"/>
                <w:sz w:val="21"/>
                <w:szCs w:val="21"/>
                <w:highlight w:val="none"/>
              </w:rPr>
            </w:pPr>
            <w:r>
              <w:rPr>
                <w:color w:val="auto"/>
                <w:spacing w:val="-7"/>
                <w:sz w:val="21"/>
                <w:szCs w:val="21"/>
                <w:highlight w:val="none"/>
              </w:rPr>
              <w:t>16、轨道：厚度</w:t>
            </w:r>
            <w:r>
              <w:rPr>
                <w:color w:val="auto"/>
                <w:spacing w:val="-29"/>
                <w:sz w:val="21"/>
                <w:szCs w:val="21"/>
                <w:highlight w:val="none"/>
              </w:rPr>
              <w:t xml:space="preserve"> </w:t>
            </w:r>
            <w:r>
              <w:rPr>
                <w:color w:val="auto"/>
                <w:spacing w:val="-7"/>
                <w:sz w:val="21"/>
                <w:szCs w:val="21"/>
                <w:highlight w:val="none"/>
              </w:rPr>
              <w:t>1.8mm</w:t>
            </w:r>
            <w:r>
              <w:rPr>
                <w:color w:val="auto"/>
                <w:spacing w:val="-46"/>
                <w:sz w:val="21"/>
                <w:szCs w:val="21"/>
                <w:highlight w:val="none"/>
              </w:rPr>
              <w:t xml:space="preserve"> </w:t>
            </w:r>
            <w:r>
              <w:rPr>
                <w:color w:val="auto"/>
                <w:spacing w:val="-7"/>
                <w:sz w:val="21"/>
                <w:szCs w:val="21"/>
                <w:highlight w:val="none"/>
              </w:rPr>
              <w:t>铝合金型材，通用型</w:t>
            </w:r>
            <w:r>
              <w:rPr>
                <w:color w:val="auto"/>
                <w:sz w:val="21"/>
                <w:szCs w:val="21"/>
                <w:highlight w:val="none"/>
              </w:rPr>
              <w:t>20mm*20mm，外形烤漆处理，内侧</w:t>
            </w:r>
            <w:r>
              <w:rPr>
                <w:color w:val="auto"/>
                <w:spacing w:val="-1"/>
                <w:sz w:val="21"/>
                <w:szCs w:val="21"/>
                <w:highlight w:val="none"/>
              </w:rPr>
              <w:t>配有静音</w:t>
            </w:r>
            <w:r>
              <w:rPr>
                <w:color w:val="auto"/>
                <w:spacing w:val="-6"/>
                <w:sz w:val="21"/>
                <w:szCs w:val="21"/>
                <w:highlight w:val="none"/>
              </w:rPr>
              <w:t>滑轮系统，每米配十个吊轮，一个封口，安</w:t>
            </w:r>
            <w:r>
              <w:rPr>
                <w:color w:val="auto"/>
                <w:spacing w:val="-7"/>
                <w:sz w:val="21"/>
                <w:szCs w:val="21"/>
                <w:highlight w:val="none"/>
              </w:rPr>
              <w:t>装架</w:t>
            </w:r>
            <w:r>
              <w:rPr>
                <w:color w:val="auto"/>
                <w:spacing w:val="-36"/>
                <w:sz w:val="21"/>
                <w:szCs w:val="21"/>
                <w:highlight w:val="none"/>
              </w:rPr>
              <w:t xml:space="preserve"> </w:t>
            </w:r>
            <w:r>
              <w:rPr>
                <w:color w:val="auto"/>
                <w:spacing w:val="-7"/>
                <w:sz w:val="21"/>
                <w:szCs w:val="21"/>
                <w:highlight w:val="none"/>
              </w:rPr>
              <w:t>65</w:t>
            </w:r>
            <w:r>
              <w:rPr>
                <w:color w:val="auto"/>
                <w:spacing w:val="-38"/>
                <w:sz w:val="21"/>
                <w:szCs w:val="21"/>
                <w:highlight w:val="none"/>
              </w:rPr>
              <w:t xml:space="preserve"> </w:t>
            </w:r>
            <w:r>
              <w:rPr>
                <w:color w:val="auto"/>
                <w:spacing w:val="-7"/>
                <w:sz w:val="21"/>
                <w:szCs w:val="21"/>
                <w:highlight w:val="none"/>
              </w:rPr>
              <w:t>公分一个；</w:t>
            </w:r>
          </w:p>
          <w:p w14:paraId="28D9FE66">
            <w:pPr>
              <w:pStyle w:val="11"/>
              <w:spacing w:before="29" w:line="249" w:lineRule="auto"/>
              <w:ind w:left="115" w:right="24" w:firstLine="13"/>
              <w:rPr>
                <w:color w:val="auto"/>
                <w:sz w:val="21"/>
                <w:szCs w:val="21"/>
                <w:highlight w:val="none"/>
              </w:rPr>
            </w:pPr>
            <w:r>
              <w:rPr>
                <w:color w:val="auto"/>
                <w:spacing w:val="-13"/>
                <w:sz w:val="21"/>
                <w:szCs w:val="21"/>
                <w:highlight w:val="none"/>
              </w:rPr>
              <w:t>17、包含相配套的挂杆、堵头、挂钩等配件。</w:t>
            </w:r>
            <w:r>
              <w:rPr>
                <w:color w:val="auto"/>
                <w:spacing w:val="-2"/>
                <w:sz w:val="21"/>
                <w:szCs w:val="21"/>
                <w:highlight w:val="none"/>
              </w:rPr>
              <w:t>备注：3# 2-5</w:t>
            </w:r>
            <w:r>
              <w:rPr>
                <w:color w:val="auto"/>
                <w:spacing w:val="-42"/>
                <w:sz w:val="21"/>
                <w:szCs w:val="21"/>
                <w:highlight w:val="none"/>
              </w:rPr>
              <w:t xml:space="preserve"> </w:t>
            </w:r>
            <w:r>
              <w:rPr>
                <w:color w:val="auto"/>
                <w:spacing w:val="-2"/>
                <w:sz w:val="21"/>
                <w:szCs w:val="21"/>
                <w:highlight w:val="none"/>
              </w:rPr>
              <w:t>层层高</w:t>
            </w:r>
            <w:r>
              <w:rPr>
                <w:color w:val="auto"/>
                <w:spacing w:val="-39"/>
                <w:sz w:val="21"/>
                <w:szCs w:val="21"/>
                <w:highlight w:val="none"/>
              </w:rPr>
              <w:t xml:space="preserve"> </w:t>
            </w:r>
            <w:r>
              <w:rPr>
                <w:color w:val="auto"/>
                <w:spacing w:val="-2"/>
                <w:sz w:val="21"/>
                <w:szCs w:val="21"/>
                <w:highlight w:val="none"/>
              </w:rPr>
              <w:t>3.6m</w:t>
            </w:r>
          </w:p>
        </w:tc>
        <w:tc>
          <w:tcPr>
            <w:tcW w:w="724" w:type="dxa"/>
            <w:vAlign w:val="top"/>
          </w:tcPr>
          <w:p w14:paraId="7AFD16A3">
            <w:pPr>
              <w:spacing w:line="245" w:lineRule="auto"/>
              <w:rPr>
                <w:rFonts w:ascii="Arial"/>
                <w:color w:val="auto"/>
                <w:sz w:val="21"/>
                <w:highlight w:val="none"/>
              </w:rPr>
            </w:pPr>
          </w:p>
          <w:p w14:paraId="65FF2744">
            <w:pPr>
              <w:spacing w:line="245" w:lineRule="auto"/>
              <w:rPr>
                <w:rFonts w:ascii="Arial"/>
                <w:color w:val="auto"/>
                <w:sz w:val="21"/>
                <w:highlight w:val="none"/>
              </w:rPr>
            </w:pPr>
          </w:p>
          <w:p w14:paraId="23FC1438">
            <w:pPr>
              <w:spacing w:line="245" w:lineRule="auto"/>
              <w:rPr>
                <w:rFonts w:ascii="Arial"/>
                <w:color w:val="auto"/>
                <w:sz w:val="21"/>
                <w:highlight w:val="none"/>
              </w:rPr>
            </w:pPr>
          </w:p>
          <w:p w14:paraId="29B01334">
            <w:pPr>
              <w:spacing w:line="245" w:lineRule="auto"/>
              <w:rPr>
                <w:rFonts w:ascii="Arial"/>
                <w:color w:val="auto"/>
                <w:sz w:val="21"/>
                <w:highlight w:val="none"/>
              </w:rPr>
            </w:pPr>
          </w:p>
          <w:p w14:paraId="6CE13647">
            <w:pPr>
              <w:spacing w:line="245" w:lineRule="auto"/>
              <w:rPr>
                <w:rFonts w:ascii="Arial"/>
                <w:color w:val="auto"/>
                <w:sz w:val="21"/>
                <w:highlight w:val="none"/>
              </w:rPr>
            </w:pPr>
          </w:p>
          <w:p w14:paraId="4FB46D12">
            <w:pPr>
              <w:spacing w:line="245" w:lineRule="auto"/>
              <w:rPr>
                <w:rFonts w:ascii="Arial"/>
                <w:color w:val="auto"/>
                <w:sz w:val="21"/>
                <w:highlight w:val="none"/>
              </w:rPr>
            </w:pPr>
          </w:p>
          <w:p w14:paraId="49146362">
            <w:pPr>
              <w:spacing w:line="245" w:lineRule="auto"/>
              <w:rPr>
                <w:rFonts w:ascii="Arial"/>
                <w:color w:val="auto"/>
                <w:sz w:val="21"/>
                <w:highlight w:val="none"/>
              </w:rPr>
            </w:pPr>
          </w:p>
          <w:p w14:paraId="294EAD48">
            <w:pPr>
              <w:spacing w:line="245" w:lineRule="auto"/>
              <w:rPr>
                <w:rFonts w:ascii="Arial"/>
                <w:color w:val="auto"/>
                <w:sz w:val="21"/>
                <w:highlight w:val="none"/>
              </w:rPr>
            </w:pPr>
          </w:p>
          <w:p w14:paraId="49EEA329">
            <w:pPr>
              <w:spacing w:line="245" w:lineRule="auto"/>
              <w:rPr>
                <w:rFonts w:ascii="Arial"/>
                <w:color w:val="auto"/>
                <w:sz w:val="21"/>
                <w:highlight w:val="none"/>
              </w:rPr>
            </w:pPr>
          </w:p>
          <w:p w14:paraId="38017AA3">
            <w:pPr>
              <w:spacing w:line="245" w:lineRule="auto"/>
              <w:rPr>
                <w:rFonts w:ascii="Arial"/>
                <w:color w:val="auto"/>
                <w:sz w:val="21"/>
                <w:highlight w:val="none"/>
              </w:rPr>
            </w:pPr>
          </w:p>
          <w:p w14:paraId="17AF8B8A">
            <w:pPr>
              <w:spacing w:line="245" w:lineRule="auto"/>
              <w:rPr>
                <w:rFonts w:ascii="Arial"/>
                <w:color w:val="auto"/>
                <w:sz w:val="21"/>
                <w:highlight w:val="none"/>
              </w:rPr>
            </w:pPr>
          </w:p>
          <w:p w14:paraId="52CF4B22">
            <w:pPr>
              <w:spacing w:line="245" w:lineRule="auto"/>
              <w:rPr>
                <w:rFonts w:ascii="Arial"/>
                <w:color w:val="auto"/>
                <w:sz w:val="21"/>
                <w:highlight w:val="none"/>
              </w:rPr>
            </w:pPr>
          </w:p>
          <w:p w14:paraId="67A7AFB4">
            <w:pPr>
              <w:spacing w:line="245" w:lineRule="auto"/>
              <w:rPr>
                <w:rFonts w:ascii="Arial"/>
                <w:color w:val="auto"/>
                <w:sz w:val="21"/>
                <w:highlight w:val="none"/>
              </w:rPr>
            </w:pPr>
          </w:p>
          <w:p w14:paraId="15792A6C">
            <w:pPr>
              <w:spacing w:line="245" w:lineRule="auto"/>
              <w:rPr>
                <w:rFonts w:ascii="Arial"/>
                <w:color w:val="auto"/>
                <w:sz w:val="21"/>
                <w:highlight w:val="none"/>
              </w:rPr>
            </w:pPr>
          </w:p>
          <w:p w14:paraId="379C8F22">
            <w:pPr>
              <w:spacing w:line="245" w:lineRule="auto"/>
              <w:rPr>
                <w:rFonts w:ascii="Arial"/>
                <w:color w:val="auto"/>
                <w:sz w:val="21"/>
                <w:highlight w:val="none"/>
              </w:rPr>
            </w:pPr>
          </w:p>
          <w:p w14:paraId="1A4A0ACD">
            <w:pPr>
              <w:spacing w:line="245" w:lineRule="auto"/>
              <w:rPr>
                <w:rFonts w:ascii="Arial"/>
                <w:color w:val="auto"/>
                <w:sz w:val="21"/>
                <w:highlight w:val="none"/>
              </w:rPr>
            </w:pPr>
          </w:p>
          <w:p w14:paraId="661BA5CA">
            <w:pPr>
              <w:spacing w:line="245" w:lineRule="auto"/>
              <w:rPr>
                <w:rFonts w:ascii="Arial"/>
                <w:color w:val="auto"/>
                <w:sz w:val="21"/>
                <w:highlight w:val="none"/>
              </w:rPr>
            </w:pPr>
          </w:p>
          <w:p w14:paraId="6937CC0E">
            <w:pPr>
              <w:spacing w:line="246" w:lineRule="auto"/>
              <w:rPr>
                <w:rFonts w:ascii="Arial"/>
                <w:color w:val="auto"/>
                <w:sz w:val="21"/>
                <w:highlight w:val="none"/>
              </w:rPr>
            </w:pPr>
          </w:p>
          <w:p w14:paraId="232B0552">
            <w:pPr>
              <w:spacing w:line="246" w:lineRule="auto"/>
              <w:rPr>
                <w:rFonts w:ascii="Arial"/>
                <w:color w:val="auto"/>
                <w:sz w:val="21"/>
                <w:highlight w:val="none"/>
              </w:rPr>
            </w:pPr>
          </w:p>
          <w:p w14:paraId="642B6B6E">
            <w:pPr>
              <w:spacing w:line="246" w:lineRule="auto"/>
              <w:rPr>
                <w:rFonts w:ascii="Arial"/>
                <w:color w:val="auto"/>
                <w:sz w:val="21"/>
                <w:highlight w:val="none"/>
              </w:rPr>
            </w:pPr>
          </w:p>
          <w:p w14:paraId="63151C22">
            <w:pPr>
              <w:spacing w:line="246" w:lineRule="auto"/>
              <w:rPr>
                <w:rFonts w:ascii="Arial"/>
                <w:color w:val="auto"/>
                <w:sz w:val="21"/>
                <w:highlight w:val="none"/>
              </w:rPr>
            </w:pPr>
          </w:p>
          <w:p w14:paraId="1C7FBD0A">
            <w:pPr>
              <w:pStyle w:val="11"/>
              <w:spacing w:before="68"/>
              <w:ind w:left="117"/>
              <w:rPr>
                <w:color w:val="auto"/>
                <w:sz w:val="21"/>
                <w:szCs w:val="21"/>
                <w:highlight w:val="none"/>
              </w:rPr>
            </w:pPr>
            <w:r>
              <w:rPr>
                <w:color w:val="auto"/>
                <w:spacing w:val="-2"/>
                <w:sz w:val="21"/>
                <w:szCs w:val="21"/>
                <w:highlight w:val="none"/>
              </w:rPr>
              <w:t>61.6</w:t>
            </w:r>
          </w:p>
        </w:tc>
        <w:tc>
          <w:tcPr>
            <w:tcW w:w="564" w:type="dxa"/>
            <w:vAlign w:val="top"/>
          </w:tcPr>
          <w:p w14:paraId="16EA9A08">
            <w:pPr>
              <w:spacing w:line="245" w:lineRule="auto"/>
              <w:rPr>
                <w:rFonts w:ascii="Arial"/>
                <w:color w:val="auto"/>
                <w:sz w:val="21"/>
                <w:highlight w:val="none"/>
              </w:rPr>
            </w:pPr>
          </w:p>
          <w:p w14:paraId="138364E4">
            <w:pPr>
              <w:spacing w:line="245" w:lineRule="auto"/>
              <w:rPr>
                <w:rFonts w:ascii="Arial"/>
                <w:color w:val="auto"/>
                <w:sz w:val="21"/>
                <w:highlight w:val="none"/>
              </w:rPr>
            </w:pPr>
          </w:p>
          <w:p w14:paraId="63D6E2CE">
            <w:pPr>
              <w:spacing w:line="245" w:lineRule="auto"/>
              <w:rPr>
                <w:rFonts w:ascii="Arial"/>
                <w:color w:val="auto"/>
                <w:sz w:val="21"/>
                <w:highlight w:val="none"/>
              </w:rPr>
            </w:pPr>
          </w:p>
          <w:p w14:paraId="6888475C">
            <w:pPr>
              <w:spacing w:line="245" w:lineRule="auto"/>
              <w:rPr>
                <w:rFonts w:ascii="Arial"/>
                <w:color w:val="auto"/>
                <w:sz w:val="21"/>
                <w:highlight w:val="none"/>
              </w:rPr>
            </w:pPr>
          </w:p>
          <w:p w14:paraId="01EEF47B">
            <w:pPr>
              <w:spacing w:line="245" w:lineRule="auto"/>
              <w:rPr>
                <w:rFonts w:ascii="Arial"/>
                <w:color w:val="auto"/>
                <w:sz w:val="21"/>
                <w:highlight w:val="none"/>
              </w:rPr>
            </w:pPr>
          </w:p>
          <w:p w14:paraId="1DDF385A">
            <w:pPr>
              <w:spacing w:line="245" w:lineRule="auto"/>
              <w:rPr>
                <w:rFonts w:ascii="Arial"/>
                <w:color w:val="auto"/>
                <w:sz w:val="21"/>
                <w:highlight w:val="none"/>
              </w:rPr>
            </w:pPr>
          </w:p>
          <w:p w14:paraId="4E385AA7">
            <w:pPr>
              <w:spacing w:line="245" w:lineRule="auto"/>
              <w:rPr>
                <w:rFonts w:ascii="Arial"/>
                <w:color w:val="auto"/>
                <w:sz w:val="21"/>
                <w:highlight w:val="none"/>
              </w:rPr>
            </w:pPr>
          </w:p>
          <w:p w14:paraId="64C81468">
            <w:pPr>
              <w:spacing w:line="245" w:lineRule="auto"/>
              <w:rPr>
                <w:rFonts w:ascii="Arial"/>
                <w:color w:val="auto"/>
                <w:sz w:val="21"/>
                <w:highlight w:val="none"/>
              </w:rPr>
            </w:pPr>
          </w:p>
          <w:p w14:paraId="440156D9">
            <w:pPr>
              <w:spacing w:line="245" w:lineRule="auto"/>
              <w:rPr>
                <w:rFonts w:ascii="Arial"/>
                <w:color w:val="auto"/>
                <w:sz w:val="21"/>
                <w:highlight w:val="none"/>
              </w:rPr>
            </w:pPr>
          </w:p>
          <w:p w14:paraId="18D1C910">
            <w:pPr>
              <w:spacing w:line="245" w:lineRule="auto"/>
              <w:rPr>
                <w:rFonts w:ascii="Arial"/>
                <w:color w:val="auto"/>
                <w:sz w:val="21"/>
                <w:highlight w:val="none"/>
              </w:rPr>
            </w:pPr>
          </w:p>
          <w:p w14:paraId="564C12CB">
            <w:pPr>
              <w:spacing w:line="245" w:lineRule="auto"/>
              <w:rPr>
                <w:rFonts w:ascii="Arial"/>
                <w:color w:val="auto"/>
                <w:sz w:val="21"/>
                <w:highlight w:val="none"/>
              </w:rPr>
            </w:pPr>
          </w:p>
          <w:p w14:paraId="10D19EFC">
            <w:pPr>
              <w:spacing w:line="245" w:lineRule="auto"/>
              <w:rPr>
                <w:rFonts w:ascii="Arial"/>
                <w:color w:val="auto"/>
                <w:sz w:val="21"/>
                <w:highlight w:val="none"/>
              </w:rPr>
            </w:pPr>
          </w:p>
          <w:p w14:paraId="34ECF5D9">
            <w:pPr>
              <w:spacing w:line="245" w:lineRule="auto"/>
              <w:rPr>
                <w:rFonts w:ascii="Arial"/>
                <w:color w:val="auto"/>
                <w:sz w:val="21"/>
                <w:highlight w:val="none"/>
              </w:rPr>
            </w:pPr>
          </w:p>
          <w:p w14:paraId="144A1C6B">
            <w:pPr>
              <w:spacing w:line="245" w:lineRule="auto"/>
              <w:rPr>
                <w:rFonts w:ascii="Arial"/>
                <w:color w:val="auto"/>
                <w:sz w:val="21"/>
                <w:highlight w:val="none"/>
              </w:rPr>
            </w:pPr>
          </w:p>
          <w:p w14:paraId="108E95A3">
            <w:pPr>
              <w:spacing w:line="245" w:lineRule="auto"/>
              <w:rPr>
                <w:rFonts w:ascii="Arial"/>
                <w:color w:val="auto"/>
                <w:sz w:val="21"/>
                <w:highlight w:val="none"/>
              </w:rPr>
            </w:pPr>
          </w:p>
          <w:p w14:paraId="16A7BD6E">
            <w:pPr>
              <w:spacing w:line="245" w:lineRule="auto"/>
              <w:rPr>
                <w:rFonts w:ascii="Arial"/>
                <w:color w:val="auto"/>
                <w:sz w:val="21"/>
                <w:highlight w:val="none"/>
              </w:rPr>
            </w:pPr>
          </w:p>
          <w:p w14:paraId="59A4569C">
            <w:pPr>
              <w:spacing w:line="245" w:lineRule="auto"/>
              <w:rPr>
                <w:rFonts w:ascii="Arial"/>
                <w:color w:val="auto"/>
                <w:sz w:val="21"/>
                <w:highlight w:val="none"/>
              </w:rPr>
            </w:pPr>
          </w:p>
          <w:p w14:paraId="55CE7EC7">
            <w:pPr>
              <w:spacing w:line="245" w:lineRule="auto"/>
              <w:rPr>
                <w:rFonts w:ascii="Arial"/>
                <w:color w:val="auto"/>
                <w:sz w:val="21"/>
                <w:highlight w:val="none"/>
              </w:rPr>
            </w:pPr>
          </w:p>
          <w:p w14:paraId="60F495B8">
            <w:pPr>
              <w:spacing w:line="246" w:lineRule="auto"/>
              <w:rPr>
                <w:rFonts w:ascii="Arial"/>
                <w:color w:val="auto"/>
                <w:sz w:val="21"/>
                <w:highlight w:val="none"/>
              </w:rPr>
            </w:pPr>
          </w:p>
          <w:p w14:paraId="729885A0">
            <w:pPr>
              <w:spacing w:line="246" w:lineRule="auto"/>
              <w:rPr>
                <w:rFonts w:ascii="Arial"/>
                <w:color w:val="auto"/>
                <w:sz w:val="21"/>
                <w:highlight w:val="none"/>
              </w:rPr>
            </w:pPr>
          </w:p>
          <w:p w14:paraId="403C4A5D">
            <w:pPr>
              <w:spacing w:line="246" w:lineRule="auto"/>
              <w:rPr>
                <w:rFonts w:ascii="Arial"/>
                <w:color w:val="auto"/>
                <w:sz w:val="21"/>
                <w:highlight w:val="none"/>
              </w:rPr>
            </w:pPr>
          </w:p>
          <w:p w14:paraId="536018FD">
            <w:pPr>
              <w:pStyle w:val="11"/>
              <w:spacing w:before="69" w:line="280" w:lineRule="exact"/>
              <w:ind w:left="123"/>
              <w:rPr>
                <w:color w:val="auto"/>
                <w:sz w:val="21"/>
                <w:szCs w:val="21"/>
                <w:highlight w:val="none"/>
              </w:rPr>
            </w:pPr>
            <w:r>
              <w:rPr>
                <w:color w:val="auto"/>
                <w:sz w:val="21"/>
                <w:szCs w:val="21"/>
                <w:highlight w:val="none"/>
              </w:rPr>
              <w:t>㎡</w:t>
            </w:r>
          </w:p>
        </w:tc>
      </w:tr>
    </w:tbl>
    <w:p w14:paraId="4A7B8715">
      <w:pPr>
        <w:rPr>
          <w:rFonts w:ascii="Arial"/>
          <w:color w:val="auto"/>
          <w:sz w:val="21"/>
          <w:highlight w:val="none"/>
        </w:rPr>
      </w:pPr>
    </w:p>
    <w:p w14:paraId="15E5F18C">
      <w:pPr>
        <w:rPr>
          <w:rFonts w:ascii="Arial" w:hAnsi="Arial" w:eastAsia="Arial" w:cs="Arial"/>
          <w:color w:val="auto"/>
          <w:sz w:val="21"/>
          <w:szCs w:val="21"/>
          <w:highlight w:val="none"/>
        </w:rPr>
        <w:sectPr>
          <w:footerReference r:id="rId68" w:type="default"/>
          <w:pgSz w:w="11907" w:h="16839"/>
          <w:pgMar w:top="1431" w:right="1685" w:bottom="1154" w:left="1687" w:header="0" w:footer="954" w:gutter="0"/>
          <w:cols w:space="720" w:num="1"/>
        </w:sectPr>
      </w:pPr>
    </w:p>
    <w:p w14:paraId="43A3FB87">
      <w:pPr>
        <w:spacing w:line="277" w:lineRule="auto"/>
        <w:rPr>
          <w:rFonts w:ascii="Arial"/>
          <w:color w:val="auto"/>
          <w:sz w:val="21"/>
          <w:highlight w:val="none"/>
        </w:rPr>
      </w:pPr>
    </w:p>
    <w:p w14:paraId="70B63446">
      <w:pPr>
        <w:pStyle w:val="3"/>
        <w:spacing w:before="78" w:line="212" w:lineRule="auto"/>
        <w:ind w:left="118"/>
        <w:rPr>
          <w:color w:val="auto"/>
          <w:sz w:val="24"/>
          <w:szCs w:val="24"/>
          <w:highlight w:val="none"/>
        </w:rPr>
      </w:pPr>
      <w:r>
        <w:rPr>
          <w:rFonts w:ascii="Times New Roman" w:hAnsi="Times New Roman" w:eastAsia="Times New Roman" w:cs="Times New Roman"/>
          <w:b/>
          <w:bCs/>
          <w:color w:val="auto"/>
          <w:spacing w:val="-5"/>
          <w:sz w:val="24"/>
          <w:szCs w:val="24"/>
          <w:highlight w:val="none"/>
        </w:rPr>
        <w:t>4</w:t>
      </w:r>
      <w:r>
        <w:rPr>
          <w:rFonts w:ascii="Times New Roman" w:hAnsi="Times New Roman" w:eastAsia="Times New Roman" w:cs="Times New Roman"/>
          <w:b/>
          <w:bCs/>
          <w:color w:val="auto"/>
          <w:spacing w:val="9"/>
          <w:sz w:val="24"/>
          <w:szCs w:val="24"/>
          <w:highlight w:val="none"/>
        </w:rPr>
        <w:t xml:space="preserve"> </w:t>
      </w:r>
      <w:r>
        <w:rPr>
          <w:b/>
          <w:bCs/>
          <w:color w:val="auto"/>
          <w:spacing w:val="-5"/>
          <w:sz w:val="24"/>
          <w:szCs w:val="24"/>
          <w:highlight w:val="none"/>
        </w:rPr>
        <w:t>包</w:t>
      </w:r>
    </w:p>
    <w:p w14:paraId="4589F139">
      <w:pPr>
        <w:rPr>
          <w:rFonts w:ascii="Arial"/>
          <w:color w:val="auto"/>
          <w:sz w:val="21"/>
          <w:highlight w:val="none"/>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995"/>
        <w:gridCol w:w="1610"/>
        <w:gridCol w:w="4104"/>
        <w:gridCol w:w="723"/>
        <w:gridCol w:w="560"/>
      </w:tblGrid>
      <w:tr w14:paraId="44A4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30" w:type="dxa"/>
            <w:shd w:val="clear" w:color="auto" w:fill="auto"/>
            <w:vAlign w:val="center"/>
          </w:tcPr>
          <w:p w14:paraId="7D14D0C8">
            <w:pPr>
              <w:widowControl w:val="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序号</w:t>
            </w:r>
          </w:p>
        </w:tc>
        <w:tc>
          <w:tcPr>
            <w:tcW w:w="995" w:type="dxa"/>
            <w:shd w:val="clear" w:color="auto" w:fill="auto"/>
            <w:vAlign w:val="center"/>
          </w:tcPr>
          <w:p w14:paraId="439D237E">
            <w:pPr>
              <w:widowControl w:val="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名称</w:t>
            </w:r>
          </w:p>
        </w:tc>
        <w:tc>
          <w:tcPr>
            <w:tcW w:w="1610" w:type="dxa"/>
            <w:vAlign w:val="center"/>
          </w:tcPr>
          <w:p w14:paraId="77553726">
            <w:pPr>
              <w:widowControl w:val="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规格</w:t>
            </w:r>
          </w:p>
        </w:tc>
        <w:tc>
          <w:tcPr>
            <w:tcW w:w="4104" w:type="dxa"/>
            <w:vAlign w:val="center"/>
          </w:tcPr>
          <w:p w14:paraId="793F21B4">
            <w:pPr>
              <w:widowControl w:val="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技术参数</w:t>
            </w:r>
          </w:p>
        </w:tc>
        <w:tc>
          <w:tcPr>
            <w:tcW w:w="723" w:type="dxa"/>
            <w:vAlign w:val="center"/>
          </w:tcPr>
          <w:p w14:paraId="1556542F">
            <w:pPr>
              <w:widowControl w:val="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数量</w:t>
            </w:r>
          </w:p>
        </w:tc>
        <w:tc>
          <w:tcPr>
            <w:tcW w:w="560" w:type="dxa"/>
            <w:shd w:val="clear" w:color="auto" w:fill="auto"/>
            <w:vAlign w:val="center"/>
          </w:tcPr>
          <w:p w14:paraId="36B2C91B">
            <w:pPr>
              <w:widowControl w:val="0"/>
              <w:jc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color w:val="auto"/>
                <w:sz w:val="21"/>
                <w:szCs w:val="21"/>
                <w:highlight w:val="none"/>
                <w:vertAlign w:val="baseline"/>
                <w:lang w:val="en-US" w:eastAsia="zh-CN"/>
              </w:rPr>
              <w:t>单位</w:t>
            </w:r>
          </w:p>
        </w:tc>
      </w:tr>
      <w:tr w14:paraId="0B85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30" w:type="dxa"/>
            <w:shd w:val="clear" w:color="auto" w:fill="auto"/>
            <w:vAlign w:val="center"/>
          </w:tcPr>
          <w:p w14:paraId="15D03B9E">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1</w:t>
            </w:r>
          </w:p>
        </w:tc>
        <w:tc>
          <w:tcPr>
            <w:tcW w:w="995" w:type="dxa"/>
            <w:shd w:val="clear" w:color="auto" w:fill="auto"/>
            <w:vAlign w:val="center"/>
          </w:tcPr>
          <w:p w14:paraId="1D4E20EE">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实木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适老</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化床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头柜</w:t>
            </w:r>
          </w:p>
        </w:tc>
        <w:tc>
          <w:tcPr>
            <w:tcW w:w="1610" w:type="dxa"/>
            <w:vAlign w:val="center"/>
          </w:tcPr>
          <w:p w14:paraId="2BB92DB9">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尺寸：450*400*600</w:t>
            </w:r>
            <w:r>
              <w:rPr>
                <w:rFonts w:hint="eastAsia" w:ascii="宋体" w:hAnsi="宋体" w:cs="宋体"/>
                <w:i w:val="0"/>
                <w:iCs w:val="0"/>
                <w:color w:val="auto"/>
                <w:kern w:val="0"/>
                <w:sz w:val="22"/>
                <w:szCs w:val="22"/>
                <w:highlight w:val="none"/>
                <w:u w:val="none"/>
                <w:lang w:val="en-US" w:eastAsia="zh-CN" w:bidi="ar"/>
              </w:rPr>
              <w:t>m</w:t>
            </w:r>
            <w:r>
              <w:rPr>
                <w:rFonts w:hint="eastAsia" w:ascii="宋体" w:hAnsi="宋体" w:eastAsia="宋体" w:cs="宋体"/>
                <w:i w:val="0"/>
                <w:iCs w:val="0"/>
                <w:color w:val="auto"/>
                <w:kern w:val="0"/>
                <w:sz w:val="22"/>
                <w:szCs w:val="22"/>
                <w:highlight w:val="none"/>
                <w:u w:val="none"/>
                <w:lang w:val="en-US" w:eastAsia="zh-CN" w:bidi="ar"/>
              </w:rPr>
              <w:t>m</w:t>
            </w:r>
          </w:p>
        </w:tc>
        <w:tc>
          <w:tcPr>
            <w:tcW w:w="4104" w:type="dxa"/>
            <w:vAlign w:val="center"/>
          </w:tcPr>
          <w:p w14:paraId="6463F48E">
            <w:pPr>
              <w:keepNext w:val="0"/>
              <w:keepLines w:val="0"/>
              <w:widowControl/>
              <w:suppressLineNumbers w:val="0"/>
              <w:jc w:val="left"/>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1.面材：优质耐磨三聚氰胺浸渍饰面，覆面拼贴严密、平整、无脱胶、 鼓泡，无裂纹、压痕和划伤。</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2.封边：</w:t>
            </w:r>
            <w:r>
              <w:rPr>
                <w:rFonts w:hint="eastAsia" w:ascii="宋体" w:hAnsi="宋体" w:cs="宋体"/>
                <w:i w:val="0"/>
                <w:iCs w:val="0"/>
                <w:color w:val="auto"/>
                <w:kern w:val="0"/>
                <w:sz w:val="22"/>
                <w:szCs w:val="22"/>
                <w:highlight w:val="none"/>
                <w:u w:val="none"/>
                <w:lang w:val="en-US" w:eastAsia="zh-CN" w:bidi="ar"/>
              </w:rPr>
              <w:t>优质封边条，做到表面无毛刺</w:t>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3.基材：</w:t>
            </w:r>
            <w:r>
              <w:rPr>
                <w:rFonts w:hint="eastAsia" w:ascii="宋体" w:hAnsi="宋体" w:cs="宋体"/>
                <w:i w:val="0"/>
                <w:iCs w:val="0"/>
                <w:color w:val="auto"/>
                <w:kern w:val="0"/>
                <w:sz w:val="22"/>
                <w:szCs w:val="22"/>
                <w:highlight w:val="none"/>
                <w:u w:val="none"/>
                <w:lang w:val="en-US" w:eastAsia="zh-CN" w:bidi="ar"/>
              </w:rPr>
              <w:t>颗粒免漆板材质，厚度18mm</w:t>
            </w:r>
            <w:r>
              <w:rPr>
                <w:rFonts w:hint="eastAsia" w:ascii="宋体" w:hAnsi="宋体" w:eastAsia="宋体" w:cs="宋体"/>
                <w:i w:val="0"/>
                <w:iCs w:val="0"/>
                <w:color w:val="auto"/>
                <w:kern w:val="0"/>
                <w:sz w:val="22"/>
                <w:szCs w:val="22"/>
                <w:highlight w:val="none"/>
                <w:u w:val="none"/>
                <w:lang w:val="en-US" w:eastAsia="zh-CN" w:bidi="ar"/>
              </w:rPr>
              <w:t>。</w:t>
            </w:r>
          </w:p>
        </w:tc>
        <w:tc>
          <w:tcPr>
            <w:tcW w:w="723" w:type="dxa"/>
            <w:vAlign w:val="center"/>
          </w:tcPr>
          <w:p w14:paraId="77423848">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712</w:t>
            </w:r>
          </w:p>
        </w:tc>
        <w:tc>
          <w:tcPr>
            <w:tcW w:w="560" w:type="dxa"/>
            <w:shd w:val="clear" w:color="auto" w:fill="auto"/>
            <w:vAlign w:val="center"/>
          </w:tcPr>
          <w:p w14:paraId="17236566">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个</w:t>
            </w:r>
          </w:p>
        </w:tc>
      </w:tr>
      <w:tr w14:paraId="2BFF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30" w:type="dxa"/>
            <w:shd w:val="clear" w:color="auto" w:fill="auto"/>
            <w:vAlign w:val="center"/>
          </w:tcPr>
          <w:p w14:paraId="6E32D1C9">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2</w:t>
            </w:r>
          </w:p>
        </w:tc>
        <w:tc>
          <w:tcPr>
            <w:tcW w:w="995" w:type="dxa"/>
            <w:shd w:val="clear" w:color="auto" w:fill="auto"/>
            <w:vAlign w:val="center"/>
          </w:tcPr>
          <w:p w14:paraId="0781F51B">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实木护理床</w:t>
            </w:r>
          </w:p>
        </w:tc>
        <w:tc>
          <w:tcPr>
            <w:tcW w:w="1610" w:type="dxa"/>
            <w:vAlign w:val="center"/>
          </w:tcPr>
          <w:p w14:paraId="7C4F4C1B">
            <w:pPr>
              <w:keepNext w:val="0"/>
              <w:keepLines w:val="0"/>
              <w:widowControl/>
              <w:suppressLineNumbers w:val="0"/>
              <w:jc w:val="center"/>
              <w:textAlignment w:val="center"/>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尺寸：2000*1000*550</w:t>
            </w:r>
            <w:r>
              <w:rPr>
                <w:rFonts w:hint="eastAsia" w:ascii="宋体" w:hAnsi="宋体" w:cs="宋体"/>
                <w:i w:val="0"/>
                <w:iCs w:val="0"/>
                <w:color w:val="auto"/>
                <w:kern w:val="0"/>
                <w:sz w:val="22"/>
                <w:szCs w:val="22"/>
                <w:highlight w:val="none"/>
                <w:u w:val="none"/>
                <w:lang w:val="en-US" w:eastAsia="zh-CN" w:bidi="ar"/>
              </w:rPr>
              <w:t>mm</w:t>
            </w:r>
          </w:p>
        </w:tc>
        <w:tc>
          <w:tcPr>
            <w:tcW w:w="4104" w:type="dxa"/>
            <w:vAlign w:val="center"/>
          </w:tcPr>
          <w:p w14:paraId="149B01B0">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p>
          <w:p w14:paraId="4B31CA6D">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产品技术参数：</w:t>
            </w:r>
          </w:p>
          <w:p w14:paraId="10E7C750">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床头床尾材质40－50mm橡木材质，三遍底漆两边面漆，大宝环保油漆</w:t>
            </w:r>
          </w:p>
          <w:p w14:paraId="304F5449">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双摇护理床技术参数</w:t>
            </w:r>
          </w:p>
          <w:p w14:paraId="5284C28B">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1、产品外形尺寸：长:2030mm±20mm、宽:1000mm、高:5</w:t>
            </w:r>
            <w:r>
              <w:rPr>
                <w:rFonts w:hint="eastAsia" w:ascii="宋体" w:hAnsi="宋体" w:cs="宋体"/>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0mm±20mm。</w:t>
            </w:r>
          </w:p>
          <w:p w14:paraId="2C31E54E">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背部升降角度范围：0-75°曲腿角度范围0-30°。</w:t>
            </w:r>
          </w:p>
          <w:p w14:paraId="78C3CF0E">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2、产品材料：床体采用优质钢管8</w:t>
            </w:r>
            <w:r>
              <w:rPr>
                <w:rFonts w:hint="eastAsia" w:ascii="宋体" w:hAnsi="宋体" w:cs="宋体"/>
                <w:i w:val="0"/>
                <w:iCs w:val="0"/>
                <w:color w:val="auto"/>
                <w:kern w:val="0"/>
                <w:sz w:val="22"/>
                <w:szCs w:val="22"/>
                <w:highlight w:val="none"/>
                <w:u w:val="none"/>
                <w:lang w:val="en-US" w:eastAsia="zh-CN" w:bidi="ar"/>
              </w:rPr>
              <w:t>0</w:t>
            </w:r>
            <w:r>
              <w:rPr>
                <w:rFonts w:hint="eastAsia" w:ascii="宋体" w:hAnsi="宋体" w:eastAsia="宋体" w:cs="宋体"/>
                <w:i w:val="0"/>
                <w:iCs w:val="0"/>
                <w:color w:val="auto"/>
                <w:kern w:val="0"/>
                <w:sz w:val="22"/>
                <w:szCs w:val="22"/>
                <w:highlight w:val="none"/>
                <w:u w:val="none"/>
                <w:lang w:val="en-US" w:eastAsia="zh-CN" w:bidi="ar"/>
              </w:rPr>
              <w:t>×40mm。 床面板以优质一次性冲压成形C形板材，结构紧凑牢固，受力均衡，抗压力强，兼防滑功能；下面焊接钢管加强，坚实耐用。</w:t>
            </w:r>
          </w:p>
          <w:p w14:paraId="5D64EE45">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 床体静态可承载260Kg；背部床面采用双支撑结构，双支撑为冷钢板冲压成形，加强背板的承重力，摇杆承受压力小，摇动时操作省力。</w:t>
            </w:r>
          </w:p>
          <w:p w14:paraId="513DA4DE">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4、侧面护栏D型铝合金扶手，表面硬化处理，5只铝合金栏支柱，开关精心设计确保长期使用的安全性，配有防松紧固件，耐磨，不变形，可收缩平放，收缩时略高于床面，可防止床垫移位。</w:t>
            </w:r>
          </w:p>
          <w:p w14:paraId="4142AE21">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r>
              <w:rPr>
                <w:rFonts w:hint="eastAsia" w:ascii="宋体" w:hAnsi="宋体" w:cs="宋体"/>
                <w:i w:val="0"/>
                <w:iCs w:val="0"/>
                <w:color w:val="auto"/>
                <w:kern w:val="0"/>
                <w:sz w:val="22"/>
                <w:szCs w:val="22"/>
                <w:highlight w:val="none"/>
                <w:u w:val="none"/>
                <w:lang w:val="en-US" w:eastAsia="zh-CN" w:bidi="ar"/>
              </w:rPr>
              <w:t>两</w:t>
            </w:r>
            <w:r>
              <w:rPr>
                <w:rFonts w:hint="eastAsia" w:ascii="宋体" w:hAnsi="宋体" w:eastAsia="宋体" w:cs="宋体"/>
                <w:i w:val="0"/>
                <w:iCs w:val="0"/>
                <w:color w:val="auto"/>
                <w:kern w:val="0"/>
                <w:sz w:val="22"/>
                <w:szCs w:val="22"/>
                <w:highlight w:val="none"/>
                <w:u w:val="none"/>
                <w:lang w:val="en-US" w:eastAsia="zh-CN" w:bidi="ar"/>
              </w:rPr>
              <w:t>组摇杆；摇柄为折叠式设计。摇杆牢固灵活，无噪音，操作轻松自如；可灵活调节患者背。外套ABS塑料防尘套，外形美观、耐磨使用寿命长。</w:t>
            </w:r>
          </w:p>
          <w:p w14:paraId="562CA76F">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6、采用5寸高档脚轮，内置全封闭自润滑轴承，不需加油护理，防异物卷入,独立刹车；轮面采用TPR高分子耐磨材料，耐磨，无噪音。</w:t>
            </w:r>
          </w:p>
          <w:p w14:paraId="0E5360CD">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7、整床采用磷化+静电粉体涂装处理。床体涂料采用优质抗酸碱腐蚀涂料，耐裉色，有效延长使用寿命。</w:t>
            </w:r>
          </w:p>
          <w:p w14:paraId="3189B9A2">
            <w:pPr>
              <w:keepNext w:val="0"/>
              <w:keepLines w:val="0"/>
              <w:widowControl/>
              <w:suppressLineNumbers w:val="0"/>
              <w:jc w:val="left"/>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723" w:type="dxa"/>
            <w:vAlign w:val="center"/>
          </w:tcPr>
          <w:p w14:paraId="77D359F6">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688</w:t>
            </w:r>
          </w:p>
        </w:tc>
        <w:tc>
          <w:tcPr>
            <w:tcW w:w="560" w:type="dxa"/>
            <w:shd w:val="clear" w:color="auto" w:fill="auto"/>
            <w:vAlign w:val="center"/>
          </w:tcPr>
          <w:p w14:paraId="724F6CC9">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张</w:t>
            </w:r>
          </w:p>
        </w:tc>
      </w:tr>
      <w:tr w14:paraId="4455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30" w:type="dxa"/>
            <w:shd w:val="clear" w:color="auto" w:fill="auto"/>
            <w:vAlign w:val="center"/>
          </w:tcPr>
          <w:p w14:paraId="567CD2DE">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3</w:t>
            </w:r>
          </w:p>
        </w:tc>
        <w:tc>
          <w:tcPr>
            <w:tcW w:w="995" w:type="dxa"/>
            <w:shd w:val="clear" w:color="auto" w:fill="auto"/>
            <w:vAlign w:val="center"/>
          </w:tcPr>
          <w:p w14:paraId="7549E9EE">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i w:val="0"/>
                <w:iCs w:val="0"/>
                <w:color w:val="auto"/>
                <w:kern w:val="0"/>
                <w:sz w:val="22"/>
                <w:szCs w:val="22"/>
                <w:highlight w:val="none"/>
                <w:u w:val="none"/>
                <w:lang w:val="en-US" w:eastAsia="zh-CN" w:bidi="ar"/>
              </w:rPr>
              <w:t>护理床</w:t>
            </w:r>
            <w:r>
              <w:rPr>
                <w:rFonts w:hint="eastAsia" w:ascii="宋体" w:hAnsi="宋体" w:eastAsia="宋体" w:cs="宋体"/>
                <w:i w:val="0"/>
                <w:iCs w:val="0"/>
                <w:color w:val="auto"/>
                <w:kern w:val="0"/>
                <w:sz w:val="22"/>
                <w:szCs w:val="22"/>
                <w:highlight w:val="none"/>
                <w:u w:val="none"/>
                <w:lang w:val="en-US" w:eastAsia="zh-CN" w:bidi="ar"/>
              </w:rPr>
              <w:t>乳胶床垫</w:t>
            </w:r>
          </w:p>
        </w:tc>
        <w:tc>
          <w:tcPr>
            <w:tcW w:w="1610" w:type="dxa"/>
            <w:vAlign w:val="center"/>
          </w:tcPr>
          <w:p w14:paraId="5C450C59">
            <w:pPr>
              <w:keepNext w:val="0"/>
              <w:keepLines w:val="0"/>
              <w:widowControl/>
              <w:suppressLineNumbers w:val="0"/>
              <w:jc w:val="center"/>
              <w:textAlignment w:val="center"/>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尺寸：2000*1000*80</w:t>
            </w:r>
            <w:r>
              <w:rPr>
                <w:rFonts w:hint="eastAsia" w:ascii="宋体" w:hAnsi="宋体" w:cs="宋体"/>
                <w:i w:val="0"/>
                <w:iCs w:val="0"/>
                <w:color w:val="auto"/>
                <w:kern w:val="0"/>
                <w:sz w:val="22"/>
                <w:szCs w:val="22"/>
                <w:highlight w:val="none"/>
                <w:u w:val="none"/>
                <w:lang w:val="en-US" w:eastAsia="zh-CN" w:bidi="ar"/>
              </w:rPr>
              <w:t>mm</w:t>
            </w:r>
          </w:p>
        </w:tc>
        <w:tc>
          <w:tcPr>
            <w:tcW w:w="4104" w:type="dxa"/>
            <w:vAlign w:val="center"/>
          </w:tcPr>
          <w:p w14:paraId="1C9E22DB">
            <w:pPr>
              <w:keepNext w:val="0"/>
              <w:keepLines w:val="0"/>
              <w:widowControl/>
              <w:suppressLineNumbers w:val="0"/>
              <w:jc w:val="left"/>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1.定制厚度大于等于8厘米厚的</w:t>
            </w:r>
            <w:r>
              <w:rPr>
                <w:rFonts w:hint="eastAsia" w:ascii="宋体" w:hAnsi="宋体" w:cs="宋体"/>
                <w:i w:val="0"/>
                <w:iCs w:val="0"/>
                <w:color w:val="auto"/>
                <w:kern w:val="0"/>
                <w:sz w:val="22"/>
                <w:szCs w:val="22"/>
                <w:highlight w:val="none"/>
                <w:u w:val="none"/>
                <w:lang w:val="en-US" w:eastAsia="zh-CN" w:bidi="ar"/>
              </w:rPr>
              <w:t>优质</w:t>
            </w:r>
            <w:r>
              <w:rPr>
                <w:rFonts w:hint="eastAsia" w:ascii="宋体" w:hAnsi="宋体" w:eastAsia="宋体" w:cs="宋体"/>
                <w:i w:val="0"/>
                <w:iCs w:val="0"/>
                <w:color w:val="auto"/>
                <w:kern w:val="0"/>
                <w:sz w:val="22"/>
                <w:szCs w:val="22"/>
                <w:highlight w:val="none"/>
                <w:u w:val="none"/>
                <w:lang w:val="en-US" w:eastAsia="zh-CN" w:bidi="ar"/>
              </w:rPr>
              <w:t>天然乳胶床垫。</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2.舒适层大于2厘米</w:t>
            </w:r>
            <w:r>
              <w:rPr>
                <w:rFonts w:hint="eastAsia" w:ascii="宋体" w:hAnsi="宋体" w:cs="宋体"/>
                <w:i w:val="0"/>
                <w:iCs w:val="0"/>
                <w:color w:val="auto"/>
                <w:kern w:val="0"/>
                <w:sz w:val="22"/>
                <w:szCs w:val="22"/>
                <w:highlight w:val="none"/>
                <w:u w:val="none"/>
                <w:lang w:val="en-US" w:eastAsia="zh-CN" w:bidi="ar"/>
              </w:rPr>
              <w:t>优质</w:t>
            </w:r>
            <w:r>
              <w:rPr>
                <w:rFonts w:hint="eastAsia" w:ascii="宋体" w:hAnsi="宋体" w:eastAsia="宋体" w:cs="宋体"/>
                <w:i w:val="0"/>
                <w:iCs w:val="0"/>
                <w:color w:val="auto"/>
                <w:kern w:val="0"/>
                <w:sz w:val="22"/>
                <w:szCs w:val="22"/>
                <w:highlight w:val="none"/>
                <w:u w:val="none"/>
                <w:lang w:val="en-US" w:eastAsia="zh-CN" w:bidi="ar"/>
              </w:rPr>
              <w:t>天然乳胶，支撑层大于等于6厘米</w:t>
            </w:r>
            <w:r>
              <w:rPr>
                <w:rFonts w:hint="eastAsia" w:ascii="宋体" w:hAnsi="宋体" w:cs="宋体"/>
                <w:i w:val="0"/>
                <w:iCs w:val="0"/>
                <w:color w:val="auto"/>
                <w:kern w:val="0"/>
                <w:sz w:val="22"/>
                <w:szCs w:val="22"/>
                <w:highlight w:val="none"/>
                <w:u w:val="none"/>
                <w:lang w:val="en-US" w:eastAsia="zh-CN" w:bidi="ar"/>
              </w:rPr>
              <w:t>优质</w:t>
            </w:r>
            <w:r>
              <w:rPr>
                <w:rFonts w:hint="eastAsia" w:ascii="宋体" w:hAnsi="宋体" w:eastAsia="宋体" w:cs="宋体"/>
                <w:i w:val="0"/>
                <w:iCs w:val="0"/>
                <w:color w:val="auto"/>
                <w:kern w:val="0"/>
                <w:sz w:val="22"/>
                <w:szCs w:val="22"/>
                <w:highlight w:val="none"/>
                <w:u w:val="none"/>
                <w:lang w:val="en-US" w:eastAsia="zh-CN" w:bidi="ar"/>
              </w:rPr>
              <w:t>椰棕，贴合身体腰部保暖，四周拉链外套可拆卸。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3.环保标准应符合GB50325-2001规范，面料中的化学成分含量不得超过国家的相关标准和规范要求。对于甲醛含量的要求，应严格执行国家标准E1排放标准。</w:t>
            </w:r>
          </w:p>
        </w:tc>
        <w:tc>
          <w:tcPr>
            <w:tcW w:w="723" w:type="dxa"/>
            <w:vAlign w:val="center"/>
          </w:tcPr>
          <w:p w14:paraId="29575F4A">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688</w:t>
            </w:r>
          </w:p>
        </w:tc>
        <w:tc>
          <w:tcPr>
            <w:tcW w:w="560" w:type="dxa"/>
            <w:shd w:val="clear" w:color="auto" w:fill="auto"/>
            <w:vAlign w:val="center"/>
          </w:tcPr>
          <w:p w14:paraId="08CF18B6">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个</w:t>
            </w:r>
          </w:p>
        </w:tc>
      </w:tr>
      <w:tr w14:paraId="497C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30" w:type="dxa"/>
            <w:shd w:val="clear" w:color="auto" w:fill="auto"/>
            <w:vAlign w:val="center"/>
          </w:tcPr>
          <w:p w14:paraId="348EFCD8">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4</w:t>
            </w:r>
          </w:p>
        </w:tc>
        <w:tc>
          <w:tcPr>
            <w:tcW w:w="995" w:type="dxa"/>
            <w:shd w:val="clear" w:color="auto" w:fill="auto"/>
            <w:vAlign w:val="center"/>
          </w:tcPr>
          <w:p w14:paraId="1F0399C5">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实木适老化自理床</w:t>
            </w:r>
          </w:p>
        </w:tc>
        <w:tc>
          <w:tcPr>
            <w:tcW w:w="1610" w:type="dxa"/>
            <w:vAlign w:val="center"/>
          </w:tcPr>
          <w:p w14:paraId="17F09A90">
            <w:pPr>
              <w:keepNext w:val="0"/>
              <w:keepLines w:val="0"/>
              <w:widowControl/>
              <w:suppressLineNumbers w:val="0"/>
              <w:jc w:val="center"/>
              <w:textAlignment w:val="center"/>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尺寸：2000*1800*480</w:t>
            </w:r>
            <w:r>
              <w:rPr>
                <w:rFonts w:hint="eastAsia" w:ascii="宋体" w:hAnsi="宋体" w:cs="宋体"/>
                <w:i w:val="0"/>
                <w:iCs w:val="0"/>
                <w:color w:val="auto"/>
                <w:kern w:val="0"/>
                <w:sz w:val="22"/>
                <w:szCs w:val="22"/>
                <w:highlight w:val="none"/>
                <w:u w:val="none"/>
                <w:lang w:val="en-US" w:eastAsia="zh-CN" w:bidi="ar"/>
              </w:rPr>
              <w:t>mm</w:t>
            </w:r>
          </w:p>
        </w:tc>
        <w:tc>
          <w:tcPr>
            <w:tcW w:w="4104" w:type="dxa"/>
            <w:vAlign w:val="center"/>
          </w:tcPr>
          <w:p w14:paraId="4576E270">
            <w:pPr>
              <w:keepNext w:val="0"/>
              <w:keepLines w:val="0"/>
              <w:widowControl/>
              <w:suppressLineNumbers w:val="0"/>
              <w:jc w:val="left"/>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 xml:space="preserve">1.床头床尾采用实木橡胶木材质,纹理清晰自然，无开裂、霉变、黑白边、明显疤节等现象，床头搭配软包采用皮革面料，内部海绵填充，床头尾板厚度均大于等于4cm，床体高度50cm。床头尾板和护板边角均经过倒角及圆滑处理。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2.配有双实木扶手，方便老人起身躺下借力</w:t>
            </w:r>
          </w:p>
        </w:tc>
        <w:tc>
          <w:tcPr>
            <w:tcW w:w="723" w:type="dxa"/>
            <w:vAlign w:val="center"/>
          </w:tcPr>
          <w:p w14:paraId="15C8FED3">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12</w:t>
            </w:r>
          </w:p>
        </w:tc>
        <w:tc>
          <w:tcPr>
            <w:tcW w:w="560" w:type="dxa"/>
            <w:shd w:val="clear" w:color="auto" w:fill="auto"/>
            <w:vAlign w:val="center"/>
          </w:tcPr>
          <w:p w14:paraId="26039C87">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张</w:t>
            </w:r>
          </w:p>
        </w:tc>
      </w:tr>
      <w:tr w14:paraId="7415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30" w:type="dxa"/>
            <w:shd w:val="clear" w:color="auto" w:fill="auto"/>
            <w:vAlign w:val="center"/>
          </w:tcPr>
          <w:p w14:paraId="72055CF2">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5</w:t>
            </w:r>
          </w:p>
        </w:tc>
        <w:tc>
          <w:tcPr>
            <w:tcW w:w="995" w:type="dxa"/>
            <w:shd w:val="clear" w:color="auto" w:fill="auto"/>
            <w:vAlign w:val="center"/>
          </w:tcPr>
          <w:p w14:paraId="3A30B062">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i w:val="0"/>
                <w:iCs w:val="0"/>
                <w:color w:val="auto"/>
                <w:kern w:val="0"/>
                <w:sz w:val="22"/>
                <w:szCs w:val="22"/>
                <w:highlight w:val="none"/>
                <w:u w:val="none"/>
                <w:lang w:val="en-US" w:eastAsia="zh-CN" w:bidi="ar"/>
              </w:rPr>
              <w:t>实木</w:t>
            </w:r>
            <w:r>
              <w:rPr>
                <w:rFonts w:hint="eastAsia" w:ascii="宋体" w:hAnsi="宋体" w:eastAsia="宋体" w:cs="宋体"/>
                <w:i w:val="0"/>
                <w:iCs w:val="0"/>
                <w:color w:val="auto"/>
                <w:kern w:val="0"/>
                <w:sz w:val="22"/>
                <w:szCs w:val="22"/>
                <w:highlight w:val="none"/>
                <w:u w:val="none"/>
                <w:lang w:val="en-US" w:eastAsia="zh-CN" w:bidi="ar"/>
              </w:rPr>
              <w:t>适老化</w:t>
            </w:r>
            <w:r>
              <w:rPr>
                <w:rFonts w:hint="eastAsia" w:ascii="宋体" w:hAnsi="宋体" w:cs="宋体"/>
                <w:i w:val="0"/>
                <w:iCs w:val="0"/>
                <w:color w:val="auto"/>
                <w:kern w:val="0"/>
                <w:sz w:val="22"/>
                <w:szCs w:val="22"/>
                <w:highlight w:val="none"/>
                <w:u w:val="none"/>
                <w:lang w:val="en-US" w:eastAsia="zh-CN" w:bidi="ar"/>
              </w:rPr>
              <w:t>自理床</w:t>
            </w:r>
            <w:r>
              <w:rPr>
                <w:rFonts w:hint="eastAsia" w:ascii="宋体" w:hAnsi="宋体" w:eastAsia="宋体" w:cs="宋体"/>
                <w:i w:val="0"/>
                <w:iCs w:val="0"/>
                <w:color w:val="auto"/>
                <w:kern w:val="0"/>
                <w:sz w:val="22"/>
                <w:szCs w:val="22"/>
                <w:highlight w:val="none"/>
                <w:u w:val="none"/>
                <w:lang w:val="en-US" w:eastAsia="zh-CN" w:bidi="ar"/>
              </w:rPr>
              <w:t>乳胶床垫</w:t>
            </w:r>
          </w:p>
        </w:tc>
        <w:tc>
          <w:tcPr>
            <w:tcW w:w="1610" w:type="dxa"/>
            <w:vAlign w:val="center"/>
          </w:tcPr>
          <w:p w14:paraId="431A724B">
            <w:pPr>
              <w:keepNext w:val="0"/>
              <w:keepLines w:val="0"/>
              <w:widowControl/>
              <w:suppressLineNumbers w:val="0"/>
              <w:jc w:val="center"/>
              <w:textAlignment w:val="center"/>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尺寸：2000*1800*80</w:t>
            </w:r>
            <w:r>
              <w:rPr>
                <w:rFonts w:hint="eastAsia" w:ascii="宋体" w:hAnsi="宋体" w:cs="宋体"/>
                <w:i w:val="0"/>
                <w:iCs w:val="0"/>
                <w:color w:val="auto"/>
                <w:kern w:val="0"/>
                <w:sz w:val="22"/>
                <w:szCs w:val="22"/>
                <w:highlight w:val="none"/>
                <w:u w:val="none"/>
                <w:lang w:val="en-US" w:eastAsia="zh-CN" w:bidi="ar"/>
              </w:rPr>
              <w:t>mm</w:t>
            </w:r>
          </w:p>
        </w:tc>
        <w:tc>
          <w:tcPr>
            <w:tcW w:w="4104" w:type="dxa"/>
            <w:vAlign w:val="center"/>
          </w:tcPr>
          <w:p w14:paraId="62178E83">
            <w:pPr>
              <w:keepNext w:val="0"/>
              <w:keepLines w:val="0"/>
              <w:widowControl/>
              <w:suppressLineNumbers w:val="0"/>
              <w:jc w:val="left"/>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1.定制厚度大于等于8厘米厚的</w:t>
            </w:r>
            <w:r>
              <w:rPr>
                <w:rFonts w:hint="eastAsia" w:ascii="宋体" w:hAnsi="宋体" w:cs="宋体"/>
                <w:i w:val="0"/>
                <w:iCs w:val="0"/>
                <w:color w:val="auto"/>
                <w:kern w:val="0"/>
                <w:sz w:val="22"/>
                <w:szCs w:val="22"/>
                <w:highlight w:val="none"/>
                <w:u w:val="none"/>
                <w:lang w:val="en-US" w:eastAsia="zh-CN" w:bidi="ar"/>
              </w:rPr>
              <w:t>优质</w:t>
            </w:r>
            <w:r>
              <w:rPr>
                <w:rFonts w:hint="eastAsia" w:ascii="宋体" w:hAnsi="宋体" w:eastAsia="宋体" w:cs="宋体"/>
                <w:i w:val="0"/>
                <w:iCs w:val="0"/>
                <w:color w:val="auto"/>
                <w:kern w:val="0"/>
                <w:sz w:val="22"/>
                <w:szCs w:val="22"/>
                <w:highlight w:val="none"/>
                <w:u w:val="none"/>
                <w:lang w:val="en-US" w:eastAsia="zh-CN" w:bidi="ar"/>
              </w:rPr>
              <w:t>天然乳胶床垫。</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2.舒适层大于2厘米</w:t>
            </w:r>
            <w:r>
              <w:rPr>
                <w:rFonts w:hint="eastAsia" w:ascii="宋体" w:hAnsi="宋体" w:cs="宋体"/>
                <w:i w:val="0"/>
                <w:iCs w:val="0"/>
                <w:color w:val="auto"/>
                <w:kern w:val="0"/>
                <w:sz w:val="22"/>
                <w:szCs w:val="22"/>
                <w:highlight w:val="none"/>
                <w:u w:val="none"/>
                <w:lang w:val="en-US" w:eastAsia="zh-CN" w:bidi="ar"/>
              </w:rPr>
              <w:t>优质</w:t>
            </w:r>
            <w:r>
              <w:rPr>
                <w:rFonts w:hint="eastAsia" w:ascii="宋体" w:hAnsi="宋体" w:eastAsia="宋体" w:cs="宋体"/>
                <w:i w:val="0"/>
                <w:iCs w:val="0"/>
                <w:color w:val="auto"/>
                <w:kern w:val="0"/>
                <w:sz w:val="22"/>
                <w:szCs w:val="22"/>
                <w:highlight w:val="none"/>
                <w:u w:val="none"/>
                <w:lang w:val="en-US" w:eastAsia="zh-CN" w:bidi="ar"/>
              </w:rPr>
              <w:t>天然乳胶，支撑层大于等于6厘米</w:t>
            </w:r>
            <w:r>
              <w:rPr>
                <w:rFonts w:hint="eastAsia" w:ascii="宋体" w:hAnsi="宋体" w:cs="宋体"/>
                <w:i w:val="0"/>
                <w:iCs w:val="0"/>
                <w:color w:val="auto"/>
                <w:kern w:val="0"/>
                <w:sz w:val="22"/>
                <w:szCs w:val="22"/>
                <w:highlight w:val="none"/>
                <w:u w:val="none"/>
                <w:lang w:val="en-US" w:eastAsia="zh-CN" w:bidi="ar"/>
              </w:rPr>
              <w:t>优质</w:t>
            </w:r>
            <w:r>
              <w:rPr>
                <w:rFonts w:hint="eastAsia" w:ascii="宋体" w:hAnsi="宋体" w:eastAsia="宋体" w:cs="宋体"/>
                <w:i w:val="0"/>
                <w:iCs w:val="0"/>
                <w:color w:val="auto"/>
                <w:kern w:val="0"/>
                <w:sz w:val="22"/>
                <w:szCs w:val="22"/>
                <w:highlight w:val="none"/>
                <w:u w:val="none"/>
                <w:lang w:val="en-US" w:eastAsia="zh-CN" w:bidi="ar"/>
              </w:rPr>
              <w:t>椰棕，贴合身体腰部保暖，四周拉链外套可拆卸。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3.环保标准应符合GB50325-2001规范，面料中的化学成分含量不得超过国家的相关标准和规范要求。对于甲醛含量的要求，应严格执行国家标准E1排放标准。</w:t>
            </w:r>
          </w:p>
        </w:tc>
        <w:tc>
          <w:tcPr>
            <w:tcW w:w="723" w:type="dxa"/>
            <w:vAlign w:val="center"/>
          </w:tcPr>
          <w:p w14:paraId="0459E450">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12</w:t>
            </w:r>
          </w:p>
        </w:tc>
        <w:tc>
          <w:tcPr>
            <w:tcW w:w="560" w:type="dxa"/>
            <w:shd w:val="clear" w:color="auto" w:fill="auto"/>
            <w:vAlign w:val="center"/>
          </w:tcPr>
          <w:p w14:paraId="2764C611">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i w:val="0"/>
                <w:iCs w:val="0"/>
                <w:color w:val="auto"/>
                <w:kern w:val="0"/>
                <w:sz w:val="22"/>
                <w:szCs w:val="22"/>
                <w:highlight w:val="none"/>
                <w:u w:val="none"/>
                <w:lang w:val="en-US" w:eastAsia="zh-CN" w:bidi="ar"/>
              </w:rPr>
              <w:t>个</w:t>
            </w:r>
          </w:p>
        </w:tc>
      </w:tr>
    </w:tbl>
    <w:p w14:paraId="3F23B45D">
      <w:pPr>
        <w:spacing w:line="91" w:lineRule="auto"/>
        <w:rPr>
          <w:rFonts w:ascii="Arial"/>
          <w:color w:val="auto"/>
          <w:sz w:val="2"/>
          <w:highlight w:val="none"/>
        </w:rPr>
      </w:pPr>
    </w:p>
    <w:p w14:paraId="654768F1">
      <w:pPr>
        <w:pStyle w:val="3"/>
        <w:spacing w:before="115" w:line="224" w:lineRule="auto"/>
        <w:ind w:left="122"/>
        <w:rPr>
          <w:color w:val="auto"/>
          <w:spacing w:val="-17"/>
          <w:sz w:val="24"/>
          <w:szCs w:val="24"/>
          <w:highlight w:val="none"/>
        </w:rPr>
      </w:pPr>
    </w:p>
    <w:p w14:paraId="389DE7A3">
      <w:pPr>
        <w:pStyle w:val="3"/>
        <w:spacing w:before="115" w:line="224" w:lineRule="auto"/>
        <w:ind w:left="122"/>
        <w:rPr>
          <w:color w:val="auto"/>
          <w:sz w:val="24"/>
          <w:szCs w:val="24"/>
          <w:highlight w:val="none"/>
        </w:rPr>
      </w:pPr>
      <w:r>
        <w:rPr>
          <w:color w:val="auto"/>
          <w:spacing w:val="-17"/>
          <w:sz w:val="24"/>
          <w:szCs w:val="24"/>
          <w:highlight w:val="none"/>
        </w:rPr>
        <w:t>注：</w:t>
      </w:r>
    </w:p>
    <w:p w14:paraId="350A09C5">
      <w:pPr>
        <w:pStyle w:val="3"/>
        <w:spacing w:before="177" w:line="360" w:lineRule="auto"/>
        <w:ind w:left="121" w:right="114" w:firstLine="18"/>
        <w:rPr>
          <w:color w:val="auto"/>
          <w:sz w:val="24"/>
          <w:szCs w:val="24"/>
          <w:highlight w:val="none"/>
        </w:rPr>
      </w:pPr>
      <w:r>
        <w:rPr>
          <w:color w:val="auto"/>
          <w:sz w:val="24"/>
          <w:szCs w:val="24"/>
          <w:highlight w:val="none"/>
        </w:rPr>
        <w:t>1、质量保证：达到国家规定标准或行业规定标准；在质保</w:t>
      </w:r>
      <w:r>
        <w:rPr>
          <w:color w:val="auto"/>
          <w:spacing w:val="-1"/>
          <w:sz w:val="24"/>
          <w:szCs w:val="24"/>
          <w:highlight w:val="none"/>
        </w:rPr>
        <w:t>期内若非采购人操作</w:t>
      </w:r>
      <w:r>
        <w:rPr>
          <w:color w:val="auto"/>
          <w:spacing w:val="-3"/>
          <w:sz w:val="24"/>
          <w:szCs w:val="24"/>
          <w:highlight w:val="none"/>
        </w:rPr>
        <w:t>不当或不可抗力因素所造成的损毁致使产品出现质量问题，中标供应商应当无条</w:t>
      </w:r>
      <w:r>
        <w:rPr>
          <w:color w:val="auto"/>
          <w:spacing w:val="-9"/>
          <w:sz w:val="24"/>
          <w:szCs w:val="24"/>
          <w:highlight w:val="none"/>
        </w:rPr>
        <w:t>件更换。</w:t>
      </w:r>
    </w:p>
    <w:p w14:paraId="76672BDB">
      <w:pPr>
        <w:pStyle w:val="3"/>
        <w:spacing w:before="1" w:line="361" w:lineRule="auto"/>
        <w:ind w:left="124" w:right="121"/>
        <w:rPr>
          <w:color w:val="auto"/>
          <w:sz w:val="24"/>
          <w:szCs w:val="24"/>
          <w:highlight w:val="none"/>
        </w:rPr>
      </w:pPr>
      <w:r>
        <w:rPr>
          <w:color w:val="auto"/>
          <w:spacing w:val="-3"/>
          <w:sz w:val="24"/>
          <w:szCs w:val="24"/>
          <w:highlight w:val="none"/>
        </w:rPr>
        <w:t>2、售后服务：提供 7×24 小时售后服务，接到要求服务电话后，1 小时响应，</w:t>
      </w:r>
      <w:r>
        <w:rPr>
          <w:color w:val="auto"/>
          <w:spacing w:val="3"/>
          <w:sz w:val="24"/>
          <w:szCs w:val="24"/>
          <w:highlight w:val="none"/>
        </w:rPr>
        <w:t xml:space="preserve"> </w:t>
      </w:r>
      <w:r>
        <w:rPr>
          <w:color w:val="auto"/>
          <w:sz w:val="24"/>
          <w:szCs w:val="24"/>
          <w:highlight w:val="none"/>
        </w:rPr>
        <w:t>24 小时内上门解决问题。质保期内提供随时免费上门服务，并提供免费技术服</w:t>
      </w:r>
      <w:r>
        <w:rPr>
          <w:color w:val="auto"/>
          <w:spacing w:val="-12"/>
          <w:sz w:val="24"/>
          <w:szCs w:val="24"/>
          <w:highlight w:val="none"/>
        </w:rPr>
        <w:t>务。</w:t>
      </w:r>
    </w:p>
    <w:p w14:paraId="25143214">
      <w:pPr>
        <w:spacing w:line="361" w:lineRule="auto"/>
        <w:rPr>
          <w:color w:val="auto"/>
          <w:sz w:val="24"/>
          <w:szCs w:val="24"/>
          <w:highlight w:val="none"/>
        </w:rPr>
        <w:sectPr>
          <w:footerReference r:id="rId69" w:type="default"/>
          <w:pgSz w:w="11907" w:h="16839"/>
          <w:pgMar w:top="1431" w:right="1685" w:bottom="1154" w:left="1687" w:header="0" w:footer="954" w:gutter="0"/>
          <w:cols w:space="720" w:num="1"/>
        </w:sectPr>
      </w:pPr>
    </w:p>
    <w:p w14:paraId="6C046C08">
      <w:pPr>
        <w:pStyle w:val="3"/>
        <w:spacing w:before="162" w:line="224" w:lineRule="auto"/>
        <w:ind w:left="53"/>
        <w:rPr>
          <w:color w:val="auto"/>
          <w:sz w:val="31"/>
          <w:szCs w:val="31"/>
          <w:highlight w:val="none"/>
        </w:rPr>
      </w:pPr>
      <w:r>
        <w:rPr>
          <w:color w:val="auto"/>
          <w:spacing w:val="7"/>
          <w:sz w:val="31"/>
          <w:szCs w:val="31"/>
          <w:highlight w:val="none"/>
        </w:rPr>
        <w:t>第四章 评标办法</w:t>
      </w:r>
    </w:p>
    <w:p w14:paraId="3FF43B3A">
      <w:pPr>
        <w:pStyle w:val="3"/>
        <w:spacing w:before="130" w:line="220" w:lineRule="auto"/>
        <w:ind w:left="3355"/>
        <w:rPr>
          <w:color w:val="auto"/>
          <w:sz w:val="24"/>
          <w:szCs w:val="24"/>
          <w:highlight w:val="none"/>
        </w:rPr>
      </w:pPr>
      <w:r>
        <w:rPr>
          <w:color w:val="auto"/>
          <w:spacing w:val="-12"/>
          <w:sz w:val="24"/>
          <w:szCs w:val="24"/>
          <w:highlight w:val="none"/>
        </w:rPr>
        <w:t>一</w:t>
      </w:r>
      <w:r>
        <w:rPr>
          <w:color w:val="auto"/>
          <w:spacing w:val="-87"/>
          <w:sz w:val="24"/>
          <w:szCs w:val="24"/>
          <w:highlight w:val="none"/>
        </w:rPr>
        <w:t xml:space="preserve"> </w:t>
      </w:r>
      <w:r>
        <w:rPr>
          <w:color w:val="auto"/>
          <w:spacing w:val="-12"/>
          <w:sz w:val="24"/>
          <w:szCs w:val="24"/>
          <w:highlight w:val="none"/>
        </w:rPr>
        <w:t>．总</w:t>
      </w:r>
      <w:r>
        <w:rPr>
          <w:color w:val="auto"/>
          <w:spacing w:val="7"/>
          <w:sz w:val="24"/>
          <w:szCs w:val="24"/>
          <w:highlight w:val="none"/>
        </w:rPr>
        <w:t xml:space="preserve">  </w:t>
      </w:r>
      <w:r>
        <w:rPr>
          <w:color w:val="auto"/>
          <w:spacing w:val="-12"/>
          <w:sz w:val="24"/>
          <w:szCs w:val="24"/>
          <w:highlight w:val="none"/>
        </w:rPr>
        <w:t>则</w:t>
      </w:r>
    </w:p>
    <w:p w14:paraId="6D422F01">
      <w:pPr>
        <w:pStyle w:val="3"/>
        <w:spacing w:before="182" w:line="359" w:lineRule="auto"/>
        <w:ind w:left="49" w:right="85" w:firstLine="420"/>
        <w:rPr>
          <w:color w:val="auto"/>
          <w:sz w:val="24"/>
          <w:szCs w:val="24"/>
          <w:highlight w:val="none"/>
        </w:rPr>
      </w:pPr>
      <w:r>
        <w:rPr>
          <w:color w:val="auto"/>
          <w:spacing w:val="2"/>
          <w:sz w:val="24"/>
          <w:szCs w:val="24"/>
          <w:highlight w:val="none"/>
        </w:rPr>
        <w:t>第一条 为了做好本项目（项目编号：郸财招标采购-2026-12）的招标评标</w:t>
      </w:r>
      <w:r>
        <w:rPr>
          <w:color w:val="auto"/>
          <w:spacing w:val="-6"/>
          <w:sz w:val="24"/>
          <w:szCs w:val="24"/>
          <w:highlight w:val="none"/>
        </w:rPr>
        <w:t>工作，保证项目评审工作的正常有序进行，维护采购人、投标人的合法权益， 依据《中华人民共和国政府采购法》及其它相关法律法规， 本着公开、公平、公正</w:t>
      </w:r>
      <w:r>
        <w:rPr>
          <w:color w:val="auto"/>
          <w:spacing w:val="-4"/>
          <w:sz w:val="24"/>
          <w:szCs w:val="24"/>
          <w:highlight w:val="none"/>
        </w:rPr>
        <w:t>的原则，制定评标办法。</w:t>
      </w:r>
    </w:p>
    <w:p w14:paraId="3750340F">
      <w:pPr>
        <w:pStyle w:val="3"/>
        <w:spacing w:before="1" w:line="218" w:lineRule="auto"/>
        <w:ind w:left="470"/>
        <w:rPr>
          <w:color w:val="auto"/>
          <w:sz w:val="24"/>
          <w:szCs w:val="24"/>
          <w:highlight w:val="none"/>
        </w:rPr>
      </w:pPr>
      <w:r>
        <w:rPr>
          <w:color w:val="auto"/>
          <w:spacing w:val="-2"/>
          <w:sz w:val="24"/>
          <w:szCs w:val="24"/>
          <w:highlight w:val="none"/>
        </w:rPr>
        <w:t>第二条 本次项目评标采用综合评分法作为对投标人标书的比较方法。</w:t>
      </w:r>
    </w:p>
    <w:p w14:paraId="7FD1E88B">
      <w:pPr>
        <w:pStyle w:val="3"/>
        <w:spacing w:before="181" w:line="359" w:lineRule="auto"/>
        <w:ind w:right="91" w:firstLine="470"/>
        <w:rPr>
          <w:color w:val="auto"/>
          <w:sz w:val="24"/>
          <w:szCs w:val="24"/>
          <w:highlight w:val="none"/>
        </w:rPr>
      </w:pPr>
      <w:r>
        <w:rPr>
          <w:color w:val="auto"/>
          <w:spacing w:val="2"/>
          <w:sz w:val="24"/>
          <w:szCs w:val="24"/>
          <w:highlight w:val="none"/>
        </w:rPr>
        <w:t>第三条 按照《中华人民共和国政府采购法》及其相关规定组成评标委员会</w:t>
      </w:r>
      <w:r>
        <w:rPr>
          <w:color w:val="auto"/>
          <w:spacing w:val="-2"/>
          <w:sz w:val="24"/>
          <w:szCs w:val="24"/>
          <w:highlight w:val="none"/>
        </w:rPr>
        <w:t>负责本项目的评审工作。评标委员会在政府采购专家库中随机抽取。</w:t>
      </w:r>
    </w:p>
    <w:p w14:paraId="1D8B701D">
      <w:pPr>
        <w:pStyle w:val="3"/>
        <w:spacing w:line="359" w:lineRule="auto"/>
        <w:ind w:left="53" w:right="5" w:firstLine="477"/>
        <w:rPr>
          <w:color w:val="auto"/>
          <w:sz w:val="24"/>
          <w:szCs w:val="24"/>
          <w:highlight w:val="none"/>
        </w:rPr>
      </w:pPr>
      <w:r>
        <w:rPr>
          <w:color w:val="auto"/>
          <w:spacing w:val="1"/>
          <w:sz w:val="24"/>
          <w:szCs w:val="24"/>
          <w:highlight w:val="none"/>
        </w:rPr>
        <w:t>第四条 评委会按照“客观公正，实事求是”的原</w:t>
      </w:r>
      <w:r>
        <w:rPr>
          <w:color w:val="auto"/>
          <w:sz w:val="24"/>
          <w:szCs w:val="24"/>
          <w:highlight w:val="none"/>
        </w:rPr>
        <w:t>则，评价参加本次招标的</w:t>
      </w:r>
      <w:r>
        <w:rPr>
          <w:color w:val="auto"/>
          <w:spacing w:val="-1"/>
          <w:sz w:val="24"/>
          <w:szCs w:val="24"/>
          <w:highlight w:val="none"/>
        </w:rPr>
        <w:t>投标人所提供的产品价格、性能、质量、服务及对招标文件的符合性及响应性。</w:t>
      </w:r>
    </w:p>
    <w:p w14:paraId="0CB2898B">
      <w:pPr>
        <w:pStyle w:val="3"/>
        <w:spacing w:before="1" w:line="220" w:lineRule="auto"/>
        <w:ind w:left="2887"/>
        <w:rPr>
          <w:color w:val="auto"/>
          <w:sz w:val="24"/>
          <w:szCs w:val="24"/>
          <w:highlight w:val="none"/>
        </w:rPr>
      </w:pPr>
      <w:r>
        <w:rPr>
          <w:color w:val="auto"/>
          <w:spacing w:val="-2"/>
          <w:sz w:val="24"/>
          <w:szCs w:val="24"/>
          <w:highlight w:val="none"/>
        </w:rPr>
        <w:t>二．评标程序及评审细则</w:t>
      </w:r>
    </w:p>
    <w:p w14:paraId="3EFAEEB2">
      <w:pPr>
        <w:pStyle w:val="3"/>
        <w:spacing w:before="182" w:line="359" w:lineRule="auto"/>
        <w:ind w:left="51" w:right="91" w:firstLine="418"/>
        <w:rPr>
          <w:color w:val="auto"/>
          <w:sz w:val="24"/>
          <w:szCs w:val="24"/>
          <w:highlight w:val="none"/>
        </w:rPr>
      </w:pPr>
      <w:r>
        <w:rPr>
          <w:color w:val="auto"/>
          <w:spacing w:val="2"/>
          <w:sz w:val="24"/>
          <w:szCs w:val="24"/>
          <w:highlight w:val="none"/>
        </w:rPr>
        <w:t>第五条 评标工作于开标后进行。评委会应认真研究招标文件，至少应了解</w:t>
      </w:r>
      <w:r>
        <w:rPr>
          <w:color w:val="auto"/>
          <w:spacing w:val="-8"/>
          <w:sz w:val="24"/>
          <w:szCs w:val="24"/>
          <w:highlight w:val="none"/>
        </w:rPr>
        <w:t>和熟悉以下内容：</w:t>
      </w:r>
    </w:p>
    <w:p w14:paraId="3FF5C5F2">
      <w:pPr>
        <w:pStyle w:val="3"/>
        <w:spacing w:line="220" w:lineRule="auto"/>
        <w:ind w:left="477"/>
        <w:rPr>
          <w:color w:val="auto"/>
          <w:sz w:val="24"/>
          <w:szCs w:val="24"/>
          <w:highlight w:val="none"/>
        </w:rPr>
      </w:pPr>
      <w:r>
        <w:rPr>
          <w:color w:val="auto"/>
          <w:spacing w:val="-8"/>
          <w:sz w:val="24"/>
          <w:szCs w:val="24"/>
          <w:highlight w:val="none"/>
        </w:rPr>
        <w:t>（一）招标的目标；</w:t>
      </w:r>
    </w:p>
    <w:p w14:paraId="4ECED42D">
      <w:pPr>
        <w:pStyle w:val="3"/>
        <w:spacing w:before="179" w:line="220" w:lineRule="auto"/>
        <w:ind w:left="477"/>
        <w:rPr>
          <w:color w:val="auto"/>
          <w:sz w:val="24"/>
          <w:szCs w:val="24"/>
          <w:highlight w:val="none"/>
        </w:rPr>
      </w:pPr>
      <w:r>
        <w:rPr>
          <w:color w:val="auto"/>
          <w:spacing w:val="-5"/>
          <w:sz w:val="24"/>
          <w:szCs w:val="24"/>
          <w:highlight w:val="none"/>
        </w:rPr>
        <w:t>（二）招标项目的范围和性质；</w:t>
      </w:r>
    </w:p>
    <w:p w14:paraId="5DE70824">
      <w:pPr>
        <w:pStyle w:val="3"/>
        <w:spacing w:before="182" w:line="220" w:lineRule="auto"/>
        <w:ind w:left="477"/>
        <w:rPr>
          <w:color w:val="auto"/>
          <w:sz w:val="24"/>
          <w:szCs w:val="24"/>
          <w:highlight w:val="none"/>
        </w:rPr>
      </w:pPr>
      <w:r>
        <w:rPr>
          <w:color w:val="auto"/>
          <w:spacing w:val="-3"/>
          <w:sz w:val="24"/>
          <w:szCs w:val="24"/>
          <w:highlight w:val="none"/>
        </w:rPr>
        <w:t>（三）招标文件中规定的主要技术要求、标准和商务条款；</w:t>
      </w:r>
    </w:p>
    <w:p w14:paraId="47CC687C">
      <w:pPr>
        <w:pStyle w:val="3"/>
        <w:spacing w:before="180" w:line="219" w:lineRule="auto"/>
        <w:jc w:val="right"/>
        <w:rPr>
          <w:color w:val="auto"/>
          <w:sz w:val="24"/>
          <w:szCs w:val="24"/>
          <w:highlight w:val="none"/>
        </w:rPr>
      </w:pPr>
      <w:r>
        <w:rPr>
          <w:color w:val="auto"/>
          <w:spacing w:val="-6"/>
          <w:sz w:val="24"/>
          <w:szCs w:val="24"/>
          <w:highlight w:val="none"/>
        </w:rPr>
        <w:t>（四）招标文件规定的评标标准、评标方法和在评标过程中考虑的相关因素。</w:t>
      </w:r>
    </w:p>
    <w:p w14:paraId="07AEA9EA">
      <w:pPr>
        <w:pStyle w:val="3"/>
        <w:spacing w:before="183" w:line="220" w:lineRule="auto"/>
        <w:ind w:left="470"/>
        <w:rPr>
          <w:color w:val="auto"/>
          <w:sz w:val="24"/>
          <w:szCs w:val="24"/>
          <w:highlight w:val="none"/>
        </w:rPr>
      </w:pPr>
      <w:r>
        <w:rPr>
          <w:color w:val="auto"/>
          <w:spacing w:val="-4"/>
          <w:sz w:val="24"/>
          <w:szCs w:val="24"/>
          <w:highlight w:val="none"/>
        </w:rPr>
        <w:t>第六条 有效投标应符合以下原则：</w:t>
      </w:r>
    </w:p>
    <w:p w14:paraId="0A052FA8">
      <w:pPr>
        <w:pStyle w:val="3"/>
        <w:spacing w:before="182" w:line="220" w:lineRule="auto"/>
        <w:ind w:left="477"/>
        <w:rPr>
          <w:color w:val="auto"/>
          <w:sz w:val="24"/>
          <w:szCs w:val="24"/>
          <w:highlight w:val="none"/>
        </w:rPr>
      </w:pPr>
      <w:r>
        <w:rPr>
          <w:color w:val="auto"/>
          <w:spacing w:val="-5"/>
          <w:sz w:val="24"/>
          <w:szCs w:val="24"/>
          <w:highlight w:val="none"/>
        </w:rPr>
        <w:t>（一）满足招标文件的实质性要求；</w:t>
      </w:r>
    </w:p>
    <w:p w14:paraId="12EA73C0">
      <w:pPr>
        <w:pStyle w:val="3"/>
        <w:spacing w:before="180" w:line="219" w:lineRule="auto"/>
        <w:ind w:left="477"/>
        <w:rPr>
          <w:color w:val="auto"/>
          <w:sz w:val="24"/>
          <w:szCs w:val="24"/>
          <w:highlight w:val="none"/>
        </w:rPr>
      </w:pPr>
      <w:r>
        <w:rPr>
          <w:color w:val="auto"/>
          <w:spacing w:val="-3"/>
          <w:sz w:val="24"/>
          <w:szCs w:val="24"/>
          <w:highlight w:val="none"/>
        </w:rPr>
        <w:t>（二）无重大偏离、保留或采购人不能接受的附加条件；</w:t>
      </w:r>
    </w:p>
    <w:p w14:paraId="299B245A">
      <w:pPr>
        <w:pStyle w:val="3"/>
        <w:spacing w:before="183" w:line="220" w:lineRule="auto"/>
        <w:ind w:left="477"/>
        <w:rPr>
          <w:color w:val="auto"/>
          <w:sz w:val="24"/>
          <w:szCs w:val="24"/>
          <w:highlight w:val="none"/>
        </w:rPr>
      </w:pPr>
      <w:r>
        <w:rPr>
          <w:color w:val="auto"/>
          <w:spacing w:val="-6"/>
          <w:sz w:val="24"/>
          <w:szCs w:val="24"/>
          <w:highlight w:val="none"/>
        </w:rPr>
        <w:t>（三）通过投标符合性审查；</w:t>
      </w:r>
    </w:p>
    <w:p w14:paraId="73783BF5">
      <w:pPr>
        <w:pStyle w:val="3"/>
        <w:spacing w:before="180" w:line="219" w:lineRule="auto"/>
        <w:ind w:left="477"/>
        <w:rPr>
          <w:color w:val="auto"/>
          <w:sz w:val="24"/>
          <w:szCs w:val="24"/>
          <w:highlight w:val="none"/>
        </w:rPr>
      </w:pPr>
      <w:r>
        <w:rPr>
          <w:color w:val="auto"/>
          <w:spacing w:val="-4"/>
          <w:sz w:val="24"/>
          <w:szCs w:val="24"/>
          <w:highlight w:val="none"/>
        </w:rPr>
        <w:t>（四）评委会依据招标文件认定的其他原则；</w:t>
      </w:r>
    </w:p>
    <w:p w14:paraId="39128BF4">
      <w:pPr>
        <w:pStyle w:val="3"/>
        <w:spacing w:before="184" w:line="219" w:lineRule="auto"/>
        <w:ind w:left="477"/>
        <w:rPr>
          <w:color w:val="auto"/>
          <w:sz w:val="24"/>
          <w:szCs w:val="24"/>
          <w:highlight w:val="none"/>
        </w:rPr>
      </w:pPr>
      <w:r>
        <w:rPr>
          <w:color w:val="auto"/>
          <w:spacing w:val="-3"/>
          <w:sz w:val="24"/>
          <w:szCs w:val="24"/>
          <w:highlight w:val="none"/>
        </w:rPr>
        <w:t>（五）商务偏差表或技术偏差表数据不存在弄虚作假现象；</w:t>
      </w:r>
    </w:p>
    <w:p w14:paraId="448B8F01">
      <w:pPr>
        <w:pStyle w:val="3"/>
        <w:spacing w:before="181" w:line="218" w:lineRule="auto"/>
        <w:ind w:left="477"/>
        <w:rPr>
          <w:color w:val="auto"/>
          <w:sz w:val="24"/>
          <w:szCs w:val="24"/>
          <w:highlight w:val="none"/>
        </w:rPr>
      </w:pPr>
      <w:r>
        <w:rPr>
          <w:color w:val="auto"/>
          <w:spacing w:val="-4"/>
          <w:sz w:val="24"/>
          <w:szCs w:val="24"/>
          <w:highlight w:val="none"/>
        </w:rPr>
        <w:t>（六）投标人报价未超过采购人的采购预算；</w:t>
      </w:r>
    </w:p>
    <w:p w14:paraId="369195A3">
      <w:pPr>
        <w:pStyle w:val="3"/>
        <w:spacing w:before="185" w:line="359" w:lineRule="auto"/>
        <w:ind w:left="51" w:right="88" w:firstLine="478"/>
        <w:rPr>
          <w:color w:val="auto"/>
          <w:sz w:val="24"/>
          <w:szCs w:val="24"/>
          <w:highlight w:val="none"/>
        </w:rPr>
      </w:pPr>
      <w:r>
        <w:rPr>
          <w:color w:val="auto"/>
          <w:spacing w:val="1"/>
          <w:sz w:val="24"/>
          <w:szCs w:val="24"/>
          <w:highlight w:val="none"/>
        </w:rPr>
        <w:t>第七条 评委会从每个投标人的投标文件开始独立</w:t>
      </w:r>
      <w:r>
        <w:rPr>
          <w:color w:val="auto"/>
          <w:sz w:val="24"/>
          <w:szCs w:val="24"/>
          <w:highlight w:val="none"/>
        </w:rPr>
        <w:t>评审，对开标后投标人所</w:t>
      </w:r>
      <w:r>
        <w:rPr>
          <w:color w:val="auto"/>
          <w:spacing w:val="-1"/>
          <w:sz w:val="24"/>
          <w:szCs w:val="24"/>
          <w:highlight w:val="none"/>
        </w:rPr>
        <w:t>提出的优惠条件不予以考虑。按综合得分从高到低</w:t>
      </w:r>
      <w:r>
        <w:rPr>
          <w:color w:val="auto"/>
          <w:spacing w:val="-2"/>
          <w:sz w:val="24"/>
          <w:szCs w:val="24"/>
          <w:highlight w:val="none"/>
        </w:rPr>
        <w:t>的顺序评出中标候选人。</w:t>
      </w:r>
    </w:p>
    <w:p w14:paraId="4C1EE858">
      <w:pPr>
        <w:pStyle w:val="3"/>
        <w:spacing w:before="2" w:line="359" w:lineRule="auto"/>
        <w:ind w:left="54" w:right="83" w:firstLine="476"/>
        <w:rPr>
          <w:color w:val="auto"/>
          <w:sz w:val="24"/>
          <w:szCs w:val="24"/>
          <w:highlight w:val="none"/>
        </w:rPr>
      </w:pPr>
      <w:r>
        <w:rPr>
          <w:color w:val="auto"/>
          <w:sz w:val="24"/>
          <w:szCs w:val="24"/>
          <w:highlight w:val="none"/>
        </w:rPr>
        <w:t>第八条 评审中，评委会发现投标人的投标文</w:t>
      </w:r>
      <w:r>
        <w:rPr>
          <w:color w:val="auto"/>
          <w:spacing w:val="-1"/>
          <w:sz w:val="24"/>
          <w:szCs w:val="24"/>
          <w:highlight w:val="none"/>
        </w:rPr>
        <w:t>件中对同类问题表述不一致、</w:t>
      </w:r>
      <w:r>
        <w:rPr>
          <w:color w:val="auto"/>
          <w:spacing w:val="-3"/>
          <w:sz w:val="24"/>
          <w:szCs w:val="24"/>
          <w:highlight w:val="none"/>
        </w:rPr>
        <w:t>前后矛盾、有明显文字和计算错误的内容、有可能不符合招标文件规定等情况需</w:t>
      </w:r>
    </w:p>
    <w:p w14:paraId="7C7039FB">
      <w:pPr>
        <w:spacing w:line="359" w:lineRule="auto"/>
        <w:rPr>
          <w:color w:val="auto"/>
          <w:sz w:val="24"/>
          <w:szCs w:val="24"/>
          <w:highlight w:val="none"/>
        </w:rPr>
        <w:sectPr>
          <w:footerReference r:id="rId70" w:type="default"/>
          <w:pgSz w:w="11907" w:h="16839"/>
          <w:pgMar w:top="1431" w:right="1704" w:bottom="1154" w:left="1759" w:header="0" w:footer="954" w:gutter="0"/>
          <w:cols w:space="720" w:num="1"/>
        </w:sectPr>
      </w:pPr>
    </w:p>
    <w:p w14:paraId="28BBB7C1">
      <w:pPr>
        <w:pStyle w:val="3"/>
        <w:spacing w:before="49" w:line="359" w:lineRule="auto"/>
        <w:ind w:left="25" w:right="717" w:hanging="1"/>
        <w:jc w:val="both"/>
        <w:rPr>
          <w:color w:val="auto"/>
          <w:sz w:val="24"/>
          <w:szCs w:val="24"/>
          <w:highlight w:val="none"/>
        </w:rPr>
      </w:pPr>
      <w:r>
        <w:rPr>
          <w:color w:val="auto"/>
          <w:spacing w:val="-4"/>
          <w:sz w:val="24"/>
          <w:szCs w:val="24"/>
          <w:highlight w:val="none"/>
        </w:rPr>
        <w:t>要澄清时，评委会将以询标的方式告知并要求投标人以书面方式进行必要的澄清、</w:t>
      </w:r>
      <w:r>
        <w:rPr>
          <w:color w:val="auto"/>
          <w:spacing w:val="-3"/>
          <w:sz w:val="24"/>
          <w:szCs w:val="24"/>
          <w:highlight w:val="none"/>
        </w:rPr>
        <w:t>说明或补正。对于询标后判定为不符合招标文件的投标文件，评委要提出充足的</w:t>
      </w:r>
      <w:r>
        <w:rPr>
          <w:color w:val="auto"/>
          <w:spacing w:val="-8"/>
          <w:sz w:val="24"/>
          <w:szCs w:val="24"/>
          <w:highlight w:val="none"/>
        </w:rPr>
        <w:t>否定理由。</w:t>
      </w:r>
    </w:p>
    <w:p w14:paraId="5160A986">
      <w:pPr>
        <w:pStyle w:val="3"/>
        <w:spacing w:before="1" w:line="360" w:lineRule="auto"/>
        <w:ind w:left="24" w:right="921" w:firstLine="478"/>
        <w:jc w:val="both"/>
        <w:rPr>
          <w:color w:val="auto"/>
          <w:sz w:val="24"/>
          <w:szCs w:val="24"/>
          <w:highlight w:val="none"/>
        </w:rPr>
      </w:pPr>
      <w:r>
        <w:rPr>
          <w:color w:val="auto"/>
          <w:spacing w:val="1"/>
          <w:sz w:val="24"/>
          <w:szCs w:val="24"/>
          <w:highlight w:val="none"/>
        </w:rPr>
        <w:t>第九条 评委会首先对各投标人进行符合性审查，</w:t>
      </w:r>
      <w:r>
        <w:rPr>
          <w:color w:val="auto"/>
          <w:sz w:val="24"/>
          <w:szCs w:val="24"/>
          <w:highlight w:val="none"/>
        </w:rPr>
        <w:t>通过符合性审查的投标人</w:t>
      </w:r>
      <w:r>
        <w:rPr>
          <w:color w:val="auto"/>
          <w:spacing w:val="-3"/>
          <w:sz w:val="24"/>
          <w:szCs w:val="24"/>
          <w:highlight w:val="none"/>
        </w:rPr>
        <w:t>为有效投标人，有效投标人进入综合评分环节，按招标文件约定由评委会推荐中</w:t>
      </w:r>
      <w:r>
        <w:rPr>
          <w:color w:val="auto"/>
          <w:spacing w:val="-2"/>
          <w:sz w:val="24"/>
          <w:szCs w:val="24"/>
          <w:highlight w:val="none"/>
        </w:rPr>
        <w:t>标候选人；没有通过符合性审查的投标人为无效投标。</w:t>
      </w:r>
    </w:p>
    <w:p w14:paraId="57E982C9">
      <w:pPr>
        <w:spacing w:before="30"/>
        <w:rPr>
          <w:color w:val="auto"/>
          <w:highlight w:val="none"/>
        </w:rPr>
      </w:pPr>
    </w:p>
    <w:p w14:paraId="2BD73B94">
      <w:pPr>
        <w:spacing w:before="30"/>
        <w:rPr>
          <w:color w:val="auto"/>
          <w:highlight w:val="none"/>
        </w:rPr>
      </w:pPr>
    </w:p>
    <w:p w14:paraId="11685C8E">
      <w:pPr>
        <w:spacing w:before="29"/>
        <w:rPr>
          <w:color w:val="auto"/>
          <w:highlight w:val="none"/>
        </w:rPr>
      </w:pPr>
    </w:p>
    <w:tbl>
      <w:tblPr>
        <w:tblStyle w:val="10"/>
        <w:tblW w:w="923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7"/>
        <w:gridCol w:w="2003"/>
        <w:gridCol w:w="2353"/>
        <w:gridCol w:w="1137"/>
        <w:gridCol w:w="3028"/>
      </w:tblGrid>
      <w:tr w14:paraId="4A1E6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238" w:type="dxa"/>
            <w:gridSpan w:val="5"/>
            <w:vAlign w:val="top"/>
          </w:tcPr>
          <w:p w14:paraId="0DBB08ED">
            <w:pPr>
              <w:pStyle w:val="11"/>
              <w:spacing w:before="40" w:line="220" w:lineRule="auto"/>
              <w:ind w:left="3673"/>
              <w:rPr>
                <w:color w:val="auto"/>
                <w:highlight w:val="none"/>
              </w:rPr>
            </w:pPr>
            <w:r>
              <w:rPr>
                <w:color w:val="auto"/>
                <w:spacing w:val="-2"/>
                <w:highlight w:val="none"/>
              </w:rPr>
              <w:t>项目符合性审查表</w:t>
            </w:r>
          </w:p>
        </w:tc>
      </w:tr>
      <w:tr w14:paraId="2194D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17" w:type="dxa"/>
            <w:vAlign w:val="top"/>
          </w:tcPr>
          <w:p w14:paraId="0DCAC2AB">
            <w:pPr>
              <w:pStyle w:val="11"/>
              <w:spacing w:before="269" w:line="221" w:lineRule="auto"/>
              <w:ind w:left="128"/>
              <w:rPr>
                <w:color w:val="auto"/>
                <w:highlight w:val="none"/>
              </w:rPr>
            </w:pPr>
            <w:r>
              <w:rPr>
                <w:color w:val="auto"/>
                <w:spacing w:val="-3"/>
                <w:highlight w:val="none"/>
              </w:rPr>
              <w:t>序号</w:t>
            </w:r>
          </w:p>
        </w:tc>
        <w:tc>
          <w:tcPr>
            <w:tcW w:w="2003" w:type="dxa"/>
            <w:vAlign w:val="top"/>
          </w:tcPr>
          <w:p w14:paraId="6F3E8705">
            <w:pPr>
              <w:pStyle w:val="11"/>
              <w:spacing w:before="270" w:line="220" w:lineRule="auto"/>
              <w:ind w:left="535"/>
              <w:rPr>
                <w:color w:val="auto"/>
                <w:highlight w:val="none"/>
              </w:rPr>
            </w:pPr>
            <w:r>
              <w:rPr>
                <w:color w:val="auto"/>
                <w:spacing w:val="-3"/>
                <w:highlight w:val="none"/>
              </w:rPr>
              <w:t>指标名称</w:t>
            </w:r>
          </w:p>
        </w:tc>
        <w:tc>
          <w:tcPr>
            <w:tcW w:w="2353" w:type="dxa"/>
            <w:vAlign w:val="top"/>
          </w:tcPr>
          <w:p w14:paraId="33D459EB">
            <w:pPr>
              <w:pStyle w:val="11"/>
              <w:spacing w:before="270" w:line="220" w:lineRule="auto"/>
              <w:ind w:left="710"/>
              <w:rPr>
                <w:color w:val="auto"/>
                <w:highlight w:val="none"/>
              </w:rPr>
            </w:pPr>
            <w:r>
              <w:rPr>
                <w:color w:val="auto"/>
                <w:spacing w:val="-3"/>
                <w:highlight w:val="none"/>
              </w:rPr>
              <w:t>指标要求</w:t>
            </w:r>
          </w:p>
        </w:tc>
        <w:tc>
          <w:tcPr>
            <w:tcW w:w="1137" w:type="dxa"/>
            <w:vAlign w:val="top"/>
          </w:tcPr>
          <w:p w14:paraId="2FD454FB">
            <w:pPr>
              <w:pStyle w:val="11"/>
              <w:spacing w:before="37" w:line="220" w:lineRule="auto"/>
              <w:ind w:left="343"/>
              <w:rPr>
                <w:color w:val="auto"/>
                <w:highlight w:val="none"/>
              </w:rPr>
            </w:pPr>
            <w:r>
              <w:rPr>
                <w:color w:val="auto"/>
                <w:spacing w:val="-4"/>
                <w:highlight w:val="none"/>
              </w:rPr>
              <w:t>是否</w:t>
            </w:r>
          </w:p>
          <w:p w14:paraId="599618C8">
            <w:pPr>
              <w:pStyle w:val="11"/>
              <w:spacing w:before="181" w:line="227" w:lineRule="auto"/>
              <w:ind w:left="339"/>
              <w:rPr>
                <w:color w:val="auto"/>
                <w:highlight w:val="none"/>
              </w:rPr>
            </w:pPr>
            <w:r>
              <w:rPr>
                <w:color w:val="auto"/>
                <w:spacing w:val="-3"/>
                <w:highlight w:val="none"/>
              </w:rPr>
              <w:t>通过</w:t>
            </w:r>
          </w:p>
        </w:tc>
        <w:tc>
          <w:tcPr>
            <w:tcW w:w="3028" w:type="dxa"/>
            <w:vAlign w:val="top"/>
          </w:tcPr>
          <w:p w14:paraId="7F339701">
            <w:pPr>
              <w:pStyle w:val="11"/>
              <w:spacing w:before="37" w:line="342" w:lineRule="auto"/>
              <w:ind w:left="806" w:right="666" w:hanging="118"/>
              <w:rPr>
                <w:color w:val="auto"/>
                <w:highlight w:val="none"/>
              </w:rPr>
            </w:pPr>
            <w:r>
              <w:rPr>
                <w:color w:val="auto"/>
                <w:spacing w:val="-2"/>
                <w:highlight w:val="none"/>
              </w:rPr>
              <w:t>投标文件格式及提交资料要求</w:t>
            </w:r>
          </w:p>
        </w:tc>
      </w:tr>
      <w:tr w14:paraId="4177C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17" w:type="dxa"/>
            <w:vAlign w:val="top"/>
          </w:tcPr>
          <w:p w14:paraId="721C8AE1">
            <w:pPr>
              <w:pStyle w:val="11"/>
              <w:spacing w:before="76" w:line="241" w:lineRule="auto"/>
              <w:ind w:left="326"/>
              <w:rPr>
                <w:color w:val="auto"/>
                <w:highlight w:val="none"/>
              </w:rPr>
            </w:pPr>
            <w:r>
              <w:rPr>
                <w:color w:val="auto"/>
                <w:highlight w:val="none"/>
              </w:rPr>
              <w:t>1</w:t>
            </w:r>
          </w:p>
        </w:tc>
        <w:tc>
          <w:tcPr>
            <w:tcW w:w="2003" w:type="dxa"/>
            <w:vAlign w:val="top"/>
          </w:tcPr>
          <w:p w14:paraId="57692112">
            <w:pPr>
              <w:pStyle w:val="11"/>
              <w:spacing w:before="128" w:line="220" w:lineRule="auto"/>
              <w:ind w:left="415"/>
              <w:rPr>
                <w:color w:val="auto"/>
                <w:highlight w:val="none"/>
              </w:rPr>
            </w:pPr>
            <w:r>
              <w:rPr>
                <w:color w:val="auto"/>
                <w:spacing w:val="-2"/>
                <w:highlight w:val="none"/>
              </w:rPr>
              <w:t>投标人资格</w:t>
            </w:r>
          </w:p>
        </w:tc>
        <w:tc>
          <w:tcPr>
            <w:tcW w:w="2353" w:type="dxa"/>
            <w:vAlign w:val="top"/>
          </w:tcPr>
          <w:p w14:paraId="28123A0C">
            <w:pPr>
              <w:pStyle w:val="11"/>
              <w:spacing w:before="128" w:line="220" w:lineRule="auto"/>
              <w:ind w:left="591"/>
              <w:rPr>
                <w:color w:val="auto"/>
                <w:highlight w:val="none"/>
              </w:rPr>
            </w:pPr>
            <w:r>
              <w:rPr>
                <w:color w:val="auto"/>
                <w:spacing w:val="-3"/>
                <w:highlight w:val="none"/>
              </w:rPr>
              <w:t>见招标文件</w:t>
            </w:r>
          </w:p>
        </w:tc>
        <w:tc>
          <w:tcPr>
            <w:tcW w:w="1137" w:type="dxa"/>
            <w:vAlign w:val="top"/>
          </w:tcPr>
          <w:p w14:paraId="52004A69">
            <w:pPr>
              <w:rPr>
                <w:rFonts w:ascii="Arial"/>
                <w:color w:val="auto"/>
                <w:sz w:val="21"/>
                <w:highlight w:val="none"/>
              </w:rPr>
            </w:pPr>
          </w:p>
        </w:tc>
        <w:tc>
          <w:tcPr>
            <w:tcW w:w="3028" w:type="dxa"/>
            <w:vAlign w:val="top"/>
          </w:tcPr>
          <w:p w14:paraId="1464B97E">
            <w:pPr>
              <w:pStyle w:val="11"/>
              <w:spacing w:before="76" w:line="220" w:lineRule="auto"/>
              <w:ind w:left="930"/>
              <w:rPr>
                <w:color w:val="auto"/>
                <w:highlight w:val="none"/>
              </w:rPr>
            </w:pPr>
            <w:r>
              <w:rPr>
                <w:color w:val="auto"/>
                <w:spacing w:val="-3"/>
                <w:highlight w:val="none"/>
              </w:rPr>
              <w:t>见投标文件</w:t>
            </w:r>
          </w:p>
        </w:tc>
      </w:tr>
      <w:tr w14:paraId="180D9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17" w:type="dxa"/>
            <w:vAlign w:val="top"/>
          </w:tcPr>
          <w:p w14:paraId="0EF0171E">
            <w:pPr>
              <w:pStyle w:val="11"/>
              <w:spacing w:before="77" w:line="241" w:lineRule="auto"/>
              <w:ind w:left="311"/>
              <w:rPr>
                <w:color w:val="auto"/>
                <w:highlight w:val="none"/>
              </w:rPr>
            </w:pPr>
            <w:r>
              <w:rPr>
                <w:color w:val="auto"/>
                <w:highlight w:val="none"/>
              </w:rPr>
              <w:t>2</w:t>
            </w:r>
          </w:p>
        </w:tc>
        <w:tc>
          <w:tcPr>
            <w:tcW w:w="2003" w:type="dxa"/>
            <w:vAlign w:val="top"/>
          </w:tcPr>
          <w:p w14:paraId="2FF5B293">
            <w:pPr>
              <w:pStyle w:val="11"/>
              <w:spacing w:before="130" w:line="219" w:lineRule="auto"/>
              <w:ind w:left="298"/>
              <w:rPr>
                <w:color w:val="auto"/>
                <w:highlight w:val="none"/>
              </w:rPr>
            </w:pPr>
            <w:r>
              <w:rPr>
                <w:color w:val="auto"/>
                <w:spacing w:val="-3"/>
                <w:highlight w:val="none"/>
              </w:rPr>
              <w:t>货物技术要求</w:t>
            </w:r>
          </w:p>
        </w:tc>
        <w:tc>
          <w:tcPr>
            <w:tcW w:w="2353" w:type="dxa"/>
            <w:vAlign w:val="top"/>
          </w:tcPr>
          <w:p w14:paraId="697B524A">
            <w:pPr>
              <w:pStyle w:val="11"/>
              <w:spacing w:before="129" w:line="220" w:lineRule="auto"/>
              <w:ind w:left="589"/>
              <w:rPr>
                <w:color w:val="auto"/>
                <w:highlight w:val="none"/>
              </w:rPr>
            </w:pPr>
            <w:r>
              <w:rPr>
                <w:color w:val="auto"/>
                <w:spacing w:val="-2"/>
                <w:highlight w:val="none"/>
              </w:rPr>
              <w:t>按评标办法</w:t>
            </w:r>
          </w:p>
        </w:tc>
        <w:tc>
          <w:tcPr>
            <w:tcW w:w="1137" w:type="dxa"/>
            <w:vAlign w:val="top"/>
          </w:tcPr>
          <w:p w14:paraId="765C952B">
            <w:pPr>
              <w:rPr>
                <w:rFonts w:ascii="Arial"/>
                <w:color w:val="auto"/>
                <w:sz w:val="21"/>
                <w:highlight w:val="none"/>
              </w:rPr>
            </w:pPr>
          </w:p>
        </w:tc>
        <w:tc>
          <w:tcPr>
            <w:tcW w:w="3028" w:type="dxa"/>
            <w:vAlign w:val="top"/>
          </w:tcPr>
          <w:p w14:paraId="5B26169C">
            <w:pPr>
              <w:pStyle w:val="11"/>
              <w:spacing w:before="77" w:line="220" w:lineRule="auto"/>
              <w:ind w:left="930"/>
              <w:rPr>
                <w:color w:val="auto"/>
                <w:highlight w:val="none"/>
              </w:rPr>
            </w:pPr>
            <w:r>
              <w:rPr>
                <w:color w:val="auto"/>
                <w:spacing w:val="-3"/>
                <w:highlight w:val="none"/>
              </w:rPr>
              <w:t>见投标文件</w:t>
            </w:r>
          </w:p>
        </w:tc>
      </w:tr>
      <w:tr w14:paraId="2836C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17" w:type="dxa"/>
            <w:vAlign w:val="top"/>
          </w:tcPr>
          <w:p w14:paraId="49327838">
            <w:pPr>
              <w:pStyle w:val="11"/>
              <w:spacing w:before="85"/>
              <w:ind w:left="313"/>
              <w:rPr>
                <w:color w:val="auto"/>
                <w:highlight w:val="none"/>
              </w:rPr>
            </w:pPr>
            <w:r>
              <w:rPr>
                <w:color w:val="auto"/>
                <w:highlight w:val="none"/>
              </w:rPr>
              <w:t>3</w:t>
            </w:r>
          </w:p>
        </w:tc>
        <w:tc>
          <w:tcPr>
            <w:tcW w:w="2003" w:type="dxa"/>
            <w:vAlign w:val="top"/>
          </w:tcPr>
          <w:p w14:paraId="0C12797A">
            <w:pPr>
              <w:pStyle w:val="11"/>
              <w:spacing w:before="140" w:line="220" w:lineRule="auto"/>
              <w:ind w:left="293"/>
              <w:rPr>
                <w:color w:val="auto"/>
                <w:highlight w:val="none"/>
              </w:rPr>
            </w:pPr>
            <w:r>
              <w:rPr>
                <w:color w:val="auto"/>
                <w:spacing w:val="-2"/>
                <w:highlight w:val="none"/>
              </w:rPr>
              <w:t>质保及售后等</w:t>
            </w:r>
          </w:p>
        </w:tc>
        <w:tc>
          <w:tcPr>
            <w:tcW w:w="2353" w:type="dxa"/>
            <w:vAlign w:val="top"/>
          </w:tcPr>
          <w:p w14:paraId="2955E8D2">
            <w:pPr>
              <w:pStyle w:val="11"/>
              <w:spacing w:before="140" w:line="220" w:lineRule="auto"/>
              <w:ind w:left="591"/>
              <w:rPr>
                <w:color w:val="auto"/>
                <w:highlight w:val="none"/>
              </w:rPr>
            </w:pPr>
            <w:r>
              <w:rPr>
                <w:color w:val="auto"/>
                <w:spacing w:val="-3"/>
                <w:highlight w:val="none"/>
              </w:rPr>
              <w:t>见招标文件</w:t>
            </w:r>
          </w:p>
        </w:tc>
        <w:tc>
          <w:tcPr>
            <w:tcW w:w="1137" w:type="dxa"/>
            <w:vAlign w:val="top"/>
          </w:tcPr>
          <w:p w14:paraId="755A6E64">
            <w:pPr>
              <w:rPr>
                <w:rFonts w:ascii="Arial"/>
                <w:color w:val="auto"/>
                <w:sz w:val="21"/>
                <w:highlight w:val="none"/>
              </w:rPr>
            </w:pPr>
          </w:p>
        </w:tc>
        <w:tc>
          <w:tcPr>
            <w:tcW w:w="3028" w:type="dxa"/>
            <w:vAlign w:val="top"/>
          </w:tcPr>
          <w:p w14:paraId="7AC89E5C">
            <w:pPr>
              <w:pStyle w:val="11"/>
              <w:spacing w:before="85" w:line="220" w:lineRule="auto"/>
              <w:ind w:left="930"/>
              <w:rPr>
                <w:color w:val="auto"/>
                <w:highlight w:val="none"/>
              </w:rPr>
            </w:pPr>
            <w:r>
              <w:rPr>
                <w:color w:val="auto"/>
                <w:spacing w:val="-3"/>
                <w:highlight w:val="none"/>
              </w:rPr>
              <w:t>见投标文件</w:t>
            </w:r>
          </w:p>
        </w:tc>
      </w:tr>
    </w:tbl>
    <w:p w14:paraId="504159C7">
      <w:pPr>
        <w:pStyle w:val="3"/>
        <w:spacing w:before="116" w:line="362" w:lineRule="auto"/>
        <w:ind w:left="22" w:right="932" w:firstLine="479"/>
        <w:rPr>
          <w:color w:val="auto"/>
          <w:sz w:val="24"/>
          <w:szCs w:val="24"/>
          <w:highlight w:val="none"/>
        </w:rPr>
      </w:pPr>
      <w:r>
        <w:rPr>
          <w:color w:val="auto"/>
          <w:spacing w:val="-2"/>
          <w:sz w:val="24"/>
          <w:szCs w:val="24"/>
          <w:highlight w:val="none"/>
        </w:rPr>
        <w:t>评分标准（满分为 100</w:t>
      </w:r>
      <w:r>
        <w:rPr>
          <w:color w:val="auto"/>
          <w:spacing w:val="-33"/>
          <w:sz w:val="24"/>
          <w:szCs w:val="24"/>
          <w:highlight w:val="none"/>
        </w:rPr>
        <w:t xml:space="preserve"> </w:t>
      </w:r>
      <w:r>
        <w:rPr>
          <w:color w:val="auto"/>
          <w:spacing w:val="-2"/>
          <w:sz w:val="24"/>
          <w:szCs w:val="24"/>
          <w:highlight w:val="none"/>
        </w:rPr>
        <w:t>分）说明:各投标人的最终得分为各评委得分的算术</w:t>
      </w:r>
      <w:r>
        <w:rPr>
          <w:color w:val="auto"/>
          <w:sz w:val="24"/>
          <w:szCs w:val="24"/>
          <w:highlight w:val="none"/>
        </w:rPr>
        <w:t>平均值；评分分值计算保留小数点后两位，小数点后</w:t>
      </w:r>
      <w:r>
        <w:rPr>
          <w:color w:val="auto"/>
          <w:spacing w:val="-1"/>
          <w:sz w:val="24"/>
          <w:szCs w:val="24"/>
          <w:highlight w:val="none"/>
        </w:rPr>
        <w:t>第三位“四舍五入”。</w:t>
      </w:r>
    </w:p>
    <w:p w14:paraId="39B006E3">
      <w:pPr>
        <w:spacing w:line="362" w:lineRule="auto"/>
        <w:rPr>
          <w:color w:val="auto"/>
          <w:sz w:val="24"/>
          <w:szCs w:val="24"/>
          <w:highlight w:val="none"/>
        </w:rPr>
        <w:sectPr>
          <w:footerReference r:id="rId71" w:type="default"/>
          <w:pgSz w:w="11907" w:h="16839"/>
          <w:pgMar w:top="1428" w:right="866" w:bottom="1154" w:left="1785" w:header="0" w:footer="954" w:gutter="0"/>
          <w:cols w:space="720" w:num="1"/>
        </w:sectPr>
      </w:pPr>
    </w:p>
    <w:p w14:paraId="243872B8">
      <w:pPr>
        <w:pStyle w:val="3"/>
        <w:spacing w:before="162" w:line="225" w:lineRule="auto"/>
        <w:ind w:left="4135"/>
        <w:rPr>
          <w:color w:val="auto"/>
          <w:sz w:val="31"/>
          <w:szCs w:val="31"/>
          <w:highlight w:val="none"/>
        </w:rPr>
      </w:pPr>
      <w:r>
        <w:rPr>
          <w:b/>
          <w:bCs/>
          <w:color w:val="auto"/>
          <w:spacing w:val="4"/>
          <w:sz w:val="31"/>
          <w:szCs w:val="31"/>
          <w:highlight w:val="none"/>
        </w:rPr>
        <w:t>评标办法</w:t>
      </w:r>
    </w:p>
    <w:p w14:paraId="010755B3">
      <w:pPr>
        <w:spacing w:before="163"/>
        <w:rPr>
          <w:color w:val="auto"/>
          <w:highlight w:val="none"/>
        </w:rPr>
      </w:pPr>
    </w:p>
    <w:tbl>
      <w:tblPr>
        <w:tblStyle w:val="10"/>
        <w:tblW w:w="9527"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38"/>
        <w:gridCol w:w="1783"/>
        <w:gridCol w:w="6006"/>
      </w:tblGrid>
      <w:tr w14:paraId="40237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738" w:type="dxa"/>
            <w:tcBorders>
              <w:top w:val="single" w:color="000000" w:sz="10" w:space="0"/>
              <w:left w:val="single" w:color="000000" w:sz="2" w:space="0"/>
            </w:tcBorders>
            <w:vAlign w:val="top"/>
          </w:tcPr>
          <w:p w14:paraId="38EECF3A">
            <w:pPr>
              <w:pStyle w:val="11"/>
              <w:spacing w:before="229" w:line="220" w:lineRule="auto"/>
              <w:ind w:left="397"/>
              <w:rPr>
                <w:color w:val="auto"/>
                <w:highlight w:val="none"/>
              </w:rPr>
            </w:pPr>
            <w:r>
              <w:rPr>
                <w:color w:val="auto"/>
                <w:spacing w:val="-3"/>
                <w:highlight w:val="none"/>
              </w:rPr>
              <w:t>条款内容</w:t>
            </w:r>
          </w:p>
        </w:tc>
        <w:tc>
          <w:tcPr>
            <w:tcW w:w="7789" w:type="dxa"/>
            <w:gridSpan w:val="2"/>
            <w:tcBorders>
              <w:top w:val="single" w:color="000000" w:sz="10" w:space="0"/>
              <w:right w:val="single" w:color="000000" w:sz="10" w:space="0"/>
            </w:tcBorders>
            <w:vAlign w:val="top"/>
          </w:tcPr>
          <w:p w14:paraId="724837D7">
            <w:pPr>
              <w:pStyle w:val="11"/>
              <w:spacing w:before="229" w:line="220" w:lineRule="auto"/>
              <w:ind w:left="3417"/>
              <w:rPr>
                <w:color w:val="auto"/>
                <w:highlight w:val="none"/>
              </w:rPr>
            </w:pPr>
            <w:r>
              <w:rPr>
                <w:color w:val="auto"/>
                <w:spacing w:val="-3"/>
                <w:highlight w:val="none"/>
              </w:rPr>
              <w:t>编列内容</w:t>
            </w:r>
          </w:p>
        </w:tc>
      </w:tr>
      <w:tr w14:paraId="7D242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4" w:hRule="atLeast"/>
        </w:trPr>
        <w:tc>
          <w:tcPr>
            <w:tcW w:w="1738" w:type="dxa"/>
            <w:tcBorders>
              <w:left w:val="single" w:color="000000" w:sz="2" w:space="0"/>
            </w:tcBorders>
            <w:vAlign w:val="top"/>
          </w:tcPr>
          <w:p w14:paraId="1745FB13">
            <w:pPr>
              <w:spacing w:line="251" w:lineRule="auto"/>
              <w:rPr>
                <w:rFonts w:ascii="Arial"/>
                <w:color w:val="auto"/>
                <w:sz w:val="21"/>
                <w:highlight w:val="none"/>
              </w:rPr>
            </w:pPr>
          </w:p>
          <w:p w14:paraId="3D774394">
            <w:pPr>
              <w:spacing w:line="251" w:lineRule="auto"/>
              <w:rPr>
                <w:rFonts w:ascii="Arial"/>
                <w:color w:val="auto"/>
                <w:sz w:val="21"/>
                <w:highlight w:val="none"/>
              </w:rPr>
            </w:pPr>
          </w:p>
          <w:p w14:paraId="7B9096D7">
            <w:pPr>
              <w:spacing w:line="251" w:lineRule="auto"/>
              <w:rPr>
                <w:rFonts w:ascii="Arial"/>
                <w:color w:val="auto"/>
                <w:sz w:val="21"/>
                <w:highlight w:val="none"/>
              </w:rPr>
            </w:pPr>
          </w:p>
          <w:p w14:paraId="5722759E">
            <w:pPr>
              <w:spacing w:line="252" w:lineRule="auto"/>
              <w:rPr>
                <w:rFonts w:ascii="Arial"/>
                <w:color w:val="auto"/>
                <w:sz w:val="21"/>
                <w:highlight w:val="none"/>
              </w:rPr>
            </w:pPr>
          </w:p>
          <w:p w14:paraId="07B1EF64">
            <w:pPr>
              <w:spacing w:line="252" w:lineRule="auto"/>
              <w:rPr>
                <w:rFonts w:ascii="Arial"/>
                <w:color w:val="auto"/>
                <w:sz w:val="21"/>
                <w:highlight w:val="none"/>
              </w:rPr>
            </w:pPr>
          </w:p>
          <w:p w14:paraId="3E59E1A5">
            <w:pPr>
              <w:spacing w:line="252" w:lineRule="auto"/>
              <w:rPr>
                <w:rFonts w:ascii="Arial"/>
                <w:color w:val="auto"/>
                <w:sz w:val="21"/>
                <w:highlight w:val="none"/>
              </w:rPr>
            </w:pPr>
          </w:p>
          <w:p w14:paraId="0C65888C">
            <w:pPr>
              <w:spacing w:line="252" w:lineRule="auto"/>
              <w:rPr>
                <w:rFonts w:ascii="Arial"/>
                <w:color w:val="auto"/>
                <w:sz w:val="21"/>
                <w:highlight w:val="none"/>
              </w:rPr>
            </w:pPr>
          </w:p>
          <w:p w14:paraId="53B0374D">
            <w:pPr>
              <w:spacing w:line="252" w:lineRule="auto"/>
              <w:rPr>
                <w:rFonts w:ascii="Arial"/>
                <w:color w:val="auto"/>
                <w:sz w:val="21"/>
                <w:highlight w:val="none"/>
              </w:rPr>
            </w:pPr>
          </w:p>
          <w:p w14:paraId="4497EF36">
            <w:pPr>
              <w:spacing w:line="252" w:lineRule="auto"/>
              <w:rPr>
                <w:rFonts w:ascii="Arial"/>
                <w:color w:val="auto"/>
                <w:sz w:val="21"/>
                <w:highlight w:val="none"/>
              </w:rPr>
            </w:pPr>
          </w:p>
          <w:p w14:paraId="7B33688D">
            <w:pPr>
              <w:spacing w:line="252" w:lineRule="auto"/>
              <w:rPr>
                <w:rFonts w:ascii="Arial"/>
                <w:color w:val="auto"/>
                <w:sz w:val="21"/>
                <w:highlight w:val="none"/>
              </w:rPr>
            </w:pPr>
          </w:p>
          <w:p w14:paraId="623E9377">
            <w:pPr>
              <w:spacing w:line="252" w:lineRule="auto"/>
              <w:rPr>
                <w:rFonts w:ascii="Arial"/>
                <w:color w:val="auto"/>
                <w:sz w:val="21"/>
                <w:highlight w:val="none"/>
              </w:rPr>
            </w:pPr>
          </w:p>
          <w:p w14:paraId="30A90018">
            <w:pPr>
              <w:spacing w:line="252" w:lineRule="auto"/>
              <w:rPr>
                <w:rFonts w:ascii="Arial"/>
                <w:color w:val="auto"/>
                <w:sz w:val="21"/>
                <w:highlight w:val="none"/>
              </w:rPr>
            </w:pPr>
          </w:p>
          <w:p w14:paraId="6E16EB3C">
            <w:pPr>
              <w:spacing w:line="252" w:lineRule="auto"/>
              <w:rPr>
                <w:rFonts w:ascii="Arial"/>
                <w:color w:val="auto"/>
                <w:sz w:val="21"/>
                <w:highlight w:val="none"/>
              </w:rPr>
            </w:pPr>
          </w:p>
          <w:p w14:paraId="4A36E4E1">
            <w:pPr>
              <w:spacing w:line="252" w:lineRule="auto"/>
              <w:rPr>
                <w:rFonts w:ascii="Arial"/>
                <w:color w:val="auto"/>
                <w:sz w:val="21"/>
                <w:highlight w:val="none"/>
              </w:rPr>
            </w:pPr>
          </w:p>
          <w:p w14:paraId="77ABC652">
            <w:pPr>
              <w:pStyle w:val="11"/>
              <w:spacing w:before="78" w:line="242" w:lineRule="auto"/>
              <w:ind w:left="364" w:right="318" w:firstLine="34"/>
              <w:rPr>
                <w:color w:val="auto"/>
                <w:highlight w:val="none"/>
              </w:rPr>
            </w:pPr>
            <w:r>
              <w:rPr>
                <w:color w:val="auto"/>
                <w:spacing w:val="-4"/>
                <w:highlight w:val="none"/>
              </w:rPr>
              <w:t>投标报价</w:t>
            </w:r>
            <w:r>
              <w:rPr>
                <w:color w:val="auto"/>
                <w:spacing w:val="-9"/>
                <w:highlight w:val="none"/>
              </w:rPr>
              <w:t>（30</w:t>
            </w:r>
            <w:r>
              <w:rPr>
                <w:color w:val="auto"/>
                <w:spacing w:val="12"/>
                <w:highlight w:val="none"/>
              </w:rPr>
              <w:t xml:space="preserve"> </w:t>
            </w:r>
            <w:r>
              <w:rPr>
                <w:color w:val="auto"/>
                <w:spacing w:val="-9"/>
                <w:highlight w:val="none"/>
              </w:rPr>
              <w:t>分）</w:t>
            </w:r>
          </w:p>
        </w:tc>
        <w:tc>
          <w:tcPr>
            <w:tcW w:w="7789" w:type="dxa"/>
            <w:gridSpan w:val="2"/>
            <w:tcBorders>
              <w:right w:val="single" w:color="000000" w:sz="10" w:space="0"/>
            </w:tcBorders>
            <w:vAlign w:val="top"/>
          </w:tcPr>
          <w:p w14:paraId="31FF25EF">
            <w:pPr>
              <w:pStyle w:val="11"/>
              <w:spacing w:before="114" w:line="360" w:lineRule="auto"/>
              <w:ind w:left="115" w:right="118" w:firstLine="14"/>
              <w:rPr>
                <w:color w:val="auto"/>
                <w:highlight w:val="none"/>
              </w:rPr>
            </w:pPr>
            <w:r>
              <w:rPr>
                <w:color w:val="auto"/>
                <w:spacing w:val="-1"/>
                <w:highlight w:val="none"/>
              </w:rPr>
              <w:t>1）价格分采用低价优先法计算，即通过资格性和符合性</w:t>
            </w:r>
            <w:r>
              <w:rPr>
                <w:color w:val="auto"/>
                <w:spacing w:val="-2"/>
                <w:highlight w:val="none"/>
              </w:rPr>
              <w:t>审查且投标价格</w:t>
            </w:r>
            <w:r>
              <w:rPr>
                <w:color w:val="auto"/>
                <w:spacing w:val="-1"/>
                <w:highlight w:val="none"/>
              </w:rPr>
              <w:t>最低的投标报价为评标基准价，其价格得分为满分</w:t>
            </w:r>
            <w:r>
              <w:rPr>
                <w:color w:val="auto"/>
                <w:spacing w:val="-2"/>
                <w:highlight w:val="none"/>
              </w:rPr>
              <w:t>30分。</w:t>
            </w:r>
          </w:p>
          <w:p w14:paraId="763C4738">
            <w:pPr>
              <w:pStyle w:val="11"/>
              <w:spacing w:line="360" w:lineRule="auto"/>
              <w:ind w:left="115" w:right="2563"/>
              <w:rPr>
                <w:color w:val="auto"/>
                <w:highlight w:val="none"/>
              </w:rPr>
            </w:pPr>
            <w:r>
              <w:rPr>
                <w:color w:val="auto"/>
                <w:spacing w:val="-3"/>
                <w:highlight w:val="none"/>
              </w:rPr>
              <w:t>2）其他投标人的价格分统一按照下列公式</w:t>
            </w:r>
            <w:r>
              <w:rPr>
                <w:color w:val="auto"/>
                <w:spacing w:val="-4"/>
                <w:highlight w:val="none"/>
              </w:rPr>
              <w:t>计算：</w:t>
            </w:r>
            <w:r>
              <w:rPr>
                <w:color w:val="auto"/>
                <w:spacing w:val="-1"/>
                <w:highlight w:val="none"/>
              </w:rPr>
              <w:t>投标报价得分=(评标基准价／投标报价)×30</w:t>
            </w:r>
          </w:p>
          <w:p w14:paraId="3C156145">
            <w:pPr>
              <w:pStyle w:val="11"/>
              <w:spacing w:line="218" w:lineRule="auto"/>
              <w:ind w:left="115"/>
              <w:rPr>
                <w:color w:val="auto"/>
                <w:highlight w:val="none"/>
              </w:rPr>
            </w:pPr>
            <w:r>
              <w:rPr>
                <w:color w:val="auto"/>
                <w:spacing w:val="-3"/>
                <w:highlight w:val="none"/>
              </w:rPr>
              <w:t>备注：价格分计算保留小数点后二位。</w:t>
            </w:r>
          </w:p>
          <w:p w14:paraId="127E6C0F">
            <w:pPr>
              <w:pStyle w:val="11"/>
              <w:spacing w:before="184" w:line="360" w:lineRule="auto"/>
              <w:ind w:left="112" w:right="99"/>
              <w:rPr>
                <w:color w:val="auto"/>
                <w:highlight w:val="none"/>
              </w:rPr>
            </w:pPr>
            <w:r>
              <w:rPr>
                <w:color w:val="auto"/>
                <w:spacing w:val="-4"/>
                <w:highlight w:val="none"/>
              </w:rPr>
              <w:t>根据财政部、工信部关于印发《政府采购促进中小企业发展管理办法》的</w:t>
            </w:r>
            <w:r>
              <w:rPr>
                <w:color w:val="auto"/>
                <w:spacing w:val="-3"/>
                <w:highlight w:val="none"/>
              </w:rPr>
              <w:t>通知（财库〔2020〕46号 ）文件规定：</w:t>
            </w:r>
          </w:p>
          <w:p w14:paraId="6DD09CDE">
            <w:pPr>
              <w:pStyle w:val="11"/>
              <w:spacing w:line="360" w:lineRule="auto"/>
              <w:ind w:left="114" w:right="108" w:firstLine="4"/>
              <w:rPr>
                <w:color w:val="auto"/>
                <w:highlight w:val="none"/>
              </w:rPr>
            </w:pPr>
            <w:r>
              <w:rPr>
                <w:color w:val="auto"/>
                <w:spacing w:val="-1"/>
                <w:highlight w:val="none"/>
              </w:rPr>
              <w:t>（1）对小微企业报价给予 20%扣除，请按照《政府采购促进中小企业发</w:t>
            </w:r>
            <w:r>
              <w:rPr>
                <w:color w:val="auto"/>
                <w:spacing w:val="-3"/>
                <w:highlight w:val="none"/>
              </w:rPr>
              <w:t>展管理办法》要求提供中小企业声明函。</w:t>
            </w:r>
          </w:p>
          <w:p w14:paraId="069764C9">
            <w:pPr>
              <w:pStyle w:val="11"/>
              <w:spacing w:line="360" w:lineRule="auto"/>
              <w:ind w:left="114" w:right="99" w:firstLine="4"/>
              <w:rPr>
                <w:color w:val="auto"/>
                <w:highlight w:val="none"/>
              </w:rPr>
            </w:pPr>
            <w:r>
              <w:rPr>
                <w:color w:val="auto"/>
                <w:spacing w:val="-1"/>
                <w:highlight w:val="none"/>
              </w:rPr>
              <w:t>（2）关于监狱企业：视同小微企业。须提供由省级以上监狱管理局、戒</w:t>
            </w:r>
            <w:r>
              <w:rPr>
                <w:color w:val="auto"/>
                <w:spacing w:val="-4"/>
                <w:highlight w:val="none"/>
              </w:rPr>
              <w:t>毒管理局（含新疆生产建设兵团）出具的属于监狱企业的证明文件，否则</w:t>
            </w:r>
            <w:r>
              <w:rPr>
                <w:color w:val="auto"/>
                <w:spacing w:val="-6"/>
                <w:highlight w:val="none"/>
              </w:rPr>
              <w:t>不考虑价格扣除。</w:t>
            </w:r>
          </w:p>
          <w:p w14:paraId="7E65A42A">
            <w:pPr>
              <w:pStyle w:val="11"/>
              <w:spacing w:before="3" w:line="339" w:lineRule="auto"/>
              <w:ind w:left="113" w:right="117" w:firstLine="5"/>
              <w:rPr>
                <w:color w:val="auto"/>
                <w:highlight w:val="none"/>
              </w:rPr>
            </w:pPr>
            <w:r>
              <w:rPr>
                <w:color w:val="auto"/>
                <w:spacing w:val="-1"/>
                <w:highlight w:val="none"/>
              </w:rPr>
              <w:t>（3）关于残疾人福利性单位：视同小微企业。须提供完整的“残疾人福</w:t>
            </w:r>
            <w:r>
              <w:rPr>
                <w:color w:val="auto"/>
                <w:spacing w:val="-4"/>
                <w:highlight w:val="none"/>
              </w:rPr>
              <w:t>利性单位声明函”，否则在价格评审时不予</w:t>
            </w:r>
            <w:r>
              <w:rPr>
                <w:color w:val="auto"/>
                <w:spacing w:val="-5"/>
                <w:highlight w:val="none"/>
              </w:rPr>
              <w:t>考虑价格扣除。残疾人福利性</w:t>
            </w:r>
            <w:r>
              <w:rPr>
                <w:color w:val="auto"/>
                <w:spacing w:val="-2"/>
                <w:highlight w:val="none"/>
              </w:rPr>
              <w:t>单位属于小型、微型企业的，不重复享受政</w:t>
            </w:r>
            <w:r>
              <w:rPr>
                <w:color w:val="auto"/>
                <w:spacing w:val="-3"/>
                <w:highlight w:val="none"/>
              </w:rPr>
              <w:t>策。</w:t>
            </w:r>
          </w:p>
          <w:p w14:paraId="6E0AC4F9">
            <w:pPr>
              <w:pStyle w:val="11"/>
              <w:spacing w:before="1" w:line="337" w:lineRule="auto"/>
              <w:ind w:left="114" w:right="155" w:firstLine="4"/>
              <w:rPr>
                <w:color w:val="auto"/>
                <w:highlight w:val="none"/>
              </w:rPr>
            </w:pPr>
            <w:r>
              <w:rPr>
                <w:color w:val="auto"/>
                <w:spacing w:val="-2"/>
                <w:highlight w:val="none"/>
              </w:rPr>
              <w:t>（4）没有提供有效证明材料的供应商将被视为不接受投标总价的扣除，</w:t>
            </w:r>
            <w:r>
              <w:rPr>
                <w:color w:val="auto"/>
                <w:spacing w:val="-4"/>
                <w:highlight w:val="none"/>
              </w:rPr>
              <w:t>用原投标总价参与评审。</w:t>
            </w:r>
          </w:p>
        </w:tc>
      </w:tr>
      <w:tr w14:paraId="1E922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4" w:hRule="atLeast"/>
        </w:trPr>
        <w:tc>
          <w:tcPr>
            <w:tcW w:w="1738" w:type="dxa"/>
            <w:vMerge w:val="restart"/>
            <w:tcBorders>
              <w:left w:val="single" w:color="000000" w:sz="2" w:space="0"/>
              <w:bottom w:val="nil"/>
            </w:tcBorders>
            <w:vAlign w:val="top"/>
          </w:tcPr>
          <w:p w14:paraId="272D2B03">
            <w:pPr>
              <w:spacing w:line="258" w:lineRule="auto"/>
              <w:rPr>
                <w:rFonts w:ascii="Arial"/>
                <w:color w:val="auto"/>
                <w:sz w:val="21"/>
                <w:highlight w:val="none"/>
              </w:rPr>
            </w:pPr>
          </w:p>
          <w:p w14:paraId="73CB3029">
            <w:pPr>
              <w:spacing w:line="259" w:lineRule="auto"/>
              <w:rPr>
                <w:rFonts w:ascii="Arial"/>
                <w:color w:val="auto"/>
                <w:sz w:val="21"/>
                <w:highlight w:val="none"/>
              </w:rPr>
            </w:pPr>
          </w:p>
          <w:p w14:paraId="16D9642E">
            <w:pPr>
              <w:spacing w:line="259" w:lineRule="auto"/>
              <w:rPr>
                <w:rFonts w:ascii="Arial"/>
                <w:color w:val="auto"/>
                <w:sz w:val="21"/>
                <w:highlight w:val="none"/>
              </w:rPr>
            </w:pPr>
          </w:p>
          <w:p w14:paraId="53E50F56">
            <w:pPr>
              <w:spacing w:line="259" w:lineRule="auto"/>
              <w:rPr>
                <w:rFonts w:ascii="Arial"/>
                <w:color w:val="auto"/>
                <w:sz w:val="21"/>
                <w:highlight w:val="none"/>
              </w:rPr>
            </w:pPr>
          </w:p>
          <w:p w14:paraId="1D7923B5">
            <w:pPr>
              <w:spacing w:line="259" w:lineRule="auto"/>
              <w:rPr>
                <w:rFonts w:ascii="Arial"/>
                <w:color w:val="auto"/>
                <w:sz w:val="21"/>
                <w:highlight w:val="none"/>
              </w:rPr>
            </w:pPr>
          </w:p>
          <w:p w14:paraId="365EF941">
            <w:pPr>
              <w:spacing w:line="259" w:lineRule="auto"/>
              <w:rPr>
                <w:rFonts w:ascii="Arial"/>
                <w:color w:val="auto"/>
                <w:sz w:val="21"/>
                <w:highlight w:val="none"/>
              </w:rPr>
            </w:pPr>
          </w:p>
          <w:p w14:paraId="6B948587">
            <w:pPr>
              <w:pStyle w:val="11"/>
              <w:spacing w:before="78" w:line="362" w:lineRule="auto"/>
              <w:ind w:left="468" w:right="383" w:hanging="72"/>
              <w:rPr>
                <w:color w:val="auto"/>
                <w:highlight w:val="none"/>
              </w:rPr>
            </w:pPr>
            <w:r>
              <w:rPr>
                <w:color w:val="auto"/>
                <w:spacing w:val="-3"/>
                <w:highlight w:val="none"/>
              </w:rPr>
              <w:t>技术部分</w:t>
            </w:r>
            <w:r>
              <w:rPr>
                <w:color w:val="auto"/>
                <w:spacing w:val="-14"/>
                <w:highlight w:val="none"/>
              </w:rPr>
              <w:t>(52</w:t>
            </w:r>
            <w:r>
              <w:rPr>
                <w:color w:val="auto"/>
                <w:spacing w:val="-45"/>
                <w:highlight w:val="none"/>
              </w:rPr>
              <w:t xml:space="preserve"> </w:t>
            </w:r>
            <w:r>
              <w:rPr>
                <w:color w:val="auto"/>
                <w:spacing w:val="-14"/>
                <w:highlight w:val="none"/>
              </w:rPr>
              <w:t>分）</w:t>
            </w:r>
          </w:p>
        </w:tc>
        <w:tc>
          <w:tcPr>
            <w:tcW w:w="1783" w:type="dxa"/>
            <w:tcBorders>
              <w:right w:val="single" w:color="000000" w:sz="2" w:space="0"/>
            </w:tcBorders>
            <w:vAlign w:val="top"/>
          </w:tcPr>
          <w:p w14:paraId="317C435C">
            <w:pPr>
              <w:spacing w:line="319" w:lineRule="auto"/>
              <w:rPr>
                <w:rFonts w:ascii="Arial"/>
                <w:color w:val="auto"/>
                <w:sz w:val="21"/>
                <w:highlight w:val="none"/>
              </w:rPr>
            </w:pPr>
          </w:p>
          <w:p w14:paraId="3264DAAB">
            <w:pPr>
              <w:spacing w:line="320" w:lineRule="auto"/>
              <w:rPr>
                <w:rFonts w:ascii="Arial"/>
                <w:color w:val="auto"/>
                <w:sz w:val="21"/>
                <w:highlight w:val="none"/>
              </w:rPr>
            </w:pPr>
          </w:p>
          <w:p w14:paraId="0B59383A">
            <w:pPr>
              <w:pStyle w:val="11"/>
              <w:spacing w:before="78" w:line="242" w:lineRule="auto"/>
              <w:ind w:left="392" w:right="394" w:firstLine="23"/>
              <w:rPr>
                <w:color w:val="auto"/>
                <w:highlight w:val="none"/>
              </w:rPr>
            </w:pPr>
            <w:r>
              <w:rPr>
                <w:color w:val="auto"/>
                <w:spacing w:val="-3"/>
                <w:highlight w:val="none"/>
              </w:rPr>
              <w:t>技术参数</w:t>
            </w:r>
            <w:r>
              <w:rPr>
                <w:color w:val="auto"/>
                <w:spacing w:val="-9"/>
                <w:highlight w:val="none"/>
              </w:rPr>
              <w:t>（2</w:t>
            </w:r>
            <w:r>
              <w:rPr>
                <w:rFonts w:hint="eastAsia"/>
                <w:color w:val="auto"/>
                <w:spacing w:val="-9"/>
                <w:highlight w:val="none"/>
                <w:lang w:val="en-US" w:eastAsia="zh-CN"/>
              </w:rPr>
              <w:t>0</w:t>
            </w:r>
            <w:r>
              <w:rPr>
                <w:color w:val="auto"/>
                <w:spacing w:val="-48"/>
                <w:highlight w:val="none"/>
              </w:rPr>
              <w:t xml:space="preserve"> </w:t>
            </w:r>
            <w:r>
              <w:rPr>
                <w:color w:val="auto"/>
                <w:spacing w:val="-9"/>
                <w:highlight w:val="none"/>
              </w:rPr>
              <w:t>分）</w:t>
            </w:r>
          </w:p>
        </w:tc>
        <w:tc>
          <w:tcPr>
            <w:tcW w:w="6006" w:type="dxa"/>
            <w:tcBorders>
              <w:left w:val="single" w:color="000000" w:sz="2" w:space="0"/>
              <w:right w:val="single" w:color="000000" w:sz="10" w:space="0"/>
            </w:tcBorders>
            <w:vAlign w:val="top"/>
          </w:tcPr>
          <w:p w14:paraId="2AE74913">
            <w:pPr>
              <w:rPr>
                <w:rFonts w:ascii="Arial"/>
                <w:color w:val="auto"/>
                <w:sz w:val="21"/>
                <w:highlight w:val="none"/>
              </w:rPr>
            </w:pPr>
          </w:p>
          <w:p w14:paraId="50D15313">
            <w:pPr>
              <w:spacing w:line="241" w:lineRule="auto"/>
              <w:rPr>
                <w:rFonts w:ascii="Arial"/>
                <w:color w:val="auto"/>
                <w:sz w:val="21"/>
                <w:highlight w:val="none"/>
              </w:rPr>
            </w:pPr>
          </w:p>
          <w:p w14:paraId="62EA00F9">
            <w:pPr>
              <w:pStyle w:val="11"/>
              <w:spacing w:before="78" w:line="242" w:lineRule="auto"/>
              <w:ind w:left="120" w:right="95"/>
              <w:jc w:val="both"/>
              <w:rPr>
                <w:color w:val="auto"/>
                <w:highlight w:val="none"/>
              </w:rPr>
            </w:pPr>
            <w:r>
              <w:rPr>
                <w:color w:val="auto"/>
                <w:spacing w:val="11"/>
                <w:highlight w:val="none"/>
              </w:rPr>
              <w:t>投标产品技术参数全部满足招标文件要求的得</w:t>
            </w:r>
            <w:r>
              <w:rPr>
                <w:color w:val="auto"/>
                <w:spacing w:val="10"/>
                <w:highlight w:val="none"/>
              </w:rPr>
              <w:t>基本分</w:t>
            </w:r>
            <w:r>
              <w:rPr>
                <w:color w:val="auto"/>
                <w:spacing w:val="-3"/>
                <w:highlight w:val="none"/>
              </w:rPr>
              <w:t>2</w:t>
            </w:r>
            <w:r>
              <w:rPr>
                <w:rFonts w:hint="eastAsia"/>
                <w:color w:val="auto"/>
                <w:spacing w:val="-3"/>
                <w:highlight w:val="none"/>
                <w:lang w:val="en-US" w:eastAsia="zh-CN"/>
              </w:rPr>
              <w:t>0</w:t>
            </w:r>
            <w:r>
              <w:rPr>
                <w:color w:val="auto"/>
                <w:spacing w:val="-31"/>
                <w:highlight w:val="none"/>
              </w:rPr>
              <w:t xml:space="preserve"> </w:t>
            </w:r>
            <w:r>
              <w:rPr>
                <w:color w:val="auto"/>
                <w:spacing w:val="-3"/>
                <w:highlight w:val="none"/>
              </w:rPr>
              <w:t>分；若投标文件与招标文件技术指标有负偏离，每偏</w:t>
            </w:r>
            <w:r>
              <w:rPr>
                <w:color w:val="auto"/>
                <w:spacing w:val="-6"/>
                <w:highlight w:val="none"/>
              </w:rPr>
              <w:t>离一项扣</w:t>
            </w:r>
            <w:r>
              <w:rPr>
                <w:color w:val="auto"/>
                <w:spacing w:val="-43"/>
                <w:highlight w:val="none"/>
              </w:rPr>
              <w:t xml:space="preserve"> </w:t>
            </w:r>
            <w:r>
              <w:rPr>
                <w:color w:val="auto"/>
                <w:spacing w:val="-6"/>
                <w:highlight w:val="none"/>
              </w:rPr>
              <w:t>2</w:t>
            </w:r>
            <w:r>
              <w:rPr>
                <w:color w:val="auto"/>
                <w:spacing w:val="-48"/>
                <w:highlight w:val="none"/>
              </w:rPr>
              <w:t xml:space="preserve"> </w:t>
            </w:r>
            <w:r>
              <w:rPr>
                <w:color w:val="auto"/>
                <w:spacing w:val="-6"/>
                <w:highlight w:val="none"/>
              </w:rPr>
              <w:t>分，扣完为止。</w:t>
            </w:r>
          </w:p>
        </w:tc>
      </w:tr>
      <w:tr w14:paraId="2EC7E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8" w:hRule="atLeast"/>
        </w:trPr>
        <w:tc>
          <w:tcPr>
            <w:tcW w:w="1738" w:type="dxa"/>
            <w:vMerge w:val="continue"/>
            <w:tcBorders>
              <w:top w:val="nil"/>
              <w:left w:val="single" w:color="000000" w:sz="2" w:space="0"/>
              <w:bottom w:val="single" w:color="000000" w:sz="10" w:space="0"/>
            </w:tcBorders>
            <w:vAlign w:val="top"/>
          </w:tcPr>
          <w:p w14:paraId="42CBEFCF">
            <w:pPr>
              <w:rPr>
                <w:rFonts w:ascii="Arial"/>
                <w:color w:val="auto"/>
                <w:sz w:val="21"/>
                <w:highlight w:val="none"/>
              </w:rPr>
            </w:pPr>
          </w:p>
        </w:tc>
        <w:tc>
          <w:tcPr>
            <w:tcW w:w="1783" w:type="dxa"/>
            <w:tcBorders>
              <w:bottom w:val="single" w:color="000000" w:sz="10" w:space="0"/>
              <w:right w:val="single" w:color="000000" w:sz="2" w:space="0"/>
            </w:tcBorders>
            <w:vAlign w:val="top"/>
          </w:tcPr>
          <w:p w14:paraId="107F3CD9">
            <w:pPr>
              <w:spacing w:line="286" w:lineRule="auto"/>
              <w:rPr>
                <w:rFonts w:ascii="Arial"/>
                <w:color w:val="auto"/>
                <w:sz w:val="21"/>
                <w:highlight w:val="none"/>
              </w:rPr>
            </w:pPr>
          </w:p>
          <w:p w14:paraId="1C36DB77">
            <w:pPr>
              <w:spacing w:line="287" w:lineRule="auto"/>
              <w:rPr>
                <w:rFonts w:ascii="Arial"/>
                <w:color w:val="auto"/>
                <w:sz w:val="21"/>
                <w:highlight w:val="none"/>
              </w:rPr>
            </w:pPr>
          </w:p>
          <w:p w14:paraId="586D4992">
            <w:pPr>
              <w:pStyle w:val="11"/>
              <w:spacing w:before="78" w:line="219" w:lineRule="auto"/>
              <w:ind w:left="112"/>
              <w:rPr>
                <w:color w:val="auto"/>
                <w:highlight w:val="none"/>
              </w:rPr>
            </w:pPr>
            <w:r>
              <w:rPr>
                <w:color w:val="auto"/>
                <w:spacing w:val="-18"/>
                <w:highlight w:val="none"/>
              </w:rPr>
              <w:t>供货安装、调试</w:t>
            </w:r>
          </w:p>
          <w:p w14:paraId="10305FC8">
            <w:pPr>
              <w:pStyle w:val="11"/>
              <w:spacing w:before="27" w:line="220" w:lineRule="auto"/>
              <w:ind w:left="175"/>
              <w:rPr>
                <w:color w:val="auto"/>
                <w:highlight w:val="none"/>
              </w:rPr>
            </w:pPr>
            <w:r>
              <w:rPr>
                <w:color w:val="auto"/>
                <w:spacing w:val="-2"/>
                <w:highlight w:val="none"/>
              </w:rPr>
              <w:t>方案及保证措</w:t>
            </w:r>
          </w:p>
          <w:p w14:paraId="620BDEEC">
            <w:pPr>
              <w:pStyle w:val="11"/>
              <w:spacing w:before="25" w:line="220" w:lineRule="auto"/>
              <w:ind w:left="264"/>
              <w:rPr>
                <w:color w:val="auto"/>
                <w:highlight w:val="none"/>
              </w:rPr>
            </w:pPr>
            <w:r>
              <w:rPr>
                <w:color w:val="auto"/>
                <w:spacing w:val="-4"/>
                <w:highlight w:val="none"/>
              </w:rPr>
              <w:t>施（</w:t>
            </w:r>
            <w:r>
              <w:rPr>
                <w:rFonts w:hint="eastAsia"/>
                <w:color w:val="auto"/>
                <w:spacing w:val="-4"/>
                <w:highlight w:val="none"/>
                <w:lang w:val="en-US" w:eastAsia="zh-CN"/>
              </w:rPr>
              <w:t>10</w:t>
            </w:r>
            <w:r>
              <w:rPr>
                <w:color w:val="auto"/>
                <w:spacing w:val="-45"/>
                <w:highlight w:val="none"/>
              </w:rPr>
              <w:t xml:space="preserve"> </w:t>
            </w:r>
            <w:r>
              <w:rPr>
                <w:color w:val="auto"/>
                <w:spacing w:val="-4"/>
                <w:highlight w:val="none"/>
              </w:rPr>
              <w:t>分）</w:t>
            </w:r>
          </w:p>
        </w:tc>
        <w:tc>
          <w:tcPr>
            <w:tcW w:w="6006" w:type="dxa"/>
            <w:tcBorders>
              <w:left w:val="single" w:color="000000" w:sz="2" w:space="0"/>
              <w:bottom w:val="single" w:color="000000" w:sz="10" w:space="0"/>
              <w:right w:val="single" w:color="000000" w:sz="10" w:space="0"/>
            </w:tcBorders>
            <w:vAlign w:val="top"/>
          </w:tcPr>
          <w:p w14:paraId="116539C8">
            <w:pPr>
              <w:pStyle w:val="11"/>
              <w:spacing w:before="265" w:line="361" w:lineRule="auto"/>
              <w:ind w:left="118" w:right="98"/>
              <w:jc w:val="both"/>
              <w:rPr>
                <w:color w:val="auto"/>
                <w:highlight w:val="none"/>
              </w:rPr>
            </w:pPr>
            <w:r>
              <w:rPr>
                <w:color w:val="auto"/>
                <w:spacing w:val="-9"/>
                <w:highlight w:val="none"/>
              </w:rPr>
              <w:t>提供供货安装、调试方案及保证措施，包括但不</w:t>
            </w:r>
            <w:r>
              <w:rPr>
                <w:color w:val="auto"/>
                <w:spacing w:val="-10"/>
                <w:highlight w:val="none"/>
              </w:rPr>
              <w:t>限于：供</w:t>
            </w:r>
            <w:r>
              <w:rPr>
                <w:color w:val="auto"/>
                <w:highlight w:val="none"/>
              </w:rPr>
              <w:t>货安装进度安排及控制措施；运输配送保障措施；货物安装；调试方案；应急处置预案；以上全部内容提供完</w:t>
            </w:r>
            <w:r>
              <w:rPr>
                <w:color w:val="auto"/>
                <w:spacing w:val="-6"/>
                <w:highlight w:val="none"/>
              </w:rPr>
              <w:t>整且没有缺陷得</w:t>
            </w:r>
            <w:r>
              <w:rPr>
                <w:color w:val="auto"/>
                <w:spacing w:val="-30"/>
                <w:highlight w:val="none"/>
              </w:rPr>
              <w:t xml:space="preserve"> </w:t>
            </w:r>
            <w:r>
              <w:rPr>
                <w:rFonts w:hint="eastAsia"/>
                <w:color w:val="auto"/>
                <w:spacing w:val="-6"/>
                <w:highlight w:val="none"/>
                <w:lang w:val="en-US" w:eastAsia="zh-CN"/>
              </w:rPr>
              <w:t>10</w:t>
            </w:r>
            <w:r>
              <w:rPr>
                <w:color w:val="auto"/>
                <w:spacing w:val="-6"/>
                <w:highlight w:val="none"/>
              </w:rPr>
              <w:t>分，以上所提供的内容中每有一处具</w:t>
            </w:r>
          </w:p>
        </w:tc>
      </w:tr>
    </w:tbl>
    <w:p w14:paraId="1C885804">
      <w:pPr>
        <w:rPr>
          <w:rFonts w:ascii="Arial"/>
          <w:color w:val="auto"/>
          <w:sz w:val="21"/>
          <w:highlight w:val="none"/>
        </w:rPr>
      </w:pPr>
    </w:p>
    <w:p w14:paraId="1981A807">
      <w:pPr>
        <w:rPr>
          <w:rFonts w:ascii="Arial" w:hAnsi="Arial" w:eastAsia="Arial" w:cs="Arial"/>
          <w:color w:val="auto"/>
          <w:sz w:val="21"/>
          <w:szCs w:val="21"/>
          <w:highlight w:val="none"/>
        </w:rPr>
        <w:sectPr>
          <w:footerReference r:id="rId72" w:type="default"/>
          <w:pgSz w:w="11907" w:h="16839"/>
          <w:pgMar w:top="1431" w:right="1176" w:bottom="1154" w:left="1188" w:header="0" w:footer="954" w:gutter="0"/>
          <w:cols w:space="720" w:num="1"/>
        </w:sectPr>
      </w:pPr>
    </w:p>
    <w:p w14:paraId="432EDBDF">
      <w:pPr>
        <w:spacing w:line="91" w:lineRule="auto"/>
        <w:rPr>
          <w:rFonts w:ascii="Arial"/>
          <w:color w:val="auto"/>
          <w:sz w:val="2"/>
          <w:highlight w:val="none"/>
        </w:rPr>
      </w:pPr>
    </w:p>
    <w:tbl>
      <w:tblPr>
        <w:tblStyle w:val="10"/>
        <w:tblW w:w="9527"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38"/>
        <w:gridCol w:w="1783"/>
        <w:gridCol w:w="6006"/>
      </w:tblGrid>
      <w:tr w14:paraId="5D0F6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9" w:hRule="atLeast"/>
        </w:trPr>
        <w:tc>
          <w:tcPr>
            <w:tcW w:w="1738" w:type="dxa"/>
            <w:vMerge w:val="restart"/>
            <w:tcBorders>
              <w:top w:val="single" w:color="000000" w:sz="10" w:space="0"/>
              <w:left w:val="single" w:color="000000" w:sz="2" w:space="0"/>
            </w:tcBorders>
            <w:vAlign w:val="top"/>
          </w:tcPr>
          <w:p w14:paraId="3EC6CB4B">
            <w:pPr>
              <w:rPr>
                <w:rFonts w:ascii="Arial"/>
                <w:color w:val="auto"/>
                <w:sz w:val="21"/>
                <w:highlight w:val="none"/>
              </w:rPr>
            </w:pPr>
          </w:p>
        </w:tc>
        <w:tc>
          <w:tcPr>
            <w:tcW w:w="1783" w:type="dxa"/>
            <w:tcBorders>
              <w:top w:val="single" w:color="000000" w:sz="10" w:space="0"/>
              <w:right w:val="single" w:color="000000" w:sz="2" w:space="0"/>
            </w:tcBorders>
            <w:vAlign w:val="top"/>
          </w:tcPr>
          <w:p w14:paraId="5E11BE1A">
            <w:pPr>
              <w:rPr>
                <w:rFonts w:ascii="Arial"/>
                <w:color w:val="auto"/>
                <w:sz w:val="21"/>
                <w:highlight w:val="none"/>
              </w:rPr>
            </w:pPr>
          </w:p>
        </w:tc>
        <w:tc>
          <w:tcPr>
            <w:tcW w:w="6006" w:type="dxa"/>
            <w:tcBorders>
              <w:top w:val="single" w:color="000000" w:sz="10" w:space="0"/>
              <w:left w:val="single" w:color="000000" w:sz="2" w:space="0"/>
              <w:right w:val="single" w:color="000000" w:sz="10" w:space="0"/>
            </w:tcBorders>
            <w:vAlign w:val="top"/>
          </w:tcPr>
          <w:p w14:paraId="6BA8C66A">
            <w:pPr>
              <w:pStyle w:val="11"/>
              <w:spacing w:before="123" w:line="360" w:lineRule="auto"/>
              <w:ind w:left="118" w:right="98"/>
              <w:jc w:val="both"/>
              <w:rPr>
                <w:color w:val="auto"/>
                <w:highlight w:val="none"/>
              </w:rPr>
            </w:pPr>
            <w:r>
              <w:rPr>
                <w:color w:val="auto"/>
                <w:spacing w:val="3"/>
                <w:highlight w:val="none"/>
              </w:rPr>
              <w:t>有缺陷</w:t>
            </w:r>
            <w:r>
              <w:rPr>
                <w:color w:val="auto"/>
                <w:spacing w:val="-62"/>
                <w:highlight w:val="none"/>
              </w:rPr>
              <w:t xml:space="preserve"> </w:t>
            </w:r>
            <w:r>
              <w:rPr>
                <w:color w:val="auto"/>
                <w:spacing w:val="3"/>
                <w:highlight w:val="none"/>
              </w:rPr>
              <w:t>(缺陷是指凭空编造、只有简单描述无实质性内</w:t>
            </w:r>
            <w:r>
              <w:rPr>
                <w:color w:val="auto"/>
                <w:spacing w:val="-5"/>
                <w:highlight w:val="none"/>
              </w:rPr>
              <w:t>容， 内容前后不一致、前后逻辑错误、涉及的规范及标</w:t>
            </w:r>
            <w:r>
              <w:rPr>
                <w:color w:val="auto"/>
                <w:highlight w:val="none"/>
              </w:rPr>
              <w:t>准错误、运输配送错误、内容缺失、提供内容不符合本</w:t>
            </w:r>
            <w:r>
              <w:rPr>
                <w:color w:val="auto"/>
                <w:spacing w:val="-2"/>
                <w:highlight w:val="none"/>
              </w:rPr>
              <w:t>项目特点)的扣 2 分，扣完为止。不提供不得分。</w:t>
            </w:r>
          </w:p>
        </w:tc>
      </w:tr>
      <w:tr w14:paraId="7E971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2" w:hRule="atLeast"/>
        </w:trPr>
        <w:tc>
          <w:tcPr>
            <w:tcW w:w="1738" w:type="dxa"/>
            <w:vMerge w:val="continue"/>
            <w:tcBorders>
              <w:left w:val="single" w:color="000000" w:sz="2" w:space="0"/>
            </w:tcBorders>
            <w:vAlign w:val="top"/>
          </w:tcPr>
          <w:p w14:paraId="55B54EBD">
            <w:pPr>
              <w:rPr>
                <w:rFonts w:ascii="Arial"/>
                <w:color w:val="auto"/>
                <w:sz w:val="21"/>
                <w:highlight w:val="none"/>
              </w:rPr>
            </w:pPr>
          </w:p>
        </w:tc>
        <w:tc>
          <w:tcPr>
            <w:tcW w:w="1783" w:type="dxa"/>
            <w:tcBorders>
              <w:right w:val="single" w:color="000000" w:sz="2" w:space="0"/>
            </w:tcBorders>
            <w:vAlign w:val="top"/>
          </w:tcPr>
          <w:p w14:paraId="3AAF6AEE">
            <w:pPr>
              <w:spacing w:line="256" w:lineRule="auto"/>
              <w:rPr>
                <w:rFonts w:ascii="Arial"/>
                <w:color w:val="auto"/>
                <w:sz w:val="21"/>
                <w:highlight w:val="none"/>
              </w:rPr>
            </w:pPr>
          </w:p>
          <w:p w14:paraId="0D0BB965">
            <w:pPr>
              <w:spacing w:line="256" w:lineRule="auto"/>
              <w:rPr>
                <w:rFonts w:ascii="Arial"/>
                <w:color w:val="auto"/>
                <w:sz w:val="21"/>
                <w:highlight w:val="none"/>
              </w:rPr>
            </w:pPr>
          </w:p>
          <w:p w14:paraId="5C16CA69">
            <w:pPr>
              <w:spacing w:line="256" w:lineRule="auto"/>
              <w:rPr>
                <w:rFonts w:ascii="Arial"/>
                <w:color w:val="auto"/>
                <w:sz w:val="21"/>
                <w:highlight w:val="none"/>
              </w:rPr>
            </w:pPr>
          </w:p>
          <w:p w14:paraId="0629DA55">
            <w:pPr>
              <w:spacing w:line="256" w:lineRule="auto"/>
              <w:rPr>
                <w:rFonts w:ascii="Arial"/>
                <w:color w:val="auto"/>
                <w:sz w:val="21"/>
                <w:highlight w:val="none"/>
              </w:rPr>
            </w:pPr>
          </w:p>
          <w:p w14:paraId="45BE6541">
            <w:pPr>
              <w:spacing w:line="257" w:lineRule="auto"/>
              <w:rPr>
                <w:rFonts w:ascii="Arial"/>
                <w:color w:val="auto"/>
                <w:sz w:val="21"/>
                <w:highlight w:val="none"/>
              </w:rPr>
            </w:pPr>
          </w:p>
          <w:p w14:paraId="56396AD7">
            <w:pPr>
              <w:pStyle w:val="11"/>
              <w:spacing w:before="78" w:line="220" w:lineRule="auto"/>
              <w:ind w:left="175"/>
              <w:rPr>
                <w:color w:val="auto"/>
                <w:spacing w:val="-2"/>
                <w:highlight w:val="none"/>
              </w:rPr>
            </w:pPr>
            <w:r>
              <w:rPr>
                <w:color w:val="auto"/>
                <w:spacing w:val="-2"/>
                <w:highlight w:val="none"/>
              </w:rPr>
              <w:t>培训方案</w:t>
            </w:r>
          </w:p>
          <w:p w14:paraId="71E3A56E">
            <w:pPr>
              <w:pStyle w:val="11"/>
              <w:spacing w:before="78" w:line="220" w:lineRule="auto"/>
              <w:ind w:left="175"/>
              <w:rPr>
                <w:color w:val="auto"/>
                <w:highlight w:val="none"/>
              </w:rPr>
            </w:pPr>
            <w:r>
              <w:rPr>
                <w:color w:val="auto"/>
                <w:spacing w:val="-2"/>
                <w:highlight w:val="none"/>
              </w:rPr>
              <w:t>（12</w:t>
            </w:r>
            <w:r>
              <w:rPr>
                <w:color w:val="auto"/>
                <w:spacing w:val="-7"/>
                <w:highlight w:val="none"/>
              </w:rPr>
              <w:t>分）</w:t>
            </w:r>
          </w:p>
        </w:tc>
        <w:tc>
          <w:tcPr>
            <w:tcW w:w="6006" w:type="dxa"/>
            <w:tcBorders>
              <w:left w:val="single" w:color="000000" w:sz="2" w:space="0"/>
              <w:right w:val="single" w:color="000000" w:sz="10" w:space="0"/>
            </w:tcBorders>
            <w:vAlign w:val="top"/>
          </w:tcPr>
          <w:p w14:paraId="095BB6E2">
            <w:pPr>
              <w:pStyle w:val="11"/>
              <w:spacing w:before="122" w:line="345" w:lineRule="auto"/>
              <w:ind w:left="118" w:right="12" w:firstLine="1"/>
              <w:rPr>
                <w:color w:val="auto"/>
                <w:highlight w:val="none"/>
              </w:rPr>
            </w:pPr>
            <w:r>
              <w:rPr>
                <w:color w:val="auto"/>
                <w:highlight w:val="none"/>
              </w:rPr>
              <w:t>投标单位需提供详细的培训方案，包含但不限于以下几</w:t>
            </w:r>
            <w:r>
              <w:rPr>
                <w:color w:val="auto"/>
                <w:spacing w:val="-8"/>
                <w:highlight w:val="none"/>
              </w:rPr>
              <w:t>项：培训方式、培训内容：</w:t>
            </w:r>
            <w:r>
              <w:rPr>
                <w:color w:val="auto"/>
                <w:spacing w:val="-62"/>
                <w:highlight w:val="none"/>
              </w:rPr>
              <w:t xml:space="preserve"> </w:t>
            </w:r>
            <w:r>
              <w:rPr>
                <w:color w:val="auto"/>
                <w:spacing w:val="-8"/>
                <w:highlight w:val="none"/>
              </w:rPr>
              <w:t>要求包括但不限于产品操作、</w:t>
            </w:r>
            <w:r>
              <w:rPr>
                <w:color w:val="auto"/>
                <w:highlight w:val="none"/>
              </w:rPr>
              <w:t>维护保养、安全注意事项简单故障排除等；培训教材：要求包括但不限于产品操作手册、维护保养手册、故障维修手册等；培训讲师：须具有专业的培训讲师，保证</w:t>
            </w:r>
            <w:r>
              <w:rPr>
                <w:color w:val="auto"/>
                <w:spacing w:val="-2"/>
                <w:highlight w:val="none"/>
              </w:rPr>
              <w:t>培训至产品管理员或产品使用人员可熟练使用产品；</w:t>
            </w:r>
            <w:r>
              <w:rPr>
                <w:color w:val="auto"/>
                <w:spacing w:val="-59"/>
                <w:highlight w:val="none"/>
              </w:rPr>
              <w:t xml:space="preserve"> </w:t>
            </w:r>
            <w:r>
              <w:rPr>
                <w:color w:val="auto"/>
                <w:spacing w:val="-2"/>
                <w:highlight w:val="none"/>
              </w:rPr>
              <w:t>以</w:t>
            </w:r>
            <w:r>
              <w:rPr>
                <w:color w:val="auto"/>
                <w:spacing w:val="-3"/>
                <w:highlight w:val="none"/>
              </w:rPr>
              <w:t>上全部提供得 12</w:t>
            </w:r>
            <w:r>
              <w:rPr>
                <w:color w:val="auto"/>
                <w:spacing w:val="-47"/>
                <w:highlight w:val="none"/>
              </w:rPr>
              <w:t xml:space="preserve"> </w:t>
            </w:r>
            <w:r>
              <w:rPr>
                <w:color w:val="auto"/>
                <w:spacing w:val="-3"/>
                <w:highlight w:val="none"/>
              </w:rPr>
              <w:t>分，缺一项扣</w:t>
            </w:r>
            <w:r>
              <w:rPr>
                <w:color w:val="auto"/>
                <w:spacing w:val="-47"/>
                <w:highlight w:val="none"/>
              </w:rPr>
              <w:t xml:space="preserve"> </w:t>
            </w:r>
            <w:r>
              <w:rPr>
                <w:color w:val="auto"/>
                <w:spacing w:val="-3"/>
                <w:highlight w:val="none"/>
              </w:rPr>
              <w:t>2</w:t>
            </w:r>
            <w:r>
              <w:rPr>
                <w:color w:val="auto"/>
                <w:spacing w:val="-48"/>
                <w:highlight w:val="none"/>
              </w:rPr>
              <w:t xml:space="preserve"> </w:t>
            </w:r>
            <w:r>
              <w:rPr>
                <w:color w:val="auto"/>
                <w:spacing w:val="-3"/>
                <w:highlight w:val="none"/>
              </w:rPr>
              <w:t>分，不提供不得分。</w:t>
            </w:r>
          </w:p>
        </w:tc>
      </w:tr>
      <w:tr w14:paraId="67561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5" w:hRule="atLeast"/>
        </w:trPr>
        <w:tc>
          <w:tcPr>
            <w:tcW w:w="1738" w:type="dxa"/>
            <w:vMerge w:val="continue"/>
            <w:tcBorders>
              <w:left w:val="single" w:color="000000" w:sz="2" w:space="0"/>
            </w:tcBorders>
            <w:vAlign w:val="top"/>
          </w:tcPr>
          <w:p w14:paraId="23BD3211">
            <w:pPr>
              <w:rPr>
                <w:rFonts w:ascii="Arial"/>
                <w:color w:val="auto"/>
                <w:sz w:val="21"/>
                <w:highlight w:val="none"/>
              </w:rPr>
            </w:pPr>
          </w:p>
        </w:tc>
        <w:tc>
          <w:tcPr>
            <w:tcW w:w="1783" w:type="dxa"/>
            <w:tcBorders>
              <w:right w:val="single" w:color="000000" w:sz="2" w:space="0"/>
            </w:tcBorders>
            <w:vAlign w:val="center"/>
          </w:tcPr>
          <w:p w14:paraId="5DE72556">
            <w:pPr>
              <w:spacing w:line="360" w:lineRule="auto"/>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质量保证措施</w:t>
            </w:r>
          </w:p>
          <w:p w14:paraId="58697014">
            <w:pPr>
              <w:spacing w:line="360" w:lineRule="auto"/>
              <w:jc w:val="center"/>
              <w:rPr>
                <w:color w:val="auto"/>
                <w:spacing w:val="-7"/>
                <w:highlight w:val="none"/>
              </w:rPr>
            </w:pPr>
            <w:r>
              <w:rPr>
                <w:rFonts w:hint="eastAsia" w:ascii="宋体" w:hAnsi="宋体" w:eastAsia="宋体" w:cs="宋体"/>
                <w:color w:val="auto"/>
                <w:sz w:val="24"/>
                <w:szCs w:val="24"/>
                <w:highlight w:val="none"/>
              </w:rPr>
              <w:t>(5分)</w:t>
            </w:r>
          </w:p>
        </w:tc>
        <w:tc>
          <w:tcPr>
            <w:tcW w:w="6006" w:type="dxa"/>
            <w:tcBorders>
              <w:left w:val="single" w:color="000000" w:sz="2" w:space="0"/>
              <w:right w:val="single" w:color="000000" w:sz="10" w:space="0"/>
            </w:tcBorders>
            <w:vAlign w:val="center"/>
          </w:tcPr>
          <w:p w14:paraId="117FF272">
            <w:pPr>
              <w:spacing w:line="360" w:lineRule="auto"/>
              <w:ind w:firstLine="218" w:firstLineChars="91"/>
              <w:rPr>
                <w:color w:val="auto"/>
                <w:highlight w:val="none"/>
              </w:rPr>
            </w:pPr>
            <w:r>
              <w:rPr>
                <w:rFonts w:hint="eastAsia" w:ascii="宋体" w:hAnsi="宋体" w:eastAsia="宋体" w:cs="宋体"/>
                <w:bCs/>
                <w:color w:val="auto"/>
                <w:sz w:val="24"/>
                <w:szCs w:val="24"/>
                <w:highlight w:val="none"/>
              </w:rPr>
              <w:t>提供针对本项目的</w:t>
            </w:r>
            <w:r>
              <w:rPr>
                <w:rFonts w:hint="eastAsia" w:ascii="宋体" w:hAnsi="宋体" w:eastAsia="宋体" w:cs="宋体"/>
                <w:bCs/>
                <w:color w:val="auto"/>
                <w:kern w:val="2"/>
                <w:sz w:val="24"/>
                <w:szCs w:val="24"/>
                <w:highlight w:val="none"/>
              </w:rPr>
              <w:t>质量保证措施</w:t>
            </w:r>
            <w:r>
              <w:rPr>
                <w:rFonts w:hint="eastAsia" w:ascii="宋体" w:hAnsi="宋体" w:eastAsia="宋体" w:cs="宋体"/>
                <w:color w:val="auto"/>
                <w:sz w:val="24"/>
                <w:szCs w:val="24"/>
                <w:highlight w:val="none"/>
              </w:rPr>
              <w:t>（包括但不限于：</w:t>
            </w:r>
            <w:r>
              <w:rPr>
                <w:rFonts w:hint="eastAsia" w:asciiTheme="minorEastAsia" w:hAnsiTheme="minorEastAsia" w:cstheme="minorEastAsia"/>
                <w:bCs/>
                <w:color w:val="auto"/>
                <w:kern w:val="2"/>
                <w:sz w:val="24"/>
                <w:szCs w:val="24"/>
                <w:highlight w:val="none"/>
              </w:rPr>
              <w:t>货物选定、包装、运输、装卸全过程的整体质量控制措施</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的得5分，缺项或不提供不得分。</w:t>
            </w:r>
          </w:p>
        </w:tc>
      </w:tr>
      <w:tr w14:paraId="12676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7" w:hRule="atLeast"/>
        </w:trPr>
        <w:tc>
          <w:tcPr>
            <w:tcW w:w="1738" w:type="dxa"/>
            <w:vMerge w:val="continue"/>
            <w:tcBorders>
              <w:left w:val="single" w:color="000000" w:sz="2" w:space="0"/>
            </w:tcBorders>
            <w:vAlign w:val="top"/>
          </w:tcPr>
          <w:p w14:paraId="24D467A0">
            <w:pPr>
              <w:rPr>
                <w:rFonts w:ascii="Arial"/>
                <w:color w:val="auto"/>
                <w:sz w:val="21"/>
                <w:highlight w:val="none"/>
              </w:rPr>
            </w:pPr>
          </w:p>
        </w:tc>
        <w:tc>
          <w:tcPr>
            <w:tcW w:w="1783" w:type="dxa"/>
            <w:tcBorders>
              <w:right w:val="single" w:color="000000" w:sz="2" w:space="0"/>
            </w:tcBorders>
            <w:vAlign w:val="center"/>
          </w:tcPr>
          <w:p w14:paraId="13495302">
            <w:pPr>
              <w:spacing w:line="360" w:lineRule="auto"/>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应急方案</w:t>
            </w:r>
          </w:p>
          <w:p w14:paraId="261ED4D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6006" w:type="dxa"/>
            <w:tcBorders>
              <w:left w:val="single" w:color="000000" w:sz="2" w:space="0"/>
              <w:right w:val="single" w:color="000000" w:sz="10" w:space="0"/>
            </w:tcBorders>
            <w:vAlign w:val="center"/>
          </w:tcPr>
          <w:p w14:paraId="3B390C97">
            <w:pPr>
              <w:spacing w:line="360" w:lineRule="auto"/>
              <w:ind w:firstLine="218" w:firstLineChars="91"/>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提供针对本项目的</w:t>
            </w:r>
            <w:r>
              <w:rPr>
                <w:rFonts w:hint="eastAsia" w:ascii="宋体" w:hAnsi="宋体" w:eastAsia="宋体" w:cs="宋体"/>
                <w:bCs/>
                <w:color w:val="auto"/>
                <w:kern w:val="2"/>
                <w:sz w:val="24"/>
                <w:szCs w:val="24"/>
                <w:highlight w:val="none"/>
              </w:rPr>
              <w:t>应急方案</w:t>
            </w:r>
            <w:r>
              <w:rPr>
                <w:rFonts w:hint="eastAsia" w:ascii="宋体" w:hAnsi="宋体" w:eastAsia="宋体" w:cs="宋体"/>
                <w:color w:val="auto"/>
                <w:sz w:val="24"/>
                <w:szCs w:val="24"/>
                <w:highlight w:val="none"/>
              </w:rPr>
              <w:t>（包括但不限于：</w:t>
            </w:r>
            <w:r>
              <w:rPr>
                <w:rFonts w:hint="eastAsia" w:asciiTheme="minorEastAsia" w:hAnsiTheme="minorEastAsia" w:cstheme="minorEastAsia"/>
                <w:bCs/>
                <w:color w:val="auto"/>
                <w:kern w:val="2"/>
                <w:sz w:val="24"/>
                <w:szCs w:val="24"/>
                <w:highlight w:val="none"/>
              </w:rPr>
              <w:t>产品质量事故处理、重大节假日及采购人紧急情况需求的配送、缺货补货、车辆故障</w:t>
            </w:r>
            <w:r>
              <w:rPr>
                <w:rFonts w:hint="eastAsia" w:ascii="宋体" w:hAnsi="宋体" w:eastAsia="宋体" w:cs="宋体"/>
                <w:color w:val="auto"/>
                <w:sz w:val="24"/>
                <w:szCs w:val="24"/>
                <w:highlight w:val="none"/>
              </w:rPr>
              <w:t>等）</w:t>
            </w:r>
            <w:r>
              <w:rPr>
                <w:rFonts w:hint="eastAsia" w:ascii="宋体" w:hAnsi="宋体" w:eastAsia="宋体" w:cs="宋体"/>
                <w:bCs/>
                <w:color w:val="auto"/>
                <w:sz w:val="24"/>
                <w:szCs w:val="24"/>
                <w:highlight w:val="none"/>
              </w:rPr>
              <w:t>的得</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分，缺项或不提供不得分</w:t>
            </w:r>
          </w:p>
        </w:tc>
      </w:tr>
      <w:tr w14:paraId="1DEFC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1738" w:type="dxa"/>
            <w:vMerge w:val="restart"/>
            <w:tcBorders>
              <w:left w:val="single" w:color="000000" w:sz="2" w:space="0"/>
              <w:bottom w:val="nil"/>
            </w:tcBorders>
            <w:vAlign w:val="top"/>
          </w:tcPr>
          <w:p w14:paraId="03A2BDF1">
            <w:pPr>
              <w:spacing w:line="245" w:lineRule="auto"/>
              <w:rPr>
                <w:rFonts w:ascii="Arial"/>
                <w:color w:val="auto"/>
                <w:sz w:val="21"/>
                <w:highlight w:val="none"/>
              </w:rPr>
            </w:pPr>
          </w:p>
          <w:p w14:paraId="26AF8FBC">
            <w:pPr>
              <w:spacing w:line="245" w:lineRule="auto"/>
              <w:rPr>
                <w:rFonts w:ascii="Arial"/>
                <w:color w:val="auto"/>
                <w:sz w:val="21"/>
                <w:highlight w:val="none"/>
              </w:rPr>
            </w:pPr>
          </w:p>
          <w:p w14:paraId="0B22A56F">
            <w:pPr>
              <w:spacing w:line="246" w:lineRule="auto"/>
              <w:rPr>
                <w:rFonts w:ascii="Arial"/>
                <w:color w:val="auto"/>
                <w:sz w:val="21"/>
                <w:highlight w:val="none"/>
              </w:rPr>
            </w:pPr>
          </w:p>
          <w:p w14:paraId="5E5B01AD">
            <w:pPr>
              <w:spacing w:line="246" w:lineRule="auto"/>
              <w:rPr>
                <w:rFonts w:ascii="Arial"/>
                <w:color w:val="auto"/>
                <w:sz w:val="21"/>
                <w:highlight w:val="none"/>
              </w:rPr>
            </w:pPr>
          </w:p>
          <w:p w14:paraId="7BDB2151">
            <w:pPr>
              <w:spacing w:line="246" w:lineRule="auto"/>
              <w:rPr>
                <w:rFonts w:ascii="Arial"/>
                <w:color w:val="auto"/>
                <w:sz w:val="21"/>
                <w:highlight w:val="none"/>
              </w:rPr>
            </w:pPr>
          </w:p>
          <w:p w14:paraId="6B9D820C">
            <w:pPr>
              <w:pStyle w:val="11"/>
              <w:spacing w:before="78" w:line="361" w:lineRule="auto"/>
              <w:ind w:left="373" w:right="263" w:firstLine="147"/>
              <w:rPr>
                <w:color w:val="auto"/>
                <w:highlight w:val="none"/>
              </w:rPr>
            </w:pPr>
            <w:r>
              <w:rPr>
                <w:color w:val="auto"/>
                <w:spacing w:val="-4"/>
                <w:highlight w:val="none"/>
              </w:rPr>
              <w:t>商务部分</w:t>
            </w:r>
            <w:r>
              <w:rPr>
                <w:color w:val="auto"/>
                <w:spacing w:val="-6"/>
                <w:highlight w:val="none"/>
              </w:rPr>
              <w:t>（18</w:t>
            </w:r>
            <w:r>
              <w:rPr>
                <w:color w:val="auto"/>
                <w:spacing w:val="-48"/>
                <w:highlight w:val="none"/>
              </w:rPr>
              <w:t xml:space="preserve"> </w:t>
            </w:r>
            <w:r>
              <w:rPr>
                <w:color w:val="auto"/>
                <w:spacing w:val="-6"/>
                <w:highlight w:val="none"/>
              </w:rPr>
              <w:t>分）</w:t>
            </w:r>
          </w:p>
        </w:tc>
        <w:tc>
          <w:tcPr>
            <w:tcW w:w="1783" w:type="dxa"/>
            <w:tcBorders>
              <w:right w:val="single" w:color="000000" w:sz="2" w:space="0"/>
            </w:tcBorders>
            <w:vAlign w:val="top"/>
          </w:tcPr>
          <w:p w14:paraId="6A556D6E">
            <w:pPr>
              <w:pStyle w:val="11"/>
              <w:spacing w:before="195" w:line="242" w:lineRule="auto"/>
              <w:ind w:left="451" w:right="410" w:hanging="37"/>
              <w:rPr>
                <w:color w:val="auto"/>
                <w:highlight w:val="none"/>
              </w:rPr>
            </w:pPr>
            <w:r>
              <w:rPr>
                <w:color w:val="auto"/>
                <w:spacing w:val="-3"/>
                <w:highlight w:val="none"/>
              </w:rPr>
              <w:t>类似业绩</w:t>
            </w:r>
            <w:r>
              <w:rPr>
                <w:color w:val="auto"/>
                <w:spacing w:val="-8"/>
                <w:highlight w:val="none"/>
              </w:rPr>
              <w:t>（4</w:t>
            </w:r>
            <w:r>
              <w:rPr>
                <w:color w:val="auto"/>
                <w:spacing w:val="-45"/>
                <w:highlight w:val="none"/>
              </w:rPr>
              <w:t xml:space="preserve"> </w:t>
            </w:r>
            <w:r>
              <w:rPr>
                <w:color w:val="auto"/>
                <w:spacing w:val="-8"/>
                <w:highlight w:val="none"/>
              </w:rPr>
              <w:t>分）</w:t>
            </w:r>
          </w:p>
        </w:tc>
        <w:tc>
          <w:tcPr>
            <w:tcW w:w="6006" w:type="dxa"/>
            <w:tcBorders>
              <w:left w:val="single" w:color="000000" w:sz="2" w:space="0"/>
              <w:right w:val="single" w:color="000000" w:sz="10" w:space="0"/>
            </w:tcBorders>
            <w:vAlign w:val="top"/>
          </w:tcPr>
          <w:p w14:paraId="2CBF9DF9">
            <w:pPr>
              <w:pStyle w:val="11"/>
              <w:spacing w:before="194" w:line="242" w:lineRule="auto"/>
              <w:ind w:left="118" w:right="12" w:firstLine="1"/>
              <w:rPr>
                <w:color w:val="auto"/>
                <w:highlight w:val="none"/>
              </w:rPr>
            </w:pPr>
            <w:r>
              <w:rPr>
                <w:color w:val="auto"/>
                <w:spacing w:val="-6"/>
                <w:highlight w:val="none"/>
              </w:rPr>
              <w:t>投标单位每提供一份</w:t>
            </w:r>
            <w:r>
              <w:rPr>
                <w:color w:val="auto"/>
                <w:spacing w:val="-61"/>
                <w:highlight w:val="none"/>
              </w:rPr>
              <w:t xml:space="preserve"> </w:t>
            </w:r>
            <w:r>
              <w:rPr>
                <w:color w:val="auto"/>
                <w:spacing w:val="-6"/>
                <w:highlight w:val="none"/>
              </w:rPr>
              <w:t>2022</w:t>
            </w:r>
            <w:r>
              <w:rPr>
                <w:color w:val="auto"/>
                <w:spacing w:val="-67"/>
                <w:highlight w:val="none"/>
              </w:rPr>
              <w:t xml:space="preserve"> </w:t>
            </w:r>
            <w:r>
              <w:rPr>
                <w:color w:val="auto"/>
                <w:spacing w:val="-6"/>
                <w:highlight w:val="none"/>
              </w:rPr>
              <w:t>年</w:t>
            </w:r>
            <w:r>
              <w:rPr>
                <w:color w:val="auto"/>
                <w:spacing w:val="-50"/>
                <w:highlight w:val="none"/>
              </w:rPr>
              <w:t xml:space="preserve"> </w:t>
            </w:r>
            <w:r>
              <w:rPr>
                <w:color w:val="auto"/>
                <w:spacing w:val="-6"/>
                <w:highlight w:val="none"/>
              </w:rPr>
              <w:t>1</w:t>
            </w:r>
            <w:r>
              <w:rPr>
                <w:color w:val="auto"/>
                <w:spacing w:val="-61"/>
                <w:highlight w:val="none"/>
              </w:rPr>
              <w:t xml:space="preserve"> </w:t>
            </w:r>
            <w:r>
              <w:rPr>
                <w:color w:val="auto"/>
                <w:spacing w:val="-6"/>
                <w:highlight w:val="none"/>
              </w:rPr>
              <w:t>月</w:t>
            </w:r>
            <w:r>
              <w:rPr>
                <w:color w:val="auto"/>
                <w:spacing w:val="-48"/>
                <w:highlight w:val="none"/>
              </w:rPr>
              <w:t xml:space="preserve"> </w:t>
            </w:r>
            <w:r>
              <w:rPr>
                <w:color w:val="auto"/>
                <w:spacing w:val="-6"/>
                <w:highlight w:val="none"/>
              </w:rPr>
              <w:t>1</w:t>
            </w:r>
            <w:r>
              <w:rPr>
                <w:color w:val="auto"/>
                <w:spacing w:val="-26"/>
                <w:highlight w:val="none"/>
              </w:rPr>
              <w:t xml:space="preserve"> </w:t>
            </w:r>
            <w:r>
              <w:rPr>
                <w:color w:val="auto"/>
                <w:spacing w:val="-6"/>
                <w:highlight w:val="none"/>
              </w:rPr>
              <w:t>日以来的类似业绩的</w:t>
            </w:r>
            <w:r>
              <w:rPr>
                <w:color w:val="auto"/>
                <w:spacing w:val="-17"/>
                <w:highlight w:val="none"/>
              </w:rPr>
              <w:t>得</w:t>
            </w:r>
            <w:r>
              <w:rPr>
                <w:color w:val="auto"/>
                <w:spacing w:val="-33"/>
                <w:highlight w:val="none"/>
              </w:rPr>
              <w:t xml:space="preserve"> </w:t>
            </w:r>
            <w:r>
              <w:rPr>
                <w:color w:val="auto"/>
                <w:spacing w:val="-17"/>
                <w:highlight w:val="none"/>
              </w:rPr>
              <w:t>2</w:t>
            </w:r>
            <w:r>
              <w:rPr>
                <w:color w:val="auto"/>
                <w:spacing w:val="-48"/>
                <w:highlight w:val="none"/>
              </w:rPr>
              <w:t xml:space="preserve"> </w:t>
            </w:r>
            <w:r>
              <w:rPr>
                <w:color w:val="auto"/>
                <w:spacing w:val="-17"/>
                <w:highlight w:val="none"/>
              </w:rPr>
              <w:t>分，最高得</w:t>
            </w:r>
            <w:r>
              <w:rPr>
                <w:color w:val="auto"/>
                <w:spacing w:val="-51"/>
                <w:highlight w:val="none"/>
              </w:rPr>
              <w:t xml:space="preserve"> </w:t>
            </w:r>
            <w:r>
              <w:rPr>
                <w:color w:val="auto"/>
                <w:spacing w:val="-17"/>
                <w:highlight w:val="none"/>
              </w:rPr>
              <w:t>4</w:t>
            </w:r>
            <w:r>
              <w:rPr>
                <w:color w:val="auto"/>
                <w:spacing w:val="-48"/>
                <w:highlight w:val="none"/>
              </w:rPr>
              <w:t xml:space="preserve"> </w:t>
            </w:r>
            <w:r>
              <w:rPr>
                <w:color w:val="auto"/>
                <w:spacing w:val="-17"/>
                <w:highlight w:val="none"/>
              </w:rPr>
              <w:t>分。（提供业绩合同复印件或扫描件）。</w:t>
            </w:r>
          </w:p>
        </w:tc>
      </w:tr>
      <w:tr w14:paraId="7F15F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6" w:hRule="atLeast"/>
        </w:trPr>
        <w:tc>
          <w:tcPr>
            <w:tcW w:w="1738" w:type="dxa"/>
            <w:vMerge w:val="continue"/>
            <w:tcBorders>
              <w:top w:val="nil"/>
              <w:left w:val="single" w:color="000000" w:sz="2" w:space="0"/>
              <w:bottom w:val="nil"/>
            </w:tcBorders>
            <w:vAlign w:val="top"/>
          </w:tcPr>
          <w:p w14:paraId="3B76EB32">
            <w:pPr>
              <w:rPr>
                <w:rFonts w:ascii="Arial"/>
                <w:color w:val="auto"/>
                <w:sz w:val="21"/>
                <w:highlight w:val="none"/>
              </w:rPr>
            </w:pPr>
          </w:p>
        </w:tc>
        <w:tc>
          <w:tcPr>
            <w:tcW w:w="1783" w:type="dxa"/>
            <w:tcBorders>
              <w:right w:val="single" w:color="000000" w:sz="2" w:space="0"/>
            </w:tcBorders>
            <w:vAlign w:val="top"/>
          </w:tcPr>
          <w:p w14:paraId="3EB87B9F">
            <w:pPr>
              <w:spacing w:line="252" w:lineRule="auto"/>
              <w:rPr>
                <w:rFonts w:ascii="Arial"/>
                <w:color w:val="auto"/>
                <w:sz w:val="21"/>
                <w:highlight w:val="none"/>
              </w:rPr>
            </w:pPr>
          </w:p>
          <w:p w14:paraId="516A831D">
            <w:pPr>
              <w:pStyle w:val="11"/>
              <w:spacing w:before="78" w:line="220" w:lineRule="auto"/>
              <w:ind w:left="174"/>
              <w:rPr>
                <w:color w:val="auto"/>
                <w:highlight w:val="none"/>
              </w:rPr>
            </w:pPr>
            <w:r>
              <w:rPr>
                <w:color w:val="auto"/>
                <w:spacing w:val="-2"/>
                <w:highlight w:val="none"/>
              </w:rPr>
              <w:t>售后服务承诺</w:t>
            </w:r>
          </w:p>
          <w:p w14:paraId="115652B3">
            <w:pPr>
              <w:pStyle w:val="11"/>
              <w:spacing w:before="26" w:line="220" w:lineRule="auto"/>
              <w:ind w:left="452"/>
              <w:rPr>
                <w:color w:val="auto"/>
                <w:highlight w:val="none"/>
              </w:rPr>
            </w:pPr>
            <w:r>
              <w:rPr>
                <w:color w:val="auto"/>
                <w:spacing w:val="-8"/>
                <w:highlight w:val="none"/>
              </w:rPr>
              <w:t>（8</w:t>
            </w:r>
            <w:r>
              <w:rPr>
                <w:color w:val="auto"/>
                <w:spacing w:val="-47"/>
                <w:highlight w:val="none"/>
              </w:rPr>
              <w:t xml:space="preserve"> </w:t>
            </w:r>
            <w:r>
              <w:rPr>
                <w:color w:val="auto"/>
                <w:spacing w:val="-8"/>
                <w:highlight w:val="none"/>
              </w:rPr>
              <w:t>分）</w:t>
            </w:r>
          </w:p>
        </w:tc>
        <w:tc>
          <w:tcPr>
            <w:tcW w:w="6006" w:type="dxa"/>
            <w:tcBorders>
              <w:left w:val="single" w:color="000000" w:sz="2" w:space="0"/>
              <w:right w:val="single" w:color="000000" w:sz="10" w:space="0"/>
            </w:tcBorders>
            <w:vAlign w:val="top"/>
          </w:tcPr>
          <w:p w14:paraId="02626332">
            <w:pPr>
              <w:spacing w:line="254" w:lineRule="auto"/>
              <w:rPr>
                <w:rFonts w:ascii="Arial"/>
                <w:color w:val="auto"/>
                <w:sz w:val="21"/>
                <w:highlight w:val="none"/>
              </w:rPr>
            </w:pPr>
          </w:p>
          <w:p w14:paraId="05AD2A62">
            <w:pPr>
              <w:pStyle w:val="11"/>
              <w:spacing w:before="78" w:line="241" w:lineRule="auto"/>
              <w:ind w:left="117" w:right="102"/>
              <w:jc w:val="both"/>
              <w:rPr>
                <w:color w:val="auto"/>
                <w:highlight w:val="none"/>
              </w:rPr>
            </w:pPr>
            <w:r>
              <w:rPr>
                <w:color w:val="auto"/>
                <w:highlight w:val="none"/>
              </w:rPr>
              <w:t>根据各投标人提供的售后服务承诺（包括但不限于售后服务内容、质保内容、服务计划、响应时间等内容）全</w:t>
            </w:r>
            <w:r>
              <w:rPr>
                <w:color w:val="auto"/>
                <w:spacing w:val="-5"/>
                <w:highlight w:val="none"/>
              </w:rPr>
              <w:t>部提供得</w:t>
            </w:r>
            <w:r>
              <w:rPr>
                <w:color w:val="auto"/>
                <w:spacing w:val="-32"/>
                <w:highlight w:val="none"/>
              </w:rPr>
              <w:t xml:space="preserve"> </w:t>
            </w:r>
            <w:r>
              <w:rPr>
                <w:color w:val="auto"/>
                <w:spacing w:val="-5"/>
                <w:highlight w:val="none"/>
              </w:rPr>
              <w:t>8</w:t>
            </w:r>
            <w:r>
              <w:rPr>
                <w:color w:val="auto"/>
                <w:spacing w:val="-48"/>
                <w:highlight w:val="none"/>
              </w:rPr>
              <w:t xml:space="preserve"> </w:t>
            </w:r>
            <w:r>
              <w:rPr>
                <w:color w:val="auto"/>
                <w:spacing w:val="-5"/>
                <w:highlight w:val="none"/>
              </w:rPr>
              <w:t>分，</w:t>
            </w:r>
            <w:r>
              <w:rPr>
                <w:rFonts w:hint="eastAsia" w:ascii="宋体" w:hAnsi="宋体" w:eastAsia="宋体" w:cs="宋体"/>
                <w:bCs/>
                <w:color w:val="auto"/>
                <w:sz w:val="24"/>
                <w:szCs w:val="24"/>
                <w:highlight w:val="none"/>
              </w:rPr>
              <w:t>缺项或不提供不得分</w:t>
            </w:r>
            <w:r>
              <w:rPr>
                <w:color w:val="auto"/>
                <w:spacing w:val="-5"/>
                <w:highlight w:val="none"/>
              </w:rPr>
              <w:t>。</w:t>
            </w:r>
          </w:p>
        </w:tc>
      </w:tr>
      <w:tr w14:paraId="3AC29F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8" w:hRule="atLeast"/>
        </w:trPr>
        <w:tc>
          <w:tcPr>
            <w:tcW w:w="1738" w:type="dxa"/>
            <w:vMerge w:val="continue"/>
            <w:tcBorders>
              <w:top w:val="nil"/>
              <w:left w:val="single" w:color="000000" w:sz="2" w:space="0"/>
              <w:bottom w:val="single" w:color="000000" w:sz="10" w:space="0"/>
            </w:tcBorders>
            <w:vAlign w:val="top"/>
          </w:tcPr>
          <w:p w14:paraId="2CCC50AD">
            <w:pPr>
              <w:rPr>
                <w:rFonts w:ascii="Arial"/>
                <w:color w:val="auto"/>
                <w:sz w:val="21"/>
                <w:highlight w:val="none"/>
              </w:rPr>
            </w:pPr>
          </w:p>
        </w:tc>
        <w:tc>
          <w:tcPr>
            <w:tcW w:w="1783" w:type="dxa"/>
            <w:tcBorders>
              <w:bottom w:val="single" w:color="000000" w:sz="10" w:space="0"/>
              <w:right w:val="single" w:color="000000" w:sz="2" w:space="0"/>
            </w:tcBorders>
            <w:vAlign w:val="top"/>
          </w:tcPr>
          <w:p w14:paraId="735EDFD1">
            <w:pPr>
              <w:pStyle w:val="11"/>
              <w:spacing w:before="257" w:line="242" w:lineRule="auto"/>
              <w:ind w:left="122" w:right="67" w:hanging="9"/>
              <w:rPr>
                <w:color w:val="auto"/>
                <w:spacing w:val="-7"/>
                <w:highlight w:val="none"/>
              </w:rPr>
            </w:pPr>
            <w:r>
              <w:rPr>
                <w:color w:val="auto"/>
                <w:spacing w:val="19"/>
                <w:highlight w:val="none"/>
              </w:rPr>
              <w:t>其他实质性优</w:t>
            </w:r>
            <w:r>
              <w:rPr>
                <w:color w:val="auto"/>
                <w:spacing w:val="-7"/>
                <w:highlight w:val="none"/>
              </w:rPr>
              <w:t>惠条件</w:t>
            </w:r>
          </w:p>
          <w:p w14:paraId="6C34AA71">
            <w:pPr>
              <w:pStyle w:val="11"/>
              <w:spacing w:before="257" w:line="242" w:lineRule="auto"/>
              <w:ind w:left="122" w:right="67" w:hanging="9"/>
              <w:rPr>
                <w:color w:val="auto"/>
                <w:highlight w:val="none"/>
              </w:rPr>
            </w:pPr>
            <w:r>
              <w:rPr>
                <w:color w:val="auto"/>
                <w:spacing w:val="-7"/>
                <w:highlight w:val="none"/>
              </w:rPr>
              <w:t>（6</w:t>
            </w:r>
            <w:r>
              <w:rPr>
                <w:color w:val="auto"/>
                <w:spacing w:val="-47"/>
                <w:highlight w:val="none"/>
              </w:rPr>
              <w:t xml:space="preserve"> </w:t>
            </w:r>
            <w:r>
              <w:rPr>
                <w:color w:val="auto"/>
                <w:spacing w:val="-7"/>
                <w:highlight w:val="none"/>
              </w:rPr>
              <w:t>分）</w:t>
            </w:r>
          </w:p>
        </w:tc>
        <w:tc>
          <w:tcPr>
            <w:tcW w:w="6006" w:type="dxa"/>
            <w:tcBorders>
              <w:left w:val="single" w:color="000000" w:sz="2" w:space="0"/>
              <w:bottom w:val="single" w:color="000000" w:sz="10" w:space="0"/>
              <w:right w:val="single" w:color="000000" w:sz="10" w:space="0"/>
            </w:tcBorders>
            <w:vAlign w:val="top"/>
          </w:tcPr>
          <w:p w14:paraId="487974B4">
            <w:pPr>
              <w:pStyle w:val="11"/>
              <w:spacing w:before="101"/>
              <w:ind w:left="117" w:right="97"/>
              <w:jc w:val="both"/>
              <w:rPr>
                <w:color w:val="auto"/>
                <w:highlight w:val="none"/>
              </w:rPr>
            </w:pPr>
            <w:r>
              <w:rPr>
                <w:color w:val="auto"/>
                <w:highlight w:val="none"/>
              </w:rPr>
              <w:t>供应商具有供满足使用需求相关的其他实质性优惠条件</w:t>
            </w:r>
            <w:r>
              <w:rPr>
                <w:color w:val="auto"/>
                <w:spacing w:val="-3"/>
                <w:highlight w:val="none"/>
              </w:rPr>
              <w:t>的每提供一个的得</w:t>
            </w:r>
            <w:r>
              <w:rPr>
                <w:color w:val="auto"/>
                <w:spacing w:val="-41"/>
                <w:highlight w:val="none"/>
              </w:rPr>
              <w:t xml:space="preserve"> </w:t>
            </w:r>
            <w:r>
              <w:rPr>
                <w:color w:val="auto"/>
                <w:spacing w:val="-3"/>
                <w:highlight w:val="none"/>
              </w:rPr>
              <w:t>2</w:t>
            </w:r>
            <w:r>
              <w:rPr>
                <w:color w:val="auto"/>
                <w:spacing w:val="-41"/>
                <w:highlight w:val="none"/>
              </w:rPr>
              <w:t xml:space="preserve"> </w:t>
            </w:r>
            <w:r>
              <w:rPr>
                <w:color w:val="auto"/>
                <w:spacing w:val="-3"/>
                <w:highlight w:val="none"/>
              </w:rPr>
              <w:t>分，最高得</w:t>
            </w:r>
            <w:r>
              <w:rPr>
                <w:color w:val="auto"/>
                <w:spacing w:val="-32"/>
                <w:highlight w:val="none"/>
              </w:rPr>
              <w:t xml:space="preserve"> </w:t>
            </w:r>
            <w:r>
              <w:rPr>
                <w:color w:val="auto"/>
                <w:spacing w:val="-3"/>
                <w:highlight w:val="none"/>
              </w:rPr>
              <w:t>6</w:t>
            </w:r>
            <w:r>
              <w:rPr>
                <w:color w:val="auto"/>
                <w:spacing w:val="-41"/>
                <w:highlight w:val="none"/>
              </w:rPr>
              <w:t xml:space="preserve"> </w:t>
            </w:r>
            <w:r>
              <w:rPr>
                <w:color w:val="auto"/>
                <w:spacing w:val="-3"/>
                <w:highlight w:val="none"/>
              </w:rPr>
              <w:t>分，缺项或不提供不</w:t>
            </w:r>
            <w:r>
              <w:rPr>
                <w:color w:val="auto"/>
                <w:spacing w:val="-11"/>
                <w:highlight w:val="none"/>
              </w:rPr>
              <w:t>得分。</w:t>
            </w:r>
          </w:p>
        </w:tc>
      </w:tr>
    </w:tbl>
    <w:p w14:paraId="386F5DB7">
      <w:pPr>
        <w:spacing w:line="323" w:lineRule="auto"/>
        <w:rPr>
          <w:rFonts w:ascii="Arial"/>
          <w:color w:val="auto"/>
          <w:sz w:val="21"/>
          <w:highlight w:val="none"/>
        </w:rPr>
      </w:pPr>
    </w:p>
    <w:p w14:paraId="5C0C1476">
      <w:pPr>
        <w:pStyle w:val="3"/>
        <w:spacing w:before="78" w:line="219" w:lineRule="auto"/>
        <w:ind w:left="624"/>
        <w:rPr>
          <w:color w:val="auto"/>
          <w:sz w:val="24"/>
          <w:szCs w:val="24"/>
          <w:highlight w:val="none"/>
        </w:rPr>
      </w:pPr>
      <w:r>
        <w:rPr>
          <w:color w:val="auto"/>
          <w:spacing w:val="-2"/>
          <w:sz w:val="24"/>
          <w:szCs w:val="24"/>
          <w:highlight w:val="none"/>
        </w:rPr>
        <w:t>备注：供应商综合得分等于以上三大部分共五项的汇总得分。</w:t>
      </w:r>
    </w:p>
    <w:p w14:paraId="5AD7FDDA">
      <w:pPr>
        <w:pStyle w:val="3"/>
        <w:spacing w:before="43" w:line="241" w:lineRule="auto"/>
        <w:ind w:left="620" w:right="623"/>
        <w:rPr>
          <w:color w:val="auto"/>
          <w:sz w:val="24"/>
          <w:szCs w:val="24"/>
          <w:highlight w:val="none"/>
        </w:rPr>
      </w:pPr>
      <w:r>
        <w:rPr>
          <w:color w:val="auto"/>
          <w:spacing w:val="-3"/>
          <w:sz w:val="24"/>
          <w:szCs w:val="24"/>
          <w:highlight w:val="none"/>
        </w:rPr>
        <w:t>评标委员会对各供应商的得分进行汇总，计算过程中评委个人分值和最终结果分值均按四舍五入保留两位小数。以各个评委打分的算术平均值作为该供应商的最</w:t>
      </w:r>
      <w:r>
        <w:rPr>
          <w:color w:val="auto"/>
          <w:spacing w:val="-9"/>
          <w:sz w:val="24"/>
          <w:szCs w:val="24"/>
          <w:highlight w:val="none"/>
        </w:rPr>
        <w:t>终得分。</w:t>
      </w:r>
    </w:p>
    <w:p w14:paraId="55541549">
      <w:pPr>
        <w:spacing w:line="241" w:lineRule="auto"/>
        <w:rPr>
          <w:color w:val="auto"/>
          <w:sz w:val="24"/>
          <w:szCs w:val="24"/>
          <w:highlight w:val="none"/>
        </w:rPr>
        <w:sectPr>
          <w:footerReference r:id="rId73" w:type="default"/>
          <w:pgSz w:w="11907" w:h="16839"/>
          <w:pgMar w:top="1431" w:right="1176" w:bottom="1154" w:left="1188" w:header="0" w:footer="954" w:gutter="0"/>
          <w:cols w:space="720" w:num="1"/>
        </w:sectPr>
      </w:pPr>
    </w:p>
    <w:p w14:paraId="65B51D48">
      <w:pPr>
        <w:pStyle w:val="3"/>
        <w:spacing w:before="48"/>
        <w:ind w:left="41" w:right="77" w:hanging="18"/>
        <w:rPr>
          <w:color w:val="auto"/>
          <w:sz w:val="24"/>
          <w:szCs w:val="24"/>
          <w:highlight w:val="none"/>
        </w:rPr>
      </w:pPr>
      <w:r>
        <w:rPr>
          <w:b/>
          <w:bCs/>
          <w:color w:val="auto"/>
          <w:spacing w:val="1"/>
          <w:sz w:val="24"/>
          <w:szCs w:val="24"/>
          <w:highlight w:val="none"/>
        </w:rPr>
        <w:t>注：评标结束后，由采购人对评审结果及投标文件等进行复核，并在法定的时</w:t>
      </w:r>
      <w:r>
        <w:rPr>
          <w:b/>
          <w:bCs/>
          <w:color w:val="auto"/>
          <w:spacing w:val="-8"/>
          <w:sz w:val="24"/>
          <w:szCs w:val="24"/>
          <w:highlight w:val="none"/>
        </w:rPr>
        <w:t>间内确定中标人。</w:t>
      </w:r>
    </w:p>
    <w:p w14:paraId="5251E786">
      <w:pPr>
        <w:pStyle w:val="3"/>
        <w:spacing w:line="359" w:lineRule="auto"/>
        <w:ind w:left="22" w:right="63" w:firstLine="498"/>
        <w:rPr>
          <w:color w:val="auto"/>
          <w:sz w:val="24"/>
          <w:szCs w:val="24"/>
          <w:highlight w:val="none"/>
        </w:rPr>
      </w:pPr>
      <w:r>
        <w:rPr>
          <w:color w:val="auto"/>
          <w:spacing w:val="-4"/>
          <w:sz w:val="24"/>
          <w:szCs w:val="24"/>
          <w:highlight w:val="none"/>
        </w:rPr>
        <w:t>1、依据中华人民共和国财政部令第</w:t>
      </w:r>
      <w:r>
        <w:rPr>
          <w:color w:val="auto"/>
          <w:spacing w:val="-49"/>
          <w:sz w:val="24"/>
          <w:szCs w:val="24"/>
          <w:highlight w:val="none"/>
        </w:rPr>
        <w:t xml:space="preserve"> </w:t>
      </w:r>
      <w:r>
        <w:rPr>
          <w:color w:val="auto"/>
          <w:spacing w:val="-4"/>
          <w:sz w:val="24"/>
          <w:szCs w:val="24"/>
          <w:highlight w:val="none"/>
        </w:rPr>
        <w:t>87</w:t>
      </w:r>
      <w:r>
        <w:rPr>
          <w:color w:val="auto"/>
          <w:spacing w:val="-44"/>
          <w:sz w:val="24"/>
          <w:szCs w:val="24"/>
          <w:highlight w:val="none"/>
        </w:rPr>
        <w:t xml:space="preserve"> </w:t>
      </w:r>
      <w:r>
        <w:rPr>
          <w:color w:val="auto"/>
          <w:spacing w:val="-4"/>
          <w:sz w:val="24"/>
          <w:szCs w:val="24"/>
          <w:highlight w:val="none"/>
        </w:rPr>
        <w:t>号令《政府采购货物和服务招标投标</w:t>
      </w:r>
      <w:r>
        <w:rPr>
          <w:color w:val="auto"/>
          <w:spacing w:val="-3"/>
          <w:sz w:val="24"/>
          <w:szCs w:val="24"/>
          <w:highlight w:val="none"/>
        </w:rPr>
        <w:t>管理办法》第三十一条要求，不同投标人所投核心产品对应品牌完全相同且通过</w:t>
      </w:r>
      <w:r>
        <w:rPr>
          <w:color w:val="auto"/>
          <w:spacing w:val="-6"/>
          <w:sz w:val="24"/>
          <w:szCs w:val="24"/>
          <w:highlight w:val="none"/>
        </w:rPr>
        <w:t>资格审查、符合性审查的， 将按照一家投标人计算。审后得分最高的同品牌投标</w:t>
      </w:r>
      <w:r>
        <w:rPr>
          <w:color w:val="auto"/>
          <w:spacing w:val="1"/>
          <w:sz w:val="24"/>
          <w:szCs w:val="24"/>
          <w:highlight w:val="none"/>
        </w:rPr>
        <w:t>人获得中标人推荐资格；评审得分相同的，按照除价</w:t>
      </w:r>
      <w:r>
        <w:rPr>
          <w:color w:val="auto"/>
          <w:sz w:val="24"/>
          <w:szCs w:val="24"/>
          <w:highlight w:val="none"/>
        </w:rPr>
        <w:t>格分外得分最高（商务+技</w:t>
      </w:r>
      <w:r>
        <w:rPr>
          <w:color w:val="auto"/>
          <w:spacing w:val="-3"/>
          <w:sz w:val="24"/>
          <w:szCs w:val="24"/>
          <w:highlight w:val="none"/>
        </w:rPr>
        <w:t>术参数）的同品牌投标人获得中标人推荐资格，其他同品牌投标人不作为中标候</w:t>
      </w:r>
      <w:r>
        <w:rPr>
          <w:color w:val="auto"/>
          <w:spacing w:val="-10"/>
          <w:sz w:val="24"/>
          <w:szCs w:val="24"/>
          <w:highlight w:val="none"/>
        </w:rPr>
        <w:t>选人。</w:t>
      </w:r>
    </w:p>
    <w:p w14:paraId="2A186AD9">
      <w:pPr>
        <w:pStyle w:val="3"/>
        <w:spacing w:before="2" w:line="360" w:lineRule="auto"/>
        <w:ind w:left="22" w:right="64" w:firstLine="483"/>
        <w:rPr>
          <w:color w:val="auto"/>
          <w:sz w:val="24"/>
          <w:szCs w:val="24"/>
          <w:highlight w:val="none"/>
        </w:rPr>
      </w:pPr>
      <w:r>
        <w:rPr>
          <w:color w:val="auto"/>
          <w:spacing w:val="1"/>
          <w:sz w:val="24"/>
          <w:szCs w:val="24"/>
          <w:highlight w:val="none"/>
        </w:rPr>
        <w:t>2、按照周口市交易中心规定，本项目投标</w:t>
      </w:r>
      <w:r>
        <w:rPr>
          <w:color w:val="auto"/>
          <w:sz w:val="24"/>
          <w:szCs w:val="24"/>
          <w:highlight w:val="none"/>
        </w:rPr>
        <w:t>人所需提供原件在评标时无需提</w:t>
      </w:r>
      <w:r>
        <w:rPr>
          <w:color w:val="auto"/>
          <w:spacing w:val="-3"/>
          <w:sz w:val="24"/>
          <w:szCs w:val="24"/>
          <w:highlight w:val="none"/>
        </w:rPr>
        <w:t>供，仅作为采购单位核实时使用，评审委员会评审时仅以投标人投标文件中扫描</w:t>
      </w:r>
      <w:r>
        <w:rPr>
          <w:color w:val="auto"/>
          <w:spacing w:val="-9"/>
          <w:sz w:val="24"/>
          <w:szCs w:val="24"/>
          <w:highlight w:val="none"/>
        </w:rPr>
        <w:t>件为准。</w:t>
      </w:r>
    </w:p>
    <w:p w14:paraId="66785684">
      <w:pPr>
        <w:pStyle w:val="3"/>
        <w:spacing w:before="74" w:line="360" w:lineRule="auto"/>
        <w:ind w:left="25" w:right="71" w:firstLine="480"/>
        <w:rPr>
          <w:color w:val="auto"/>
          <w:sz w:val="24"/>
          <w:szCs w:val="24"/>
          <w:highlight w:val="none"/>
        </w:rPr>
      </w:pPr>
      <w:r>
        <w:rPr>
          <w:b/>
          <w:bCs/>
          <w:color w:val="auto"/>
          <w:sz w:val="24"/>
          <w:szCs w:val="24"/>
          <w:highlight w:val="none"/>
        </w:rPr>
        <w:t>第十条</w:t>
      </w:r>
      <w:r>
        <w:rPr>
          <w:color w:val="auto"/>
          <w:sz w:val="24"/>
          <w:szCs w:val="24"/>
          <w:highlight w:val="none"/>
        </w:rPr>
        <w:t xml:space="preserve"> 评委独立评审后，评委会对投标人某项指标如有不同意见，按照少</w:t>
      </w:r>
      <w:r>
        <w:rPr>
          <w:color w:val="auto"/>
          <w:spacing w:val="-3"/>
          <w:sz w:val="24"/>
          <w:szCs w:val="24"/>
          <w:highlight w:val="none"/>
        </w:rPr>
        <w:t>数服从多数的原则，确定该项指标是否通过。</w:t>
      </w:r>
    </w:p>
    <w:p w14:paraId="2B2085A2">
      <w:pPr>
        <w:pStyle w:val="3"/>
        <w:spacing w:line="360" w:lineRule="auto"/>
        <w:ind w:left="24" w:right="77" w:firstLine="481"/>
        <w:rPr>
          <w:color w:val="auto"/>
          <w:sz w:val="24"/>
          <w:szCs w:val="24"/>
          <w:highlight w:val="none"/>
        </w:rPr>
      </w:pPr>
      <w:r>
        <w:rPr>
          <w:b/>
          <w:bCs/>
          <w:color w:val="auto"/>
          <w:sz w:val="24"/>
          <w:szCs w:val="24"/>
          <w:highlight w:val="none"/>
        </w:rPr>
        <w:t>第十一条</w:t>
      </w:r>
      <w:r>
        <w:rPr>
          <w:color w:val="auto"/>
          <w:sz w:val="24"/>
          <w:szCs w:val="24"/>
          <w:highlight w:val="none"/>
        </w:rPr>
        <w:t xml:space="preserve"> 商务、技术满足招标文件要求，综合得分最高的投标人将作为中</w:t>
      </w:r>
      <w:r>
        <w:rPr>
          <w:color w:val="auto"/>
          <w:spacing w:val="-5"/>
          <w:sz w:val="24"/>
          <w:szCs w:val="24"/>
          <w:highlight w:val="none"/>
        </w:rPr>
        <w:t>标候选人。如果综合得分中出现两家或两家以上相同者，</w:t>
      </w:r>
      <w:r>
        <w:rPr>
          <w:color w:val="auto"/>
          <w:spacing w:val="-49"/>
          <w:sz w:val="24"/>
          <w:szCs w:val="24"/>
          <w:highlight w:val="none"/>
        </w:rPr>
        <w:t xml:space="preserve"> </w:t>
      </w:r>
      <w:r>
        <w:rPr>
          <w:color w:val="auto"/>
          <w:spacing w:val="-5"/>
          <w:sz w:val="24"/>
          <w:szCs w:val="24"/>
          <w:highlight w:val="none"/>
        </w:rPr>
        <w:t>投标报价较低</w:t>
      </w:r>
      <w:r>
        <w:rPr>
          <w:color w:val="auto"/>
          <w:spacing w:val="-6"/>
          <w:sz w:val="24"/>
          <w:szCs w:val="24"/>
          <w:highlight w:val="none"/>
        </w:rPr>
        <w:t>者优先中</w:t>
      </w:r>
      <w:r>
        <w:rPr>
          <w:color w:val="auto"/>
          <w:spacing w:val="-3"/>
          <w:sz w:val="24"/>
          <w:szCs w:val="24"/>
          <w:highlight w:val="none"/>
        </w:rPr>
        <w:t>标，报价也相同的，由采购人自行确定。</w:t>
      </w:r>
    </w:p>
    <w:p w14:paraId="6D92B8DB">
      <w:pPr>
        <w:pStyle w:val="3"/>
        <w:spacing w:before="2" w:line="329" w:lineRule="auto"/>
        <w:ind w:left="25" w:right="68" w:firstLine="480"/>
        <w:rPr>
          <w:color w:val="auto"/>
          <w:sz w:val="24"/>
          <w:szCs w:val="24"/>
          <w:highlight w:val="none"/>
        </w:rPr>
      </w:pPr>
      <w:r>
        <w:rPr>
          <w:b/>
          <w:bCs/>
          <w:color w:val="auto"/>
          <w:sz w:val="24"/>
          <w:szCs w:val="24"/>
          <w:highlight w:val="none"/>
        </w:rPr>
        <w:t>第十二条</w:t>
      </w:r>
      <w:r>
        <w:rPr>
          <w:color w:val="auto"/>
          <w:sz w:val="24"/>
          <w:szCs w:val="24"/>
          <w:highlight w:val="none"/>
        </w:rPr>
        <w:t xml:space="preserve"> 评委会在评标过程中发现的问题，应当及时作出处理或者向采购</w:t>
      </w:r>
      <w:r>
        <w:rPr>
          <w:color w:val="auto"/>
          <w:spacing w:val="-3"/>
          <w:sz w:val="24"/>
          <w:szCs w:val="24"/>
          <w:highlight w:val="none"/>
        </w:rPr>
        <w:t>人提出处理建议，并作书面记录。</w:t>
      </w:r>
    </w:p>
    <w:p w14:paraId="7061AFBB">
      <w:pPr>
        <w:pStyle w:val="3"/>
        <w:spacing w:before="4" w:line="359" w:lineRule="auto"/>
        <w:ind w:left="23" w:right="66" w:firstLine="482"/>
        <w:rPr>
          <w:color w:val="auto"/>
          <w:sz w:val="24"/>
          <w:szCs w:val="24"/>
          <w:highlight w:val="none"/>
        </w:rPr>
      </w:pPr>
      <w:r>
        <w:rPr>
          <w:b/>
          <w:bCs/>
          <w:color w:val="auto"/>
          <w:sz w:val="24"/>
          <w:szCs w:val="24"/>
          <w:highlight w:val="none"/>
        </w:rPr>
        <w:t>第十三条</w:t>
      </w:r>
      <w:r>
        <w:rPr>
          <w:color w:val="auto"/>
          <w:sz w:val="24"/>
          <w:szCs w:val="24"/>
          <w:highlight w:val="none"/>
        </w:rPr>
        <w:t xml:space="preserve"> 评标后，评委会应填写评审记录并签字。评审记录是评委会根据</w:t>
      </w:r>
      <w:r>
        <w:rPr>
          <w:color w:val="auto"/>
          <w:spacing w:val="-3"/>
          <w:sz w:val="24"/>
          <w:szCs w:val="24"/>
          <w:highlight w:val="none"/>
        </w:rPr>
        <w:t>全体评标成员电子签字的原始评标记录和评标结果编制的报告，评委会全体成员均须在评审纪要上电子签字。评审记录应如实记录本次评标的主要过程，全面反</w:t>
      </w:r>
      <w:r>
        <w:rPr>
          <w:color w:val="auto"/>
          <w:spacing w:val="-2"/>
          <w:sz w:val="24"/>
          <w:szCs w:val="24"/>
          <w:highlight w:val="none"/>
        </w:rPr>
        <w:t>映评标过程中的各种不同的意见，以及其他澄清、说明、补正事项。</w:t>
      </w:r>
    </w:p>
    <w:p w14:paraId="414714BF">
      <w:pPr>
        <w:pStyle w:val="3"/>
        <w:spacing w:before="307" w:line="220" w:lineRule="auto"/>
        <w:ind w:left="3453"/>
        <w:outlineLvl w:val="0"/>
        <w:rPr>
          <w:color w:val="auto"/>
          <w:sz w:val="24"/>
          <w:szCs w:val="24"/>
          <w:highlight w:val="none"/>
        </w:rPr>
      </w:pPr>
      <w:r>
        <w:rPr>
          <w:b/>
          <w:bCs/>
          <w:color w:val="auto"/>
          <w:spacing w:val="-4"/>
          <w:sz w:val="24"/>
          <w:szCs w:val="24"/>
          <w:highlight w:val="none"/>
        </w:rPr>
        <w:t>三．评标纪律</w:t>
      </w:r>
    </w:p>
    <w:p w14:paraId="0FB72699">
      <w:pPr>
        <w:pStyle w:val="3"/>
        <w:spacing w:before="179" w:line="360" w:lineRule="auto"/>
        <w:ind w:left="24" w:firstLine="481"/>
        <w:rPr>
          <w:color w:val="auto"/>
          <w:sz w:val="24"/>
          <w:szCs w:val="24"/>
          <w:highlight w:val="none"/>
        </w:rPr>
      </w:pPr>
      <w:r>
        <w:rPr>
          <w:b/>
          <w:bCs/>
          <w:color w:val="auto"/>
          <w:spacing w:val="-5"/>
          <w:sz w:val="24"/>
          <w:szCs w:val="24"/>
          <w:highlight w:val="none"/>
        </w:rPr>
        <w:t>第十四条</w:t>
      </w:r>
      <w:r>
        <w:rPr>
          <w:color w:val="auto"/>
          <w:spacing w:val="-5"/>
          <w:sz w:val="24"/>
          <w:szCs w:val="24"/>
          <w:highlight w:val="none"/>
        </w:rPr>
        <w:t xml:space="preserve"> 评委会和评标工作人员应严格遵守国家的法律、法规和规章制度；</w:t>
      </w:r>
      <w:r>
        <w:rPr>
          <w:color w:val="auto"/>
          <w:spacing w:val="-6"/>
          <w:sz w:val="24"/>
          <w:szCs w:val="24"/>
          <w:highlight w:val="none"/>
        </w:rPr>
        <w:t>严格按照本次招标文件进行评标；公正廉洁、不徇私情， 不得损害国家利益；保</w:t>
      </w:r>
      <w:r>
        <w:rPr>
          <w:color w:val="auto"/>
          <w:spacing w:val="-4"/>
          <w:sz w:val="24"/>
          <w:szCs w:val="24"/>
          <w:highlight w:val="none"/>
        </w:rPr>
        <w:t>护招、投标人的合法权益。</w:t>
      </w:r>
    </w:p>
    <w:p w14:paraId="71460552">
      <w:pPr>
        <w:pStyle w:val="3"/>
        <w:spacing w:before="2" w:line="360" w:lineRule="auto"/>
        <w:ind w:left="22" w:right="66" w:firstLine="483"/>
        <w:rPr>
          <w:color w:val="auto"/>
          <w:sz w:val="24"/>
          <w:szCs w:val="24"/>
          <w:highlight w:val="none"/>
        </w:rPr>
      </w:pPr>
      <w:r>
        <w:rPr>
          <w:b/>
          <w:bCs/>
          <w:color w:val="auto"/>
          <w:sz w:val="24"/>
          <w:szCs w:val="24"/>
          <w:highlight w:val="none"/>
        </w:rPr>
        <w:t>第十五条</w:t>
      </w:r>
      <w:r>
        <w:rPr>
          <w:color w:val="auto"/>
          <w:sz w:val="24"/>
          <w:szCs w:val="24"/>
          <w:highlight w:val="none"/>
        </w:rPr>
        <w:t xml:space="preserve"> 在评标过程中，评委必须对评标情况严格保密，任何人不得将评</w:t>
      </w:r>
      <w:r>
        <w:rPr>
          <w:color w:val="auto"/>
          <w:spacing w:val="-3"/>
          <w:sz w:val="24"/>
          <w:szCs w:val="24"/>
          <w:highlight w:val="none"/>
        </w:rPr>
        <w:t>标情况透露给与投标人有关的单位和个人。如有违反评标纪律的情况发生，将依</w:t>
      </w:r>
      <w:r>
        <w:rPr>
          <w:color w:val="auto"/>
          <w:spacing w:val="-5"/>
          <w:sz w:val="24"/>
          <w:szCs w:val="24"/>
          <w:highlight w:val="none"/>
        </w:rPr>
        <w:t>据《中华人民共和国政府采购法》及其他有关法律法规的规定，</w:t>
      </w:r>
      <w:r>
        <w:rPr>
          <w:color w:val="auto"/>
          <w:spacing w:val="-39"/>
          <w:sz w:val="24"/>
          <w:szCs w:val="24"/>
          <w:highlight w:val="none"/>
        </w:rPr>
        <w:t xml:space="preserve"> </w:t>
      </w:r>
      <w:r>
        <w:rPr>
          <w:color w:val="auto"/>
          <w:spacing w:val="-5"/>
          <w:sz w:val="24"/>
          <w:szCs w:val="24"/>
          <w:highlight w:val="none"/>
        </w:rPr>
        <w:t>追究有关当</w:t>
      </w:r>
      <w:r>
        <w:rPr>
          <w:color w:val="auto"/>
          <w:spacing w:val="-6"/>
          <w:sz w:val="24"/>
          <w:szCs w:val="24"/>
          <w:highlight w:val="none"/>
        </w:rPr>
        <w:t>事人</w:t>
      </w:r>
      <w:r>
        <w:rPr>
          <w:color w:val="auto"/>
          <w:spacing w:val="-9"/>
          <w:sz w:val="24"/>
          <w:szCs w:val="24"/>
          <w:highlight w:val="none"/>
        </w:rPr>
        <w:t>的责任。</w:t>
      </w:r>
    </w:p>
    <w:p w14:paraId="03E1C58C">
      <w:pPr>
        <w:spacing w:line="360" w:lineRule="auto"/>
        <w:rPr>
          <w:color w:val="auto"/>
          <w:sz w:val="24"/>
          <w:szCs w:val="24"/>
          <w:highlight w:val="none"/>
        </w:rPr>
        <w:sectPr>
          <w:footerReference r:id="rId74" w:type="default"/>
          <w:pgSz w:w="11907" w:h="16839"/>
          <w:pgMar w:top="1428" w:right="1723" w:bottom="1154" w:left="1785" w:header="0" w:footer="954" w:gutter="0"/>
          <w:cols w:space="720" w:num="1"/>
        </w:sectPr>
      </w:pPr>
    </w:p>
    <w:p w14:paraId="228374DA">
      <w:pPr>
        <w:pStyle w:val="3"/>
        <w:spacing w:before="123" w:line="219" w:lineRule="auto"/>
        <w:ind w:left="506"/>
        <w:outlineLvl w:val="1"/>
        <w:rPr>
          <w:color w:val="auto"/>
          <w:sz w:val="24"/>
          <w:szCs w:val="24"/>
          <w:highlight w:val="none"/>
        </w:rPr>
      </w:pPr>
      <w:r>
        <w:rPr>
          <w:b/>
          <w:bCs/>
          <w:color w:val="auto"/>
          <w:spacing w:val="-3"/>
          <w:sz w:val="24"/>
          <w:szCs w:val="24"/>
          <w:highlight w:val="none"/>
        </w:rPr>
        <w:t>第十六条</w:t>
      </w:r>
      <w:r>
        <w:rPr>
          <w:color w:val="auto"/>
          <w:spacing w:val="-3"/>
          <w:sz w:val="24"/>
          <w:szCs w:val="24"/>
          <w:highlight w:val="none"/>
        </w:rPr>
        <w:t xml:space="preserve"> 在招标采购中，出现下列情形之一的，应予废标：</w:t>
      </w:r>
    </w:p>
    <w:p w14:paraId="2DE081C1">
      <w:pPr>
        <w:pStyle w:val="3"/>
        <w:spacing w:before="183" w:line="219" w:lineRule="auto"/>
        <w:ind w:left="521"/>
        <w:rPr>
          <w:color w:val="auto"/>
          <w:sz w:val="24"/>
          <w:szCs w:val="24"/>
          <w:highlight w:val="none"/>
        </w:rPr>
      </w:pPr>
      <w:r>
        <w:rPr>
          <w:color w:val="auto"/>
          <w:spacing w:val="-3"/>
          <w:sz w:val="24"/>
          <w:szCs w:val="24"/>
          <w:highlight w:val="none"/>
        </w:rPr>
        <w:t>1.出现影响采购公正的违法、违规行为的。</w:t>
      </w:r>
    </w:p>
    <w:p w14:paraId="136EB0D8">
      <w:pPr>
        <w:pStyle w:val="3"/>
        <w:spacing w:before="183" w:line="219" w:lineRule="auto"/>
        <w:ind w:left="506"/>
        <w:rPr>
          <w:color w:val="auto"/>
          <w:sz w:val="24"/>
          <w:szCs w:val="24"/>
          <w:highlight w:val="none"/>
        </w:rPr>
      </w:pPr>
      <w:r>
        <w:rPr>
          <w:color w:val="auto"/>
          <w:spacing w:val="-4"/>
          <w:sz w:val="24"/>
          <w:szCs w:val="24"/>
          <w:highlight w:val="none"/>
        </w:rPr>
        <w:t>2.投标时有弄虚作假的行为。</w:t>
      </w:r>
    </w:p>
    <w:p w14:paraId="7A59F312">
      <w:pPr>
        <w:pStyle w:val="3"/>
        <w:spacing w:before="182" w:line="220" w:lineRule="auto"/>
        <w:ind w:left="498"/>
        <w:rPr>
          <w:color w:val="auto"/>
          <w:sz w:val="24"/>
          <w:szCs w:val="24"/>
          <w:highlight w:val="none"/>
        </w:rPr>
      </w:pPr>
      <w:r>
        <w:rPr>
          <w:b/>
          <w:bCs/>
          <w:color w:val="auto"/>
          <w:spacing w:val="-2"/>
          <w:sz w:val="24"/>
          <w:szCs w:val="24"/>
          <w:highlight w:val="none"/>
        </w:rPr>
        <w:t>第十七条</w:t>
      </w:r>
      <w:r>
        <w:rPr>
          <w:color w:val="auto"/>
          <w:spacing w:val="-2"/>
          <w:sz w:val="24"/>
          <w:szCs w:val="24"/>
          <w:highlight w:val="none"/>
        </w:rPr>
        <w:t xml:space="preserve"> 在投标过程中，出现下列情况之一的，按照无效投</w:t>
      </w:r>
      <w:r>
        <w:rPr>
          <w:color w:val="auto"/>
          <w:spacing w:val="-3"/>
          <w:sz w:val="24"/>
          <w:szCs w:val="24"/>
          <w:highlight w:val="none"/>
        </w:rPr>
        <w:t>标处理：</w:t>
      </w:r>
    </w:p>
    <w:p w14:paraId="0C51CF22">
      <w:pPr>
        <w:pStyle w:val="3"/>
        <w:spacing w:before="184" w:line="360" w:lineRule="auto"/>
        <w:ind w:left="22" w:right="14" w:firstLine="498"/>
        <w:rPr>
          <w:color w:val="auto"/>
          <w:sz w:val="24"/>
          <w:szCs w:val="24"/>
          <w:highlight w:val="none"/>
        </w:rPr>
      </w:pPr>
      <w:r>
        <w:rPr>
          <w:color w:val="auto"/>
          <w:spacing w:val="-5"/>
          <w:sz w:val="24"/>
          <w:szCs w:val="24"/>
          <w:highlight w:val="none"/>
        </w:rPr>
        <w:t>1.未按照招标文件规定要求签署、签章的</w:t>
      </w:r>
      <w:r>
        <w:rPr>
          <w:b/>
          <w:bCs/>
          <w:color w:val="auto"/>
          <w:spacing w:val="-5"/>
          <w:sz w:val="24"/>
          <w:szCs w:val="24"/>
          <w:highlight w:val="none"/>
        </w:rPr>
        <w:t>（目前，周口市公共资源电子交易</w:t>
      </w:r>
      <w:r>
        <w:rPr>
          <w:b/>
          <w:bCs/>
          <w:color w:val="auto"/>
          <w:spacing w:val="-3"/>
          <w:sz w:val="24"/>
          <w:szCs w:val="24"/>
          <w:highlight w:val="none"/>
        </w:rPr>
        <w:t>平台为每个投标单位只办理了两个</w:t>
      </w:r>
      <w:r>
        <w:rPr>
          <w:color w:val="auto"/>
          <w:spacing w:val="-37"/>
          <w:sz w:val="24"/>
          <w:szCs w:val="24"/>
          <w:highlight w:val="none"/>
        </w:rPr>
        <w:t xml:space="preserve"> </w:t>
      </w:r>
      <w:r>
        <w:rPr>
          <w:b/>
          <w:bCs/>
          <w:color w:val="auto"/>
          <w:spacing w:val="-3"/>
          <w:sz w:val="24"/>
          <w:szCs w:val="24"/>
          <w:highlight w:val="none"/>
        </w:rPr>
        <w:t>CA</w:t>
      </w:r>
      <w:r>
        <w:rPr>
          <w:color w:val="auto"/>
          <w:spacing w:val="-51"/>
          <w:sz w:val="24"/>
          <w:szCs w:val="24"/>
          <w:highlight w:val="none"/>
        </w:rPr>
        <w:t xml:space="preserve"> </w:t>
      </w:r>
      <w:r>
        <w:rPr>
          <w:b/>
          <w:bCs/>
          <w:color w:val="auto"/>
          <w:spacing w:val="-3"/>
          <w:sz w:val="24"/>
          <w:szCs w:val="24"/>
          <w:highlight w:val="none"/>
        </w:rPr>
        <w:t>证书，一个用于单位投标和签章，一个用</w:t>
      </w:r>
      <w:r>
        <w:rPr>
          <w:b/>
          <w:bCs/>
          <w:color w:val="auto"/>
          <w:spacing w:val="1"/>
          <w:sz w:val="24"/>
          <w:szCs w:val="24"/>
          <w:highlight w:val="none"/>
        </w:rPr>
        <w:t>于法定代表人签章。所以，在投标文件需要电子签章时，投标单位签投标单位</w:t>
      </w:r>
      <w:r>
        <w:rPr>
          <w:b/>
          <w:bCs/>
          <w:color w:val="auto"/>
          <w:sz w:val="24"/>
          <w:szCs w:val="24"/>
          <w:highlight w:val="none"/>
        </w:rPr>
        <w:t>电子章，法定代表人签法定代表人电子章；</w:t>
      </w:r>
      <w:r>
        <w:rPr>
          <w:color w:val="auto"/>
          <w:spacing w:val="-67"/>
          <w:sz w:val="24"/>
          <w:szCs w:val="24"/>
          <w:highlight w:val="none"/>
        </w:rPr>
        <w:t xml:space="preserve"> </w:t>
      </w:r>
      <w:r>
        <w:rPr>
          <w:b/>
          <w:bCs/>
          <w:color w:val="auto"/>
          <w:sz w:val="24"/>
          <w:szCs w:val="24"/>
          <w:highlight w:val="none"/>
        </w:rPr>
        <w:t>法定代表人有授权代表</w:t>
      </w:r>
      <w:r>
        <w:rPr>
          <w:b/>
          <w:bCs/>
          <w:color w:val="auto"/>
          <w:spacing w:val="-1"/>
          <w:sz w:val="24"/>
          <w:szCs w:val="24"/>
          <w:highlight w:val="none"/>
        </w:rPr>
        <w:t>投标时，出</w:t>
      </w:r>
      <w:r>
        <w:rPr>
          <w:b/>
          <w:bCs/>
          <w:color w:val="auto"/>
          <w:spacing w:val="-5"/>
          <w:sz w:val="24"/>
          <w:szCs w:val="24"/>
          <w:highlight w:val="none"/>
        </w:rPr>
        <w:t>具授权委托书，授权代表的名字直接打印在签章处即可</w:t>
      </w:r>
      <w:r>
        <w:rPr>
          <w:b/>
          <w:bCs/>
          <w:color w:val="auto"/>
          <w:spacing w:val="-35"/>
          <w:sz w:val="24"/>
          <w:szCs w:val="24"/>
          <w:highlight w:val="none"/>
        </w:rPr>
        <w:t>）；</w:t>
      </w:r>
    </w:p>
    <w:p w14:paraId="3B50BECC">
      <w:pPr>
        <w:pStyle w:val="3"/>
        <w:spacing w:line="219" w:lineRule="auto"/>
        <w:ind w:left="506"/>
        <w:rPr>
          <w:color w:val="auto"/>
          <w:sz w:val="24"/>
          <w:szCs w:val="24"/>
          <w:highlight w:val="none"/>
        </w:rPr>
      </w:pPr>
      <w:r>
        <w:rPr>
          <w:color w:val="auto"/>
          <w:spacing w:val="-4"/>
          <w:sz w:val="24"/>
          <w:szCs w:val="24"/>
          <w:highlight w:val="none"/>
        </w:rPr>
        <w:t>2.不具备招标文件中规定资格要求的；</w:t>
      </w:r>
    </w:p>
    <w:p w14:paraId="60B09F4F">
      <w:pPr>
        <w:pStyle w:val="3"/>
        <w:spacing w:before="182" w:line="220" w:lineRule="auto"/>
        <w:ind w:left="508"/>
        <w:rPr>
          <w:color w:val="auto"/>
          <w:sz w:val="24"/>
          <w:szCs w:val="24"/>
          <w:highlight w:val="none"/>
        </w:rPr>
      </w:pPr>
      <w:r>
        <w:rPr>
          <w:color w:val="auto"/>
          <w:spacing w:val="-2"/>
          <w:sz w:val="24"/>
          <w:szCs w:val="24"/>
          <w:highlight w:val="none"/>
        </w:rPr>
        <w:t>3.不符合法律、法规和招标文件中规定的其他实质性要求的。</w:t>
      </w:r>
    </w:p>
    <w:p w14:paraId="251506D5">
      <w:pPr>
        <w:pStyle w:val="3"/>
        <w:spacing w:before="183" w:line="218" w:lineRule="auto"/>
        <w:ind w:left="502"/>
        <w:rPr>
          <w:color w:val="auto"/>
          <w:sz w:val="24"/>
          <w:szCs w:val="24"/>
          <w:highlight w:val="none"/>
        </w:rPr>
      </w:pPr>
      <w:r>
        <w:rPr>
          <w:color w:val="auto"/>
          <w:spacing w:val="-3"/>
          <w:sz w:val="24"/>
          <w:szCs w:val="24"/>
          <w:highlight w:val="none"/>
        </w:rPr>
        <w:t>4.投标人的报价超过了采购预算，采购人不能支付的；</w:t>
      </w:r>
    </w:p>
    <w:p w14:paraId="77DA7DE1">
      <w:pPr>
        <w:pStyle w:val="3"/>
        <w:spacing w:before="184" w:line="219" w:lineRule="auto"/>
        <w:ind w:left="508"/>
        <w:rPr>
          <w:color w:val="auto"/>
          <w:sz w:val="24"/>
          <w:szCs w:val="24"/>
          <w:highlight w:val="none"/>
        </w:rPr>
      </w:pPr>
      <w:r>
        <w:rPr>
          <w:color w:val="auto"/>
          <w:spacing w:val="-4"/>
          <w:sz w:val="24"/>
          <w:szCs w:val="24"/>
          <w:highlight w:val="none"/>
        </w:rPr>
        <w:t>5.投标文件附有招标人不能接受的条件；</w:t>
      </w:r>
    </w:p>
    <w:p w14:paraId="69F7C74E">
      <w:pPr>
        <w:pStyle w:val="3"/>
        <w:spacing w:before="184" w:line="218" w:lineRule="auto"/>
        <w:ind w:left="505"/>
        <w:rPr>
          <w:color w:val="auto"/>
          <w:sz w:val="24"/>
          <w:szCs w:val="24"/>
          <w:highlight w:val="none"/>
        </w:rPr>
      </w:pPr>
      <w:r>
        <w:rPr>
          <w:color w:val="auto"/>
          <w:spacing w:val="-3"/>
          <w:sz w:val="24"/>
          <w:szCs w:val="24"/>
          <w:highlight w:val="none"/>
        </w:rPr>
        <w:t>6.投标文件中对同一货物或标段提供选择性报价的；</w:t>
      </w:r>
    </w:p>
    <w:p w14:paraId="1D32CAA1">
      <w:pPr>
        <w:pStyle w:val="3"/>
        <w:spacing w:before="184" w:line="219" w:lineRule="auto"/>
        <w:ind w:left="509"/>
        <w:rPr>
          <w:color w:val="auto"/>
          <w:sz w:val="24"/>
          <w:szCs w:val="24"/>
          <w:highlight w:val="none"/>
        </w:rPr>
      </w:pPr>
      <w:r>
        <w:rPr>
          <w:color w:val="auto"/>
          <w:spacing w:val="-4"/>
          <w:sz w:val="24"/>
          <w:szCs w:val="24"/>
          <w:highlight w:val="none"/>
        </w:rPr>
        <w:t>7.商务偏差表或技术偏差表存在弄虚作假的；</w:t>
      </w:r>
    </w:p>
    <w:p w14:paraId="58E5F93C">
      <w:pPr>
        <w:pStyle w:val="3"/>
        <w:spacing w:before="184" w:line="360" w:lineRule="auto"/>
        <w:ind w:left="28" w:right="12" w:firstLine="476"/>
        <w:rPr>
          <w:color w:val="auto"/>
          <w:sz w:val="24"/>
          <w:szCs w:val="24"/>
          <w:highlight w:val="none"/>
        </w:rPr>
      </w:pPr>
      <w:r>
        <w:rPr>
          <w:color w:val="auto"/>
          <w:spacing w:val="-6"/>
          <w:sz w:val="24"/>
          <w:szCs w:val="24"/>
          <w:highlight w:val="none"/>
        </w:rPr>
        <w:t>8.不同供应商的电子投标（响应）文件上传计算机的网卡 MAC 地址、CPU 序</w:t>
      </w:r>
      <w:r>
        <w:rPr>
          <w:color w:val="auto"/>
          <w:spacing w:val="-1"/>
          <w:sz w:val="24"/>
          <w:szCs w:val="24"/>
          <w:highlight w:val="none"/>
        </w:rPr>
        <w:t>列号和硬盘序列号等硬件信息相同的</w:t>
      </w:r>
      <w:r>
        <w:rPr>
          <w:color w:val="auto"/>
          <w:spacing w:val="-70"/>
          <w:sz w:val="24"/>
          <w:szCs w:val="24"/>
          <w:highlight w:val="none"/>
        </w:rPr>
        <w:t xml:space="preserve"> </w:t>
      </w:r>
      <w:r>
        <w:rPr>
          <w:color w:val="auto"/>
          <w:spacing w:val="-1"/>
          <w:sz w:val="24"/>
          <w:szCs w:val="24"/>
          <w:highlight w:val="none"/>
        </w:rPr>
        <w:t>;</w:t>
      </w:r>
    </w:p>
    <w:p w14:paraId="1183E536">
      <w:pPr>
        <w:pStyle w:val="3"/>
        <w:spacing w:before="3" w:line="359" w:lineRule="auto"/>
        <w:ind w:left="26" w:right="16" w:firstLine="478"/>
        <w:rPr>
          <w:color w:val="auto"/>
          <w:sz w:val="24"/>
          <w:szCs w:val="24"/>
          <w:highlight w:val="none"/>
        </w:rPr>
      </w:pPr>
      <w:r>
        <w:rPr>
          <w:color w:val="auto"/>
          <w:spacing w:val="-3"/>
          <w:sz w:val="24"/>
          <w:szCs w:val="24"/>
          <w:highlight w:val="none"/>
        </w:rPr>
        <w:t>9.不同供应商的投标（响应）文件由同一电子设备编制，打印</w:t>
      </w:r>
      <w:r>
        <w:rPr>
          <w:color w:val="auto"/>
          <w:spacing w:val="-4"/>
          <w:sz w:val="24"/>
          <w:szCs w:val="24"/>
          <w:highlight w:val="none"/>
        </w:rPr>
        <w:t>、复印、加密</w:t>
      </w:r>
      <w:r>
        <w:rPr>
          <w:color w:val="auto"/>
          <w:spacing w:val="-10"/>
          <w:sz w:val="24"/>
          <w:szCs w:val="24"/>
          <w:highlight w:val="none"/>
        </w:rPr>
        <w:t>或者上传的；</w:t>
      </w:r>
    </w:p>
    <w:p w14:paraId="188BF088">
      <w:pPr>
        <w:pStyle w:val="3"/>
        <w:spacing w:line="360" w:lineRule="auto"/>
        <w:ind w:left="28" w:right="16" w:firstLine="492"/>
        <w:rPr>
          <w:color w:val="auto"/>
          <w:sz w:val="24"/>
          <w:szCs w:val="24"/>
          <w:highlight w:val="none"/>
        </w:rPr>
      </w:pPr>
      <w:r>
        <w:rPr>
          <w:color w:val="auto"/>
          <w:sz w:val="24"/>
          <w:szCs w:val="24"/>
          <w:highlight w:val="none"/>
        </w:rPr>
        <w:t>10.不同供应商的投标（响应）文件由同一人送达或者分发，或</w:t>
      </w:r>
      <w:r>
        <w:rPr>
          <w:color w:val="auto"/>
          <w:spacing w:val="-1"/>
          <w:sz w:val="24"/>
          <w:szCs w:val="24"/>
          <w:highlight w:val="none"/>
        </w:rPr>
        <w:t>者不同供应</w:t>
      </w:r>
      <w:r>
        <w:rPr>
          <w:color w:val="auto"/>
          <w:spacing w:val="-3"/>
          <w:sz w:val="24"/>
          <w:szCs w:val="24"/>
          <w:highlight w:val="none"/>
        </w:rPr>
        <w:t>商联系人为同一人或不同联系人的联系电话一致的；</w:t>
      </w:r>
    </w:p>
    <w:p w14:paraId="6B5D8111">
      <w:pPr>
        <w:pStyle w:val="3"/>
        <w:spacing w:before="1" w:line="218" w:lineRule="auto"/>
        <w:ind w:left="521"/>
        <w:rPr>
          <w:color w:val="auto"/>
          <w:sz w:val="24"/>
          <w:szCs w:val="24"/>
          <w:highlight w:val="none"/>
        </w:rPr>
      </w:pPr>
      <w:r>
        <w:rPr>
          <w:color w:val="auto"/>
          <w:spacing w:val="-2"/>
          <w:sz w:val="24"/>
          <w:szCs w:val="24"/>
          <w:highlight w:val="none"/>
        </w:rPr>
        <w:t>11.不同供应商的投标（响应）文件的内容存在两处以上细节错误一致；</w:t>
      </w:r>
    </w:p>
    <w:p w14:paraId="7557C3B5">
      <w:pPr>
        <w:pStyle w:val="3"/>
        <w:spacing w:before="184" w:line="360" w:lineRule="auto"/>
        <w:ind w:left="27" w:right="16" w:firstLine="493"/>
        <w:rPr>
          <w:color w:val="auto"/>
          <w:sz w:val="24"/>
          <w:szCs w:val="24"/>
          <w:highlight w:val="none"/>
        </w:rPr>
      </w:pPr>
      <w:r>
        <w:rPr>
          <w:color w:val="auto"/>
          <w:sz w:val="24"/>
          <w:szCs w:val="24"/>
          <w:highlight w:val="none"/>
        </w:rPr>
        <w:t>12.不同供应商的法定代表人、委托代理人、项目经理、项目负</w:t>
      </w:r>
      <w:r>
        <w:rPr>
          <w:color w:val="auto"/>
          <w:spacing w:val="-1"/>
          <w:sz w:val="24"/>
          <w:szCs w:val="24"/>
          <w:highlight w:val="none"/>
        </w:rPr>
        <w:t>责人等由同</w:t>
      </w:r>
      <w:r>
        <w:rPr>
          <w:color w:val="auto"/>
          <w:spacing w:val="-4"/>
          <w:sz w:val="24"/>
          <w:szCs w:val="24"/>
          <w:highlight w:val="none"/>
        </w:rPr>
        <w:t>一个单位缴纳社会保险或者领取报酬的；</w:t>
      </w:r>
    </w:p>
    <w:p w14:paraId="58E0D1BF">
      <w:pPr>
        <w:pStyle w:val="3"/>
        <w:spacing w:line="360" w:lineRule="auto"/>
        <w:ind w:left="25" w:right="16" w:firstLine="495"/>
        <w:rPr>
          <w:color w:val="auto"/>
          <w:sz w:val="24"/>
          <w:szCs w:val="24"/>
          <w:highlight w:val="none"/>
        </w:rPr>
      </w:pPr>
      <w:r>
        <w:rPr>
          <w:color w:val="auto"/>
          <w:sz w:val="24"/>
          <w:szCs w:val="24"/>
          <w:highlight w:val="none"/>
        </w:rPr>
        <w:t>13.不同供应商投标（响应）文件中法定代表人或者负责人签字</w:t>
      </w:r>
      <w:r>
        <w:rPr>
          <w:color w:val="auto"/>
          <w:spacing w:val="-1"/>
          <w:sz w:val="24"/>
          <w:szCs w:val="24"/>
          <w:highlight w:val="none"/>
        </w:rPr>
        <w:t>出自同一人</w:t>
      </w:r>
      <w:r>
        <w:rPr>
          <w:color w:val="auto"/>
          <w:spacing w:val="-11"/>
          <w:sz w:val="24"/>
          <w:szCs w:val="24"/>
          <w:highlight w:val="none"/>
        </w:rPr>
        <w:t>之手。</w:t>
      </w:r>
    </w:p>
    <w:p w14:paraId="448FE2FE">
      <w:pPr>
        <w:pStyle w:val="3"/>
        <w:spacing w:before="1" w:line="219" w:lineRule="auto"/>
        <w:ind w:left="506"/>
        <w:rPr>
          <w:color w:val="auto"/>
          <w:sz w:val="24"/>
          <w:szCs w:val="24"/>
          <w:highlight w:val="none"/>
        </w:rPr>
      </w:pPr>
      <w:r>
        <w:rPr>
          <w:b/>
          <w:bCs/>
          <w:color w:val="auto"/>
          <w:spacing w:val="-2"/>
          <w:sz w:val="24"/>
          <w:szCs w:val="24"/>
          <w:highlight w:val="none"/>
        </w:rPr>
        <w:t>第十八条</w:t>
      </w:r>
      <w:r>
        <w:rPr>
          <w:color w:val="auto"/>
          <w:spacing w:val="-2"/>
          <w:sz w:val="24"/>
          <w:szCs w:val="24"/>
          <w:highlight w:val="none"/>
        </w:rPr>
        <w:t xml:space="preserve"> 在投标文件中，出现下列情形之一的，其投标有可能被</w:t>
      </w:r>
      <w:r>
        <w:rPr>
          <w:color w:val="auto"/>
          <w:spacing w:val="-3"/>
          <w:sz w:val="24"/>
          <w:szCs w:val="24"/>
          <w:highlight w:val="none"/>
        </w:rPr>
        <w:t>拒绝：</w:t>
      </w:r>
    </w:p>
    <w:p w14:paraId="7D379A1D">
      <w:pPr>
        <w:pStyle w:val="3"/>
        <w:spacing w:before="182" w:line="219" w:lineRule="auto"/>
        <w:ind w:left="521"/>
        <w:rPr>
          <w:color w:val="auto"/>
          <w:sz w:val="24"/>
          <w:szCs w:val="24"/>
          <w:highlight w:val="none"/>
        </w:rPr>
      </w:pPr>
      <w:r>
        <w:rPr>
          <w:color w:val="auto"/>
          <w:spacing w:val="-5"/>
          <w:sz w:val="24"/>
          <w:szCs w:val="24"/>
          <w:highlight w:val="none"/>
        </w:rPr>
        <w:t>1.交货完工期不确切、不肯定的投标；</w:t>
      </w:r>
    </w:p>
    <w:p w14:paraId="7329EBF0">
      <w:pPr>
        <w:pStyle w:val="3"/>
        <w:spacing w:before="183" w:line="220" w:lineRule="auto"/>
        <w:ind w:left="506"/>
        <w:rPr>
          <w:color w:val="auto"/>
          <w:sz w:val="24"/>
          <w:szCs w:val="24"/>
          <w:highlight w:val="none"/>
        </w:rPr>
      </w:pPr>
      <w:r>
        <w:rPr>
          <w:color w:val="auto"/>
          <w:spacing w:val="-3"/>
          <w:sz w:val="24"/>
          <w:szCs w:val="24"/>
          <w:highlight w:val="none"/>
        </w:rPr>
        <w:t>2.对售后服务、付款方式不满足招标文件要求的；</w:t>
      </w:r>
    </w:p>
    <w:p w14:paraId="3987271E">
      <w:pPr>
        <w:pStyle w:val="3"/>
        <w:spacing w:before="182" w:line="240" w:lineRule="auto"/>
        <w:ind w:left="521"/>
        <w:rPr>
          <w:rFonts w:hint="default"/>
          <w:color w:val="auto"/>
          <w:spacing w:val="-5"/>
          <w:sz w:val="24"/>
          <w:szCs w:val="24"/>
          <w:highlight w:val="none"/>
          <w:lang w:val="en-US" w:eastAsia="zh-CN"/>
        </w:rPr>
        <w:sectPr>
          <w:footerReference r:id="rId75" w:type="default"/>
          <w:pgSz w:w="11907" w:h="16839"/>
          <w:pgMar w:top="1431" w:right="1785" w:bottom="1154" w:left="1785" w:header="0" w:footer="954" w:gutter="0"/>
          <w:cols w:space="720" w:num="1"/>
        </w:sectPr>
      </w:pPr>
      <w:r>
        <w:rPr>
          <w:rFonts w:hint="eastAsia"/>
          <w:color w:val="auto"/>
          <w:spacing w:val="-5"/>
          <w:sz w:val="24"/>
          <w:szCs w:val="24"/>
          <w:highlight w:val="none"/>
          <w:lang w:val="en-US" w:eastAsia="zh-CN"/>
        </w:rPr>
        <w:t>3、供应商投标文件中</w:t>
      </w:r>
      <w:r>
        <w:rPr>
          <w:rFonts w:hint="eastAsia"/>
          <w:color w:val="auto"/>
          <w:spacing w:val="-5"/>
          <w:sz w:val="24"/>
          <w:szCs w:val="24"/>
          <w:highlight w:val="none"/>
        </w:rPr>
        <w:t>项目责任人</w:t>
      </w:r>
      <w:r>
        <w:rPr>
          <w:rFonts w:hint="eastAsia"/>
          <w:color w:val="auto"/>
          <w:spacing w:val="-5"/>
          <w:sz w:val="24"/>
          <w:szCs w:val="24"/>
          <w:highlight w:val="none"/>
          <w:lang w:val="en-US" w:eastAsia="zh-CN"/>
        </w:rPr>
        <w:t>任命函无法定代表人签章；</w:t>
      </w:r>
    </w:p>
    <w:p w14:paraId="66834551">
      <w:pPr>
        <w:pStyle w:val="3"/>
        <w:spacing w:before="182" w:line="219" w:lineRule="auto"/>
        <w:ind w:left="521"/>
        <w:rPr>
          <w:color w:val="auto"/>
          <w:spacing w:val="-5"/>
          <w:sz w:val="24"/>
          <w:szCs w:val="24"/>
          <w:highlight w:val="none"/>
        </w:rPr>
      </w:pPr>
      <w:r>
        <w:rPr>
          <w:rFonts w:hint="eastAsia"/>
          <w:color w:val="auto"/>
          <w:spacing w:val="-5"/>
          <w:sz w:val="24"/>
          <w:szCs w:val="24"/>
          <w:highlight w:val="none"/>
          <w:lang w:val="en-US" w:eastAsia="zh-CN"/>
        </w:rPr>
        <w:t>4</w:t>
      </w:r>
      <w:r>
        <w:rPr>
          <w:color w:val="auto"/>
          <w:spacing w:val="-5"/>
          <w:sz w:val="24"/>
          <w:szCs w:val="24"/>
          <w:highlight w:val="none"/>
        </w:rPr>
        <w:t>.投标人没有实质性响应招标文件的要求和条件的；</w:t>
      </w:r>
    </w:p>
    <w:p w14:paraId="79EC1365">
      <w:pPr>
        <w:pStyle w:val="3"/>
        <w:spacing w:before="182" w:line="219" w:lineRule="auto"/>
        <w:ind w:left="521"/>
        <w:rPr>
          <w:color w:val="auto"/>
          <w:spacing w:val="-5"/>
          <w:sz w:val="24"/>
          <w:szCs w:val="24"/>
          <w:highlight w:val="none"/>
        </w:rPr>
      </w:pPr>
      <w:r>
        <w:rPr>
          <w:rFonts w:hint="eastAsia"/>
          <w:color w:val="auto"/>
          <w:spacing w:val="-5"/>
          <w:sz w:val="24"/>
          <w:szCs w:val="24"/>
          <w:highlight w:val="none"/>
          <w:lang w:val="en-US" w:eastAsia="zh-CN"/>
        </w:rPr>
        <w:t>5</w:t>
      </w:r>
      <w:r>
        <w:rPr>
          <w:rFonts w:hint="eastAsia"/>
          <w:color w:val="auto"/>
          <w:spacing w:val="-5"/>
          <w:sz w:val="24"/>
          <w:szCs w:val="24"/>
          <w:highlight w:val="none"/>
          <w:lang w:eastAsia="zh-CN"/>
        </w:rPr>
        <w:t>.</w:t>
      </w:r>
      <w:r>
        <w:rPr>
          <w:rFonts w:hint="eastAsia"/>
          <w:color w:val="auto"/>
          <w:spacing w:val="-5"/>
          <w:sz w:val="24"/>
          <w:szCs w:val="24"/>
          <w:highlight w:val="none"/>
        </w:rPr>
        <w:t>根据《关于推动解决政府采购异常低价问题的通知》（财库〔</w:t>
      </w:r>
      <w:r>
        <w:rPr>
          <w:color w:val="auto"/>
          <w:spacing w:val="-5"/>
          <w:sz w:val="24"/>
          <w:szCs w:val="24"/>
          <w:highlight w:val="none"/>
        </w:rPr>
        <w:t>2026〕2号）要求，评标委员会应强化政府采购异常低价审查：</w:t>
      </w:r>
    </w:p>
    <w:p w14:paraId="70B0F057">
      <w:pPr>
        <w:pStyle w:val="3"/>
        <w:spacing w:before="182" w:line="219" w:lineRule="auto"/>
        <w:ind w:left="521"/>
        <w:rPr>
          <w:color w:val="auto"/>
          <w:spacing w:val="-5"/>
          <w:sz w:val="24"/>
          <w:szCs w:val="24"/>
          <w:highlight w:val="none"/>
        </w:rPr>
      </w:pPr>
      <w:r>
        <w:rPr>
          <w:rFonts w:hint="eastAsia"/>
          <w:color w:val="auto"/>
          <w:spacing w:val="-5"/>
          <w:sz w:val="24"/>
          <w:szCs w:val="24"/>
          <w:highlight w:val="none"/>
        </w:rPr>
        <w:t>（</w:t>
      </w:r>
      <w:r>
        <w:rPr>
          <w:color w:val="auto"/>
          <w:spacing w:val="-5"/>
          <w:sz w:val="24"/>
          <w:szCs w:val="24"/>
          <w:highlight w:val="none"/>
        </w:rPr>
        <w:t>1）评审中出现下列情形之一的，评审委员会应当启动异常低价投标（响应）审查程序：</w:t>
      </w:r>
    </w:p>
    <w:p w14:paraId="4F0133F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①投标（响应）报价低于全部通过符合性审查供应商投标（响应）报价平均值</w:t>
      </w:r>
      <w:r>
        <w:rPr>
          <w:rFonts w:ascii="宋体" w:hAnsi="宋体" w:cs="宋体"/>
          <w:color w:val="auto"/>
          <w:sz w:val="24"/>
          <w:highlight w:val="none"/>
        </w:rPr>
        <w:t>50%的，即投标（响应）报价&lt;全部通过符合性审查供应商投标（响应）报价平均值×50%；</w:t>
      </w:r>
    </w:p>
    <w:p w14:paraId="7C33560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②投标（响应）报价低于通过符合性审查的次低报价供应商投标（响应）报价</w:t>
      </w:r>
      <w:r>
        <w:rPr>
          <w:rFonts w:ascii="宋体" w:hAnsi="宋体" w:cs="宋体"/>
          <w:color w:val="auto"/>
          <w:sz w:val="24"/>
          <w:highlight w:val="none"/>
        </w:rPr>
        <w:t>50%的，即投标（响应）报价&lt;通过符合性审查的次低报价供应商投标（响应）报价×50%；</w:t>
      </w:r>
    </w:p>
    <w:p w14:paraId="58785FC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③投标（响应）报价低于采购项目最高限价</w:t>
      </w:r>
      <w:r>
        <w:rPr>
          <w:rFonts w:ascii="宋体" w:hAnsi="宋体" w:cs="宋体"/>
          <w:color w:val="auto"/>
          <w:sz w:val="24"/>
          <w:highlight w:val="none"/>
        </w:rPr>
        <w:t>45%的，即投标（响应）报价&lt;采购项目最高限价×45%；</w:t>
      </w:r>
    </w:p>
    <w:p w14:paraId="1D000E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④评审委员会基于专业判断，认为供应商报价过低，有可能影响产品质量或者不能诚信履约的其他情形。</w:t>
      </w:r>
    </w:p>
    <w:p w14:paraId="26417B1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采购人可以结合具体项目实际情况，提高上述第</w:t>
      </w:r>
      <w:r>
        <w:rPr>
          <w:rFonts w:ascii="宋体" w:hAnsi="宋体" w:cs="宋体"/>
          <w:color w:val="auto"/>
          <w:sz w:val="24"/>
          <w:highlight w:val="none"/>
        </w:rPr>
        <w:t>1项至第3项中启动异常低价投标（响应）审查的数值标准，但是最高不得超过65%。</w:t>
      </w:r>
    </w:p>
    <w:p w14:paraId="391CF24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相关法律法规对供应商报价有规定的，从其规定。</w:t>
      </w:r>
    </w:p>
    <w:p w14:paraId="2688945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0AEDC8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1351603C">
      <w:pPr>
        <w:pStyle w:val="3"/>
        <w:spacing w:before="1" w:line="218" w:lineRule="auto"/>
        <w:ind w:left="506"/>
        <w:outlineLvl w:val="1"/>
        <w:rPr>
          <w:color w:val="auto"/>
          <w:sz w:val="24"/>
          <w:szCs w:val="24"/>
          <w:highlight w:val="none"/>
        </w:rPr>
      </w:pPr>
      <w:r>
        <w:rPr>
          <w:b/>
          <w:bCs/>
          <w:color w:val="auto"/>
          <w:spacing w:val="-3"/>
          <w:sz w:val="24"/>
          <w:szCs w:val="24"/>
          <w:highlight w:val="none"/>
        </w:rPr>
        <w:t>第十九条</w:t>
      </w:r>
      <w:r>
        <w:rPr>
          <w:color w:val="auto"/>
          <w:spacing w:val="-3"/>
          <w:sz w:val="24"/>
          <w:szCs w:val="24"/>
          <w:highlight w:val="none"/>
        </w:rPr>
        <w:t xml:space="preserve"> 本评标办法的解释权属于采购人。</w:t>
      </w:r>
    </w:p>
    <w:p w14:paraId="1C992973">
      <w:pPr>
        <w:spacing w:line="218" w:lineRule="auto"/>
        <w:rPr>
          <w:color w:val="auto"/>
          <w:sz w:val="24"/>
          <w:szCs w:val="24"/>
          <w:highlight w:val="none"/>
        </w:rPr>
        <w:sectPr>
          <w:footerReference r:id="rId76" w:type="default"/>
          <w:pgSz w:w="11907" w:h="16839"/>
          <w:pgMar w:top="1431" w:right="1719" w:bottom="1154" w:left="1785" w:header="0" w:footer="954" w:gutter="0"/>
          <w:cols w:space="720" w:num="1"/>
        </w:sectPr>
      </w:pPr>
    </w:p>
    <w:p w14:paraId="4D87CE9D">
      <w:pPr>
        <w:pStyle w:val="3"/>
        <w:spacing w:before="63" w:line="225" w:lineRule="auto"/>
        <w:ind w:left="28"/>
        <w:outlineLvl w:val="0"/>
        <w:rPr>
          <w:color w:val="auto"/>
          <w:sz w:val="31"/>
          <w:szCs w:val="31"/>
          <w:highlight w:val="none"/>
        </w:rPr>
      </w:pPr>
      <w:bookmarkStart w:id="7" w:name="bookmark5"/>
      <w:bookmarkEnd w:id="7"/>
      <w:r>
        <w:rPr>
          <w:b/>
          <w:bCs/>
          <w:color w:val="auto"/>
          <w:spacing w:val="5"/>
          <w:sz w:val="31"/>
          <w:szCs w:val="31"/>
          <w:highlight w:val="none"/>
        </w:rPr>
        <w:t>招标文件第二部分</w:t>
      </w:r>
    </w:p>
    <w:p w14:paraId="73903891">
      <w:pPr>
        <w:spacing w:line="259" w:lineRule="auto"/>
        <w:rPr>
          <w:rFonts w:ascii="Arial"/>
          <w:color w:val="auto"/>
          <w:sz w:val="21"/>
          <w:highlight w:val="none"/>
        </w:rPr>
      </w:pPr>
    </w:p>
    <w:p w14:paraId="7C49FA38">
      <w:pPr>
        <w:pStyle w:val="3"/>
        <w:spacing w:before="101" w:line="224" w:lineRule="auto"/>
        <w:ind w:left="2813"/>
        <w:outlineLvl w:val="1"/>
        <w:rPr>
          <w:color w:val="auto"/>
          <w:sz w:val="31"/>
          <w:szCs w:val="31"/>
          <w:highlight w:val="none"/>
        </w:rPr>
      </w:pPr>
      <w:r>
        <w:rPr>
          <w:b/>
          <w:bCs/>
          <w:color w:val="auto"/>
          <w:spacing w:val="6"/>
          <w:sz w:val="31"/>
          <w:szCs w:val="31"/>
          <w:highlight w:val="none"/>
        </w:rPr>
        <w:t>第五章</w:t>
      </w:r>
      <w:r>
        <w:rPr>
          <w:color w:val="auto"/>
          <w:spacing w:val="6"/>
          <w:sz w:val="31"/>
          <w:szCs w:val="31"/>
          <w:highlight w:val="none"/>
        </w:rPr>
        <w:t xml:space="preserve"> </w:t>
      </w:r>
      <w:r>
        <w:rPr>
          <w:b/>
          <w:bCs/>
          <w:color w:val="auto"/>
          <w:spacing w:val="6"/>
          <w:sz w:val="31"/>
          <w:szCs w:val="31"/>
          <w:highlight w:val="none"/>
        </w:rPr>
        <w:t>投标人须知</w:t>
      </w:r>
    </w:p>
    <w:p w14:paraId="0689AC82">
      <w:pPr>
        <w:spacing w:line="323" w:lineRule="auto"/>
        <w:rPr>
          <w:rFonts w:ascii="Arial"/>
          <w:color w:val="auto"/>
          <w:sz w:val="21"/>
          <w:highlight w:val="none"/>
        </w:rPr>
      </w:pPr>
    </w:p>
    <w:p w14:paraId="7D91532B">
      <w:pPr>
        <w:pStyle w:val="3"/>
        <w:spacing w:before="91" w:line="221" w:lineRule="auto"/>
        <w:ind w:left="3340"/>
        <w:outlineLvl w:val="2"/>
        <w:rPr>
          <w:color w:val="auto"/>
          <w:sz w:val="28"/>
          <w:szCs w:val="28"/>
          <w:highlight w:val="none"/>
        </w:rPr>
      </w:pPr>
      <w:r>
        <w:rPr>
          <w:b/>
          <w:bCs/>
          <w:color w:val="auto"/>
          <w:spacing w:val="-16"/>
          <w:sz w:val="28"/>
          <w:szCs w:val="28"/>
          <w:highlight w:val="none"/>
        </w:rPr>
        <w:t>一</w:t>
      </w:r>
      <w:r>
        <w:rPr>
          <w:color w:val="auto"/>
          <w:spacing w:val="-102"/>
          <w:sz w:val="28"/>
          <w:szCs w:val="28"/>
          <w:highlight w:val="none"/>
        </w:rPr>
        <w:t xml:space="preserve"> </w:t>
      </w:r>
      <w:r>
        <w:rPr>
          <w:b/>
          <w:bCs/>
          <w:color w:val="auto"/>
          <w:spacing w:val="-16"/>
          <w:sz w:val="28"/>
          <w:szCs w:val="28"/>
          <w:highlight w:val="none"/>
        </w:rPr>
        <w:t>．总</w:t>
      </w:r>
      <w:r>
        <w:rPr>
          <w:color w:val="auto"/>
          <w:spacing w:val="5"/>
          <w:sz w:val="28"/>
          <w:szCs w:val="28"/>
          <w:highlight w:val="none"/>
        </w:rPr>
        <w:t xml:space="preserve">    </w:t>
      </w:r>
      <w:r>
        <w:rPr>
          <w:b/>
          <w:bCs/>
          <w:color w:val="auto"/>
          <w:spacing w:val="-16"/>
          <w:sz w:val="28"/>
          <w:szCs w:val="28"/>
          <w:highlight w:val="none"/>
        </w:rPr>
        <w:t>则</w:t>
      </w:r>
    </w:p>
    <w:p w14:paraId="1F2C8CFC">
      <w:pPr>
        <w:spacing w:line="299" w:lineRule="auto"/>
        <w:rPr>
          <w:rFonts w:ascii="Arial"/>
          <w:color w:val="auto"/>
          <w:sz w:val="21"/>
          <w:highlight w:val="none"/>
        </w:rPr>
      </w:pPr>
    </w:p>
    <w:p w14:paraId="7DC21237">
      <w:pPr>
        <w:pStyle w:val="3"/>
        <w:spacing w:before="79" w:line="220" w:lineRule="auto"/>
        <w:ind w:left="591"/>
        <w:outlineLvl w:val="2"/>
        <w:rPr>
          <w:color w:val="auto"/>
          <w:sz w:val="24"/>
          <w:szCs w:val="24"/>
          <w:highlight w:val="none"/>
        </w:rPr>
      </w:pPr>
      <w:r>
        <w:rPr>
          <w:b/>
          <w:bCs/>
          <w:color w:val="auto"/>
          <w:spacing w:val="-7"/>
          <w:sz w:val="24"/>
          <w:szCs w:val="24"/>
          <w:highlight w:val="none"/>
        </w:rPr>
        <w:t>1.适用范围</w:t>
      </w:r>
    </w:p>
    <w:p w14:paraId="5D6CE7A8">
      <w:pPr>
        <w:pStyle w:val="3"/>
        <w:spacing w:before="181" w:line="219" w:lineRule="auto"/>
        <w:ind w:left="591"/>
        <w:outlineLvl w:val="3"/>
        <w:rPr>
          <w:color w:val="auto"/>
          <w:sz w:val="24"/>
          <w:szCs w:val="24"/>
          <w:highlight w:val="none"/>
        </w:rPr>
      </w:pPr>
      <w:r>
        <w:rPr>
          <w:color w:val="auto"/>
          <w:spacing w:val="-3"/>
          <w:sz w:val="24"/>
          <w:szCs w:val="24"/>
          <w:highlight w:val="none"/>
        </w:rPr>
        <w:t>1.1</w:t>
      </w:r>
      <w:r>
        <w:rPr>
          <w:color w:val="auto"/>
          <w:spacing w:val="-38"/>
          <w:sz w:val="24"/>
          <w:szCs w:val="24"/>
          <w:highlight w:val="none"/>
        </w:rPr>
        <w:t xml:space="preserve"> </w:t>
      </w:r>
      <w:r>
        <w:rPr>
          <w:color w:val="auto"/>
          <w:spacing w:val="-3"/>
          <w:sz w:val="24"/>
          <w:szCs w:val="24"/>
          <w:highlight w:val="none"/>
        </w:rPr>
        <w:t>本招标文件仅适用于本次公开招标所述的货物项目采购。</w:t>
      </w:r>
    </w:p>
    <w:p w14:paraId="2491E567">
      <w:pPr>
        <w:pStyle w:val="3"/>
        <w:spacing w:before="184" w:line="220" w:lineRule="auto"/>
        <w:ind w:left="576"/>
        <w:outlineLvl w:val="2"/>
        <w:rPr>
          <w:color w:val="auto"/>
          <w:sz w:val="24"/>
          <w:szCs w:val="24"/>
          <w:highlight w:val="none"/>
        </w:rPr>
      </w:pPr>
      <w:r>
        <w:rPr>
          <w:b/>
          <w:bCs/>
          <w:color w:val="auto"/>
          <w:spacing w:val="-4"/>
          <w:sz w:val="24"/>
          <w:szCs w:val="24"/>
          <w:highlight w:val="none"/>
        </w:rPr>
        <w:t>2.有关定义</w:t>
      </w:r>
    </w:p>
    <w:p w14:paraId="5D37AB9A">
      <w:pPr>
        <w:pStyle w:val="3"/>
        <w:spacing w:before="181" w:line="219" w:lineRule="auto"/>
        <w:ind w:left="576"/>
        <w:outlineLvl w:val="3"/>
        <w:rPr>
          <w:color w:val="auto"/>
          <w:sz w:val="24"/>
          <w:szCs w:val="24"/>
          <w:highlight w:val="none"/>
        </w:rPr>
      </w:pPr>
      <w:r>
        <w:rPr>
          <w:color w:val="auto"/>
          <w:spacing w:val="-9"/>
          <w:sz w:val="24"/>
          <w:szCs w:val="24"/>
          <w:highlight w:val="none"/>
        </w:rPr>
        <w:t>2.1</w:t>
      </w:r>
      <w:r>
        <w:rPr>
          <w:color w:val="auto"/>
          <w:spacing w:val="-50"/>
          <w:sz w:val="24"/>
          <w:szCs w:val="24"/>
          <w:highlight w:val="none"/>
        </w:rPr>
        <w:t xml:space="preserve"> </w:t>
      </w:r>
      <w:r>
        <w:rPr>
          <w:color w:val="auto"/>
          <w:spacing w:val="-9"/>
          <w:sz w:val="24"/>
          <w:szCs w:val="24"/>
          <w:highlight w:val="none"/>
        </w:rPr>
        <w:t>招标人（采购人</w:t>
      </w:r>
      <w:r>
        <w:rPr>
          <w:color w:val="auto"/>
          <w:spacing w:val="5"/>
          <w:sz w:val="24"/>
          <w:szCs w:val="24"/>
          <w:highlight w:val="none"/>
        </w:rPr>
        <w:t>）：</w:t>
      </w:r>
      <w:r>
        <w:rPr>
          <w:color w:val="auto"/>
          <w:spacing w:val="-9"/>
          <w:sz w:val="24"/>
          <w:szCs w:val="24"/>
          <w:highlight w:val="none"/>
        </w:rPr>
        <w:t>郸城县民政局。</w:t>
      </w:r>
    </w:p>
    <w:p w14:paraId="4AAFB94D">
      <w:pPr>
        <w:pStyle w:val="3"/>
        <w:spacing w:before="185" w:line="360" w:lineRule="auto"/>
        <w:ind w:left="21" w:right="88" w:firstLine="554"/>
        <w:rPr>
          <w:color w:val="auto"/>
          <w:sz w:val="24"/>
          <w:szCs w:val="24"/>
          <w:highlight w:val="none"/>
        </w:rPr>
      </w:pPr>
      <w:r>
        <w:rPr>
          <w:color w:val="auto"/>
          <w:spacing w:val="-5"/>
          <w:sz w:val="24"/>
          <w:szCs w:val="24"/>
          <w:highlight w:val="none"/>
        </w:rPr>
        <w:t>2.2</w:t>
      </w:r>
      <w:r>
        <w:rPr>
          <w:color w:val="auto"/>
          <w:spacing w:val="-33"/>
          <w:sz w:val="24"/>
          <w:szCs w:val="24"/>
          <w:highlight w:val="none"/>
        </w:rPr>
        <w:t xml:space="preserve"> </w:t>
      </w:r>
      <w:r>
        <w:rPr>
          <w:color w:val="auto"/>
          <w:spacing w:val="-5"/>
          <w:sz w:val="24"/>
          <w:szCs w:val="24"/>
          <w:highlight w:val="none"/>
        </w:rPr>
        <w:t>招标代理机构（集中采购机构</w:t>
      </w:r>
      <w:r>
        <w:rPr>
          <w:color w:val="auto"/>
          <w:spacing w:val="3"/>
          <w:sz w:val="24"/>
          <w:szCs w:val="24"/>
          <w:highlight w:val="none"/>
        </w:rPr>
        <w:t>）：</w:t>
      </w:r>
      <w:r>
        <w:rPr>
          <w:color w:val="auto"/>
          <w:spacing w:val="-5"/>
          <w:sz w:val="24"/>
          <w:szCs w:val="24"/>
          <w:highlight w:val="none"/>
        </w:rPr>
        <w:t>系指周口市公共资源交易中心政府采</w:t>
      </w:r>
      <w:r>
        <w:rPr>
          <w:color w:val="auto"/>
          <w:spacing w:val="-1"/>
          <w:sz w:val="24"/>
          <w:szCs w:val="24"/>
          <w:highlight w:val="none"/>
        </w:rPr>
        <w:t>购中心，以下简称“采购中心”。</w:t>
      </w:r>
    </w:p>
    <w:p w14:paraId="5A431FC6">
      <w:pPr>
        <w:pStyle w:val="3"/>
        <w:spacing w:before="1" w:line="218" w:lineRule="auto"/>
        <w:ind w:left="576"/>
        <w:outlineLvl w:val="3"/>
        <w:rPr>
          <w:color w:val="auto"/>
          <w:sz w:val="24"/>
          <w:szCs w:val="24"/>
          <w:highlight w:val="none"/>
        </w:rPr>
      </w:pPr>
      <w:r>
        <w:rPr>
          <w:color w:val="auto"/>
          <w:spacing w:val="-1"/>
          <w:sz w:val="24"/>
          <w:szCs w:val="24"/>
          <w:highlight w:val="none"/>
        </w:rPr>
        <w:t>2.3</w:t>
      </w:r>
      <w:r>
        <w:rPr>
          <w:color w:val="auto"/>
          <w:spacing w:val="-50"/>
          <w:sz w:val="24"/>
          <w:szCs w:val="24"/>
          <w:highlight w:val="none"/>
        </w:rPr>
        <w:t xml:space="preserve"> </w:t>
      </w:r>
      <w:r>
        <w:rPr>
          <w:color w:val="auto"/>
          <w:spacing w:val="-1"/>
          <w:sz w:val="24"/>
          <w:szCs w:val="24"/>
          <w:highlight w:val="none"/>
        </w:rPr>
        <w:t>政府采购监督管理部门：系指</w:t>
      </w:r>
      <w:r>
        <w:rPr>
          <w:color w:val="auto"/>
          <w:spacing w:val="-9"/>
          <w:sz w:val="24"/>
          <w:szCs w:val="24"/>
          <w:highlight w:val="none"/>
        </w:rPr>
        <w:t>郸城县</w:t>
      </w:r>
      <w:r>
        <w:rPr>
          <w:color w:val="auto"/>
          <w:spacing w:val="-1"/>
          <w:sz w:val="24"/>
          <w:szCs w:val="24"/>
          <w:highlight w:val="none"/>
        </w:rPr>
        <w:t>财政局。</w:t>
      </w:r>
    </w:p>
    <w:p w14:paraId="7D211FA0">
      <w:pPr>
        <w:pStyle w:val="3"/>
        <w:spacing w:before="183" w:line="360" w:lineRule="auto"/>
        <w:ind w:left="25" w:right="80" w:firstLine="550"/>
        <w:rPr>
          <w:color w:val="auto"/>
          <w:sz w:val="24"/>
          <w:szCs w:val="24"/>
          <w:highlight w:val="none"/>
        </w:rPr>
      </w:pPr>
      <w:r>
        <w:rPr>
          <w:color w:val="auto"/>
          <w:spacing w:val="-4"/>
          <w:sz w:val="24"/>
          <w:szCs w:val="24"/>
          <w:highlight w:val="none"/>
        </w:rPr>
        <w:t>2.4</w:t>
      </w:r>
      <w:r>
        <w:rPr>
          <w:color w:val="auto"/>
          <w:spacing w:val="-43"/>
          <w:sz w:val="24"/>
          <w:szCs w:val="24"/>
          <w:highlight w:val="none"/>
        </w:rPr>
        <w:t xml:space="preserve"> </w:t>
      </w:r>
      <w:r>
        <w:rPr>
          <w:color w:val="auto"/>
          <w:spacing w:val="-4"/>
          <w:sz w:val="24"/>
          <w:szCs w:val="24"/>
          <w:highlight w:val="none"/>
        </w:rPr>
        <w:t>投标人：系指已经在周口市公共资源交易中心网上报名，且已经提交或</w:t>
      </w:r>
      <w:r>
        <w:rPr>
          <w:color w:val="auto"/>
          <w:spacing w:val="-2"/>
          <w:sz w:val="24"/>
          <w:szCs w:val="24"/>
          <w:highlight w:val="none"/>
        </w:rPr>
        <w:t>准备提交本次投标文件的制造商、供应商或服务商。</w:t>
      </w:r>
    </w:p>
    <w:p w14:paraId="65576D6A">
      <w:pPr>
        <w:pStyle w:val="3"/>
        <w:spacing w:before="1" w:line="360" w:lineRule="auto"/>
        <w:ind w:left="23" w:firstLine="552"/>
        <w:rPr>
          <w:color w:val="auto"/>
          <w:sz w:val="24"/>
          <w:szCs w:val="24"/>
          <w:highlight w:val="none"/>
        </w:rPr>
      </w:pPr>
      <w:r>
        <w:rPr>
          <w:color w:val="auto"/>
          <w:spacing w:val="-11"/>
          <w:sz w:val="24"/>
          <w:szCs w:val="24"/>
          <w:highlight w:val="none"/>
        </w:rPr>
        <w:t>2.5</w:t>
      </w:r>
      <w:r>
        <w:rPr>
          <w:color w:val="auto"/>
          <w:spacing w:val="-37"/>
          <w:sz w:val="24"/>
          <w:szCs w:val="24"/>
          <w:highlight w:val="none"/>
        </w:rPr>
        <w:t xml:space="preserve"> </w:t>
      </w:r>
      <w:r>
        <w:rPr>
          <w:color w:val="auto"/>
          <w:spacing w:val="-11"/>
          <w:sz w:val="24"/>
          <w:szCs w:val="24"/>
          <w:highlight w:val="none"/>
        </w:rPr>
        <w:t>货物：系指各种形态和种类的物品，包括原材料、燃料、设备、产品等，</w:t>
      </w:r>
      <w:r>
        <w:rPr>
          <w:color w:val="auto"/>
          <w:spacing w:val="-1"/>
          <w:sz w:val="24"/>
          <w:szCs w:val="24"/>
          <w:highlight w:val="none"/>
        </w:rPr>
        <w:t>包括与之相关的备品备件、工具、手册及安装、调试、技术协助、校准、培训、</w:t>
      </w:r>
      <w:r>
        <w:rPr>
          <w:color w:val="auto"/>
          <w:spacing w:val="-7"/>
          <w:sz w:val="24"/>
          <w:szCs w:val="24"/>
          <w:highlight w:val="none"/>
        </w:rPr>
        <w:t>售后服务等。</w:t>
      </w:r>
    </w:p>
    <w:p w14:paraId="54FFEDF7">
      <w:pPr>
        <w:spacing w:line="360" w:lineRule="auto"/>
        <w:ind w:firstLine="550"/>
        <w:rPr>
          <w:rFonts w:hint="eastAsia" w:ascii="宋体" w:hAnsi="宋体" w:eastAsia="宋体" w:cs="宋体"/>
          <w:snapToGrid w:val="0"/>
          <w:color w:val="auto"/>
          <w:spacing w:val="-11"/>
          <w:kern w:val="0"/>
          <w:sz w:val="24"/>
          <w:szCs w:val="24"/>
          <w:highlight w:val="none"/>
          <w:lang w:val="en-US" w:eastAsia="en-US" w:bidi="ar-SA"/>
        </w:rPr>
      </w:pPr>
      <w:r>
        <w:rPr>
          <w:rFonts w:ascii="宋体" w:hAnsi="宋体" w:eastAsia="宋体" w:cs="宋体"/>
          <w:snapToGrid w:val="0"/>
          <w:color w:val="auto"/>
          <w:spacing w:val="-11"/>
          <w:kern w:val="0"/>
          <w:sz w:val="24"/>
          <w:szCs w:val="24"/>
          <w:highlight w:val="none"/>
          <w:lang w:val="en-US" w:eastAsia="en-US" w:bidi="ar-SA"/>
        </w:rPr>
        <w:t>2.6 业绩：</w:t>
      </w:r>
      <w:r>
        <w:rPr>
          <w:rFonts w:hint="eastAsia" w:ascii="宋体" w:hAnsi="宋体" w:eastAsia="宋体" w:cs="宋体"/>
          <w:snapToGrid w:val="0"/>
          <w:color w:val="auto"/>
          <w:spacing w:val="-11"/>
          <w:kern w:val="0"/>
          <w:sz w:val="24"/>
          <w:szCs w:val="24"/>
          <w:highlight w:val="none"/>
          <w:lang w:val="en-US" w:eastAsia="en-US" w:bidi="ar-SA"/>
        </w:rPr>
        <w:t>系指符合本招标文件规定且已供货（安装）完毕的合同及相关证明。</w:t>
      </w:r>
    </w:p>
    <w:p w14:paraId="79615267">
      <w:pPr>
        <w:pStyle w:val="3"/>
        <w:spacing w:before="1" w:line="218" w:lineRule="auto"/>
        <w:ind w:left="576"/>
        <w:outlineLvl w:val="3"/>
        <w:rPr>
          <w:color w:val="auto"/>
          <w:sz w:val="24"/>
          <w:szCs w:val="24"/>
          <w:highlight w:val="none"/>
        </w:rPr>
      </w:pPr>
      <w:r>
        <w:rPr>
          <w:color w:val="auto"/>
          <w:spacing w:val="-2"/>
          <w:sz w:val="24"/>
          <w:szCs w:val="24"/>
          <w:highlight w:val="none"/>
        </w:rPr>
        <w:t>2.7</w:t>
      </w:r>
      <w:r>
        <w:rPr>
          <w:color w:val="auto"/>
          <w:spacing w:val="-48"/>
          <w:sz w:val="24"/>
          <w:szCs w:val="24"/>
          <w:highlight w:val="none"/>
        </w:rPr>
        <w:t xml:space="preserve"> </w:t>
      </w:r>
      <w:r>
        <w:rPr>
          <w:color w:val="auto"/>
          <w:spacing w:val="-2"/>
          <w:sz w:val="24"/>
          <w:szCs w:val="24"/>
          <w:highlight w:val="none"/>
        </w:rPr>
        <w:t>投标人公章：在电子投标文件中系指投标人</w:t>
      </w:r>
      <w:r>
        <w:rPr>
          <w:color w:val="auto"/>
          <w:spacing w:val="-3"/>
          <w:sz w:val="24"/>
          <w:szCs w:val="24"/>
          <w:highlight w:val="none"/>
        </w:rPr>
        <w:t>电子签章。</w:t>
      </w:r>
    </w:p>
    <w:p w14:paraId="3B39FEEA">
      <w:pPr>
        <w:pStyle w:val="3"/>
        <w:spacing w:before="184" w:line="360" w:lineRule="auto"/>
        <w:ind w:left="23" w:right="76" w:firstLine="552"/>
        <w:outlineLvl w:val="3"/>
        <w:rPr>
          <w:color w:val="auto"/>
          <w:sz w:val="24"/>
          <w:szCs w:val="24"/>
          <w:highlight w:val="none"/>
        </w:rPr>
      </w:pPr>
      <w:r>
        <w:rPr>
          <w:color w:val="auto"/>
          <w:spacing w:val="2"/>
          <w:sz w:val="24"/>
          <w:szCs w:val="24"/>
          <w:highlight w:val="none"/>
        </w:rPr>
        <w:t>2.8 供应商应在投标文件中书面声明未被纳入重大税收违法失信主</w:t>
      </w:r>
      <w:r>
        <w:rPr>
          <w:color w:val="auto"/>
          <w:spacing w:val="1"/>
          <w:sz w:val="24"/>
          <w:szCs w:val="24"/>
          <w:highlight w:val="none"/>
        </w:rPr>
        <w:t>体名单</w:t>
      </w:r>
      <w:r>
        <w:rPr>
          <w:color w:val="auto"/>
          <w:spacing w:val="-3"/>
          <w:sz w:val="24"/>
          <w:szCs w:val="24"/>
          <w:highlight w:val="none"/>
        </w:rPr>
        <w:t>且未存在不诚信记录，如若实际情况与投标人书面声明内容不一致，一经查</w:t>
      </w:r>
      <w:r>
        <w:rPr>
          <w:color w:val="auto"/>
          <w:spacing w:val="-4"/>
          <w:sz w:val="24"/>
          <w:szCs w:val="24"/>
          <w:highlight w:val="none"/>
        </w:rPr>
        <w:t>实将</w:t>
      </w:r>
      <w:r>
        <w:rPr>
          <w:color w:val="auto"/>
          <w:spacing w:val="-3"/>
          <w:sz w:val="24"/>
          <w:szCs w:val="24"/>
          <w:highlight w:val="none"/>
        </w:rPr>
        <w:t>取消其中标资格，此内容为招标人实质性要求，投标人需在投标文件中出具</w:t>
      </w:r>
      <w:r>
        <w:rPr>
          <w:color w:val="auto"/>
          <w:spacing w:val="-4"/>
          <w:sz w:val="24"/>
          <w:szCs w:val="24"/>
          <w:highlight w:val="none"/>
        </w:rPr>
        <w:t>书面声明，否则按无效标处理。</w:t>
      </w:r>
    </w:p>
    <w:p w14:paraId="1F31CE32">
      <w:pPr>
        <w:pStyle w:val="3"/>
        <w:spacing w:before="1" w:line="220" w:lineRule="auto"/>
        <w:ind w:left="578"/>
        <w:outlineLvl w:val="2"/>
        <w:rPr>
          <w:color w:val="auto"/>
          <w:sz w:val="24"/>
          <w:szCs w:val="24"/>
          <w:highlight w:val="none"/>
        </w:rPr>
      </w:pPr>
      <w:r>
        <w:rPr>
          <w:b/>
          <w:bCs/>
          <w:color w:val="auto"/>
          <w:spacing w:val="-5"/>
          <w:sz w:val="24"/>
          <w:szCs w:val="24"/>
          <w:highlight w:val="none"/>
        </w:rPr>
        <w:t>3.投标费用</w:t>
      </w:r>
    </w:p>
    <w:p w14:paraId="6BA1DF75">
      <w:pPr>
        <w:spacing w:line="360" w:lineRule="auto"/>
        <w:ind w:firstLine="488" w:firstLineChars="200"/>
        <w:rPr>
          <w:color w:val="auto"/>
          <w:sz w:val="24"/>
          <w:szCs w:val="24"/>
          <w:highlight w:val="none"/>
        </w:rPr>
      </w:pPr>
      <w:r>
        <w:rPr>
          <w:rFonts w:ascii="宋体" w:hAnsi="宋体" w:eastAsia="宋体" w:cs="宋体"/>
          <w:snapToGrid w:val="0"/>
          <w:color w:val="auto"/>
          <w:spacing w:val="2"/>
          <w:kern w:val="0"/>
          <w:sz w:val="24"/>
          <w:szCs w:val="24"/>
          <w:highlight w:val="none"/>
          <w:lang w:val="en-US" w:eastAsia="en-US" w:bidi="ar-SA"/>
        </w:rPr>
        <w:t xml:space="preserve">3.1 </w:t>
      </w:r>
      <w:r>
        <w:rPr>
          <w:rFonts w:hint="eastAsia" w:ascii="宋体" w:hAnsi="宋体" w:eastAsia="宋体" w:cs="宋体"/>
          <w:snapToGrid w:val="0"/>
          <w:color w:val="auto"/>
          <w:spacing w:val="2"/>
          <w:kern w:val="0"/>
          <w:sz w:val="24"/>
          <w:szCs w:val="24"/>
          <w:highlight w:val="none"/>
          <w:lang w:val="en-US" w:eastAsia="en-US" w:bidi="ar-SA"/>
        </w:rPr>
        <w:t>无论投标结果如何，投标人应自行承担其编制与递交投标文件所涉及的一切费用</w:t>
      </w:r>
      <w:r>
        <w:rPr>
          <w:rFonts w:hint="eastAsia" w:ascii="宋体" w:hAnsi="宋体" w:cs="宋体"/>
          <w:color w:val="auto"/>
          <w:sz w:val="24"/>
          <w:highlight w:val="none"/>
        </w:rPr>
        <w:t>，并以纸质版加盖公章做出承诺说明附在投标文件中。</w:t>
      </w:r>
    </w:p>
    <w:p w14:paraId="1A117C79">
      <w:pPr>
        <w:pStyle w:val="3"/>
        <w:spacing w:before="1" w:line="218" w:lineRule="auto"/>
        <w:ind w:left="572"/>
        <w:rPr>
          <w:color w:val="auto"/>
          <w:sz w:val="24"/>
          <w:szCs w:val="24"/>
          <w:highlight w:val="none"/>
        </w:rPr>
      </w:pPr>
      <w:r>
        <w:rPr>
          <w:b/>
          <w:bCs/>
          <w:color w:val="auto"/>
          <w:spacing w:val="-4"/>
          <w:sz w:val="24"/>
          <w:szCs w:val="24"/>
          <w:highlight w:val="none"/>
        </w:rPr>
        <w:t>评标费用由采购人自行解决。</w:t>
      </w:r>
    </w:p>
    <w:p w14:paraId="3F144117">
      <w:pPr>
        <w:pStyle w:val="3"/>
        <w:spacing w:before="183" w:line="220" w:lineRule="auto"/>
        <w:ind w:left="572"/>
        <w:outlineLvl w:val="2"/>
        <w:rPr>
          <w:color w:val="auto"/>
          <w:sz w:val="24"/>
          <w:szCs w:val="24"/>
          <w:highlight w:val="none"/>
        </w:rPr>
      </w:pPr>
      <w:r>
        <w:rPr>
          <w:b/>
          <w:bCs/>
          <w:color w:val="auto"/>
          <w:spacing w:val="-3"/>
          <w:sz w:val="24"/>
          <w:szCs w:val="24"/>
          <w:highlight w:val="none"/>
        </w:rPr>
        <w:t>4.合格的投标人</w:t>
      </w:r>
    </w:p>
    <w:p w14:paraId="4DE7A4A1">
      <w:pPr>
        <w:pStyle w:val="3"/>
        <w:spacing w:before="182" w:line="220" w:lineRule="auto"/>
        <w:ind w:left="546"/>
        <w:outlineLvl w:val="3"/>
        <w:rPr>
          <w:color w:val="auto"/>
          <w:sz w:val="24"/>
          <w:szCs w:val="24"/>
          <w:highlight w:val="none"/>
        </w:rPr>
      </w:pPr>
      <w:r>
        <w:rPr>
          <w:color w:val="auto"/>
          <w:spacing w:val="-2"/>
          <w:sz w:val="24"/>
          <w:szCs w:val="24"/>
          <w:highlight w:val="none"/>
        </w:rPr>
        <w:t>4.1</w:t>
      </w:r>
      <w:r>
        <w:rPr>
          <w:color w:val="auto"/>
          <w:spacing w:val="-50"/>
          <w:sz w:val="24"/>
          <w:szCs w:val="24"/>
          <w:highlight w:val="none"/>
        </w:rPr>
        <w:t xml:space="preserve"> </w:t>
      </w:r>
      <w:r>
        <w:rPr>
          <w:color w:val="auto"/>
          <w:spacing w:val="-2"/>
          <w:sz w:val="24"/>
          <w:szCs w:val="24"/>
          <w:highlight w:val="none"/>
        </w:rPr>
        <w:t>合格的投标人应符合招标文件载明的</w:t>
      </w:r>
      <w:r>
        <w:rPr>
          <w:color w:val="auto"/>
          <w:spacing w:val="-3"/>
          <w:sz w:val="24"/>
          <w:szCs w:val="24"/>
          <w:highlight w:val="none"/>
        </w:rPr>
        <w:t>投标资格。</w:t>
      </w:r>
    </w:p>
    <w:p w14:paraId="5949CA6C">
      <w:pPr>
        <w:spacing w:line="220" w:lineRule="auto"/>
        <w:rPr>
          <w:color w:val="auto"/>
          <w:sz w:val="24"/>
          <w:szCs w:val="24"/>
          <w:highlight w:val="none"/>
        </w:rPr>
        <w:sectPr>
          <w:footerReference r:id="rId77" w:type="default"/>
          <w:pgSz w:w="11907" w:h="16839"/>
          <w:pgMar w:top="1423" w:right="1721" w:bottom="1154" w:left="1785" w:header="0" w:footer="954" w:gutter="0"/>
          <w:cols w:space="720" w:num="1"/>
        </w:sectPr>
      </w:pPr>
    </w:p>
    <w:p w14:paraId="6D579DFB">
      <w:pPr>
        <w:pStyle w:val="3"/>
        <w:spacing w:before="124" w:line="360" w:lineRule="auto"/>
        <w:ind w:left="26" w:right="82" w:firstLine="519"/>
        <w:rPr>
          <w:color w:val="auto"/>
          <w:sz w:val="24"/>
          <w:szCs w:val="24"/>
          <w:highlight w:val="none"/>
        </w:rPr>
      </w:pPr>
      <w:r>
        <w:rPr>
          <w:color w:val="auto"/>
          <w:spacing w:val="-1"/>
          <w:sz w:val="24"/>
          <w:szCs w:val="24"/>
          <w:highlight w:val="none"/>
        </w:rPr>
        <w:t>4.2 投标人之间如果存在下列情形之一的，不得同时参加</w:t>
      </w:r>
      <w:r>
        <w:rPr>
          <w:color w:val="auto"/>
          <w:spacing w:val="-2"/>
          <w:sz w:val="24"/>
          <w:szCs w:val="24"/>
          <w:highlight w:val="none"/>
        </w:rPr>
        <w:t>同一标段（包别）</w:t>
      </w:r>
      <w:r>
        <w:rPr>
          <w:color w:val="auto"/>
          <w:spacing w:val="-4"/>
          <w:sz w:val="24"/>
          <w:szCs w:val="24"/>
          <w:highlight w:val="none"/>
        </w:rPr>
        <w:t>或者不分标段（包别）的同一项目投标：</w:t>
      </w:r>
    </w:p>
    <w:p w14:paraId="6B0B9118">
      <w:pPr>
        <w:pStyle w:val="3"/>
        <w:spacing w:line="219" w:lineRule="auto"/>
        <w:ind w:left="531"/>
        <w:rPr>
          <w:color w:val="auto"/>
          <w:sz w:val="24"/>
          <w:szCs w:val="24"/>
          <w:highlight w:val="none"/>
        </w:rPr>
      </w:pPr>
      <w:r>
        <w:rPr>
          <w:color w:val="auto"/>
          <w:spacing w:val="-3"/>
          <w:sz w:val="24"/>
          <w:szCs w:val="24"/>
          <w:highlight w:val="none"/>
        </w:rPr>
        <w:t>4.2.1</w:t>
      </w:r>
      <w:r>
        <w:rPr>
          <w:color w:val="auto"/>
          <w:spacing w:val="-44"/>
          <w:sz w:val="24"/>
          <w:szCs w:val="24"/>
          <w:highlight w:val="none"/>
        </w:rPr>
        <w:t xml:space="preserve"> </w:t>
      </w:r>
      <w:r>
        <w:rPr>
          <w:rFonts w:hint="eastAsia" w:ascii="宋体" w:hAnsi="宋体" w:cs="宋体"/>
          <w:color w:val="auto"/>
          <w:sz w:val="24"/>
          <w:highlight w:val="none"/>
        </w:rPr>
        <w:t>法定代表人为同一个人的两个及两个以上法人（提供国家企业信用信息系统查询截图，包括公司基础信息和股东信息</w:t>
      </w:r>
      <w:r>
        <w:rPr>
          <w:rFonts w:hint="eastAsia" w:ascii="宋体" w:hAnsi="宋体" w:cs="宋体"/>
          <w:color w:val="auto"/>
          <w:sz w:val="24"/>
          <w:highlight w:val="none"/>
          <w:lang w:eastAsia="zh-CN"/>
        </w:rPr>
        <w:t>，</w:t>
      </w:r>
      <w:r>
        <w:rPr>
          <w:rFonts w:hint="eastAsia" w:ascii="宋体" w:hAnsi="宋体" w:cs="宋体"/>
          <w:color w:val="auto"/>
          <w:sz w:val="24"/>
          <w:highlight w:val="none"/>
        </w:rPr>
        <w:t>投标文件中提供网站查询截图的扫描件、法定代表人和委托代理人签章并加盖公章。查询时间公告后有效）；</w:t>
      </w:r>
    </w:p>
    <w:p w14:paraId="36954B6E">
      <w:pPr>
        <w:pStyle w:val="3"/>
        <w:spacing w:before="182" w:line="220" w:lineRule="auto"/>
        <w:ind w:left="531"/>
        <w:rPr>
          <w:color w:val="auto"/>
          <w:sz w:val="24"/>
          <w:szCs w:val="24"/>
          <w:highlight w:val="none"/>
        </w:rPr>
      </w:pPr>
      <w:r>
        <w:rPr>
          <w:color w:val="auto"/>
          <w:spacing w:val="-4"/>
          <w:sz w:val="24"/>
          <w:szCs w:val="24"/>
          <w:highlight w:val="none"/>
        </w:rPr>
        <w:t>4.2.2</w:t>
      </w:r>
      <w:r>
        <w:rPr>
          <w:color w:val="auto"/>
          <w:spacing w:val="-38"/>
          <w:sz w:val="24"/>
          <w:szCs w:val="24"/>
          <w:highlight w:val="none"/>
        </w:rPr>
        <w:t xml:space="preserve"> </w:t>
      </w:r>
      <w:r>
        <w:rPr>
          <w:color w:val="auto"/>
          <w:spacing w:val="-4"/>
          <w:sz w:val="24"/>
          <w:szCs w:val="24"/>
          <w:highlight w:val="none"/>
        </w:rPr>
        <w:t>母公司、全资子公司及其控股公司；</w:t>
      </w:r>
    </w:p>
    <w:p w14:paraId="3AB2B27E">
      <w:pPr>
        <w:pStyle w:val="3"/>
        <w:spacing w:before="181" w:line="220" w:lineRule="auto"/>
        <w:ind w:left="502"/>
        <w:rPr>
          <w:color w:val="auto"/>
          <w:sz w:val="24"/>
          <w:szCs w:val="24"/>
          <w:highlight w:val="none"/>
        </w:rPr>
      </w:pPr>
      <w:r>
        <w:rPr>
          <w:color w:val="auto"/>
          <w:spacing w:val="-3"/>
          <w:sz w:val="24"/>
          <w:szCs w:val="24"/>
          <w:highlight w:val="none"/>
        </w:rPr>
        <w:t>4.2.3</w:t>
      </w:r>
      <w:r>
        <w:rPr>
          <w:color w:val="auto"/>
          <w:spacing w:val="-42"/>
          <w:sz w:val="24"/>
          <w:szCs w:val="24"/>
          <w:highlight w:val="none"/>
        </w:rPr>
        <w:t xml:space="preserve"> </w:t>
      </w:r>
      <w:r>
        <w:rPr>
          <w:color w:val="auto"/>
          <w:spacing w:val="-3"/>
          <w:sz w:val="24"/>
          <w:szCs w:val="24"/>
          <w:highlight w:val="none"/>
        </w:rPr>
        <w:t>参加投标的其他组织之间存在特殊的利害关系的；</w:t>
      </w:r>
    </w:p>
    <w:p w14:paraId="02CC0D40">
      <w:pPr>
        <w:pStyle w:val="3"/>
        <w:spacing w:before="182" w:line="220" w:lineRule="auto"/>
        <w:ind w:left="531"/>
        <w:rPr>
          <w:color w:val="auto"/>
          <w:spacing w:val="-4"/>
          <w:sz w:val="24"/>
          <w:szCs w:val="24"/>
          <w:highlight w:val="none"/>
        </w:rPr>
      </w:pPr>
      <w:r>
        <w:rPr>
          <w:color w:val="auto"/>
          <w:spacing w:val="-4"/>
          <w:sz w:val="24"/>
          <w:szCs w:val="24"/>
          <w:highlight w:val="none"/>
        </w:rPr>
        <w:t>4.2.4 法律和行政法规规定的其他情形。</w:t>
      </w:r>
    </w:p>
    <w:p w14:paraId="794C47E3">
      <w:pPr>
        <w:pStyle w:val="3"/>
        <w:spacing w:before="182" w:line="220" w:lineRule="auto"/>
        <w:ind w:left="531"/>
        <w:rPr>
          <w:rFonts w:hint="eastAsia"/>
          <w:color w:val="auto"/>
          <w:spacing w:val="-4"/>
          <w:sz w:val="24"/>
          <w:szCs w:val="24"/>
          <w:highlight w:val="none"/>
        </w:rPr>
      </w:pPr>
      <w:r>
        <w:rPr>
          <w:rFonts w:hint="eastAsia"/>
          <w:color w:val="auto"/>
          <w:spacing w:val="-4"/>
          <w:sz w:val="24"/>
          <w:szCs w:val="24"/>
          <w:highlight w:val="none"/>
        </w:rPr>
        <w:t>4.2.5供应商</w:t>
      </w:r>
      <w:r>
        <w:rPr>
          <w:rFonts w:hint="eastAsia"/>
          <w:color w:val="auto"/>
          <w:spacing w:val="-4"/>
          <w:sz w:val="24"/>
          <w:szCs w:val="24"/>
          <w:highlight w:val="none"/>
          <w:lang w:val="en-US" w:eastAsia="zh-CN"/>
        </w:rPr>
        <w:t>未提供</w:t>
      </w:r>
      <w:r>
        <w:rPr>
          <w:rFonts w:hint="eastAsia"/>
          <w:color w:val="auto"/>
          <w:spacing w:val="-4"/>
          <w:sz w:val="24"/>
          <w:szCs w:val="24"/>
          <w:highlight w:val="none"/>
        </w:rPr>
        <w:t>自觉抵制政府采购领域商业贿赂行为承诺书；</w:t>
      </w:r>
    </w:p>
    <w:p w14:paraId="086AE737">
      <w:pPr>
        <w:pStyle w:val="3"/>
        <w:spacing w:before="182" w:line="220" w:lineRule="auto"/>
        <w:ind w:left="531"/>
        <w:rPr>
          <w:rFonts w:hint="eastAsia"/>
          <w:color w:val="auto"/>
          <w:spacing w:val="-4"/>
          <w:sz w:val="24"/>
          <w:szCs w:val="24"/>
          <w:highlight w:val="none"/>
        </w:rPr>
      </w:pPr>
      <w:r>
        <w:rPr>
          <w:rFonts w:hint="eastAsia"/>
          <w:color w:val="auto"/>
          <w:spacing w:val="-4"/>
          <w:sz w:val="24"/>
          <w:szCs w:val="24"/>
          <w:highlight w:val="none"/>
        </w:rPr>
        <w:t>4.2.6供应商提供近三年内政府采购活动无重大违法记录声明、无诉讼声</w:t>
      </w:r>
      <w:r>
        <w:rPr>
          <w:rFonts w:hint="eastAsia"/>
          <w:color w:val="auto"/>
          <w:spacing w:val="-4"/>
          <w:sz w:val="24"/>
          <w:szCs w:val="24"/>
          <w:highlight w:val="none"/>
          <w:lang w:val="en-US" w:eastAsia="zh-CN"/>
        </w:rPr>
        <w:t>明</w:t>
      </w:r>
      <w:r>
        <w:rPr>
          <w:rFonts w:hint="eastAsia"/>
          <w:color w:val="auto"/>
          <w:spacing w:val="-4"/>
          <w:sz w:val="24"/>
          <w:szCs w:val="24"/>
          <w:highlight w:val="none"/>
        </w:rPr>
        <w:t>。</w:t>
      </w:r>
    </w:p>
    <w:p w14:paraId="73CDD1E1">
      <w:pPr>
        <w:pStyle w:val="3"/>
        <w:spacing w:before="182" w:line="220" w:lineRule="auto"/>
        <w:ind w:left="531"/>
        <w:rPr>
          <w:rFonts w:hint="eastAsia"/>
          <w:color w:val="auto"/>
          <w:spacing w:val="-4"/>
          <w:sz w:val="24"/>
          <w:szCs w:val="24"/>
          <w:highlight w:val="none"/>
          <w:lang w:eastAsia="zh-CN"/>
        </w:rPr>
      </w:pPr>
      <w:r>
        <w:rPr>
          <w:rFonts w:hint="eastAsia"/>
          <w:color w:val="auto"/>
          <w:spacing w:val="-4"/>
          <w:sz w:val="24"/>
          <w:szCs w:val="24"/>
          <w:highlight w:val="none"/>
        </w:rPr>
        <w:t>4.2.7供应商提供国家企业信用信息公示系统中列入严重违法失信企业名单和经营异常名录</w:t>
      </w:r>
      <w:r>
        <w:rPr>
          <w:rFonts w:hint="eastAsia"/>
          <w:color w:val="auto"/>
          <w:spacing w:val="-4"/>
          <w:sz w:val="24"/>
          <w:szCs w:val="24"/>
          <w:highlight w:val="none"/>
          <w:lang w:eastAsia="zh-CN"/>
        </w:rPr>
        <w:t>查询截图（查询时间在公告之后）</w:t>
      </w:r>
      <w:r>
        <w:rPr>
          <w:rFonts w:hint="eastAsia"/>
          <w:color w:val="auto"/>
          <w:spacing w:val="-4"/>
          <w:sz w:val="24"/>
          <w:szCs w:val="24"/>
          <w:highlight w:val="none"/>
        </w:rPr>
        <w:t>。</w:t>
      </w:r>
    </w:p>
    <w:p w14:paraId="709DC975">
      <w:pPr>
        <w:pStyle w:val="3"/>
        <w:spacing w:before="182" w:line="220" w:lineRule="auto"/>
        <w:ind w:left="531"/>
        <w:rPr>
          <w:color w:val="auto"/>
          <w:spacing w:val="-4"/>
          <w:sz w:val="24"/>
          <w:szCs w:val="24"/>
          <w:highlight w:val="none"/>
        </w:rPr>
      </w:pPr>
      <w:r>
        <w:rPr>
          <w:rFonts w:hint="eastAsia"/>
          <w:color w:val="auto"/>
          <w:spacing w:val="-4"/>
          <w:sz w:val="24"/>
          <w:szCs w:val="24"/>
          <w:highlight w:val="none"/>
        </w:rPr>
        <w:t>4.2.8供应商提供售后服务体系与承诺。</w:t>
      </w:r>
    </w:p>
    <w:p w14:paraId="122BE18C">
      <w:pPr>
        <w:pStyle w:val="3"/>
        <w:spacing w:before="182" w:line="220" w:lineRule="auto"/>
        <w:ind w:left="531"/>
        <w:rPr>
          <w:rFonts w:hint="eastAsia"/>
          <w:color w:val="auto"/>
          <w:spacing w:val="-4"/>
          <w:sz w:val="24"/>
          <w:szCs w:val="24"/>
          <w:highlight w:val="none"/>
          <w:lang w:eastAsia="zh-CN"/>
        </w:rPr>
      </w:pPr>
      <w:r>
        <w:rPr>
          <w:color w:val="auto"/>
          <w:spacing w:val="-4"/>
          <w:sz w:val="24"/>
          <w:szCs w:val="24"/>
          <w:highlight w:val="none"/>
        </w:rPr>
        <w:t xml:space="preserve">4.3 </w:t>
      </w:r>
      <w:r>
        <w:rPr>
          <w:rFonts w:hint="eastAsia"/>
          <w:color w:val="auto"/>
          <w:spacing w:val="-4"/>
          <w:sz w:val="24"/>
          <w:szCs w:val="24"/>
          <w:highlight w:val="none"/>
          <w:lang w:eastAsia="zh-CN"/>
        </w:rPr>
        <w:t>供应商提供信用中国网站中严重失信主体名单查询和经营（活动）异常名录查询；（查询时间在公告之后）</w:t>
      </w:r>
      <w:r>
        <w:rPr>
          <w:rFonts w:hint="eastAsia"/>
          <w:color w:val="auto"/>
          <w:spacing w:val="-4"/>
          <w:sz w:val="24"/>
          <w:szCs w:val="24"/>
          <w:highlight w:val="none"/>
        </w:rPr>
        <w:t>。</w:t>
      </w:r>
    </w:p>
    <w:p w14:paraId="19CCC95C">
      <w:pPr>
        <w:pStyle w:val="3"/>
        <w:spacing w:before="183" w:line="220" w:lineRule="auto"/>
        <w:ind w:left="578"/>
        <w:outlineLvl w:val="2"/>
        <w:rPr>
          <w:color w:val="auto"/>
          <w:sz w:val="24"/>
          <w:szCs w:val="24"/>
          <w:highlight w:val="none"/>
        </w:rPr>
      </w:pPr>
      <w:r>
        <w:rPr>
          <w:b/>
          <w:bCs/>
          <w:color w:val="auto"/>
          <w:spacing w:val="-5"/>
          <w:sz w:val="24"/>
          <w:szCs w:val="24"/>
          <w:highlight w:val="none"/>
        </w:rPr>
        <w:t>5.勘察现场</w:t>
      </w:r>
    </w:p>
    <w:p w14:paraId="698F21F9">
      <w:pPr>
        <w:pStyle w:val="3"/>
        <w:spacing w:before="183" w:line="360" w:lineRule="auto"/>
        <w:ind w:left="23" w:right="186" w:firstLine="554"/>
        <w:rPr>
          <w:color w:val="auto"/>
          <w:sz w:val="24"/>
          <w:szCs w:val="24"/>
          <w:highlight w:val="none"/>
        </w:rPr>
      </w:pPr>
      <w:r>
        <w:rPr>
          <w:color w:val="auto"/>
          <w:spacing w:val="-4"/>
          <w:sz w:val="24"/>
          <w:szCs w:val="24"/>
          <w:highlight w:val="none"/>
        </w:rPr>
        <w:t>5.1</w:t>
      </w:r>
      <w:r>
        <w:rPr>
          <w:color w:val="auto"/>
          <w:spacing w:val="-43"/>
          <w:sz w:val="24"/>
          <w:szCs w:val="24"/>
          <w:highlight w:val="none"/>
        </w:rPr>
        <w:t xml:space="preserve"> </w:t>
      </w:r>
      <w:r>
        <w:rPr>
          <w:color w:val="auto"/>
          <w:spacing w:val="-4"/>
          <w:sz w:val="24"/>
          <w:szCs w:val="24"/>
          <w:highlight w:val="none"/>
        </w:rPr>
        <w:t>投标人应自行对供货现场和周围环境进行勘察，以获取编制投标文件和签署合同所需的资料。</w:t>
      </w:r>
    </w:p>
    <w:p w14:paraId="5CCC4868">
      <w:pPr>
        <w:pStyle w:val="3"/>
        <w:spacing w:line="360" w:lineRule="auto"/>
        <w:ind w:left="23" w:right="126" w:firstLine="554"/>
        <w:rPr>
          <w:color w:val="auto"/>
          <w:sz w:val="24"/>
          <w:szCs w:val="24"/>
          <w:highlight w:val="none"/>
        </w:rPr>
      </w:pPr>
      <w:r>
        <w:rPr>
          <w:color w:val="auto"/>
          <w:spacing w:val="-4"/>
          <w:sz w:val="24"/>
          <w:szCs w:val="24"/>
          <w:highlight w:val="none"/>
        </w:rPr>
        <w:t>5.2</w:t>
      </w:r>
      <w:r>
        <w:rPr>
          <w:color w:val="auto"/>
          <w:spacing w:val="-43"/>
          <w:sz w:val="24"/>
          <w:szCs w:val="24"/>
          <w:highlight w:val="none"/>
        </w:rPr>
        <w:t xml:space="preserve"> </w:t>
      </w:r>
      <w:r>
        <w:rPr>
          <w:color w:val="auto"/>
          <w:spacing w:val="-4"/>
          <w:sz w:val="24"/>
          <w:szCs w:val="24"/>
          <w:highlight w:val="none"/>
        </w:rPr>
        <w:t>勘察现场所发生的费用由投标人自行承担。采购人向投标人提供的有关</w:t>
      </w:r>
      <w:r>
        <w:rPr>
          <w:color w:val="auto"/>
          <w:spacing w:val="-3"/>
          <w:sz w:val="24"/>
          <w:szCs w:val="24"/>
          <w:highlight w:val="none"/>
        </w:rPr>
        <w:t>供货现场的资料和数据，是采购人现有的能使投标人利用的资料。采购人对</w:t>
      </w:r>
      <w:r>
        <w:rPr>
          <w:color w:val="auto"/>
          <w:spacing w:val="-4"/>
          <w:sz w:val="24"/>
          <w:szCs w:val="24"/>
          <w:highlight w:val="none"/>
        </w:rPr>
        <w:t>投标</w:t>
      </w:r>
      <w:r>
        <w:rPr>
          <w:color w:val="auto"/>
          <w:spacing w:val="-1"/>
          <w:sz w:val="24"/>
          <w:szCs w:val="24"/>
          <w:highlight w:val="none"/>
        </w:rPr>
        <w:t>人由此而做出的推论、理解和结论概不负责。投标人未到</w:t>
      </w:r>
      <w:r>
        <w:rPr>
          <w:color w:val="auto"/>
          <w:spacing w:val="-2"/>
          <w:sz w:val="24"/>
          <w:szCs w:val="24"/>
          <w:highlight w:val="none"/>
        </w:rPr>
        <w:t>供货现场实地踏勘的，</w:t>
      </w:r>
      <w:r>
        <w:rPr>
          <w:color w:val="auto"/>
          <w:spacing w:val="-3"/>
          <w:sz w:val="24"/>
          <w:szCs w:val="24"/>
          <w:highlight w:val="none"/>
        </w:rPr>
        <w:t>中标后签订合同时和履约过程中，不得以不完全了解现场情况为由，提出任</w:t>
      </w:r>
      <w:r>
        <w:rPr>
          <w:color w:val="auto"/>
          <w:spacing w:val="-4"/>
          <w:sz w:val="24"/>
          <w:szCs w:val="24"/>
          <w:highlight w:val="none"/>
        </w:rPr>
        <w:t>何形</w:t>
      </w:r>
      <w:r>
        <w:rPr>
          <w:color w:val="auto"/>
          <w:spacing w:val="-3"/>
          <w:sz w:val="24"/>
          <w:szCs w:val="24"/>
          <w:highlight w:val="none"/>
        </w:rPr>
        <w:t>式的增加合同价款或索赔的要求。</w:t>
      </w:r>
    </w:p>
    <w:p w14:paraId="748AFF6C">
      <w:pPr>
        <w:pStyle w:val="3"/>
        <w:spacing w:before="3" w:line="359" w:lineRule="auto"/>
        <w:ind w:left="22" w:right="188" w:firstLine="555"/>
        <w:rPr>
          <w:color w:val="auto"/>
          <w:sz w:val="24"/>
          <w:szCs w:val="24"/>
          <w:highlight w:val="none"/>
        </w:rPr>
      </w:pPr>
      <w:r>
        <w:rPr>
          <w:color w:val="auto"/>
          <w:spacing w:val="-4"/>
          <w:sz w:val="24"/>
          <w:szCs w:val="24"/>
          <w:highlight w:val="none"/>
        </w:rPr>
        <w:t>5.3</w:t>
      </w:r>
      <w:r>
        <w:rPr>
          <w:color w:val="auto"/>
          <w:spacing w:val="-36"/>
          <w:sz w:val="24"/>
          <w:szCs w:val="24"/>
          <w:highlight w:val="none"/>
        </w:rPr>
        <w:t xml:space="preserve"> </w:t>
      </w:r>
      <w:r>
        <w:rPr>
          <w:color w:val="auto"/>
          <w:spacing w:val="-4"/>
          <w:sz w:val="24"/>
          <w:szCs w:val="24"/>
          <w:highlight w:val="none"/>
        </w:rPr>
        <w:t>除非有特殊要求，招标文件不单独提供供货使用地</w:t>
      </w:r>
      <w:r>
        <w:rPr>
          <w:color w:val="auto"/>
          <w:spacing w:val="-5"/>
          <w:sz w:val="24"/>
          <w:szCs w:val="24"/>
          <w:highlight w:val="none"/>
        </w:rPr>
        <w:t>的自然环境、气候条</w:t>
      </w:r>
      <w:r>
        <w:rPr>
          <w:color w:val="auto"/>
          <w:spacing w:val="-1"/>
          <w:sz w:val="24"/>
          <w:szCs w:val="24"/>
          <w:highlight w:val="none"/>
        </w:rPr>
        <w:t>件、公用设施等情况，投标人被视为熟悉上述与履行合同有关的一切</w:t>
      </w:r>
      <w:r>
        <w:rPr>
          <w:color w:val="auto"/>
          <w:spacing w:val="-2"/>
          <w:sz w:val="24"/>
          <w:szCs w:val="24"/>
          <w:highlight w:val="none"/>
        </w:rPr>
        <w:t>情况。</w:t>
      </w:r>
    </w:p>
    <w:p w14:paraId="5732C8EE">
      <w:pPr>
        <w:pStyle w:val="3"/>
        <w:spacing w:before="1" w:line="219" w:lineRule="auto"/>
        <w:ind w:left="575"/>
        <w:outlineLvl w:val="2"/>
        <w:rPr>
          <w:color w:val="auto"/>
          <w:sz w:val="24"/>
          <w:szCs w:val="24"/>
          <w:highlight w:val="none"/>
        </w:rPr>
      </w:pPr>
      <w:r>
        <w:rPr>
          <w:b/>
          <w:bCs/>
          <w:color w:val="auto"/>
          <w:spacing w:val="-4"/>
          <w:sz w:val="24"/>
          <w:szCs w:val="24"/>
          <w:highlight w:val="none"/>
        </w:rPr>
        <w:t>6.知识产权</w:t>
      </w:r>
    </w:p>
    <w:p w14:paraId="275EBA0F">
      <w:pPr>
        <w:pStyle w:val="3"/>
        <w:spacing w:before="183" w:line="360" w:lineRule="auto"/>
        <w:ind w:left="22" w:right="103" w:firstLine="552"/>
        <w:rPr>
          <w:color w:val="auto"/>
          <w:sz w:val="24"/>
          <w:szCs w:val="24"/>
          <w:highlight w:val="none"/>
        </w:rPr>
      </w:pPr>
      <w:r>
        <w:rPr>
          <w:color w:val="auto"/>
          <w:spacing w:val="-4"/>
          <w:sz w:val="24"/>
          <w:szCs w:val="24"/>
          <w:highlight w:val="none"/>
        </w:rPr>
        <w:t>6.1</w:t>
      </w:r>
      <w:r>
        <w:rPr>
          <w:color w:val="auto"/>
          <w:spacing w:val="-39"/>
          <w:sz w:val="24"/>
          <w:szCs w:val="24"/>
          <w:highlight w:val="none"/>
        </w:rPr>
        <w:t xml:space="preserve"> </w:t>
      </w:r>
      <w:r>
        <w:rPr>
          <w:color w:val="auto"/>
          <w:spacing w:val="-4"/>
          <w:sz w:val="24"/>
          <w:szCs w:val="24"/>
          <w:highlight w:val="none"/>
        </w:rPr>
        <w:t>投标人须在投标文件中书面保证：采购人在中华人民共和国境内使用投</w:t>
      </w:r>
      <w:r>
        <w:rPr>
          <w:color w:val="auto"/>
          <w:spacing w:val="-3"/>
          <w:sz w:val="24"/>
          <w:szCs w:val="24"/>
          <w:highlight w:val="none"/>
        </w:rPr>
        <w:t>标货物、资料、技术、服务或其任何一部分时，享有不受限制的无偿使用权，不会产生因第三方提出侵犯其专利权、商标权或其它知识产权而引起的法律或经济</w:t>
      </w:r>
      <w:r>
        <w:rPr>
          <w:color w:val="auto"/>
          <w:spacing w:val="-5"/>
          <w:sz w:val="24"/>
          <w:szCs w:val="24"/>
          <w:highlight w:val="none"/>
        </w:rPr>
        <w:t>纠纷。如投标人不拥有相应的知识产权，</w:t>
      </w:r>
      <w:r>
        <w:rPr>
          <w:color w:val="auto"/>
          <w:spacing w:val="-47"/>
          <w:sz w:val="24"/>
          <w:szCs w:val="24"/>
          <w:highlight w:val="none"/>
        </w:rPr>
        <w:t xml:space="preserve"> </w:t>
      </w:r>
      <w:r>
        <w:rPr>
          <w:color w:val="auto"/>
          <w:spacing w:val="-5"/>
          <w:sz w:val="24"/>
          <w:szCs w:val="24"/>
          <w:highlight w:val="none"/>
        </w:rPr>
        <w:t>则在投标报价中必须包括合法</w:t>
      </w:r>
      <w:r>
        <w:rPr>
          <w:color w:val="auto"/>
          <w:spacing w:val="-6"/>
          <w:sz w:val="24"/>
          <w:szCs w:val="24"/>
          <w:highlight w:val="none"/>
        </w:rPr>
        <w:t>获取该知</w:t>
      </w:r>
      <w:r>
        <w:rPr>
          <w:color w:val="auto"/>
          <w:spacing w:val="-7"/>
          <w:sz w:val="24"/>
          <w:szCs w:val="24"/>
          <w:highlight w:val="none"/>
        </w:rPr>
        <w:t>识产权的一切相关费用。如因此导致采购人损失的，投标人须承</w:t>
      </w:r>
      <w:r>
        <w:rPr>
          <w:color w:val="auto"/>
          <w:spacing w:val="-8"/>
          <w:sz w:val="24"/>
          <w:szCs w:val="24"/>
          <w:highlight w:val="none"/>
        </w:rPr>
        <w:t>担全部赔偿责任。</w:t>
      </w:r>
    </w:p>
    <w:p w14:paraId="24272A2C">
      <w:pPr>
        <w:pStyle w:val="3"/>
        <w:spacing w:before="1" w:line="361" w:lineRule="auto"/>
        <w:ind w:left="27" w:firstLine="547"/>
        <w:rPr>
          <w:color w:val="auto"/>
          <w:sz w:val="24"/>
          <w:szCs w:val="24"/>
          <w:highlight w:val="none"/>
        </w:rPr>
      </w:pPr>
      <w:r>
        <w:rPr>
          <w:color w:val="auto"/>
          <w:spacing w:val="-5"/>
          <w:sz w:val="24"/>
          <w:szCs w:val="24"/>
          <w:highlight w:val="none"/>
        </w:rPr>
        <w:t>6.2</w:t>
      </w:r>
      <w:r>
        <w:rPr>
          <w:color w:val="auto"/>
          <w:spacing w:val="-47"/>
          <w:sz w:val="24"/>
          <w:szCs w:val="24"/>
          <w:highlight w:val="none"/>
        </w:rPr>
        <w:t xml:space="preserve"> </w:t>
      </w:r>
      <w:r>
        <w:rPr>
          <w:color w:val="auto"/>
          <w:spacing w:val="-5"/>
          <w:sz w:val="24"/>
          <w:szCs w:val="24"/>
          <w:highlight w:val="none"/>
        </w:rPr>
        <w:t>投标人如欲在项目实施过程中采用自有知识成果，须在投</w:t>
      </w:r>
      <w:r>
        <w:rPr>
          <w:color w:val="auto"/>
          <w:spacing w:val="-6"/>
          <w:sz w:val="24"/>
          <w:szCs w:val="24"/>
          <w:highlight w:val="none"/>
        </w:rPr>
        <w:t>标文件中声明，</w:t>
      </w:r>
      <w:r>
        <w:rPr>
          <w:color w:val="auto"/>
          <w:spacing w:val="-5"/>
          <w:sz w:val="24"/>
          <w:szCs w:val="24"/>
          <w:highlight w:val="none"/>
        </w:rPr>
        <w:t>并提供相关知识产权证明文件。使用该知识成果后，</w:t>
      </w:r>
      <w:r>
        <w:rPr>
          <w:color w:val="auto"/>
          <w:spacing w:val="-49"/>
          <w:sz w:val="24"/>
          <w:szCs w:val="24"/>
          <w:highlight w:val="none"/>
        </w:rPr>
        <w:t xml:space="preserve"> </w:t>
      </w:r>
      <w:r>
        <w:rPr>
          <w:color w:val="auto"/>
          <w:spacing w:val="-5"/>
          <w:sz w:val="24"/>
          <w:szCs w:val="24"/>
          <w:highlight w:val="none"/>
        </w:rPr>
        <w:t>投标人须提</w:t>
      </w:r>
      <w:r>
        <w:rPr>
          <w:color w:val="auto"/>
          <w:spacing w:val="-6"/>
          <w:sz w:val="24"/>
          <w:szCs w:val="24"/>
          <w:highlight w:val="none"/>
        </w:rPr>
        <w:t>供开发接口和开</w:t>
      </w:r>
      <w:r>
        <w:rPr>
          <w:color w:val="auto"/>
          <w:spacing w:val="-5"/>
          <w:sz w:val="24"/>
          <w:szCs w:val="24"/>
          <w:highlight w:val="none"/>
        </w:rPr>
        <w:t>发手册等技术文档。</w:t>
      </w:r>
    </w:p>
    <w:p w14:paraId="3B40040E">
      <w:pPr>
        <w:spacing w:line="361" w:lineRule="auto"/>
        <w:rPr>
          <w:color w:val="auto"/>
          <w:sz w:val="24"/>
          <w:szCs w:val="24"/>
          <w:highlight w:val="none"/>
        </w:rPr>
        <w:sectPr>
          <w:footerReference r:id="rId78" w:type="default"/>
          <w:pgSz w:w="11907" w:h="16839"/>
          <w:pgMar w:top="1431" w:right="1613" w:bottom="1154" w:left="1785" w:header="0" w:footer="954" w:gutter="0"/>
          <w:cols w:space="720" w:num="1"/>
        </w:sectPr>
      </w:pPr>
    </w:p>
    <w:p w14:paraId="47B4C259">
      <w:pPr>
        <w:pStyle w:val="3"/>
        <w:spacing w:before="123" w:line="220" w:lineRule="auto"/>
        <w:ind w:left="579"/>
        <w:outlineLvl w:val="2"/>
        <w:rPr>
          <w:color w:val="auto"/>
          <w:sz w:val="24"/>
          <w:szCs w:val="24"/>
          <w:highlight w:val="none"/>
        </w:rPr>
      </w:pPr>
      <w:r>
        <w:rPr>
          <w:b/>
          <w:bCs/>
          <w:color w:val="auto"/>
          <w:spacing w:val="-4"/>
          <w:sz w:val="24"/>
          <w:szCs w:val="24"/>
          <w:highlight w:val="none"/>
        </w:rPr>
        <w:t>7.纪律与保密</w:t>
      </w:r>
    </w:p>
    <w:p w14:paraId="459DBFFA">
      <w:pPr>
        <w:pStyle w:val="3"/>
        <w:spacing w:before="182" w:line="219" w:lineRule="auto"/>
        <w:ind w:left="579"/>
        <w:outlineLvl w:val="3"/>
        <w:rPr>
          <w:color w:val="auto"/>
          <w:sz w:val="24"/>
          <w:szCs w:val="24"/>
          <w:highlight w:val="none"/>
        </w:rPr>
      </w:pPr>
      <w:r>
        <w:rPr>
          <w:color w:val="auto"/>
          <w:spacing w:val="-2"/>
          <w:sz w:val="24"/>
          <w:szCs w:val="24"/>
          <w:highlight w:val="none"/>
        </w:rPr>
        <w:t>7.1</w:t>
      </w:r>
      <w:r>
        <w:rPr>
          <w:color w:val="auto"/>
          <w:spacing w:val="-48"/>
          <w:sz w:val="24"/>
          <w:szCs w:val="24"/>
          <w:highlight w:val="none"/>
        </w:rPr>
        <w:t xml:space="preserve"> </w:t>
      </w:r>
      <w:r>
        <w:rPr>
          <w:color w:val="auto"/>
          <w:spacing w:val="-2"/>
          <w:sz w:val="24"/>
          <w:szCs w:val="24"/>
          <w:highlight w:val="none"/>
        </w:rPr>
        <w:t>投标人的投标行为应遵守中国的有关法律、</w:t>
      </w:r>
      <w:r>
        <w:rPr>
          <w:color w:val="auto"/>
          <w:spacing w:val="-3"/>
          <w:sz w:val="24"/>
          <w:szCs w:val="24"/>
          <w:highlight w:val="none"/>
        </w:rPr>
        <w:t>法规和规章。</w:t>
      </w:r>
    </w:p>
    <w:p w14:paraId="19F6D519">
      <w:pPr>
        <w:pStyle w:val="3"/>
        <w:spacing w:before="183" w:line="360" w:lineRule="auto"/>
        <w:ind w:left="22" w:right="58" w:firstLine="556"/>
        <w:jc w:val="both"/>
        <w:rPr>
          <w:color w:val="auto"/>
          <w:sz w:val="24"/>
          <w:szCs w:val="24"/>
          <w:highlight w:val="none"/>
        </w:rPr>
      </w:pPr>
      <w:r>
        <w:rPr>
          <w:color w:val="auto"/>
          <w:spacing w:val="-4"/>
          <w:sz w:val="24"/>
          <w:szCs w:val="24"/>
          <w:highlight w:val="none"/>
        </w:rPr>
        <w:t>7.2</w:t>
      </w:r>
      <w:r>
        <w:rPr>
          <w:color w:val="auto"/>
          <w:spacing w:val="-43"/>
          <w:sz w:val="24"/>
          <w:szCs w:val="24"/>
          <w:highlight w:val="none"/>
        </w:rPr>
        <w:t xml:space="preserve"> </w:t>
      </w:r>
      <w:r>
        <w:rPr>
          <w:color w:val="auto"/>
          <w:spacing w:val="-4"/>
          <w:sz w:val="24"/>
          <w:szCs w:val="24"/>
          <w:highlight w:val="none"/>
        </w:rPr>
        <w:t>投标人须在投标文件中书面声明不得相互串通投标报价，不得妨碍其他</w:t>
      </w:r>
      <w:r>
        <w:rPr>
          <w:color w:val="auto"/>
          <w:spacing w:val="-3"/>
          <w:sz w:val="24"/>
          <w:szCs w:val="24"/>
          <w:highlight w:val="none"/>
        </w:rPr>
        <w:t>投标人的公平竞争，不得损害采购人或其他投标人的合法权益，投标人不得以向采购人、评委会成员行贿或者采取其他不正当手段谋取中标，否则视为无效投标文件。</w:t>
      </w:r>
    </w:p>
    <w:p w14:paraId="3D268C29">
      <w:pPr>
        <w:pStyle w:val="3"/>
        <w:spacing w:line="220" w:lineRule="auto"/>
        <w:ind w:left="579"/>
        <w:outlineLvl w:val="4"/>
        <w:rPr>
          <w:color w:val="auto"/>
          <w:sz w:val="24"/>
          <w:szCs w:val="24"/>
          <w:highlight w:val="none"/>
        </w:rPr>
      </w:pPr>
      <w:r>
        <w:rPr>
          <w:color w:val="auto"/>
          <w:spacing w:val="-3"/>
          <w:sz w:val="24"/>
          <w:szCs w:val="24"/>
          <w:highlight w:val="none"/>
        </w:rPr>
        <w:t>7.2.1</w:t>
      </w:r>
      <w:r>
        <w:rPr>
          <w:color w:val="auto"/>
          <w:spacing w:val="-50"/>
          <w:sz w:val="24"/>
          <w:szCs w:val="24"/>
          <w:highlight w:val="none"/>
        </w:rPr>
        <w:t xml:space="preserve"> </w:t>
      </w:r>
      <w:r>
        <w:rPr>
          <w:color w:val="auto"/>
          <w:spacing w:val="-3"/>
          <w:sz w:val="24"/>
          <w:szCs w:val="24"/>
          <w:highlight w:val="none"/>
        </w:rPr>
        <w:t>有下列情形之一的，属于投标人相互串通投标：</w:t>
      </w:r>
    </w:p>
    <w:p w14:paraId="16A0D367">
      <w:pPr>
        <w:pStyle w:val="3"/>
        <w:spacing w:before="181" w:line="218" w:lineRule="auto"/>
        <w:ind w:left="579"/>
        <w:rPr>
          <w:color w:val="auto"/>
          <w:sz w:val="24"/>
          <w:szCs w:val="24"/>
          <w:highlight w:val="none"/>
        </w:rPr>
      </w:pPr>
      <w:r>
        <w:rPr>
          <w:color w:val="auto"/>
          <w:spacing w:val="-3"/>
          <w:sz w:val="24"/>
          <w:szCs w:val="24"/>
          <w:highlight w:val="none"/>
        </w:rPr>
        <w:t>7.2.1.1</w:t>
      </w:r>
      <w:r>
        <w:rPr>
          <w:color w:val="auto"/>
          <w:spacing w:val="-40"/>
          <w:sz w:val="24"/>
          <w:szCs w:val="24"/>
          <w:highlight w:val="none"/>
        </w:rPr>
        <w:t xml:space="preserve"> </w:t>
      </w:r>
      <w:r>
        <w:rPr>
          <w:color w:val="auto"/>
          <w:spacing w:val="-3"/>
          <w:sz w:val="24"/>
          <w:szCs w:val="24"/>
          <w:highlight w:val="none"/>
        </w:rPr>
        <w:t>投标人之间协商投标报价等投标文件的实质性内容；</w:t>
      </w:r>
    </w:p>
    <w:p w14:paraId="0CF1A3F0">
      <w:pPr>
        <w:pStyle w:val="3"/>
        <w:spacing w:before="186" w:line="220" w:lineRule="auto"/>
        <w:ind w:left="579"/>
        <w:rPr>
          <w:color w:val="auto"/>
          <w:sz w:val="24"/>
          <w:szCs w:val="24"/>
          <w:highlight w:val="none"/>
        </w:rPr>
      </w:pPr>
      <w:r>
        <w:rPr>
          <w:color w:val="auto"/>
          <w:spacing w:val="-5"/>
          <w:sz w:val="24"/>
          <w:szCs w:val="24"/>
          <w:highlight w:val="none"/>
        </w:rPr>
        <w:t>7.2.1.2</w:t>
      </w:r>
      <w:r>
        <w:rPr>
          <w:color w:val="auto"/>
          <w:spacing w:val="-37"/>
          <w:sz w:val="24"/>
          <w:szCs w:val="24"/>
          <w:highlight w:val="none"/>
        </w:rPr>
        <w:t xml:space="preserve"> </w:t>
      </w:r>
      <w:r>
        <w:rPr>
          <w:color w:val="auto"/>
          <w:spacing w:val="-5"/>
          <w:sz w:val="24"/>
          <w:szCs w:val="24"/>
          <w:highlight w:val="none"/>
        </w:rPr>
        <w:t>投标人之间约定中标人；</w:t>
      </w:r>
    </w:p>
    <w:p w14:paraId="7E46255A">
      <w:pPr>
        <w:pStyle w:val="3"/>
        <w:spacing w:before="181" w:line="220" w:lineRule="auto"/>
        <w:ind w:left="579"/>
        <w:rPr>
          <w:color w:val="auto"/>
          <w:sz w:val="24"/>
          <w:szCs w:val="24"/>
          <w:highlight w:val="none"/>
        </w:rPr>
      </w:pPr>
      <w:r>
        <w:rPr>
          <w:color w:val="auto"/>
          <w:spacing w:val="-3"/>
          <w:sz w:val="24"/>
          <w:szCs w:val="24"/>
          <w:highlight w:val="none"/>
        </w:rPr>
        <w:t>7.2.1.3</w:t>
      </w:r>
      <w:r>
        <w:rPr>
          <w:color w:val="auto"/>
          <w:spacing w:val="-46"/>
          <w:sz w:val="24"/>
          <w:szCs w:val="24"/>
          <w:highlight w:val="none"/>
        </w:rPr>
        <w:t xml:space="preserve"> </w:t>
      </w:r>
      <w:r>
        <w:rPr>
          <w:color w:val="auto"/>
          <w:spacing w:val="-3"/>
          <w:sz w:val="24"/>
          <w:szCs w:val="24"/>
          <w:highlight w:val="none"/>
        </w:rPr>
        <w:t>投标人之间约定部分投标人放弃投标或者中标；</w:t>
      </w:r>
    </w:p>
    <w:p w14:paraId="7FEA77E2">
      <w:pPr>
        <w:pStyle w:val="3"/>
        <w:spacing w:before="183" w:line="360" w:lineRule="auto"/>
        <w:ind w:left="47" w:right="59" w:firstLine="531"/>
        <w:rPr>
          <w:color w:val="auto"/>
          <w:sz w:val="24"/>
          <w:szCs w:val="24"/>
          <w:highlight w:val="none"/>
        </w:rPr>
      </w:pPr>
      <w:r>
        <w:rPr>
          <w:color w:val="auto"/>
          <w:spacing w:val="-4"/>
          <w:sz w:val="24"/>
          <w:szCs w:val="24"/>
          <w:highlight w:val="none"/>
        </w:rPr>
        <w:t>7.2.1.4</w:t>
      </w:r>
      <w:r>
        <w:rPr>
          <w:color w:val="auto"/>
          <w:spacing w:val="-36"/>
          <w:sz w:val="24"/>
          <w:szCs w:val="24"/>
          <w:highlight w:val="none"/>
        </w:rPr>
        <w:t xml:space="preserve"> </w:t>
      </w:r>
      <w:r>
        <w:rPr>
          <w:color w:val="auto"/>
          <w:spacing w:val="-4"/>
          <w:sz w:val="24"/>
          <w:szCs w:val="24"/>
          <w:highlight w:val="none"/>
        </w:rPr>
        <w:t>属于同一集团、协会、商会等组织成员的投标人按照该组织要求协</w:t>
      </w:r>
      <w:r>
        <w:rPr>
          <w:color w:val="auto"/>
          <w:spacing w:val="-17"/>
          <w:sz w:val="24"/>
          <w:szCs w:val="24"/>
          <w:highlight w:val="none"/>
        </w:rPr>
        <w:t>同投标；</w:t>
      </w:r>
    </w:p>
    <w:p w14:paraId="2219F3E1">
      <w:pPr>
        <w:pStyle w:val="3"/>
        <w:spacing w:before="2" w:line="359" w:lineRule="auto"/>
        <w:ind w:left="24" w:right="63" w:firstLine="554"/>
        <w:rPr>
          <w:color w:val="auto"/>
          <w:sz w:val="24"/>
          <w:szCs w:val="24"/>
          <w:highlight w:val="none"/>
        </w:rPr>
      </w:pPr>
      <w:r>
        <w:rPr>
          <w:color w:val="auto"/>
          <w:spacing w:val="2"/>
          <w:sz w:val="24"/>
          <w:szCs w:val="24"/>
          <w:highlight w:val="none"/>
        </w:rPr>
        <w:t>7.2.1.5 投标人之间为谋取中标或者</w:t>
      </w:r>
      <w:r>
        <w:rPr>
          <w:color w:val="auto"/>
          <w:spacing w:val="1"/>
          <w:sz w:val="24"/>
          <w:szCs w:val="24"/>
          <w:highlight w:val="none"/>
        </w:rPr>
        <w:t>排斥特定投标人而采取的其他联合行</w:t>
      </w:r>
      <w:r>
        <w:rPr>
          <w:color w:val="auto"/>
          <w:spacing w:val="-12"/>
          <w:sz w:val="24"/>
          <w:szCs w:val="24"/>
          <w:highlight w:val="none"/>
        </w:rPr>
        <w:t>动。</w:t>
      </w:r>
    </w:p>
    <w:p w14:paraId="41B6A0CD">
      <w:pPr>
        <w:pStyle w:val="3"/>
        <w:spacing w:line="220" w:lineRule="auto"/>
        <w:ind w:left="579"/>
        <w:outlineLvl w:val="4"/>
        <w:rPr>
          <w:color w:val="auto"/>
          <w:sz w:val="24"/>
          <w:szCs w:val="24"/>
          <w:highlight w:val="none"/>
        </w:rPr>
      </w:pPr>
      <w:r>
        <w:rPr>
          <w:color w:val="auto"/>
          <w:spacing w:val="-3"/>
          <w:sz w:val="24"/>
          <w:szCs w:val="24"/>
          <w:highlight w:val="none"/>
        </w:rPr>
        <w:t>7.2.2 有下列情形之一的，视为投标人相互串通投标：</w:t>
      </w:r>
    </w:p>
    <w:p w14:paraId="3C60BD11">
      <w:pPr>
        <w:pStyle w:val="3"/>
        <w:spacing w:before="182" w:line="220" w:lineRule="auto"/>
        <w:ind w:left="579"/>
        <w:rPr>
          <w:color w:val="auto"/>
          <w:sz w:val="24"/>
          <w:szCs w:val="24"/>
          <w:highlight w:val="none"/>
        </w:rPr>
      </w:pPr>
      <w:r>
        <w:rPr>
          <w:color w:val="auto"/>
          <w:spacing w:val="-3"/>
          <w:sz w:val="24"/>
          <w:szCs w:val="24"/>
          <w:highlight w:val="none"/>
        </w:rPr>
        <w:t>7.2.2.1</w:t>
      </w:r>
      <w:r>
        <w:rPr>
          <w:color w:val="auto"/>
          <w:spacing w:val="-40"/>
          <w:sz w:val="24"/>
          <w:szCs w:val="24"/>
          <w:highlight w:val="none"/>
        </w:rPr>
        <w:t xml:space="preserve"> </w:t>
      </w:r>
      <w:r>
        <w:rPr>
          <w:color w:val="auto"/>
          <w:spacing w:val="-3"/>
          <w:sz w:val="24"/>
          <w:szCs w:val="24"/>
          <w:highlight w:val="none"/>
        </w:rPr>
        <w:t>不同投标人的投标文件由同一单位或者个人编制；</w:t>
      </w:r>
    </w:p>
    <w:p w14:paraId="57FAEC3D">
      <w:pPr>
        <w:pStyle w:val="3"/>
        <w:spacing w:before="183" w:line="360" w:lineRule="auto"/>
        <w:ind w:left="25" w:right="59" w:firstLine="553"/>
        <w:rPr>
          <w:color w:val="auto"/>
          <w:sz w:val="24"/>
          <w:szCs w:val="24"/>
          <w:highlight w:val="none"/>
        </w:rPr>
      </w:pPr>
      <w:r>
        <w:rPr>
          <w:color w:val="auto"/>
          <w:spacing w:val="-4"/>
          <w:sz w:val="24"/>
          <w:szCs w:val="24"/>
          <w:highlight w:val="none"/>
        </w:rPr>
        <w:t>7.2.2.2</w:t>
      </w:r>
      <w:r>
        <w:rPr>
          <w:color w:val="auto"/>
          <w:spacing w:val="-36"/>
          <w:sz w:val="24"/>
          <w:szCs w:val="24"/>
          <w:highlight w:val="none"/>
        </w:rPr>
        <w:t xml:space="preserve"> </w:t>
      </w:r>
      <w:r>
        <w:rPr>
          <w:color w:val="auto"/>
          <w:spacing w:val="-4"/>
          <w:sz w:val="24"/>
          <w:szCs w:val="24"/>
          <w:highlight w:val="none"/>
        </w:rPr>
        <w:t>不同投标人委托同一单位或者个人办理投标事宜，或提交电子投标文件的网卡地址一致；</w:t>
      </w:r>
    </w:p>
    <w:p w14:paraId="6E5FD1D8">
      <w:pPr>
        <w:pStyle w:val="3"/>
        <w:spacing w:line="219" w:lineRule="auto"/>
        <w:ind w:left="579"/>
        <w:rPr>
          <w:color w:val="auto"/>
          <w:sz w:val="24"/>
          <w:szCs w:val="24"/>
          <w:highlight w:val="none"/>
        </w:rPr>
      </w:pPr>
      <w:r>
        <w:rPr>
          <w:color w:val="auto"/>
          <w:spacing w:val="-2"/>
          <w:sz w:val="24"/>
          <w:szCs w:val="24"/>
          <w:highlight w:val="none"/>
        </w:rPr>
        <w:t>7.2.2.3</w:t>
      </w:r>
      <w:r>
        <w:rPr>
          <w:color w:val="auto"/>
          <w:spacing w:val="-43"/>
          <w:sz w:val="24"/>
          <w:szCs w:val="24"/>
          <w:highlight w:val="none"/>
        </w:rPr>
        <w:t xml:space="preserve"> </w:t>
      </w:r>
      <w:r>
        <w:rPr>
          <w:color w:val="auto"/>
          <w:spacing w:val="-2"/>
          <w:sz w:val="24"/>
          <w:szCs w:val="24"/>
          <w:highlight w:val="none"/>
        </w:rPr>
        <w:t>不同投标人的投标文件载明的项目管理成员为同一人；</w:t>
      </w:r>
    </w:p>
    <w:p w14:paraId="4FE59934">
      <w:pPr>
        <w:pStyle w:val="3"/>
        <w:spacing w:before="183" w:line="218" w:lineRule="auto"/>
        <w:ind w:left="579"/>
        <w:rPr>
          <w:color w:val="auto"/>
          <w:sz w:val="24"/>
          <w:szCs w:val="24"/>
          <w:highlight w:val="none"/>
        </w:rPr>
      </w:pPr>
      <w:r>
        <w:rPr>
          <w:color w:val="auto"/>
          <w:spacing w:val="-2"/>
          <w:sz w:val="24"/>
          <w:szCs w:val="24"/>
          <w:highlight w:val="none"/>
        </w:rPr>
        <w:t>7.2.2.4</w:t>
      </w:r>
      <w:r>
        <w:rPr>
          <w:color w:val="auto"/>
          <w:spacing w:val="-47"/>
          <w:sz w:val="24"/>
          <w:szCs w:val="24"/>
          <w:highlight w:val="none"/>
        </w:rPr>
        <w:t xml:space="preserve"> </w:t>
      </w:r>
      <w:r>
        <w:rPr>
          <w:color w:val="auto"/>
          <w:spacing w:val="-2"/>
          <w:sz w:val="24"/>
          <w:szCs w:val="24"/>
          <w:highlight w:val="none"/>
        </w:rPr>
        <w:t>不同投标人的投标文件异常一</w:t>
      </w:r>
      <w:r>
        <w:rPr>
          <w:color w:val="auto"/>
          <w:spacing w:val="-3"/>
          <w:sz w:val="24"/>
          <w:szCs w:val="24"/>
          <w:highlight w:val="none"/>
        </w:rPr>
        <w:t>致或者投标报价呈规律性差异；</w:t>
      </w:r>
    </w:p>
    <w:p w14:paraId="6EBABF11">
      <w:pPr>
        <w:pStyle w:val="3"/>
        <w:spacing w:before="184" w:line="220" w:lineRule="auto"/>
        <w:ind w:left="579"/>
        <w:rPr>
          <w:color w:val="auto"/>
          <w:sz w:val="24"/>
          <w:szCs w:val="24"/>
          <w:highlight w:val="none"/>
        </w:rPr>
      </w:pPr>
      <w:r>
        <w:rPr>
          <w:color w:val="auto"/>
          <w:spacing w:val="-4"/>
          <w:sz w:val="24"/>
          <w:szCs w:val="24"/>
          <w:highlight w:val="none"/>
        </w:rPr>
        <w:t>7.2.2.5</w:t>
      </w:r>
      <w:r>
        <w:rPr>
          <w:color w:val="auto"/>
          <w:spacing w:val="-40"/>
          <w:sz w:val="24"/>
          <w:szCs w:val="24"/>
          <w:highlight w:val="none"/>
        </w:rPr>
        <w:t xml:space="preserve"> </w:t>
      </w:r>
      <w:r>
        <w:rPr>
          <w:color w:val="auto"/>
          <w:spacing w:val="-4"/>
          <w:sz w:val="24"/>
          <w:szCs w:val="24"/>
          <w:highlight w:val="none"/>
        </w:rPr>
        <w:t>不同投标人的投标文件相互混装；</w:t>
      </w:r>
    </w:p>
    <w:p w14:paraId="534D796B">
      <w:pPr>
        <w:pStyle w:val="3"/>
        <w:spacing w:before="182" w:line="220" w:lineRule="auto"/>
        <w:ind w:left="579"/>
        <w:rPr>
          <w:color w:val="auto"/>
          <w:sz w:val="24"/>
          <w:szCs w:val="24"/>
          <w:highlight w:val="none"/>
        </w:rPr>
      </w:pPr>
      <w:r>
        <w:rPr>
          <w:color w:val="auto"/>
          <w:spacing w:val="-2"/>
          <w:sz w:val="24"/>
          <w:szCs w:val="24"/>
          <w:highlight w:val="none"/>
        </w:rPr>
        <w:t>7.2.2.6</w:t>
      </w:r>
      <w:r>
        <w:rPr>
          <w:color w:val="auto"/>
          <w:spacing w:val="-43"/>
          <w:sz w:val="24"/>
          <w:szCs w:val="24"/>
          <w:highlight w:val="none"/>
        </w:rPr>
        <w:t xml:space="preserve"> </w:t>
      </w:r>
      <w:r>
        <w:rPr>
          <w:color w:val="auto"/>
          <w:spacing w:val="-2"/>
          <w:sz w:val="24"/>
          <w:szCs w:val="24"/>
          <w:highlight w:val="none"/>
        </w:rPr>
        <w:t>不同投标人的投标保证金从同一单位或者个人的账户转出。</w:t>
      </w:r>
    </w:p>
    <w:p w14:paraId="047A22CD">
      <w:pPr>
        <w:pStyle w:val="3"/>
        <w:spacing w:before="183" w:line="360" w:lineRule="auto"/>
        <w:ind w:left="26" w:right="57" w:firstLine="552"/>
        <w:rPr>
          <w:color w:val="auto"/>
          <w:sz w:val="24"/>
          <w:szCs w:val="24"/>
          <w:highlight w:val="none"/>
        </w:rPr>
      </w:pPr>
      <w:r>
        <w:rPr>
          <w:color w:val="auto"/>
          <w:spacing w:val="-4"/>
          <w:sz w:val="24"/>
          <w:szCs w:val="24"/>
          <w:highlight w:val="none"/>
        </w:rPr>
        <w:t>7.3</w:t>
      </w:r>
      <w:r>
        <w:rPr>
          <w:color w:val="auto"/>
          <w:spacing w:val="-41"/>
          <w:sz w:val="24"/>
          <w:szCs w:val="24"/>
          <w:highlight w:val="none"/>
        </w:rPr>
        <w:t xml:space="preserve"> </w:t>
      </w:r>
      <w:r>
        <w:rPr>
          <w:color w:val="auto"/>
          <w:spacing w:val="-4"/>
          <w:sz w:val="24"/>
          <w:szCs w:val="24"/>
          <w:highlight w:val="none"/>
        </w:rPr>
        <w:t>在确定中标人之前，投标人不得与采购人就投标价格、投标方案等实质</w:t>
      </w:r>
      <w:r>
        <w:rPr>
          <w:color w:val="auto"/>
          <w:spacing w:val="-3"/>
          <w:sz w:val="24"/>
          <w:szCs w:val="24"/>
          <w:highlight w:val="none"/>
        </w:rPr>
        <w:t>性内容进行谈判，也不得私下接触评委会成员。</w:t>
      </w:r>
    </w:p>
    <w:p w14:paraId="7181CAB4">
      <w:pPr>
        <w:pStyle w:val="3"/>
        <w:spacing w:line="360" w:lineRule="auto"/>
        <w:ind w:left="22" w:right="59" w:firstLine="556"/>
        <w:rPr>
          <w:color w:val="auto"/>
          <w:sz w:val="24"/>
          <w:szCs w:val="24"/>
          <w:highlight w:val="none"/>
        </w:rPr>
      </w:pPr>
      <w:r>
        <w:rPr>
          <w:color w:val="auto"/>
          <w:spacing w:val="-4"/>
          <w:sz w:val="24"/>
          <w:szCs w:val="24"/>
          <w:highlight w:val="none"/>
        </w:rPr>
        <w:t>7.4</w:t>
      </w:r>
      <w:r>
        <w:rPr>
          <w:color w:val="auto"/>
          <w:spacing w:val="-44"/>
          <w:sz w:val="24"/>
          <w:szCs w:val="24"/>
          <w:highlight w:val="none"/>
        </w:rPr>
        <w:t xml:space="preserve"> </w:t>
      </w:r>
      <w:r>
        <w:rPr>
          <w:color w:val="auto"/>
          <w:spacing w:val="-4"/>
          <w:sz w:val="24"/>
          <w:szCs w:val="24"/>
          <w:highlight w:val="none"/>
        </w:rPr>
        <w:t>在确定中标人之前，投标人试图在投标文件审查、澄清、比较和评价时</w:t>
      </w:r>
      <w:r>
        <w:rPr>
          <w:color w:val="auto"/>
          <w:spacing w:val="-2"/>
          <w:sz w:val="24"/>
          <w:szCs w:val="24"/>
          <w:highlight w:val="none"/>
        </w:rPr>
        <w:t>对评委会、采购人和采购中心施加任何影响都可能导致其投标无效。</w:t>
      </w:r>
    </w:p>
    <w:p w14:paraId="49729251">
      <w:pPr>
        <w:pStyle w:val="3"/>
        <w:spacing w:line="361" w:lineRule="auto"/>
        <w:ind w:left="27" w:firstLine="551"/>
        <w:rPr>
          <w:color w:val="auto"/>
          <w:sz w:val="24"/>
          <w:szCs w:val="24"/>
          <w:highlight w:val="none"/>
        </w:rPr>
      </w:pPr>
      <w:r>
        <w:rPr>
          <w:color w:val="auto"/>
          <w:spacing w:val="-5"/>
          <w:sz w:val="24"/>
          <w:szCs w:val="24"/>
          <w:highlight w:val="none"/>
        </w:rPr>
        <w:t>7.5 由采购人向投标人提供的图纸、详细资料、样品、模型、模</w:t>
      </w:r>
      <w:r>
        <w:rPr>
          <w:color w:val="auto"/>
          <w:spacing w:val="-6"/>
          <w:sz w:val="24"/>
          <w:szCs w:val="24"/>
          <w:highlight w:val="none"/>
        </w:rPr>
        <w:t>件和所有其</w:t>
      </w:r>
      <w:r>
        <w:rPr>
          <w:color w:val="auto"/>
          <w:spacing w:val="-1"/>
          <w:sz w:val="24"/>
          <w:szCs w:val="24"/>
          <w:highlight w:val="none"/>
        </w:rPr>
        <w:t>它资料，被视为保密资料，仅被用于它所规定的</w:t>
      </w:r>
      <w:r>
        <w:rPr>
          <w:color w:val="auto"/>
          <w:spacing w:val="-2"/>
          <w:sz w:val="24"/>
          <w:szCs w:val="24"/>
          <w:highlight w:val="none"/>
        </w:rPr>
        <w:t>用途。除非得到采购人的同意，</w:t>
      </w:r>
      <w:r>
        <w:rPr>
          <w:color w:val="auto"/>
          <w:spacing w:val="-6"/>
          <w:sz w:val="24"/>
          <w:szCs w:val="24"/>
          <w:highlight w:val="none"/>
        </w:rPr>
        <w:t>不能向任何第三方透露。开标结束后， 应采购人要求，</w:t>
      </w:r>
      <w:r>
        <w:rPr>
          <w:color w:val="auto"/>
          <w:spacing w:val="-7"/>
          <w:sz w:val="24"/>
          <w:szCs w:val="24"/>
          <w:highlight w:val="none"/>
        </w:rPr>
        <w:t>投标人应归还所有从采购</w:t>
      </w:r>
    </w:p>
    <w:p w14:paraId="1B57907F">
      <w:pPr>
        <w:spacing w:line="361" w:lineRule="auto"/>
        <w:rPr>
          <w:color w:val="auto"/>
          <w:sz w:val="24"/>
          <w:szCs w:val="24"/>
          <w:highlight w:val="none"/>
        </w:rPr>
        <w:sectPr>
          <w:footerReference r:id="rId79" w:type="default"/>
          <w:pgSz w:w="11907" w:h="16839"/>
          <w:pgMar w:top="1431" w:right="1740" w:bottom="1154" w:left="1785" w:header="0" w:footer="954" w:gutter="0"/>
          <w:cols w:space="720" w:num="1"/>
        </w:sectPr>
      </w:pPr>
    </w:p>
    <w:p w14:paraId="7D3544E7">
      <w:pPr>
        <w:pStyle w:val="3"/>
        <w:spacing w:before="123" w:line="220" w:lineRule="auto"/>
        <w:ind w:left="25"/>
        <w:rPr>
          <w:color w:val="auto"/>
          <w:sz w:val="24"/>
          <w:szCs w:val="24"/>
          <w:highlight w:val="none"/>
        </w:rPr>
      </w:pPr>
      <w:r>
        <w:rPr>
          <w:color w:val="auto"/>
          <w:spacing w:val="-5"/>
          <w:sz w:val="24"/>
          <w:szCs w:val="24"/>
          <w:highlight w:val="none"/>
        </w:rPr>
        <w:t>人处获得的保密资料。</w:t>
      </w:r>
    </w:p>
    <w:p w14:paraId="51AB343E">
      <w:pPr>
        <w:pStyle w:val="3"/>
        <w:spacing w:before="183" w:line="360" w:lineRule="auto"/>
        <w:ind w:left="22" w:right="11" w:firstLine="556"/>
        <w:jc w:val="both"/>
        <w:rPr>
          <w:color w:val="auto"/>
          <w:sz w:val="24"/>
          <w:szCs w:val="24"/>
          <w:highlight w:val="none"/>
        </w:rPr>
      </w:pPr>
      <w:r>
        <w:rPr>
          <w:color w:val="auto"/>
          <w:spacing w:val="2"/>
          <w:sz w:val="24"/>
          <w:szCs w:val="24"/>
          <w:highlight w:val="none"/>
        </w:rPr>
        <w:t>7.6 参与采购竞标活动的各方应对招标文件和招标文件中的</w:t>
      </w:r>
      <w:r>
        <w:rPr>
          <w:color w:val="auto"/>
          <w:spacing w:val="1"/>
          <w:sz w:val="24"/>
          <w:szCs w:val="24"/>
          <w:highlight w:val="none"/>
        </w:rPr>
        <w:t>商业和技术等</w:t>
      </w:r>
      <w:r>
        <w:rPr>
          <w:color w:val="auto"/>
          <w:spacing w:val="-3"/>
          <w:sz w:val="24"/>
          <w:szCs w:val="24"/>
          <w:highlight w:val="none"/>
        </w:rPr>
        <w:t>秘密保密，违者应对由此造成的后果承担法律责任。对上述作出书面承诺并附投标文件中，否则视为不响应招标文件要求。</w:t>
      </w:r>
    </w:p>
    <w:p w14:paraId="57728849">
      <w:pPr>
        <w:pStyle w:val="3"/>
        <w:spacing w:line="220" w:lineRule="auto"/>
        <w:ind w:left="574"/>
        <w:outlineLvl w:val="2"/>
        <w:rPr>
          <w:color w:val="auto"/>
          <w:sz w:val="24"/>
          <w:szCs w:val="24"/>
          <w:highlight w:val="none"/>
        </w:rPr>
      </w:pPr>
      <w:r>
        <w:rPr>
          <w:b/>
          <w:bCs/>
          <w:color w:val="auto"/>
          <w:spacing w:val="-4"/>
          <w:sz w:val="24"/>
          <w:szCs w:val="24"/>
          <w:highlight w:val="none"/>
        </w:rPr>
        <w:t>8.联合体投标</w:t>
      </w:r>
    </w:p>
    <w:p w14:paraId="4824977F">
      <w:pPr>
        <w:pStyle w:val="3"/>
        <w:spacing w:before="182" w:line="220" w:lineRule="auto"/>
        <w:ind w:left="507"/>
        <w:rPr>
          <w:color w:val="auto"/>
          <w:sz w:val="24"/>
          <w:szCs w:val="24"/>
          <w:highlight w:val="none"/>
        </w:rPr>
      </w:pPr>
      <w:r>
        <w:rPr>
          <w:color w:val="auto"/>
          <w:spacing w:val="-2"/>
          <w:sz w:val="24"/>
          <w:szCs w:val="24"/>
          <w:highlight w:val="none"/>
        </w:rPr>
        <w:t>不接受联合体投标</w:t>
      </w:r>
    </w:p>
    <w:p w14:paraId="60FBE25B">
      <w:pPr>
        <w:pStyle w:val="3"/>
        <w:spacing w:before="181" w:line="220" w:lineRule="auto"/>
        <w:ind w:left="507"/>
        <w:outlineLvl w:val="2"/>
        <w:rPr>
          <w:color w:val="auto"/>
          <w:sz w:val="24"/>
          <w:szCs w:val="24"/>
          <w:highlight w:val="none"/>
        </w:rPr>
      </w:pPr>
      <w:r>
        <w:rPr>
          <w:b/>
          <w:bCs/>
          <w:color w:val="auto"/>
          <w:spacing w:val="-4"/>
          <w:sz w:val="24"/>
          <w:szCs w:val="24"/>
          <w:highlight w:val="none"/>
        </w:rPr>
        <w:t>9.投标品牌</w:t>
      </w:r>
    </w:p>
    <w:p w14:paraId="4BBD79D4">
      <w:pPr>
        <w:pStyle w:val="3"/>
        <w:spacing w:before="183" w:line="360" w:lineRule="auto"/>
        <w:ind w:left="23" w:right="11" w:firstLine="524"/>
        <w:jc w:val="both"/>
        <w:rPr>
          <w:color w:val="auto"/>
          <w:sz w:val="24"/>
          <w:szCs w:val="24"/>
          <w:highlight w:val="none"/>
        </w:rPr>
      </w:pPr>
      <w:r>
        <w:rPr>
          <w:color w:val="auto"/>
          <w:spacing w:val="-3"/>
          <w:sz w:val="24"/>
          <w:szCs w:val="24"/>
          <w:highlight w:val="none"/>
        </w:rPr>
        <w:t>9.1</w:t>
      </w:r>
      <w:r>
        <w:rPr>
          <w:color w:val="auto"/>
          <w:spacing w:val="-44"/>
          <w:sz w:val="24"/>
          <w:szCs w:val="24"/>
          <w:highlight w:val="none"/>
        </w:rPr>
        <w:t xml:space="preserve"> </w:t>
      </w:r>
      <w:r>
        <w:rPr>
          <w:color w:val="auto"/>
          <w:spacing w:val="-3"/>
          <w:sz w:val="24"/>
          <w:szCs w:val="24"/>
          <w:highlight w:val="none"/>
        </w:rPr>
        <w:t>招标文件中提供的参考商标、品牌或标准（包括工艺、材料、设备、样</w:t>
      </w:r>
      <w:r>
        <w:rPr>
          <w:color w:val="auto"/>
          <w:spacing w:val="-2"/>
          <w:sz w:val="24"/>
          <w:szCs w:val="24"/>
          <w:highlight w:val="none"/>
        </w:rPr>
        <w:t>本目录号码、标准等</w:t>
      </w:r>
      <w:r>
        <w:rPr>
          <w:color w:val="auto"/>
          <w:spacing w:val="-22"/>
          <w:sz w:val="24"/>
          <w:szCs w:val="24"/>
          <w:highlight w:val="none"/>
        </w:rPr>
        <w:t>），</w:t>
      </w:r>
      <w:r>
        <w:rPr>
          <w:color w:val="auto"/>
          <w:spacing w:val="-2"/>
          <w:sz w:val="24"/>
          <w:szCs w:val="24"/>
          <w:highlight w:val="none"/>
        </w:rPr>
        <w:t>是采购人为了方便投标人更准确、更清楚说明拟采</w:t>
      </w:r>
      <w:r>
        <w:rPr>
          <w:color w:val="auto"/>
          <w:spacing w:val="-3"/>
          <w:sz w:val="24"/>
          <w:szCs w:val="24"/>
          <w:highlight w:val="none"/>
        </w:rPr>
        <w:t>购货物的技术规格和标准，并无限制性。投标人在投标中若选用替代商标、品牌或标准，应优于或相当于参考商标、品牌或标准。</w:t>
      </w:r>
    </w:p>
    <w:p w14:paraId="077ED681">
      <w:pPr>
        <w:pStyle w:val="3"/>
        <w:spacing w:before="1" w:line="218" w:lineRule="auto"/>
        <w:ind w:left="567"/>
        <w:outlineLvl w:val="2"/>
        <w:rPr>
          <w:color w:val="auto"/>
          <w:sz w:val="24"/>
          <w:szCs w:val="24"/>
          <w:highlight w:val="none"/>
        </w:rPr>
      </w:pPr>
      <w:r>
        <w:rPr>
          <w:b/>
          <w:bCs/>
          <w:color w:val="auto"/>
          <w:spacing w:val="-5"/>
          <w:sz w:val="24"/>
          <w:szCs w:val="24"/>
          <w:highlight w:val="none"/>
        </w:rPr>
        <w:t>10.投标专用章的效力</w:t>
      </w:r>
    </w:p>
    <w:p w14:paraId="289E3986">
      <w:pPr>
        <w:pStyle w:val="3"/>
        <w:spacing w:before="183" w:line="360" w:lineRule="auto"/>
        <w:ind w:left="32" w:right="13" w:firstLine="534"/>
        <w:rPr>
          <w:color w:val="auto"/>
          <w:sz w:val="24"/>
          <w:szCs w:val="24"/>
          <w:highlight w:val="none"/>
        </w:rPr>
      </w:pPr>
      <w:r>
        <w:rPr>
          <w:color w:val="auto"/>
          <w:spacing w:val="-1"/>
          <w:sz w:val="24"/>
          <w:szCs w:val="24"/>
          <w:highlight w:val="none"/>
        </w:rPr>
        <w:t>10.1 招标文件中明确要求加盖电子签章的，</w:t>
      </w:r>
      <w:r>
        <w:rPr>
          <w:color w:val="auto"/>
          <w:spacing w:val="-2"/>
          <w:sz w:val="24"/>
          <w:szCs w:val="24"/>
          <w:highlight w:val="none"/>
        </w:rPr>
        <w:t>投标人必须加盖投标人电子签</w:t>
      </w:r>
      <w:r>
        <w:rPr>
          <w:color w:val="auto"/>
          <w:spacing w:val="-14"/>
          <w:sz w:val="24"/>
          <w:szCs w:val="24"/>
          <w:highlight w:val="none"/>
        </w:rPr>
        <w:t>章。</w:t>
      </w:r>
    </w:p>
    <w:p w14:paraId="2C053B1F">
      <w:pPr>
        <w:pStyle w:val="3"/>
        <w:spacing w:line="220" w:lineRule="auto"/>
        <w:ind w:left="591"/>
        <w:outlineLvl w:val="2"/>
        <w:rPr>
          <w:color w:val="auto"/>
          <w:sz w:val="24"/>
          <w:szCs w:val="24"/>
          <w:highlight w:val="none"/>
        </w:rPr>
      </w:pPr>
      <w:r>
        <w:rPr>
          <w:b/>
          <w:bCs/>
          <w:color w:val="auto"/>
          <w:spacing w:val="-5"/>
          <w:sz w:val="24"/>
          <w:szCs w:val="24"/>
          <w:highlight w:val="none"/>
        </w:rPr>
        <w:t>11.合同标的转让</w:t>
      </w:r>
    </w:p>
    <w:p w14:paraId="73F45B82">
      <w:pPr>
        <w:pStyle w:val="3"/>
        <w:spacing w:before="182" w:line="360" w:lineRule="auto"/>
        <w:ind w:left="28" w:right="67" w:firstLine="536"/>
        <w:rPr>
          <w:color w:val="auto"/>
          <w:sz w:val="24"/>
          <w:szCs w:val="24"/>
          <w:highlight w:val="none"/>
        </w:rPr>
      </w:pPr>
      <w:r>
        <w:rPr>
          <w:color w:val="auto"/>
          <w:spacing w:val="-3"/>
          <w:sz w:val="24"/>
          <w:szCs w:val="24"/>
          <w:highlight w:val="none"/>
        </w:rPr>
        <w:t>11.1 合同未约定或者未经采购人同意，中标人不得向他人转让中标项目，也不得将中标项目肢解后分别向他人转让。</w:t>
      </w:r>
    </w:p>
    <w:p w14:paraId="7C62C4F2">
      <w:pPr>
        <w:pStyle w:val="3"/>
        <w:spacing w:line="360" w:lineRule="auto"/>
        <w:ind w:left="21" w:right="13" w:firstLine="542"/>
        <w:rPr>
          <w:color w:val="auto"/>
          <w:sz w:val="24"/>
          <w:szCs w:val="24"/>
          <w:highlight w:val="none"/>
        </w:rPr>
      </w:pPr>
      <w:r>
        <w:rPr>
          <w:color w:val="auto"/>
          <w:spacing w:val="-1"/>
          <w:sz w:val="24"/>
          <w:szCs w:val="24"/>
          <w:highlight w:val="none"/>
        </w:rPr>
        <w:t>11.2 合同约定或者经采购人同意，中标人可以将中</w:t>
      </w:r>
      <w:r>
        <w:rPr>
          <w:color w:val="auto"/>
          <w:spacing w:val="-2"/>
          <w:sz w:val="24"/>
          <w:szCs w:val="24"/>
          <w:highlight w:val="none"/>
        </w:rPr>
        <w:t>标项目的部分非主体、</w:t>
      </w:r>
      <w:r>
        <w:rPr>
          <w:color w:val="auto"/>
          <w:spacing w:val="-5"/>
          <w:sz w:val="24"/>
          <w:szCs w:val="24"/>
          <w:highlight w:val="none"/>
        </w:rPr>
        <w:t>非关键性工作分包给他人完成。接受分包的人应当具备相应的资格条件</w:t>
      </w:r>
      <w:r>
        <w:rPr>
          <w:color w:val="auto"/>
          <w:spacing w:val="-6"/>
          <w:sz w:val="24"/>
          <w:szCs w:val="24"/>
          <w:highlight w:val="none"/>
        </w:rPr>
        <w:t>，</w:t>
      </w:r>
      <w:r>
        <w:rPr>
          <w:color w:val="auto"/>
          <w:spacing w:val="-46"/>
          <w:sz w:val="24"/>
          <w:szCs w:val="24"/>
          <w:highlight w:val="none"/>
        </w:rPr>
        <w:t xml:space="preserve"> </w:t>
      </w:r>
      <w:r>
        <w:rPr>
          <w:color w:val="auto"/>
          <w:spacing w:val="-6"/>
          <w:sz w:val="24"/>
          <w:szCs w:val="24"/>
          <w:highlight w:val="none"/>
        </w:rPr>
        <w:t>并不得再次分包。如果本项目允许分包， 采购人根据采购项目的实际情</w:t>
      </w:r>
      <w:r>
        <w:rPr>
          <w:color w:val="auto"/>
          <w:spacing w:val="-7"/>
          <w:sz w:val="24"/>
          <w:szCs w:val="24"/>
          <w:highlight w:val="none"/>
        </w:rPr>
        <w:t>况，拟在中标后</w:t>
      </w:r>
      <w:r>
        <w:rPr>
          <w:color w:val="auto"/>
          <w:spacing w:val="-1"/>
          <w:sz w:val="24"/>
          <w:szCs w:val="24"/>
          <w:highlight w:val="none"/>
        </w:rPr>
        <w:t>将中标项目的非主体、非关键性工作交由他人完成的，应在</w:t>
      </w:r>
      <w:r>
        <w:rPr>
          <w:color w:val="auto"/>
          <w:spacing w:val="-2"/>
          <w:sz w:val="24"/>
          <w:szCs w:val="24"/>
          <w:highlight w:val="none"/>
        </w:rPr>
        <w:t>投标文件中载明。</w:t>
      </w:r>
    </w:p>
    <w:p w14:paraId="72BA4EB9">
      <w:pPr>
        <w:pStyle w:val="3"/>
        <w:spacing w:line="360" w:lineRule="auto"/>
        <w:ind w:left="24" w:right="13" w:firstLine="539"/>
        <w:rPr>
          <w:color w:val="auto"/>
          <w:sz w:val="24"/>
          <w:szCs w:val="24"/>
          <w:highlight w:val="none"/>
        </w:rPr>
      </w:pPr>
      <w:r>
        <w:rPr>
          <w:color w:val="auto"/>
          <w:spacing w:val="-1"/>
          <w:sz w:val="24"/>
          <w:szCs w:val="24"/>
          <w:highlight w:val="none"/>
        </w:rPr>
        <w:t>11.3 中标人应当就分包项目向采购人负责，接受分</w:t>
      </w:r>
      <w:r>
        <w:rPr>
          <w:color w:val="auto"/>
          <w:spacing w:val="-2"/>
          <w:sz w:val="24"/>
          <w:szCs w:val="24"/>
          <w:highlight w:val="none"/>
        </w:rPr>
        <w:t>包的人就分包项目承担</w:t>
      </w:r>
      <w:r>
        <w:rPr>
          <w:color w:val="auto"/>
          <w:spacing w:val="-8"/>
          <w:sz w:val="24"/>
          <w:szCs w:val="24"/>
          <w:highlight w:val="none"/>
        </w:rPr>
        <w:t>连带责任。</w:t>
      </w:r>
    </w:p>
    <w:p w14:paraId="3D3E7FC8">
      <w:pPr>
        <w:pStyle w:val="3"/>
        <w:spacing w:before="1" w:line="218" w:lineRule="auto"/>
        <w:ind w:left="564"/>
        <w:outlineLvl w:val="3"/>
        <w:rPr>
          <w:color w:val="auto"/>
          <w:sz w:val="24"/>
          <w:szCs w:val="24"/>
          <w:highlight w:val="none"/>
        </w:rPr>
      </w:pPr>
      <w:r>
        <w:rPr>
          <w:color w:val="auto"/>
          <w:spacing w:val="-3"/>
          <w:sz w:val="24"/>
          <w:szCs w:val="24"/>
          <w:highlight w:val="none"/>
        </w:rPr>
        <w:t>11.4</w:t>
      </w:r>
      <w:r>
        <w:rPr>
          <w:color w:val="auto"/>
          <w:spacing w:val="-43"/>
          <w:sz w:val="24"/>
          <w:szCs w:val="24"/>
          <w:highlight w:val="none"/>
        </w:rPr>
        <w:t xml:space="preserve"> </w:t>
      </w:r>
      <w:r>
        <w:rPr>
          <w:color w:val="auto"/>
          <w:spacing w:val="-3"/>
          <w:sz w:val="24"/>
          <w:szCs w:val="24"/>
          <w:highlight w:val="none"/>
        </w:rPr>
        <w:t>未经政府采购管理部门批准，进口设备不得转包。</w:t>
      </w:r>
    </w:p>
    <w:p w14:paraId="1F0B5D02">
      <w:pPr>
        <w:pStyle w:val="3"/>
        <w:spacing w:before="184" w:line="219" w:lineRule="auto"/>
        <w:ind w:left="567"/>
        <w:outlineLvl w:val="2"/>
        <w:rPr>
          <w:color w:val="auto"/>
          <w:sz w:val="24"/>
          <w:szCs w:val="24"/>
          <w:highlight w:val="none"/>
        </w:rPr>
      </w:pPr>
      <w:r>
        <w:rPr>
          <w:b/>
          <w:bCs/>
          <w:color w:val="auto"/>
          <w:spacing w:val="-6"/>
          <w:sz w:val="24"/>
          <w:szCs w:val="24"/>
          <w:highlight w:val="none"/>
        </w:rPr>
        <w:t>12.会员信息库</w:t>
      </w:r>
    </w:p>
    <w:p w14:paraId="0B6711B2">
      <w:pPr>
        <w:pStyle w:val="3"/>
        <w:spacing w:before="182" w:line="361" w:lineRule="auto"/>
        <w:ind w:left="29" w:right="13" w:firstLine="535"/>
        <w:jc w:val="both"/>
        <w:rPr>
          <w:color w:val="auto"/>
          <w:sz w:val="24"/>
          <w:szCs w:val="24"/>
          <w:highlight w:val="none"/>
        </w:rPr>
      </w:pPr>
      <w:r>
        <w:rPr>
          <w:color w:val="auto"/>
          <w:spacing w:val="-1"/>
          <w:sz w:val="24"/>
          <w:szCs w:val="24"/>
          <w:highlight w:val="none"/>
        </w:rPr>
        <w:t>12.1 为进一步规范招投标行为，提高招投标工作效</w:t>
      </w:r>
      <w:r>
        <w:rPr>
          <w:color w:val="auto"/>
          <w:spacing w:val="-2"/>
          <w:sz w:val="24"/>
          <w:szCs w:val="24"/>
          <w:highlight w:val="none"/>
        </w:rPr>
        <w:t>率，降低投标成本，加</w:t>
      </w:r>
      <w:r>
        <w:rPr>
          <w:color w:val="auto"/>
          <w:spacing w:val="-6"/>
          <w:sz w:val="24"/>
          <w:szCs w:val="24"/>
          <w:highlight w:val="none"/>
        </w:rPr>
        <w:t>强对投标人诚信信息的管理，加快周口市招投标工</w:t>
      </w:r>
      <w:r>
        <w:rPr>
          <w:color w:val="auto"/>
          <w:spacing w:val="-7"/>
          <w:sz w:val="24"/>
          <w:szCs w:val="24"/>
          <w:highlight w:val="none"/>
        </w:rPr>
        <w:t>作电子化、信息化建设， 为周</w:t>
      </w:r>
      <w:r>
        <w:rPr>
          <w:color w:val="auto"/>
          <w:spacing w:val="-3"/>
          <w:sz w:val="24"/>
          <w:szCs w:val="24"/>
          <w:highlight w:val="none"/>
        </w:rPr>
        <w:t>口市公共资源交易中心实行网上招投标奠定基础，经周口市公共资源</w:t>
      </w:r>
      <w:r>
        <w:rPr>
          <w:color w:val="auto"/>
          <w:spacing w:val="-4"/>
          <w:sz w:val="24"/>
          <w:szCs w:val="24"/>
          <w:highlight w:val="none"/>
        </w:rPr>
        <w:t>交易管理办</w:t>
      </w:r>
      <w:r>
        <w:rPr>
          <w:color w:val="auto"/>
          <w:spacing w:val="-3"/>
          <w:sz w:val="24"/>
          <w:szCs w:val="24"/>
          <w:highlight w:val="none"/>
        </w:rPr>
        <w:t>公室研究决定，周口市公共资源交易中心实行投标人会员信息</w:t>
      </w:r>
      <w:r>
        <w:rPr>
          <w:color w:val="auto"/>
          <w:spacing w:val="-4"/>
          <w:sz w:val="24"/>
          <w:szCs w:val="24"/>
          <w:highlight w:val="none"/>
        </w:rPr>
        <w:t>库制度，并面向全</w:t>
      </w:r>
    </w:p>
    <w:p w14:paraId="703109DA">
      <w:pPr>
        <w:spacing w:line="361" w:lineRule="auto"/>
        <w:rPr>
          <w:color w:val="auto"/>
          <w:sz w:val="24"/>
          <w:szCs w:val="24"/>
          <w:highlight w:val="none"/>
        </w:rPr>
        <w:sectPr>
          <w:footerReference r:id="rId80" w:type="default"/>
          <w:pgSz w:w="11907" w:h="16839"/>
          <w:pgMar w:top="1431" w:right="1785" w:bottom="1154" w:left="1785" w:header="0" w:footer="954" w:gutter="0"/>
          <w:cols w:space="720" w:num="1"/>
        </w:sectPr>
      </w:pPr>
    </w:p>
    <w:p w14:paraId="202957FA">
      <w:pPr>
        <w:pStyle w:val="3"/>
        <w:spacing w:before="123" w:line="219" w:lineRule="auto"/>
        <w:ind w:left="47"/>
        <w:rPr>
          <w:color w:val="auto"/>
          <w:sz w:val="24"/>
          <w:szCs w:val="24"/>
          <w:highlight w:val="none"/>
        </w:rPr>
      </w:pPr>
      <w:r>
        <w:rPr>
          <w:color w:val="auto"/>
          <w:spacing w:val="-5"/>
          <w:sz w:val="24"/>
          <w:szCs w:val="24"/>
          <w:highlight w:val="none"/>
        </w:rPr>
        <w:t>国免费征集注册投标企业会员。</w:t>
      </w:r>
    </w:p>
    <w:p w14:paraId="6400E684">
      <w:pPr>
        <w:pStyle w:val="3"/>
        <w:spacing w:before="183" w:line="360" w:lineRule="auto"/>
        <w:ind w:left="21" w:right="13" w:firstLine="542"/>
        <w:jc w:val="both"/>
        <w:rPr>
          <w:color w:val="auto"/>
          <w:sz w:val="24"/>
          <w:szCs w:val="24"/>
          <w:highlight w:val="none"/>
        </w:rPr>
      </w:pPr>
      <w:r>
        <w:rPr>
          <w:color w:val="auto"/>
          <w:spacing w:val="-1"/>
          <w:sz w:val="24"/>
          <w:szCs w:val="24"/>
          <w:highlight w:val="none"/>
        </w:rPr>
        <w:t>12.2 入库资料的真实性、有效性、完整性、准确性</w:t>
      </w:r>
      <w:r>
        <w:rPr>
          <w:color w:val="auto"/>
          <w:spacing w:val="-2"/>
          <w:sz w:val="24"/>
          <w:szCs w:val="24"/>
          <w:highlight w:val="none"/>
        </w:rPr>
        <w:t>、合法性及清晰度由投</w:t>
      </w:r>
      <w:r>
        <w:rPr>
          <w:color w:val="auto"/>
          <w:spacing w:val="-3"/>
          <w:sz w:val="24"/>
          <w:szCs w:val="24"/>
          <w:highlight w:val="none"/>
        </w:rPr>
        <w:t>标人负责。周口市公共资源交易中心只负责对投标人所提供的入库资料原件与上</w:t>
      </w:r>
      <w:r>
        <w:rPr>
          <w:color w:val="auto"/>
          <w:spacing w:val="-1"/>
          <w:sz w:val="24"/>
          <w:szCs w:val="24"/>
          <w:highlight w:val="none"/>
        </w:rPr>
        <w:t>传扫描件进行比对；本项目所需会员库资料有效性由本项目</w:t>
      </w:r>
      <w:r>
        <w:rPr>
          <w:color w:val="auto"/>
          <w:spacing w:val="-2"/>
          <w:sz w:val="24"/>
          <w:szCs w:val="24"/>
          <w:highlight w:val="none"/>
        </w:rPr>
        <w:t>评委会负责审核。</w:t>
      </w:r>
    </w:p>
    <w:p w14:paraId="0B307677">
      <w:pPr>
        <w:pStyle w:val="3"/>
        <w:spacing w:line="219" w:lineRule="auto"/>
        <w:ind w:left="549"/>
        <w:rPr>
          <w:color w:val="auto"/>
          <w:sz w:val="24"/>
          <w:szCs w:val="24"/>
          <w:highlight w:val="none"/>
        </w:rPr>
      </w:pPr>
      <w:r>
        <w:rPr>
          <w:color w:val="auto"/>
          <w:spacing w:val="-2"/>
          <w:sz w:val="24"/>
          <w:szCs w:val="24"/>
          <w:highlight w:val="none"/>
        </w:rPr>
        <w:t>为确保投标文件通过评审，投标人应及时对入库资料进行补充、更新。</w:t>
      </w:r>
    </w:p>
    <w:p w14:paraId="6BAA7A54">
      <w:pPr>
        <w:pStyle w:val="3"/>
        <w:spacing w:before="182" w:line="219" w:lineRule="auto"/>
        <w:ind w:left="550"/>
        <w:rPr>
          <w:color w:val="auto"/>
          <w:sz w:val="24"/>
          <w:szCs w:val="24"/>
          <w:highlight w:val="none"/>
        </w:rPr>
      </w:pPr>
      <w:r>
        <w:rPr>
          <w:color w:val="auto"/>
          <w:spacing w:val="-2"/>
          <w:sz w:val="24"/>
          <w:szCs w:val="24"/>
          <w:highlight w:val="none"/>
        </w:rPr>
        <w:t>如因前款原因未通过本项目评委会评审，由投标人承担全部责任。</w:t>
      </w:r>
    </w:p>
    <w:p w14:paraId="7566CE8C">
      <w:pPr>
        <w:pStyle w:val="3"/>
        <w:spacing w:before="184" w:line="219" w:lineRule="auto"/>
        <w:ind w:left="564"/>
        <w:rPr>
          <w:color w:val="auto"/>
          <w:sz w:val="24"/>
          <w:szCs w:val="24"/>
          <w:highlight w:val="none"/>
        </w:rPr>
      </w:pPr>
      <w:r>
        <w:rPr>
          <w:color w:val="auto"/>
          <w:spacing w:val="-3"/>
          <w:sz w:val="24"/>
          <w:szCs w:val="24"/>
          <w:highlight w:val="none"/>
        </w:rPr>
        <w:t>12.3</w:t>
      </w:r>
      <w:r>
        <w:rPr>
          <w:color w:val="auto"/>
          <w:spacing w:val="-19"/>
          <w:sz w:val="24"/>
          <w:szCs w:val="24"/>
          <w:highlight w:val="none"/>
        </w:rPr>
        <w:t xml:space="preserve"> </w:t>
      </w:r>
      <w:r>
        <w:rPr>
          <w:color w:val="auto"/>
          <w:spacing w:val="-3"/>
          <w:sz w:val="24"/>
          <w:szCs w:val="24"/>
          <w:highlight w:val="none"/>
        </w:rPr>
        <w:t>网上会员库中文字资料与扫描件资料不一致时，以扫描件资料为准。</w:t>
      </w:r>
    </w:p>
    <w:p w14:paraId="5DEA4E37">
      <w:pPr>
        <w:pStyle w:val="3"/>
        <w:spacing w:before="183" w:line="219" w:lineRule="auto"/>
        <w:ind w:left="564"/>
        <w:rPr>
          <w:color w:val="auto"/>
          <w:sz w:val="24"/>
          <w:szCs w:val="24"/>
          <w:highlight w:val="none"/>
        </w:rPr>
      </w:pPr>
      <w:r>
        <w:rPr>
          <w:color w:val="auto"/>
          <w:spacing w:val="-2"/>
          <w:sz w:val="24"/>
          <w:szCs w:val="24"/>
          <w:highlight w:val="none"/>
        </w:rPr>
        <w:t>12.4</w:t>
      </w:r>
      <w:r>
        <w:rPr>
          <w:color w:val="auto"/>
          <w:spacing w:val="-50"/>
          <w:sz w:val="24"/>
          <w:szCs w:val="24"/>
          <w:highlight w:val="none"/>
        </w:rPr>
        <w:t xml:space="preserve"> </w:t>
      </w:r>
      <w:r>
        <w:rPr>
          <w:color w:val="auto"/>
          <w:spacing w:val="-2"/>
          <w:sz w:val="24"/>
          <w:szCs w:val="24"/>
          <w:highlight w:val="none"/>
        </w:rPr>
        <w:t>有关会员库的更多信息，请登陆周口市公共资源交易</w:t>
      </w:r>
      <w:r>
        <w:rPr>
          <w:color w:val="auto"/>
          <w:spacing w:val="-3"/>
          <w:sz w:val="24"/>
          <w:szCs w:val="24"/>
          <w:highlight w:val="none"/>
        </w:rPr>
        <w:t>中心网查询。</w:t>
      </w:r>
    </w:p>
    <w:p w14:paraId="2A9AD75C">
      <w:pPr>
        <w:pStyle w:val="3"/>
        <w:spacing w:before="184" w:line="219" w:lineRule="auto"/>
        <w:ind w:left="591"/>
        <w:outlineLvl w:val="2"/>
        <w:rPr>
          <w:color w:val="auto"/>
          <w:sz w:val="24"/>
          <w:szCs w:val="24"/>
          <w:highlight w:val="none"/>
        </w:rPr>
      </w:pPr>
      <w:r>
        <w:rPr>
          <w:b/>
          <w:bCs/>
          <w:color w:val="auto"/>
          <w:spacing w:val="-5"/>
          <w:sz w:val="24"/>
          <w:szCs w:val="24"/>
          <w:highlight w:val="none"/>
        </w:rPr>
        <w:t>13.采购信息的发布</w:t>
      </w:r>
    </w:p>
    <w:p w14:paraId="222ACC81">
      <w:pPr>
        <w:pStyle w:val="3"/>
        <w:spacing w:before="184" w:line="361" w:lineRule="auto"/>
        <w:ind w:left="28" w:right="20" w:firstLine="562"/>
        <w:jc w:val="both"/>
        <w:rPr>
          <w:color w:val="auto"/>
          <w:sz w:val="24"/>
          <w:szCs w:val="24"/>
          <w:highlight w:val="none"/>
        </w:rPr>
      </w:pPr>
      <w:r>
        <w:rPr>
          <w:color w:val="auto"/>
          <w:spacing w:val="5"/>
          <w:sz w:val="24"/>
          <w:szCs w:val="24"/>
          <w:highlight w:val="none"/>
        </w:rPr>
        <w:t>13.1 与本次采购活动相关的信息，将发布在周口市</w:t>
      </w:r>
      <w:r>
        <w:rPr>
          <w:color w:val="auto"/>
          <w:spacing w:val="4"/>
          <w:sz w:val="24"/>
          <w:szCs w:val="24"/>
          <w:highlight w:val="none"/>
        </w:rPr>
        <w:t>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pacing w:val="-2"/>
          <w:sz w:val="24"/>
          <w:szCs w:val="24"/>
          <w:highlight w:val="none"/>
        </w:rPr>
        <w:t>(http://jyzx.zhoukou.gov.cn</w:t>
      </w:r>
      <w:r>
        <w:rPr>
          <w:color w:val="auto"/>
          <w:spacing w:val="-2"/>
          <w:sz w:val="24"/>
          <w:szCs w:val="24"/>
          <w:highlight w:val="none"/>
        </w:rPr>
        <w:fldChar w:fldCharType="end"/>
      </w:r>
      <w:r>
        <w:rPr>
          <w:color w:val="auto"/>
          <w:spacing w:val="-2"/>
          <w:sz w:val="24"/>
          <w:szCs w:val="24"/>
          <w:highlight w:val="none"/>
        </w:rPr>
        <w:t>)及河南省政府采购网（</w:t>
      </w:r>
      <w:r>
        <w:rPr>
          <w:color w:val="auto"/>
          <w:highlight w:val="none"/>
        </w:rPr>
        <w:fldChar w:fldCharType="begin"/>
      </w:r>
      <w:r>
        <w:rPr>
          <w:color w:val="auto"/>
          <w:highlight w:val="none"/>
        </w:rPr>
        <w:instrText xml:space="preserve"> HYPERLINK "https://www.hngp.gov.cn" </w:instrText>
      </w:r>
      <w:r>
        <w:rPr>
          <w:color w:val="auto"/>
          <w:highlight w:val="none"/>
        </w:rPr>
        <w:fldChar w:fldCharType="separate"/>
      </w:r>
      <w:r>
        <w:rPr>
          <w:color w:val="auto"/>
          <w:spacing w:val="-2"/>
          <w:sz w:val="24"/>
          <w:szCs w:val="24"/>
          <w:highlight w:val="none"/>
        </w:rPr>
        <w:t>www.hngp.gov.cn</w:t>
      </w:r>
      <w:r>
        <w:rPr>
          <w:color w:val="auto"/>
          <w:spacing w:val="-2"/>
          <w:sz w:val="24"/>
          <w:szCs w:val="24"/>
          <w:highlight w:val="none"/>
        </w:rPr>
        <w:fldChar w:fldCharType="end"/>
      </w:r>
      <w:r>
        <w:rPr>
          <w:color w:val="auto"/>
          <w:spacing w:val="-63"/>
          <w:sz w:val="24"/>
          <w:szCs w:val="24"/>
          <w:highlight w:val="none"/>
        </w:rPr>
        <w:t>），</w:t>
      </w:r>
      <w:r>
        <w:rPr>
          <w:color w:val="auto"/>
          <w:spacing w:val="-2"/>
          <w:sz w:val="24"/>
          <w:szCs w:val="24"/>
          <w:highlight w:val="none"/>
        </w:rPr>
        <w:t>以下</w:t>
      </w:r>
      <w:r>
        <w:rPr>
          <w:color w:val="auto"/>
          <w:spacing w:val="-3"/>
          <w:sz w:val="24"/>
          <w:szCs w:val="24"/>
          <w:highlight w:val="none"/>
        </w:rPr>
        <w:t>简称“网站”。</w:t>
      </w:r>
    </w:p>
    <w:p w14:paraId="559044A0">
      <w:pPr>
        <w:pStyle w:val="3"/>
        <w:spacing w:before="313" w:line="220" w:lineRule="auto"/>
        <w:ind w:left="3448"/>
        <w:outlineLvl w:val="2"/>
        <w:rPr>
          <w:color w:val="auto"/>
          <w:sz w:val="28"/>
          <w:szCs w:val="28"/>
          <w:highlight w:val="none"/>
        </w:rPr>
      </w:pPr>
      <w:r>
        <w:rPr>
          <w:b/>
          <w:bCs/>
          <w:color w:val="auto"/>
          <w:spacing w:val="-5"/>
          <w:sz w:val="28"/>
          <w:szCs w:val="28"/>
          <w:highlight w:val="none"/>
        </w:rPr>
        <w:t>二．招标文件</w:t>
      </w:r>
    </w:p>
    <w:p w14:paraId="06B94437">
      <w:pPr>
        <w:spacing w:line="412" w:lineRule="auto"/>
        <w:rPr>
          <w:rFonts w:ascii="Arial"/>
          <w:color w:val="auto"/>
          <w:sz w:val="21"/>
          <w:highlight w:val="none"/>
        </w:rPr>
      </w:pPr>
    </w:p>
    <w:p w14:paraId="3E903CE2">
      <w:pPr>
        <w:pStyle w:val="3"/>
        <w:spacing w:before="79" w:line="220" w:lineRule="auto"/>
        <w:ind w:left="591"/>
        <w:outlineLvl w:val="2"/>
        <w:rPr>
          <w:color w:val="auto"/>
          <w:sz w:val="24"/>
          <w:szCs w:val="24"/>
          <w:highlight w:val="none"/>
        </w:rPr>
      </w:pPr>
      <w:r>
        <w:rPr>
          <w:b/>
          <w:bCs/>
          <w:color w:val="auto"/>
          <w:spacing w:val="-5"/>
          <w:sz w:val="24"/>
          <w:szCs w:val="24"/>
          <w:highlight w:val="none"/>
        </w:rPr>
        <w:t>14.招标文件构成</w:t>
      </w:r>
    </w:p>
    <w:p w14:paraId="0C09F4AD">
      <w:pPr>
        <w:pStyle w:val="3"/>
        <w:spacing w:before="182" w:line="220" w:lineRule="auto"/>
        <w:ind w:left="591"/>
        <w:outlineLvl w:val="3"/>
        <w:rPr>
          <w:color w:val="auto"/>
          <w:sz w:val="24"/>
          <w:szCs w:val="24"/>
          <w:highlight w:val="none"/>
        </w:rPr>
      </w:pPr>
      <w:r>
        <w:rPr>
          <w:color w:val="auto"/>
          <w:spacing w:val="-6"/>
          <w:sz w:val="24"/>
          <w:szCs w:val="24"/>
          <w:highlight w:val="none"/>
        </w:rPr>
        <w:t>14.1</w:t>
      </w:r>
      <w:r>
        <w:rPr>
          <w:color w:val="auto"/>
          <w:spacing w:val="-48"/>
          <w:sz w:val="24"/>
          <w:szCs w:val="24"/>
          <w:highlight w:val="none"/>
        </w:rPr>
        <w:t xml:space="preserve"> </w:t>
      </w:r>
      <w:r>
        <w:rPr>
          <w:color w:val="auto"/>
          <w:spacing w:val="-6"/>
          <w:sz w:val="24"/>
          <w:szCs w:val="24"/>
          <w:highlight w:val="none"/>
        </w:rPr>
        <w:t>招标文件包括以下部分：</w:t>
      </w:r>
    </w:p>
    <w:p w14:paraId="3F82CC0C">
      <w:pPr>
        <w:pStyle w:val="3"/>
        <w:spacing w:before="183" w:line="218" w:lineRule="auto"/>
        <w:ind w:left="564"/>
        <w:rPr>
          <w:color w:val="auto"/>
          <w:sz w:val="24"/>
          <w:szCs w:val="24"/>
          <w:highlight w:val="none"/>
        </w:rPr>
      </w:pPr>
      <w:r>
        <w:rPr>
          <w:color w:val="auto"/>
          <w:spacing w:val="-9"/>
          <w:sz w:val="24"/>
          <w:szCs w:val="24"/>
          <w:highlight w:val="none"/>
        </w:rPr>
        <w:t>14.1.1</w:t>
      </w:r>
      <w:r>
        <w:rPr>
          <w:color w:val="auto"/>
          <w:spacing w:val="-51"/>
          <w:sz w:val="24"/>
          <w:szCs w:val="24"/>
          <w:highlight w:val="none"/>
        </w:rPr>
        <w:t xml:space="preserve"> </w:t>
      </w:r>
      <w:r>
        <w:rPr>
          <w:color w:val="auto"/>
          <w:spacing w:val="-9"/>
          <w:sz w:val="24"/>
          <w:szCs w:val="24"/>
          <w:highlight w:val="none"/>
        </w:rPr>
        <w:t>第一章：投标邀请（招标公告</w:t>
      </w:r>
      <w:r>
        <w:rPr>
          <w:color w:val="auto"/>
          <w:spacing w:val="-1"/>
          <w:sz w:val="24"/>
          <w:szCs w:val="24"/>
          <w:highlight w:val="none"/>
        </w:rPr>
        <w:t>）；</w:t>
      </w:r>
    </w:p>
    <w:p w14:paraId="4E171248">
      <w:pPr>
        <w:pStyle w:val="3"/>
        <w:spacing w:before="184" w:line="219" w:lineRule="auto"/>
        <w:ind w:left="564"/>
        <w:rPr>
          <w:color w:val="auto"/>
          <w:sz w:val="24"/>
          <w:szCs w:val="24"/>
          <w:highlight w:val="none"/>
        </w:rPr>
      </w:pPr>
      <w:r>
        <w:rPr>
          <w:color w:val="auto"/>
          <w:spacing w:val="-5"/>
          <w:sz w:val="24"/>
          <w:szCs w:val="24"/>
          <w:highlight w:val="none"/>
        </w:rPr>
        <w:t>14.1.2</w:t>
      </w:r>
      <w:r>
        <w:rPr>
          <w:color w:val="auto"/>
          <w:spacing w:val="-42"/>
          <w:sz w:val="24"/>
          <w:szCs w:val="24"/>
          <w:highlight w:val="none"/>
        </w:rPr>
        <w:t xml:space="preserve"> </w:t>
      </w:r>
      <w:r>
        <w:rPr>
          <w:color w:val="auto"/>
          <w:spacing w:val="-5"/>
          <w:sz w:val="24"/>
          <w:szCs w:val="24"/>
          <w:highlight w:val="none"/>
        </w:rPr>
        <w:t>第二章：投标人须知前附表；</w:t>
      </w:r>
    </w:p>
    <w:p w14:paraId="26940155">
      <w:pPr>
        <w:pStyle w:val="3"/>
        <w:spacing w:before="183" w:line="219" w:lineRule="auto"/>
        <w:ind w:left="564"/>
        <w:rPr>
          <w:color w:val="auto"/>
          <w:sz w:val="24"/>
          <w:szCs w:val="24"/>
          <w:highlight w:val="none"/>
        </w:rPr>
      </w:pPr>
      <w:r>
        <w:rPr>
          <w:color w:val="auto"/>
          <w:spacing w:val="-5"/>
          <w:sz w:val="24"/>
          <w:szCs w:val="24"/>
          <w:highlight w:val="none"/>
        </w:rPr>
        <w:t>14.1.3</w:t>
      </w:r>
      <w:r>
        <w:rPr>
          <w:color w:val="auto"/>
          <w:spacing w:val="-35"/>
          <w:sz w:val="24"/>
          <w:szCs w:val="24"/>
          <w:highlight w:val="none"/>
        </w:rPr>
        <w:t xml:space="preserve"> </w:t>
      </w:r>
      <w:r>
        <w:rPr>
          <w:color w:val="auto"/>
          <w:spacing w:val="-5"/>
          <w:sz w:val="24"/>
          <w:szCs w:val="24"/>
          <w:highlight w:val="none"/>
        </w:rPr>
        <w:t>第三章：货物需求一览表；</w:t>
      </w:r>
    </w:p>
    <w:p w14:paraId="46CED24B">
      <w:pPr>
        <w:pStyle w:val="3"/>
        <w:spacing w:before="184" w:line="219" w:lineRule="auto"/>
        <w:ind w:left="564"/>
        <w:rPr>
          <w:color w:val="auto"/>
          <w:sz w:val="24"/>
          <w:szCs w:val="24"/>
          <w:highlight w:val="none"/>
        </w:rPr>
      </w:pPr>
      <w:r>
        <w:rPr>
          <w:color w:val="auto"/>
          <w:spacing w:val="-6"/>
          <w:sz w:val="24"/>
          <w:szCs w:val="24"/>
          <w:highlight w:val="none"/>
        </w:rPr>
        <w:t>14.1.4</w:t>
      </w:r>
      <w:r>
        <w:rPr>
          <w:color w:val="auto"/>
          <w:spacing w:val="-41"/>
          <w:sz w:val="24"/>
          <w:szCs w:val="24"/>
          <w:highlight w:val="none"/>
        </w:rPr>
        <w:t xml:space="preserve"> </w:t>
      </w:r>
      <w:r>
        <w:rPr>
          <w:color w:val="auto"/>
          <w:spacing w:val="-6"/>
          <w:sz w:val="24"/>
          <w:szCs w:val="24"/>
          <w:highlight w:val="none"/>
        </w:rPr>
        <w:t>第四章：评标办法；</w:t>
      </w:r>
    </w:p>
    <w:p w14:paraId="716C240F">
      <w:pPr>
        <w:pStyle w:val="3"/>
        <w:spacing w:before="183" w:line="219" w:lineRule="auto"/>
        <w:ind w:left="564"/>
        <w:rPr>
          <w:color w:val="auto"/>
          <w:sz w:val="24"/>
          <w:szCs w:val="24"/>
          <w:highlight w:val="none"/>
        </w:rPr>
      </w:pPr>
      <w:r>
        <w:rPr>
          <w:color w:val="auto"/>
          <w:spacing w:val="-6"/>
          <w:sz w:val="24"/>
          <w:szCs w:val="24"/>
          <w:highlight w:val="none"/>
        </w:rPr>
        <w:t>14.1.5</w:t>
      </w:r>
      <w:r>
        <w:rPr>
          <w:color w:val="auto"/>
          <w:spacing w:val="-37"/>
          <w:sz w:val="24"/>
          <w:szCs w:val="24"/>
          <w:highlight w:val="none"/>
        </w:rPr>
        <w:t xml:space="preserve"> </w:t>
      </w:r>
      <w:r>
        <w:rPr>
          <w:color w:val="auto"/>
          <w:spacing w:val="-6"/>
          <w:sz w:val="24"/>
          <w:szCs w:val="24"/>
          <w:highlight w:val="none"/>
        </w:rPr>
        <w:t>第五章：投标人须知；</w:t>
      </w:r>
    </w:p>
    <w:p w14:paraId="5393DAB1">
      <w:pPr>
        <w:pStyle w:val="3"/>
        <w:spacing w:before="183" w:line="219" w:lineRule="auto"/>
        <w:ind w:left="564"/>
        <w:rPr>
          <w:color w:val="auto"/>
          <w:sz w:val="24"/>
          <w:szCs w:val="24"/>
          <w:highlight w:val="none"/>
        </w:rPr>
      </w:pPr>
      <w:r>
        <w:rPr>
          <w:color w:val="auto"/>
          <w:spacing w:val="-6"/>
          <w:sz w:val="24"/>
          <w:szCs w:val="24"/>
          <w:highlight w:val="none"/>
        </w:rPr>
        <w:t>14.1.6</w:t>
      </w:r>
      <w:r>
        <w:rPr>
          <w:color w:val="auto"/>
          <w:spacing w:val="-41"/>
          <w:sz w:val="24"/>
          <w:szCs w:val="24"/>
          <w:highlight w:val="none"/>
        </w:rPr>
        <w:t xml:space="preserve"> </w:t>
      </w:r>
      <w:r>
        <w:rPr>
          <w:color w:val="auto"/>
          <w:spacing w:val="-6"/>
          <w:sz w:val="24"/>
          <w:szCs w:val="24"/>
          <w:highlight w:val="none"/>
        </w:rPr>
        <w:t>第六章：采购合同；</w:t>
      </w:r>
    </w:p>
    <w:p w14:paraId="10F869A1">
      <w:pPr>
        <w:pStyle w:val="3"/>
        <w:spacing w:before="183" w:line="219" w:lineRule="auto"/>
        <w:ind w:left="564"/>
        <w:rPr>
          <w:color w:val="auto"/>
          <w:sz w:val="24"/>
          <w:szCs w:val="24"/>
          <w:highlight w:val="none"/>
        </w:rPr>
      </w:pPr>
      <w:r>
        <w:rPr>
          <w:color w:val="auto"/>
          <w:spacing w:val="-5"/>
          <w:sz w:val="24"/>
          <w:szCs w:val="24"/>
          <w:highlight w:val="none"/>
        </w:rPr>
        <w:t>14.1.7</w:t>
      </w:r>
      <w:r>
        <w:rPr>
          <w:color w:val="auto"/>
          <w:spacing w:val="-49"/>
          <w:sz w:val="24"/>
          <w:szCs w:val="24"/>
          <w:highlight w:val="none"/>
        </w:rPr>
        <w:t xml:space="preserve"> </w:t>
      </w:r>
      <w:r>
        <w:rPr>
          <w:color w:val="auto"/>
          <w:spacing w:val="-5"/>
          <w:sz w:val="24"/>
          <w:szCs w:val="24"/>
          <w:highlight w:val="none"/>
        </w:rPr>
        <w:t>第七章：投标文件格式；</w:t>
      </w:r>
    </w:p>
    <w:p w14:paraId="5B009930">
      <w:pPr>
        <w:pStyle w:val="3"/>
        <w:spacing w:before="185" w:line="360" w:lineRule="auto"/>
        <w:ind w:left="23" w:right="47" w:firstLine="540"/>
        <w:rPr>
          <w:color w:val="auto"/>
          <w:sz w:val="24"/>
          <w:szCs w:val="24"/>
          <w:highlight w:val="none"/>
        </w:rPr>
      </w:pPr>
      <w:r>
        <w:rPr>
          <w:color w:val="auto"/>
          <w:spacing w:val="-2"/>
          <w:sz w:val="24"/>
          <w:szCs w:val="24"/>
          <w:highlight w:val="none"/>
        </w:rPr>
        <w:t>14.1.8 周口市公共资源交易中心政府采购中心发布的图纸</w:t>
      </w:r>
      <w:r>
        <w:rPr>
          <w:color w:val="auto"/>
          <w:spacing w:val="-3"/>
          <w:sz w:val="24"/>
          <w:szCs w:val="24"/>
          <w:highlight w:val="none"/>
        </w:rPr>
        <w:t>、答疑、补遗、</w:t>
      </w:r>
      <w:r>
        <w:rPr>
          <w:color w:val="auto"/>
          <w:spacing w:val="-7"/>
          <w:sz w:val="24"/>
          <w:szCs w:val="24"/>
          <w:highlight w:val="none"/>
        </w:rPr>
        <w:t>补充通知等。</w:t>
      </w:r>
    </w:p>
    <w:p w14:paraId="7623D409">
      <w:pPr>
        <w:pStyle w:val="3"/>
        <w:spacing w:line="360" w:lineRule="auto"/>
        <w:ind w:left="25" w:right="13" w:firstLine="565"/>
        <w:rPr>
          <w:color w:val="auto"/>
          <w:sz w:val="24"/>
          <w:szCs w:val="24"/>
          <w:highlight w:val="none"/>
        </w:rPr>
      </w:pPr>
      <w:r>
        <w:rPr>
          <w:color w:val="auto"/>
          <w:spacing w:val="-1"/>
          <w:sz w:val="24"/>
          <w:szCs w:val="24"/>
          <w:highlight w:val="none"/>
        </w:rPr>
        <w:t>14.2</w:t>
      </w:r>
      <w:r>
        <w:rPr>
          <w:color w:val="auto"/>
          <w:spacing w:val="-31"/>
          <w:sz w:val="24"/>
          <w:szCs w:val="24"/>
          <w:highlight w:val="none"/>
        </w:rPr>
        <w:t xml:space="preserve"> </w:t>
      </w:r>
      <w:r>
        <w:rPr>
          <w:color w:val="auto"/>
          <w:spacing w:val="-1"/>
          <w:sz w:val="24"/>
          <w:szCs w:val="24"/>
          <w:highlight w:val="none"/>
        </w:rPr>
        <w:t>投标人应认真阅读招标文件中所有的事项、格式、条</w:t>
      </w:r>
      <w:r>
        <w:rPr>
          <w:color w:val="auto"/>
          <w:spacing w:val="-2"/>
          <w:sz w:val="24"/>
          <w:szCs w:val="24"/>
          <w:highlight w:val="none"/>
        </w:rPr>
        <w:t>件、条款和规范</w:t>
      </w:r>
      <w:r>
        <w:rPr>
          <w:color w:val="auto"/>
          <w:spacing w:val="-9"/>
          <w:sz w:val="24"/>
          <w:szCs w:val="24"/>
          <w:highlight w:val="none"/>
        </w:rPr>
        <w:t>等要求。</w:t>
      </w:r>
    </w:p>
    <w:p w14:paraId="5C956082">
      <w:pPr>
        <w:pStyle w:val="3"/>
        <w:spacing w:before="1" w:line="361" w:lineRule="auto"/>
        <w:ind w:left="22" w:right="13" w:firstLine="568"/>
        <w:rPr>
          <w:color w:val="auto"/>
          <w:sz w:val="24"/>
          <w:szCs w:val="24"/>
          <w:highlight w:val="none"/>
        </w:rPr>
      </w:pPr>
      <w:r>
        <w:rPr>
          <w:color w:val="auto"/>
          <w:spacing w:val="-1"/>
          <w:sz w:val="24"/>
          <w:szCs w:val="24"/>
          <w:highlight w:val="none"/>
        </w:rPr>
        <w:t>14.3</w:t>
      </w:r>
      <w:r>
        <w:rPr>
          <w:color w:val="auto"/>
          <w:spacing w:val="-31"/>
          <w:sz w:val="24"/>
          <w:szCs w:val="24"/>
          <w:highlight w:val="none"/>
        </w:rPr>
        <w:t xml:space="preserve"> </w:t>
      </w:r>
      <w:r>
        <w:rPr>
          <w:color w:val="auto"/>
          <w:spacing w:val="-1"/>
          <w:sz w:val="24"/>
          <w:szCs w:val="24"/>
          <w:highlight w:val="none"/>
        </w:rPr>
        <w:t>投标人应当按照招标文件的要求编制投标文件。投标</w:t>
      </w:r>
      <w:r>
        <w:rPr>
          <w:color w:val="auto"/>
          <w:spacing w:val="-2"/>
          <w:sz w:val="24"/>
          <w:szCs w:val="24"/>
          <w:highlight w:val="none"/>
        </w:rPr>
        <w:t>文件应对招标文</w:t>
      </w:r>
      <w:r>
        <w:rPr>
          <w:color w:val="auto"/>
          <w:spacing w:val="-3"/>
          <w:sz w:val="24"/>
          <w:szCs w:val="24"/>
          <w:highlight w:val="none"/>
        </w:rPr>
        <w:t>件提出的要求和条件作出实质性响应。按文件要求和规定顺序编制投标文件，供</w:t>
      </w:r>
    </w:p>
    <w:p w14:paraId="405060B0">
      <w:pPr>
        <w:spacing w:line="361" w:lineRule="auto"/>
        <w:rPr>
          <w:color w:val="auto"/>
          <w:sz w:val="24"/>
          <w:szCs w:val="24"/>
          <w:highlight w:val="none"/>
        </w:rPr>
        <w:sectPr>
          <w:footerReference r:id="rId81" w:type="default"/>
          <w:pgSz w:w="11907" w:h="16839"/>
          <w:pgMar w:top="1431" w:right="1785" w:bottom="1154" w:left="1785" w:header="0" w:footer="954" w:gutter="0"/>
          <w:cols w:space="720" w:num="1"/>
        </w:sectPr>
      </w:pPr>
    </w:p>
    <w:p w14:paraId="6A650E56">
      <w:pPr>
        <w:pStyle w:val="3"/>
        <w:spacing w:before="124" w:line="360" w:lineRule="auto"/>
        <w:ind w:left="22" w:right="15"/>
        <w:jc w:val="both"/>
        <w:rPr>
          <w:color w:val="auto"/>
          <w:sz w:val="24"/>
          <w:szCs w:val="24"/>
          <w:highlight w:val="none"/>
        </w:rPr>
      </w:pPr>
      <w:r>
        <w:rPr>
          <w:color w:val="auto"/>
          <w:spacing w:val="-3"/>
          <w:sz w:val="24"/>
          <w:szCs w:val="24"/>
          <w:highlight w:val="none"/>
        </w:rPr>
        <w:t>应商提交的资料应证明其满足招标文件要求并在材料上面标注“与原件一致</w:t>
      </w:r>
      <w:r>
        <w:rPr>
          <w:color w:val="auto"/>
          <w:spacing w:val="-4"/>
          <w:sz w:val="24"/>
          <w:szCs w:val="24"/>
          <w:highlight w:val="none"/>
        </w:rPr>
        <w:t>字</w:t>
      </w:r>
      <w:r>
        <w:rPr>
          <w:color w:val="auto"/>
          <w:sz w:val="24"/>
          <w:szCs w:val="24"/>
          <w:highlight w:val="none"/>
        </w:rPr>
        <w:t>样</w:t>
      </w:r>
      <w:r>
        <w:rPr>
          <w:color w:val="auto"/>
          <w:spacing w:val="-4"/>
          <w:sz w:val="24"/>
          <w:szCs w:val="24"/>
          <w:highlight w:val="none"/>
        </w:rPr>
        <w:t>”</w:t>
      </w:r>
      <w:r>
        <w:rPr>
          <w:color w:val="auto"/>
          <w:sz w:val="24"/>
          <w:szCs w:val="24"/>
          <w:highlight w:val="none"/>
        </w:rPr>
        <w:t>，该文件包括资格材料、文字资料、图纸和数据等详细描述的资料,否则视为</w:t>
      </w:r>
      <w:r>
        <w:rPr>
          <w:color w:val="auto"/>
          <w:spacing w:val="-5"/>
          <w:sz w:val="24"/>
          <w:szCs w:val="24"/>
          <w:highlight w:val="none"/>
        </w:rPr>
        <w:t>不响应招标文件。</w:t>
      </w:r>
    </w:p>
    <w:p w14:paraId="63764707">
      <w:pPr>
        <w:pStyle w:val="3"/>
        <w:spacing w:before="3" w:line="359" w:lineRule="auto"/>
        <w:ind w:left="21" w:right="13" w:firstLine="569"/>
        <w:jc w:val="both"/>
        <w:rPr>
          <w:color w:val="auto"/>
          <w:sz w:val="24"/>
          <w:szCs w:val="24"/>
          <w:highlight w:val="none"/>
        </w:rPr>
      </w:pPr>
      <w:r>
        <w:rPr>
          <w:color w:val="auto"/>
          <w:spacing w:val="-1"/>
          <w:sz w:val="24"/>
          <w:szCs w:val="24"/>
          <w:highlight w:val="none"/>
        </w:rPr>
        <w:t>14.4</w:t>
      </w:r>
      <w:r>
        <w:rPr>
          <w:color w:val="auto"/>
          <w:spacing w:val="-31"/>
          <w:sz w:val="24"/>
          <w:szCs w:val="24"/>
          <w:highlight w:val="none"/>
        </w:rPr>
        <w:t xml:space="preserve"> </w:t>
      </w:r>
      <w:r>
        <w:rPr>
          <w:color w:val="auto"/>
          <w:spacing w:val="-1"/>
          <w:sz w:val="24"/>
          <w:szCs w:val="24"/>
          <w:highlight w:val="none"/>
        </w:rPr>
        <w:t>投标人获取招标文件后，应仔细检查招标文件的所有</w:t>
      </w:r>
      <w:r>
        <w:rPr>
          <w:color w:val="auto"/>
          <w:spacing w:val="-2"/>
          <w:sz w:val="24"/>
          <w:szCs w:val="24"/>
          <w:highlight w:val="none"/>
        </w:rPr>
        <w:t>内容，如有残缺</w:t>
      </w:r>
      <w:r>
        <w:rPr>
          <w:color w:val="auto"/>
          <w:spacing w:val="-1"/>
          <w:sz w:val="24"/>
          <w:szCs w:val="24"/>
          <w:highlight w:val="none"/>
        </w:rPr>
        <w:t>等问题应在获得招标文件 3</w:t>
      </w:r>
      <w:r>
        <w:rPr>
          <w:color w:val="auto"/>
          <w:spacing w:val="51"/>
          <w:sz w:val="24"/>
          <w:szCs w:val="24"/>
          <w:highlight w:val="none"/>
        </w:rPr>
        <w:t xml:space="preserve"> </w:t>
      </w:r>
      <w:r>
        <w:rPr>
          <w:color w:val="auto"/>
          <w:spacing w:val="-1"/>
          <w:sz w:val="24"/>
          <w:szCs w:val="24"/>
          <w:highlight w:val="none"/>
        </w:rPr>
        <w:t>日内向周口市公共资源交易中心政府采购中</w:t>
      </w:r>
      <w:r>
        <w:rPr>
          <w:color w:val="auto"/>
          <w:spacing w:val="-2"/>
          <w:sz w:val="24"/>
          <w:szCs w:val="24"/>
          <w:highlight w:val="none"/>
        </w:rPr>
        <w:t>心或采购人提出，否则，由此引起的损失由投标人自行承担。</w:t>
      </w:r>
    </w:p>
    <w:p w14:paraId="10AC45C3">
      <w:pPr>
        <w:pStyle w:val="3"/>
        <w:spacing w:line="219" w:lineRule="auto"/>
        <w:ind w:left="591"/>
        <w:outlineLvl w:val="2"/>
        <w:rPr>
          <w:color w:val="auto"/>
          <w:sz w:val="24"/>
          <w:szCs w:val="24"/>
          <w:highlight w:val="none"/>
        </w:rPr>
      </w:pPr>
      <w:r>
        <w:rPr>
          <w:color w:val="auto"/>
          <w:spacing w:val="-3"/>
          <w:sz w:val="24"/>
          <w:szCs w:val="24"/>
          <w:highlight w:val="none"/>
        </w:rPr>
        <w:t>15.招标文件的澄清与修改</w:t>
      </w:r>
    </w:p>
    <w:p w14:paraId="20AB1ABA">
      <w:pPr>
        <w:pStyle w:val="3"/>
        <w:spacing w:before="183" w:line="360" w:lineRule="auto"/>
        <w:ind w:left="22" w:right="12" w:firstLine="568"/>
        <w:rPr>
          <w:color w:val="auto"/>
          <w:sz w:val="24"/>
          <w:szCs w:val="24"/>
          <w:highlight w:val="none"/>
        </w:rPr>
      </w:pPr>
      <w:r>
        <w:rPr>
          <w:color w:val="auto"/>
          <w:spacing w:val="-1"/>
          <w:sz w:val="24"/>
          <w:szCs w:val="24"/>
          <w:highlight w:val="none"/>
        </w:rPr>
        <w:t>15.1</w:t>
      </w:r>
      <w:r>
        <w:rPr>
          <w:color w:val="auto"/>
          <w:spacing w:val="-33"/>
          <w:sz w:val="24"/>
          <w:szCs w:val="24"/>
          <w:highlight w:val="none"/>
        </w:rPr>
        <w:t xml:space="preserve"> </w:t>
      </w:r>
      <w:r>
        <w:rPr>
          <w:color w:val="auto"/>
          <w:spacing w:val="-1"/>
          <w:sz w:val="24"/>
          <w:szCs w:val="24"/>
          <w:highlight w:val="none"/>
        </w:rPr>
        <w:t>周口市公共资源交易中心政府采购中心或采购人对招标文件</w:t>
      </w:r>
      <w:r>
        <w:rPr>
          <w:color w:val="auto"/>
          <w:spacing w:val="-2"/>
          <w:sz w:val="24"/>
          <w:szCs w:val="24"/>
          <w:highlight w:val="none"/>
        </w:rPr>
        <w:t>进行的澄</w:t>
      </w:r>
      <w:r>
        <w:rPr>
          <w:color w:val="auto"/>
          <w:spacing w:val="-6"/>
          <w:sz w:val="24"/>
          <w:szCs w:val="24"/>
          <w:highlight w:val="none"/>
        </w:rPr>
        <w:t>清、更正或更改， 将在网站上及时发布，该公告内容为招</w:t>
      </w:r>
      <w:r>
        <w:rPr>
          <w:color w:val="auto"/>
          <w:spacing w:val="-7"/>
          <w:sz w:val="24"/>
          <w:szCs w:val="24"/>
          <w:highlight w:val="none"/>
        </w:rPr>
        <w:t>标文件的组成部分，对</w:t>
      </w:r>
      <w:r>
        <w:rPr>
          <w:color w:val="auto"/>
          <w:spacing w:val="-5"/>
          <w:sz w:val="24"/>
          <w:szCs w:val="24"/>
          <w:highlight w:val="none"/>
        </w:rPr>
        <w:t>投标人具有同样约束力。投标人应主动上网查询。</w:t>
      </w:r>
      <w:r>
        <w:rPr>
          <w:color w:val="auto"/>
          <w:spacing w:val="-50"/>
          <w:sz w:val="24"/>
          <w:szCs w:val="24"/>
          <w:highlight w:val="none"/>
        </w:rPr>
        <w:t xml:space="preserve"> </w:t>
      </w:r>
      <w:r>
        <w:rPr>
          <w:color w:val="auto"/>
          <w:spacing w:val="-5"/>
          <w:sz w:val="24"/>
          <w:szCs w:val="24"/>
          <w:highlight w:val="none"/>
        </w:rPr>
        <w:t>周口市公共资源交易中心政府</w:t>
      </w:r>
      <w:r>
        <w:rPr>
          <w:color w:val="auto"/>
          <w:spacing w:val="-3"/>
          <w:sz w:val="24"/>
          <w:szCs w:val="24"/>
          <w:highlight w:val="none"/>
        </w:rPr>
        <w:t>采购中心或采购人不承担投标人未及时关注相关信息引发的相关责任。澄清或者修改的内容可能影响投标文件编制的，采购人或者采购代理机构在投标截止时间至少 15 日前，将在网站上及时发布通知所有获取招标文件的潜在投标人；不足15 日的，采购人或者采购代理机构顺延提交投</w:t>
      </w:r>
      <w:r>
        <w:rPr>
          <w:color w:val="auto"/>
          <w:spacing w:val="-4"/>
          <w:sz w:val="24"/>
          <w:szCs w:val="24"/>
          <w:highlight w:val="none"/>
        </w:rPr>
        <w:t>标文件的截止时间。</w:t>
      </w:r>
    </w:p>
    <w:p w14:paraId="7FED0180">
      <w:pPr>
        <w:pStyle w:val="3"/>
        <w:spacing w:line="360" w:lineRule="auto"/>
        <w:ind w:left="24" w:right="12" w:firstLine="566"/>
        <w:rPr>
          <w:color w:val="auto"/>
          <w:sz w:val="24"/>
          <w:szCs w:val="24"/>
          <w:highlight w:val="none"/>
        </w:rPr>
      </w:pPr>
      <w:r>
        <w:rPr>
          <w:color w:val="auto"/>
          <w:spacing w:val="-1"/>
          <w:sz w:val="24"/>
          <w:szCs w:val="24"/>
          <w:highlight w:val="none"/>
        </w:rPr>
        <w:t>15.2</w:t>
      </w:r>
      <w:r>
        <w:rPr>
          <w:color w:val="auto"/>
          <w:spacing w:val="-35"/>
          <w:sz w:val="24"/>
          <w:szCs w:val="24"/>
          <w:highlight w:val="none"/>
        </w:rPr>
        <w:t xml:space="preserve"> </w:t>
      </w:r>
      <w:r>
        <w:rPr>
          <w:color w:val="auto"/>
          <w:spacing w:val="-1"/>
          <w:sz w:val="24"/>
          <w:szCs w:val="24"/>
          <w:highlight w:val="none"/>
        </w:rPr>
        <w:t>在投标截止时间前，采购人可以视采购具体情况，延长投标截止</w:t>
      </w:r>
      <w:r>
        <w:rPr>
          <w:color w:val="auto"/>
          <w:spacing w:val="-2"/>
          <w:sz w:val="24"/>
          <w:szCs w:val="24"/>
          <w:highlight w:val="none"/>
        </w:rPr>
        <w:t>时间</w:t>
      </w:r>
      <w:r>
        <w:rPr>
          <w:color w:val="auto"/>
          <w:spacing w:val="-6"/>
          <w:sz w:val="24"/>
          <w:szCs w:val="24"/>
          <w:highlight w:val="none"/>
        </w:rPr>
        <w:t>和开标时间，在网站上发布变更公告。在上述情况下， 采购</w:t>
      </w:r>
      <w:r>
        <w:rPr>
          <w:color w:val="auto"/>
          <w:spacing w:val="-7"/>
          <w:sz w:val="24"/>
          <w:szCs w:val="24"/>
          <w:highlight w:val="none"/>
        </w:rPr>
        <w:t>人和投标人在投标截</w:t>
      </w:r>
      <w:r>
        <w:rPr>
          <w:color w:val="auto"/>
          <w:spacing w:val="-2"/>
          <w:sz w:val="24"/>
          <w:szCs w:val="24"/>
          <w:highlight w:val="none"/>
        </w:rPr>
        <w:t>止期方面的全部权力、责任和义务，将适用于延长后新的投标截止期。</w:t>
      </w:r>
    </w:p>
    <w:p w14:paraId="721DDA81">
      <w:pPr>
        <w:pStyle w:val="3"/>
        <w:spacing w:before="1" w:line="362" w:lineRule="auto"/>
        <w:ind w:left="24" w:right="13" w:firstLine="566"/>
        <w:rPr>
          <w:color w:val="auto"/>
          <w:sz w:val="24"/>
          <w:szCs w:val="24"/>
          <w:highlight w:val="none"/>
        </w:rPr>
      </w:pPr>
      <w:r>
        <w:rPr>
          <w:color w:val="auto"/>
          <w:spacing w:val="-1"/>
          <w:sz w:val="24"/>
          <w:szCs w:val="24"/>
          <w:highlight w:val="none"/>
        </w:rPr>
        <w:t>15.3</w:t>
      </w:r>
      <w:r>
        <w:rPr>
          <w:color w:val="auto"/>
          <w:spacing w:val="-34"/>
          <w:sz w:val="24"/>
          <w:szCs w:val="24"/>
          <w:highlight w:val="none"/>
        </w:rPr>
        <w:t xml:space="preserve"> </w:t>
      </w:r>
      <w:r>
        <w:rPr>
          <w:color w:val="auto"/>
          <w:spacing w:val="-1"/>
          <w:sz w:val="24"/>
          <w:szCs w:val="24"/>
          <w:highlight w:val="none"/>
        </w:rPr>
        <w:t>特殊情况下，采购人发布澄清、更正或更改公告后，可不改变</w:t>
      </w:r>
      <w:r>
        <w:rPr>
          <w:color w:val="auto"/>
          <w:spacing w:val="-2"/>
          <w:sz w:val="24"/>
          <w:szCs w:val="24"/>
          <w:highlight w:val="none"/>
        </w:rPr>
        <w:t>投标截</w:t>
      </w:r>
      <w:r>
        <w:rPr>
          <w:color w:val="auto"/>
          <w:spacing w:val="-5"/>
          <w:sz w:val="24"/>
          <w:szCs w:val="24"/>
          <w:highlight w:val="none"/>
        </w:rPr>
        <w:t>止时间和开标时间。</w:t>
      </w:r>
    </w:p>
    <w:p w14:paraId="18956472">
      <w:pPr>
        <w:pStyle w:val="3"/>
        <w:spacing w:before="312" w:line="220" w:lineRule="auto"/>
        <w:ind w:left="2740"/>
        <w:outlineLvl w:val="2"/>
        <w:rPr>
          <w:color w:val="auto"/>
          <w:sz w:val="28"/>
          <w:szCs w:val="28"/>
          <w:highlight w:val="none"/>
        </w:rPr>
      </w:pPr>
      <w:r>
        <w:rPr>
          <w:b/>
          <w:bCs/>
          <w:color w:val="auto"/>
          <w:spacing w:val="-4"/>
          <w:sz w:val="28"/>
          <w:szCs w:val="28"/>
          <w:highlight w:val="none"/>
        </w:rPr>
        <w:t>三．投标文件的编制</w:t>
      </w:r>
    </w:p>
    <w:p w14:paraId="0D6E7861">
      <w:pPr>
        <w:spacing w:line="412" w:lineRule="auto"/>
        <w:rPr>
          <w:rFonts w:ascii="Arial"/>
          <w:color w:val="auto"/>
          <w:sz w:val="21"/>
          <w:highlight w:val="none"/>
        </w:rPr>
      </w:pPr>
    </w:p>
    <w:p w14:paraId="73FF4B54">
      <w:pPr>
        <w:pStyle w:val="3"/>
        <w:spacing w:before="78" w:line="220" w:lineRule="auto"/>
        <w:ind w:left="591"/>
        <w:outlineLvl w:val="2"/>
        <w:rPr>
          <w:color w:val="auto"/>
          <w:sz w:val="24"/>
          <w:szCs w:val="24"/>
          <w:highlight w:val="none"/>
        </w:rPr>
      </w:pPr>
      <w:r>
        <w:rPr>
          <w:b/>
          <w:bCs/>
          <w:color w:val="auto"/>
          <w:spacing w:val="-5"/>
          <w:sz w:val="24"/>
          <w:szCs w:val="24"/>
          <w:highlight w:val="none"/>
        </w:rPr>
        <w:t>16.投标文件构成与格式</w:t>
      </w:r>
    </w:p>
    <w:p w14:paraId="78E20F62">
      <w:pPr>
        <w:pStyle w:val="3"/>
        <w:spacing w:before="182" w:line="220" w:lineRule="auto"/>
        <w:ind w:left="591"/>
        <w:outlineLvl w:val="3"/>
        <w:rPr>
          <w:color w:val="auto"/>
          <w:sz w:val="24"/>
          <w:szCs w:val="24"/>
          <w:highlight w:val="none"/>
        </w:rPr>
      </w:pPr>
      <w:r>
        <w:rPr>
          <w:color w:val="auto"/>
          <w:spacing w:val="-3"/>
          <w:sz w:val="24"/>
          <w:szCs w:val="24"/>
          <w:highlight w:val="none"/>
        </w:rPr>
        <w:t>16.1</w:t>
      </w:r>
      <w:r>
        <w:rPr>
          <w:color w:val="auto"/>
          <w:spacing w:val="-43"/>
          <w:sz w:val="24"/>
          <w:szCs w:val="24"/>
          <w:highlight w:val="none"/>
        </w:rPr>
        <w:t xml:space="preserve"> </w:t>
      </w:r>
      <w:r>
        <w:rPr>
          <w:color w:val="auto"/>
          <w:spacing w:val="-3"/>
          <w:sz w:val="24"/>
          <w:szCs w:val="24"/>
          <w:highlight w:val="none"/>
        </w:rPr>
        <w:t>投标文件是对招标文件的实质性响应及承诺文件。</w:t>
      </w:r>
    </w:p>
    <w:p w14:paraId="33794282">
      <w:pPr>
        <w:pStyle w:val="3"/>
        <w:spacing w:before="183" w:line="360" w:lineRule="auto"/>
        <w:ind w:left="23" w:right="16" w:firstLine="567"/>
        <w:rPr>
          <w:color w:val="auto"/>
          <w:sz w:val="24"/>
          <w:szCs w:val="24"/>
          <w:highlight w:val="none"/>
        </w:rPr>
      </w:pPr>
      <w:r>
        <w:rPr>
          <w:color w:val="auto"/>
          <w:spacing w:val="-8"/>
          <w:sz w:val="24"/>
          <w:szCs w:val="24"/>
          <w:highlight w:val="none"/>
        </w:rPr>
        <w:t>16.2</w:t>
      </w:r>
      <w:r>
        <w:rPr>
          <w:color w:val="auto"/>
          <w:spacing w:val="-34"/>
          <w:sz w:val="24"/>
          <w:szCs w:val="24"/>
          <w:highlight w:val="none"/>
        </w:rPr>
        <w:t xml:space="preserve"> </w:t>
      </w:r>
      <w:r>
        <w:rPr>
          <w:color w:val="auto"/>
          <w:spacing w:val="-8"/>
          <w:sz w:val="24"/>
          <w:szCs w:val="24"/>
          <w:highlight w:val="none"/>
        </w:rPr>
        <w:t>除非注明“投标人可自行制作格式”，投标文件应使用招标文件提供的</w:t>
      </w:r>
      <w:r>
        <w:rPr>
          <w:color w:val="auto"/>
          <w:spacing w:val="-10"/>
          <w:sz w:val="24"/>
          <w:szCs w:val="24"/>
          <w:highlight w:val="none"/>
        </w:rPr>
        <w:t>格式。</w:t>
      </w:r>
    </w:p>
    <w:p w14:paraId="39A6E328">
      <w:pPr>
        <w:pStyle w:val="3"/>
        <w:spacing w:before="2" w:line="361" w:lineRule="auto"/>
        <w:ind w:left="23" w:right="13" w:firstLine="567"/>
        <w:rPr>
          <w:color w:val="auto"/>
          <w:sz w:val="24"/>
          <w:szCs w:val="24"/>
          <w:highlight w:val="none"/>
        </w:rPr>
      </w:pPr>
      <w:r>
        <w:rPr>
          <w:color w:val="auto"/>
          <w:spacing w:val="-2"/>
          <w:sz w:val="24"/>
          <w:szCs w:val="24"/>
          <w:highlight w:val="none"/>
        </w:rPr>
        <w:t>16.3 除专用术语外，投标文件以及投标人与采购人就有关投标的往来</w:t>
      </w:r>
      <w:r>
        <w:rPr>
          <w:color w:val="auto"/>
          <w:spacing w:val="-3"/>
          <w:sz w:val="24"/>
          <w:szCs w:val="24"/>
          <w:highlight w:val="none"/>
        </w:rPr>
        <w:t>函电均应使用中文。投标人提交的支持性文件和印制的文件可以用另一种语言，</w:t>
      </w:r>
      <w:r>
        <w:rPr>
          <w:color w:val="auto"/>
          <w:spacing w:val="-4"/>
          <w:sz w:val="24"/>
          <w:szCs w:val="24"/>
          <w:highlight w:val="none"/>
        </w:rPr>
        <w:t>但相</w:t>
      </w:r>
      <w:r>
        <w:rPr>
          <w:color w:val="auto"/>
          <w:spacing w:val="-3"/>
          <w:sz w:val="24"/>
          <w:szCs w:val="24"/>
          <w:highlight w:val="none"/>
        </w:rPr>
        <w:t>应内容应翻译成中文，对不同文字文本投标文件的解释发生异议的，以中文</w:t>
      </w:r>
      <w:r>
        <w:rPr>
          <w:color w:val="auto"/>
          <w:spacing w:val="-4"/>
          <w:sz w:val="24"/>
          <w:szCs w:val="24"/>
          <w:highlight w:val="none"/>
        </w:rPr>
        <w:t>文本</w:t>
      </w:r>
      <w:r>
        <w:rPr>
          <w:color w:val="auto"/>
          <w:spacing w:val="-10"/>
          <w:sz w:val="24"/>
          <w:szCs w:val="24"/>
          <w:highlight w:val="none"/>
        </w:rPr>
        <w:t>为准。</w:t>
      </w:r>
    </w:p>
    <w:p w14:paraId="1C705EC2">
      <w:pPr>
        <w:spacing w:line="361" w:lineRule="auto"/>
        <w:rPr>
          <w:color w:val="auto"/>
          <w:sz w:val="24"/>
          <w:szCs w:val="24"/>
          <w:highlight w:val="none"/>
        </w:rPr>
        <w:sectPr>
          <w:footerReference r:id="rId82" w:type="default"/>
          <w:pgSz w:w="11907" w:h="16839"/>
          <w:pgMar w:top="1431" w:right="1785" w:bottom="1154" w:left="1785" w:header="0" w:footer="954" w:gutter="0"/>
          <w:cols w:space="720" w:num="1"/>
        </w:sectPr>
      </w:pPr>
    </w:p>
    <w:p w14:paraId="360C9E70">
      <w:pPr>
        <w:pStyle w:val="3"/>
        <w:spacing w:before="124" w:line="360" w:lineRule="auto"/>
        <w:ind w:left="23" w:right="205" w:firstLine="567"/>
        <w:rPr>
          <w:color w:val="auto"/>
          <w:sz w:val="24"/>
          <w:szCs w:val="24"/>
          <w:highlight w:val="none"/>
        </w:rPr>
      </w:pPr>
      <w:r>
        <w:rPr>
          <w:color w:val="auto"/>
          <w:spacing w:val="-2"/>
          <w:sz w:val="24"/>
          <w:szCs w:val="24"/>
          <w:highlight w:val="none"/>
        </w:rPr>
        <w:t>16.4 除非招标文件另有规定，投标文件应使用中华人民共和国法定计</w:t>
      </w:r>
      <w:r>
        <w:rPr>
          <w:color w:val="auto"/>
          <w:spacing w:val="-3"/>
          <w:sz w:val="24"/>
          <w:szCs w:val="24"/>
          <w:highlight w:val="none"/>
        </w:rPr>
        <w:t>量单</w:t>
      </w:r>
      <w:r>
        <w:rPr>
          <w:color w:val="auto"/>
          <w:spacing w:val="-12"/>
          <w:sz w:val="24"/>
          <w:szCs w:val="24"/>
          <w:highlight w:val="none"/>
        </w:rPr>
        <w:t>位。</w:t>
      </w:r>
    </w:p>
    <w:p w14:paraId="40621600">
      <w:pPr>
        <w:pStyle w:val="3"/>
        <w:spacing w:before="2" w:line="359" w:lineRule="auto"/>
        <w:ind w:left="50" w:firstLine="540"/>
        <w:rPr>
          <w:color w:val="auto"/>
          <w:sz w:val="24"/>
          <w:szCs w:val="24"/>
          <w:highlight w:val="none"/>
        </w:rPr>
      </w:pPr>
      <w:r>
        <w:rPr>
          <w:color w:val="auto"/>
          <w:spacing w:val="-2"/>
          <w:sz w:val="24"/>
          <w:szCs w:val="24"/>
          <w:highlight w:val="none"/>
        </w:rPr>
        <w:t>16.5 除非招标文件另有规定，投标文件应使用人民币填报所有报价。</w:t>
      </w:r>
      <w:r>
        <w:rPr>
          <w:color w:val="auto"/>
          <w:spacing w:val="-3"/>
          <w:sz w:val="24"/>
          <w:szCs w:val="24"/>
          <w:highlight w:val="none"/>
        </w:rPr>
        <w:t>允许</w:t>
      </w:r>
      <w:r>
        <w:rPr>
          <w:color w:val="auto"/>
          <w:spacing w:val="-5"/>
          <w:sz w:val="24"/>
          <w:szCs w:val="24"/>
          <w:highlight w:val="none"/>
        </w:rPr>
        <w:t>以多种货币报价的，应当按照中国银行在开标日公布的汇率中间价换算成人民币。</w:t>
      </w:r>
    </w:p>
    <w:p w14:paraId="4898C497">
      <w:pPr>
        <w:spacing w:line="360" w:lineRule="auto"/>
        <w:ind w:firstLine="550"/>
        <w:rPr>
          <w:rFonts w:hint="eastAsia" w:ascii="宋体" w:hAnsi="宋体" w:eastAsia="宋体" w:cs="宋体"/>
          <w:color w:val="auto"/>
          <w:sz w:val="24"/>
          <w:highlight w:val="none"/>
        </w:rPr>
      </w:pPr>
      <w:r>
        <w:rPr>
          <w:rFonts w:ascii="宋体" w:hAnsi="宋体" w:eastAsia="宋体" w:cs="宋体"/>
          <w:snapToGrid w:val="0"/>
          <w:color w:val="auto"/>
          <w:spacing w:val="-2"/>
          <w:kern w:val="0"/>
          <w:sz w:val="24"/>
          <w:szCs w:val="24"/>
          <w:highlight w:val="none"/>
          <w:lang w:val="en-US" w:eastAsia="en-US" w:bidi="ar-SA"/>
        </w:rPr>
        <w:t>16.6 投标文件应编制详细目录、连续页码，除封面外，每个页面应在明显位置编制页码和总页码。除特殊规格的图纸或方案、图片资料等外，均应按 A4规格制作。</w:t>
      </w:r>
      <w:r>
        <w:rPr>
          <w:rFonts w:hint="eastAsia" w:ascii="宋体" w:hAnsi="宋体" w:eastAsia="宋体" w:cs="宋体"/>
          <w:color w:val="auto"/>
          <w:sz w:val="24"/>
          <w:highlight w:val="none"/>
        </w:rPr>
        <w:t>响应文件封面要求: 列明项目名称、采购编号、供应商名称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联系方式</w:t>
      </w:r>
      <w:r>
        <w:rPr>
          <w:rFonts w:hint="eastAsia" w:ascii="宋体" w:hAnsi="宋体" w:eastAsia="宋体" w:cs="宋体"/>
          <w:color w:val="auto"/>
          <w:sz w:val="24"/>
          <w:highlight w:val="none"/>
        </w:rPr>
        <w:t>和地址等信息。响应文件应编排有序、内容齐全、不得任意涂改或增删。如有错漏处必须修改，应在修改处加盖供应商电子公章。</w:t>
      </w:r>
    </w:p>
    <w:p w14:paraId="19EEBFA4">
      <w:pPr>
        <w:pStyle w:val="3"/>
        <w:spacing w:before="1" w:line="218" w:lineRule="auto"/>
        <w:ind w:left="591"/>
        <w:outlineLvl w:val="3"/>
        <w:rPr>
          <w:color w:val="auto"/>
          <w:sz w:val="24"/>
          <w:szCs w:val="24"/>
          <w:highlight w:val="none"/>
        </w:rPr>
      </w:pPr>
      <w:r>
        <w:rPr>
          <w:color w:val="auto"/>
          <w:spacing w:val="-5"/>
          <w:sz w:val="24"/>
          <w:szCs w:val="24"/>
          <w:highlight w:val="none"/>
        </w:rPr>
        <w:t>16.</w:t>
      </w:r>
      <w:r>
        <w:rPr>
          <w:rFonts w:hint="eastAsia"/>
          <w:color w:val="auto"/>
          <w:spacing w:val="-5"/>
          <w:sz w:val="24"/>
          <w:szCs w:val="24"/>
          <w:highlight w:val="none"/>
          <w:lang w:val="en-US" w:eastAsia="zh-CN"/>
        </w:rPr>
        <w:t>7</w:t>
      </w:r>
      <w:r>
        <w:rPr>
          <w:color w:val="auto"/>
          <w:spacing w:val="-9"/>
          <w:sz w:val="24"/>
          <w:szCs w:val="24"/>
          <w:highlight w:val="none"/>
        </w:rPr>
        <w:t xml:space="preserve"> </w:t>
      </w:r>
      <w:r>
        <w:rPr>
          <w:color w:val="auto"/>
          <w:spacing w:val="-5"/>
          <w:sz w:val="24"/>
          <w:szCs w:val="24"/>
          <w:highlight w:val="none"/>
        </w:rPr>
        <w:t>电报、电话、传真形式的投标概不接受。</w:t>
      </w:r>
    </w:p>
    <w:p w14:paraId="558624EA">
      <w:pPr>
        <w:pStyle w:val="3"/>
        <w:spacing w:before="184" w:line="360" w:lineRule="auto"/>
        <w:ind w:left="24" w:right="218" w:firstLine="566"/>
        <w:rPr>
          <w:color w:val="auto"/>
          <w:sz w:val="24"/>
          <w:szCs w:val="24"/>
          <w:highlight w:val="none"/>
        </w:rPr>
      </w:pPr>
      <w:r>
        <w:rPr>
          <w:color w:val="auto"/>
          <w:spacing w:val="-9"/>
          <w:sz w:val="24"/>
          <w:szCs w:val="24"/>
          <w:highlight w:val="none"/>
        </w:rPr>
        <w:t>16.</w:t>
      </w:r>
      <w:r>
        <w:rPr>
          <w:rFonts w:hint="eastAsia"/>
          <w:color w:val="auto"/>
          <w:spacing w:val="-9"/>
          <w:sz w:val="24"/>
          <w:szCs w:val="24"/>
          <w:highlight w:val="none"/>
          <w:lang w:val="en-US" w:eastAsia="zh-CN"/>
        </w:rPr>
        <w:t>8</w:t>
      </w:r>
      <w:r>
        <w:rPr>
          <w:color w:val="auto"/>
          <w:spacing w:val="-9"/>
          <w:sz w:val="24"/>
          <w:szCs w:val="24"/>
          <w:highlight w:val="none"/>
        </w:rPr>
        <w:t xml:space="preserve"> 电子投标文件制作，见周口市公共资源交易中心网站下载中心版块《投</w:t>
      </w:r>
      <w:r>
        <w:rPr>
          <w:color w:val="auto"/>
          <w:spacing w:val="-2"/>
          <w:sz w:val="24"/>
          <w:szCs w:val="24"/>
          <w:highlight w:val="none"/>
        </w:rPr>
        <w:t>标单位-电子投标文件视频制作手册》的相关规定。</w:t>
      </w:r>
    </w:p>
    <w:p w14:paraId="3B194AC1">
      <w:pPr>
        <w:pStyle w:val="3"/>
        <w:spacing w:line="218" w:lineRule="auto"/>
        <w:ind w:left="591"/>
        <w:outlineLvl w:val="2"/>
        <w:rPr>
          <w:color w:val="auto"/>
          <w:sz w:val="24"/>
          <w:szCs w:val="24"/>
          <w:highlight w:val="none"/>
        </w:rPr>
      </w:pPr>
      <w:r>
        <w:rPr>
          <w:b/>
          <w:bCs/>
          <w:color w:val="auto"/>
          <w:spacing w:val="-7"/>
          <w:sz w:val="24"/>
          <w:szCs w:val="24"/>
          <w:highlight w:val="none"/>
        </w:rPr>
        <w:t>17.报价</w:t>
      </w:r>
    </w:p>
    <w:p w14:paraId="63DBD0E5">
      <w:pPr>
        <w:pStyle w:val="3"/>
        <w:spacing w:before="184" w:line="360" w:lineRule="auto"/>
        <w:ind w:left="24" w:right="21" w:firstLine="566"/>
        <w:rPr>
          <w:color w:val="auto"/>
          <w:sz w:val="24"/>
          <w:szCs w:val="24"/>
          <w:highlight w:val="none"/>
        </w:rPr>
      </w:pPr>
      <w:r>
        <w:rPr>
          <w:color w:val="auto"/>
          <w:spacing w:val="-1"/>
          <w:sz w:val="24"/>
          <w:szCs w:val="24"/>
          <w:highlight w:val="none"/>
        </w:rPr>
        <w:t>17.1</w:t>
      </w:r>
      <w:r>
        <w:rPr>
          <w:color w:val="auto"/>
          <w:spacing w:val="-31"/>
          <w:sz w:val="24"/>
          <w:szCs w:val="24"/>
          <w:highlight w:val="none"/>
        </w:rPr>
        <w:t xml:space="preserve"> </w:t>
      </w:r>
      <w:r>
        <w:rPr>
          <w:color w:val="auto"/>
          <w:spacing w:val="-1"/>
          <w:sz w:val="24"/>
          <w:szCs w:val="24"/>
          <w:highlight w:val="none"/>
        </w:rPr>
        <w:t>投标人应以“包”为报价的基本单位。若整个需求分</w:t>
      </w:r>
      <w:r>
        <w:rPr>
          <w:color w:val="auto"/>
          <w:spacing w:val="-2"/>
          <w:sz w:val="24"/>
          <w:szCs w:val="24"/>
          <w:highlight w:val="none"/>
        </w:rPr>
        <w:t>为若干包，则投</w:t>
      </w:r>
      <w:r>
        <w:rPr>
          <w:color w:val="auto"/>
          <w:spacing w:val="-10"/>
          <w:sz w:val="24"/>
          <w:szCs w:val="24"/>
          <w:highlight w:val="none"/>
        </w:rPr>
        <w:t>标人可选择其中的部分或所有包报价。包内所有项目均应报价（免费赠送的除外</w:t>
      </w:r>
      <w:r>
        <w:rPr>
          <w:color w:val="auto"/>
          <w:spacing w:val="-26"/>
          <w:sz w:val="24"/>
          <w:szCs w:val="24"/>
          <w:highlight w:val="none"/>
        </w:rPr>
        <w:t>），</w:t>
      </w:r>
      <w:r>
        <w:rPr>
          <w:color w:val="auto"/>
          <w:spacing w:val="-5"/>
          <w:sz w:val="24"/>
          <w:szCs w:val="24"/>
          <w:highlight w:val="none"/>
        </w:rPr>
        <w:t>否则将导致投标无效。</w:t>
      </w:r>
    </w:p>
    <w:p w14:paraId="4DDA8583">
      <w:pPr>
        <w:pStyle w:val="3"/>
        <w:spacing w:line="360" w:lineRule="auto"/>
        <w:ind w:left="23" w:right="207" w:firstLine="567"/>
        <w:rPr>
          <w:color w:val="auto"/>
          <w:sz w:val="24"/>
          <w:szCs w:val="24"/>
          <w:highlight w:val="none"/>
        </w:rPr>
      </w:pPr>
      <w:r>
        <w:rPr>
          <w:color w:val="auto"/>
          <w:spacing w:val="-8"/>
          <w:sz w:val="24"/>
          <w:szCs w:val="24"/>
          <w:highlight w:val="none"/>
        </w:rPr>
        <w:t>17.2</w:t>
      </w:r>
      <w:r>
        <w:rPr>
          <w:color w:val="auto"/>
          <w:spacing w:val="-34"/>
          <w:sz w:val="24"/>
          <w:szCs w:val="24"/>
          <w:highlight w:val="none"/>
        </w:rPr>
        <w:t xml:space="preserve"> </w:t>
      </w:r>
      <w:r>
        <w:rPr>
          <w:color w:val="auto"/>
          <w:spacing w:val="-8"/>
          <w:sz w:val="24"/>
          <w:szCs w:val="24"/>
          <w:highlight w:val="none"/>
        </w:rPr>
        <w:t>投标人的报价应包含所投货物、保险、税费、包装、加工及加工损耗、</w:t>
      </w:r>
      <w:r>
        <w:rPr>
          <w:color w:val="auto"/>
          <w:spacing w:val="-3"/>
          <w:sz w:val="24"/>
          <w:szCs w:val="24"/>
          <w:highlight w:val="none"/>
        </w:rPr>
        <w:t>运输、现场落地、安装及安装损耗、调试、检测验收和交付后约定期限内免</w:t>
      </w:r>
      <w:r>
        <w:rPr>
          <w:color w:val="auto"/>
          <w:spacing w:val="-4"/>
          <w:sz w:val="24"/>
          <w:szCs w:val="24"/>
          <w:highlight w:val="none"/>
        </w:rPr>
        <w:t>费维</w:t>
      </w:r>
      <w:r>
        <w:rPr>
          <w:color w:val="auto"/>
          <w:spacing w:val="-2"/>
          <w:sz w:val="24"/>
          <w:szCs w:val="24"/>
          <w:highlight w:val="none"/>
        </w:rPr>
        <w:t>保等工作所发生的一切应有费用。投标报价为签订合同的依据。</w:t>
      </w:r>
    </w:p>
    <w:p w14:paraId="1008D1CC">
      <w:pPr>
        <w:pStyle w:val="3"/>
        <w:spacing w:line="218" w:lineRule="auto"/>
        <w:ind w:left="591"/>
        <w:outlineLvl w:val="3"/>
        <w:rPr>
          <w:color w:val="auto"/>
          <w:sz w:val="24"/>
          <w:szCs w:val="24"/>
          <w:highlight w:val="none"/>
        </w:rPr>
      </w:pPr>
      <w:r>
        <w:rPr>
          <w:color w:val="auto"/>
          <w:spacing w:val="-3"/>
          <w:sz w:val="24"/>
          <w:szCs w:val="24"/>
          <w:highlight w:val="none"/>
        </w:rPr>
        <w:t>17.3</w:t>
      </w:r>
      <w:r>
        <w:rPr>
          <w:color w:val="auto"/>
          <w:spacing w:val="-32"/>
          <w:sz w:val="24"/>
          <w:szCs w:val="24"/>
          <w:highlight w:val="none"/>
        </w:rPr>
        <w:t xml:space="preserve"> </w:t>
      </w:r>
      <w:r>
        <w:rPr>
          <w:color w:val="auto"/>
          <w:spacing w:val="-3"/>
          <w:sz w:val="24"/>
          <w:szCs w:val="24"/>
          <w:highlight w:val="none"/>
        </w:rPr>
        <w:t>投标人应在投标文件中注明拟提供货物的单价明细和总价。</w:t>
      </w:r>
    </w:p>
    <w:p w14:paraId="2661953D">
      <w:pPr>
        <w:pStyle w:val="3"/>
        <w:spacing w:before="184" w:line="360" w:lineRule="auto"/>
        <w:ind w:left="43" w:right="205" w:firstLine="547"/>
        <w:rPr>
          <w:color w:val="auto"/>
          <w:sz w:val="24"/>
          <w:szCs w:val="24"/>
          <w:highlight w:val="none"/>
        </w:rPr>
      </w:pPr>
      <w:r>
        <w:rPr>
          <w:color w:val="auto"/>
          <w:spacing w:val="-2"/>
          <w:sz w:val="24"/>
          <w:szCs w:val="24"/>
          <w:highlight w:val="none"/>
        </w:rPr>
        <w:t>17.4 除非招标文件另有规定，每一包只允许有一个最终报价，任何有</w:t>
      </w:r>
      <w:r>
        <w:rPr>
          <w:color w:val="auto"/>
          <w:spacing w:val="-3"/>
          <w:sz w:val="24"/>
          <w:szCs w:val="24"/>
          <w:highlight w:val="none"/>
        </w:rPr>
        <w:t>选择</w:t>
      </w:r>
      <w:r>
        <w:rPr>
          <w:color w:val="auto"/>
          <w:spacing w:val="-4"/>
          <w:sz w:val="24"/>
          <w:szCs w:val="24"/>
          <w:highlight w:val="none"/>
        </w:rPr>
        <w:t>的报价或替代方案将导致投标无效。</w:t>
      </w:r>
    </w:p>
    <w:p w14:paraId="6242581E">
      <w:pPr>
        <w:pStyle w:val="3"/>
        <w:spacing w:line="360" w:lineRule="auto"/>
        <w:ind w:left="24" w:right="205" w:firstLine="566"/>
        <w:rPr>
          <w:color w:val="auto"/>
          <w:sz w:val="24"/>
          <w:szCs w:val="24"/>
          <w:highlight w:val="none"/>
        </w:rPr>
      </w:pPr>
      <w:r>
        <w:rPr>
          <w:color w:val="auto"/>
          <w:spacing w:val="-1"/>
          <w:sz w:val="24"/>
          <w:szCs w:val="24"/>
          <w:highlight w:val="none"/>
        </w:rPr>
        <w:t>17.5</w:t>
      </w:r>
      <w:r>
        <w:rPr>
          <w:color w:val="auto"/>
          <w:spacing w:val="-35"/>
          <w:sz w:val="24"/>
          <w:szCs w:val="24"/>
          <w:highlight w:val="none"/>
        </w:rPr>
        <w:t xml:space="preserve"> </w:t>
      </w:r>
      <w:r>
        <w:rPr>
          <w:color w:val="auto"/>
          <w:spacing w:val="-1"/>
          <w:sz w:val="24"/>
          <w:szCs w:val="24"/>
          <w:highlight w:val="none"/>
        </w:rPr>
        <w:t>采购人不建议投标人采用总价优惠或以总价百分比优惠的方式</w:t>
      </w:r>
      <w:r>
        <w:rPr>
          <w:color w:val="auto"/>
          <w:spacing w:val="-2"/>
          <w:sz w:val="24"/>
          <w:szCs w:val="24"/>
          <w:highlight w:val="none"/>
        </w:rPr>
        <w:t>进行投标报价，其优惠可直接计算并体现在各项投标报价的单价中。</w:t>
      </w:r>
    </w:p>
    <w:p w14:paraId="0724AF07">
      <w:pPr>
        <w:pStyle w:val="3"/>
        <w:spacing w:before="1" w:line="360" w:lineRule="auto"/>
        <w:ind w:left="24" w:right="205" w:firstLine="566"/>
        <w:rPr>
          <w:color w:val="auto"/>
          <w:sz w:val="24"/>
          <w:szCs w:val="24"/>
          <w:highlight w:val="none"/>
        </w:rPr>
      </w:pPr>
      <w:r>
        <w:rPr>
          <w:color w:val="auto"/>
          <w:spacing w:val="-2"/>
          <w:sz w:val="24"/>
          <w:szCs w:val="24"/>
          <w:highlight w:val="none"/>
        </w:rPr>
        <w:t>17.6 除政策性文件规定以外，投标人所报价格在合同实施期间不因市</w:t>
      </w:r>
      <w:r>
        <w:rPr>
          <w:color w:val="auto"/>
          <w:spacing w:val="-3"/>
          <w:sz w:val="24"/>
          <w:szCs w:val="24"/>
          <w:highlight w:val="none"/>
        </w:rPr>
        <w:t>场变</w:t>
      </w:r>
      <w:r>
        <w:rPr>
          <w:color w:val="auto"/>
          <w:spacing w:val="-6"/>
          <w:sz w:val="24"/>
          <w:szCs w:val="24"/>
          <w:highlight w:val="none"/>
        </w:rPr>
        <w:t>化因素而变动。</w:t>
      </w:r>
    </w:p>
    <w:p w14:paraId="3DFC55C4">
      <w:pPr>
        <w:pStyle w:val="3"/>
        <w:spacing w:before="1" w:line="219" w:lineRule="auto"/>
        <w:ind w:left="591"/>
        <w:outlineLvl w:val="2"/>
        <w:rPr>
          <w:color w:val="auto"/>
          <w:sz w:val="24"/>
          <w:szCs w:val="24"/>
          <w:highlight w:val="none"/>
        </w:rPr>
      </w:pPr>
      <w:r>
        <w:rPr>
          <w:b/>
          <w:bCs/>
          <w:color w:val="auto"/>
          <w:spacing w:val="-5"/>
          <w:sz w:val="24"/>
          <w:szCs w:val="24"/>
          <w:highlight w:val="none"/>
        </w:rPr>
        <w:t>18.投标内容填写及说明</w:t>
      </w:r>
    </w:p>
    <w:p w14:paraId="0B5DF8D6">
      <w:pPr>
        <w:pStyle w:val="3"/>
        <w:spacing w:before="124" w:line="360" w:lineRule="auto"/>
        <w:ind w:left="42" w:right="13" w:firstLine="548"/>
        <w:rPr>
          <w:color w:val="auto"/>
          <w:spacing w:val="-9"/>
          <w:sz w:val="24"/>
          <w:szCs w:val="24"/>
          <w:highlight w:val="none"/>
        </w:rPr>
      </w:pPr>
      <w:r>
        <w:rPr>
          <w:color w:val="auto"/>
          <w:spacing w:val="-1"/>
          <w:sz w:val="24"/>
          <w:szCs w:val="24"/>
          <w:highlight w:val="none"/>
        </w:rPr>
        <w:t>18.1</w:t>
      </w:r>
      <w:r>
        <w:rPr>
          <w:color w:val="auto"/>
          <w:spacing w:val="-31"/>
          <w:sz w:val="24"/>
          <w:szCs w:val="24"/>
          <w:highlight w:val="none"/>
        </w:rPr>
        <w:t xml:space="preserve"> </w:t>
      </w:r>
      <w:r>
        <w:rPr>
          <w:color w:val="auto"/>
          <w:spacing w:val="-1"/>
          <w:sz w:val="24"/>
          <w:szCs w:val="24"/>
          <w:highlight w:val="none"/>
        </w:rPr>
        <w:t>投标文件须对招标文件载明的投标资格、技术、资信</w:t>
      </w:r>
      <w:r>
        <w:rPr>
          <w:color w:val="auto"/>
          <w:spacing w:val="-2"/>
          <w:sz w:val="24"/>
          <w:szCs w:val="24"/>
          <w:highlight w:val="none"/>
        </w:rPr>
        <w:t>、服务、报价等</w:t>
      </w:r>
      <w:r>
        <w:rPr>
          <w:color w:val="auto"/>
          <w:spacing w:val="-3"/>
          <w:sz w:val="24"/>
          <w:szCs w:val="24"/>
          <w:highlight w:val="none"/>
        </w:rPr>
        <w:t>全部要求和条件做出实质性和完整的响应，并在投标文件中书面承诺所提供的全</w:t>
      </w:r>
      <w:r>
        <w:rPr>
          <w:color w:val="auto"/>
          <w:spacing w:val="-6"/>
          <w:sz w:val="24"/>
          <w:szCs w:val="24"/>
          <w:highlight w:val="none"/>
        </w:rPr>
        <w:t>部资料的真实性、合法性， 如果未提供承诺、投标文件填</w:t>
      </w:r>
      <w:r>
        <w:rPr>
          <w:color w:val="auto"/>
          <w:spacing w:val="-7"/>
          <w:sz w:val="24"/>
          <w:szCs w:val="24"/>
          <w:highlight w:val="none"/>
        </w:rPr>
        <w:t>报的内容资料不详，或</w:t>
      </w:r>
      <w:r>
        <w:rPr>
          <w:color w:val="auto"/>
          <w:spacing w:val="-1"/>
          <w:sz w:val="24"/>
          <w:szCs w:val="24"/>
          <w:highlight w:val="none"/>
        </w:rPr>
        <w:t>没有提供招标文件中所要求的全部资料、证明</w:t>
      </w:r>
      <w:r>
        <w:rPr>
          <w:color w:val="auto"/>
          <w:spacing w:val="-2"/>
          <w:sz w:val="24"/>
          <w:szCs w:val="24"/>
          <w:highlight w:val="none"/>
        </w:rPr>
        <w:t>及数据，将导致投标无效。</w:t>
      </w:r>
      <w:r>
        <w:rPr>
          <w:color w:val="auto"/>
          <w:spacing w:val="-1"/>
          <w:sz w:val="24"/>
          <w:szCs w:val="24"/>
          <w:highlight w:val="none"/>
        </w:rPr>
        <w:t>18.2</w:t>
      </w:r>
      <w:r>
        <w:rPr>
          <w:color w:val="auto"/>
          <w:spacing w:val="-31"/>
          <w:sz w:val="24"/>
          <w:szCs w:val="24"/>
          <w:highlight w:val="none"/>
        </w:rPr>
        <w:t xml:space="preserve"> </w:t>
      </w:r>
      <w:r>
        <w:rPr>
          <w:color w:val="auto"/>
          <w:spacing w:val="-1"/>
          <w:sz w:val="24"/>
          <w:szCs w:val="24"/>
          <w:highlight w:val="none"/>
        </w:rPr>
        <w:t>投标人应在投标文件中提交招标文件要求的有关证明</w:t>
      </w:r>
      <w:r>
        <w:rPr>
          <w:color w:val="auto"/>
          <w:spacing w:val="-2"/>
          <w:sz w:val="24"/>
          <w:szCs w:val="24"/>
          <w:highlight w:val="none"/>
        </w:rPr>
        <w:t>文件（扫描或影</w:t>
      </w:r>
      <w:r>
        <w:rPr>
          <w:color w:val="auto"/>
          <w:spacing w:val="-9"/>
          <w:sz w:val="24"/>
          <w:szCs w:val="24"/>
          <w:highlight w:val="none"/>
        </w:rPr>
        <w:t>印件上传</w:t>
      </w:r>
      <w:r>
        <w:rPr>
          <w:color w:val="auto"/>
          <w:spacing w:val="-15"/>
          <w:sz w:val="24"/>
          <w:szCs w:val="24"/>
          <w:highlight w:val="none"/>
        </w:rPr>
        <w:t>），</w:t>
      </w:r>
      <w:r>
        <w:rPr>
          <w:color w:val="auto"/>
          <w:spacing w:val="-9"/>
          <w:sz w:val="24"/>
          <w:szCs w:val="24"/>
          <w:highlight w:val="none"/>
        </w:rPr>
        <w:t>作为其投标文件的一部分。</w:t>
      </w:r>
    </w:p>
    <w:p w14:paraId="38C2C1B0">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资格证明文件包括:</w:t>
      </w:r>
    </w:p>
    <w:p w14:paraId="2CDCBAC6">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加盖单位公章、法定代表人签章的营业执照正副本复印件或扫描件。</w:t>
      </w:r>
    </w:p>
    <w:p w14:paraId="1A1793A0">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授权委托书。</w:t>
      </w:r>
    </w:p>
    <w:p w14:paraId="5E5A8CF6">
      <w:pPr>
        <w:pStyle w:val="12"/>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授权代表身份证复印件或扫描件。</w:t>
      </w:r>
    </w:p>
    <w:p w14:paraId="2A0A536A">
      <w:pPr>
        <w:pStyle w:val="12"/>
        <w:rPr>
          <w:color w:val="auto"/>
          <w:spacing w:val="-9"/>
          <w:sz w:val="24"/>
          <w:szCs w:val="24"/>
          <w:highlight w:val="none"/>
        </w:rPr>
      </w:pPr>
      <w:r>
        <w:rPr>
          <w:rFonts w:hint="eastAsia" w:ascii="宋体" w:hAnsi="宋体" w:eastAsia="宋体" w:cs="宋体"/>
          <w:color w:val="auto"/>
          <w:kern w:val="2"/>
          <w:sz w:val="24"/>
          <w:highlight w:val="none"/>
          <w:lang w:val="en-US" w:eastAsia="zh-CN" w:bidi="ar-SA"/>
        </w:rPr>
        <w:t>其他有关证明复印件或扫描件。</w:t>
      </w:r>
    </w:p>
    <w:p w14:paraId="30F54ACF">
      <w:pPr>
        <w:pStyle w:val="3"/>
        <w:spacing w:line="360" w:lineRule="auto"/>
        <w:ind w:left="23" w:right="13" w:firstLine="567"/>
        <w:rPr>
          <w:color w:val="auto"/>
          <w:sz w:val="24"/>
          <w:szCs w:val="24"/>
          <w:highlight w:val="none"/>
        </w:rPr>
      </w:pPr>
      <w:r>
        <w:rPr>
          <w:color w:val="auto"/>
          <w:spacing w:val="-1"/>
          <w:sz w:val="24"/>
          <w:szCs w:val="24"/>
          <w:highlight w:val="none"/>
        </w:rPr>
        <w:t>18.3</w:t>
      </w:r>
      <w:r>
        <w:rPr>
          <w:color w:val="auto"/>
          <w:spacing w:val="-31"/>
          <w:sz w:val="24"/>
          <w:szCs w:val="24"/>
          <w:highlight w:val="none"/>
        </w:rPr>
        <w:t xml:space="preserve"> </w:t>
      </w:r>
      <w:r>
        <w:rPr>
          <w:color w:val="auto"/>
          <w:spacing w:val="-1"/>
          <w:sz w:val="24"/>
          <w:szCs w:val="24"/>
          <w:highlight w:val="none"/>
        </w:rPr>
        <w:t>投标人应在投标文件中提交（以扫描件或影印件上传</w:t>
      </w:r>
      <w:r>
        <w:rPr>
          <w:color w:val="auto"/>
          <w:spacing w:val="-2"/>
          <w:sz w:val="24"/>
          <w:szCs w:val="24"/>
          <w:highlight w:val="none"/>
        </w:rPr>
        <w:t>）招标文件要求</w:t>
      </w:r>
      <w:r>
        <w:rPr>
          <w:color w:val="auto"/>
          <w:spacing w:val="-3"/>
          <w:sz w:val="24"/>
          <w:szCs w:val="24"/>
          <w:highlight w:val="none"/>
        </w:rPr>
        <w:t>的所有货物的合格性以及符合招标文件规定的证明文件（可以是手册、图纸</w:t>
      </w:r>
      <w:r>
        <w:rPr>
          <w:color w:val="auto"/>
          <w:spacing w:val="-4"/>
          <w:sz w:val="24"/>
          <w:szCs w:val="24"/>
          <w:highlight w:val="none"/>
        </w:rPr>
        <w:t>和资</w:t>
      </w:r>
      <w:r>
        <w:rPr>
          <w:color w:val="auto"/>
          <w:spacing w:val="-3"/>
          <w:sz w:val="24"/>
          <w:szCs w:val="24"/>
          <w:highlight w:val="none"/>
        </w:rPr>
        <w:t>料）等，并作为其投标文件的一部分。包括：</w:t>
      </w:r>
    </w:p>
    <w:p w14:paraId="36D27C9C">
      <w:pPr>
        <w:pStyle w:val="3"/>
        <w:spacing w:before="2" w:line="359" w:lineRule="auto"/>
        <w:ind w:left="23" w:right="13" w:firstLine="567"/>
        <w:rPr>
          <w:color w:val="auto"/>
          <w:sz w:val="24"/>
          <w:szCs w:val="24"/>
          <w:highlight w:val="none"/>
        </w:rPr>
      </w:pPr>
      <w:r>
        <w:rPr>
          <w:color w:val="auto"/>
          <w:spacing w:val="-1"/>
          <w:sz w:val="24"/>
          <w:szCs w:val="24"/>
          <w:highlight w:val="none"/>
        </w:rPr>
        <w:t>18.3.1</w:t>
      </w:r>
      <w:r>
        <w:rPr>
          <w:color w:val="auto"/>
          <w:spacing w:val="-34"/>
          <w:sz w:val="24"/>
          <w:szCs w:val="24"/>
          <w:highlight w:val="none"/>
        </w:rPr>
        <w:t xml:space="preserve"> </w:t>
      </w:r>
      <w:r>
        <w:rPr>
          <w:color w:val="auto"/>
          <w:spacing w:val="-1"/>
          <w:sz w:val="24"/>
          <w:szCs w:val="24"/>
          <w:highlight w:val="none"/>
        </w:rPr>
        <w:t>供应商响应本项目时，应单独对所使用货物的合法及功能性</w:t>
      </w:r>
      <w:r>
        <w:rPr>
          <w:color w:val="auto"/>
          <w:spacing w:val="-2"/>
          <w:sz w:val="24"/>
          <w:szCs w:val="24"/>
          <w:highlight w:val="none"/>
        </w:rPr>
        <w:t>做出承</w:t>
      </w:r>
      <w:r>
        <w:rPr>
          <w:color w:val="auto"/>
          <w:spacing w:val="-1"/>
          <w:sz w:val="24"/>
          <w:szCs w:val="24"/>
          <w:highlight w:val="none"/>
        </w:rPr>
        <w:t>诺，附在响应文件中，否则不作为中标推荐供应商。</w:t>
      </w:r>
    </w:p>
    <w:p w14:paraId="299538DB">
      <w:pPr>
        <w:pStyle w:val="3"/>
        <w:spacing w:before="1" w:line="218" w:lineRule="auto"/>
        <w:ind w:left="564"/>
        <w:outlineLvl w:val="3"/>
        <w:rPr>
          <w:color w:val="auto"/>
          <w:sz w:val="24"/>
          <w:szCs w:val="24"/>
          <w:highlight w:val="none"/>
        </w:rPr>
      </w:pPr>
      <w:r>
        <w:rPr>
          <w:color w:val="auto"/>
          <w:spacing w:val="-5"/>
          <w:sz w:val="24"/>
          <w:szCs w:val="24"/>
          <w:highlight w:val="none"/>
        </w:rPr>
        <w:t>18.3.2</w:t>
      </w:r>
      <w:r>
        <w:rPr>
          <w:color w:val="auto"/>
          <w:spacing w:val="-30"/>
          <w:sz w:val="24"/>
          <w:szCs w:val="24"/>
          <w:highlight w:val="none"/>
        </w:rPr>
        <w:t xml:space="preserve"> </w:t>
      </w:r>
      <w:r>
        <w:rPr>
          <w:color w:val="auto"/>
          <w:spacing w:val="-5"/>
          <w:sz w:val="24"/>
          <w:szCs w:val="24"/>
          <w:highlight w:val="none"/>
        </w:rPr>
        <w:t>货物主要性能（内容）的详细描述；</w:t>
      </w:r>
    </w:p>
    <w:p w14:paraId="27B59950">
      <w:pPr>
        <w:pStyle w:val="3"/>
        <w:spacing w:before="184" w:line="360" w:lineRule="auto"/>
        <w:ind w:left="24" w:right="13" w:firstLine="539"/>
        <w:rPr>
          <w:color w:val="auto"/>
          <w:sz w:val="24"/>
          <w:szCs w:val="24"/>
          <w:highlight w:val="none"/>
        </w:rPr>
      </w:pPr>
      <w:r>
        <w:rPr>
          <w:color w:val="auto"/>
          <w:spacing w:val="-1"/>
          <w:sz w:val="24"/>
          <w:szCs w:val="24"/>
          <w:highlight w:val="none"/>
        </w:rPr>
        <w:t>18.3.3 保证所投货物正常、安全、连续运行期间所需</w:t>
      </w:r>
      <w:r>
        <w:rPr>
          <w:color w:val="auto"/>
          <w:spacing w:val="-2"/>
          <w:sz w:val="24"/>
          <w:szCs w:val="24"/>
          <w:highlight w:val="none"/>
        </w:rPr>
        <w:t>的所有备品、备件及</w:t>
      </w:r>
      <w:r>
        <w:rPr>
          <w:color w:val="auto"/>
          <w:spacing w:val="-5"/>
          <w:sz w:val="24"/>
          <w:szCs w:val="24"/>
          <w:highlight w:val="none"/>
        </w:rPr>
        <w:t>专用工具的详细清单。</w:t>
      </w:r>
    </w:p>
    <w:p w14:paraId="51FB4B2F">
      <w:pPr>
        <w:pStyle w:val="3"/>
        <w:spacing w:line="360" w:lineRule="auto"/>
        <w:ind w:left="27" w:right="13" w:firstLine="537"/>
        <w:rPr>
          <w:color w:val="auto"/>
          <w:sz w:val="24"/>
          <w:szCs w:val="24"/>
          <w:highlight w:val="none"/>
        </w:rPr>
      </w:pPr>
      <w:r>
        <w:rPr>
          <w:color w:val="auto"/>
          <w:spacing w:val="-1"/>
          <w:sz w:val="24"/>
          <w:szCs w:val="24"/>
          <w:highlight w:val="none"/>
        </w:rPr>
        <w:t>18.4 投标文件应编排有序、内容齐全、不得任意涂</w:t>
      </w:r>
      <w:r>
        <w:rPr>
          <w:color w:val="auto"/>
          <w:spacing w:val="-2"/>
          <w:sz w:val="24"/>
          <w:szCs w:val="24"/>
          <w:highlight w:val="none"/>
        </w:rPr>
        <w:t>改或增删。如有错漏处</w:t>
      </w:r>
      <w:r>
        <w:rPr>
          <w:color w:val="auto"/>
          <w:spacing w:val="-3"/>
          <w:sz w:val="24"/>
          <w:szCs w:val="24"/>
          <w:highlight w:val="none"/>
        </w:rPr>
        <w:t>必须修改，应在修改处加盖投标人电子公章。</w:t>
      </w:r>
    </w:p>
    <w:p w14:paraId="563427E9">
      <w:pPr>
        <w:pStyle w:val="3"/>
        <w:spacing w:line="219" w:lineRule="auto"/>
        <w:ind w:left="591"/>
        <w:rPr>
          <w:color w:val="auto"/>
          <w:sz w:val="24"/>
          <w:szCs w:val="24"/>
          <w:highlight w:val="none"/>
        </w:rPr>
      </w:pPr>
      <w:r>
        <w:rPr>
          <w:b/>
          <w:bCs/>
          <w:color w:val="auto"/>
          <w:spacing w:val="-6"/>
          <w:sz w:val="24"/>
          <w:szCs w:val="24"/>
          <w:highlight w:val="none"/>
        </w:rPr>
        <w:t>19.投标保证金（免收）</w:t>
      </w:r>
    </w:p>
    <w:p w14:paraId="78E3F300">
      <w:pPr>
        <w:pStyle w:val="3"/>
        <w:spacing w:before="182" w:line="220" w:lineRule="auto"/>
        <w:ind w:left="576"/>
        <w:rPr>
          <w:color w:val="auto"/>
          <w:sz w:val="24"/>
          <w:szCs w:val="24"/>
          <w:highlight w:val="none"/>
        </w:rPr>
      </w:pPr>
      <w:r>
        <w:rPr>
          <w:b/>
          <w:bCs/>
          <w:color w:val="auto"/>
          <w:spacing w:val="-4"/>
          <w:sz w:val="24"/>
          <w:szCs w:val="24"/>
          <w:highlight w:val="none"/>
        </w:rPr>
        <w:t>20.投标有效期</w:t>
      </w:r>
    </w:p>
    <w:p w14:paraId="180F3D9D">
      <w:pPr>
        <w:pStyle w:val="3"/>
        <w:spacing w:before="183" w:line="360" w:lineRule="auto"/>
        <w:ind w:left="24" w:right="13" w:firstLine="551"/>
        <w:rPr>
          <w:color w:val="auto"/>
          <w:sz w:val="24"/>
          <w:szCs w:val="24"/>
          <w:highlight w:val="none"/>
        </w:rPr>
      </w:pPr>
      <w:r>
        <w:rPr>
          <w:color w:val="auto"/>
          <w:spacing w:val="-1"/>
          <w:sz w:val="24"/>
          <w:szCs w:val="24"/>
          <w:highlight w:val="none"/>
        </w:rPr>
        <w:t>20.1</w:t>
      </w:r>
      <w:r>
        <w:rPr>
          <w:color w:val="auto"/>
          <w:spacing w:val="-23"/>
          <w:sz w:val="24"/>
          <w:szCs w:val="24"/>
          <w:highlight w:val="none"/>
        </w:rPr>
        <w:t xml:space="preserve"> </w:t>
      </w:r>
      <w:r>
        <w:rPr>
          <w:color w:val="auto"/>
          <w:spacing w:val="-1"/>
          <w:sz w:val="24"/>
          <w:szCs w:val="24"/>
          <w:highlight w:val="none"/>
        </w:rPr>
        <w:t>为保证采购人有足够的时间完成评标和与中标人签订合同，规定投标</w:t>
      </w:r>
      <w:r>
        <w:rPr>
          <w:color w:val="auto"/>
          <w:spacing w:val="-2"/>
          <w:sz w:val="24"/>
          <w:szCs w:val="24"/>
          <w:highlight w:val="none"/>
        </w:rPr>
        <w:t>有效期。投标有效期期限见投标人须知前附</w:t>
      </w:r>
      <w:r>
        <w:rPr>
          <w:color w:val="auto"/>
          <w:spacing w:val="-3"/>
          <w:sz w:val="24"/>
          <w:szCs w:val="24"/>
          <w:highlight w:val="none"/>
        </w:rPr>
        <w:t>表。</w:t>
      </w:r>
    </w:p>
    <w:p w14:paraId="025C60A4">
      <w:pPr>
        <w:pStyle w:val="3"/>
        <w:spacing w:before="2" w:line="359" w:lineRule="auto"/>
        <w:ind w:left="32" w:right="13" w:firstLine="544"/>
        <w:rPr>
          <w:color w:val="auto"/>
          <w:sz w:val="24"/>
          <w:szCs w:val="24"/>
          <w:highlight w:val="none"/>
        </w:rPr>
      </w:pPr>
      <w:r>
        <w:rPr>
          <w:color w:val="auto"/>
          <w:spacing w:val="-1"/>
          <w:sz w:val="24"/>
          <w:szCs w:val="24"/>
          <w:highlight w:val="none"/>
        </w:rPr>
        <w:t>20.2</w:t>
      </w:r>
      <w:r>
        <w:rPr>
          <w:color w:val="auto"/>
          <w:spacing w:val="-23"/>
          <w:sz w:val="24"/>
          <w:szCs w:val="24"/>
          <w:highlight w:val="none"/>
        </w:rPr>
        <w:t xml:space="preserve"> </w:t>
      </w:r>
      <w:r>
        <w:rPr>
          <w:color w:val="auto"/>
          <w:spacing w:val="-1"/>
          <w:sz w:val="24"/>
          <w:szCs w:val="24"/>
          <w:highlight w:val="none"/>
        </w:rPr>
        <w:t>在投标有效期内，投标人的投标保持有效，投标人不得要求撤销或修</w:t>
      </w:r>
      <w:r>
        <w:rPr>
          <w:color w:val="auto"/>
          <w:spacing w:val="-7"/>
          <w:sz w:val="24"/>
          <w:szCs w:val="24"/>
          <w:highlight w:val="none"/>
        </w:rPr>
        <w:t>改其投标文件。</w:t>
      </w:r>
    </w:p>
    <w:p w14:paraId="4E29A141">
      <w:pPr>
        <w:pStyle w:val="3"/>
        <w:spacing w:before="1" w:line="219" w:lineRule="auto"/>
        <w:ind w:left="576"/>
        <w:outlineLvl w:val="4"/>
        <w:rPr>
          <w:color w:val="auto"/>
          <w:sz w:val="24"/>
          <w:szCs w:val="24"/>
          <w:highlight w:val="none"/>
        </w:rPr>
      </w:pPr>
      <w:r>
        <w:rPr>
          <w:color w:val="auto"/>
          <w:spacing w:val="-3"/>
          <w:sz w:val="24"/>
          <w:szCs w:val="24"/>
          <w:highlight w:val="none"/>
        </w:rPr>
        <w:t>20.3</w:t>
      </w:r>
      <w:r>
        <w:rPr>
          <w:color w:val="auto"/>
          <w:spacing w:val="-48"/>
          <w:sz w:val="24"/>
          <w:szCs w:val="24"/>
          <w:highlight w:val="none"/>
        </w:rPr>
        <w:t xml:space="preserve"> </w:t>
      </w:r>
      <w:r>
        <w:rPr>
          <w:color w:val="auto"/>
          <w:spacing w:val="-3"/>
          <w:sz w:val="24"/>
          <w:szCs w:val="24"/>
          <w:highlight w:val="none"/>
        </w:rPr>
        <w:t>投标有效期从投标截止日起计算。</w:t>
      </w:r>
    </w:p>
    <w:p w14:paraId="3142392C">
      <w:pPr>
        <w:pStyle w:val="3"/>
        <w:spacing w:before="183" w:line="360" w:lineRule="auto"/>
        <w:ind w:left="22" w:right="12" w:firstLine="553"/>
        <w:jc w:val="both"/>
        <w:rPr>
          <w:color w:val="auto"/>
          <w:sz w:val="24"/>
          <w:szCs w:val="24"/>
          <w:highlight w:val="none"/>
        </w:rPr>
      </w:pPr>
      <w:r>
        <w:rPr>
          <w:color w:val="auto"/>
          <w:spacing w:val="-1"/>
          <w:sz w:val="24"/>
          <w:szCs w:val="24"/>
          <w:highlight w:val="none"/>
        </w:rPr>
        <w:t>20.4</w:t>
      </w:r>
      <w:r>
        <w:rPr>
          <w:color w:val="auto"/>
          <w:spacing w:val="-22"/>
          <w:sz w:val="24"/>
          <w:szCs w:val="24"/>
          <w:highlight w:val="none"/>
        </w:rPr>
        <w:t xml:space="preserve"> </w:t>
      </w:r>
      <w:r>
        <w:rPr>
          <w:color w:val="auto"/>
          <w:spacing w:val="-1"/>
          <w:sz w:val="24"/>
          <w:szCs w:val="24"/>
          <w:highlight w:val="none"/>
        </w:rPr>
        <w:t>在原定投标有效期满之前，如果出现特殊情况，采购人可以书面形式</w:t>
      </w:r>
      <w:r>
        <w:rPr>
          <w:color w:val="auto"/>
          <w:spacing w:val="-5"/>
          <w:sz w:val="24"/>
          <w:szCs w:val="24"/>
          <w:highlight w:val="none"/>
        </w:rPr>
        <w:t>提出延长投标有效期的要求。投标人以书面形式予以答复，</w:t>
      </w:r>
      <w:r>
        <w:rPr>
          <w:color w:val="auto"/>
          <w:spacing w:val="-49"/>
          <w:sz w:val="24"/>
          <w:szCs w:val="24"/>
          <w:highlight w:val="none"/>
        </w:rPr>
        <w:t xml:space="preserve"> </w:t>
      </w:r>
      <w:r>
        <w:rPr>
          <w:color w:val="auto"/>
          <w:spacing w:val="-5"/>
          <w:sz w:val="24"/>
          <w:szCs w:val="24"/>
          <w:highlight w:val="none"/>
        </w:rPr>
        <w:t>投标人可以拒绝</w:t>
      </w:r>
      <w:r>
        <w:rPr>
          <w:color w:val="auto"/>
          <w:spacing w:val="-6"/>
          <w:sz w:val="24"/>
          <w:szCs w:val="24"/>
          <w:highlight w:val="none"/>
        </w:rPr>
        <w:t>这种</w:t>
      </w:r>
      <w:r>
        <w:rPr>
          <w:color w:val="auto"/>
          <w:spacing w:val="-3"/>
          <w:sz w:val="24"/>
          <w:szCs w:val="24"/>
          <w:highlight w:val="none"/>
        </w:rPr>
        <w:t>要求而不被没收投标保证金。同意延长投标有效期的投标人不允许修改其投标文</w:t>
      </w:r>
      <w:r>
        <w:rPr>
          <w:color w:val="auto"/>
          <w:spacing w:val="-2"/>
          <w:sz w:val="24"/>
          <w:szCs w:val="24"/>
          <w:highlight w:val="none"/>
        </w:rPr>
        <w:t>件的实质性内容，且需要相应地延长投标保证金的有效期。</w:t>
      </w:r>
    </w:p>
    <w:p w14:paraId="556C43A8">
      <w:pPr>
        <w:pStyle w:val="3"/>
        <w:spacing w:before="1" w:line="219" w:lineRule="auto"/>
        <w:ind w:left="576"/>
        <w:outlineLvl w:val="2"/>
        <w:rPr>
          <w:color w:val="auto"/>
          <w:sz w:val="24"/>
          <w:szCs w:val="24"/>
          <w:highlight w:val="none"/>
        </w:rPr>
      </w:pPr>
      <w:r>
        <w:rPr>
          <w:b/>
          <w:bCs/>
          <w:color w:val="auto"/>
          <w:spacing w:val="-3"/>
          <w:sz w:val="24"/>
          <w:szCs w:val="24"/>
          <w:highlight w:val="none"/>
        </w:rPr>
        <w:t>21.投标文件份数和签署</w:t>
      </w:r>
    </w:p>
    <w:p w14:paraId="54773708">
      <w:pPr>
        <w:pStyle w:val="3"/>
        <w:spacing w:before="182" w:line="360" w:lineRule="auto"/>
        <w:ind w:left="25" w:right="23" w:firstLine="550"/>
        <w:rPr>
          <w:color w:val="auto"/>
          <w:sz w:val="24"/>
          <w:szCs w:val="24"/>
          <w:highlight w:val="none"/>
        </w:rPr>
      </w:pPr>
      <w:r>
        <w:rPr>
          <w:color w:val="auto"/>
          <w:spacing w:val="-2"/>
          <w:sz w:val="24"/>
          <w:szCs w:val="24"/>
          <w:highlight w:val="none"/>
        </w:rPr>
        <w:t>21.1 投标人应按照投标人须知前附表的要求准备投标文件，并由法定代表</w:t>
      </w:r>
      <w:r>
        <w:rPr>
          <w:color w:val="auto"/>
          <w:spacing w:val="-1"/>
          <w:sz w:val="24"/>
          <w:szCs w:val="24"/>
          <w:highlight w:val="none"/>
        </w:rPr>
        <w:t>人或授权代表逐页签字和盖单位章。</w:t>
      </w:r>
    </w:p>
    <w:p w14:paraId="5A8274DD">
      <w:pPr>
        <w:pStyle w:val="3"/>
        <w:spacing w:before="1" w:line="218" w:lineRule="auto"/>
        <w:ind w:left="576"/>
        <w:rPr>
          <w:color w:val="auto"/>
          <w:sz w:val="24"/>
          <w:szCs w:val="24"/>
          <w:highlight w:val="none"/>
        </w:rPr>
      </w:pPr>
      <w:r>
        <w:rPr>
          <w:color w:val="auto"/>
          <w:spacing w:val="-1"/>
          <w:sz w:val="24"/>
          <w:szCs w:val="24"/>
          <w:highlight w:val="none"/>
        </w:rPr>
        <w:t>21.2</w:t>
      </w:r>
      <w:r>
        <w:rPr>
          <w:color w:val="auto"/>
          <w:spacing w:val="-48"/>
          <w:sz w:val="24"/>
          <w:szCs w:val="24"/>
          <w:highlight w:val="none"/>
        </w:rPr>
        <w:t xml:space="preserve"> </w:t>
      </w:r>
      <w:r>
        <w:rPr>
          <w:color w:val="auto"/>
          <w:spacing w:val="-1"/>
          <w:sz w:val="24"/>
          <w:szCs w:val="24"/>
          <w:highlight w:val="none"/>
        </w:rPr>
        <w:t>投标文件均应依招标文件要求加盖投标人电子签章</w:t>
      </w:r>
      <w:r>
        <w:rPr>
          <w:b/>
          <w:bCs/>
          <w:color w:val="auto"/>
          <w:spacing w:val="-1"/>
          <w:sz w:val="24"/>
          <w:szCs w:val="24"/>
          <w:highlight w:val="none"/>
        </w:rPr>
        <w:t>。</w:t>
      </w:r>
    </w:p>
    <w:p w14:paraId="16BB2407">
      <w:pPr>
        <w:spacing w:line="218" w:lineRule="auto"/>
        <w:rPr>
          <w:color w:val="auto"/>
          <w:sz w:val="24"/>
          <w:szCs w:val="24"/>
          <w:highlight w:val="none"/>
        </w:rPr>
        <w:sectPr>
          <w:footerReference r:id="rId83" w:type="default"/>
          <w:pgSz w:w="11907" w:h="16839"/>
          <w:pgMar w:top="1431" w:right="1785" w:bottom="1154" w:left="1785" w:header="0" w:footer="954" w:gutter="0"/>
          <w:cols w:space="720" w:num="1"/>
        </w:sectPr>
      </w:pPr>
    </w:p>
    <w:p w14:paraId="5AAC8C1F">
      <w:pPr>
        <w:pStyle w:val="3"/>
        <w:spacing w:before="183" w:line="220" w:lineRule="auto"/>
        <w:ind w:left="2766"/>
        <w:outlineLvl w:val="2"/>
        <w:rPr>
          <w:color w:val="auto"/>
          <w:sz w:val="28"/>
          <w:szCs w:val="28"/>
          <w:highlight w:val="none"/>
        </w:rPr>
      </w:pPr>
      <w:r>
        <w:rPr>
          <w:b/>
          <w:bCs/>
          <w:color w:val="auto"/>
          <w:spacing w:val="-7"/>
          <w:sz w:val="28"/>
          <w:szCs w:val="28"/>
          <w:highlight w:val="none"/>
        </w:rPr>
        <w:t>四．投标文件的递交</w:t>
      </w:r>
    </w:p>
    <w:p w14:paraId="1ED4B377">
      <w:pPr>
        <w:spacing w:line="409" w:lineRule="auto"/>
        <w:rPr>
          <w:rFonts w:ascii="Arial"/>
          <w:color w:val="auto"/>
          <w:sz w:val="21"/>
          <w:highlight w:val="none"/>
        </w:rPr>
      </w:pPr>
    </w:p>
    <w:p w14:paraId="0F863D3C">
      <w:pPr>
        <w:pStyle w:val="3"/>
        <w:spacing w:before="78" w:line="220" w:lineRule="auto"/>
        <w:ind w:left="576"/>
        <w:outlineLvl w:val="2"/>
        <w:rPr>
          <w:color w:val="auto"/>
          <w:sz w:val="24"/>
          <w:szCs w:val="24"/>
          <w:highlight w:val="none"/>
        </w:rPr>
      </w:pPr>
      <w:r>
        <w:rPr>
          <w:b/>
          <w:bCs/>
          <w:color w:val="auto"/>
          <w:spacing w:val="-3"/>
          <w:sz w:val="24"/>
          <w:szCs w:val="24"/>
          <w:highlight w:val="none"/>
        </w:rPr>
        <w:t>22.投标文件的密封和标记</w:t>
      </w:r>
    </w:p>
    <w:p w14:paraId="3BE200A9">
      <w:pPr>
        <w:pStyle w:val="3"/>
        <w:spacing w:before="182" w:line="360" w:lineRule="auto"/>
        <w:ind w:left="23" w:right="16" w:firstLine="549"/>
        <w:rPr>
          <w:color w:val="auto"/>
          <w:sz w:val="24"/>
          <w:szCs w:val="24"/>
          <w:highlight w:val="none"/>
        </w:rPr>
      </w:pPr>
      <w:r>
        <w:rPr>
          <w:color w:val="auto"/>
          <w:spacing w:val="2"/>
          <w:sz w:val="24"/>
          <w:szCs w:val="24"/>
          <w:highlight w:val="none"/>
        </w:rPr>
        <w:t>加密的电子投标文件的递交，见周口市公共资源交易中心网站下载中心版</w:t>
      </w:r>
      <w:r>
        <w:rPr>
          <w:color w:val="auto"/>
          <w:spacing w:val="-2"/>
          <w:sz w:val="24"/>
          <w:szCs w:val="24"/>
          <w:highlight w:val="none"/>
        </w:rPr>
        <w:t>块《投标单位-电子投标文件视频制作手册》的相关规定。</w:t>
      </w:r>
    </w:p>
    <w:p w14:paraId="7E006482">
      <w:pPr>
        <w:pStyle w:val="3"/>
        <w:spacing w:line="219" w:lineRule="auto"/>
        <w:ind w:left="576"/>
        <w:outlineLvl w:val="2"/>
        <w:rPr>
          <w:color w:val="auto"/>
          <w:sz w:val="24"/>
          <w:szCs w:val="24"/>
          <w:highlight w:val="none"/>
        </w:rPr>
      </w:pPr>
      <w:r>
        <w:rPr>
          <w:b/>
          <w:bCs/>
          <w:color w:val="auto"/>
          <w:spacing w:val="-3"/>
          <w:sz w:val="24"/>
          <w:szCs w:val="24"/>
          <w:highlight w:val="none"/>
        </w:rPr>
        <w:t>23.投标文件的递交</w:t>
      </w:r>
    </w:p>
    <w:p w14:paraId="65FD6CD2">
      <w:pPr>
        <w:pStyle w:val="3"/>
        <w:spacing w:before="182" w:line="220" w:lineRule="auto"/>
        <w:ind w:left="576"/>
        <w:rPr>
          <w:color w:val="auto"/>
          <w:sz w:val="24"/>
          <w:szCs w:val="24"/>
          <w:highlight w:val="none"/>
        </w:rPr>
      </w:pPr>
      <w:r>
        <w:rPr>
          <w:color w:val="auto"/>
          <w:spacing w:val="-2"/>
          <w:sz w:val="24"/>
          <w:szCs w:val="24"/>
          <w:highlight w:val="none"/>
        </w:rPr>
        <w:t>23.1</w:t>
      </w:r>
      <w:r>
        <w:rPr>
          <w:color w:val="auto"/>
          <w:spacing w:val="-41"/>
          <w:sz w:val="24"/>
          <w:szCs w:val="24"/>
          <w:highlight w:val="none"/>
        </w:rPr>
        <w:t xml:space="preserve"> </w:t>
      </w:r>
      <w:r>
        <w:rPr>
          <w:color w:val="auto"/>
          <w:spacing w:val="-2"/>
          <w:sz w:val="24"/>
          <w:szCs w:val="24"/>
          <w:highlight w:val="none"/>
        </w:rPr>
        <w:t>投标人应当在招标文件要求提交投标文件的截止时间前网上投标。</w:t>
      </w:r>
    </w:p>
    <w:p w14:paraId="594CE9B1">
      <w:pPr>
        <w:pStyle w:val="3"/>
        <w:spacing w:before="183" w:line="360" w:lineRule="auto"/>
        <w:ind w:left="25" w:right="13" w:firstLine="550"/>
        <w:rPr>
          <w:color w:val="auto"/>
          <w:sz w:val="24"/>
          <w:szCs w:val="24"/>
          <w:highlight w:val="none"/>
        </w:rPr>
      </w:pPr>
      <w:r>
        <w:rPr>
          <w:color w:val="auto"/>
          <w:spacing w:val="-1"/>
          <w:sz w:val="24"/>
          <w:szCs w:val="24"/>
          <w:highlight w:val="none"/>
        </w:rPr>
        <w:t>23.2</w:t>
      </w:r>
      <w:r>
        <w:rPr>
          <w:color w:val="auto"/>
          <w:spacing w:val="-23"/>
          <w:sz w:val="24"/>
          <w:szCs w:val="24"/>
          <w:highlight w:val="none"/>
        </w:rPr>
        <w:t xml:space="preserve"> </w:t>
      </w:r>
      <w:r>
        <w:rPr>
          <w:color w:val="auto"/>
          <w:spacing w:val="-1"/>
          <w:sz w:val="24"/>
          <w:szCs w:val="24"/>
          <w:highlight w:val="none"/>
        </w:rPr>
        <w:t>在招标文件要求提交投标文件的截止时间之后制作上传的投标文件为</w:t>
      </w:r>
      <w:r>
        <w:rPr>
          <w:color w:val="auto"/>
          <w:spacing w:val="-3"/>
          <w:sz w:val="24"/>
          <w:szCs w:val="24"/>
          <w:highlight w:val="none"/>
        </w:rPr>
        <w:t>无效投标文件，采购人将拒绝接收。</w:t>
      </w:r>
    </w:p>
    <w:p w14:paraId="7B0744CA">
      <w:pPr>
        <w:pStyle w:val="3"/>
        <w:spacing w:before="1" w:line="219" w:lineRule="auto"/>
        <w:ind w:left="576"/>
        <w:outlineLvl w:val="2"/>
        <w:rPr>
          <w:color w:val="auto"/>
          <w:sz w:val="24"/>
          <w:szCs w:val="24"/>
          <w:highlight w:val="none"/>
        </w:rPr>
      </w:pPr>
      <w:r>
        <w:rPr>
          <w:b/>
          <w:bCs/>
          <w:color w:val="auto"/>
          <w:spacing w:val="-3"/>
          <w:sz w:val="24"/>
          <w:szCs w:val="24"/>
          <w:highlight w:val="none"/>
        </w:rPr>
        <w:t>24.投标文件的修改和撤回</w:t>
      </w:r>
    </w:p>
    <w:p w14:paraId="3E51780E">
      <w:pPr>
        <w:pStyle w:val="3"/>
        <w:spacing w:before="182" w:line="362" w:lineRule="auto"/>
        <w:ind w:left="26" w:right="67" w:firstLine="549"/>
        <w:rPr>
          <w:color w:val="auto"/>
          <w:sz w:val="24"/>
          <w:szCs w:val="24"/>
          <w:highlight w:val="none"/>
        </w:rPr>
      </w:pPr>
      <w:r>
        <w:rPr>
          <w:color w:val="auto"/>
          <w:spacing w:val="-7"/>
          <w:sz w:val="24"/>
          <w:szCs w:val="24"/>
          <w:highlight w:val="none"/>
        </w:rPr>
        <w:t>投标截止日期前，投标人可以修改或撤回其投标文件；在投标截止时间后，</w:t>
      </w:r>
      <w:r>
        <w:rPr>
          <w:color w:val="auto"/>
          <w:spacing w:val="-3"/>
          <w:sz w:val="24"/>
          <w:szCs w:val="24"/>
          <w:highlight w:val="none"/>
        </w:rPr>
        <w:t>投标人不得再要求修改或撤回其投标文件。</w:t>
      </w:r>
    </w:p>
    <w:p w14:paraId="04516698">
      <w:pPr>
        <w:pStyle w:val="3"/>
        <w:spacing w:before="312" w:line="221" w:lineRule="auto"/>
        <w:ind w:left="3025"/>
        <w:outlineLvl w:val="2"/>
        <w:rPr>
          <w:color w:val="auto"/>
          <w:sz w:val="28"/>
          <w:szCs w:val="28"/>
          <w:highlight w:val="none"/>
        </w:rPr>
      </w:pPr>
      <w:r>
        <w:rPr>
          <w:b/>
          <w:bCs/>
          <w:color w:val="auto"/>
          <w:spacing w:val="-5"/>
          <w:sz w:val="28"/>
          <w:szCs w:val="28"/>
          <w:highlight w:val="none"/>
        </w:rPr>
        <w:t>五．开标与评标</w:t>
      </w:r>
    </w:p>
    <w:p w14:paraId="174B204B">
      <w:pPr>
        <w:spacing w:line="333" w:lineRule="auto"/>
        <w:rPr>
          <w:rFonts w:ascii="Arial"/>
          <w:color w:val="auto"/>
          <w:sz w:val="21"/>
          <w:highlight w:val="none"/>
        </w:rPr>
      </w:pPr>
    </w:p>
    <w:p w14:paraId="7B8E58FD">
      <w:pPr>
        <w:pStyle w:val="3"/>
        <w:spacing w:before="79" w:line="220" w:lineRule="auto"/>
        <w:ind w:left="576"/>
        <w:outlineLvl w:val="2"/>
        <w:rPr>
          <w:color w:val="auto"/>
          <w:sz w:val="24"/>
          <w:szCs w:val="24"/>
          <w:highlight w:val="none"/>
        </w:rPr>
      </w:pPr>
      <w:r>
        <w:rPr>
          <w:b/>
          <w:bCs/>
          <w:color w:val="auto"/>
          <w:spacing w:val="-5"/>
          <w:sz w:val="24"/>
          <w:szCs w:val="24"/>
          <w:highlight w:val="none"/>
        </w:rPr>
        <w:t>25.开标</w:t>
      </w:r>
    </w:p>
    <w:p w14:paraId="583B5E82">
      <w:pPr>
        <w:pStyle w:val="3"/>
        <w:spacing w:before="182" w:line="360" w:lineRule="auto"/>
        <w:ind w:left="22" w:right="13" w:firstLine="553"/>
        <w:rPr>
          <w:color w:val="auto"/>
          <w:sz w:val="24"/>
          <w:szCs w:val="24"/>
          <w:highlight w:val="none"/>
        </w:rPr>
      </w:pPr>
      <w:r>
        <w:rPr>
          <w:color w:val="auto"/>
          <w:spacing w:val="-1"/>
          <w:sz w:val="24"/>
          <w:szCs w:val="24"/>
          <w:highlight w:val="none"/>
        </w:rPr>
        <w:t>25.1</w:t>
      </w:r>
      <w:r>
        <w:rPr>
          <w:color w:val="auto"/>
          <w:spacing w:val="-23"/>
          <w:sz w:val="24"/>
          <w:szCs w:val="24"/>
          <w:highlight w:val="none"/>
        </w:rPr>
        <w:t xml:space="preserve"> </w:t>
      </w:r>
      <w:r>
        <w:rPr>
          <w:color w:val="auto"/>
          <w:spacing w:val="-1"/>
          <w:sz w:val="24"/>
          <w:szCs w:val="24"/>
          <w:highlight w:val="none"/>
        </w:rPr>
        <w:t>本项目实行网上远程开标无须到现场提交投标文件。投标文件提交及</w:t>
      </w:r>
      <w:r>
        <w:rPr>
          <w:color w:val="auto"/>
          <w:spacing w:val="-3"/>
          <w:sz w:val="24"/>
          <w:szCs w:val="24"/>
          <w:highlight w:val="none"/>
        </w:rPr>
        <w:t>解密详见周口市公共资源交易中心网办事指南《不见面开</w:t>
      </w:r>
      <w:r>
        <w:rPr>
          <w:color w:val="auto"/>
          <w:spacing w:val="-4"/>
          <w:sz w:val="24"/>
          <w:szCs w:val="24"/>
          <w:highlight w:val="none"/>
        </w:rPr>
        <w:t>标远程在线解密会员端</w:t>
      </w:r>
      <w:r>
        <w:rPr>
          <w:color w:val="auto"/>
          <w:spacing w:val="-2"/>
          <w:sz w:val="24"/>
          <w:szCs w:val="24"/>
          <w:highlight w:val="none"/>
        </w:rPr>
        <w:t>操作手册操作指南》</w:t>
      </w:r>
    </w:p>
    <w:p w14:paraId="519F7E9A">
      <w:pPr>
        <w:pStyle w:val="3"/>
        <w:spacing w:line="360" w:lineRule="auto"/>
        <w:ind w:left="27" w:right="13" w:firstLine="548"/>
        <w:rPr>
          <w:color w:val="auto"/>
          <w:sz w:val="24"/>
          <w:szCs w:val="24"/>
          <w:highlight w:val="none"/>
        </w:rPr>
      </w:pPr>
      <w:r>
        <w:rPr>
          <w:color w:val="auto"/>
          <w:sz w:val="24"/>
          <w:szCs w:val="24"/>
          <w:highlight w:val="none"/>
        </w:rPr>
        <w:t>25.2</w:t>
      </w:r>
      <w:r>
        <w:rPr>
          <w:color w:val="auto"/>
          <w:spacing w:val="-49"/>
          <w:sz w:val="24"/>
          <w:szCs w:val="24"/>
          <w:highlight w:val="none"/>
        </w:rPr>
        <w:t xml:space="preserve"> </w:t>
      </w:r>
      <w:r>
        <w:rPr>
          <w:color w:val="auto"/>
          <w:sz w:val="24"/>
          <w:szCs w:val="24"/>
          <w:highlight w:val="none"/>
        </w:rPr>
        <w:t>开标时，各投标单位应在规定时间内</w:t>
      </w:r>
      <w:r>
        <w:rPr>
          <w:color w:val="auto"/>
          <w:spacing w:val="-1"/>
          <w:sz w:val="24"/>
          <w:szCs w:val="24"/>
          <w:highlight w:val="none"/>
        </w:rPr>
        <w:t>对本单位的投标文件现场解密，</w:t>
      </w:r>
      <w:r>
        <w:rPr>
          <w:color w:val="auto"/>
          <w:spacing w:val="-3"/>
          <w:sz w:val="24"/>
          <w:szCs w:val="24"/>
          <w:highlight w:val="none"/>
        </w:rPr>
        <w:t>项目负责人在监督员或公证员监督下解密所有投标文件。在解密投标文件</w:t>
      </w:r>
      <w:r>
        <w:rPr>
          <w:color w:val="auto"/>
          <w:spacing w:val="-4"/>
          <w:sz w:val="24"/>
          <w:szCs w:val="24"/>
          <w:highlight w:val="none"/>
        </w:rPr>
        <w:t>开始时</w:t>
      </w:r>
      <w:r>
        <w:rPr>
          <w:color w:val="auto"/>
          <w:spacing w:val="-3"/>
          <w:sz w:val="24"/>
          <w:szCs w:val="24"/>
          <w:highlight w:val="none"/>
        </w:rPr>
        <w:t>30</w:t>
      </w:r>
      <w:r>
        <w:rPr>
          <w:color w:val="auto"/>
          <w:spacing w:val="-38"/>
          <w:sz w:val="24"/>
          <w:szCs w:val="24"/>
          <w:highlight w:val="none"/>
        </w:rPr>
        <w:t xml:space="preserve"> </w:t>
      </w:r>
      <w:r>
        <w:rPr>
          <w:color w:val="auto"/>
          <w:spacing w:val="-3"/>
          <w:sz w:val="24"/>
          <w:szCs w:val="24"/>
          <w:highlight w:val="none"/>
        </w:rPr>
        <w:t>分钟内进行解密，超时视为放弃递交投标文件。</w:t>
      </w:r>
    </w:p>
    <w:p w14:paraId="374E31DB">
      <w:pPr>
        <w:pStyle w:val="3"/>
        <w:spacing w:line="360" w:lineRule="auto"/>
        <w:ind w:left="34" w:right="48" w:firstLine="542"/>
        <w:rPr>
          <w:color w:val="auto"/>
          <w:sz w:val="24"/>
          <w:szCs w:val="24"/>
          <w:highlight w:val="none"/>
        </w:rPr>
      </w:pPr>
      <w:r>
        <w:rPr>
          <w:color w:val="auto"/>
          <w:spacing w:val="-2"/>
          <w:sz w:val="24"/>
          <w:szCs w:val="24"/>
          <w:highlight w:val="none"/>
        </w:rPr>
        <w:t>25.3</w:t>
      </w:r>
      <w:r>
        <w:rPr>
          <w:color w:val="auto"/>
          <w:spacing w:val="-24"/>
          <w:sz w:val="24"/>
          <w:szCs w:val="24"/>
          <w:highlight w:val="none"/>
        </w:rPr>
        <w:t xml:space="preserve"> </w:t>
      </w:r>
      <w:r>
        <w:rPr>
          <w:color w:val="auto"/>
          <w:spacing w:val="-2"/>
          <w:sz w:val="24"/>
          <w:szCs w:val="24"/>
          <w:highlight w:val="none"/>
        </w:rPr>
        <w:t>投标资格及投标文件的法律文本将由评审委员会在评标前进行审查。资格不符合招标文件要求和相关法律规定的，投</w:t>
      </w:r>
      <w:r>
        <w:rPr>
          <w:color w:val="auto"/>
          <w:spacing w:val="-3"/>
          <w:sz w:val="24"/>
          <w:szCs w:val="24"/>
          <w:highlight w:val="none"/>
        </w:rPr>
        <w:t>标无效。</w:t>
      </w:r>
    </w:p>
    <w:p w14:paraId="6CEF379D">
      <w:pPr>
        <w:pStyle w:val="3"/>
        <w:spacing w:line="360" w:lineRule="auto"/>
        <w:ind w:left="23" w:right="13" w:firstLine="552"/>
        <w:rPr>
          <w:color w:val="auto"/>
          <w:sz w:val="24"/>
          <w:szCs w:val="24"/>
          <w:highlight w:val="none"/>
        </w:rPr>
      </w:pPr>
      <w:r>
        <w:rPr>
          <w:color w:val="auto"/>
          <w:spacing w:val="-1"/>
          <w:sz w:val="24"/>
          <w:szCs w:val="24"/>
          <w:highlight w:val="none"/>
        </w:rPr>
        <w:t>25.4</w:t>
      </w:r>
      <w:r>
        <w:rPr>
          <w:color w:val="auto"/>
          <w:spacing w:val="-23"/>
          <w:sz w:val="24"/>
          <w:szCs w:val="24"/>
          <w:highlight w:val="none"/>
        </w:rPr>
        <w:t xml:space="preserve"> </w:t>
      </w:r>
      <w:r>
        <w:rPr>
          <w:color w:val="auto"/>
          <w:spacing w:val="-1"/>
          <w:sz w:val="24"/>
          <w:szCs w:val="24"/>
          <w:highlight w:val="none"/>
        </w:rPr>
        <w:t>开标时，周口市公共资源交易中心政府采购中心将通过网上开标系统</w:t>
      </w:r>
      <w:r>
        <w:rPr>
          <w:color w:val="auto"/>
          <w:spacing w:val="-6"/>
          <w:sz w:val="24"/>
          <w:szCs w:val="24"/>
          <w:highlight w:val="none"/>
        </w:rPr>
        <w:t>公布投标人名称、投标价格，</w:t>
      </w:r>
      <w:r>
        <w:rPr>
          <w:color w:val="auto"/>
          <w:spacing w:val="-17"/>
          <w:sz w:val="24"/>
          <w:szCs w:val="24"/>
          <w:highlight w:val="none"/>
        </w:rPr>
        <w:t xml:space="preserve"> </w:t>
      </w:r>
      <w:r>
        <w:rPr>
          <w:color w:val="auto"/>
          <w:spacing w:val="-6"/>
          <w:sz w:val="24"/>
          <w:szCs w:val="24"/>
          <w:highlight w:val="none"/>
        </w:rPr>
        <w:t>以及周口市公共资源交易中心政府采购中心认为合</w:t>
      </w:r>
      <w:r>
        <w:rPr>
          <w:color w:val="auto"/>
          <w:spacing w:val="-5"/>
          <w:sz w:val="24"/>
          <w:szCs w:val="24"/>
          <w:highlight w:val="none"/>
        </w:rPr>
        <w:t>适的其它详细内容。</w:t>
      </w:r>
    </w:p>
    <w:p w14:paraId="6AB30262">
      <w:pPr>
        <w:pStyle w:val="3"/>
        <w:spacing w:before="3" w:line="359" w:lineRule="auto"/>
        <w:ind w:left="25" w:right="12" w:firstLine="550"/>
        <w:rPr>
          <w:color w:val="auto"/>
          <w:sz w:val="24"/>
          <w:szCs w:val="24"/>
          <w:highlight w:val="none"/>
        </w:rPr>
      </w:pPr>
      <w:r>
        <w:rPr>
          <w:color w:val="auto"/>
          <w:spacing w:val="-1"/>
          <w:sz w:val="24"/>
          <w:szCs w:val="24"/>
          <w:highlight w:val="none"/>
        </w:rPr>
        <w:t>25.5</w:t>
      </w:r>
      <w:r>
        <w:rPr>
          <w:color w:val="auto"/>
          <w:spacing w:val="-21"/>
          <w:sz w:val="24"/>
          <w:szCs w:val="24"/>
          <w:highlight w:val="none"/>
        </w:rPr>
        <w:t xml:space="preserve"> </w:t>
      </w:r>
      <w:r>
        <w:rPr>
          <w:color w:val="auto"/>
          <w:spacing w:val="-1"/>
          <w:sz w:val="24"/>
          <w:szCs w:val="24"/>
          <w:highlight w:val="none"/>
        </w:rPr>
        <w:t>投标人不得以任何方式干扰、影响评标工作，投标人在投标文件中对</w:t>
      </w:r>
      <w:r>
        <w:rPr>
          <w:color w:val="auto"/>
          <w:spacing w:val="-2"/>
          <w:sz w:val="24"/>
          <w:szCs w:val="24"/>
          <w:highlight w:val="none"/>
        </w:rPr>
        <w:t>上述做出书面保证，否则视为不响应招标文件实质性内容。</w:t>
      </w:r>
    </w:p>
    <w:p w14:paraId="1DB85639">
      <w:pPr>
        <w:pStyle w:val="3"/>
        <w:spacing w:before="1" w:line="219" w:lineRule="auto"/>
        <w:ind w:left="576"/>
        <w:outlineLvl w:val="2"/>
        <w:rPr>
          <w:color w:val="auto"/>
          <w:sz w:val="24"/>
          <w:szCs w:val="24"/>
          <w:highlight w:val="none"/>
        </w:rPr>
      </w:pPr>
      <w:r>
        <w:rPr>
          <w:b/>
          <w:bCs/>
          <w:color w:val="auto"/>
          <w:spacing w:val="-3"/>
          <w:sz w:val="24"/>
          <w:szCs w:val="24"/>
          <w:highlight w:val="none"/>
        </w:rPr>
        <w:t>26.投标文件的澄清、说明或补正</w:t>
      </w:r>
    </w:p>
    <w:p w14:paraId="5ED5F176">
      <w:pPr>
        <w:spacing w:line="219" w:lineRule="auto"/>
        <w:rPr>
          <w:color w:val="auto"/>
          <w:sz w:val="24"/>
          <w:szCs w:val="24"/>
          <w:highlight w:val="none"/>
        </w:rPr>
        <w:sectPr>
          <w:footerReference r:id="rId84" w:type="default"/>
          <w:pgSz w:w="11907" w:h="16839"/>
          <w:pgMar w:top="1431" w:right="1785" w:bottom="1154" w:left="1785" w:header="0" w:footer="954" w:gutter="0"/>
          <w:cols w:space="720" w:num="1"/>
        </w:sectPr>
      </w:pPr>
    </w:p>
    <w:p w14:paraId="20DF7B4F">
      <w:pPr>
        <w:pStyle w:val="3"/>
        <w:spacing w:before="124" w:line="360" w:lineRule="auto"/>
        <w:ind w:left="24" w:right="85" w:firstLine="551"/>
        <w:rPr>
          <w:color w:val="auto"/>
          <w:sz w:val="24"/>
          <w:szCs w:val="24"/>
          <w:highlight w:val="none"/>
        </w:rPr>
      </w:pPr>
      <w:r>
        <w:rPr>
          <w:color w:val="auto"/>
          <w:spacing w:val="-1"/>
          <w:sz w:val="24"/>
          <w:szCs w:val="24"/>
          <w:highlight w:val="none"/>
        </w:rPr>
        <w:t>26.1</w:t>
      </w:r>
      <w:r>
        <w:rPr>
          <w:color w:val="auto"/>
          <w:spacing w:val="-23"/>
          <w:sz w:val="24"/>
          <w:szCs w:val="24"/>
          <w:highlight w:val="none"/>
        </w:rPr>
        <w:t xml:space="preserve"> </w:t>
      </w:r>
      <w:r>
        <w:rPr>
          <w:color w:val="auto"/>
          <w:spacing w:val="-1"/>
          <w:sz w:val="24"/>
          <w:szCs w:val="24"/>
          <w:highlight w:val="none"/>
        </w:rPr>
        <w:t>为有助于投标的审查、评价和比较，评标委员会可以书面方式要求投</w:t>
      </w:r>
      <w:r>
        <w:rPr>
          <w:color w:val="auto"/>
          <w:spacing w:val="-3"/>
          <w:sz w:val="24"/>
          <w:szCs w:val="24"/>
          <w:highlight w:val="none"/>
        </w:rPr>
        <w:t>标人对投标文件中含义不明确、对同类问题表述不一致或者有明显文字和计算错误的内容作必要的澄清、说明或补正。澄清、说明或补正不得超出投标文件的范围或改变投标文件的实质性内容。</w:t>
      </w:r>
    </w:p>
    <w:p w14:paraId="1D3217CF">
      <w:pPr>
        <w:pStyle w:val="3"/>
        <w:spacing w:line="360" w:lineRule="auto"/>
        <w:ind w:left="26" w:right="85" w:firstLine="549"/>
        <w:rPr>
          <w:color w:val="auto"/>
          <w:sz w:val="24"/>
          <w:szCs w:val="24"/>
          <w:highlight w:val="none"/>
        </w:rPr>
      </w:pPr>
      <w:r>
        <w:rPr>
          <w:color w:val="auto"/>
          <w:spacing w:val="-1"/>
          <w:sz w:val="24"/>
          <w:szCs w:val="24"/>
          <w:highlight w:val="none"/>
        </w:rPr>
        <w:t>26.2</w:t>
      </w:r>
      <w:r>
        <w:rPr>
          <w:color w:val="auto"/>
          <w:spacing w:val="-23"/>
          <w:sz w:val="24"/>
          <w:szCs w:val="24"/>
          <w:highlight w:val="none"/>
        </w:rPr>
        <w:t xml:space="preserve"> </w:t>
      </w:r>
      <w:r>
        <w:rPr>
          <w:color w:val="auto"/>
          <w:spacing w:val="-1"/>
          <w:sz w:val="24"/>
          <w:szCs w:val="24"/>
          <w:highlight w:val="none"/>
        </w:rPr>
        <w:t>供应商应仔细阅读招标文件的所有内容，如果有异议在规定时间内提</w:t>
      </w:r>
      <w:r>
        <w:rPr>
          <w:color w:val="auto"/>
          <w:spacing w:val="-3"/>
          <w:sz w:val="24"/>
          <w:szCs w:val="24"/>
          <w:highlight w:val="none"/>
        </w:rPr>
        <w:t>出，没有异议须做出“无异议”承诺书，承诺书作为投标文件的组成部</w:t>
      </w:r>
      <w:r>
        <w:rPr>
          <w:color w:val="auto"/>
          <w:spacing w:val="-4"/>
          <w:sz w:val="24"/>
          <w:szCs w:val="24"/>
          <w:highlight w:val="none"/>
        </w:rPr>
        <w:t>分，否则</w:t>
      </w:r>
      <w:r>
        <w:rPr>
          <w:color w:val="auto"/>
          <w:spacing w:val="-2"/>
          <w:sz w:val="24"/>
          <w:szCs w:val="24"/>
          <w:highlight w:val="none"/>
        </w:rPr>
        <w:t>为无效投标文件。</w:t>
      </w:r>
    </w:p>
    <w:p w14:paraId="003A1767">
      <w:pPr>
        <w:pStyle w:val="3"/>
        <w:spacing w:line="360" w:lineRule="auto"/>
        <w:ind w:left="23" w:right="85" w:firstLine="552"/>
        <w:rPr>
          <w:color w:val="auto"/>
          <w:sz w:val="24"/>
          <w:szCs w:val="24"/>
          <w:highlight w:val="none"/>
        </w:rPr>
      </w:pPr>
      <w:r>
        <w:rPr>
          <w:color w:val="auto"/>
          <w:spacing w:val="-1"/>
          <w:sz w:val="24"/>
          <w:szCs w:val="24"/>
          <w:highlight w:val="none"/>
        </w:rPr>
        <w:t>26.3</w:t>
      </w:r>
      <w:r>
        <w:rPr>
          <w:color w:val="auto"/>
          <w:spacing w:val="-23"/>
          <w:sz w:val="24"/>
          <w:szCs w:val="24"/>
          <w:highlight w:val="none"/>
        </w:rPr>
        <w:t xml:space="preserve"> </w:t>
      </w:r>
      <w:r>
        <w:rPr>
          <w:color w:val="auto"/>
          <w:spacing w:val="-1"/>
          <w:sz w:val="24"/>
          <w:szCs w:val="24"/>
          <w:highlight w:val="none"/>
        </w:rPr>
        <w:t>投标文件中大写金额和小写金额不一致的，以大写金额为准；总价金</w:t>
      </w:r>
      <w:r>
        <w:rPr>
          <w:color w:val="auto"/>
          <w:spacing w:val="-3"/>
          <w:sz w:val="24"/>
          <w:szCs w:val="24"/>
          <w:highlight w:val="none"/>
        </w:rPr>
        <w:t>额与按单价汇总金额不一致的，以单价金额计算结果为准；在开标一览表大写处加盖公章和法定代表人签字，单价金额小数点有明显错位的，应以总价为准，并</w:t>
      </w:r>
      <w:r>
        <w:rPr>
          <w:color w:val="auto"/>
          <w:spacing w:val="-8"/>
          <w:sz w:val="24"/>
          <w:szCs w:val="24"/>
          <w:highlight w:val="none"/>
        </w:rPr>
        <w:t>修改单价。</w:t>
      </w:r>
    </w:p>
    <w:p w14:paraId="788CF460">
      <w:pPr>
        <w:pStyle w:val="3"/>
        <w:spacing w:before="2" w:line="359" w:lineRule="auto"/>
        <w:ind w:left="25" w:right="85" w:firstLine="550"/>
        <w:rPr>
          <w:color w:val="auto"/>
          <w:sz w:val="24"/>
          <w:szCs w:val="24"/>
          <w:highlight w:val="none"/>
        </w:rPr>
      </w:pPr>
      <w:r>
        <w:rPr>
          <w:color w:val="auto"/>
          <w:spacing w:val="-1"/>
          <w:sz w:val="24"/>
          <w:szCs w:val="24"/>
          <w:highlight w:val="none"/>
        </w:rPr>
        <w:t>26.4</w:t>
      </w:r>
      <w:r>
        <w:rPr>
          <w:color w:val="auto"/>
          <w:spacing w:val="-23"/>
          <w:sz w:val="24"/>
          <w:szCs w:val="24"/>
          <w:highlight w:val="none"/>
        </w:rPr>
        <w:t xml:space="preserve"> </w:t>
      </w:r>
      <w:r>
        <w:rPr>
          <w:color w:val="auto"/>
          <w:spacing w:val="-1"/>
          <w:sz w:val="24"/>
          <w:szCs w:val="24"/>
          <w:highlight w:val="none"/>
        </w:rPr>
        <w:t>开标一览表内容与投标文件中明细表内容不一致的，以开标一览表为</w:t>
      </w:r>
      <w:r>
        <w:rPr>
          <w:color w:val="auto"/>
          <w:spacing w:val="-12"/>
          <w:sz w:val="24"/>
          <w:szCs w:val="24"/>
          <w:highlight w:val="none"/>
        </w:rPr>
        <w:t>准。</w:t>
      </w:r>
    </w:p>
    <w:p w14:paraId="38942953">
      <w:pPr>
        <w:pStyle w:val="3"/>
        <w:spacing w:line="219" w:lineRule="auto"/>
        <w:jc w:val="right"/>
        <w:rPr>
          <w:color w:val="auto"/>
          <w:sz w:val="24"/>
          <w:szCs w:val="24"/>
          <w:highlight w:val="none"/>
        </w:rPr>
      </w:pPr>
      <w:r>
        <w:rPr>
          <w:color w:val="auto"/>
          <w:spacing w:val="-6"/>
          <w:sz w:val="24"/>
          <w:szCs w:val="24"/>
          <w:highlight w:val="none"/>
        </w:rPr>
        <w:t>26.5 如同时出现</w:t>
      </w:r>
      <w:r>
        <w:rPr>
          <w:color w:val="auto"/>
          <w:spacing w:val="-41"/>
          <w:sz w:val="24"/>
          <w:szCs w:val="24"/>
          <w:highlight w:val="none"/>
        </w:rPr>
        <w:t xml:space="preserve"> </w:t>
      </w:r>
      <w:r>
        <w:rPr>
          <w:color w:val="auto"/>
          <w:spacing w:val="-6"/>
          <w:sz w:val="24"/>
          <w:szCs w:val="24"/>
          <w:highlight w:val="none"/>
        </w:rPr>
        <w:t>26.2</w:t>
      </w:r>
      <w:r>
        <w:rPr>
          <w:color w:val="auto"/>
          <w:spacing w:val="-60"/>
          <w:sz w:val="24"/>
          <w:szCs w:val="24"/>
          <w:highlight w:val="none"/>
        </w:rPr>
        <w:t xml:space="preserve"> </w:t>
      </w:r>
      <w:r>
        <w:rPr>
          <w:color w:val="auto"/>
          <w:spacing w:val="-6"/>
          <w:sz w:val="24"/>
          <w:szCs w:val="24"/>
          <w:highlight w:val="none"/>
        </w:rPr>
        <w:t>条和</w:t>
      </w:r>
      <w:r>
        <w:rPr>
          <w:color w:val="auto"/>
          <w:spacing w:val="-58"/>
          <w:sz w:val="24"/>
          <w:szCs w:val="24"/>
          <w:highlight w:val="none"/>
        </w:rPr>
        <w:t xml:space="preserve"> </w:t>
      </w:r>
      <w:r>
        <w:rPr>
          <w:color w:val="auto"/>
          <w:spacing w:val="-6"/>
          <w:sz w:val="24"/>
          <w:szCs w:val="24"/>
          <w:highlight w:val="none"/>
        </w:rPr>
        <w:t>26.3</w:t>
      </w:r>
      <w:r>
        <w:rPr>
          <w:color w:val="auto"/>
          <w:spacing w:val="-58"/>
          <w:sz w:val="24"/>
          <w:szCs w:val="24"/>
          <w:highlight w:val="none"/>
        </w:rPr>
        <w:t xml:space="preserve"> </w:t>
      </w:r>
      <w:r>
        <w:rPr>
          <w:color w:val="auto"/>
          <w:spacing w:val="-6"/>
          <w:sz w:val="24"/>
          <w:szCs w:val="24"/>
          <w:highlight w:val="none"/>
        </w:rPr>
        <w:t>条所述的不一致情况，以开标一览表为准。</w:t>
      </w:r>
    </w:p>
    <w:p w14:paraId="12F60EDA">
      <w:pPr>
        <w:pStyle w:val="3"/>
        <w:spacing w:before="183" w:line="220" w:lineRule="auto"/>
        <w:ind w:left="576"/>
        <w:outlineLvl w:val="2"/>
        <w:rPr>
          <w:color w:val="auto"/>
          <w:sz w:val="24"/>
          <w:szCs w:val="24"/>
          <w:highlight w:val="none"/>
        </w:rPr>
      </w:pPr>
      <w:r>
        <w:rPr>
          <w:b/>
          <w:bCs/>
          <w:color w:val="auto"/>
          <w:spacing w:val="-5"/>
          <w:sz w:val="24"/>
          <w:szCs w:val="24"/>
          <w:highlight w:val="none"/>
        </w:rPr>
        <w:t>27.评标</w:t>
      </w:r>
    </w:p>
    <w:p w14:paraId="4D9420B6">
      <w:pPr>
        <w:pStyle w:val="3"/>
        <w:spacing w:before="182" w:line="360" w:lineRule="auto"/>
        <w:ind w:left="26" w:right="9" w:firstLine="523"/>
        <w:rPr>
          <w:color w:val="auto"/>
          <w:sz w:val="24"/>
          <w:szCs w:val="24"/>
          <w:highlight w:val="none"/>
        </w:rPr>
      </w:pPr>
      <w:r>
        <w:rPr>
          <w:color w:val="auto"/>
          <w:spacing w:val="1"/>
          <w:sz w:val="24"/>
          <w:szCs w:val="24"/>
          <w:highlight w:val="none"/>
        </w:rPr>
        <w:t>27.1 评委会将按照招标文件规定的评标办法对投标人独立进行投标评审。</w:t>
      </w:r>
      <w:r>
        <w:rPr>
          <w:color w:val="auto"/>
          <w:spacing w:val="-3"/>
          <w:sz w:val="24"/>
          <w:szCs w:val="24"/>
          <w:highlight w:val="none"/>
        </w:rPr>
        <w:t>投标评审分为符合性审查和综合评分。</w:t>
      </w:r>
    </w:p>
    <w:p w14:paraId="54AF5088">
      <w:pPr>
        <w:pStyle w:val="3"/>
        <w:spacing w:before="1" w:line="360" w:lineRule="auto"/>
        <w:ind w:left="27" w:right="21" w:firstLine="548"/>
        <w:rPr>
          <w:color w:val="auto"/>
          <w:sz w:val="24"/>
          <w:szCs w:val="24"/>
          <w:highlight w:val="none"/>
        </w:rPr>
      </w:pPr>
      <w:r>
        <w:rPr>
          <w:color w:val="auto"/>
          <w:spacing w:val="-1"/>
          <w:sz w:val="24"/>
          <w:szCs w:val="24"/>
          <w:highlight w:val="none"/>
        </w:rPr>
        <w:t>27.2</w:t>
      </w:r>
      <w:r>
        <w:rPr>
          <w:color w:val="auto"/>
          <w:spacing w:val="-23"/>
          <w:sz w:val="24"/>
          <w:szCs w:val="24"/>
          <w:highlight w:val="none"/>
        </w:rPr>
        <w:t xml:space="preserve"> </w:t>
      </w:r>
      <w:r>
        <w:rPr>
          <w:color w:val="auto"/>
          <w:spacing w:val="-1"/>
          <w:sz w:val="24"/>
          <w:szCs w:val="24"/>
          <w:highlight w:val="none"/>
        </w:rPr>
        <w:t>符合性审查时，评委会将首先审查投标文件是否实质上响应招标文件</w:t>
      </w:r>
      <w:r>
        <w:rPr>
          <w:color w:val="auto"/>
          <w:spacing w:val="-8"/>
          <w:sz w:val="24"/>
          <w:szCs w:val="24"/>
          <w:highlight w:val="none"/>
        </w:rPr>
        <w:t>的各项指标要求。实质上响应的投标应与招标文件的全部条款、条件和规格相符，</w:t>
      </w:r>
      <w:r>
        <w:rPr>
          <w:color w:val="auto"/>
          <w:spacing w:val="-3"/>
          <w:sz w:val="24"/>
          <w:szCs w:val="24"/>
          <w:highlight w:val="none"/>
        </w:rPr>
        <w:t>没有重大偏离或保留。所谓重大偏离或保留是指影响合同的供货范</w:t>
      </w:r>
      <w:r>
        <w:rPr>
          <w:color w:val="auto"/>
          <w:spacing w:val="-4"/>
          <w:sz w:val="24"/>
          <w:szCs w:val="24"/>
          <w:highlight w:val="none"/>
        </w:rPr>
        <w:t>围、质量和性</w:t>
      </w:r>
      <w:r>
        <w:rPr>
          <w:color w:val="auto"/>
          <w:spacing w:val="-3"/>
          <w:sz w:val="24"/>
          <w:szCs w:val="24"/>
          <w:highlight w:val="none"/>
        </w:rPr>
        <w:t>能等；或者在实质上与招标文件不一致，而且限制了合同中买方的</w:t>
      </w:r>
      <w:r>
        <w:rPr>
          <w:color w:val="auto"/>
          <w:spacing w:val="-4"/>
          <w:sz w:val="24"/>
          <w:szCs w:val="24"/>
          <w:highlight w:val="none"/>
        </w:rPr>
        <w:t>权利或投标人</w:t>
      </w:r>
      <w:r>
        <w:rPr>
          <w:color w:val="auto"/>
          <w:spacing w:val="-3"/>
          <w:sz w:val="24"/>
          <w:szCs w:val="24"/>
          <w:highlight w:val="none"/>
        </w:rPr>
        <w:t>的义务。这些偏离或保留将会对其他实质上响应要求的投标人的竞争地位</w:t>
      </w:r>
      <w:r>
        <w:rPr>
          <w:color w:val="auto"/>
          <w:spacing w:val="-4"/>
          <w:sz w:val="24"/>
          <w:szCs w:val="24"/>
          <w:highlight w:val="none"/>
        </w:rPr>
        <w:t>产生不</w:t>
      </w:r>
      <w:r>
        <w:rPr>
          <w:color w:val="auto"/>
          <w:spacing w:val="-3"/>
          <w:sz w:val="24"/>
          <w:szCs w:val="24"/>
          <w:highlight w:val="none"/>
        </w:rPr>
        <w:t>公正的影响。投标人不得通过修改或撤销不合要求的偏离或保留而使其投</w:t>
      </w:r>
      <w:r>
        <w:rPr>
          <w:color w:val="auto"/>
          <w:spacing w:val="-4"/>
          <w:sz w:val="24"/>
          <w:szCs w:val="24"/>
          <w:highlight w:val="none"/>
        </w:rPr>
        <w:t>标成为</w:t>
      </w:r>
      <w:r>
        <w:rPr>
          <w:color w:val="auto"/>
          <w:spacing w:val="-6"/>
          <w:sz w:val="24"/>
          <w:szCs w:val="24"/>
          <w:highlight w:val="none"/>
        </w:rPr>
        <w:t>响应性的投标。</w:t>
      </w:r>
    </w:p>
    <w:p w14:paraId="47BB199A">
      <w:pPr>
        <w:pStyle w:val="3"/>
        <w:spacing w:before="1" w:line="218" w:lineRule="auto"/>
        <w:ind w:left="574"/>
        <w:rPr>
          <w:color w:val="auto"/>
          <w:sz w:val="24"/>
          <w:szCs w:val="24"/>
          <w:highlight w:val="none"/>
        </w:rPr>
      </w:pPr>
      <w:r>
        <w:rPr>
          <w:color w:val="auto"/>
          <w:spacing w:val="-3"/>
          <w:sz w:val="24"/>
          <w:szCs w:val="24"/>
          <w:highlight w:val="none"/>
        </w:rPr>
        <w:t>有下列情形之一的，评标委员会应当否决其投标：</w:t>
      </w:r>
    </w:p>
    <w:p w14:paraId="65A173B4">
      <w:pPr>
        <w:pStyle w:val="3"/>
        <w:spacing w:before="183" w:line="219" w:lineRule="auto"/>
        <w:ind w:left="576"/>
        <w:rPr>
          <w:color w:val="auto"/>
          <w:sz w:val="24"/>
          <w:szCs w:val="24"/>
          <w:highlight w:val="none"/>
        </w:rPr>
      </w:pPr>
      <w:r>
        <w:rPr>
          <w:color w:val="auto"/>
          <w:spacing w:val="-4"/>
          <w:sz w:val="24"/>
          <w:szCs w:val="24"/>
          <w:highlight w:val="none"/>
        </w:rPr>
        <w:t>27.2.1</w:t>
      </w:r>
      <w:r>
        <w:rPr>
          <w:color w:val="auto"/>
          <w:spacing w:val="-38"/>
          <w:sz w:val="24"/>
          <w:szCs w:val="24"/>
          <w:highlight w:val="none"/>
        </w:rPr>
        <w:t xml:space="preserve"> </w:t>
      </w:r>
      <w:r>
        <w:rPr>
          <w:color w:val="auto"/>
          <w:spacing w:val="-4"/>
          <w:sz w:val="24"/>
          <w:szCs w:val="24"/>
          <w:highlight w:val="none"/>
        </w:rPr>
        <w:t>投标文件未经投标单位电子签章的；</w:t>
      </w:r>
    </w:p>
    <w:p w14:paraId="3F72F3C1">
      <w:pPr>
        <w:pStyle w:val="3"/>
        <w:spacing w:before="183" w:line="219" w:lineRule="auto"/>
        <w:ind w:left="576"/>
        <w:rPr>
          <w:color w:val="auto"/>
          <w:sz w:val="24"/>
          <w:szCs w:val="24"/>
          <w:highlight w:val="none"/>
        </w:rPr>
      </w:pPr>
      <w:r>
        <w:rPr>
          <w:color w:val="auto"/>
          <w:spacing w:val="-1"/>
          <w:sz w:val="24"/>
          <w:szCs w:val="24"/>
          <w:highlight w:val="none"/>
        </w:rPr>
        <w:t>27.2.2</w:t>
      </w:r>
      <w:r>
        <w:rPr>
          <w:color w:val="auto"/>
          <w:spacing w:val="-46"/>
          <w:sz w:val="24"/>
          <w:szCs w:val="24"/>
          <w:highlight w:val="none"/>
        </w:rPr>
        <w:t xml:space="preserve"> </w:t>
      </w:r>
      <w:r>
        <w:rPr>
          <w:color w:val="auto"/>
          <w:spacing w:val="-1"/>
          <w:sz w:val="24"/>
          <w:szCs w:val="24"/>
          <w:highlight w:val="none"/>
        </w:rPr>
        <w:t>未提供健全完整的财务、会计、公司管理制度；</w:t>
      </w:r>
    </w:p>
    <w:p w14:paraId="1719F24A">
      <w:pPr>
        <w:pStyle w:val="3"/>
        <w:spacing w:before="183" w:line="220" w:lineRule="auto"/>
        <w:ind w:left="576"/>
        <w:rPr>
          <w:color w:val="auto"/>
          <w:sz w:val="24"/>
          <w:szCs w:val="24"/>
          <w:highlight w:val="none"/>
        </w:rPr>
      </w:pPr>
      <w:r>
        <w:rPr>
          <w:color w:val="auto"/>
          <w:spacing w:val="-3"/>
          <w:sz w:val="24"/>
          <w:szCs w:val="24"/>
          <w:highlight w:val="none"/>
        </w:rPr>
        <w:t>27.2.3</w:t>
      </w:r>
      <w:r>
        <w:rPr>
          <w:color w:val="auto"/>
          <w:spacing w:val="-43"/>
          <w:sz w:val="24"/>
          <w:szCs w:val="24"/>
          <w:highlight w:val="none"/>
        </w:rPr>
        <w:t xml:space="preserve"> </w:t>
      </w:r>
      <w:r>
        <w:rPr>
          <w:color w:val="auto"/>
          <w:spacing w:val="-3"/>
          <w:sz w:val="24"/>
          <w:szCs w:val="24"/>
          <w:highlight w:val="none"/>
        </w:rPr>
        <w:t>投标人不符合国家或者招标文件规定的资格条件；</w:t>
      </w:r>
    </w:p>
    <w:p w14:paraId="156AA61F">
      <w:pPr>
        <w:pStyle w:val="3"/>
        <w:spacing w:before="183" w:line="218" w:lineRule="auto"/>
        <w:ind w:left="576"/>
        <w:rPr>
          <w:color w:val="auto"/>
          <w:sz w:val="24"/>
          <w:szCs w:val="24"/>
          <w:highlight w:val="none"/>
        </w:rPr>
      </w:pPr>
      <w:r>
        <w:rPr>
          <w:color w:val="auto"/>
          <w:spacing w:val="-2"/>
          <w:sz w:val="24"/>
          <w:szCs w:val="24"/>
          <w:highlight w:val="none"/>
        </w:rPr>
        <w:t>27.2.4 同一投标人提交两个以上不同的投标文件或者投标报价，但招标文</w:t>
      </w:r>
    </w:p>
    <w:p w14:paraId="695DA76D">
      <w:pPr>
        <w:spacing w:line="218" w:lineRule="auto"/>
        <w:rPr>
          <w:color w:val="auto"/>
          <w:sz w:val="24"/>
          <w:szCs w:val="24"/>
          <w:highlight w:val="none"/>
        </w:rPr>
        <w:sectPr>
          <w:footerReference r:id="rId85" w:type="default"/>
          <w:pgSz w:w="11907" w:h="16839"/>
          <w:pgMar w:top="1431" w:right="1713" w:bottom="1154" w:left="1785" w:header="0" w:footer="954" w:gutter="0"/>
          <w:cols w:space="720" w:num="1"/>
        </w:sectPr>
      </w:pPr>
    </w:p>
    <w:p w14:paraId="1CAB2BC8">
      <w:pPr>
        <w:pStyle w:val="3"/>
        <w:spacing w:before="123" w:line="220" w:lineRule="auto"/>
        <w:ind w:left="22"/>
        <w:rPr>
          <w:color w:val="auto"/>
          <w:sz w:val="24"/>
          <w:szCs w:val="24"/>
          <w:highlight w:val="none"/>
        </w:rPr>
      </w:pPr>
      <w:r>
        <w:rPr>
          <w:color w:val="auto"/>
          <w:spacing w:val="-5"/>
          <w:sz w:val="24"/>
          <w:szCs w:val="24"/>
          <w:highlight w:val="none"/>
        </w:rPr>
        <w:t>件要求提交备选投标的除外；</w:t>
      </w:r>
    </w:p>
    <w:p w14:paraId="69491CC1">
      <w:pPr>
        <w:pStyle w:val="3"/>
        <w:spacing w:before="183" w:line="360" w:lineRule="auto"/>
        <w:ind w:left="28" w:right="13" w:firstLine="547"/>
        <w:rPr>
          <w:color w:val="auto"/>
          <w:sz w:val="24"/>
          <w:szCs w:val="24"/>
          <w:highlight w:val="none"/>
        </w:rPr>
      </w:pPr>
      <w:r>
        <w:rPr>
          <w:color w:val="auto"/>
          <w:spacing w:val="-1"/>
          <w:sz w:val="24"/>
          <w:szCs w:val="24"/>
          <w:highlight w:val="none"/>
        </w:rPr>
        <w:t>27.2.5</w:t>
      </w:r>
      <w:r>
        <w:rPr>
          <w:color w:val="auto"/>
          <w:spacing w:val="-22"/>
          <w:sz w:val="24"/>
          <w:szCs w:val="24"/>
          <w:highlight w:val="none"/>
        </w:rPr>
        <w:t xml:space="preserve"> </w:t>
      </w:r>
      <w:r>
        <w:rPr>
          <w:color w:val="auto"/>
          <w:spacing w:val="-1"/>
          <w:sz w:val="24"/>
          <w:szCs w:val="24"/>
          <w:highlight w:val="none"/>
        </w:rPr>
        <w:t>投标报价或者某些分项报价明显不合理或者低于成本，有可能影响</w:t>
      </w:r>
      <w:r>
        <w:rPr>
          <w:color w:val="auto"/>
          <w:spacing w:val="-6"/>
          <w:sz w:val="24"/>
          <w:szCs w:val="24"/>
          <w:highlight w:val="none"/>
        </w:rPr>
        <w:t>商品质量和不能诚信履约；</w:t>
      </w:r>
    </w:p>
    <w:p w14:paraId="068D972A">
      <w:pPr>
        <w:pStyle w:val="3"/>
        <w:spacing w:line="218" w:lineRule="auto"/>
        <w:ind w:left="576"/>
        <w:outlineLvl w:val="3"/>
        <w:rPr>
          <w:color w:val="auto"/>
          <w:sz w:val="24"/>
          <w:szCs w:val="24"/>
          <w:highlight w:val="none"/>
        </w:rPr>
      </w:pPr>
      <w:r>
        <w:rPr>
          <w:color w:val="auto"/>
          <w:spacing w:val="-3"/>
          <w:sz w:val="24"/>
          <w:szCs w:val="24"/>
          <w:highlight w:val="none"/>
        </w:rPr>
        <w:t>27.2.6</w:t>
      </w:r>
      <w:r>
        <w:rPr>
          <w:color w:val="auto"/>
          <w:spacing w:val="-48"/>
          <w:sz w:val="24"/>
          <w:szCs w:val="24"/>
          <w:highlight w:val="none"/>
        </w:rPr>
        <w:t xml:space="preserve"> </w:t>
      </w:r>
      <w:r>
        <w:rPr>
          <w:color w:val="auto"/>
          <w:spacing w:val="-3"/>
          <w:sz w:val="24"/>
          <w:szCs w:val="24"/>
          <w:highlight w:val="none"/>
        </w:rPr>
        <w:t>投标报价高于招标文件设定的最高投标限价；</w:t>
      </w:r>
    </w:p>
    <w:p w14:paraId="0A7A891F">
      <w:pPr>
        <w:pStyle w:val="3"/>
        <w:spacing w:before="183" w:line="220" w:lineRule="auto"/>
        <w:ind w:left="576"/>
        <w:rPr>
          <w:color w:val="auto"/>
          <w:sz w:val="24"/>
          <w:szCs w:val="24"/>
          <w:highlight w:val="none"/>
        </w:rPr>
      </w:pPr>
      <w:r>
        <w:rPr>
          <w:color w:val="auto"/>
          <w:spacing w:val="-3"/>
          <w:sz w:val="24"/>
          <w:szCs w:val="24"/>
          <w:highlight w:val="none"/>
        </w:rPr>
        <w:t>27.2.7</w:t>
      </w:r>
      <w:r>
        <w:rPr>
          <w:color w:val="auto"/>
          <w:spacing w:val="-34"/>
          <w:sz w:val="24"/>
          <w:szCs w:val="24"/>
          <w:highlight w:val="none"/>
        </w:rPr>
        <w:t xml:space="preserve"> </w:t>
      </w:r>
      <w:r>
        <w:rPr>
          <w:color w:val="auto"/>
          <w:spacing w:val="-3"/>
          <w:sz w:val="24"/>
          <w:szCs w:val="24"/>
          <w:highlight w:val="none"/>
        </w:rPr>
        <w:t>投标文件没有对招标文件的实质性要求和条件作出响应；</w:t>
      </w:r>
    </w:p>
    <w:p w14:paraId="296F3698">
      <w:pPr>
        <w:pStyle w:val="3"/>
        <w:spacing w:before="182" w:line="219" w:lineRule="auto"/>
        <w:ind w:left="576"/>
        <w:outlineLvl w:val="3"/>
        <w:rPr>
          <w:color w:val="auto"/>
          <w:sz w:val="24"/>
          <w:szCs w:val="24"/>
          <w:highlight w:val="none"/>
        </w:rPr>
      </w:pPr>
      <w:r>
        <w:rPr>
          <w:color w:val="auto"/>
          <w:spacing w:val="-2"/>
          <w:sz w:val="24"/>
          <w:szCs w:val="24"/>
          <w:highlight w:val="none"/>
        </w:rPr>
        <w:t>27.2.8</w:t>
      </w:r>
      <w:r>
        <w:rPr>
          <w:color w:val="auto"/>
          <w:spacing w:val="-47"/>
          <w:sz w:val="24"/>
          <w:szCs w:val="24"/>
          <w:highlight w:val="none"/>
        </w:rPr>
        <w:t xml:space="preserve"> </w:t>
      </w:r>
      <w:r>
        <w:rPr>
          <w:color w:val="auto"/>
          <w:spacing w:val="-2"/>
          <w:sz w:val="24"/>
          <w:szCs w:val="24"/>
          <w:highlight w:val="none"/>
        </w:rPr>
        <w:t>投标人有串通投标、弄虚作假、行贿等违法</w:t>
      </w:r>
      <w:r>
        <w:rPr>
          <w:color w:val="auto"/>
          <w:spacing w:val="-3"/>
          <w:sz w:val="24"/>
          <w:szCs w:val="24"/>
          <w:highlight w:val="none"/>
        </w:rPr>
        <w:t>行为。</w:t>
      </w:r>
    </w:p>
    <w:p w14:paraId="7CDA0565">
      <w:pPr>
        <w:pStyle w:val="3"/>
        <w:spacing w:before="183" w:line="219" w:lineRule="auto"/>
        <w:ind w:left="576"/>
        <w:outlineLvl w:val="3"/>
        <w:rPr>
          <w:color w:val="auto"/>
          <w:spacing w:val="-1"/>
          <w:sz w:val="24"/>
          <w:szCs w:val="24"/>
          <w:highlight w:val="none"/>
        </w:rPr>
      </w:pPr>
      <w:r>
        <w:rPr>
          <w:color w:val="auto"/>
          <w:spacing w:val="-1"/>
          <w:sz w:val="24"/>
          <w:szCs w:val="24"/>
          <w:highlight w:val="none"/>
        </w:rPr>
        <w:t>27.2.9</w:t>
      </w:r>
      <w:r>
        <w:rPr>
          <w:color w:val="auto"/>
          <w:spacing w:val="-42"/>
          <w:sz w:val="24"/>
          <w:szCs w:val="24"/>
          <w:highlight w:val="none"/>
        </w:rPr>
        <w:t xml:space="preserve"> </w:t>
      </w:r>
      <w:r>
        <w:rPr>
          <w:color w:val="auto"/>
          <w:spacing w:val="-1"/>
          <w:sz w:val="24"/>
          <w:szCs w:val="24"/>
          <w:highlight w:val="none"/>
        </w:rPr>
        <w:t>供应商没有在投标（响应）文件中附“廉洁自律承诺书”。</w:t>
      </w:r>
    </w:p>
    <w:p w14:paraId="3567BB97">
      <w:pPr>
        <w:pStyle w:val="3"/>
        <w:spacing w:before="183" w:line="219" w:lineRule="auto"/>
        <w:ind w:left="576"/>
        <w:outlineLvl w:val="3"/>
        <w:rPr>
          <w:rFonts w:hint="default" w:eastAsia="宋体"/>
          <w:color w:val="auto"/>
          <w:spacing w:val="-1"/>
          <w:sz w:val="24"/>
          <w:szCs w:val="24"/>
          <w:highlight w:val="none"/>
          <w:lang w:val="en-US" w:eastAsia="zh-CN"/>
        </w:rPr>
      </w:pPr>
      <w:r>
        <w:rPr>
          <w:rFonts w:hint="eastAsia"/>
          <w:color w:val="auto"/>
          <w:spacing w:val="-1"/>
          <w:sz w:val="24"/>
          <w:szCs w:val="24"/>
          <w:highlight w:val="none"/>
          <w:lang w:val="en-US" w:eastAsia="zh-CN"/>
        </w:rPr>
        <w:t>27.2.10供应商未提供法定代表人签章的国家企业信用信息公示系统近年年度报告。</w:t>
      </w:r>
    </w:p>
    <w:p w14:paraId="57D2C8BA">
      <w:pPr>
        <w:pStyle w:val="3"/>
        <w:spacing w:before="183" w:line="220" w:lineRule="auto"/>
        <w:ind w:left="576"/>
        <w:outlineLvl w:val="3"/>
        <w:rPr>
          <w:color w:val="auto"/>
          <w:sz w:val="24"/>
          <w:szCs w:val="24"/>
          <w:highlight w:val="none"/>
        </w:rPr>
      </w:pPr>
      <w:r>
        <w:rPr>
          <w:color w:val="auto"/>
          <w:spacing w:val="-3"/>
          <w:sz w:val="24"/>
          <w:szCs w:val="24"/>
          <w:highlight w:val="none"/>
        </w:rPr>
        <w:t>27.3</w:t>
      </w:r>
      <w:r>
        <w:rPr>
          <w:color w:val="auto"/>
          <w:spacing w:val="-28"/>
          <w:sz w:val="24"/>
          <w:szCs w:val="24"/>
          <w:highlight w:val="none"/>
        </w:rPr>
        <w:t xml:space="preserve"> </w:t>
      </w:r>
      <w:r>
        <w:rPr>
          <w:color w:val="auto"/>
          <w:spacing w:val="-3"/>
          <w:sz w:val="24"/>
          <w:szCs w:val="24"/>
          <w:highlight w:val="none"/>
        </w:rPr>
        <w:t>如果投标文件未通过投标符合性审查，投标无效。</w:t>
      </w:r>
    </w:p>
    <w:p w14:paraId="32F8CACC">
      <w:pPr>
        <w:pStyle w:val="3"/>
        <w:spacing w:before="182" w:line="220" w:lineRule="auto"/>
        <w:ind w:left="576"/>
        <w:outlineLvl w:val="3"/>
        <w:rPr>
          <w:color w:val="auto"/>
          <w:sz w:val="24"/>
          <w:szCs w:val="24"/>
          <w:highlight w:val="none"/>
        </w:rPr>
      </w:pPr>
      <w:r>
        <w:rPr>
          <w:color w:val="auto"/>
          <w:spacing w:val="-2"/>
          <w:sz w:val="24"/>
          <w:szCs w:val="24"/>
          <w:highlight w:val="none"/>
        </w:rPr>
        <w:t>27.3．1</w:t>
      </w:r>
      <w:r>
        <w:rPr>
          <w:color w:val="auto"/>
          <w:spacing w:val="-50"/>
          <w:sz w:val="24"/>
          <w:szCs w:val="24"/>
          <w:highlight w:val="none"/>
        </w:rPr>
        <w:t xml:space="preserve"> </w:t>
      </w:r>
      <w:r>
        <w:rPr>
          <w:color w:val="auto"/>
          <w:spacing w:val="-2"/>
          <w:sz w:val="24"/>
          <w:szCs w:val="24"/>
          <w:highlight w:val="none"/>
        </w:rPr>
        <w:t>法定代表人和委托代理人未在</w:t>
      </w:r>
      <w:r>
        <w:rPr>
          <w:color w:val="auto"/>
          <w:spacing w:val="-3"/>
          <w:sz w:val="24"/>
          <w:szCs w:val="24"/>
          <w:highlight w:val="none"/>
        </w:rPr>
        <w:t>身份证正面上</w:t>
      </w:r>
      <w:r>
        <w:rPr>
          <w:rFonts w:hint="eastAsia"/>
          <w:color w:val="auto"/>
          <w:spacing w:val="-3"/>
          <w:sz w:val="24"/>
          <w:szCs w:val="24"/>
          <w:highlight w:val="none"/>
          <w:lang w:val="en-US" w:eastAsia="zh-CN"/>
        </w:rPr>
        <w:t>签章</w:t>
      </w:r>
      <w:r>
        <w:rPr>
          <w:color w:val="auto"/>
          <w:spacing w:val="-3"/>
          <w:sz w:val="24"/>
          <w:szCs w:val="24"/>
          <w:highlight w:val="none"/>
        </w:rPr>
        <w:t>的；</w:t>
      </w:r>
    </w:p>
    <w:p w14:paraId="0877B362">
      <w:pPr>
        <w:pStyle w:val="3"/>
        <w:spacing w:before="183" w:line="220" w:lineRule="auto"/>
        <w:ind w:left="576"/>
        <w:outlineLvl w:val="3"/>
        <w:rPr>
          <w:rFonts w:hint="eastAsia"/>
          <w:color w:val="auto"/>
          <w:spacing w:val="-3"/>
          <w:sz w:val="24"/>
          <w:szCs w:val="24"/>
          <w:highlight w:val="none"/>
          <w:lang w:val="en-US" w:eastAsia="zh-CN"/>
        </w:rPr>
      </w:pPr>
      <w:r>
        <w:rPr>
          <w:rFonts w:hint="eastAsia"/>
          <w:color w:val="auto"/>
          <w:spacing w:val="-3"/>
          <w:sz w:val="24"/>
          <w:szCs w:val="24"/>
          <w:highlight w:val="none"/>
          <w:lang w:val="en-US" w:eastAsia="zh-CN"/>
        </w:rPr>
        <w:t>27.3．2 未提供经会计师事务所或审计机构审计的财务会计报表，包括资产负债表、现金流量表、利润表、损益表的；</w:t>
      </w:r>
    </w:p>
    <w:p w14:paraId="04254641">
      <w:pPr>
        <w:pStyle w:val="3"/>
        <w:spacing w:before="183" w:line="220" w:lineRule="auto"/>
        <w:ind w:left="576"/>
        <w:outlineLvl w:val="3"/>
        <w:rPr>
          <w:color w:val="auto"/>
          <w:spacing w:val="-3"/>
          <w:sz w:val="24"/>
          <w:szCs w:val="24"/>
          <w:highlight w:val="none"/>
        </w:rPr>
      </w:pPr>
      <w:r>
        <w:rPr>
          <w:rFonts w:hint="eastAsia"/>
          <w:color w:val="auto"/>
          <w:spacing w:val="-3"/>
          <w:sz w:val="24"/>
          <w:szCs w:val="24"/>
          <w:highlight w:val="none"/>
          <w:lang w:val="en-US" w:eastAsia="zh-CN"/>
        </w:rPr>
        <w:t>27.3 如果投标文件未通过投标符合性审查，投标无效。</w:t>
      </w:r>
    </w:p>
    <w:p w14:paraId="0C69BEF9">
      <w:pPr>
        <w:pStyle w:val="3"/>
        <w:spacing w:before="183" w:line="220" w:lineRule="auto"/>
        <w:ind w:left="576"/>
        <w:outlineLvl w:val="3"/>
        <w:rPr>
          <w:color w:val="auto"/>
          <w:spacing w:val="-3"/>
          <w:sz w:val="24"/>
          <w:szCs w:val="24"/>
          <w:highlight w:val="none"/>
        </w:rPr>
      </w:pPr>
      <w:r>
        <w:rPr>
          <w:rFonts w:hint="eastAsia"/>
          <w:color w:val="auto"/>
          <w:spacing w:val="-3"/>
          <w:sz w:val="24"/>
          <w:szCs w:val="24"/>
          <w:highlight w:val="none"/>
          <w:lang w:val="en-US" w:eastAsia="zh-CN"/>
        </w:rPr>
        <w:t xml:space="preserve">27.4 </w:t>
      </w:r>
      <w:r>
        <w:rPr>
          <w:rFonts w:hint="eastAsia"/>
          <w:color w:val="auto"/>
          <w:spacing w:val="-3"/>
          <w:sz w:val="24"/>
          <w:szCs w:val="24"/>
          <w:highlight w:val="none"/>
        </w:rPr>
        <w:t>响应性文件未按文件规定密封、签署、盖章及未加盖骑缝章的；</w:t>
      </w:r>
    </w:p>
    <w:p w14:paraId="3FDFEBFE">
      <w:pPr>
        <w:pStyle w:val="3"/>
        <w:spacing w:before="183" w:line="220" w:lineRule="auto"/>
        <w:ind w:left="576"/>
        <w:outlineLvl w:val="3"/>
        <w:rPr>
          <w:color w:val="auto"/>
          <w:spacing w:val="-3"/>
          <w:sz w:val="24"/>
          <w:szCs w:val="24"/>
          <w:highlight w:val="none"/>
        </w:rPr>
      </w:pPr>
      <w:r>
        <w:rPr>
          <w:color w:val="auto"/>
          <w:spacing w:val="-3"/>
          <w:sz w:val="24"/>
          <w:szCs w:val="24"/>
          <w:highlight w:val="none"/>
        </w:rPr>
        <w:t>27.</w:t>
      </w:r>
      <w:r>
        <w:rPr>
          <w:rFonts w:hint="eastAsia"/>
          <w:color w:val="auto"/>
          <w:spacing w:val="-3"/>
          <w:sz w:val="24"/>
          <w:szCs w:val="24"/>
          <w:highlight w:val="none"/>
          <w:lang w:val="en-US" w:eastAsia="zh-CN"/>
        </w:rPr>
        <w:t>5</w:t>
      </w:r>
      <w:r>
        <w:rPr>
          <w:color w:val="auto"/>
          <w:spacing w:val="-3"/>
          <w:sz w:val="24"/>
          <w:szCs w:val="24"/>
          <w:highlight w:val="none"/>
        </w:rPr>
        <w:t>评委会决定投标文件的响应性及符合性只根据投标文件本身的内容，不寻求其他外部证据。</w:t>
      </w:r>
    </w:p>
    <w:p w14:paraId="0596357E">
      <w:pPr>
        <w:pStyle w:val="3"/>
        <w:spacing w:line="220" w:lineRule="auto"/>
        <w:ind w:left="576"/>
        <w:outlineLvl w:val="2"/>
        <w:rPr>
          <w:color w:val="auto"/>
          <w:sz w:val="24"/>
          <w:szCs w:val="24"/>
          <w:highlight w:val="none"/>
        </w:rPr>
      </w:pPr>
      <w:r>
        <w:rPr>
          <w:b/>
          <w:bCs/>
          <w:color w:val="auto"/>
          <w:spacing w:val="-4"/>
          <w:sz w:val="24"/>
          <w:szCs w:val="24"/>
          <w:highlight w:val="none"/>
        </w:rPr>
        <w:t>28.废标处理</w:t>
      </w:r>
    </w:p>
    <w:p w14:paraId="5096D8DF">
      <w:pPr>
        <w:pStyle w:val="3"/>
        <w:spacing w:before="183" w:line="360" w:lineRule="auto"/>
        <w:ind w:left="22" w:right="13" w:firstLine="553"/>
        <w:rPr>
          <w:color w:val="auto"/>
          <w:sz w:val="24"/>
          <w:szCs w:val="24"/>
          <w:highlight w:val="none"/>
        </w:rPr>
      </w:pPr>
      <w:r>
        <w:rPr>
          <w:color w:val="auto"/>
          <w:spacing w:val="-1"/>
          <w:sz w:val="24"/>
          <w:szCs w:val="24"/>
          <w:highlight w:val="none"/>
        </w:rPr>
        <w:t>28.1</w:t>
      </w:r>
      <w:r>
        <w:rPr>
          <w:color w:val="auto"/>
          <w:spacing w:val="-23"/>
          <w:sz w:val="24"/>
          <w:szCs w:val="24"/>
          <w:highlight w:val="none"/>
        </w:rPr>
        <w:t xml:space="preserve"> </w:t>
      </w:r>
      <w:r>
        <w:rPr>
          <w:color w:val="auto"/>
          <w:spacing w:val="-1"/>
          <w:sz w:val="24"/>
          <w:szCs w:val="24"/>
          <w:highlight w:val="none"/>
        </w:rPr>
        <w:t>在招标采购中，出现下列情形之一的，周口市公共资源交易中心政府</w:t>
      </w:r>
      <w:r>
        <w:rPr>
          <w:color w:val="auto"/>
          <w:spacing w:val="-6"/>
          <w:sz w:val="24"/>
          <w:szCs w:val="24"/>
          <w:highlight w:val="none"/>
        </w:rPr>
        <w:t>采购中心有权宣布废标：</w:t>
      </w:r>
    </w:p>
    <w:p w14:paraId="3B59CD10">
      <w:pPr>
        <w:pStyle w:val="3"/>
        <w:spacing w:before="2" w:line="359" w:lineRule="auto"/>
        <w:ind w:left="43" w:right="13" w:firstLine="506"/>
        <w:rPr>
          <w:color w:val="auto"/>
          <w:sz w:val="24"/>
          <w:szCs w:val="24"/>
          <w:highlight w:val="none"/>
        </w:rPr>
      </w:pPr>
      <w:r>
        <w:rPr>
          <w:color w:val="auto"/>
          <w:spacing w:val="-1"/>
          <w:sz w:val="24"/>
          <w:szCs w:val="24"/>
          <w:highlight w:val="none"/>
        </w:rPr>
        <w:t>28.1.1 符合专业条件的投标人或对招标文件作实质响应的投标人不足三家</w:t>
      </w:r>
      <w:r>
        <w:rPr>
          <w:color w:val="auto"/>
          <w:spacing w:val="-22"/>
          <w:sz w:val="24"/>
          <w:szCs w:val="24"/>
          <w:highlight w:val="none"/>
        </w:rPr>
        <w:t>的；</w:t>
      </w:r>
    </w:p>
    <w:p w14:paraId="7B0E8043">
      <w:pPr>
        <w:pStyle w:val="3"/>
        <w:spacing w:line="218" w:lineRule="auto"/>
        <w:ind w:left="549"/>
        <w:rPr>
          <w:color w:val="auto"/>
          <w:sz w:val="24"/>
          <w:szCs w:val="24"/>
          <w:highlight w:val="none"/>
        </w:rPr>
      </w:pPr>
      <w:r>
        <w:rPr>
          <w:color w:val="auto"/>
          <w:spacing w:val="-3"/>
          <w:sz w:val="24"/>
          <w:szCs w:val="24"/>
          <w:highlight w:val="none"/>
        </w:rPr>
        <w:t>28.1.2</w:t>
      </w:r>
      <w:r>
        <w:rPr>
          <w:color w:val="auto"/>
          <w:spacing w:val="-40"/>
          <w:sz w:val="24"/>
          <w:szCs w:val="24"/>
          <w:highlight w:val="none"/>
        </w:rPr>
        <w:t xml:space="preserve"> </w:t>
      </w:r>
      <w:r>
        <w:rPr>
          <w:color w:val="auto"/>
          <w:spacing w:val="-3"/>
          <w:sz w:val="24"/>
          <w:szCs w:val="24"/>
          <w:highlight w:val="none"/>
        </w:rPr>
        <w:t>投标人的报价均超过采购预算，采购人不能支付的；</w:t>
      </w:r>
    </w:p>
    <w:p w14:paraId="220E5413">
      <w:pPr>
        <w:pStyle w:val="3"/>
        <w:spacing w:before="185" w:line="219" w:lineRule="auto"/>
        <w:ind w:left="549"/>
        <w:rPr>
          <w:color w:val="auto"/>
          <w:sz w:val="24"/>
          <w:szCs w:val="24"/>
          <w:highlight w:val="none"/>
        </w:rPr>
      </w:pPr>
      <w:r>
        <w:rPr>
          <w:color w:val="auto"/>
          <w:spacing w:val="-4"/>
          <w:sz w:val="24"/>
          <w:szCs w:val="24"/>
          <w:highlight w:val="none"/>
        </w:rPr>
        <w:t>28.1.3</w:t>
      </w:r>
      <w:r>
        <w:rPr>
          <w:color w:val="auto"/>
          <w:spacing w:val="-29"/>
          <w:sz w:val="24"/>
          <w:szCs w:val="24"/>
          <w:highlight w:val="none"/>
        </w:rPr>
        <w:t xml:space="preserve"> </w:t>
      </w:r>
      <w:r>
        <w:rPr>
          <w:color w:val="auto"/>
          <w:spacing w:val="-4"/>
          <w:sz w:val="24"/>
          <w:szCs w:val="24"/>
          <w:highlight w:val="none"/>
        </w:rPr>
        <w:t>出现影响采购公正的违法、违规行为的；</w:t>
      </w:r>
    </w:p>
    <w:p w14:paraId="6F3E025F">
      <w:pPr>
        <w:pStyle w:val="3"/>
        <w:spacing w:before="183" w:line="219" w:lineRule="auto"/>
        <w:ind w:left="549"/>
        <w:rPr>
          <w:color w:val="auto"/>
          <w:sz w:val="24"/>
          <w:szCs w:val="24"/>
          <w:highlight w:val="none"/>
        </w:rPr>
      </w:pPr>
      <w:r>
        <w:rPr>
          <w:color w:val="auto"/>
          <w:spacing w:val="-4"/>
          <w:sz w:val="24"/>
          <w:szCs w:val="24"/>
          <w:highlight w:val="none"/>
        </w:rPr>
        <w:t>28.1.4</w:t>
      </w:r>
      <w:r>
        <w:rPr>
          <w:color w:val="auto"/>
          <w:spacing w:val="-24"/>
          <w:sz w:val="24"/>
          <w:szCs w:val="24"/>
          <w:highlight w:val="none"/>
        </w:rPr>
        <w:t xml:space="preserve"> </w:t>
      </w:r>
      <w:r>
        <w:rPr>
          <w:color w:val="auto"/>
          <w:spacing w:val="-4"/>
          <w:sz w:val="24"/>
          <w:szCs w:val="24"/>
          <w:highlight w:val="none"/>
        </w:rPr>
        <w:t>因重大变故，采购任务取消的。</w:t>
      </w:r>
    </w:p>
    <w:p w14:paraId="3469A89A">
      <w:pPr>
        <w:pStyle w:val="3"/>
        <w:spacing w:before="184" w:line="360" w:lineRule="auto"/>
        <w:ind w:left="24" w:right="16" w:firstLine="547"/>
        <w:rPr>
          <w:color w:val="auto"/>
          <w:sz w:val="24"/>
          <w:szCs w:val="24"/>
          <w:highlight w:val="none"/>
        </w:rPr>
      </w:pPr>
      <w:r>
        <w:rPr>
          <w:color w:val="auto"/>
          <w:spacing w:val="2"/>
          <w:sz w:val="24"/>
          <w:szCs w:val="24"/>
          <w:highlight w:val="none"/>
        </w:rPr>
        <w:t>废标后，周口市公共资源交易中心政府采购中心会把废标理由通知所有投</w:t>
      </w:r>
      <w:r>
        <w:rPr>
          <w:color w:val="auto"/>
          <w:spacing w:val="-11"/>
          <w:sz w:val="24"/>
          <w:szCs w:val="24"/>
          <w:highlight w:val="none"/>
        </w:rPr>
        <w:t>标人。</w:t>
      </w:r>
    </w:p>
    <w:p w14:paraId="6BB001CC">
      <w:pPr>
        <w:pStyle w:val="3"/>
        <w:spacing w:line="360" w:lineRule="auto"/>
        <w:ind w:left="25" w:right="13" w:firstLine="550"/>
        <w:jc w:val="both"/>
        <w:rPr>
          <w:color w:val="auto"/>
          <w:sz w:val="24"/>
          <w:szCs w:val="24"/>
          <w:highlight w:val="none"/>
        </w:rPr>
      </w:pPr>
      <w:r>
        <w:rPr>
          <w:color w:val="auto"/>
          <w:spacing w:val="-8"/>
          <w:sz w:val="24"/>
          <w:szCs w:val="24"/>
          <w:highlight w:val="none"/>
        </w:rPr>
        <w:t>28.2</w:t>
      </w:r>
      <w:r>
        <w:rPr>
          <w:color w:val="auto"/>
          <w:spacing w:val="46"/>
          <w:sz w:val="24"/>
          <w:szCs w:val="24"/>
          <w:highlight w:val="none"/>
        </w:rPr>
        <w:t xml:space="preserve"> </w:t>
      </w:r>
      <w:r>
        <w:rPr>
          <w:color w:val="auto"/>
          <w:spacing w:val="-8"/>
          <w:sz w:val="24"/>
          <w:szCs w:val="24"/>
          <w:highlight w:val="none"/>
        </w:rPr>
        <w:t>因上条第一款、第二款规定情形导致废标的，</w:t>
      </w:r>
      <w:r>
        <w:rPr>
          <w:color w:val="auto"/>
          <w:spacing w:val="49"/>
          <w:sz w:val="24"/>
          <w:szCs w:val="24"/>
          <w:highlight w:val="none"/>
        </w:rPr>
        <w:t xml:space="preserve"> </w:t>
      </w:r>
      <w:r>
        <w:rPr>
          <w:color w:val="auto"/>
          <w:spacing w:val="-8"/>
          <w:sz w:val="24"/>
          <w:szCs w:val="24"/>
          <w:highlight w:val="none"/>
        </w:rPr>
        <w:t>若采购人提出申请，报</w:t>
      </w:r>
      <w:r>
        <w:rPr>
          <w:color w:val="auto"/>
          <w:spacing w:val="-3"/>
          <w:sz w:val="24"/>
          <w:szCs w:val="24"/>
          <w:highlight w:val="none"/>
        </w:rPr>
        <w:t>经政府采购监督管理部门批准，可现场改为竞争性谈判，投标人有下列</w:t>
      </w:r>
      <w:r>
        <w:rPr>
          <w:color w:val="auto"/>
          <w:spacing w:val="-4"/>
          <w:sz w:val="24"/>
          <w:szCs w:val="24"/>
          <w:highlight w:val="none"/>
        </w:rPr>
        <w:t>情形之一</w:t>
      </w:r>
      <w:r>
        <w:rPr>
          <w:color w:val="auto"/>
          <w:spacing w:val="-7"/>
          <w:sz w:val="24"/>
          <w:szCs w:val="24"/>
          <w:highlight w:val="none"/>
        </w:rPr>
        <w:t>的，不得参加谈判：</w:t>
      </w:r>
    </w:p>
    <w:p w14:paraId="68CFADCB">
      <w:pPr>
        <w:pStyle w:val="3"/>
        <w:spacing w:before="1" w:line="219" w:lineRule="auto"/>
        <w:ind w:left="549"/>
        <w:outlineLvl w:val="3"/>
        <w:rPr>
          <w:color w:val="auto"/>
          <w:sz w:val="24"/>
          <w:szCs w:val="24"/>
          <w:highlight w:val="none"/>
        </w:rPr>
      </w:pPr>
      <w:r>
        <w:rPr>
          <w:color w:val="auto"/>
          <w:spacing w:val="-5"/>
          <w:sz w:val="24"/>
          <w:szCs w:val="24"/>
          <w:highlight w:val="none"/>
        </w:rPr>
        <w:t>28.2.1</w:t>
      </w:r>
      <w:r>
        <w:rPr>
          <w:color w:val="auto"/>
          <w:spacing w:val="-51"/>
          <w:sz w:val="24"/>
          <w:szCs w:val="24"/>
          <w:highlight w:val="none"/>
        </w:rPr>
        <w:t xml:space="preserve"> </w:t>
      </w:r>
      <w:r>
        <w:rPr>
          <w:color w:val="auto"/>
          <w:spacing w:val="-5"/>
          <w:sz w:val="24"/>
          <w:szCs w:val="24"/>
          <w:highlight w:val="none"/>
        </w:rPr>
        <w:t>放弃参加投标的；</w:t>
      </w:r>
    </w:p>
    <w:p w14:paraId="1B7D1CA0">
      <w:pPr>
        <w:pStyle w:val="3"/>
        <w:spacing w:before="182" w:line="219" w:lineRule="auto"/>
        <w:ind w:right="13"/>
        <w:jc w:val="right"/>
        <w:rPr>
          <w:color w:val="auto"/>
          <w:spacing w:val="-12"/>
          <w:sz w:val="24"/>
          <w:szCs w:val="24"/>
          <w:highlight w:val="none"/>
        </w:rPr>
      </w:pPr>
      <w:r>
        <w:rPr>
          <w:color w:val="auto"/>
          <w:spacing w:val="-1"/>
          <w:sz w:val="24"/>
          <w:szCs w:val="24"/>
          <w:highlight w:val="none"/>
        </w:rPr>
        <w:t>28.2.2 未经周口市公共资源交易中心政府采购中心允许，离开开标现场通</w:t>
      </w:r>
      <w:r>
        <w:rPr>
          <w:color w:val="auto"/>
          <w:spacing w:val="-12"/>
          <w:sz w:val="24"/>
          <w:szCs w:val="24"/>
          <w:highlight w:val="none"/>
        </w:rPr>
        <w:t>知不</w:t>
      </w:r>
    </w:p>
    <w:p w14:paraId="51DA07BD">
      <w:pPr>
        <w:pStyle w:val="3"/>
        <w:spacing w:before="182" w:line="219" w:lineRule="auto"/>
        <w:ind w:right="13"/>
        <w:jc w:val="both"/>
        <w:rPr>
          <w:color w:val="auto"/>
          <w:sz w:val="24"/>
          <w:szCs w:val="24"/>
          <w:highlight w:val="none"/>
        </w:rPr>
      </w:pPr>
      <w:r>
        <w:rPr>
          <w:color w:val="auto"/>
          <w:spacing w:val="-12"/>
          <w:sz w:val="24"/>
          <w:szCs w:val="24"/>
          <w:highlight w:val="none"/>
        </w:rPr>
        <w:t>上的；</w:t>
      </w:r>
    </w:p>
    <w:p w14:paraId="688F394D">
      <w:pPr>
        <w:pStyle w:val="3"/>
        <w:spacing w:before="179" w:line="220" w:lineRule="auto"/>
        <w:ind w:left="549"/>
        <w:rPr>
          <w:color w:val="auto"/>
          <w:sz w:val="24"/>
          <w:szCs w:val="24"/>
          <w:highlight w:val="none"/>
        </w:rPr>
      </w:pPr>
      <w:r>
        <w:rPr>
          <w:color w:val="auto"/>
          <w:spacing w:val="-4"/>
          <w:sz w:val="24"/>
          <w:szCs w:val="24"/>
          <w:highlight w:val="none"/>
        </w:rPr>
        <w:t>28.2.3</w:t>
      </w:r>
      <w:r>
        <w:rPr>
          <w:color w:val="auto"/>
          <w:spacing w:val="-38"/>
          <w:sz w:val="24"/>
          <w:szCs w:val="24"/>
          <w:highlight w:val="none"/>
        </w:rPr>
        <w:t xml:space="preserve"> </w:t>
      </w:r>
      <w:r>
        <w:rPr>
          <w:color w:val="auto"/>
          <w:spacing w:val="-4"/>
          <w:sz w:val="24"/>
          <w:szCs w:val="24"/>
          <w:highlight w:val="none"/>
        </w:rPr>
        <w:t>不符合招标文件列明的专业条件的；</w:t>
      </w:r>
    </w:p>
    <w:p w14:paraId="69D479EA">
      <w:pPr>
        <w:pStyle w:val="3"/>
        <w:spacing w:before="182" w:line="220" w:lineRule="auto"/>
        <w:ind w:left="549"/>
        <w:rPr>
          <w:color w:val="auto"/>
          <w:sz w:val="24"/>
          <w:szCs w:val="24"/>
          <w:highlight w:val="none"/>
        </w:rPr>
      </w:pPr>
      <w:r>
        <w:rPr>
          <w:color w:val="auto"/>
          <w:spacing w:val="-5"/>
          <w:sz w:val="24"/>
          <w:szCs w:val="24"/>
          <w:highlight w:val="none"/>
        </w:rPr>
        <w:t>28.2.4</w:t>
      </w:r>
      <w:r>
        <w:rPr>
          <w:color w:val="auto"/>
          <w:spacing w:val="-30"/>
          <w:sz w:val="24"/>
          <w:szCs w:val="24"/>
          <w:highlight w:val="none"/>
        </w:rPr>
        <w:t xml:space="preserve"> </w:t>
      </w:r>
      <w:r>
        <w:rPr>
          <w:color w:val="auto"/>
          <w:spacing w:val="-5"/>
          <w:sz w:val="24"/>
          <w:szCs w:val="24"/>
          <w:highlight w:val="none"/>
        </w:rPr>
        <w:t>未按规定交纳谈判保证金的；</w:t>
      </w:r>
    </w:p>
    <w:p w14:paraId="2E10404B">
      <w:pPr>
        <w:pStyle w:val="3"/>
        <w:spacing w:before="182" w:line="219" w:lineRule="auto"/>
        <w:ind w:left="549"/>
        <w:rPr>
          <w:color w:val="auto"/>
          <w:sz w:val="24"/>
          <w:szCs w:val="24"/>
          <w:highlight w:val="none"/>
        </w:rPr>
      </w:pPr>
      <w:r>
        <w:rPr>
          <w:color w:val="auto"/>
          <w:spacing w:val="-3"/>
          <w:sz w:val="24"/>
          <w:szCs w:val="24"/>
          <w:highlight w:val="none"/>
        </w:rPr>
        <w:t>28.2.5</w:t>
      </w:r>
      <w:r>
        <w:rPr>
          <w:color w:val="auto"/>
          <w:spacing w:val="-40"/>
          <w:sz w:val="24"/>
          <w:szCs w:val="24"/>
          <w:highlight w:val="none"/>
        </w:rPr>
        <w:t xml:space="preserve"> </w:t>
      </w:r>
      <w:r>
        <w:rPr>
          <w:color w:val="auto"/>
          <w:spacing w:val="-3"/>
          <w:sz w:val="24"/>
          <w:szCs w:val="24"/>
          <w:highlight w:val="none"/>
        </w:rPr>
        <w:t>有影响采购公正的违法、违规行为造成项目废标的；</w:t>
      </w:r>
    </w:p>
    <w:p w14:paraId="0F415186">
      <w:pPr>
        <w:pStyle w:val="3"/>
        <w:spacing w:before="182" w:line="220" w:lineRule="auto"/>
        <w:ind w:left="549"/>
        <w:rPr>
          <w:color w:val="auto"/>
          <w:sz w:val="24"/>
          <w:szCs w:val="24"/>
          <w:highlight w:val="none"/>
        </w:rPr>
      </w:pPr>
      <w:r>
        <w:rPr>
          <w:color w:val="auto"/>
          <w:spacing w:val="-3"/>
          <w:sz w:val="24"/>
          <w:szCs w:val="24"/>
          <w:highlight w:val="none"/>
        </w:rPr>
        <w:t>28.2.6</w:t>
      </w:r>
      <w:r>
        <w:rPr>
          <w:color w:val="auto"/>
          <w:spacing w:val="-40"/>
          <w:sz w:val="24"/>
          <w:szCs w:val="24"/>
          <w:highlight w:val="none"/>
        </w:rPr>
        <w:t xml:space="preserve"> </w:t>
      </w:r>
      <w:r>
        <w:rPr>
          <w:color w:val="auto"/>
          <w:spacing w:val="-3"/>
          <w:sz w:val="24"/>
          <w:szCs w:val="24"/>
          <w:highlight w:val="none"/>
        </w:rPr>
        <w:t>其他不符合竞争性谈判条件的情况。</w:t>
      </w:r>
    </w:p>
    <w:p w14:paraId="74D72A1F">
      <w:pPr>
        <w:pStyle w:val="3"/>
        <w:spacing w:before="183" w:line="360" w:lineRule="auto"/>
        <w:ind w:left="22" w:right="107" w:firstLine="553"/>
        <w:jc w:val="both"/>
        <w:rPr>
          <w:color w:val="auto"/>
          <w:sz w:val="24"/>
          <w:szCs w:val="24"/>
          <w:highlight w:val="none"/>
        </w:rPr>
      </w:pPr>
      <w:r>
        <w:rPr>
          <w:color w:val="auto"/>
          <w:spacing w:val="-1"/>
          <w:sz w:val="24"/>
          <w:szCs w:val="24"/>
          <w:highlight w:val="none"/>
        </w:rPr>
        <w:t>28.3</w:t>
      </w:r>
      <w:r>
        <w:rPr>
          <w:color w:val="auto"/>
          <w:spacing w:val="-22"/>
          <w:sz w:val="24"/>
          <w:szCs w:val="24"/>
          <w:highlight w:val="none"/>
        </w:rPr>
        <w:t xml:space="preserve"> </w:t>
      </w:r>
      <w:r>
        <w:rPr>
          <w:color w:val="auto"/>
          <w:spacing w:val="-1"/>
          <w:sz w:val="24"/>
          <w:szCs w:val="24"/>
          <w:highlight w:val="none"/>
        </w:rPr>
        <w:t>采购方式现场改为竞争性谈判时，周口市公共资源交易中心政府采购</w:t>
      </w:r>
      <w:r>
        <w:rPr>
          <w:color w:val="auto"/>
          <w:spacing w:val="-5"/>
          <w:sz w:val="24"/>
          <w:szCs w:val="24"/>
          <w:highlight w:val="none"/>
        </w:rPr>
        <w:t>中心以《招标流标现场转谈判邀请函》方式函告投标现场各投</w:t>
      </w:r>
      <w:r>
        <w:rPr>
          <w:color w:val="auto"/>
          <w:spacing w:val="-6"/>
          <w:sz w:val="24"/>
          <w:szCs w:val="24"/>
          <w:highlight w:val="none"/>
        </w:rPr>
        <w:t>标人，</w:t>
      </w:r>
      <w:r>
        <w:rPr>
          <w:color w:val="auto"/>
          <w:spacing w:val="-41"/>
          <w:sz w:val="24"/>
          <w:szCs w:val="24"/>
          <w:highlight w:val="none"/>
        </w:rPr>
        <w:t xml:space="preserve"> </w:t>
      </w:r>
      <w:r>
        <w:rPr>
          <w:color w:val="auto"/>
          <w:spacing w:val="-6"/>
          <w:sz w:val="24"/>
          <w:szCs w:val="24"/>
          <w:highlight w:val="none"/>
        </w:rPr>
        <w:t>投标人授权</w:t>
      </w:r>
      <w:r>
        <w:rPr>
          <w:color w:val="auto"/>
          <w:spacing w:val="-3"/>
          <w:sz w:val="24"/>
          <w:szCs w:val="24"/>
          <w:highlight w:val="none"/>
        </w:rPr>
        <w:t>代表签字确认参加谈判。放弃谈判的视同自动放弃本项目的投标资格。竞争性谈</w:t>
      </w:r>
      <w:r>
        <w:rPr>
          <w:color w:val="auto"/>
          <w:spacing w:val="-5"/>
          <w:sz w:val="24"/>
          <w:szCs w:val="24"/>
          <w:highlight w:val="none"/>
        </w:rPr>
        <w:t>判应当至少有两家及以上投标人参加。如参加谈判的投标人少于两家，</w:t>
      </w:r>
      <w:r>
        <w:rPr>
          <w:color w:val="auto"/>
          <w:spacing w:val="-51"/>
          <w:sz w:val="24"/>
          <w:szCs w:val="24"/>
          <w:highlight w:val="none"/>
        </w:rPr>
        <w:t xml:space="preserve"> </w:t>
      </w:r>
      <w:r>
        <w:rPr>
          <w:color w:val="auto"/>
          <w:spacing w:val="-5"/>
          <w:sz w:val="24"/>
          <w:szCs w:val="24"/>
          <w:highlight w:val="none"/>
        </w:rPr>
        <w:t>谈判做流</w:t>
      </w:r>
      <w:r>
        <w:rPr>
          <w:color w:val="auto"/>
          <w:spacing w:val="-9"/>
          <w:sz w:val="24"/>
          <w:szCs w:val="24"/>
          <w:highlight w:val="none"/>
        </w:rPr>
        <w:t>标处理。</w:t>
      </w:r>
    </w:p>
    <w:p w14:paraId="2D8FB138">
      <w:pPr>
        <w:pStyle w:val="3"/>
        <w:spacing w:line="360" w:lineRule="auto"/>
        <w:ind w:left="24" w:firstLine="551"/>
        <w:rPr>
          <w:color w:val="auto"/>
          <w:sz w:val="24"/>
          <w:szCs w:val="24"/>
          <w:highlight w:val="none"/>
        </w:rPr>
      </w:pPr>
      <w:r>
        <w:rPr>
          <w:color w:val="auto"/>
          <w:spacing w:val="-8"/>
          <w:sz w:val="24"/>
          <w:szCs w:val="24"/>
          <w:highlight w:val="none"/>
        </w:rPr>
        <w:t>28.3.1</w:t>
      </w:r>
      <w:r>
        <w:rPr>
          <w:color w:val="auto"/>
          <w:spacing w:val="-47"/>
          <w:sz w:val="24"/>
          <w:szCs w:val="24"/>
          <w:highlight w:val="none"/>
        </w:rPr>
        <w:t xml:space="preserve"> </w:t>
      </w:r>
      <w:r>
        <w:rPr>
          <w:color w:val="auto"/>
          <w:spacing w:val="-8"/>
          <w:sz w:val="24"/>
          <w:szCs w:val="24"/>
          <w:highlight w:val="none"/>
        </w:rPr>
        <w:t>谈判时，若投标人未能在评委会指定时间内（原则上不超过</w:t>
      </w:r>
      <w:r>
        <w:rPr>
          <w:color w:val="auto"/>
          <w:spacing w:val="-38"/>
          <w:sz w:val="24"/>
          <w:szCs w:val="24"/>
          <w:highlight w:val="none"/>
        </w:rPr>
        <w:t xml:space="preserve"> </w:t>
      </w:r>
      <w:r>
        <w:rPr>
          <w:color w:val="auto"/>
          <w:spacing w:val="-8"/>
          <w:sz w:val="24"/>
          <w:szCs w:val="24"/>
          <w:highlight w:val="none"/>
        </w:rPr>
        <w:t>60</w:t>
      </w:r>
      <w:r>
        <w:rPr>
          <w:color w:val="auto"/>
          <w:spacing w:val="-48"/>
          <w:sz w:val="24"/>
          <w:szCs w:val="24"/>
          <w:highlight w:val="none"/>
        </w:rPr>
        <w:t xml:space="preserve"> </w:t>
      </w:r>
      <w:r>
        <w:rPr>
          <w:color w:val="auto"/>
          <w:spacing w:val="-8"/>
          <w:sz w:val="24"/>
          <w:szCs w:val="24"/>
          <w:highlight w:val="none"/>
        </w:rPr>
        <w:t>分钟）</w:t>
      </w:r>
      <w:r>
        <w:rPr>
          <w:color w:val="auto"/>
          <w:spacing w:val="-3"/>
          <w:sz w:val="24"/>
          <w:szCs w:val="24"/>
          <w:highlight w:val="none"/>
        </w:rPr>
        <w:t>提交符合要求的补充资料或未作出实质性响应的，投标无效。经过审查符合谈判</w:t>
      </w:r>
      <w:r>
        <w:rPr>
          <w:color w:val="auto"/>
          <w:spacing w:val="-2"/>
          <w:sz w:val="24"/>
          <w:szCs w:val="24"/>
          <w:highlight w:val="none"/>
        </w:rPr>
        <w:t>要求的有效投标人少于两家的，谈判做流标处理。</w:t>
      </w:r>
    </w:p>
    <w:p w14:paraId="77400CC1">
      <w:pPr>
        <w:pStyle w:val="3"/>
        <w:spacing w:before="1" w:line="360" w:lineRule="auto"/>
        <w:ind w:left="27" w:right="108" w:firstLine="548"/>
        <w:rPr>
          <w:color w:val="auto"/>
          <w:sz w:val="24"/>
          <w:szCs w:val="24"/>
          <w:highlight w:val="none"/>
        </w:rPr>
      </w:pPr>
      <w:r>
        <w:rPr>
          <w:color w:val="auto"/>
          <w:spacing w:val="-1"/>
          <w:sz w:val="24"/>
          <w:szCs w:val="24"/>
          <w:highlight w:val="none"/>
        </w:rPr>
        <w:t>28.3.2</w:t>
      </w:r>
      <w:r>
        <w:rPr>
          <w:color w:val="auto"/>
          <w:spacing w:val="-22"/>
          <w:sz w:val="24"/>
          <w:szCs w:val="24"/>
          <w:highlight w:val="none"/>
        </w:rPr>
        <w:t xml:space="preserve"> </w:t>
      </w:r>
      <w:r>
        <w:rPr>
          <w:color w:val="auto"/>
          <w:spacing w:val="-1"/>
          <w:sz w:val="24"/>
          <w:szCs w:val="24"/>
          <w:highlight w:val="none"/>
        </w:rPr>
        <w:t>投标文件的报价视为谈判时的首次报价，未唱标转谈判的，谈判时</w:t>
      </w:r>
      <w:r>
        <w:rPr>
          <w:color w:val="auto"/>
          <w:spacing w:val="-5"/>
          <w:sz w:val="24"/>
          <w:szCs w:val="24"/>
          <w:highlight w:val="none"/>
        </w:rPr>
        <w:t>不公开投标人各轮报价。已经唱标而转谈判的，</w:t>
      </w:r>
      <w:r>
        <w:rPr>
          <w:color w:val="auto"/>
          <w:spacing w:val="-53"/>
          <w:sz w:val="24"/>
          <w:szCs w:val="24"/>
          <w:highlight w:val="none"/>
        </w:rPr>
        <w:t xml:space="preserve"> </w:t>
      </w:r>
      <w:r>
        <w:rPr>
          <w:color w:val="auto"/>
          <w:spacing w:val="-5"/>
          <w:sz w:val="24"/>
          <w:szCs w:val="24"/>
          <w:highlight w:val="none"/>
        </w:rPr>
        <w:t>谈判前公布各参与谈判的</w:t>
      </w:r>
      <w:r>
        <w:rPr>
          <w:color w:val="auto"/>
          <w:spacing w:val="-6"/>
          <w:sz w:val="24"/>
          <w:szCs w:val="24"/>
          <w:highlight w:val="none"/>
        </w:rPr>
        <w:t>投标人</w:t>
      </w:r>
      <w:r>
        <w:rPr>
          <w:color w:val="auto"/>
          <w:spacing w:val="-8"/>
          <w:sz w:val="24"/>
          <w:szCs w:val="24"/>
          <w:highlight w:val="none"/>
        </w:rPr>
        <w:t>首轮报价。</w:t>
      </w:r>
    </w:p>
    <w:p w14:paraId="02805CD4">
      <w:pPr>
        <w:pStyle w:val="3"/>
        <w:spacing w:before="2" w:line="359" w:lineRule="auto"/>
        <w:ind w:left="27" w:right="108" w:firstLine="548"/>
        <w:rPr>
          <w:color w:val="auto"/>
          <w:sz w:val="24"/>
          <w:szCs w:val="24"/>
          <w:highlight w:val="none"/>
        </w:rPr>
      </w:pPr>
      <w:r>
        <w:rPr>
          <w:color w:val="auto"/>
          <w:spacing w:val="-1"/>
          <w:sz w:val="24"/>
          <w:szCs w:val="24"/>
          <w:highlight w:val="none"/>
        </w:rPr>
        <w:t>28.3.3</w:t>
      </w:r>
      <w:r>
        <w:rPr>
          <w:color w:val="auto"/>
          <w:spacing w:val="-22"/>
          <w:sz w:val="24"/>
          <w:szCs w:val="24"/>
          <w:highlight w:val="none"/>
        </w:rPr>
        <w:t xml:space="preserve"> </w:t>
      </w:r>
      <w:r>
        <w:rPr>
          <w:color w:val="auto"/>
          <w:spacing w:val="-1"/>
          <w:sz w:val="24"/>
          <w:szCs w:val="24"/>
          <w:highlight w:val="none"/>
        </w:rPr>
        <w:t>在谈判内容不作实质性变更及重大调整的前提下，投标人次轮报价</w:t>
      </w:r>
      <w:r>
        <w:rPr>
          <w:color w:val="auto"/>
          <w:spacing w:val="-4"/>
          <w:sz w:val="24"/>
          <w:szCs w:val="24"/>
          <w:highlight w:val="none"/>
        </w:rPr>
        <w:t>不得高于上一轮报价。</w:t>
      </w:r>
    </w:p>
    <w:p w14:paraId="60EEA25A">
      <w:pPr>
        <w:pStyle w:val="3"/>
        <w:spacing w:before="1" w:line="218" w:lineRule="auto"/>
        <w:ind w:left="509"/>
        <w:outlineLvl w:val="2"/>
        <w:rPr>
          <w:color w:val="auto"/>
          <w:sz w:val="24"/>
          <w:szCs w:val="24"/>
          <w:highlight w:val="none"/>
        </w:rPr>
      </w:pPr>
      <w:r>
        <w:rPr>
          <w:b/>
          <w:bCs/>
          <w:color w:val="auto"/>
          <w:spacing w:val="-4"/>
          <w:sz w:val="24"/>
          <w:szCs w:val="24"/>
          <w:highlight w:val="none"/>
        </w:rPr>
        <w:t>29.二次采购</w:t>
      </w:r>
    </w:p>
    <w:p w14:paraId="0A0AAC37">
      <w:pPr>
        <w:pStyle w:val="3"/>
        <w:spacing w:before="184" w:line="360" w:lineRule="auto"/>
        <w:ind w:left="24" w:right="120" w:firstLine="482"/>
        <w:rPr>
          <w:color w:val="auto"/>
          <w:sz w:val="24"/>
          <w:szCs w:val="24"/>
          <w:highlight w:val="none"/>
        </w:rPr>
      </w:pPr>
      <w:r>
        <w:rPr>
          <w:color w:val="auto"/>
          <w:spacing w:val="-4"/>
          <w:sz w:val="24"/>
          <w:szCs w:val="24"/>
          <w:highlight w:val="none"/>
        </w:rPr>
        <w:t>项目废标后，周口市公共资源交易中心政府采购中心可能发布二次公告（投</w:t>
      </w:r>
      <w:r>
        <w:rPr>
          <w:color w:val="auto"/>
          <w:spacing w:val="-13"/>
          <w:sz w:val="24"/>
          <w:szCs w:val="24"/>
          <w:highlight w:val="none"/>
        </w:rPr>
        <w:t>标邀请</w:t>
      </w:r>
      <w:r>
        <w:rPr>
          <w:color w:val="auto"/>
          <w:spacing w:val="-17"/>
          <w:sz w:val="24"/>
          <w:szCs w:val="24"/>
          <w:highlight w:val="none"/>
        </w:rPr>
        <w:t>），</w:t>
      </w:r>
      <w:r>
        <w:rPr>
          <w:color w:val="auto"/>
          <w:spacing w:val="-13"/>
          <w:sz w:val="24"/>
          <w:szCs w:val="24"/>
          <w:highlight w:val="none"/>
        </w:rPr>
        <w:t>进行二次采购。</w:t>
      </w:r>
    </w:p>
    <w:p w14:paraId="6DFDA4FE">
      <w:pPr>
        <w:pStyle w:val="3"/>
        <w:spacing w:before="1" w:line="361" w:lineRule="auto"/>
        <w:ind w:left="23" w:right="115" w:firstLine="483"/>
        <w:rPr>
          <w:color w:val="auto"/>
          <w:sz w:val="24"/>
          <w:szCs w:val="24"/>
          <w:highlight w:val="none"/>
        </w:rPr>
      </w:pPr>
      <w:r>
        <w:rPr>
          <w:color w:val="auto"/>
          <w:spacing w:val="-4"/>
          <w:sz w:val="24"/>
          <w:szCs w:val="24"/>
          <w:highlight w:val="none"/>
        </w:rPr>
        <w:t>前款所述“二次”，系指项目废标后的重新公告及采购，并不仅限于项目的</w:t>
      </w:r>
      <w:r>
        <w:rPr>
          <w:color w:val="auto"/>
          <w:spacing w:val="-5"/>
          <w:sz w:val="24"/>
          <w:szCs w:val="24"/>
          <w:highlight w:val="none"/>
        </w:rPr>
        <w:t>第二次公告及采购。</w:t>
      </w:r>
    </w:p>
    <w:p w14:paraId="6C863A97">
      <w:pPr>
        <w:pStyle w:val="3"/>
        <w:spacing w:before="314" w:line="221" w:lineRule="auto"/>
        <w:ind w:left="2742"/>
        <w:outlineLvl w:val="2"/>
        <w:rPr>
          <w:color w:val="auto"/>
          <w:sz w:val="28"/>
          <w:szCs w:val="28"/>
          <w:highlight w:val="none"/>
        </w:rPr>
      </w:pPr>
      <w:r>
        <w:rPr>
          <w:b/>
          <w:bCs/>
          <w:color w:val="auto"/>
          <w:spacing w:val="-4"/>
          <w:sz w:val="28"/>
          <w:szCs w:val="28"/>
          <w:highlight w:val="none"/>
        </w:rPr>
        <w:t>六．定标与签订合同</w:t>
      </w:r>
    </w:p>
    <w:p w14:paraId="58FE0FBB">
      <w:pPr>
        <w:spacing w:line="411" w:lineRule="auto"/>
        <w:rPr>
          <w:rFonts w:ascii="Arial"/>
          <w:color w:val="auto"/>
          <w:sz w:val="21"/>
          <w:highlight w:val="none"/>
        </w:rPr>
      </w:pPr>
    </w:p>
    <w:p w14:paraId="6DFC085B">
      <w:pPr>
        <w:pStyle w:val="3"/>
        <w:spacing w:before="79" w:line="220" w:lineRule="auto"/>
        <w:ind w:left="578"/>
        <w:outlineLvl w:val="2"/>
        <w:rPr>
          <w:color w:val="auto"/>
          <w:sz w:val="24"/>
          <w:szCs w:val="24"/>
          <w:highlight w:val="none"/>
        </w:rPr>
      </w:pPr>
      <w:r>
        <w:rPr>
          <w:b/>
          <w:bCs/>
          <w:color w:val="auto"/>
          <w:spacing w:val="-3"/>
          <w:sz w:val="24"/>
          <w:szCs w:val="24"/>
          <w:highlight w:val="none"/>
        </w:rPr>
        <w:t>30.定标</w:t>
      </w:r>
    </w:p>
    <w:p w14:paraId="7EC25866">
      <w:pPr>
        <w:pStyle w:val="3"/>
        <w:spacing w:before="182" w:line="360" w:lineRule="auto"/>
        <w:ind w:left="23" w:right="108" w:firstLine="554"/>
        <w:rPr>
          <w:color w:val="auto"/>
          <w:sz w:val="24"/>
          <w:szCs w:val="24"/>
          <w:highlight w:val="none"/>
        </w:rPr>
      </w:pPr>
      <w:r>
        <w:rPr>
          <w:color w:val="auto"/>
          <w:spacing w:val="-2"/>
          <w:sz w:val="24"/>
          <w:szCs w:val="24"/>
          <w:highlight w:val="none"/>
        </w:rPr>
        <w:t>30.1 投标符合性审查后，评委会应当按招标文件规定的综合评分办法提出</w:t>
      </w:r>
      <w:r>
        <w:rPr>
          <w:color w:val="auto"/>
          <w:spacing w:val="-3"/>
          <w:sz w:val="24"/>
          <w:szCs w:val="24"/>
          <w:highlight w:val="none"/>
        </w:rPr>
        <w:t>独立评审意见，推荐中标候选人。</w:t>
      </w:r>
    </w:p>
    <w:p w14:paraId="6FCB7887">
      <w:pPr>
        <w:pStyle w:val="3"/>
        <w:spacing w:line="218" w:lineRule="auto"/>
        <w:ind w:left="568"/>
        <w:rPr>
          <w:color w:val="auto"/>
          <w:sz w:val="24"/>
          <w:szCs w:val="24"/>
          <w:highlight w:val="none"/>
        </w:rPr>
      </w:pPr>
      <w:r>
        <w:rPr>
          <w:color w:val="auto"/>
          <w:spacing w:val="6"/>
          <w:sz w:val="24"/>
          <w:szCs w:val="24"/>
          <w:highlight w:val="none"/>
        </w:rPr>
        <w:t>30.2采购人应当自收到评审报告之日起5个工作日内在评审报告推荐的中</w:t>
      </w:r>
    </w:p>
    <w:p w14:paraId="57B9E130">
      <w:pPr>
        <w:spacing w:line="218" w:lineRule="auto"/>
        <w:rPr>
          <w:color w:val="auto"/>
          <w:sz w:val="24"/>
          <w:szCs w:val="24"/>
          <w:highlight w:val="none"/>
        </w:rPr>
        <w:sectPr>
          <w:footerReference r:id="rId86" w:type="default"/>
          <w:pgSz w:w="11907" w:h="16839"/>
          <w:pgMar w:top="1431" w:right="1691" w:bottom="1154" w:left="1785" w:header="0" w:footer="954" w:gutter="0"/>
          <w:cols w:space="720" w:num="1"/>
        </w:sectPr>
      </w:pPr>
    </w:p>
    <w:p w14:paraId="143290C2">
      <w:pPr>
        <w:pStyle w:val="3"/>
        <w:spacing w:before="123" w:line="219" w:lineRule="auto"/>
        <w:ind w:left="24"/>
        <w:rPr>
          <w:color w:val="auto"/>
          <w:sz w:val="24"/>
          <w:szCs w:val="24"/>
          <w:highlight w:val="none"/>
        </w:rPr>
      </w:pPr>
      <w:r>
        <w:rPr>
          <w:color w:val="auto"/>
          <w:spacing w:val="-2"/>
          <w:sz w:val="24"/>
          <w:szCs w:val="24"/>
          <w:highlight w:val="none"/>
        </w:rPr>
        <w:t>标或者成交候选人中按顺序确定中标或者成交供应商。</w:t>
      </w:r>
    </w:p>
    <w:p w14:paraId="1FF62120">
      <w:pPr>
        <w:pStyle w:val="3"/>
        <w:spacing w:before="183" w:line="360" w:lineRule="auto"/>
        <w:ind w:left="23" w:firstLine="554"/>
        <w:jc w:val="both"/>
        <w:rPr>
          <w:color w:val="auto"/>
          <w:sz w:val="24"/>
          <w:szCs w:val="24"/>
          <w:highlight w:val="none"/>
        </w:rPr>
      </w:pPr>
      <w:r>
        <w:rPr>
          <w:color w:val="auto"/>
          <w:spacing w:val="-1"/>
          <w:sz w:val="24"/>
          <w:szCs w:val="24"/>
          <w:highlight w:val="none"/>
        </w:rPr>
        <w:t>30.3</w:t>
      </w:r>
      <w:r>
        <w:rPr>
          <w:color w:val="auto"/>
          <w:spacing w:val="-25"/>
          <w:sz w:val="24"/>
          <w:szCs w:val="24"/>
          <w:highlight w:val="none"/>
        </w:rPr>
        <w:t xml:space="preserve"> </w:t>
      </w:r>
      <w:r>
        <w:rPr>
          <w:color w:val="auto"/>
          <w:spacing w:val="-1"/>
          <w:sz w:val="24"/>
          <w:szCs w:val="24"/>
          <w:highlight w:val="none"/>
        </w:rPr>
        <w:t>如评委会认为有必要，首先对第一中标候选人就投标文件所提供的内</w:t>
      </w:r>
      <w:r>
        <w:rPr>
          <w:color w:val="auto"/>
          <w:spacing w:val="-4"/>
          <w:sz w:val="24"/>
          <w:szCs w:val="24"/>
          <w:highlight w:val="none"/>
        </w:rPr>
        <w:t>容是否符合招标文件的要求进行资格后审。资格后</w:t>
      </w:r>
      <w:r>
        <w:rPr>
          <w:color w:val="auto"/>
          <w:spacing w:val="-5"/>
          <w:sz w:val="24"/>
          <w:szCs w:val="24"/>
          <w:highlight w:val="none"/>
        </w:rPr>
        <w:t>审视为本项目采购活动的延续，</w:t>
      </w:r>
      <w:r>
        <w:rPr>
          <w:color w:val="auto"/>
          <w:spacing w:val="-3"/>
          <w:sz w:val="24"/>
          <w:szCs w:val="24"/>
          <w:highlight w:val="none"/>
        </w:rPr>
        <w:t>以书面报告作为最终审查的结果。如果确定第一中标候选人无法履行合同，</w:t>
      </w:r>
      <w:r>
        <w:rPr>
          <w:color w:val="auto"/>
          <w:spacing w:val="-4"/>
          <w:sz w:val="24"/>
          <w:szCs w:val="24"/>
          <w:highlight w:val="none"/>
        </w:rPr>
        <w:t>将按</w:t>
      </w:r>
      <w:r>
        <w:rPr>
          <w:color w:val="auto"/>
          <w:spacing w:val="-3"/>
          <w:sz w:val="24"/>
          <w:szCs w:val="24"/>
          <w:highlight w:val="none"/>
        </w:rPr>
        <w:t>排名依次对其余中标候选人进行类似的审查。</w:t>
      </w:r>
    </w:p>
    <w:p w14:paraId="6B762684">
      <w:pPr>
        <w:pStyle w:val="3"/>
        <w:spacing w:line="360" w:lineRule="auto"/>
        <w:ind w:left="23" w:right="186" w:firstLine="549"/>
        <w:jc w:val="both"/>
        <w:rPr>
          <w:color w:val="auto"/>
          <w:sz w:val="24"/>
          <w:szCs w:val="24"/>
          <w:highlight w:val="none"/>
        </w:rPr>
      </w:pPr>
      <w:r>
        <w:rPr>
          <w:color w:val="auto"/>
          <w:spacing w:val="2"/>
          <w:sz w:val="24"/>
          <w:szCs w:val="24"/>
          <w:highlight w:val="none"/>
        </w:rPr>
        <w:t>排名第一的中标候选人放弃中标、因不可抗力不能履行合同、不按照合同</w:t>
      </w:r>
      <w:r>
        <w:rPr>
          <w:color w:val="auto"/>
          <w:spacing w:val="-3"/>
          <w:sz w:val="24"/>
          <w:szCs w:val="24"/>
          <w:highlight w:val="none"/>
        </w:rPr>
        <w:t>约定提交履约保证金，或者被查实存在影响中标结果的违法行为等情形，不</w:t>
      </w:r>
      <w:r>
        <w:rPr>
          <w:color w:val="auto"/>
          <w:spacing w:val="-4"/>
          <w:sz w:val="24"/>
          <w:szCs w:val="24"/>
          <w:highlight w:val="none"/>
        </w:rPr>
        <w:t>符合</w:t>
      </w:r>
      <w:r>
        <w:rPr>
          <w:color w:val="auto"/>
          <w:spacing w:val="-3"/>
          <w:sz w:val="24"/>
          <w:szCs w:val="24"/>
          <w:highlight w:val="none"/>
        </w:rPr>
        <w:t>中标条件的，采购人可以按照评标委员会提出的中标候选人名单排序依次确定其他中标候选人为中标人，也可以重新招标。</w:t>
      </w:r>
    </w:p>
    <w:p w14:paraId="02C38B3F">
      <w:pPr>
        <w:pStyle w:val="3"/>
        <w:spacing w:before="3" w:line="359" w:lineRule="auto"/>
        <w:ind w:left="26" w:right="186" w:firstLine="551"/>
        <w:rPr>
          <w:color w:val="auto"/>
          <w:sz w:val="24"/>
          <w:szCs w:val="24"/>
          <w:highlight w:val="none"/>
        </w:rPr>
      </w:pPr>
      <w:r>
        <w:rPr>
          <w:color w:val="auto"/>
          <w:spacing w:val="-1"/>
          <w:sz w:val="24"/>
          <w:szCs w:val="24"/>
          <w:highlight w:val="none"/>
        </w:rPr>
        <w:t>30.4</w:t>
      </w:r>
      <w:r>
        <w:rPr>
          <w:color w:val="auto"/>
          <w:spacing w:val="-25"/>
          <w:sz w:val="24"/>
          <w:szCs w:val="24"/>
          <w:highlight w:val="none"/>
        </w:rPr>
        <w:t xml:space="preserve"> </w:t>
      </w:r>
      <w:r>
        <w:rPr>
          <w:color w:val="auto"/>
          <w:spacing w:val="-1"/>
          <w:sz w:val="24"/>
          <w:szCs w:val="24"/>
          <w:highlight w:val="none"/>
        </w:rPr>
        <w:t>原则上把合同授予实质上响应招标文件要求的排名最前的中标候选人</w:t>
      </w:r>
      <w:r>
        <w:rPr>
          <w:color w:val="auto"/>
          <w:spacing w:val="-3"/>
          <w:sz w:val="24"/>
          <w:szCs w:val="24"/>
          <w:highlight w:val="none"/>
        </w:rPr>
        <w:t>或通过上条资格审查的中标候选人。</w:t>
      </w:r>
    </w:p>
    <w:p w14:paraId="7B0D3326">
      <w:pPr>
        <w:pStyle w:val="3"/>
        <w:spacing w:line="218" w:lineRule="auto"/>
        <w:ind w:left="578"/>
        <w:outlineLvl w:val="3"/>
        <w:rPr>
          <w:color w:val="auto"/>
          <w:sz w:val="24"/>
          <w:szCs w:val="24"/>
          <w:highlight w:val="none"/>
        </w:rPr>
      </w:pPr>
      <w:r>
        <w:rPr>
          <w:color w:val="auto"/>
          <w:spacing w:val="-3"/>
          <w:sz w:val="24"/>
          <w:szCs w:val="24"/>
          <w:highlight w:val="none"/>
        </w:rPr>
        <w:t>30.5 最低报价并不是中标的保证。</w:t>
      </w:r>
    </w:p>
    <w:p w14:paraId="15E75884">
      <w:pPr>
        <w:pStyle w:val="3"/>
        <w:spacing w:before="184" w:line="360" w:lineRule="auto"/>
        <w:ind w:left="24" w:right="186" w:firstLine="553"/>
        <w:rPr>
          <w:color w:val="auto"/>
          <w:sz w:val="24"/>
          <w:szCs w:val="24"/>
          <w:highlight w:val="none"/>
        </w:rPr>
      </w:pPr>
      <w:r>
        <w:rPr>
          <w:color w:val="auto"/>
          <w:spacing w:val="-1"/>
          <w:sz w:val="24"/>
          <w:szCs w:val="24"/>
          <w:highlight w:val="none"/>
        </w:rPr>
        <w:t>30.6</w:t>
      </w:r>
      <w:r>
        <w:rPr>
          <w:color w:val="auto"/>
          <w:spacing w:val="-25"/>
          <w:sz w:val="24"/>
          <w:szCs w:val="24"/>
          <w:highlight w:val="none"/>
        </w:rPr>
        <w:t xml:space="preserve"> </w:t>
      </w:r>
      <w:r>
        <w:rPr>
          <w:color w:val="auto"/>
          <w:spacing w:val="-1"/>
          <w:sz w:val="24"/>
          <w:szCs w:val="24"/>
          <w:highlight w:val="none"/>
        </w:rPr>
        <w:t>凡发现中标候选人有下列行为之一的，其中标无效，并移交政府采购</w:t>
      </w:r>
      <w:r>
        <w:rPr>
          <w:color w:val="auto"/>
          <w:spacing w:val="-6"/>
          <w:sz w:val="24"/>
          <w:szCs w:val="24"/>
          <w:highlight w:val="none"/>
        </w:rPr>
        <w:t>监督管理部门依法处理：</w:t>
      </w:r>
    </w:p>
    <w:p w14:paraId="7A87D536">
      <w:pPr>
        <w:pStyle w:val="3"/>
        <w:spacing w:before="1" w:line="218" w:lineRule="auto"/>
        <w:ind w:left="578"/>
        <w:rPr>
          <w:color w:val="auto"/>
          <w:sz w:val="24"/>
          <w:szCs w:val="24"/>
          <w:highlight w:val="none"/>
        </w:rPr>
      </w:pPr>
      <w:r>
        <w:rPr>
          <w:color w:val="auto"/>
          <w:spacing w:val="-3"/>
          <w:sz w:val="24"/>
          <w:szCs w:val="24"/>
          <w:highlight w:val="none"/>
        </w:rPr>
        <w:t>30.6.1</w:t>
      </w:r>
      <w:r>
        <w:rPr>
          <w:color w:val="auto"/>
          <w:spacing w:val="37"/>
          <w:sz w:val="24"/>
          <w:szCs w:val="24"/>
          <w:highlight w:val="none"/>
        </w:rPr>
        <w:t xml:space="preserve"> </w:t>
      </w:r>
      <w:r>
        <w:rPr>
          <w:color w:val="auto"/>
          <w:spacing w:val="-3"/>
          <w:sz w:val="24"/>
          <w:szCs w:val="24"/>
          <w:highlight w:val="none"/>
        </w:rPr>
        <w:t>以他人名义投标、或提供虚假</w:t>
      </w:r>
      <w:r>
        <w:rPr>
          <w:color w:val="auto"/>
          <w:spacing w:val="-4"/>
          <w:sz w:val="24"/>
          <w:szCs w:val="24"/>
          <w:highlight w:val="none"/>
        </w:rPr>
        <w:t>材料弄虚作假谋取中标的；</w:t>
      </w:r>
    </w:p>
    <w:p w14:paraId="187BBE9F">
      <w:pPr>
        <w:pStyle w:val="3"/>
        <w:spacing w:before="184" w:line="360" w:lineRule="auto"/>
        <w:ind w:left="583" w:right="101" w:hanging="5"/>
        <w:rPr>
          <w:color w:val="auto"/>
          <w:sz w:val="24"/>
          <w:szCs w:val="24"/>
          <w:highlight w:val="none"/>
        </w:rPr>
      </w:pPr>
      <w:r>
        <w:rPr>
          <w:color w:val="auto"/>
          <w:highlight w:val="none"/>
        </w:rPr>
        <w:fldChar w:fldCharType="begin"/>
      </w:r>
      <w:r>
        <w:rPr>
          <w:color w:val="auto"/>
          <w:highlight w:val="none"/>
        </w:rPr>
        <w:instrText xml:space="preserve"> HYPERLINK "30.6.1.1" </w:instrText>
      </w:r>
      <w:r>
        <w:rPr>
          <w:color w:val="auto"/>
          <w:highlight w:val="none"/>
        </w:rPr>
        <w:fldChar w:fldCharType="separate"/>
      </w:r>
      <w:r>
        <w:rPr>
          <w:color w:val="auto"/>
          <w:spacing w:val="-5"/>
          <w:sz w:val="24"/>
          <w:szCs w:val="24"/>
          <w:highlight w:val="none"/>
        </w:rPr>
        <w:t>30.6.1.1</w:t>
      </w:r>
      <w:r>
        <w:rPr>
          <w:color w:val="auto"/>
          <w:spacing w:val="-5"/>
          <w:sz w:val="24"/>
          <w:szCs w:val="24"/>
          <w:highlight w:val="none"/>
        </w:rPr>
        <w:fldChar w:fldCharType="end"/>
      </w:r>
      <w:r>
        <w:rPr>
          <w:color w:val="auto"/>
          <w:spacing w:val="-24"/>
          <w:sz w:val="24"/>
          <w:szCs w:val="24"/>
          <w:highlight w:val="none"/>
        </w:rPr>
        <w:t xml:space="preserve"> </w:t>
      </w:r>
      <w:r>
        <w:rPr>
          <w:color w:val="auto"/>
          <w:spacing w:val="-5"/>
          <w:sz w:val="24"/>
          <w:szCs w:val="24"/>
          <w:highlight w:val="none"/>
        </w:rPr>
        <w:t>以他人名义投标，是指使用通过受让或者租借等方式获</w:t>
      </w:r>
      <w:r>
        <w:rPr>
          <w:color w:val="auto"/>
          <w:spacing w:val="-6"/>
          <w:sz w:val="24"/>
          <w:szCs w:val="24"/>
          <w:highlight w:val="none"/>
        </w:rPr>
        <w:t>取的资格、</w:t>
      </w:r>
      <w:r>
        <w:rPr>
          <w:color w:val="auto"/>
          <w:spacing w:val="-7"/>
          <w:sz w:val="24"/>
          <w:szCs w:val="24"/>
          <w:highlight w:val="none"/>
        </w:rPr>
        <w:t>资质证书投标。</w:t>
      </w:r>
    </w:p>
    <w:p w14:paraId="1FF80D78">
      <w:pPr>
        <w:pStyle w:val="3"/>
        <w:spacing w:before="1" w:line="218" w:lineRule="auto"/>
        <w:ind w:left="578"/>
        <w:rPr>
          <w:color w:val="auto"/>
          <w:sz w:val="24"/>
          <w:szCs w:val="24"/>
          <w:highlight w:val="none"/>
        </w:rPr>
      </w:pPr>
      <w:r>
        <w:rPr>
          <w:color w:val="auto"/>
          <w:highlight w:val="none"/>
        </w:rPr>
        <w:fldChar w:fldCharType="begin"/>
      </w:r>
      <w:r>
        <w:rPr>
          <w:color w:val="auto"/>
          <w:highlight w:val="none"/>
        </w:rPr>
        <w:instrText xml:space="preserve"> HYPERLINK "30.6.1.2" </w:instrText>
      </w:r>
      <w:r>
        <w:rPr>
          <w:color w:val="auto"/>
          <w:highlight w:val="none"/>
        </w:rPr>
        <w:fldChar w:fldCharType="separate"/>
      </w:r>
      <w:r>
        <w:rPr>
          <w:color w:val="auto"/>
          <w:spacing w:val="-3"/>
          <w:sz w:val="24"/>
          <w:szCs w:val="24"/>
          <w:highlight w:val="none"/>
        </w:rPr>
        <w:t>30.6.1.2</w:t>
      </w:r>
      <w:r>
        <w:rPr>
          <w:color w:val="auto"/>
          <w:spacing w:val="-3"/>
          <w:sz w:val="24"/>
          <w:szCs w:val="24"/>
          <w:highlight w:val="none"/>
        </w:rPr>
        <w:fldChar w:fldCharType="end"/>
      </w:r>
      <w:r>
        <w:rPr>
          <w:color w:val="auto"/>
          <w:spacing w:val="-33"/>
          <w:sz w:val="24"/>
          <w:szCs w:val="24"/>
          <w:highlight w:val="none"/>
        </w:rPr>
        <w:t xml:space="preserve"> </w:t>
      </w:r>
      <w:r>
        <w:rPr>
          <w:color w:val="auto"/>
          <w:spacing w:val="-3"/>
          <w:sz w:val="24"/>
          <w:szCs w:val="24"/>
          <w:highlight w:val="none"/>
        </w:rPr>
        <w:t>有投标人有下列情形之一的，属于弄虚作假的行为：</w:t>
      </w:r>
    </w:p>
    <w:p w14:paraId="619C90B3">
      <w:pPr>
        <w:pStyle w:val="3"/>
        <w:spacing w:before="183" w:line="220" w:lineRule="auto"/>
        <w:ind w:left="578"/>
        <w:rPr>
          <w:color w:val="auto"/>
          <w:sz w:val="24"/>
          <w:szCs w:val="24"/>
          <w:highlight w:val="none"/>
        </w:rPr>
      </w:pPr>
      <w:r>
        <w:rPr>
          <w:color w:val="auto"/>
          <w:spacing w:val="-4"/>
          <w:sz w:val="24"/>
          <w:szCs w:val="24"/>
          <w:highlight w:val="none"/>
        </w:rPr>
        <w:t>30.6.1.2.1</w:t>
      </w:r>
      <w:r>
        <w:rPr>
          <w:color w:val="auto"/>
          <w:spacing w:val="-35"/>
          <w:sz w:val="24"/>
          <w:szCs w:val="24"/>
          <w:highlight w:val="none"/>
        </w:rPr>
        <w:t xml:space="preserve"> </w:t>
      </w:r>
      <w:r>
        <w:rPr>
          <w:color w:val="auto"/>
          <w:spacing w:val="-4"/>
          <w:sz w:val="24"/>
          <w:szCs w:val="24"/>
          <w:highlight w:val="none"/>
        </w:rPr>
        <w:t>使用伪造、变造的许可证件；</w:t>
      </w:r>
    </w:p>
    <w:p w14:paraId="54D4EC93">
      <w:pPr>
        <w:pStyle w:val="3"/>
        <w:spacing w:before="183" w:line="219" w:lineRule="auto"/>
        <w:ind w:left="578"/>
        <w:rPr>
          <w:color w:val="auto"/>
          <w:sz w:val="24"/>
          <w:szCs w:val="24"/>
          <w:highlight w:val="none"/>
        </w:rPr>
      </w:pPr>
      <w:r>
        <w:rPr>
          <w:color w:val="auto"/>
          <w:spacing w:val="-3"/>
          <w:sz w:val="24"/>
          <w:szCs w:val="24"/>
          <w:highlight w:val="none"/>
        </w:rPr>
        <w:t>30.6.1.2.2</w:t>
      </w:r>
      <w:r>
        <w:rPr>
          <w:color w:val="auto"/>
          <w:spacing w:val="-50"/>
          <w:sz w:val="24"/>
          <w:szCs w:val="24"/>
          <w:highlight w:val="none"/>
        </w:rPr>
        <w:t xml:space="preserve"> </w:t>
      </w:r>
      <w:r>
        <w:rPr>
          <w:color w:val="auto"/>
          <w:spacing w:val="-3"/>
          <w:sz w:val="24"/>
          <w:szCs w:val="24"/>
          <w:highlight w:val="none"/>
        </w:rPr>
        <w:t>提供虚假的财务状况</w:t>
      </w:r>
      <w:r>
        <w:rPr>
          <w:color w:val="auto"/>
          <w:spacing w:val="-4"/>
          <w:sz w:val="24"/>
          <w:szCs w:val="24"/>
          <w:highlight w:val="none"/>
        </w:rPr>
        <w:t>或者业绩；</w:t>
      </w:r>
    </w:p>
    <w:p w14:paraId="2FE803DB">
      <w:pPr>
        <w:pStyle w:val="3"/>
        <w:spacing w:before="183" w:line="219" w:lineRule="auto"/>
        <w:ind w:left="578"/>
        <w:rPr>
          <w:color w:val="auto"/>
          <w:sz w:val="24"/>
          <w:szCs w:val="24"/>
          <w:highlight w:val="none"/>
        </w:rPr>
      </w:pPr>
      <w:r>
        <w:rPr>
          <w:color w:val="auto"/>
          <w:spacing w:val="-5"/>
          <w:sz w:val="24"/>
          <w:szCs w:val="24"/>
          <w:highlight w:val="none"/>
        </w:rPr>
        <w:t>30.6.1.2.3</w:t>
      </w:r>
      <w:r>
        <w:rPr>
          <w:color w:val="auto"/>
          <w:spacing w:val="-44"/>
          <w:sz w:val="24"/>
          <w:szCs w:val="24"/>
          <w:highlight w:val="none"/>
        </w:rPr>
        <w:t xml:space="preserve"> </w:t>
      </w:r>
      <w:r>
        <w:rPr>
          <w:color w:val="auto"/>
          <w:spacing w:val="-5"/>
          <w:sz w:val="24"/>
          <w:szCs w:val="24"/>
          <w:highlight w:val="none"/>
        </w:rPr>
        <w:t>提供虚假的项目负责人或者主要技术人员简历、劳动关系证明；</w:t>
      </w:r>
    </w:p>
    <w:p w14:paraId="776DCF23">
      <w:pPr>
        <w:pStyle w:val="3"/>
        <w:spacing w:before="183" w:line="219" w:lineRule="auto"/>
        <w:ind w:left="578"/>
        <w:rPr>
          <w:color w:val="auto"/>
          <w:sz w:val="24"/>
          <w:szCs w:val="24"/>
          <w:highlight w:val="none"/>
        </w:rPr>
      </w:pPr>
      <w:r>
        <w:rPr>
          <w:color w:val="auto"/>
          <w:spacing w:val="-4"/>
          <w:sz w:val="24"/>
          <w:szCs w:val="24"/>
          <w:highlight w:val="none"/>
        </w:rPr>
        <w:t>30.6.1.2.4</w:t>
      </w:r>
      <w:r>
        <w:rPr>
          <w:color w:val="auto"/>
          <w:spacing w:val="-45"/>
          <w:sz w:val="24"/>
          <w:szCs w:val="24"/>
          <w:highlight w:val="none"/>
        </w:rPr>
        <w:t xml:space="preserve"> </w:t>
      </w:r>
      <w:r>
        <w:rPr>
          <w:color w:val="auto"/>
          <w:spacing w:val="-4"/>
          <w:sz w:val="24"/>
          <w:szCs w:val="24"/>
          <w:highlight w:val="none"/>
        </w:rPr>
        <w:t>提供虚假的信用状况；</w:t>
      </w:r>
    </w:p>
    <w:p w14:paraId="4A1D9D08">
      <w:pPr>
        <w:pStyle w:val="3"/>
        <w:spacing w:before="183" w:line="219" w:lineRule="auto"/>
        <w:ind w:left="578"/>
        <w:rPr>
          <w:color w:val="auto"/>
          <w:sz w:val="24"/>
          <w:szCs w:val="24"/>
          <w:highlight w:val="none"/>
        </w:rPr>
      </w:pPr>
      <w:r>
        <w:rPr>
          <w:color w:val="auto"/>
          <w:spacing w:val="-3"/>
          <w:sz w:val="24"/>
          <w:szCs w:val="24"/>
          <w:highlight w:val="none"/>
        </w:rPr>
        <w:t>30.6.1.2.5</w:t>
      </w:r>
      <w:r>
        <w:rPr>
          <w:color w:val="auto"/>
          <w:spacing w:val="-46"/>
          <w:sz w:val="24"/>
          <w:szCs w:val="24"/>
          <w:highlight w:val="none"/>
        </w:rPr>
        <w:t xml:space="preserve"> </w:t>
      </w:r>
      <w:r>
        <w:rPr>
          <w:color w:val="auto"/>
          <w:spacing w:val="-3"/>
          <w:sz w:val="24"/>
          <w:szCs w:val="24"/>
          <w:highlight w:val="none"/>
        </w:rPr>
        <w:t>其他弄虚作假的行为。</w:t>
      </w:r>
    </w:p>
    <w:p w14:paraId="7011C7DF">
      <w:pPr>
        <w:pStyle w:val="3"/>
        <w:spacing w:before="184" w:line="219" w:lineRule="auto"/>
        <w:ind w:left="578"/>
        <w:rPr>
          <w:color w:val="auto"/>
          <w:sz w:val="24"/>
          <w:szCs w:val="24"/>
          <w:highlight w:val="none"/>
        </w:rPr>
      </w:pPr>
      <w:r>
        <w:rPr>
          <w:color w:val="auto"/>
          <w:spacing w:val="-5"/>
          <w:sz w:val="24"/>
          <w:szCs w:val="24"/>
          <w:highlight w:val="none"/>
        </w:rPr>
        <w:t>30.6.2</w:t>
      </w:r>
      <w:r>
        <w:rPr>
          <w:color w:val="auto"/>
          <w:spacing w:val="-46"/>
          <w:sz w:val="24"/>
          <w:szCs w:val="24"/>
          <w:highlight w:val="none"/>
        </w:rPr>
        <w:t xml:space="preserve"> </w:t>
      </w:r>
      <w:r>
        <w:rPr>
          <w:color w:val="auto"/>
          <w:spacing w:val="-5"/>
          <w:sz w:val="24"/>
          <w:szCs w:val="24"/>
          <w:highlight w:val="none"/>
        </w:rPr>
        <w:t>与采购人、其他供应商或者采购代理机构名称工</w:t>
      </w:r>
      <w:r>
        <w:rPr>
          <w:color w:val="auto"/>
          <w:spacing w:val="-6"/>
          <w:sz w:val="24"/>
          <w:szCs w:val="24"/>
          <w:highlight w:val="none"/>
        </w:rPr>
        <w:t>作人员恶意串通的；</w:t>
      </w:r>
    </w:p>
    <w:p w14:paraId="585FA44C">
      <w:pPr>
        <w:pStyle w:val="3"/>
        <w:spacing w:before="184" w:line="360" w:lineRule="auto"/>
        <w:ind w:left="578" w:right="186"/>
        <w:rPr>
          <w:color w:val="auto"/>
          <w:sz w:val="24"/>
          <w:szCs w:val="24"/>
          <w:highlight w:val="none"/>
        </w:rPr>
      </w:pPr>
      <w:r>
        <w:rPr>
          <w:color w:val="auto"/>
          <w:spacing w:val="-2"/>
          <w:sz w:val="24"/>
          <w:szCs w:val="24"/>
          <w:highlight w:val="none"/>
        </w:rPr>
        <w:t>30.6.3 向采购人、评审专家、采购代理机构工作人员行贿或者提供其他不</w:t>
      </w:r>
      <w:r>
        <w:rPr>
          <w:color w:val="auto"/>
          <w:spacing w:val="-10"/>
          <w:sz w:val="24"/>
          <w:szCs w:val="24"/>
          <w:highlight w:val="none"/>
        </w:rPr>
        <w:t>正当利益的；</w:t>
      </w:r>
    </w:p>
    <w:p w14:paraId="2CC6FDF0">
      <w:pPr>
        <w:pStyle w:val="3"/>
        <w:spacing w:before="1" w:line="218" w:lineRule="auto"/>
        <w:ind w:left="578"/>
        <w:rPr>
          <w:color w:val="auto"/>
          <w:sz w:val="24"/>
          <w:szCs w:val="24"/>
          <w:highlight w:val="none"/>
        </w:rPr>
      </w:pPr>
      <w:r>
        <w:rPr>
          <w:color w:val="auto"/>
          <w:spacing w:val="-2"/>
          <w:sz w:val="24"/>
          <w:szCs w:val="24"/>
          <w:highlight w:val="none"/>
        </w:rPr>
        <w:t>30.6.4</w:t>
      </w:r>
      <w:r>
        <w:rPr>
          <w:color w:val="auto"/>
          <w:spacing w:val="-50"/>
          <w:sz w:val="24"/>
          <w:szCs w:val="24"/>
          <w:highlight w:val="none"/>
        </w:rPr>
        <w:t xml:space="preserve"> </w:t>
      </w:r>
      <w:r>
        <w:rPr>
          <w:color w:val="auto"/>
          <w:spacing w:val="-2"/>
          <w:sz w:val="24"/>
          <w:szCs w:val="24"/>
          <w:highlight w:val="none"/>
        </w:rPr>
        <w:t>有法律、法规规定的其他损害采购人利益和</w:t>
      </w:r>
      <w:r>
        <w:rPr>
          <w:color w:val="auto"/>
          <w:spacing w:val="-3"/>
          <w:sz w:val="24"/>
          <w:szCs w:val="24"/>
          <w:highlight w:val="none"/>
        </w:rPr>
        <w:t>社会公共利益情形的；</w:t>
      </w:r>
    </w:p>
    <w:p w14:paraId="196F769B">
      <w:pPr>
        <w:pStyle w:val="3"/>
        <w:spacing w:before="183" w:line="219" w:lineRule="auto"/>
        <w:ind w:left="578"/>
        <w:outlineLvl w:val="4"/>
        <w:rPr>
          <w:color w:val="auto"/>
          <w:sz w:val="24"/>
          <w:szCs w:val="24"/>
          <w:highlight w:val="none"/>
        </w:rPr>
      </w:pPr>
      <w:r>
        <w:rPr>
          <w:color w:val="auto"/>
          <w:spacing w:val="-2"/>
          <w:sz w:val="24"/>
          <w:szCs w:val="24"/>
          <w:highlight w:val="none"/>
        </w:rPr>
        <w:t>30.6.5</w:t>
      </w:r>
      <w:r>
        <w:rPr>
          <w:color w:val="auto"/>
          <w:spacing w:val="-49"/>
          <w:sz w:val="24"/>
          <w:szCs w:val="24"/>
          <w:highlight w:val="none"/>
        </w:rPr>
        <w:t xml:space="preserve"> </w:t>
      </w:r>
      <w:r>
        <w:rPr>
          <w:color w:val="auto"/>
          <w:spacing w:val="-2"/>
          <w:sz w:val="24"/>
          <w:szCs w:val="24"/>
          <w:highlight w:val="none"/>
        </w:rPr>
        <w:t>其他违反招投标法律、法规和规章强制性规定的行为。</w:t>
      </w:r>
    </w:p>
    <w:p w14:paraId="571A9EC7">
      <w:pPr>
        <w:pStyle w:val="3"/>
        <w:spacing w:before="183" w:line="219" w:lineRule="auto"/>
        <w:ind w:left="578"/>
        <w:rPr>
          <w:color w:val="auto"/>
          <w:sz w:val="24"/>
          <w:szCs w:val="24"/>
          <w:highlight w:val="none"/>
        </w:rPr>
      </w:pPr>
      <w:r>
        <w:rPr>
          <w:color w:val="auto"/>
          <w:spacing w:val="-1"/>
          <w:sz w:val="24"/>
          <w:szCs w:val="24"/>
          <w:highlight w:val="none"/>
        </w:rPr>
        <w:t>30.7</w:t>
      </w:r>
      <w:r>
        <w:rPr>
          <w:color w:val="auto"/>
          <w:spacing w:val="-25"/>
          <w:sz w:val="24"/>
          <w:szCs w:val="24"/>
          <w:highlight w:val="none"/>
        </w:rPr>
        <w:t xml:space="preserve"> </w:t>
      </w:r>
      <w:r>
        <w:rPr>
          <w:color w:val="auto"/>
          <w:spacing w:val="-1"/>
          <w:sz w:val="24"/>
          <w:szCs w:val="24"/>
          <w:highlight w:val="none"/>
        </w:rPr>
        <w:t>周口市公共资源交易中心政府采购中心将在政府采购相关网站上发布</w:t>
      </w:r>
    </w:p>
    <w:p w14:paraId="4AA08461">
      <w:pPr>
        <w:spacing w:line="219" w:lineRule="auto"/>
        <w:rPr>
          <w:color w:val="auto"/>
          <w:sz w:val="24"/>
          <w:szCs w:val="24"/>
          <w:highlight w:val="none"/>
        </w:rPr>
        <w:sectPr>
          <w:footerReference r:id="rId87" w:type="default"/>
          <w:pgSz w:w="11907" w:h="16839"/>
          <w:pgMar w:top="1431" w:right="1613" w:bottom="1154" w:left="1785" w:header="0" w:footer="954" w:gutter="0"/>
          <w:cols w:space="720" w:num="1"/>
        </w:sectPr>
      </w:pPr>
    </w:p>
    <w:p w14:paraId="70B0D3AC">
      <w:pPr>
        <w:pStyle w:val="3"/>
        <w:spacing w:before="124" w:line="218" w:lineRule="auto"/>
        <w:ind w:left="22"/>
        <w:rPr>
          <w:color w:val="auto"/>
          <w:sz w:val="24"/>
          <w:szCs w:val="24"/>
          <w:highlight w:val="none"/>
        </w:rPr>
      </w:pPr>
      <w:r>
        <w:rPr>
          <w:color w:val="auto"/>
          <w:spacing w:val="-6"/>
          <w:sz w:val="24"/>
          <w:szCs w:val="24"/>
          <w:highlight w:val="none"/>
        </w:rPr>
        <w:t>评审结果公告。</w:t>
      </w:r>
    </w:p>
    <w:p w14:paraId="6437F1D8">
      <w:pPr>
        <w:pStyle w:val="3"/>
        <w:spacing w:before="184" w:line="219" w:lineRule="auto"/>
        <w:ind w:left="578"/>
        <w:outlineLvl w:val="2"/>
        <w:rPr>
          <w:color w:val="auto"/>
          <w:sz w:val="24"/>
          <w:szCs w:val="24"/>
          <w:highlight w:val="none"/>
        </w:rPr>
      </w:pPr>
      <w:r>
        <w:rPr>
          <w:b/>
          <w:bCs/>
          <w:color w:val="auto"/>
          <w:spacing w:val="-4"/>
          <w:sz w:val="24"/>
          <w:szCs w:val="24"/>
          <w:highlight w:val="none"/>
        </w:rPr>
        <w:t>31.中标通知书</w:t>
      </w:r>
    </w:p>
    <w:p w14:paraId="741735ED">
      <w:pPr>
        <w:pStyle w:val="3"/>
        <w:spacing w:before="184" w:line="359" w:lineRule="auto"/>
        <w:ind w:left="30" w:right="184" w:firstLine="547"/>
        <w:rPr>
          <w:color w:val="auto"/>
          <w:sz w:val="24"/>
          <w:szCs w:val="24"/>
          <w:highlight w:val="none"/>
        </w:rPr>
      </w:pPr>
      <w:r>
        <w:rPr>
          <w:color w:val="auto"/>
          <w:spacing w:val="-1"/>
          <w:sz w:val="24"/>
          <w:szCs w:val="24"/>
          <w:highlight w:val="none"/>
        </w:rPr>
        <w:t>31.1</w:t>
      </w:r>
      <w:r>
        <w:rPr>
          <w:color w:val="auto"/>
          <w:spacing w:val="-23"/>
          <w:sz w:val="24"/>
          <w:szCs w:val="24"/>
          <w:highlight w:val="none"/>
        </w:rPr>
        <w:t xml:space="preserve"> </w:t>
      </w:r>
      <w:r>
        <w:rPr>
          <w:color w:val="auto"/>
          <w:spacing w:val="-1"/>
          <w:sz w:val="24"/>
          <w:szCs w:val="24"/>
          <w:highlight w:val="none"/>
        </w:rPr>
        <w:t>在发出中标公告后请采购人、中标人登录周口市公共资源交易中心网（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spacing w:val="-1"/>
          <w:sz w:val="24"/>
          <w:szCs w:val="24"/>
          <w:highlight w:val="none"/>
        </w:rPr>
        <w:t>http://jyzx.zhoukou.gov.cn</w:t>
      </w:r>
      <w:r>
        <w:rPr>
          <w:color w:val="auto"/>
          <w:spacing w:val="-1"/>
          <w:sz w:val="24"/>
          <w:szCs w:val="24"/>
          <w:highlight w:val="none"/>
        </w:rPr>
        <w:fldChar w:fldCharType="end"/>
      </w:r>
      <w:r>
        <w:rPr>
          <w:color w:val="auto"/>
          <w:spacing w:val="-1"/>
          <w:sz w:val="24"/>
          <w:szCs w:val="24"/>
          <w:highlight w:val="none"/>
        </w:rPr>
        <w:t>）自</w:t>
      </w:r>
      <w:r>
        <w:rPr>
          <w:color w:val="auto"/>
          <w:spacing w:val="-2"/>
          <w:sz w:val="24"/>
          <w:szCs w:val="24"/>
          <w:highlight w:val="none"/>
        </w:rPr>
        <w:t>行下载中标通知书。</w:t>
      </w:r>
    </w:p>
    <w:p w14:paraId="3D28D8D9">
      <w:pPr>
        <w:pStyle w:val="3"/>
        <w:spacing w:before="2" w:line="360" w:lineRule="auto"/>
        <w:ind w:left="29" w:right="186" w:firstLine="548"/>
        <w:rPr>
          <w:color w:val="auto"/>
          <w:sz w:val="24"/>
          <w:szCs w:val="24"/>
          <w:highlight w:val="none"/>
        </w:rPr>
      </w:pPr>
      <w:r>
        <w:rPr>
          <w:color w:val="auto"/>
          <w:spacing w:val="-1"/>
          <w:sz w:val="24"/>
          <w:szCs w:val="24"/>
          <w:highlight w:val="none"/>
        </w:rPr>
        <w:t>31.2</w:t>
      </w:r>
      <w:r>
        <w:rPr>
          <w:color w:val="auto"/>
          <w:spacing w:val="-25"/>
          <w:sz w:val="24"/>
          <w:szCs w:val="24"/>
          <w:highlight w:val="none"/>
        </w:rPr>
        <w:t xml:space="preserve"> </w:t>
      </w:r>
      <w:r>
        <w:rPr>
          <w:color w:val="auto"/>
          <w:spacing w:val="-1"/>
          <w:sz w:val="24"/>
          <w:szCs w:val="24"/>
          <w:highlight w:val="none"/>
        </w:rPr>
        <w:t>周口市公共资源交易中心政府采购中心对未中标的投标人不做未中标</w:t>
      </w:r>
      <w:r>
        <w:rPr>
          <w:color w:val="auto"/>
          <w:spacing w:val="-7"/>
          <w:sz w:val="24"/>
          <w:szCs w:val="24"/>
          <w:highlight w:val="none"/>
        </w:rPr>
        <w:t>原因的解释。</w:t>
      </w:r>
    </w:p>
    <w:p w14:paraId="5DD67EB1">
      <w:pPr>
        <w:pStyle w:val="3"/>
        <w:spacing w:line="360" w:lineRule="auto"/>
        <w:ind w:left="46" w:right="186" w:firstLine="531"/>
        <w:rPr>
          <w:color w:val="auto"/>
          <w:sz w:val="24"/>
          <w:szCs w:val="24"/>
          <w:highlight w:val="none"/>
        </w:rPr>
      </w:pPr>
      <w:r>
        <w:rPr>
          <w:color w:val="auto"/>
          <w:spacing w:val="-1"/>
          <w:sz w:val="24"/>
          <w:szCs w:val="24"/>
          <w:highlight w:val="none"/>
        </w:rPr>
        <w:t>31.3</w:t>
      </w:r>
      <w:r>
        <w:rPr>
          <w:color w:val="auto"/>
          <w:spacing w:val="-25"/>
          <w:sz w:val="24"/>
          <w:szCs w:val="24"/>
          <w:highlight w:val="none"/>
        </w:rPr>
        <w:t xml:space="preserve"> </w:t>
      </w:r>
      <w:r>
        <w:rPr>
          <w:color w:val="auto"/>
          <w:spacing w:val="-1"/>
          <w:sz w:val="24"/>
          <w:szCs w:val="24"/>
          <w:highlight w:val="none"/>
        </w:rPr>
        <w:t>评审结果确定后，中标人请及时到周口市公共资源交易中心政府采购</w:t>
      </w:r>
      <w:r>
        <w:rPr>
          <w:color w:val="auto"/>
          <w:spacing w:val="-7"/>
          <w:sz w:val="24"/>
          <w:szCs w:val="24"/>
          <w:highlight w:val="none"/>
        </w:rPr>
        <w:t>中心领取中标通知书。</w:t>
      </w:r>
    </w:p>
    <w:p w14:paraId="503A44AB">
      <w:pPr>
        <w:pStyle w:val="3"/>
        <w:spacing w:line="219" w:lineRule="auto"/>
        <w:ind w:left="578"/>
        <w:outlineLvl w:val="2"/>
        <w:rPr>
          <w:color w:val="auto"/>
          <w:sz w:val="24"/>
          <w:szCs w:val="24"/>
          <w:highlight w:val="none"/>
        </w:rPr>
      </w:pPr>
      <w:r>
        <w:rPr>
          <w:color w:val="auto"/>
          <w:spacing w:val="-1"/>
          <w:sz w:val="24"/>
          <w:szCs w:val="24"/>
          <w:highlight w:val="none"/>
        </w:rPr>
        <w:t>32.中标服务费</w:t>
      </w:r>
    </w:p>
    <w:p w14:paraId="2FFD511F">
      <w:pPr>
        <w:pStyle w:val="3"/>
        <w:spacing w:before="182" w:line="219" w:lineRule="auto"/>
        <w:ind w:left="509"/>
        <w:rPr>
          <w:color w:val="auto"/>
          <w:sz w:val="24"/>
          <w:szCs w:val="24"/>
          <w:highlight w:val="none"/>
        </w:rPr>
      </w:pPr>
      <w:r>
        <w:rPr>
          <w:color w:val="auto"/>
          <w:spacing w:val="-2"/>
          <w:sz w:val="24"/>
          <w:szCs w:val="24"/>
          <w:highlight w:val="none"/>
        </w:rPr>
        <w:t>本项目免收中标服务费</w:t>
      </w:r>
    </w:p>
    <w:p w14:paraId="18391AA2">
      <w:pPr>
        <w:pStyle w:val="3"/>
        <w:spacing w:before="184" w:line="220" w:lineRule="auto"/>
        <w:ind w:left="578"/>
        <w:outlineLvl w:val="2"/>
        <w:rPr>
          <w:color w:val="auto"/>
          <w:sz w:val="24"/>
          <w:szCs w:val="24"/>
          <w:highlight w:val="none"/>
        </w:rPr>
      </w:pPr>
      <w:r>
        <w:rPr>
          <w:b/>
          <w:bCs/>
          <w:color w:val="auto"/>
          <w:spacing w:val="-4"/>
          <w:sz w:val="24"/>
          <w:szCs w:val="24"/>
          <w:highlight w:val="none"/>
        </w:rPr>
        <w:t>33.履约保证金</w:t>
      </w:r>
    </w:p>
    <w:p w14:paraId="34F839BA">
      <w:pPr>
        <w:pStyle w:val="3"/>
        <w:spacing w:before="182" w:line="220" w:lineRule="auto"/>
        <w:ind w:left="575"/>
        <w:rPr>
          <w:color w:val="auto"/>
          <w:sz w:val="24"/>
          <w:szCs w:val="24"/>
          <w:highlight w:val="none"/>
        </w:rPr>
      </w:pPr>
      <w:r>
        <w:rPr>
          <w:color w:val="auto"/>
          <w:sz w:val="24"/>
          <w:szCs w:val="24"/>
          <w:highlight w:val="none"/>
        </w:rPr>
        <w:t>无</w:t>
      </w:r>
    </w:p>
    <w:p w14:paraId="2EA796B0">
      <w:pPr>
        <w:pStyle w:val="3"/>
        <w:spacing w:before="181" w:line="222" w:lineRule="auto"/>
        <w:ind w:left="578"/>
        <w:outlineLvl w:val="2"/>
        <w:rPr>
          <w:color w:val="auto"/>
          <w:sz w:val="24"/>
          <w:szCs w:val="24"/>
          <w:highlight w:val="none"/>
        </w:rPr>
      </w:pPr>
      <w:r>
        <w:rPr>
          <w:b/>
          <w:bCs/>
          <w:color w:val="auto"/>
          <w:spacing w:val="-4"/>
          <w:sz w:val="24"/>
          <w:szCs w:val="24"/>
          <w:highlight w:val="none"/>
        </w:rPr>
        <w:t>34.签订合同</w:t>
      </w:r>
    </w:p>
    <w:p w14:paraId="2D3F1516">
      <w:pPr>
        <w:spacing w:line="360" w:lineRule="auto"/>
        <w:ind w:firstLine="472" w:firstLineChars="200"/>
        <w:rPr>
          <w:color w:val="auto"/>
          <w:sz w:val="24"/>
          <w:szCs w:val="24"/>
          <w:highlight w:val="none"/>
        </w:rPr>
      </w:pPr>
      <w:r>
        <w:rPr>
          <w:color w:val="auto"/>
          <w:spacing w:val="-2"/>
          <w:sz w:val="24"/>
          <w:szCs w:val="24"/>
          <w:highlight w:val="none"/>
        </w:rPr>
        <w:t>34.1 中标人应在中标通知书发出之日</w:t>
      </w:r>
      <w:r>
        <w:rPr>
          <w:rFonts w:hint="eastAsia" w:eastAsia="宋体"/>
          <w:color w:val="auto"/>
          <w:spacing w:val="-2"/>
          <w:sz w:val="24"/>
          <w:szCs w:val="24"/>
          <w:highlight w:val="none"/>
          <w:lang w:val="en-US" w:eastAsia="zh-CN"/>
        </w:rPr>
        <w:t>当天领取，</w:t>
      </w:r>
      <w:r>
        <w:rPr>
          <w:color w:val="auto"/>
          <w:spacing w:val="-2"/>
          <w:sz w:val="24"/>
          <w:szCs w:val="24"/>
          <w:highlight w:val="none"/>
        </w:rPr>
        <w:t>七日历日内（具体时间、地点见中</w:t>
      </w:r>
      <w:r>
        <w:rPr>
          <w:color w:val="auto"/>
          <w:spacing w:val="-6"/>
          <w:sz w:val="24"/>
          <w:szCs w:val="24"/>
          <w:highlight w:val="none"/>
        </w:rPr>
        <w:t>标通知书）与采购人签订合同。招标文件、中标人的投</w:t>
      </w:r>
      <w:r>
        <w:rPr>
          <w:color w:val="auto"/>
          <w:spacing w:val="-7"/>
          <w:sz w:val="24"/>
          <w:szCs w:val="24"/>
          <w:highlight w:val="none"/>
        </w:rPr>
        <w:t>标文件及澄清文件等， 均</w:t>
      </w:r>
      <w:r>
        <w:rPr>
          <w:color w:val="auto"/>
          <w:spacing w:val="-5"/>
          <w:sz w:val="24"/>
          <w:szCs w:val="24"/>
          <w:highlight w:val="none"/>
        </w:rPr>
        <w:t>作为合同的附件。</w:t>
      </w:r>
      <w:r>
        <w:rPr>
          <w:rFonts w:hint="eastAsia" w:ascii="宋体" w:hAnsi="宋体" w:eastAsia="宋体"/>
          <w:color w:val="auto"/>
          <w:sz w:val="24"/>
          <w:highlight w:val="none"/>
        </w:rPr>
        <w:t>因项目要求交货期紧，采购人通知领取成交通知书的7天内，必须进行领取，供应商对此项内容做出书面保证，否则为无效投标文件</w:t>
      </w:r>
      <w:r>
        <w:rPr>
          <w:rFonts w:hint="eastAsia" w:ascii="宋体" w:hAnsi="宋体" w:eastAsia="宋体"/>
          <w:color w:val="auto"/>
          <w:sz w:val="24"/>
          <w:highlight w:val="none"/>
          <w:lang w:eastAsia="zh-CN"/>
        </w:rPr>
        <w:t>。</w:t>
      </w:r>
    </w:p>
    <w:p w14:paraId="213AB339">
      <w:pPr>
        <w:pStyle w:val="3"/>
        <w:spacing w:line="360" w:lineRule="auto"/>
        <w:ind w:left="23" w:firstLine="554"/>
        <w:rPr>
          <w:color w:val="auto"/>
          <w:sz w:val="24"/>
          <w:szCs w:val="24"/>
          <w:highlight w:val="none"/>
        </w:rPr>
      </w:pPr>
      <w:r>
        <w:rPr>
          <w:color w:val="auto"/>
          <w:spacing w:val="-3"/>
          <w:sz w:val="24"/>
          <w:szCs w:val="24"/>
          <w:highlight w:val="none"/>
        </w:rPr>
        <w:t>34.2 采购双方必须严格按照招标文件、投标文件及有关承诺签订采</w:t>
      </w:r>
      <w:r>
        <w:rPr>
          <w:color w:val="auto"/>
          <w:spacing w:val="-4"/>
          <w:sz w:val="24"/>
          <w:szCs w:val="24"/>
          <w:highlight w:val="none"/>
        </w:rPr>
        <w:t>购合同，</w:t>
      </w:r>
      <w:r>
        <w:rPr>
          <w:color w:val="auto"/>
          <w:spacing w:val="-3"/>
          <w:sz w:val="24"/>
          <w:szCs w:val="24"/>
          <w:highlight w:val="none"/>
        </w:rPr>
        <w:t>不得擅自变更。投标人书面声明合同的标的、价款、质量、履行期限等主要条款应当与招标文件和中标人的投标文件的内容一致，招标人和中标人不得再行订立背离合同实质性内容的其他协议。对任何因双方擅自变更合同引起的问题周口市</w:t>
      </w:r>
      <w:r>
        <w:rPr>
          <w:color w:val="auto"/>
          <w:spacing w:val="-2"/>
          <w:sz w:val="24"/>
          <w:szCs w:val="24"/>
          <w:highlight w:val="none"/>
        </w:rPr>
        <w:t>公共资源交易中心政府采购中心概不负责，合同风险由双方自行承担。</w:t>
      </w:r>
    </w:p>
    <w:p w14:paraId="331F3749">
      <w:pPr>
        <w:pStyle w:val="3"/>
        <w:spacing w:line="360" w:lineRule="auto"/>
        <w:ind w:left="29" w:right="186" w:firstLine="522"/>
        <w:rPr>
          <w:color w:val="auto"/>
          <w:sz w:val="24"/>
          <w:szCs w:val="24"/>
          <w:highlight w:val="none"/>
        </w:rPr>
      </w:pPr>
      <w:r>
        <w:rPr>
          <w:color w:val="auto"/>
          <w:spacing w:val="-1"/>
          <w:sz w:val="24"/>
          <w:szCs w:val="24"/>
          <w:highlight w:val="none"/>
        </w:rPr>
        <w:t>34.3 采购人保留以书面形式要求合同的卖方对其所投货物的装运方式、交</w:t>
      </w:r>
      <w:r>
        <w:rPr>
          <w:color w:val="auto"/>
          <w:spacing w:val="-3"/>
          <w:sz w:val="24"/>
          <w:szCs w:val="24"/>
          <w:highlight w:val="none"/>
        </w:rPr>
        <w:t>货地点及服务细则等作适当调整的权利。</w:t>
      </w:r>
    </w:p>
    <w:p w14:paraId="38CE8A64">
      <w:pPr>
        <w:pStyle w:val="3"/>
        <w:spacing w:before="1" w:line="219" w:lineRule="auto"/>
        <w:ind w:left="578"/>
        <w:outlineLvl w:val="2"/>
        <w:rPr>
          <w:color w:val="auto"/>
          <w:sz w:val="24"/>
          <w:szCs w:val="24"/>
          <w:highlight w:val="none"/>
        </w:rPr>
      </w:pPr>
      <w:r>
        <w:rPr>
          <w:b/>
          <w:bCs/>
          <w:color w:val="auto"/>
          <w:spacing w:val="-5"/>
          <w:sz w:val="24"/>
          <w:szCs w:val="24"/>
          <w:highlight w:val="none"/>
        </w:rPr>
        <w:t>35.验收</w:t>
      </w:r>
    </w:p>
    <w:p w14:paraId="62855D03">
      <w:pPr>
        <w:pStyle w:val="3"/>
        <w:spacing w:before="182" w:line="219" w:lineRule="auto"/>
        <w:ind w:left="602"/>
        <w:rPr>
          <w:color w:val="auto"/>
          <w:sz w:val="24"/>
          <w:szCs w:val="24"/>
          <w:highlight w:val="none"/>
        </w:rPr>
      </w:pPr>
      <w:r>
        <w:rPr>
          <w:color w:val="auto"/>
          <w:spacing w:val="-4"/>
          <w:sz w:val="24"/>
          <w:szCs w:val="24"/>
          <w:highlight w:val="none"/>
        </w:rPr>
        <w:t>由采购人自行组织对供应商的履约验收。</w:t>
      </w:r>
    </w:p>
    <w:p w14:paraId="082E8DF2">
      <w:pPr>
        <w:pStyle w:val="3"/>
        <w:spacing w:before="184" w:line="220" w:lineRule="auto"/>
        <w:ind w:left="578"/>
        <w:outlineLvl w:val="2"/>
        <w:rPr>
          <w:color w:val="auto"/>
          <w:sz w:val="24"/>
          <w:szCs w:val="24"/>
          <w:highlight w:val="none"/>
        </w:rPr>
      </w:pPr>
      <w:r>
        <w:rPr>
          <w:b/>
          <w:bCs/>
          <w:color w:val="auto"/>
          <w:spacing w:val="-4"/>
          <w:sz w:val="24"/>
          <w:szCs w:val="24"/>
          <w:highlight w:val="none"/>
        </w:rPr>
        <w:t>36.质疑</w:t>
      </w:r>
    </w:p>
    <w:p w14:paraId="2868F24E">
      <w:pPr>
        <w:spacing w:line="360" w:lineRule="auto"/>
        <w:ind w:firstLine="476" w:firstLineChars="200"/>
        <w:rPr>
          <w:color w:val="auto"/>
          <w:sz w:val="24"/>
          <w:szCs w:val="24"/>
          <w:highlight w:val="none"/>
        </w:rPr>
      </w:pPr>
      <w:r>
        <w:rPr>
          <w:color w:val="auto"/>
          <w:spacing w:val="-1"/>
          <w:sz w:val="24"/>
          <w:szCs w:val="24"/>
          <w:highlight w:val="none"/>
        </w:rPr>
        <w:t>36.1</w:t>
      </w:r>
      <w:r>
        <w:rPr>
          <w:color w:val="auto"/>
          <w:spacing w:val="-25"/>
          <w:sz w:val="24"/>
          <w:szCs w:val="24"/>
          <w:highlight w:val="none"/>
        </w:rPr>
        <w:t xml:space="preserve"> </w:t>
      </w:r>
      <w:r>
        <w:rPr>
          <w:rFonts w:hint="eastAsia" w:ascii="宋体" w:hAnsi="宋体" w:cs="宋体"/>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C10E9DC">
      <w:pPr>
        <w:pStyle w:val="3"/>
        <w:spacing w:before="123" w:line="219" w:lineRule="auto"/>
        <w:ind w:left="578"/>
        <w:rPr>
          <w:color w:val="auto"/>
          <w:sz w:val="24"/>
          <w:szCs w:val="24"/>
          <w:highlight w:val="none"/>
        </w:rPr>
      </w:pPr>
      <w:r>
        <w:rPr>
          <w:color w:val="auto"/>
          <w:spacing w:val="-2"/>
          <w:sz w:val="24"/>
          <w:szCs w:val="24"/>
          <w:highlight w:val="none"/>
        </w:rPr>
        <w:t>36.2</w:t>
      </w:r>
      <w:r>
        <w:rPr>
          <w:color w:val="auto"/>
          <w:spacing w:val="-43"/>
          <w:sz w:val="24"/>
          <w:szCs w:val="24"/>
          <w:highlight w:val="none"/>
        </w:rPr>
        <w:t xml:space="preserve"> </w:t>
      </w:r>
      <w:r>
        <w:rPr>
          <w:color w:val="auto"/>
          <w:spacing w:val="-2"/>
          <w:sz w:val="24"/>
          <w:szCs w:val="24"/>
          <w:highlight w:val="none"/>
        </w:rPr>
        <w:t>质疑书内容应包括质疑的详细理由和依据，并提供有关证明资料。</w:t>
      </w:r>
    </w:p>
    <w:p w14:paraId="32B6F3AA">
      <w:pPr>
        <w:pStyle w:val="3"/>
        <w:spacing w:before="184" w:line="220" w:lineRule="auto"/>
        <w:ind w:left="578"/>
        <w:outlineLvl w:val="3"/>
        <w:rPr>
          <w:color w:val="auto"/>
          <w:sz w:val="24"/>
          <w:szCs w:val="24"/>
          <w:highlight w:val="none"/>
        </w:rPr>
      </w:pPr>
      <w:r>
        <w:rPr>
          <w:color w:val="auto"/>
          <w:spacing w:val="-3"/>
          <w:sz w:val="24"/>
          <w:szCs w:val="24"/>
          <w:highlight w:val="none"/>
        </w:rPr>
        <w:t>36.3 有以下情形之一的，视为无效质</w:t>
      </w:r>
      <w:r>
        <w:rPr>
          <w:color w:val="auto"/>
          <w:spacing w:val="-4"/>
          <w:sz w:val="24"/>
          <w:szCs w:val="24"/>
          <w:highlight w:val="none"/>
        </w:rPr>
        <w:t>疑：</w:t>
      </w:r>
    </w:p>
    <w:p w14:paraId="7483CA7C">
      <w:pPr>
        <w:pStyle w:val="3"/>
        <w:spacing w:before="181" w:line="220" w:lineRule="auto"/>
        <w:ind w:left="578"/>
        <w:outlineLvl w:val="4"/>
        <w:rPr>
          <w:color w:val="auto"/>
          <w:sz w:val="24"/>
          <w:szCs w:val="24"/>
          <w:highlight w:val="none"/>
        </w:rPr>
      </w:pPr>
      <w:r>
        <w:rPr>
          <w:color w:val="auto"/>
          <w:spacing w:val="-3"/>
          <w:sz w:val="24"/>
          <w:szCs w:val="24"/>
          <w:highlight w:val="none"/>
        </w:rPr>
        <w:t>36.3.1 未按规定时间或规定手续提交质疑的；</w:t>
      </w:r>
    </w:p>
    <w:p w14:paraId="43FABD3B">
      <w:pPr>
        <w:pStyle w:val="3"/>
        <w:spacing w:before="182" w:line="219" w:lineRule="auto"/>
        <w:jc w:val="right"/>
        <w:rPr>
          <w:color w:val="auto"/>
          <w:sz w:val="24"/>
          <w:szCs w:val="24"/>
          <w:highlight w:val="none"/>
        </w:rPr>
      </w:pPr>
      <w:r>
        <w:rPr>
          <w:color w:val="auto"/>
          <w:sz w:val="24"/>
          <w:szCs w:val="24"/>
          <w:highlight w:val="none"/>
        </w:rPr>
        <w:t>36.3.2 质疑内容含糊不清、没有提供详细理由和依据，无法进行核查的；</w:t>
      </w:r>
    </w:p>
    <w:p w14:paraId="5D7155C2">
      <w:pPr>
        <w:pStyle w:val="3"/>
        <w:spacing w:before="182" w:line="220" w:lineRule="auto"/>
        <w:ind w:left="578"/>
        <w:outlineLvl w:val="4"/>
        <w:rPr>
          <w:color w:val="auto"/>
          <w:sz w:val="24"/>
          <w:szCs w:val="24"/>
          <w:highlight w:val="none"/>
        </w:rPr>
      </w:pPr>
      <w:r>
        <w:rPr>
          <w:color w:val="auto"/>
          <w:spacing w:val="-2"/>
          <w:sz w:val="24"/>
          <w:szCs w:val="24"/>
          <w:highlight w:val="none"/>
        </w:rPr>
        <w:t>36.3.3 其他不符合质疑程序和有关规定</w:t>
      </w:r>
      <w:r>
        <w:rPr>
          <w:color w:val="auto"/>
          <w:spacing w:val="-3"/>
          <w:sz w:val="24"/>
          <w:szCs w:val="24"/>
          <w:highlight w:val="none"/>
        </w:rPr>
        <w:t>的。</w:t>
      </w:r>
    </w:p>
    <w:p w14:paraId="4435F976">
      <w:pPr>
        <w:pStyle w:val="3"/>
        <w:spacing w:before="183" w:line="360" w:lineRule="auto"/>
        <w:ind w:left="24" w:right="63" w:firstLine="548"/>
        <w:rPr>
          <w:color w:val="auto"/>
          <w:sz w:val="24"/>
          <w:szCs w:val="24"/>
          <w:highlight w:val="none"/>
        </w:rPr>
      </w:pPr>
      <w:r>
        <w:rPr>
          <w:color w:val="auto"/>
          <w:spacing w:val="2"/>
          <w:sz w:val="24"/>
          <w:szCs w:val="24"/>
          <w:highlight w:val="none"/>
        </w:rPr>
        <w:t>被判定无效质疑的，采购人将书面回复投标单位其质疑无效的理由，并记</w:t>
      </w:r>
      <w:r>
        <w:rPr>
          <w:color w:val="auto"/>
          <w:spacing w:val="-4"/>
          <w:sz w:val="24"/>
          <w:szCs w:val="24"/>
          <w:highlight w:val="none"/>
        </w:rPr>
        <w:t>录无效质疑一次。</w:t>
      </w:r>
    </w:p>
    <w:p w14:paraId="18CF5CDA">
      <w:pPr>
        <w:pStyle w:val="3"/>
        <w:spacing w:line="360" w:lineRule="auto"/>
        <w:ind w:left="23" w:right="61" w:firstLine="554"/>
        <w:rPr>
          <w:color w:val="auto"/>
          <w:sz w:val="24"/>
          <w:szCs w:val="24"/>
          <w:highlight w:val="none"/>
        </w:rPr>
      </w:pPr>
      <w:r>
        <w:rPr>
          <w:color w:val="auto"/>
          <w:spacing w:val="-1"/>
          <w:sz w:val="24"/>
          <w:szCs w:val="24"/>
          <w:highlight w:val="none"/>
        </w:rPr>
        <w:t>36.4</w:t>
      </w:r>
      <w:r>
        <w:rPr>
          <w:color w:val="auto"/>
          <w:spacing w:val="-47"/>
          <w:sz w:val="24"/>
          <w:szCs w:val="24"/>
          <w:highlight w:val="none"/>
        </w:rPr>
        <w:t xml:space="preserve"> </w:t>
      </w:r>
      <w:r>
        <w:rPr>
          <w:color w:val="auto"/>
          <w:spacing w:val="-1"/>
          <w:sz w:val="24"/>
          <w:szCs w:val="24"/>
          <w:highlight w:val="none"/>
        </w:rPr>
        <w:t>采购人将在受到书面质疑后</w:t>
      </w:r>
      <w:r>
        <w:rPr>
          <w:color w:val="auto"/>
          <w:spacing w:val="-40"/>
          <w:sz w:val="24"/>
          <w:szCs w:val="24"/>
          <w:highlight w:val="none"/>
        </w:rPr>
        <w:t xml:space="preserve"> </w:t>
      </w:r>
      <w:r>
        <w:rPr>
          <w:color w:val="auto"/>
          <w:spacing w:val="-1"/>
          <w:sz w:val="24"/>
          <w:szCs w:val="24"/>
          <w:highlight w:val="none"/>
        </w:rPr>
        <w:t>7</w:t>
      </w:r>
      <w:r>
        <w:rPr>
          <w:color w:val="auto"/>
          <w:spacing w:val="-46"/>
          <w:sz w:val="24"/>
          <w:szCs w:val="24"/>
          <w:highlight w:val="none"/>
        </w:rPr>
        <w:t xml:space="preserve"> </w:t>
      </w:r>
      <w:r>
        <w:rPr>
          <w:color w:val="auto"/>
          <w:spacing w:val="-1"/>
          <w:sz w:val="24"/>
          <w:szCs w:val="24"/>
          <w:highlight w:val="none"/>
        </w:rPr>
        <w:t>个工作日内</w:t>
      </w:r>
      <w:r>
        <w:rPr>
          <w:color w:val="auto"/>
          <w:spacing w:val="-2"/>
          <w:sz w:val="24"/>
          <w:szCs w:val="24"/>
          <w:highlight w:val="none"/>
        </w:rPr>
        <w:t>审查质疑事项，作出答复或</w:t>
      </w:r>
      <w:r>
        <w:rPr>
          <w:color w:val="auto"/>
          <w:spacing w:val="-1"/>
          <w:sz w:val="24"/>
          <w:szCs w:val="24"/>
          <w:highlight w:val="none"/>
        </w:rPr>
        <w:t>相关处理决定，并以书面形式通知质疑人，但答复</w:t>
      </w:r>
      <w:r>
        <w:rPr>
          <w:color w:val="auto"/>
          <w:spacing w:val="-2"/>
          <w:sz w:val="24"/>
          <w:szCs w:val="24"/>
          <w:highlight w:val="none"/>
        </w:rPr>
        <w:t>的内容不涉及商业秘密。</w:t>
      </w:r>
    </w:p>
    <w:p w14:paraId="67FB1A08">
      <w:pPr>
        <w:pStyle w:val="3"/>
        <w:spacing w:before="3" w:line="359" w:lineRule="auto"/>
        <w:ind w:left="26" w:right="60" w:firstLine="551"/>
        <w:rPr>
          <w:color w:val="auto"/>
          <w:sz w:val="24"/>
          <w:szCs w:val="24"/>
          <w:highlight w:val="none"/>
        </w:rPr>
      </w:pPr>
      <w:r>
        <w:rPr>
          <w:color w:val="auto"/>
          <w:spacing w:val="-1"/>
          <w:sz w:val="24"/>
          <w:szCs w:val="24"/>
          <w:highlight w:val="none"/>
        </w:rPr>
        <w:t>36.5</w:t>
      </w:r>
      <w:r>
        <w:rPr>
          <w:color w:val="auto"/>
          <w:spacing w:val="-24"/>
          <w:sz w:val="24"/>
          <w:szCs w:val="24"/>
          <w:highlight w:val="none"/>
        </w:rPr>
        <w:t xml:space="preserve"> </w:t>
      </w:r>
      <w:r>
        <w:rPr>
          <w:color w:val="auto"/>
          <w:spacing w:val="-1"/>
          <w:sz w:val="24"/>
          <w:szCs w:val="24"/>
          <w:highlight w:val="none"/>
        </w:rPr>
        <w:t>投诉人有下列情形之一的，属于虚假、恶意投诉，政府采购监督管理</w:t>
      </w:r>
      <w:r>
        <w:rPr>
          <w:color w:val="auto"/>
          <w:spacing w:val="-2"/>
          <w:sz w:val="24"/>
          <w:szCs w:val="24"/>
          <w:highlight w:val="none"/>
        </w:rPr>
        <w:t>部门将驳回投诉，将其列入不良行为记录名单</w:t>
      </w:r>
      <w:r>
        <w:rPr>
          <w:color w:val="auto"/>
          <w:spacing w:val="-3"/>
          <w:sz w:val="24"/>
          <w:szCs w:val="24"/>
          <w:highlight w:val="none"/>
        </w:rPr>
        <w:t>，并依法予以处罚：</w:t>
      </w:r>
    </w:p>
    <w:p w14:paraId="7BBDDBA4">
      <w:pPr>
        <w:pStyle w:val="3"/>
        <w:spacing w:before="1" w:line="219" w:lineRule="auto"/>
        <w:ind w:left="551"/>
        <w:outlineLvl w:val="4"/>
        <w:rPr>
          <w:color w:val="auto"/>
          <w:sz w:val="24"/>
          <w:szCs w:val="24"/>
          <w:highlight w:val="none"/>
        </w:rPr>
      </w:pPr>
      <w:r>
        <w:rPr>
          <w:color w:val="auto"/>
          <w:spacing w:val="-4"/>
          <w:sz w:val="24"/>
          <w:szCs w:val="24"/>
          <w:highlight w:val="none"/>
        </w:rPr>
        <w:t>36.5.1</w:t>
      </w:r>
      <w:r>
        <w:rPr>
          <w:color w:val="auto"/>
          <w:spacing w:val="-40"/>
          <w:sz w:val="24"/>
          <w:szCs w:val="24"/>
          <w:highlight w:val="none"/>
        </w:rPr>
        <w:t xml:space="preserve"> </w:t>
      </w:r>
      <w:r>
        <w:rPr>
          <w:color w:val="auto"/>
          <w:spacing w:val="-4"/>
          <w:sz w:val="24"/>
          <w:szCs w:val="24"/>
          <w:highlight w:val="none"/>
        </w:rPr>
        <w:t>一年内三次以上投诉均查无实据的；</w:t>
      </w:r>
    </w:p>
    <w:p w14:paraId="28163176">
      <w:pPr>
        <w:pStyle w:val="3"/>
        <w:spacing w:before="182" w:line="360" w:lineRule="auto"/>
        <w:ind w:left="26" w:right="61" w:firstLine="525"/>
        <w:rPr>
          <w:color w:val="auto"/>
          <w:sz w:val="24"/>
          <w:szCs w:val="24"/>
          <w:highlight w:val="none"/>
        </w:rPr>
      </w:pPr>
      <w:r>
        <w:rPr>
          <w:color w:val="auto"/>
          <w:spacing w:val="-1"/>
          <w:sz w:val="24"/>
          <w:szCs w:val="24"/>
          <w:highlight w:val="none"/>
        </w:rPr>
        <w:t>36.5.2 捏造事实、提供虚假投诉材料或提供以非法手段取得的证明材料质</w:t>
      </w:r>
      <w:r>
        <w:rPr>
          <w:color w:val="auto"/>
          <w:spacing w:val="-16"/>
          <w:sz w:val="24"/>
          <w:szCs w:val="24"/>
          <w:highlight w:val="none"/>
        </w:rPr>
        <w:t>疑的；</w:t>
      </w:r>
    </w:p>
    <w:p w14:paraId="04DA0E40">
      <w:pPr>
        <w:pStyle w:val="3"/>
        <w:spacing w:before="1" w:line="218" w:lineRule="auto"/>
        <w:ind w:left="551"/>
        <w:outlineLvl w:val="4"/>
        <w:rPr>
          <w:color w:val="auto"/>
          <w:sz w:val="24"/>
          <w:szCs w:val="24"/>
          <w:highlight w:val="none"/>
        </w:rPr>
      </w:pPr>
      <w:r>
        <w:rPr>
          <w:color w:val="auto"/>
          <w:spacing w:val="-1"/>
          <w:sz w:val="24"/>
          <w:szCs w:val="24"/>
          <w:highlight w:val="none"/>
        </w:rPr>
        <w:t>36.5.3</w:t>
      </w:r>
      <w:r>
        <w:rPr>
          <w:color w:val="auto"/>
          <w:spacing w:val="-50"/>
          <w:sz w:val="24"/>
          <w:szCs w:val="24"/>
          <w:highlight w:val="none"/>
        </w:rPr>
        <w:t xml:space="preserve"> </w:t>
      </w:r>
      <w:r>
        <w:rPr>
          <w:color w:val="auto"/>
          <w:spacing w:val="-1"/>
          <w:sz w:val="24"/>
          <w:szCs w:val="24"/>
          <w:highlight w:val="none"/>
        </w:rPr>
        <w:t>其他经认定属于虚假、恶意投诉的行</w:t>
      </w:r>
      <w:r>
        <w:rPr>
          <w:color w:val="auto"/>
          <w:spacing w:val="-2"/>
          <w:sz w:val="24"/>
          <w:szCs w:val="24"/>
          <w:highlight w:val="none"/>
        </w:rPr>
        <w:t>为。</w:t>
      </w:r>
    </w:p>
    <w:p w14:paraId="6CCB4D9B">
      <w:pPr>
        <w:pStyle w:val="3"/>
        <w:spacing w:before="184" w:line="220" w:lineRule="auto"/>
        <w:ind w:left="578"/>
        <w:outlineLvl w:val="2"/>
        <w:rPr>
          <w:color w:val="auto"/>
          <w:sz w:val="24"/>
          <w:szCs w:val="24"/>
          <w:highlight w:val="none"/>
        </w:rPr>
      </w:pPr>
      <w:r>
        <w:rPr>
          <w:b/>
          <w:bCs/>
          <w:color w:val="auto"/>
          <w:spacing w:val="-4"/>
          <w:sz w:val="24"/>
          <w:szCs w:val="24"/>
          <w:highlight w:val="none"/>
        </w:rPr>
        <w:t>37.未尽事宜</w:t>
      </w:r>
    </w:p>
    <w:p w14:paraId="32AF1564">
      <w:pPr>
        <w:pStyle w:val="3"/>
        <w:spacing w:before="182" w:line="219" w:lineRule="auto"/>
        <w:ind w:left="578"/>
        <w:rPr>
          <w:color w:val="auto"/>
          <w:sz w:val="24"/>
          <w:szCs w:val="24"/>
          <w:highlight w:val="none"/>
        </w:rPr>
      </w:pPr>
      <w:r>
        <w:rPr>
          <w:color w:val="auto"/>
          <w:spacing w:val="-2"/>
          <w:sz w:val="24"/>
          <w:szCs w:val="24"/>
          <w:highlight w:val="none"/>
        </w:rPr>
        <w:t>37.1</w:t>
      </w:r>
      <w:r>
        <w:rPr>
          <w:color w:val="auto"/>
          <w:spacing w:val="-41"/>
          <w:sz w:val="24"/>
          <w:szCs w:val="24"/>
          <w:highlight w:val="none"/>
        </w:rPr>
        <w:t xml:space="preserve"> </w:t>
      </w:r>
      <w:r>
        <w:rPr>
          <w:color w:val="auto"/>
          <w:spacing w:val="-2"/>
          <w:sz w:val="24"/>
          <w:szCs w:val="24"/>
          <w:highlight w:val="none"/>
        </w:rPr>
        <w:t>按《中华人民共和国政府采购法》及其他有关法律法规的规定执行。</w:t>
      </w:r>
    </w:p>
    <w:p w14:paraId="2D21CD24">
      <w:pPr>
        <w:pStyle w:val="3"/>
        <w:spacing w:before="183" w:line="220" w:lineRule="auto"/>
        <w:ind w:left="578"/>
        <w:outlineLvl w:val="2"/>
        <w:rPr>
          <w:color w:val="auto"/>
          <w:sz w:val="24"/>
          <w:szCs w:val="24"/>
          <w:highlight w:val="none"/>
        </w:rPr>
      </w:pPr>
      <w:r>
        <w:rPr>
          <w:b/>
          <w:bCs/>
          <w:color w:val="auto"/>
          <w:spacing w:val="-5"/>
          <w:sz w:val="24"/>
          <w:szCs w:val="24"/>
          <w:highlight w:val="none"/>
        </w:rPr>
        <w:t>38.解释权</w:t>
      </w:r>
    </w:p>
    <w:p w14:paraId="56368A74">
      <w:pPr>
        <w:pStyle w:val="3"/>
        <w:spacing w:before="182" w:line="219" w:lineRule="auto"/>
        <w:ind w:left="578"/>
        <w:outlineLvl w:val="3"/>
        <w:rPr>
          <w:color w:val="auto"/>
          <w:sz w:val="24"/>
          <w:szCs w:val="24"/>
          <w:highlight w:val="none"/>
        </w:rPr>
      </w:pPr>
      <w:r>
        <w:rPr>
          <w:color w:val="auto"/>
          <w:spacing w:val="-3"/>
          <w:sz w:val="24"/>
          <w:szCs w:val="24"/>
          <w:highlight w:val="none"/>
        </w:rPr>
        <w:t>38.1</w:t>
      </w:r>
      <w:r>
        <w:rPr>
          <w:color w:val="auto"/>
          <w:spacing w:val="-50"/>
          <w:sz w:val="24"/>
          <w:szCs w:val="24"/>
          <w:highlight w:val="none"/>
        </w:rPr>
        <w:t xml:space="preserve"> </w:t>
      </w:r>
      <w:r>
        <w:rPr>
          <w:color w:val="auto"/>
          <w:spacing w:val="-3"/>
          <w:sz w:val="24"/>
          <w:szCs w:val="24"/>
          <w:highlight w:val="none"/>
        </w:rPr>
        <w:t>本招标文件的解释权属于采购人。</w:t>
      </w:r>
    </w:p>
    <w:p w14:paraId="07F113C9">
      <w:pPr>
        <w:spacing w:line="219" w:lineRule="auto"/>
        <w:rPr>
          <w:color w:val="auto"/>
          <w:sz w:val="24"/>
          <w:szCs w:val="24"/>
          <w:highlight w:val="none"/>
        </w:rPr>
        <w:sectPr>
          <w:footerReference r:id="rId88" w:type="default"/>
          <w:pgSz w:w="11907" w:h="16839"/>
          <w:pgMar w:top="1431" w:right="1738" w:bottom="1154" w:left="1785" w:header="0" w:footer="954" w:gutter="0"/>
          <w:cols w:space="720" w:num="1"/>
        </w:sectPr>
      </w:pPr>
    </w:p>
    <w:p w14:paraId="4EB8B4C2">
      <w:pPr>
        <w:pStyle w:val="3"/>
        <w:spacing w:before="136" w:line="224" w:lineRule="auto"/>
        <w:ind w:left="1133"/>
        <w:outlineLvl w:val="1"/>
        <w:rPr>
          <w:rFonts w:ascii="黑体" w:hAnsi="黑体" w:eastAsia="黑体" w:cs="黑体"/>
          <w:color w:val="auto"/>
          <w:sz w:val="28"/>
          <w:szCs w:val="28"/>
          <w:highlight w:val="none"/>
        </w:rPr>
      </w:pPr>
      <w:bookmarkStart w:id="8" w:name="bookmark6"/>
      <w:bookmarkEnd w:id="8"/>
      <w:bookmarkStart w:id="9" w:name="bookmark7"/>
      <w:bookmarkEnd w:id="9"/>
      <w:r>
        <w:rPr>
          <w:b/>
          <w:bCs/>
          <w:color w:val="auto"/>
          <w:spacing w:val="-3"/>
          <w:sz w:val="31"/>
          <w:szCs w:val="31"/>
          <w:highlight w:val="none"/>
        </w:rPr>
        <w:t>第六章</w:t>
      </w:r>
      <w:r>
        <w:rPr>
          <w:color w:val="auto"/>
          <w:spacing w:val="-3"/>
          <w:sz w:val="31"/>
          <w:szCs w:val="31"/>
          <w:highlight w:val="none"/>
        </w:rPr>
        <w:t xml:space="preserve"> </w:t>
      </w:r>
      <w:r>
        <w:rPr>
          <w:rFonts w:ascii="黑体" w:hAnsi="黑体" w:eastAsia="黑体" w:cs="黑体"/>
          <w:color w:val="auto"/>
          <w:spacing w:val="-3"/>
          <w:sz w:val="28"/>
          <w:szCs w:val="28"/>
          <w:highlight w:val="none"/>
        </w:rPr>
        <w:t>周口市政府采购合同（货物类）标准文本</w:t>
      </w:r>
    </w:p>
    <w:p w14:paraId="2938C11E">
      <w:pPr>
        <w:spacing w:line="242" w:lineRule="auto"/>
        <w:rPr>
          <w:rFonts w:ascii="Arial"/>
          <w:color w:val="auto"/>
          <w:sz w:val="21"/>
          <w:highlight w:val="none"/>
        </w:rPr>
      </w:pPr>
    </w:p>
    <w:p w14:paraId="7B3603DB">
      <w:pPr>
        <w:spacing w:line="242" w:lineRule="auto"/>
        <w:rPr>
          <w:rFonts w:ascii="Arial"/>
          <w:color w:val="auto"/>
          <w:sz w:val="21"/>
          <w:highlight w:val="none"/>
        </w:rPr>
      </w:pPr>
    </w:p>
    <w:p w14:paraId="368FA1C5">
      <w:pPr>
        <w:spacing w:line="242" w:lineRule="auto"/>
        <w:rPr>
          <w:rFonts w:ascii="Arial"/>
          <w:color w:val="auto"/>
          <w:sz w:val="21"/>
          <w:highlight w:val="none"/>
        </w:rPr>
      </w:pPr>
    </w:p>
    <w:p w14:paraId="1E952743">
      <w:pPr>
        <w:spacing w:line="242" w:lineRule="auto"/>
        <w:rPr>
          <w:rFonts w:ascii="Arial"/>
          <w:color w:val="auto"/>
          <w:sz w:val="21"/>
          <w:highlight w:val="none"/>
        </w:rPr>
      </w:pPr>
    </w:p>
    <w:p w14:paraId="41B5ED54">
      <w:pPr>
        <w:spacing w:line="242" w:lineRule="auto"/>
        <w:rPr>
          <w:rFonts w:ascii="Arial"/>
          <w:color w:val="auto"/>
          <w:sz w:val="21"/>
          <w:highlight w:val="none"/>
        </w:rPr>
      </w:pPr>
    </w:p>
    <w:p w14:paraId="0813B800">
      <w:pPr>
        <w:spacing w:line="242" w:lineRule="auto"/>
        <w:rPr>
          <w:rFonts w:ascii="Arial"/>
          <w:color w:val="auto"/>
          <w:sz w:val="21"/>
          <w:highlight w:val="none"/>
        </w:rPr>
      </w:pPr>
    </w:p>
    <w:p w14:paraId="69906B79">
      <w:pPr>
        <w:spacing w:line="242" w:lineRule="auto"/>
        <w:rPr>
          <w:rFonts w:ascii="Arial"/>
          <w:color w:val="auto"/>
          <w:sz w:val="21"/>
          <w:highlight w:val="none"/>
        </w:rPr>
      </w:pPr>
    </w:p>
    <w:p w14:paraId="0478D6A9">
      <w:pPr>
        <w:spacing w:line="242" w:lineRule="auto"/>
        <w:rPr>
          <w:rFonts w:ascii="Arial"/>
          <w:color w:val="auto"/>
          <w:sz w:val="21"/>
          <w:highlight w:val="none"/>
        </w:rPr>
      </w:pPr>
    </w:p>
    <w:p w14:paraId="4236F442">
      <w:pPr>
        <w:spacing w:line="242" w:lineRule="auto"/>
        <w:rPr>
          <w:rFonts w:ascii="Arial"/>
          <w:color w:val="auto"/>
          <w:sz w:val="21"/>
          <w:highlight w:val="none"/>
        </w:rPr>
      </w:pPr>
    </w:p>
    <w:p w14:paraId="2853349B">
      <w:pPr>
        <w:spacing w:line="243" w:lineRule="auto"/>
        <w:rPr>
          <w:rFonts w:ascii="Arial"/>
          <w:color w:val="auto"/>
          <w:sz w:val="21"/>
          <w:highlight w:val="none"/>
        </w:rPr>
      </w:pPr>
    </w:p>
    <w:p w14:paraId="671FA6D6">
      <w:pPr>
        <w:spacing w:line="243" w:lineRule="auto"/>
        <w:rPr>
          <w:rFonts w:ascii="Arial"/>
          <w:color w:val="auto"/>
          <w:sz w:val="21"/>
          <w:highlight w:val="none"/>
        </w:rPr>
      </w:pPr>
    </w:p>
    <w:p w14:paraId="08125CED">
      <w:pPr>
        <w:spacing w:line="243" w:lineRule="auto"/>
        <w:rPr>
          <w:rFonts w:ascii="Arial"/>
          <w:color w:val="auto"/>
          <w:sz w:val="21"/>
          <w:highlight w:val="none"/>
        </w:rPr>
      </w:pPr>
    </w:p>
    <w:p w14:paraId="1B00D2FB">
      <w:pPr>
        <w:spacing w:line="243" w:lineRule="auto"/>
        <w:rPr>
          <w:rFonts w:ascii="Arial"/>
          <w:color w:val="auto"/>
          <w:sz w:val="21"/>
          <w:highlight w:val="none"/>
        </w:rPr>
      </w:pPr>
    </w:p>
    <w:p w14:paraId="69EE1C14">
      <w:pPr>
        <w:spacing w:line="243" w:lineRule="auto"/>
        <w:rPr>
          <w:rFonts w:ascii="Arial"/>
          <w:color w:val="auto"/>
          <w:sz w:val="21"/>
          <w:highlight w:val="none"/>
        </w:rPr>
      </w:pPr>
    </w:p>
    <w:p w14:paraId="589D38EA">
      <w:pPr>
        <w:spacing w:line="243" w:lineRule="auto"/>
        <w:rPr>
          <w:rFonts w:ascii="Arial"/>
          <w:color w:val="auto"/>
          <w:sz w:val="21"/>
          <w:highlight w:val="none"/>
        </w:rPr>
      </w:pPr>
    </w:p>
    <w:p w14:paraId="2AF911ED">
      <w:pPr>
        <w:spacing w:line="243" w:lineRule="auto"/>
        <w:rPr>
          <w:rFonts w:ascii="Arial"/>
          <w:color w:val="auto"/>
          <w:sz w:val="21"/>
          <w:highlight w:val="none"/>
        </w:rPr>
      </w:pPr>
    </w:p>
    <w:p w14:paraId="29930ACF">
      <w:pPr>
        <w:spacing w:line="243" w:lineRule="auto"/>
        <w:rPr>
          <w:rFonts w:ascii="Arial"/>
          <w:color w:val="auto"/>
          <w:sz w:val="21"/>
          <w:highlight w:val="none"/>
        </w:rPr>
      </w:pPr>
    </w:p>
    <w:p w14:paraId="16A7E994">
      <w:pPr>
        <w:spacing w:line="243" w:lineRule="auto"/>
        <w:rPr>
          <w:rFonts w:ascii="Arial"/>
          <w:color w:val="auto"/>
          <w:sz w:val="21"/>
          <w:highlight w:val="none"/>
        </w:rPr>
      </w:pPr>
    </w:p>
    <w:p w14:paraId="1D8D0C8A">
      <w:pPr>
        <w:spacing w:line="243" w:lineRule="auto"/>
        <w:rPr>
          <w:rFonts w:ascii="Arial"/>
          <w:color w:val="auto"/>
          <w:sz w:val="21"/>
          <w:highlight w:val="none"/>
        </w:rPr>
      </w:pPr>
    </w:p>
    <w:p w14:paraId="6F4FA7C9">
      <w:pPr>
        <w:spacing w:line="243" w:lineRule="auto"/>
        <w:rPr>
          <w:rFonts w:ascii="Arial"/>
          <w:color w:val="auto"/>
          <w:sz w:val="21"/>
          <w:highlight w:val="none"/>
        </w:rPr>
      </w:pPr>
    </w:p>
    <w:p w14:paraId="76195EE3">
      <w:pPr>
        <w:spacing w:line="243" w:lineRule="auto"/>
        <w:rPr>
          <w:rFonts w:ascii="Arial"/>
          <w:color w:val="auto"/>
          <w:sz w:val="21"/>
          <w:highlight w:val="none"/>
        </w:rPr>
      </w:pPr>
    </w:p>
    <w:p w14:paraId="641006FD">
      <w:pPr>
        <w:spacing w:line="243" w:lineRule="auto"/>
        <w:rPr>
          <w:rFonts w:ascii="Arial"/>
          <w:color w:val="auto"/>
          <w:sz w:val="21"/>
          <w:highlight w:val="none"/>
        </w:rPr>
      </w:pPr>
    </w:p>
    <w:p w14:paraId="373909E1">
      <w:pPr>
        <w:spacing w:line="243" w:lineRule="auto"/>
        <w:rPr>
          <w:rFonts w:ascii="Arial"/>
          <w:color w:val="auto"/>
          <w:sz w:val="21"/>
          <w:highlight w:val="none"/>
        </w:rPr>
      </w:pPr>
    </w:p>
    <w:p w14:paraId="2256C215">
      <w:pPr>
        <w:spacing w:line="243" w:lineRule="auto"/>
        <w:rPr>
          <w:rFonts w:ascii="Arial"/>
          <w:color w:val="auto"/>
          <w:sz w:val="21"/>
          <w:highlight w:val="none"/>
        </w:rPr>
      </w:pPr>
    </w:p>
    <w:p w14:paraId="3DF71A3B">
      <w:pPr>
        <w:spacing w:line="243" w:lineRule="auto"/>
        <w:rPr>
          <w:rFonts w:ascii="Arial"/>
          <w:color w:val="auto"/>
          <w:sz w:val="21"/>
          <w:highlight w:val="none"/>
        </w:rPr>
      </w:pPr>
    </w:p>
    <w:p w14:paraId="0565616A">
      <w:pPr>
        <w:spacing w:line="243" w:lineRule="auto"/>
        <w:rPr>
          <w:rFonts w:ascii="Arial"/>
          <w:color w:val="auto"/>
          <w:sz w:val="21"/>
          <w:highlight w:val="none"/>
        </w:rPr>
      </w:pPr>
    </w:p>
    <w:p w14:paraId="139B7CE2">
      <w:pPr>
        <w:spacing w:line="243" w:lineRule="auto"/>
        <w:rPr>
          <w:rFonts w:ascii="Arial"/>
          <w:color w:val="auto"/>
          <w:sz w:val="21"/>
          <w:highlight w:val="none"/>
        </w:rPr>
      </w:pPr>
    </w:p>
    <w:p w14:paraId="6586D903">
      <w:pPr>
        <w:spacing w:line="243" w:lineRule="auto"/>
        <w:rPr>
          <w:rFonts w:ascii="Arial"/>
          <w:color w:val="auto"/>
          <w:sz w:val="21"/>
          <w:highlight w:val="none"/>
        </w:rPr>
      </w:pPr>
    </w:p>
    <w:p w14:paraId="71B67F62">
      <w:pPr>
        <w:spacing w:line="243" w:lineRule="auto"/>
        <w:rPr>
          <w:rFonts w:ascii="Arial"/>
          <w:color w:val="auto"/>
          <w:sz w:val="21"/>
          <w:highlight w:val="none"/>
        </w:rPr>
      </w:pPr>
    </w:p>
    <w:p w14:paraId="0A11B791">
      <w:pPr>
        <w:spacing w:before="97" w:line="219" w:lineRule="auto"/>
        <w:ind w:left="23"/>
        <w:rPr>
          <w:rFonts w:ascii="黑体" w:hAnsi="黑体" w:eastAsia="黑体" w:cs="黑体"/>
          <w:color w:val="auto"/>
          <w:sz w:val="30"/>
          <w:szCs w:val="30"/>
          <w:highlight w:val="none"/>
        </w:rPr>
      </w:pPr>
      <w:r>
        <w:rPr>
          <w:rFonts w:ascii="黑体" w:hAnsi="黑体" w:eastAsia="黑体" w:cs="黑体"/>
          <w:color w:val="auto"/>
          <w:spacing w:val="-7"/>
          <w:sz w:val="30"/>
          <w:szCs w:val="30"/>
          <w:highlight w:val="none"/>
        </w:rPr>
        <w:t>政府采购项目名称：</w:t>
      </w:r>
    </w:p>
    <w:p w14:paraId="12D5D521">
      <w:pPr>
        <w:spacing w:line="325" w:lineRule="auto"/>
        <w:rPr>
          <w:rFonts w:ascii="Arial"/>
          <w:color w:val="auto"/>
          <w:sz w:val="21"/>
          <w:highlight w:val="none"/>
        </w:rPr>
      </w:pPr>
    </w:p>
    <w:p w14:paraId="40A3AB82">
      <w:pPr>
        <w:spacing w:before="97" w:line="218" w:lineRule="auto"/>
        <w:ind w:left="23"/>
        <w:rPr>
          <w:rFonts w:ascii="黑体" w:hAnsi="黑体" w:eastAsia="黑体" w:cs="黑体"/>
          <w:color w:val="auto"/>
          <w:sz w:val="30"/>
          <w:szCs w:val="30"/>
          <w:highlight w:val="none"/>
        </w:rPr>
      </w:pPr>
      <w:r>
        <w:rPr>
          <w:rFonts w:ascii="黑体" w:hAnsi="黑体" w:eastAsia="黑体" w:cs="黑体"/>
          <w:color w:val="auto"/>
          <w:spacing w:val="-7"/>
          <w:sz w:val="30"/>
          <w:szCs w:val="30"/>
          <w:highlight w:val="none"/>
        </w:rPr>
        <w:t>政府采购项目编号：</w:t>
      </w:r>
    </w:p>
    <w:p w14:paraId="4E3CD94E">
      <w:pPr>
        <w:spacing w:line="326" w:lineRule="auto"/>
        <w:rPr>
          <w:rFonts w:ascii="Arial"/>
          <w:color w:val="auto"/>
          <w:sz w:val="21"/>
          <w:highlight w:val="none"/>
        </w:rPr>
      </w:pPr>
    </w:p>
    <w:p w14:paraId="6DC46FFE">
      <w:pPr>
        <w:spacing w:before="98" w:line="220" w:lineRule="auto"/>
        <w:ind w:left="23"/>
        <w:rPr>
          <w:rFonts w:ascii="黑体" w:hAnsi="黑体" w:eastAsia="黑体" w:cs="黑体"/>
          <w:color w:val="auto"/>
          <w:sz w:val="30"/>
          <w:szCs w:val="30"/>
          <w:highlight w:val="none"/>
        </w:rPr>
      </w:pPr>
      <w:r>
        <w:rPr>
          <w:rFonts w:ascii="黑体" w:hAnsi="黑体" w:eastAsia="黑体" w:cs="黑体"/>
          <w:color w:val="auto"/>
          <w:spacing w:val="-14"/>
          <w:sz w:val="30"/>
          <w:szCs w:val="30"/>
          <w:highlight w:val="none"/>
        </w:rPr>
        <w:t>采</w:t>
      </w:r>
      <w:r>
        <w:rPr>
          <w:rFonts w:ascii="黑体" w:hAnsi="黑体" w:eastAsia="黑体" w:cs="黑体"/>
          <w:color w:val="auto"/>
          <w:spacing w:val="1"/>
          <w:sz w:val="30"/>
          <w:szCs w:val="30"/>
          <w:highlight w:val="none"/>
        </w:rPr>
        <w:t xml:space="preserve">      </w:t>
      </w:r>
      <w:r>
        <w:rPr>
          <w:rFonts w:ascii="黑体" w:hAnsi="黑体" w:eastAsia="黑体" w:cs="黑体"/>
          <w:color w:val="auto"/>
          <w:spacing w:val="-14"/>
          <w:sz w:val="30"/>
          <w:szCs w:val="30"/>
          <w:highlight w:val="none"/>
        </w:rPr>
        <w:t>购</w:t>
      </w:r>
      <w:r>
        <w:rPr>
          <w:rFonts w:ascii="黑体" w:hAnsi="黑体" w:eastAsia="黑体" w:cs="黑体"/>
          <w:color w:val="auto"/>
          <w:spacing w:val="5"/>
          <w:sz w:val="30"/>
          <w:szCs w:val="30"/>
          <w:highlight w:val="none"/>
        </w:rPr>
        <w:t xml:space="preserve">    </w:t>
      </w:r>
      <w:r>
        <w:rPr>
          <w:rFonts w:ascii="黑体" w:hAnsi="黑体" w:eastAsia="黑体" w:cs="黑体"/>
          <w:color w:val="auto"/>
          <w:spacing w:val="-14"/>
          <w:sz w:val="30"/>
          <w:szCs w:val="30"/>
          <w:highlight w:val="none"/>
        </w:rPr>
        <w:t>人：</w:t>
      </w:r>
    </w:p>
    <w:p w14:paraId="7E840C33">
      <w:pPr>
        <w:spacing w:line="322" w:lineRule="auto"/>
        <w:rPr>
          <w:rFonts w:ascii="Arial"/>
          <w:color w:val="auto"/>
          <w:sz w:val="21"/>
          <w:highlight w:val="none"/>
        </w:rPr>
      </w:pPr>
    </w:p>
    <w:p w14:paraId="0E5DD54A">
      <w:pPr>
        <w:spacing w:before="97" w:line="219" w:lineRule="auto"/>
        <w:ind w:left="25"/>
        <w:rPr>
          <w:rFonts w:ascii="黑体" w:hAnsi="黑体" w:eastAsia="黑体" w:cs="黑体"/>
          <w:color w:val="auto"/>
          <w:sz w:val="30"/>
          <w:szCs w:val="30"/>
          <w:highlight w:val="none"/>
        </w:rPr>
      </w:pPr>
      <w:r>
        <w:rPr>
          <w:rFonts w:ascii="黑体" w:hAnsi="黑体" w:eastAsia="黑体" w:cs="黑体"/>
          <w:color w:val="auto"/>
          <w:spacing w:val="-17"/>
          <w:sz w:val="30"/>
          <w:szCs w:val="30"/>
          <w:highlight w:val="none"/>
        </w:rPr>
        <w:t>供</w:t>
      </w:r>
      <w:r>
        <w:rPr>
          <w:rFonts w:ascii="黑体" w:hAnsi="黑体" w:eastAsia="黑体" w:cs="黑体"/>
          <w:color w:val="auto"/>
          <w:spacing w:val="3"/>
          <w:sz w:val="30"/>
          <w:szCs w:val="30"/>
          <w:highlight w:val="none"/>
        </w:rPr>
        <w:t xml:space="preserve">      </w:t>
      </w:r>
      <w:r>
        <w:rPr>
          <w:rFonts w:ascii="黑体" w:hAnsi="黑体" w:eastAsia="黑体" w:cs="黑体"/>
          <w:color w:val="auto"/>
          <w:spacing w:val="-17"/>
          <w:sz w:val="30"/>
          <w:szCs w:val="30"/>
          <w:highlight w:val="none"/>
        </w:rPr>
        <w:t>应</w:t>
      </w:r>
      <w:r>
        <w:rPr>
          <w:rFonts w:ascii="黑体" w:hAnsi="黑体" w:eastAsia="黑体" w:cs="黑体"/>
          <w:color w:val="auto"/>
          <w:spacing w:val="5"/>
          <w:sz w:val="30"/>
          <w:szCs w:val="30"/>
          <w:highlight w:val="none"/>
        </w:rPr>
        <w:t xml:space="preserve">    </w:t>
      </w:r>
      <w:r>
        <w:rPr>
          <w:rFonts w:ascii="黑体" w:hAnsi="黑体" w:eastAsia="黑体" w:cs="黑体"/>
          <w:color w:val="auto"/>
          <w:spacing w:val="-17"/>
          <w:sz w:val="30"/>
          <w:szCs w:val="30"/>
          <w:highlight w:val="none"/>
        </w:rPr>
        <w:t>商：</w:t>
      </w:r>
    </w:p>
    <w:p w14:paraId="546BD06A">
      <w:pPr>
        <w:spacing w:line="325" w:lineRule="auto"/>
        <w:rPr>
          <w:rFonts w:ascii="Arial"/>
          <w:color w:val="auto"/>
          <w:sz w:val="21"/>
          <w:highlight w:val="none"/>
        </w:rPr>
      </w:pPr>
    </w:p>
    <w:p w14:paraId="7BDB510D">
      <w:pPr>
        <w:spacing w:before="98" w:line="220" w:lineRule="auto"/>
        <w:ind w:left="27"/>
        <w:rPr>
          <w:rFonts w:ascii="黑体" w:hAnsi="黑体" w:eastAsia="黑体" w:cs="黑体"/>
          <w:color w:val="auto"/>
          <w:sz w:val="30"/>
          <w:szCs w:val="30"/>
          <w:highlight w:val="none"/>
        </w:rPr>
      </w:pPr>
      <w:r>
        <w:rPr>
          <w:rFonts w:ascii="黑体" w:hAnsi="黑体" w:eastAsia="黑体" w:cs="黑体"/>
          <w:color w:val="auto"/>
          <w:spacing w:val="-17"/>
          <w:sz w:val="30"/>
          <w:szCs w:val="30"/>
          <w:highlight w:val="none"/>
        </w:rPr>
        <w:t>合</w:t>
      </w:r>
      <w:r>
        <w:rPr>
          <w:rFonts w:ascii="黑体" w:hAnsi="黑体" w:eastAsia="黑体" w:cs="黑体"/>
          <w:color w:val="auto"/>
          <w:spacing w:val="14"/>
          <w:sz w:val="30"/>
          <w:szCs w:val="30"/>
          <w:highlight w:val="none"/>
        </w:rPr>
        <w:t xml:space="preserve">  </w:t>
      </w:r>
      <w:r>
        <w:rPr>
          <w:rFonts w:ascii="黑体" w:hAnsi="黑体" w:eastAsia="黑体" w:cs="黑体"/>
          <w:color w:val="auto"/>
          <w:spacing w:val="-17"/>
          <w:sz w:val="30"/>
          <w:szCs w:val="30"/>
          <w:highlight w:val="none"/>
        </w:rPr>
        <w:t>同</w:t>
      </w:r>
      <w:r>
        <w:rPr>
          <w:rFonts w:ascii="黑体" w:hAnsi="黑体" w:eastAsia="黑体" w:cs="黑体"/>
          <w:color w:val="auto"/>
          <w:spacing w:val="6"/>
          <w:sz w:val="30"/>
          <w:szCs w:val="30"/>
          <w:highlight w:val="none"/>
        </w:rPr>
        <w:t xml:space="preserve">  </w:t>
      </w:r>
      <w:r>
        <w:rPr>
          <w:rFonts w:ascii="黑体" w:hAnsi="黑体" w:eastAsia="黑体" w:cs="黑体"/>
          <w:color w:val="auto"/>
          <w:spacing w:val="-17"/>
          <w:sz w:val="30"/>
          <w:szCs w:val="30"/>
          <w:highlight w:val="none"/>
        </w:rPr>
        <w:t>签</w:t>
      </w:r>
      <w:r>
        <w:rPr>
          <w:rFonts w:ascii="黑体" w:hAnsi="黑体" w:eastAsia="黑体" w:cs="黑体"/>
          <w:color w:val="auto"/>
          <w:spacing w:val="16"/>
          <w:sz w:val="30"/>
          <w:szCs w:val="30"/>
          <w:highlight w:val="none"/>
        </w:rPr>
        <w:t xml:space="preserve"> </w:t>
      </w:r>
      <w:r>
        <w:rPr>
          <w:rFonts w:ascii="黑体" w:hAnsi="黑体" w:eastAsia="黑体" w:cs="黑体"/>
          <w:color w:val="auto"/>
          <w:spacing w:val="-17"/>
          <w:sz w:val="30"/>
          <w:szCs w:val="30"/>
          <w:highlight w:val="none"/>
        </w:rPr>
        <w:t>订</w:t>
      </w:r>
      <w:r>
        <w:rPr>
          <w:rFonts w:ascii="黑体" w:hAnsi="黑体" w:eastAsia="黑体" w:cs="黑体"/>
          <w:color w:val="auto"/>
          <w:spacing w:val="12"/>
          <w:sz w:val="30"/>
          <w:szCs w:val="30"/>
          <w:highlight w:val="none"/>
        </w:rPr>
        <w:t xml:space="preserve"> </w:t>
      </w:r>
      <w:r>
        <w:rPr>
          <w:rFonts w:ascii="黑体" w:hAnsi="黑体" w:eastAsia="黑体" w:cs="黑体"/>
          <w:color w:val="auto"/>
          <w:spacing w:val="-17"/>
          <w:sz w:val="30"/>
          <w:szCs w:val="30"/>
          <w:highlight w:val="none"/>
        </w:rPr>
        <w:t>地：</w:t>
      </w:r>
    </w:p>
    <w:p w14:paraId="43063450">
      <w:pPr>
        <w:spacing w:line="323" w:lineRule="auto"/>
        <w:rPr>
          <w:rFonts w:ascii="Arial"/>
          <w:color w:val="auto"/>
          <w:sz w:val="21"/>
          <w:highlight w:val="none"/>
        </w:rPr>
      </w:pPr>
    </w:p>
    <w:p w14:paraId="1E1C2B9F">
      <w:pPr>
        <w:spacing w:before="98" w:line="220" w:lineRule="auto"/>
        <w:ind w:left="27"/>
        <w:rPr>
          <w:rFonts w:ascii="黑体" w:hAnsi="黑体" w:eastAsia="黑体" w:cs="黑体"/>
          <w:color w:val="auto"/>
          <w:sz w:val="30"/>
          <w:szCs w:val="30"/>
          <w:highlight w:val="none"/>
        </w:rPr>
      </w:pPr>
      <w:r>
        <w:rPr>
          <w:rFonts w:ascii="黑体" w:hAnsi="黑体" w:eastAsia="黑体" w:cs="黑体"/>
          <w:color w:val="auto"/>
          <w:spacing w:val="-17"/>
          <w:sz w:val="30"/>
          <w:szCs w:val="30"/>
          <w:highlight w:val="none"/>
        </w:rPr>
        <w:t>合</w:t>
      </w:r>
      <w:r>
        <w:rPr>
          <w:rFonts w:ascii="黑体" w:hAnsi="黑体" w:eastAsia="黑体" w:cs="黑体"/>
          <w:color w:val="auto"/>
          <w:spacing w:val="30"/>
          <w:sz w:val="30"/>
          <w:szCs w:val="30"/>
          <w:highlight w:val="none"/>
        </w:rPr>
        <w:t xml:space="preserve"> </w:t>
      </w:r>
      <w:r>
        <w:rPr>
          <w:rFonts w:ascii="黑体" w:hAnsi="黑体" w:eastAsia="黑体" w:cs="黑体"/>
          <w:color w:val="auto"/>
          <w:spacing w:val="-17"/>
          <w:sz w:val="30"/>
          <w:szCs w:val="30"/>
          <w:highlight w:val="none"/>
        </w:rPr>
        <w:t>同</w:t>
      </w:r>
      <w:r>
        <w:rPr>
          <w:rFonts w:ascii="黑体" w:hAnsi="黑体" w:eastAsia="黑体" w:cs="黑体"/>
          <w:color w:val="auto"/>
          <w:spacing w:val="13"/>
          <w:sz w:val="30"/>
          <w:szCs w:val="30"/>
          <w:highlight w:val="none"/>
        </w:rPr>
        <w:t xml:space="preserve"> </w:t>
      </w:r>
      <w:r>
        <w:rPr>
          <w:rFonts w:ascii="黑体" w:hAnsi="黑体" w:eastAsia="黑体" w:cs="黑体"/>
          <w:color w:val="auto"/>
          <w:spacing w:val="-17"/>
          <w:sz w:val="30"/>
          <w:szCs w:val="30"/>
          <w:highlight w:val="none"/>
        </w:rPr>
        <w:t>签订</w:t>
      </w:r>
      <w:r>
        <w:rPr>
          <w:rFonts w:ascii="黑体" w:hAnsi="黑体" w:eastAsia="黑体" w:cs="黑体"/>
          <w:color w:val="auto"/>
          <w:spacing w:val="23"/>
          <w:sz w:val="30"/>
          <w:szCs w:val="30"/>
          <w:highlight w:val="none"/>
        </w:rPr>
        <w:t xml:space="preserve"> </w:t>
      </w:r>
      <w:r>
        <w:rPr>
          <w:rFonts w:ascii="黑体" w:hAnsi="黑体" w:eastAsia="黑体" w:cs="黑体"/>
          <w:color w:val="auto"/>
          <w:spacing w:val="-17"/>
          <w:sz w:val="30"/>
          <w:szCs w:val="30"/>
          <w:highlight w:val="none"/>
        </w:rPr>
        <w:t>时</w:t>
      </w:r>
      <w:r>
        <w:rPr>
          <w:rFonts w:ascii="黑体" w:hAnsi="黑体" w:eastAsia="黑体" w:cs="黑体"/>
          <w:color w:val="auto"/>
          <w:spacing w:val="26"/>
          <w:sz w:val="30"/>
          <w:szCs w:val="30"/>
          <w:highlight w:val="none"/>
        </w:rPr>
        <w:t xml:space="preserve"> </w:t>
      </w:r>
      <w:r>
        <w:rPr>
          <w:rFonts w:ascii="黑体" w:hAnsi="黑体" w:eastAsia="黑体" w:cs="黑体"/>
          <w:color w:val="auto"/>
          <w:spacing w:val="-17"/>
          <w:sz w:val="30"/>
          <w:szCs w:val="30"/>
          <w:highlight w:val="none"/>
        </w:rPr>
        <w:t>间：</w:t>
      </w:r>
    </w:p>
    <w:p w14:paraId="3AE44192">
      <w:pPr>
        <w:spacing w:line="220" w:lineRule="auto"/>
        <w:rPr>
          <w:rFonts w:ascii="黑体" w:hAnsi="黑体" w:eastAsia="黑体" w:cs="黑体"/>
          <w:color w:val="auto"/>
          <w:sz w:val="30"/>
          <w:szCs w:val="30"/>
          <w:highlight w:val="none"/>
        </w:rPr>
        <w:sectPr>
          <w:footerReference r:id="rId89" w:type="default"/>
          <w:pgSz w:w="11907" w:h="16839"/>
          <w:pgMar w:top="1431" w:right="1785" w:bottom="1154" w:left="1785" w:header="0" w:footer="954" w:gutter="0"/>
          <w:cols w:space="720" w:num="1"/>
        </w:sectPr>
      </w:pPr>
    </w:p>
    <w:p w14:paraId="0AC7523D">
      <w:pPr>
        <w:spacing w:before="104" w:line="226" w:lineRule="auto"/>
        <w:ind w:left="3220"/>
        <w:rPr>
          <w:rFonts w:ascii="黑体" w:hAnsi="黑体" w:eastAsia="黑体" w:cs="黑体"/>
          <w:color w:val="auto"/>
          <w:sz w:val="31"/>
          <w:szCs w:val="31"/>
          <w:highlight w:val="none"/>
        </w:rPr>
      </w:pPr>
      <w:r>
        <w:rPr>
          <w:rFonts w:ascii="黑体" w:hAnsi="黑体" w:eastAsia="黑体" w:cs="黑体"/>
          <w:color w:val="auto"/>
          <w:spacing w:val="7"/>
          <w:sz w:val="31"/>
          <w:szCs w:val="31"/>
          <w:highlight w:val="none"/>
        </w:rPr>
        <w:t>合同签订指引</w:t>
      </w:r>
    </w:p>
    <w:p w14:paraId="673598D1">
      <w:pPr>
        <w:spacing w:line="290" w:lineRule="auto"/>
        <w:rPr>
          <w:rFonts w:ascii="Arial"/>
          <w:color w:val="auto"/>
          <w:sz w:val="21"/>
          <w:highlight w:val="none"/>
        </w:rPr>
      </w:pPr>
    </w:p>
    <w:p w14:paraId="4325C169">
      <w:pPr>
        <w:spacing w:line="290" w:lineRule="auto"/>
        <w:rPr>
          <w:rFonts w:ascii="Arial"/>
          <w:color w:val="auto"/>
          <w:sz w:val="21"/>
          <w:highlight w:val="none"/>
        </w:rPr>
      </w:pPr>
    </w:p>
    <w:p w14:paraId="5B7BE45A">
      <w:pPr>
        <w:spacing w:line="291" w:lineRule="auto"/>
        <w:rPr>
          <w:rFonts w:ascii="Arial"/>
          <w:color w:val="auto"/>
          <w:sz w:val="21"/>
          <w:highlight w:val="none"/>
        </w:rPr>
      </w:pPr>
    </w:p>
    <w:p w14:paraId="66E39446">
      <w:pPr>
        <w:pStyle w:val="3"/>
        <w:spacing w:before="68" w:line="220" w:lineRule="auto"/>
        <w:ind w:left="446"/>
        <w:rPr>
          <w:color w:val="auto"/>
          <w:sz w:val="21"/>
          <w:szCs w:val="21"/>
          <w:highlight w:val="none"/>
        </w:rPr>
      </w:pPr>
      <w:r>
        <w:rPr>
          <w:color w:val="auto"/>
          <w:spacing w:val="-2"/>
          <w:sz w:val="21"/>
          <w:szCs w:val="21"/>
          <w:highlight w:val="none"/>
        </w:rPr>
        <w:t>一、采购人在签订合同时应提供的资料：</w:t>
      </w:r>
    </w:p>
    <w:p w14:paraId="5356C369">
      <w:pPr>
        <w:spacing w:line="296" w:lineRule="auto"/>
        <w:rPr>
          <w:rFonts w:ascii="Arial"/>
          <w:color w:val="auto"/>
          <w:sz w:val="21"/>
          <w:highlight w:val="none"/>
        </w:rPr>
      </w:pPr>
    </w:p>
    <w:p w14:paraId="18BAD384">
      <w:pPr>
        <w:pStyle w:val="3"/>
        <w:spacing w:before="68" w:line="234" w:lineRule="auto"/>
        <w:ind w:left="459"/>
        <w:rPr>
          <w:color w:val="auto"/>
          <w:sz w:val="21"/>
          <w:szCs w:val="21"/>
          <w:highlight w:val="none"/>
        </w:rPr>
      </w:pPr>
      <w:r>
        <w:rPr>
          <w:rFonts w:ascii="Times New Roman" w:hAnsi="Times New Roman" w:eastAsia="Times New Roman" w:cs="Times New Roman"/>
          <w:color w:val="auto"/>
          <w:spacing w:val="-1"/>
          <w:sz w:val="21"/>
          <w:szCs w:val="21"/>
          <w:highlight w:val="none"/>
        </w:rPr>
        <w:t>1</w:t>
      </w:r>
      <w:r>
        <w:rPr>
          <w:color w:val="auto"/>
          <w:spacing w:val="-1"/>
          <w:sz w:val="21"/>
          <w:szCs w:val="21"/>
          <w:highlight w:val="none"/>
        </w:rPr>
        <w:t>、该政府采购项目的招标采购文件（以网上发布内容为准</w:t>
      </w:r>
      <w:r>
        <w:rPr>
          <w:color w:val="auto"/>
          <w:spacing w:val="-55"/>
          <w:w w:val="98"/>
          <w:sz w:val="21"/>
          <w:szCs w:val="21"/>
          <w:highlight w:val="none"/>
        </w:rPr>
        <w:t>）；</w:t>
      </w:r>
    </w:p>
    <w:p w14:paraId="35D2A2CE">
      <w:pPr>
        <w:spacing w:line="280" w:lineRule="auto"/>
        <w:rPr>
          <w:rFonts w:ascii="Arial"/>
          <w:color w:val="auto"/>
          <w:sz w:val="21"/>
          <w:highlight w:val="none"/>
        </w:rPr>
      </w:pPr>
    </w:p>
    <w:p w14:paraId="10B72FEE">
      <w:pPr>
        <w:pStyle w:val="3"/>
        <w:spacing w:before="69" w:line="233" w:lineRule="auto"/>
        <w:ind w:left="438"/>
        <w:rPr>
          <w:color w:val="auto"/>
          <w:sz w:val="21"/>
          <w:szCs w:val="21"/>
          <w:highlight w:val="none"/>
        </w:rPr>
      </w:pPr>
      <w:r>
        <w:rPr>
          <w:rFonts w:ascii="Times New Roman" w:hAnsi="Times New Roman" w:eastAsia="Times New Roman" w:cs="Times New Roman"/>
          <w:color w:val="auto"/>
          <w:sz w:val="21"/>
          <w:szCs w:val="21"/>
          <w:highlight w:val="none"/>
        </w:rPr>
        <w:t>2</w:t>
      </w:r>
      <w:r>
        <w:rPr>
          <w:color w:val="auto"/>
          <w:sz w:val="21"/>
          <w:szCs w:val="21"/>
          <w:highlight w:val="none"/>
        </w:rPr>
        <w:t>、该政府采购项目招标文件的澄清和修改内容（公告内容</w:t>
      </w:r>
      <w:r>
        <w:rPr>
          <w:color w:val="auto"/>
          <w:spacing w:val="-54"/>
          <w:w w:val="96"/>
          <w:sz w:val="21"/>
          <w:szCs w:val="21"/>
          <w:highlight w:val="none"/>
        </w:rPr>
        <w:t>）；</w:t>
      </w:r>
    </w:p>
    <w:p w14:paraId="425BB35C">
      <w:pPr>
        <w:spacing w:line="279" w:lineRule="auto"/>
        <w:rPr>
          <w:rFonts w:ascii="Arial"/>
          <w:color w:val="auto"/>
          <w:sz w:val="21"/>
          <w:highlight w:val="none"/>
        </w:rPr>
      </w:pPr>
    </w:p>
    <w:p w14:paraId="1020F417">
      <w:pPr>
        <w:pStyle w:val="3"/>
        <w:spacing w:before="68" w:line="233" w:lineRule="auto"/>
        <w:ind w:left="443"/>
        <w:rPr>
          <w:color w:val="auto"/>
          <w:sz w:val="21"/>
          <w:szCs w:val="21"/>
          <w:highlight w:val="none"/>
        </w:rPr>
      </w:pPr>
      <w:r>
        <w:rPr>
          <w:rFonts w:ascii="Times New Roman" w:hAnsi="Times New Roman" w:eastAsia="Times New Roman" w:cs="Times New Roman"/>
          <w:color w:val="auto"/>
          <w:spacing w:val="-4"/>
          <w:sz w:val="21"/>
          <w:szCs w:val="21"/>
          <w:highlight w:val="none"/>
        </w:rPr>
        <w:t>3</w:t>
      </w:r>
      <w:r>
        <w:rPr>
          <w:rFonts w:ascii="Times New Roman" w:hAnsi="Times New Roman" w:eastAsia="Times New Roman" w:cs="Times New Roman"/>
          <w:color w:val="auto"/>
          <w:spacing w:val="-29"/>
          <w:sz w:val="21"/>
          <w:szCs w:val="21"/>
          <w:highlight w:val="none"/>
        </w:rPr>
        <w:t xml:space="preserve"> </w:t>
      </w:r>
      <w:r>
        <w:rPr>
          <w:color w:val="auto"/>
          <w:spacing w:val="-4"/>
          <w:sz w:val="21"/>
          <w:szCs w:val="21"/>
          <w:highlight w:val="none"/>
        </w:rPr>
        <w:t>、该政府采购项目评审报告；</w:t>
      </w:r>
    </w:p>
    <w:p w14:paraId="10ABB688">
      <w:pPr>
        <w:spacing w:line="282" w:lineRule="auto"/>
        <w:rPr>
          <w:rFonts w:ascii="Arial"/>
          <w:color w:val="auto"/>
          <w:sz w:val="21"/>
          <w:highlight w:val="none"/>
        </w:rPr>
      </w:pPr>
    </w:p>
    <w:p w14:paraId="737C8B31">
      <w:pPr>
        <w:pStyle w:val="3"/>
        <w:spacing w:before="68" w:line="234" w:lineRule="auto"/>
        <w:ind w:left="437"/>
        <w:rPr>
          <w:color w:val="auto"/>
          <w:sz w:val="21"/>
          <w:szCs w:val="21"/>
          <w:highlight w:val="none"/>
        </w:rPr>
      </w:pPr>
      <w:r>
        <w:rPr>
          <w:rFonts w:ascii="Times New Roman" w:hAnsi="Times New Roman" w:eastAsia="Times New Roman" w:cs="Times New Roman"/>
          <w:color w:val="auto"/>
          <w:spacing w:val="-3"/>
          <w:sz w:val="21"/>
          <w:szCs w:val="21"/>
          <w:highlight w:val="none"/>
        </w:rPr>
        <w:t>4</w:t>
      </w:r>
      <w:r>
        <w:rPr>
          <w:color w:val="auto"/>
          <w:spacing w:val="-3"/>
          <w:sz w:val="21"/>
          <w:szCs w:val="21"/>
          <w:highlight w:val="none"/>
        </w:rPr>
        <w:t>、采购单位法人授权委托书（法人到场并签字的除外</w:t>
      </w:r>
      <w:r>
        <w:rPr>
          <w:color w:val="auto"/>
          <w:spacing w:val="-25"/>
          <w:sz w:val="21"/>
          <w:szCs w:val="21"/>
          <w:highlight w:val="none"/>
        </w:rPr>
        <w:t>）；</w:t>
      </w:r>
    </w:p>
    <w:p w14:paraId="65775B3A">
      <w:pPr>
        <w:spacing w:line="280" w:lineRule="auto"/>
        <w:rPr>
          <w:rFonts w:ascii="Arial"/>
          <w:color w:val="auto"/>
          <w:sz w:val="21"/>
          <w:highlight w:val="none"/>
        </w:rPr>
      </w:pPr>
    </w:p>
    <w:p w14:paraId="308887E1">
      <w:pPr>
        <w:pStyle w:val="3"/>
        <w:spacing w:before="69" w:line="234" w:lineRule="auto"/>
        <w:ind w:left="444"/>
        <w:rPr>
          <w:color w:val="auto"/>
          <w:sz w:val="21"/>
          <w:szCs w:val="21"/>
          <w:highlight w:val="none"/>
        </w:rPr>
      </w:pPr>
      <w:r>
        <w:rPr>
          <w:rFonts w:ascii="Times New Roman" w:hAnsi="Times New Roman" w:eastAsia="Times New Roman" w:cs="Times New Roman"/>
          <w:color w:val="auto"/>
          <w:spacing w:val="-5"/>
          <w:sz w:val="21"/>
          <w:szCs w:val="21"/>
          <w:highlight w:val="none"/>
        </w:rPr>
        <w:t>5</w:t>
      </w:r>
      <w:r>
        <w:rPr>
          <w:rFonts w:ascii="Times New Roman" w:hAnsi="Times New Roman" w:eastAsia="Times New Roman" w:cs="Times New Roman"/>
          <w:color w:val="auto"/>
          <w:spacing w:val="-30"/>
          <w:sz w:val="21"/>
          <w:szCs w:val="21"/>
          <w:highlight w:val="none"/>
        </w:rPr>
        <w:t xml:space="preserve"> </w:t>
      </w:r>
      <w:r>
        <w:rPr>
          <w:color w:val="auto"/>
          <w:spacing w:val="-5"/>
          <w:sz w:val="21"/>
          <w:szCs w:val="21"/>
          <w:highlight w:val="none"/>
        </w:rPr>
        <w:t>、采购单位被授权人身份证件（法人到场并签字的除外</w:t>
      </w:r>
      <w:r>
        <w:rPr>
          <w:color w:val="auto"/>
          <w:spacing w:val="-12"/>
          <w:sz w:val="21"/>
          <w:szCs w:val="21"/>
          <w:highlight w:val="none"/>
        </w:rPr>
        <w:t>）；</w:t>
      </w:r>
    </w:p>
    <w:p w14:paraId="3B24FBF9">
      <w:pPr>
        <w:spacing w:line="278" w:lineRule="auto"/>
        <w:rPr>
          <w:rFonts w:ascii="Arial"/>
          <w:color w:val="auto"/>
          <w:sz w:val="21"/>
          <w:highlight w:val="none"/>
        </w:rPr>
      </w:pPr>
    </w:p>
    <w:p w14:paraId="3ED5E172">
      <w:pPr>
        <w:pStyle w:val="3"/>
        <w:spacing w:before="68" w:line="234" w:lineRule="auto"/>
        <w:ind w:left="443"/>
        <w:rPr>
          <w:color w:val="auto"/>
          <w:sz w:val="21"/>
          <w:szCs w:val="21"/>
          <w:highlight w:val="none"/>
        </w:rPr>
      </w:pPr>
      <w:r>
        <w:rPr>
          <w:rFonts w:ascii="Times New Roman" w:hAnsi="Times New Roman" w:eastAsia="Times New Roman" w:cs="Times New Roman"/>
          <w:color w:val="auto"/>
          <w:spacing w:val="-2"/>
          <w:sz w:val="21"/>
          <w:szCs w:val="21"/>
          <w:highlight w:val="none"/>
        </w:rPr>
        <w:t>6</w:t>
      </w:r>
      <w:r>
        <w:rPr>
          <w:color w:val="auto"/>
          <w:spacing w:val="-2"/>
          <w:sz w:val="21"/>
          <w:szCs w:val="21"/>
          <w:highlight w:val="none"/>
        </w:rPr>
        <w:t>、采购人和中标供应商约定的其它内容（不得超出招标采购文件实质性内</w:t>
      </w:r>
      <w:r>
        <w:rPr>
          <w:color w:val="auto"/>
          <w:spacing w:val="-3"/>
          <w:sz w:val="21"/>
          <w:szCs w:val="21"/>
          <w:highlight w:val="none"/>
        </w:rPr>
        <w:t>容）。</w:t>
      </w:r>
    </w:p>
    <w:p w14:paraId="52EA2F70">
      <w:pPr>
        <w:spacing w:line="280" w:lineRule="auto"/>
        <w:rPr>
          <w:rFonts w:ascii="Arial"/>
          <w:color w:val="auto"/>
          <w:sz w:val="21"/>
          <w:highlight w:val="none"/>
        </w:rPr>
      </w:pPr>
    </w:p>
    <w:p w14:paraId="020434D7">
      <w:pPr>
        <w:pStyle w:val="3"/>
        <w:spacing w:before="69" w:line="220" w:lineRule="auto"/>
        <w:ind w:left="446"/>
        <w:rPr>
          <w:color w:val="auto"/>
          <w:sz w:val="21"/>
          <w:szCs w:val="21"/>
          <w:highlight w:val="none"/>
        </w:rPr>
      </w:pPr>
      <w:r>
        <w:rPr>
          <w:color w:val="auto"/>
          <w:spacing w:val="-2"/>
          <w:sz w:val="21"/>
          <w:szCs w:val="21"/>
          <w:highlight w:val="none"/>
        </w:rPr>
        <w:t>二、供应商在签订合同时应提供的资料：</w:t>
      </w:r>
    </w:p>
    <w:p w14:paraId="5086B7AE">
      <w:pPr>
        <w:spacing w:line="296" w:lineRule="auto"/>
        <w:rPr>
          <w:rFonts w:ascii="Arial"/>
          <w:color w:val="auto"/>
          <w:sz w:val="21"/>
          <w:highlight w:val="none"/>
        </w:rPr>
      </w:pPr>
    </w:p>
    <w:p w14:paraId="4968A079">
      <w:pPr>
        <w:pStyle w:val="3"/>
        <w:spacing w:before="69" w:line="234" w:lineRule="auto"/>
        <w:ind w:left="459"/>
        <w:rPr>
          <w:color w:val="auto"/>
          <w:sz w:val="21"/>
          <w:szCs w:val="21"/>
          <w:highlight w:val="none"/>
        </w:rPr>
      </w:pPr>
      <w:r>
        <w:rPr>
          <w:rFonts w:ascii="Times New Roman" w:hAnsi="Times New Roman" w:eastAsia="Times New Roman" w:cs="Times New Roman"/>
          <w:color w:val="auto"/>
          <w:spacing w:val="-3"/>
          <w:sz w:val="21"/>
          <w:szCs w:val="21"/>
          <w:highlight w:val="none"/>
        </w:rPr>
        <w:t>1</w:t>
      </w:r>
      <w:r>
        <w:rPr>
          <w:color w:val="auto"/>
          <w:spacing w:val="-3"/>
          <w:sz w:val="21"/>
          <w:szCs w:val="21"/>
          <w:highlight w:val="none"/>
        </w:rPr>
        <w:t>、该政府采购项目的投标文件（纸质或</w:t>
      </w:r>
      <w:r>
        <w:rPr>
          <w:color w:val="auto"/>
          <w:spacing w:val="-51"/>
          <w:sz w:val="21"/>
          <w:szCs w:val="21"/>
          <w:highlight w:val="none"/>
        </w:rPr>
        <w:t xml:space="preserve"> </w:t>
      </w:r>
      <w:r>
        <w:rPr>
          <w:rFonts w:ascii="Times New Roman" w:hAnsi="Times New Roman" w:eastAsia="Times New Roman" w:cs="Times New Roman"/>
          <w:color w:val="auto"/>
          <w:spacing w:val="-3"/>
          <w:sz w:val="21"/>
          <w:szCs w:val="21"/>
          <w:highlight w:val="none"/>
        </w:rPr>
        <w:t xml:space="preserve">DPF </w:t>
      </w:r>
      <w:r>
        <w:rPr>
          <w:color w:val="auto"/>
          <w:spacing w:val="-3"/>
          <w:sz w:val="21"/>
          <w:szCs w:val="21"/>
          <w:highlight w:val="none"/>
        </w:rPr>
        <w:t>格式的电子投标文件</w:t>
      </w:r>
      <w:r>
        <w:rPr>
          <w:color w:val="auto"/>
          <w:spacing w:val="-25"/>
          <w:sz w:val="21"/>
          <w:szCs w:val="21"/>
          <w:highlight w:val="none"/>
        </w:rPr>
        <w:t>）；</w:t>
      </w:r>
    </w:p>
    <w:p w14:paraId="693A586D">
      <w:pPr>
        <w:spacing w:line="278" w:lineRule="auto"/>
        <w:rPr>
          <w:rFonts w:ascii="Arial"/>
          <w:color w:val="auto"/>
          <w:sz w:val="21"/>
          <w:highlight w:val="none"/>
        </w:rPr>
      </w:pPr>
    </w:p>
    <w:p w14:paraId="2959DF1C">
      <w:pPr>
        <w:pStyle w:val="3"/>
        <w:spacing w:before="68" w:line="234" w:lineRule="auto"/>
        <w:ind w:left="438"/>
        <w:rPr>
          <w:color w:val="auto"/>
          <w:sz w:val="21"/>
          <w:szCs w:val="21"/>
          <w:highlight w:val="none"/>
        </w:rPr>
      </w:pPr>
      <w:r>
        <w:rPr>
          <w:rFonts w:ascii="Times New Roman" w:hAnsi="Times New Roman" w:eastAsia="Times New Roman" w:cs="Times New Roman"/>
          <w:color w:val="auto"/>
          <w:sz w:val="21"/>
          <w:szCs w:val="21"/>
          <w:highlight w:val="none"/>
        </w:rPr>
        <w:t>2</w:t>
      </w:r>
      <w:r>
        <w:rPr>
          <w:color w:val="auto"/>
          <w:sz w:val="21"/>
          <w:szCs w:val="21"/>
          <w:highlight w:val="none"/>
        </w:rPr>
        <w:t>、针对该项目评审时评审委员会提出的质询答复（纸质并签章</w:t>
      </w:r>
      <w:r>
        <w:rPr>
          <w:color w:val="auto"/>
          <w:spacing w:val="-54"/>
          <w:w w:val="96"/>
          <w:sz w:val="21"/>
          <w:szCs w:val="21"/>
          <w:highlight w:val="none"/>
        </w:rPr>
        <w:t>）；</w:t>
      </w:r>
    </w:p>
    <w:p w14:paraId="71EAD804">
      <w:pPr>
        <w:spacing w:line="281" w:lineRule="auto"/>
        <w:rPr>
          <w:rFonts w:ascii="Arial"/>
          <w:color w:val="auto"/>
          <w:sz w:val="21"/>
          <w:highlight w:val="none"/>
        </w:rPr>
      </w:pPr>
    </w:p>
    <w:p w14:paraId="7CCAEFAB">
      <w:pPr>
        <w:pStyle w:val="3"/>
        <w:spacing w:before="69" w:line="234" w:lineRule="auto"/>
        <w:ind w:left="443"/>
        <w:rPr>
          <w:color w:val="auto"/>
          <w:sz w:val="21"/>
          <w:szCs w:val="21"/>
          <w:highlight w:val="none"/>
        </w:rPr>
      </w:pPr>
      <w:r>
        <w:rPr>
          <w:rFonts w:ascii="Times New Roman" w:hAnsi="Times New Roman" w:eastAsia="Times New Roman" w:cs="Times New Roman"/>
          <w:color w:val="auto"/>
          <w:spacing w:val="-5"/>
          <w:sz w:val="21"/>
          <w:szCs w:val="21"/>
          <w:highlight w:val="none"/>
        </w:rPr>
        <w:t>3</w:t>
      </w:r>
      <w:r>
        <w:rPr>
          <w:rFonts w:ascii="Times New Roman" w:hAnsi="Times New Roman" w:eastAsia="Times New Roman" w:cs="Times New Roman"/>
          <w:color w:val="auto"/>
          <w:spacing w:val="-18"/>
          <w:sz w:val="21"/>
          <w:szCs w:val="21"/>
          <w:highlight w:val="none"/>
        </w:rPr>
        <w:t xml:space="preserve"> </w:t>
      </w:r>
      <w:r>
        <w:rPr>
          <w:color w:val="auto"/>
          <w:spacing w:val="-5"/>
          <w:sz w:val="21"/>
          <w:szCs w:val="21"/>
          <w:highlight w:val="none"/>
        </w:rPr>
        <w:t>、该政府采购项目中标通知书；</w:t>
      </w:r>
    </w:p>
    <w:p w14:paraId="416AD050">
      <w:pPr>
        <w:spacing w:line="280" w:lineRule="auto"/>
        <w:rPr>
          <w:rFonts w:ascii="Arial"/>
          <w:color w:val="auto"/>
          <w:sz w:val="21"/>
          <w:highlight w:val="none"/>
        </w:rPr>
      </w:pPr>
    </w:p>
    <w:p w14:paraId="28548432">
      <w:pPr>
        <w:pStyle w:val="3"/>
        <w:spacing w:before="69" w:line="234" w:lineRule="auto"/>
        <w:ind w:left="437"/>
        <w:rPr>
          <w:color w:val="auto"/>
          <w:sz w:val="21"/>
          <w:szCs w:val="21"/>
          <w:highlight w:val="none"/>
        </w:rPr>
      </w:pPr>
      <w:r>
        <w:rPr>
          <w:rFonts w:ascii="Times New Roman" w:hAnsi="Times New Roman" w:eastAsia="Times New Roman" w:cs="Times New Roman"/>
          <w:color w:val="auto"/>
          <w:sz w:val="21"/>
          <w:szCs w:val="21"/>
          <w:highlight w:val="none"/>
        </w:rPr>
        <w:t>4</w:t>
      </w:r>
      <w:r>
        <w:rPr>
          <w:color w:val="auto"/>
          <w:sz w:val="21"/>
          <w:szCs w:val="21"/>
          <w:highlight w:val="none"/>
        </w:rPr>
        <w:t>、供应商法人授权委托书（法人到场并签字的除外</w:t>
      </w:r>
      <w:r>
        <w:rPr>
          <w:color w:val="auto"/>
          <w:spacing w:val="-54"/>
          <w:w w:val="96"/>
          <w:sz w:val="21"/>
          <w:szCs w:val="21"/>
          <w:highlight w:val="none"/>
        </w:rPr>
        <w:t>）；</w:t>
      </w:r>
    </w:p>
    <w:p w14:paraId="0534631D">
      <w:pPr>
        <w:spacing w:line="278" w:lineRule="auto"/>
        <w:rPr>
          <w:rFonts w:ascii="Arial"/>
          <w:color w:val="auto"/>
          <w:sz w:val="21"/>
          <w:highlight w:val="none"/>
        </w:rPr>
      </w:pPr>
    </w:p>
    <w:p w14:paraId="637D709A">
      <w:pPr>
        <w:pStyle w:val="3"/>
        <w:spacing w:before="68" w:line="234" w:lineRule="auto"/>
        <w:ind w:left="444"/>
        <w:rPr>
          <w:color w:val="auto"/>
          <w:sz w:val="21"/>
          <w:szCs w:val="21"/>
          <w:highlight w:val="none"/>
        </w:rPr>
      </w:pPr>
      <w:r>
        <w:rPr>
          <w:rFonts w:ascii="Times New Roman" w:hAnsi="Times New Roman" w:eastAsia="Times New Roman" w:cs="Times New Roman"/>
          <w:color w:val="auto"/>
          <w:spacing w:val="-4"/>
          <w:sz w:val="21"/>
          <w:szCs w:val="21"/>
          <w:highlight w:val="none"/>
        </w:rPr>
        <w:t>5</w:t>
      </w:r>
      <w:r>
        <w:rPr>
          <w:rFonts w:ascii="Times New Roman" w:hAnsi="Times New Roman" w:eastAsia="Times New Roman" w:cs="Times New Roman"/>
          <w:color w:val="auto"/>
          <w:spacing w:val="-30"/>
          <w:sz w:val="21"/>
          <w:szCs w:val="21"/>
          <w:highlight w:val="none"/>
        </w:rPr>
        <w:t xml:space="preserve"> </w:t>
      </w:r>
      <w:r>
        <w:rPr>
          <w:color w:val="auto"/>
          <w:spacing w:val="-4"/>
          <w:sz w:val="21"/>
          <w:szCs w:val="21"/>
          <w:highlight w:val="none"/>
        </w:rPr>
        <w:t>、供应商被授权人身份证件（法人到场并签字的除外</w:t>
      </w:r>
      <w:r>
        <w:rPr>
          <w:color w:val="auto"/>
          <w:spacing w:val="-27"/>
          <w:sz w:val="21"/>
          <w:szCs w:val="21"/>
          <w:highlight w:val="none"/>
        </w:rPr>
        <w:t>）；</w:t>
      </w:r>
    </w:p>
    <w:p w14:paraId="04C418EC">
      <w:pPr>
        <w:spacing w:line="280" w:lineRule="auto"/>
        <w:rPr>
          <w:rFonts w:ascii="Arial"/>
          <w:color w:val="auto"/>
          <w:sz w:val="21"/>
          <w:highlight w:val="none"/>
        </w:rPr>
      </w:pPr>
    </w:p>
    <w:p w14:paraId="67426000">
      <w:pPr>
        <w:pStyle w:val="3"/>
        <w:spacing w:before="69" w:line="234" w:lineRule="auto"/>
        <w:ind w:left="443"/>
        <w:rPr>
          <w:color w:val="auto"/>
          <w:sz w:val="21"/>
          <w:szCs w:val="21"/>
          <w:highlight w:val="none"/>
        </w:rPr>
      </w:pPr>
      <w:r>
        <w:rPr>
          <w:rFonts w:ascii="Times New Roman" w:hAnsi="Times New Roman" w:eastAsia="Times New Roman" w:cs="Times New Roman"/>
          <w:color w:val="auto"/>
          <w:spacing w:val="-2"/>
          <w:sz w:val="21"/>
          <w:szCs w:val="21"/>
          <w:highlight w:val="none"/>
        </w:rPr>
        <w:t>6</w:t>
      </w:r>
      <w:r>
        <w:rPr>
          <w:color w:val="auto"/>
          <w:spacing w:val="-2"/>
          <w:sz w:val="21"/>
          <w:szCs w:val="21"/>
          <w:highlight w:val="none"/>
        </w:rPr>
        <w:t>、供应商和采购人约定的其它内容（不得超出招标采购文件实质</w:t>
      </w:r>
      <w:r>
        <w:rPr>
          <w:color w:val="auto"/>
          <w:spacing w:val="-3"/>
          <w:sz w:val="21"/>
          <w:szCs w:val="21"/>
          <w:highlight w:val="none"/>
        </w:rPr>
        <w:t>性内容）。</w:t>
      </w:r>
    </w:p>
    <w:p w14:paraId="373A8576">
      <w:pPr>
        <w:spacing w:line="280" w:lineRule="auto"/>
        <w:rPr>
          <w:rFonts w:ascii="Arial"/>
          <w:color w:val="auto"/>
          <w:sz w:val="21"/>
          <w:highlight w:val="none"/>
        </w:rPr>
      </w:pPr>
    </w:p>
    <w:p w14:paraId="6001D1B4">
      <w:pPr>
        <w:pStyle w:val="3"/>
        <w:spacing w:before="69" w:line="220" w:lineRule="auto"/>
        <w:ind w:left="442"/>
        <w:rPr>
          <w:color w:val="auto"/>
          <w:sz w:val="21"/>
          <w:szCs w:val="21"/>
          <w:highlight w:val="none"/>
        </w:rPr>
      </w:pPr>
      <w:r>
        <w:rPr>
          <w:color w:val="auto"/>
          <w:sz w:val="21"/>
          <w:szCs w:val="21"/>
          <w:highlight w:val="none"/>
        </w:rPr>
        <w:t>三、本合同签订后二个工作日内有采购人在“周口市政府采购网”上进行合同公示。</w:t>
      </w:r>
    </w:p>
    <w:p w14:paraId="15DC0B78">
      <w:pPr>
        <w:spacing w:line="261" w:lineRule="auto"/>
        <w:rPr>
          <w:rFonts w:ascii="Arial"/>
          <w:color w:val="auto"/>
          <w:sz w:val="21"/>
          <w:highlight w:val="none"/>
        </w:rPr>
      </w:pPr>
    </w:p>
    <w:p w14:paraId="5FCDC66C">
      <w:pPr>
        <w:spacing w:line="261" w:lineRule="auto"/>
        <w:rPr>
          <w:rFonts w:ascii="Arial"/>
          <w:color w:val="auto"/>
          <w:sz w:val="21"/>
          <w:highlight w:val="none"/>
        </w:rPr>
      </w:pPr>
    </w:p>
    <w:p w14:paraId="35F1C9DD">
      <w:pPr>
        <w:spacing w:line="261" w:lineRule="auto"/>
        <w:rPr>
          <w:rFonts w:ascii="Arial"/>
          <w:color w:val="auto"/>
          <w:sz w:val="21"/>
          <w:highlight w:val="none"/>
        </w:rPr>
      </w:pPr>
    </w:p>
    <w:p w14:paraId="790A6BA8">
      <w:pPr>
        <w:spacing w:before="102" w:line="224" w:lineRule="auto"/>
        <w:ind w:left="3059"/>
        <w:rPr>
          <w:rFonts w:ascii="黑体" w:hAnsi="黑体" w:eastAsia="黑体" w:cs="黑体"/>
          <w:color w:val="auto"/>
          <w:sz w:val="31"/>
          <w:szCs w:val="31"/>
          <w:highlight w:val="none"/>
        </w:rPr>
      </w:pPr>
      <w:r>
        <w:rPr>
          <w:rFonts w:ascii="黑体" w:hAnsi="黑体" w:eastAsia="黑体" w:cs="黑体"/>
          <w:color w:val="auto"/>
          <w:spacing w:val="8"/>
          <w:sz w:val="31"/>
          <w:szCs w:val="31"/>
          <w:highlight w:val="none"/>
        </w:rPr>
        <w:t>供应商履约验收指引</w:t>
      </w:r>
    </w:p>
    <w:p w14:paraId="1E0267D5">
      <w:pPr>
        <w:spacing w:line="262" w:lineRule="auto"/>
        <w:rPr>
          <w:rFonts w:ascii="Arial"/>
          <w:color w:val="auto"/>
          <w:sz w:val="21"/>
          <w:highlight w:val="none"/>
        </w:rPr>
      </w:pPr>
    </w:p>
    <w:p w14:paraId="267160E4">
      <w:pPr>
        <w:pStyle w:val="3"/>
        <w:spacing w:before="69" w:line="234" w:lineRule="auto"/>
        <w:ind w:left="459"/>
        <w:rPr>
          <w:color w:val="auto"/>
          <w:sz w:val="21"/>
          <w:szCs w:val="21"/>
          <w:highlight w:val="none"/>
        </w:rPr>
      </w:pPr>
      <w:r>
        <w:rPr>
          <w:rFonts w:ascii="Times New Roman" w:hAnsi="Times New Roman" w:eastAsia="Times New Roman" w:cs="Times New Roman"/>
          <w:color w:val="auto"/>
          <w:spacing w:val="-3"/>
          <w:sz w:val="21"/>
          <w:szCs w:val="21"/>
          <w:highlight w:val="none"/>
        </w:rPr>
        <w:t>1</w:t>
      </w:r>
      <w:r>
        <w:rPr>
          <w:rFonts w:ascii="Times New Roman" w:hAnsi="Times New Roman" w:eastAsia="Times New Roman" w:cs="Times New Roman"/>
          <w:color w:val="auto"/>
          <w:spacing w:val="-17"/>
          <w:sz w:val="21"/>
          <w:szCs w:val="21"/>
          <w:highlight w:val="none"/>
        </w:rPr>
        <w:t xml:space="preserve"> </w:t>
      </w:r>
      <w:r>
        <w:rPr>
          <w:color w:val="auto"/>
          <w:spacing w:val="-3"/>
          <w:sz w:val="21"/>
          <w:szCs w:val="21"/>
          <w:highlight w:val="none"/>
        </w:rPr>
        <w:t>、供应商不得擅自变更合同标的物内容；</w:t>
      </w:r>
    </w:p>
    <w:p w14:paraId="433EA918">
      <w:pPr>
        <w:spacing w:line="261" w:lineRule="auto"/>
        <w:rPr>
          <w:rFonts w:ascii="Arial"/>
          <w:color w:val="auto"/>
          <w:sz w:val="21"/>
          <w:highlight w:val="none"/>
        </w:rPr>
      </w:pPr>
    </w:p>
    <w:p w14:paraId="374AB5BD">
      <w:pPr>
        <w:pStyle w:val="3"/>
        <w:spacing w:before="69" w:line="220" w:lineRule="auto"/>
        <w:ind w:left="445"/>
        <w:rPr>
          <w:color w:val="auto"/>
          <w:sz w:val="21"/>
          <w:szCs w:val="21"/>
          <w:highlight w:val="none"/>
        </w:rPr>
      </w:pPr>
      <w:r>
        <w:rPr>
          <w:color w:val="auto"/>
          <w:sz w:val="21"/>
          <w:szCs w:val="21"/>
          <w:highlight w:val="none"/>
        </w:rPr>
        <w:t>2、在投标文件中书面声明不得以次充优，随意降低服</w:t>
      </w:r>
      <w:r>
        <w:rPr>
          <w:color w:val="auto"/>
          <w:spacing w:val="-1"/>
          <w:sz w:val="21"/>
          <w:szCs w:val="21"/>
          <w:highlight w:val="none"/>
        </w:rPr>
        <w:t>务标准和水平；</w:t>
      </w:r>
    </w:p>
    <w:p w14:paraId="27571FD6">
      <w:pPr>
        <w:spacing w:line="294" w:lineRule="auto"/>
        <w:rPr>
          <w:rFonts w:ascii="Arial"/>
          <w:color w:val="auto"/>
          <w:sz w:val="21"/>
          <w:highlight w:val="none"/>
        </w:rPr>
      </w:pPr>
    </w:p>
    <w:p w14:paraId="688AA17E">
      <w:pPr>
        <w:pStyle w:val="3"/>
        <w:spacing w:before="68" w:line="220" w:lineRule="auto"/>
        <w:ind w:left="446"/>
        <w:rPr>
          <w:color w:val="auto"/>
          <w:sz w:val="21"/>
          <w:szCs w:val="21"/>
          <w:highlight w:val="none"/>
        </w:rPr>
      </w:pPr>
      <w:r>
        <w:rPr>
          <w:color w:val="auto"/>
          <w:spacing w:val="-6"/>
          <w:sz w:val="21"/>
          <w:szCs w:val="21"/>
          <w:highlight w:val="none"/>
        </w:rPr>
        <w:t>3、对因客观上采购人采购需求发生变化造成的，应提供采、供双方</w:t>
      </w:r>
      <w:r>
        <w:rPr>
          <w:color w:val="auto"/>
          <w:spacing w:val="-7"/>
          <w:sz w:val="21"/>
          <w:szCs w:val="21"/>
          <w:highlight w:val="none"/>
        </w:rPr>
        <w:t>的纸质备忘录材料；</w:t>
      </w:r>
    </w:p>
    <w:p w14:paraId="12DC2B01">
      <w:pPr>
        <w:spacing w:line="220" w:lineRule="auto"/>
        <w:rPr>
          <w:color w:val="auto"/>
          <w:sz w:val="21"/>
          <w:szCs w:val="21"/>
          <w:highlight w:val="none"/>
        </w:rPr>
        <w:sectPr>
          <w:footerReference r:id="rId90" w:type="default"/>
          <w:pgSz w:w="11907" w:h="16839"/>
          <w:pgMar w:top="1431" w:right="1785" w:bottom="1154" w:left="1785" w:header="0" w:footer="954" w:gutter="0"/>
          <w:cols w:space="720" w:num="1"/>
        </w:sectPr>
      </w:pPr>
    </w:p>
    <w:p w14:paraId="651AD9C0">
      <w:pPr>
        <w:pStyle w:val="3"/>
        <w:spacing w:before="197" w:line="234" w:lineRule="auto"/>
        <w:ind w:left="437"/>
        <w:rPr>
          <w:color w:val="auto"/>
          <w:sz w:val="21"/>
          <w:szCs w:val="21"/>
          <w:highlight w:val="none"/>
        </w:rPr>
      </w:pPr>
      <w:r>
        <w:rPr>
          <w:rFonts w:ascii="Times New Roman" w:hAnsi="Times New Roman" w:eastAsia="Times New Roman" w:cs="Times New Roman"/>
          <w:color w:val="auto"/>
          <w:spacing w:val="-2"/>
          <w:sz w:val="21"/>
          <w:szCs w:val="21"/>
          <w:highlight w:val="none"/>
        </w:rPr>
        <w:t>4</w:t>
      </w:r>
      <w:r>
        <w:rPr>
          <w:color w:val="auto"/>
          <w:spacing w:val="-2"/>
          <w:sz w:val="21"/>
          <w:szCs w:val="21"/>
          <w:highlight w:val="none"/>
        </w:rPr>
        <w:t>、在满足验收条件</w:t>
      </w:r>
      <w:r>
        <w:rPr>
          <w:color w:val="auto"/>
          <w:spacing w:val="-26"/>
          <w:sz w:val="21"/>
          <w:szCs w:val="21"/>
          <w:highlight w:val="none"/>
        </w:rPr>
        <w:t xml:space="preserve"> </w:t>
      </w:r>
      <w:r>
        <w:rPr>
          <w:rFonts w:ascii="Times New Roman" w:hAnsi="Times New Roman" w:eastAsia="Times New Roman" w:cs="Times New Roman"/>
          <w:color w:val="auto"/>
          <w:spacing w:val="-2"/>
          <w:sz w:val="21"/>
          <w:szCs w:val="21"/>
          <w:highlight w:val="none"/>
        </w:rPr>
        <w:t xml:space="preserve">5 </w:t>
      </w:r>
      <w:r>
        <w:rPr>
          <w:color w:val="auto"/>
          <w:spacing w:val="-2"/>
          <w:sz w:val="21"/>
          <w:szCs w:val="21"/>
          <w:highlight w:val="none"/>
        </w:rPr>
        <w:t>个工作日内通知采购人组织验收；</w:t>
      </w:r>
    </w:p>
    <w:p w14:paraId="1C50136C">
      <w:pPr>
        <w:spacing w:line="280" w:lineRule="auto"/>
        <w:rPr>
          <w:rFonts w:ascii="Arial"/>
          <w:color w:val="auto"/>
          <w:sz w:val="21"/>
          <w:highlight w:val="none"/>
        </w:rPr>
      </w:pPr>
    </w:p>
    <w:p w14:paraId="2E123B9B">
      <w:pPr>
        <w:pStyle w:val="3"/>
        <w:spacing w:before="68" w:line="234" w:lineRule="auto"/>
        <w:ind w:left="444"/>
        <w:rPr>
          <w:color w:val="auto"/>
          <w:sz w:val="21"/>
          <w:szCs w:val="21"/>
          <w:highlight w:val="none"/>
        </w:rPr>
      </w:pPr>
      <w:r>
        <w:rPr>
          <w:rFonts w:ascii="Times New Roman" w:hAnsi="Times New Roman" w:eastAsia="Times New Roman" w:cs="Times New Roman"/>
          <w:color w:val="auto"/>
          <w:spacing w:val="-1"/>
          <w:sz w:val="21"/>
          <w:szCs w:val="21"/>
          <w:highlight w:val="none"/>
        </w:rPr>
        <w:t>5</w:t>
      </w:r>
      <w:r>
        <w:rPr>
          <w:rFonts w:ascii="Times New Roman" w:hAnsi="Times New Roman" w:eastAsia="Times New Roman" w:cs="Times New Roman"/>
          <w:color w:val="auto"/>
          <w:spacing w:val="-24"/>
          <w:sz w:val="21"/>
          <w:szCs w:val="21"/>
          <w:highlight w:val="none"/>
        </w:rPr>
        <w:t xml:space="preserve"> </w:t>
      </w:r>
      <w:r>
        <w:rPr>
          <w:color w:val="auto"/>
          <w:spacing w:val="-1"/>
          <w:sz w:val="21"/>
          <w:szCs w:val="21"/>
          <w:highlight w:val="none"/>
        </w:rPr>
        <w:t>、供应商应提供需验收物品的清单、参数、使用手册、人员培训情况等资料；</w:t>
      </w:r>
    </w:p>
    <w:p w14:paraId="24284000">
      <w:pPr>
        <w:spacing w:line="278" w:lineRule="auto"/>
        <w:rPr>
          <w:rFonts w:ascii="Arial"/>
          <w:color w:val="auto"/>
          <w:sz w:val="21"/>
          <w:highlight w:val="none"/>
        </w:rPr>
      </w:pPr>
    </w:p>
    <w:p w14:paraId="04875343">
      <w:pPr>
        <w:pStyle w:val="3"/>
        <w:spacing w:before="68" w:line="220" w:lineRule="auto"/>
        <w:ind w:left="444"/>
        <w:rPr>
          <w:color w:val="auto"/>
          <w:sz w:val="21"/>
          <w:szCs w:val="21"/>
          <w:highlight w:val="none"/>
        </w:rPr>
      </w:pPr>
      <w:r>
        <w:rPr>
          <w:color w:val="auto"/>
          <w:spacing w:val="-1"/>
          <w:sz w:val="21"/>
          <w:szCs w:val="21"/>
          <w:highlight w:val="none"/>
        </w:rPr>
        <w:t>6、采、供双方约定的验收机构及相关人员组成情况。</w:t>
      </w:r>
    </w:p>
    <w:p w14:paraId="1FF85225">
      <w:pPr>
        <w:spacing w:line="296" w:lineRule="auto"/>
        <w:rPr>
          <w:rFonts w:ascii="Arial"/>
          <w:color w:val="auto"/>
          <w:sz w:val="21"/>
          <w:highlight w:val="none"/>
        </w:rPr>
      </w:pPr>
    </w:p>
    <w:p w14:paraId="09643C35">
      <w:pPr>
        <w:pStyle w:val="3"/>
        <w:spacing w:before="69" w:line="407" w:lineRule="auto"/>
        <w:ind w:left="39" w:right="10" w:firstLine="408"/>
        <w:rPr>
          <w:color w:val="auto"/>
          <w:sz w:val="21"/>
          <w:szCs w:val="21"/>
          <w:highlight w:val="none"/>
        </w:rPr>
      </w:pPr>
      <w:r>
        <w:rPr>
          <w:color w:val="auto"/>
          <w:sz w:val="21"/>
          <w:szCs w:val="21"/>
          <w:highlight w:val="none"/>
        </w:rPr>
        <w:t>7、督促采购人在项目验收结束并达到相关要求后一个工作日内，在“周口市政府采购</w:t>
      </w:r>
      <w:r>
        <w:rPr>
          <w:color w:val="auto"/>
          <w:spacing w:val="-3"/>
          <w:sz w:val="21"/>
          <w:szCs w:val="21"/>
          <w:highlight w:val="none"/>
        </w:rPr>
        <w:t>网”上进行“履约验收”公示。</w:t>
      </w:r>
    </w:p>
    <w:p w14:paraId="7F448895">
      <w:pPr>
        <w:rPr>
          <w:rFonts w:ascii="Arial"/>
          <w:color w:val="auto"/>
          <w:sz w:val="21"/>
          <w:highlight w:val="none"/>
        </w:rPr>
      </w:pPr>
    </w:p>
    <w:p w14:paraId="36AA5276">
      <w:pPr>
        <w:rPr>
          <w:rFonts w:ascii="Arial"/>
          <w:color w:val="auto"/>
          <w:sz w:val="21"/>
          <w:highlight w:val="none"/>
        </w:rPr>
      </w:pPr>
    </w:p>
    <w:p w14:paraId="2E9EC6F4">
      <w:pPr>
        <w:rPr>
          <w:rFonts w:ascii="Arial"/>
          <w:color w:val="auto"/>
          <w:sz w:val="21"/>
          <w:highlight w:val="none"/>
        </w:rPr>
      </w:pPr>
    </w:p>
    <w:p w14:paraId="19B408AD">
      <w:pPr>
        <w:spacing w:line="241" w:lineRule="auto"/>
        <w:rPr>
          <w:rFonts w:ascii="Arial"/>
          <w:color w:val="auto"/>
          <w:sz w:val="21"/>
          <w:highlight w:val="none"/>
        </w:rPr>
      </w:pPr>
    </w:p>
    <w:p w14:paraId="03DF2C6B">
      <w:pPr>
        <w:spacing w:line="241" w:lineRule="auto"/>
        <w:rPr>
          <w:rFonts w:ascii="Arial"/>
          <w:color w:val="auto"/>
          <w:sz w:val="21"/>
          <w:highlight w:val="none"/>
        </w:rPr>
      </w:pPr>
    </w:p>
    <w:p w14:paraId="77DA4911">
      <w:pPr>
        <w:spacing w:line="241" w:lineRule="auto"/>
        <w:rPr>
          <w:rFonts w:ascii="Arial"/>
          <w:color w:val="auto"/>
          <w:sz w:val="21"/>
          <w:highlight w:val="none"/>
        </w:rPr>
      </w:pPr>
    </w:p>
    <w:p w14:paraId="01F54A3E">
      <w:pPr>
        <w:spacing w:line="241" w:lineRule="auto"/>
        <w:rPr>
          <w:rFonts w:ascii="Arial"/>
          <w:color w:val="auto"/>
          <w:sz w:val="21"/>
          <w:highlight w:val="none"/>
        </w:rPr>
      </w:pPr>
    </w:p>
    <w:p w14:paraId="1912FB6A">
      <w:pPr>
        <w:spacing w:line="241" w:lineRule="auto"/>
        <w:rPr>
          <w:rFonts w:ascii="Arial"/>
          <w:color w:val="auto"/>
          <w:sz w:val="21"/>
          <w:highlight w:val="none"/>
        </w:rPr>
      </w:pPr>
    </w:p>
    <w:p w14:paraId="3D1FA689">
      <w:pPr>
        <w:spacing w:line="241" w:lineRule="auto"/>
        <w:rPr>
          <w:rFonts w:ascii="Arial"/>
          <w:color w:val="auto"/>
          <w:sz w:val="21"/>
          <w:highlight w:val="none"/>
        </w:rPr>
      </w:pPr>
    </w:p>
    <w:p w14:paraId="33307F9B">
      <w:pPr>
        <w:spacing w:line="241" w:lineRule="auto"/>
        <w:rPr>
          <w:rFonts w:ascii="Arial"/>
          <w:color w:val="auto"/>
          <w:sz w:val="21"/>
          <w:highlight w:val="none"/>
        </w:rPr>
      </w:pPr>
    </w:p>
    <w:p w14:paraId="0BD66FD2">
      <w:pPr>
        <w:spacing w:line="241" w:lineRule="auto"/>
        <w:rPr>
          <w:rFonts w:ascii="Arial"/>
          <w:color w:val="auto"/>
          <w:sz w:val="21"/>
          <w:highlight w:val="none"/>
        </w:rPr>
      </w:pPr>
    </w:p>
    <w:p w14:paraId="77C3B2C9">
      <w:pPr>
        <w:spacing w:line="241" w:lineRule="auto"/>
        <w:rPr>
          <w:rFonts w:ascii="Arial"/>
          <w:color w:val="auto"/>
          <w:sz w:val="21"/>
          <w:highlight w:val="none"/>
        </w:rPr>
      </w:pPr>
    </w:p>
    <w:p w14:paraId="1B2AAA0D">
      <w:pPr>
        <w:spacing w:line="241" w:lineRule="auto"/>
        <w:rPr>
          <w:rFonts w:ascii="Arial"/>
          <w:color w:val="auto"/>
          <w:sz w:val="21"/>
          <w:highlight w:val="none"/>
        </w:rPr>
      </w:pPr>
    </w:p>
    <w:p w14:paraId="2F83862E">
      <w:pPr>
        <w:spacing w:line="241" w:lineRule="auto"/>
        <w:rPr>
          <w:rFonts w:ascii="Arial"/>
          <w:color w:val="auto"/>
          <w:sz w:val="21"/>
          <w:highlight w:val="none"/>
        </w:rPr>
      </w:pPr>
    </w:p>
    <w:p w14:paraId="76E95219">
      <w:pPr>
        <w:spacing w:line="241" w:lineRule="auto"/>
        <w:rPr>
          <w:rFonts w:ascii="Arial"/>
          <w:color w:val="auto"/>
          <w:sz w:val="21"/>
          <w:highlight w:val="none"/>
        </w:rPr>
      </w:pPr>
    </w:p>
    <w:p w14:paraId="681F09E4">
      <w:pPr>
        <w:spacing w:line="241" w:lineRule="auto"/>
        <w:rPr>
          <w:rFonts w:ascii="Arial"/>
          <w:color w:val="auto"/>
          <w:sz w:val="21"/>
          <w:highlight w:val="none"/>
        </w:rPr>
      </w:pPr>
    </w:p>
    <w:p w14:paraId="257160AD">
      <w:pPr>
        <w:spacing w:line="241" w:lineRule="auto"/>
        <w:rPr>
          <w:rFonts w:ascii="Arial"/>
          <w:color w:val="auto"/>
          <w:sz w:val="21"/>
          <w:highlight w:val="none"/>
        </w:rPr>
      </w:pPr>
    </w:p>
    <w:p w14:paraId="5787859A">
      <w:pPr>
        <w:spacing w:line="241" w:lineRule="auto"/>
        <w:rPr>
          <w:rFonts w:ascii="Arial"/>
          <w:color w:val="auto"/>
          <w:sz w:val="21"/>
          <w:highlight w:val="none"/>
        </w:rPr>
      </w:pPr>
    </w:p>
    <w:p w14:paraId="078A7695">
      <w:pPr>
        <w:spacing w:line="241" w:lineRule="auto"/>
        <w:rPr>
          <w:rFonts w:ascii="Arial"/>
          <w:color w:val="auto"/>
          <w:sz w:val="21"/>
          <w:highlight w:val="none"/>
        </w:rPr>
      </w:pPr>
    </w:p>
    <w:p w14:paraId="6FCDFAA6">
      <w:pPr>
        <w:spacing w:line="241" w:lineRule="auto"/>
        <w:rPr>
          <w:rFonts w:ascii="Arial"/>
          <w:color w:val="auto"/>
          <w:sz w:val="21"/>
          <w:highlight w:val="none"/>
        </w:rPr>
      </w:pPr>
    </w:p>
    <w:p w14:paraId="6EE49534">
      <w:pPr>
        <w:spacing w:line="241" w:lineRule="auto"/>
        <w:rPr>
          <w:rFonts w:ascii="Arial"/>
          <w:color w:val="auto"/>
          <w:sz w:val="21"/>
          <w:highlight w:val="none"/>
        </w:rPr>
      </w:pPr>
    </w:p>
    <w:p w14:paraId="76A2BD7A">
      <w:pPr>
        <w:spacing w:line="241" w:lineRule="auto"/>
        <w:rPr>
          <w:rFonts w:ascii="Arial"/>
          <w:color w:val="auto"/>
          <w:sz w:val="21"/>
          <w:highlight w:val="none"/>
        </w:rPr>
      </w:pPr>
    </w:p>
    <w:p w14:paraId="7F26172F">
      <w:pPr>
        <w:spacing w:line="241" w:lineRule="auto"/>
        <w:rPr>
          <w:rFonts w:ascii="Arial"/>
          <w:color w:val="auto"/>
          <w:sz w:val="21"/>
          <w:highlight w:val="none"/>
        </w:rPr>
      </w:pPr>
    </w:p>
    <w:p w14:paraId="3BB3252F">
      <w:pPr>
        <w:spacing w:line="241" w:lineRule="auto"/>
        <w:rPr>
          <w:rFonts w:ascii="Arial"/>
          <w:color w:val="auto"/>
          <w:sz w:val="21"/>
          <w:highlight w:val="none"/>
        </w:rPr>
      </w:pPr>
    </w:p>
    <w:p w14:paraId="278D1DC5">
      <w:pPr>
        <w:spacing w:line="241" w:lineRule="auto"/>
        <w:rPr>
          <w:rFonts w:ascii="Arial"/>
          <w:color w:val="auto"/>
          <w:sz w:val="21"/>
          <w:highlight w:val="none"/>
        </w:rPr>
      </w:pPr>
    </w:p>
    <w:p w14:paraId="58CD03AF">
      <w:pPr>
        <w:spacing w:line="241" w:lineRule="auto"/>
        <w:rPr>
          <w:rFonts w:ascii="Arial"/>
          <w:color w:val="auto"/>
          <w:sz w:val="21"/>
          <w:highlight w:val="none"/>
        </w:rPr>
      </w:pPr>
    </w:p>
    <w:p w14:paraId="3C8F610D">
      <w:pPr>
        <w:spacing w:line="241" w:lineRule="auto"/>
        <w:rPr>
          <w:rFonts w:ascii="Arial"/>
          <w:color w:val="auto"/>
          <w:sz w:val="21"/>
          <w:highlight w:val="none"/>
        </w:rPr>
      </w:pPr>
    </w:p>
    <w:p w14:paraId="375891D9">
      <w:pPr>
        <w:spacing w:line="241" w:lineRule="auto"/>
        <w:rPr>
          <w:rFonts w:ascii="Arial"/>
          <w:color w:val="auto"/>
          <w:sz w:val="21"/>
          <w:highlight w:val="none"/>
        </w:rPr>
      </w:pPr>
    </w:p>
    <w:p w14:paraId="0BD65A1A">
      <w:pPr>
        <w:spacing w:line="241" w:lineRule="auto"/>
        <w:rPr>
          <w:rFonts w:ascii="Arial"/>
          <w:color w:val="auto"/>
          <w:sz w:val="21"/>
          <w:highlight w:val="none"/>
        </w:rPr>
      </w:pPr>
    </w:p>
    <w:p w14:paraId="763B3AC1">
      <w:pPr>
        <w:spacing w:line="241" w:lineRule="auto"/>
        <w:rPr>
          <w:rFonts w:ascii="Arial"/>
          <w:color w:val="auto"/>
          <w:sz w:val="21"/>
          <w:highlight w:val="none"/>
        </w:rPr>
      </w:pPr>
    </w:p>
    <w:p w14:paraId="04C4A598">
      <w:pPr>
        <w:spacing w:line="241" w:lineRule="auto"/>
        <w:rPr>
          <w:rFonts w:ascii="Arial"/>
          <w:color w:val="auto"/>
          <w:sz w:val="21"/>
          <w:highlight w:val="none"/>
        </w:rPr>
      </w:pPr>
    </w:p>
    <w:p w14:paraId="4189F969">
      <w:pPr>
        <w:spacing w:line="241" w:lineRule="auto"/>
        <w:rPr>
          <w:rFonts w:ascii="Arial"/>
          <w:color w:val="auto"/>
          <w:sz w:val="21"/>
          <w:highlight w:val="none"/>
        </w:rPr>
      </w:pPr>
    </w:p>
    <w:p w14:paraId="52D4FCD8">
      <w:pPr>
        <w:spacing w:before="101" w:line="225" w:lineRule="auto"/>
        <w:ind w:left="3216"/>
        <w:outlineLvl w:val="1"/>
        <w:rPr>
          <w:rFonts w:ascii="黑体" w:hAnsi="黑体" w:eastAsia="黑体" w:cs="黑体"/>
          <w:color w:val="auto"/>
          <w:spacing w:val="7"/>
          <w:sz w:val="31"/>
          <w:szCs w:val="31"/>
          <w:highlight w:val="none"/>
        </w:rPr>
      </w:pPr>
    </w:p>
    <w:p w14:paraId="0A46681E">
      <w:pPr>
        <w:spacing w:before="101" w:line="225" w:lineRule="auto"/>
        <w:ind w:left="3216"/>
        <w:outlineLvl w:val="1"/>
        <w:rPr>
          <w:rFonts w:ascii="黑体" w:hAnsi="黑体" w:eastAsia="黑体" w:cs="黑体"/>
          <w:color w:val="auto"/>
          <w:spacing w:val="7"/>
          <w:sz w:val="31"/>
          <w:szCs w:val="31"/>
          <w:highlight w:val="none"/>
        </w:rPr>
      </w:pPr>
    </w:p>
    <w:p w14:paraId="4937E780">
      <w:pPr>
        <w:spacing w:before="101" w:line="225" w:lineRule="auto"/>
        <w:ind w:left="3216"/>
        <w:outlineLvl w:val="1"/>
        <w:rPr>
          <w:rFonts w:ascii="黑体" w:hAnsi="黑体" w:eastAsia="黑体" w:cs="黑体"/>
          <w:color w:val="auto"/>
          <w:spacing w:val="7"/>
          <w:sz w:val="31"/>
          <w:szCs w:val="31"/>
          <w:highlight w:val="none"/>
        </w:rPr>
      </w:pPr>
    </w:p>
    <w:p w14:paraId="2E63D02E">
      <w:pPr>
        <w:spacing w:before="101" w:line="225" w:lineRule="auto"/>
        <w:ind w:left="3216"/>
        <w:outlineLvl w:val="1"/>
        <w:rPr>
          <w:rFonts w:ascii="黑体" w:hAnsi="黑体" w:eastAsia="黑体" w:cs="黑体"/>
          <w:color w:val="auto"/>
          <w:spacing w:val="7"/>
          <w:sz w:val="31"/>
          <w:szCs w:val="31"/>
          <w:highlight w:val="none"/>
        </w:rPr>
      </w:pPr>
    </w:p>
    <w:p w14:paraId="46240BB1">
      <w:pPr>
        <w:spacing w:before="101" w:line="225" w:lineRule="auto"/>
        <w:ind w:left="3216"/>
        <w:outlineLvl w:val="1"/>
        <w:rPr>
          <w:rFonts w:ascii="黑体" w:hAnsi="黑体" w:eastAsia="黑体" w:cs="黑体"/>
          <w:color w:val="auto"/>
          <w:spacing w:val="7"/>
          <w:sz w:val="31"/>
          <w:szCs w:val="31"/>
          <w:highlight w:val="none"/>
        </w:rPr>
      </w:pPr>
    </w:p>
    <w:p w14:paraId="3DA32C5A">
      <w:pPr>
        <w:spacing w:before="101" w:line="225" w:lineRule="auto"/>
        <w:ind w:left="3216"/>
        <w:outlineLvl w:val="1"/>
        <w:rPr>
          <w:rFonts w:ascii="黑体" w:hAnsi="黑体" w:eastAsia="黑体" w:cs="黑体"/>
          <w:color w:val="auto"/>
          <w:spacing w:val="7"/>
          <w:sz w:val="31"/>
          <w:szCs w:val="31"/>
          <w:highlight w:val="none"/>
        </w:rPr>
      </w:pPr>
    </w:p>
    <w:p w14:paraId="1DC9B3FD">
      <w:pPr>
        <w:spacing w:before="101" w:line="225" w:lineRule="auto"/>
        <w:ind w:left="3216"/>
        <w:outlineLvl w:val="1"/>
        <w:rPr>
          <w:rFonts w:ascii="黑体" w:hAnsi="黑体" w:eastAsia="黑体" w:cs="黑体"/>
          <w:color w:val="auto"/>
          <w:spacing w:val="7"/>
          <w:sz w:val="31"/>
          <w:szCs w:val="31"/>
          <w:highlight w:val="none"/>
        </w:rPr>
      </w:pPr>
    </w:p>
    <w:p w14:paraId="67073CD7">
      <w:pPr>
        <w:spacing w:before="101" w:line="225" w:lineRule="auto"/>
        <w:ind w:left="3216"/>
        <w:outlineLvl w:val="1"/>
        <w:rPr>
          <w:rFonts w:ascii="黑体" w:hAnsi="黑体" w:eastAsia="黑体" w:cs="黑体"/>
          <w:color w:val="auto"/>
          <w:sz w:val="31"/>
          <w:szCs w:val="31"/>
          <w:highlight w:val="none"/>
        </w:rPr>
      </w:pPr>
      <w:r>
        <w:rPr>
          <w:rFonts w:ascii="黑体" w:hAnsi="黑体" w:eastAsia="黑体" w:cs="黑体"/>
          <w:color w:val="auto"/>
          <w:spacing w:val="7"/>
          <w:sz w:val="31"/>
          <w:szCs w:val="31"/>
          <w:highlight w:val="none"/>
        </w:rPr>
        <w:t>采购合同内容</w:t>
      </w:r>
    </w:p>
    <w:p w14:paraId="1ABE6638">
      <w:pPr>
        <w:spacing w:line="288" w:lineRule="auto"/>
        <w:rPr>
          <w:rFonts w:ascii="Arial"/>
          <w:color w:val="auto"/>
          <w:sz w:val="21"/>
          <w:highlight w:val="none"/>
        </w:rPr>
      </w:pPr>
    </w:p>
    <w:p w14:paraId="0162F61A">
      <w:pPr>
        <w:spacing w:line="288" w:lineRule="auto"/>
        <w:rPr>
          <w:rFonts w:ascii="Arial"/>
          <w:color w:val="auto"/>
          <w:sz w:val="21"/>
          <w:highlight w:val="none"/>
        </w:rPr>
      </w:pPr>
    </w:p>
    <w:p w14:paraId="2764C5F3">
      <w:pPr>
        <w:pStyle w:val="3"/>
        <w:spacing w:before="68" w:line="220" w:lineRule="auto"/>
        <w:ind w:left="441"/>
        <w:rPr>
          <w:color w:val="auto"/>
          <w:sz w:val="21"/>
          <w:szCs w:val="21"/>
          <w:highlight w:val="none"/>
        </w:rPr>
      </w:pPr>
      <w:r>
        <w:rPr>
          <w:color w:val="auto"/>
          <w:spacing w:val="-13"/>
          <w:sz w:val="21"/>
          <w:szCs w:val="21"/>
          <w:highlight w:val="none"/>
        </w:rPr>
        <w:t>采购人（甲方</w:t>
      </w:r>
      <w:r>
        <w:rPr>
          <w:color w:val="auto"/>
          <w:spacing w:val="-24"/>
          <w:sz w:val="21"/>
          <w:szCs w:val="21"/>
          <w:highlight w:val="none"/>
        </w:rPr>
        <w:t>）：</w:t>
      </w:r>
    </w:p>
    <w:p w14:paraId="2F225EE2">
      <w:pPr>
        <w:pStyle w:val="3"/>
        <w:spacing w:before="218" w:line="220" w:lineRule="auto"/>
        <w:ind w:left="442"/>
        <w:rPr>
          <w:color w:val="auto"/>
          <w:sz w:val="21"/>
          <w:szCs w:val="21"/>
          <w:highlight w:val="none"/>
        </w:rPr>
      </w:pPr>
      <w:r>
        <w:rPr>
          <w:color w:val="auto"/>
          <w:spacing w:val="-9"/>
          <w:sz w:val="21"/>
          <w:szCs w:val="21"/>
          <w:highlight w:val="none"/>
        </w:rPr>
        <w:t>供应商（乙方</w:t>
      </w:r>
      <w:r>
        <w:rPr>
          <w:color w:val="auto"/>
          <w:spacing w:val="-17"/>
          <w:sz w:val="21"/>
          <w:szCs w:val="21"/>
          <w:highlight w:val="none"/>
        </w:rPr>
        <w:t>）：</w:t>
      </w:r>
    </w:p>
    <w:p w14:paraId="17AA1D22">
      <w:pPr>
        <w:pStyle w:val="3"/>
        <w:spacing w:before="219" w:line="223" w:lineRule="auto"/>
        <w:ind w:left="442"/>
        <w:rPr>
          <w:color w:val="auto"/>
          <w:sz w:val="21"/>
          <w:szCs w:val="21"/>
          <w:highlight w:val="none"/>
        </w:rPr>
      </w:pPr>
      <w:r>
        <w:rPr>
          <w:color w:val="auto"/>
          <w:spacing w:val="-6"/>
          <w:sz w:val="21"/>
          <w:szCs w:val="21"/>
          <w:highlight w:val="none"/>
        </w:rPr>
        <w:t>签订地点：</w:t>
      </w:r>
    </w:p>
    <w:p w14:paraId="4FB05960">
      <w:pPr>
        <w:pStyle w:val="3"/>
        <w:spacing w:before="214" w:line="221" w:lineRule="auto"/>
        <w:ind w:left="446"/>
        <w:rPr>
          <w:color w:val="auto"/>
          <w:sz w:val="21"/>
          <w:szCs w:val="21"/>
          <w:highlight w:val="none"/>
        </w:rPr>
      </w:pPr>
      <w:r>
        <w:rPr>
          <w:color w:val="auto"/>
          <w:spacing w:val="-7"/>
          <w:sz w:val="21"/>
          <w:szCs w:val="21"/>
          <w:highlight w:val="none"/>
        </w:rPr>
        <w:t>项目名称：</w:t>
      </w:r>
    </w:p>
    <w:p w14:paraId="4B392526">
      <w:pPr>
        <w:spacing w:line="221" w:lineRule="auto"/>
        <w:rPr>
          <w:color w:val="auto"/>
          <w:sz w:val="21"/>
          <w:szCs w:val="21"/>
          <w:highlight w:val="none"/>
        </w:rPr>
        <w:sectPr>
          <w:footerReference r:id="rId91" w:type="default"/>
          <w:pgSz w:w="11907" w:h="16839"/>
          <w:pgMar w:top="1431" w:right="1785" w:bottom="1154" w:left="1785" w:header="0" w:footer="954" w:gutter="0"/>
          <w:cols w:space="720" w:num="1"/>
        </w:sectPr>
      </w:pPr>
    </w:p>
    <w:p w14:paraId="0FE81809">
      <w:pPr>
        <w:pStyle w:val="3"/>
        <w:spacing w:before="136" w:line="221" w:lineRule="auto"/>
        <w:ind w:left="446"/>
        <w:rPr>
          <w:color w:val="auto"/>
          <w:sz w:val="21"/>
          <w:szCs w:val="21"/>
          <w:highlight w:val="none"/>
        </w:rPr>
      </w:pPr>
      <w:r>
        <w:rPr>
          <w:color w:val="auto"/>
          <w:spacing w:val="-7"/>
          <w:sz w:val="21"/>
          <w:szCs w:val="21"/>
          <w:highlight w:val="none"/>
        </w:rPr>
        <w:t>项目编号：</w:t>
      </w:r>
    </w:p>
    <w:p w14:paraId="31667230">
      <w:pPr>
        <w:pStyle w:val="3"/>
        <w:spacing w:before="217" w:line="213" w:lineRule="auto"/>
        <w:ind w:left="443"/>
        <w:rPr>
          <w:rFonts w:ascii="Times New Roman" w:hAnsi="Times New Roman" w:eastAsia="Times New Roman" w:cs="Times New Roman"/>
          <w:color w:val="auto"/>
          <w:sz w:val="21"/>
          <w:szCs w:val="21"/>
          <w:highlight w:val="none"/>
        </w:rPr>
      </w:pPr>
      <w:r>
        <w:rPr>
          <w:color w:val="auto"/>
          <w:spacing w:val="-1"/>
          <w:sz w:val="21"/>
          <w:szCs w:val="21"/>
          <w:highlight w:val="none"/>
        </w:rPr>
        <w:t>财政委托号：</w:t>
      </w:r>
      <w:r>
        <w:rPr>
          <w:color w:val="auto"/>
          <w:spacing w:val="-1"/>
          <w:sz w:val="21"/>
          <w:szCs w:val="21"/>
          <w:highlight w:val="none"/>
          <w:u w:val="single" w:color="auto"/>
        </w:rPr>
        <w:t xml:space="preserve">      </w:t>
      </w:r>
      <w:r>
        <w:rPr>
          <w:color w:val="auto"/>
          <w:spacing w:val="-87"/>
          <w:sz w:val="21"/>
          <w:szCs w:val="21"/>
          <w:highlight w:val="none"/>
        </w:rPr>
        <w:t xml:space="preserve"> </w:t>
      </w:r>
      <w:r>
        <w:rPr>
          <w:rFonts w:ascii="Times New Roman" w:hAnsi="Times New Roman" w:eastAsia="Times New Roman" w:cs="Times New Roman"/>
          <w:color w:val="auto"/>
          <w:spacing w:val="-1"/>
          <w:sz w:val="21"/>
          <w:szCs w:val="21"/>
          <w:highlight w:val="none"/>
        </w:rPr>
        <w:t>(</w:t>
      </w:r>
      <w:r>
        <w:rPr>
          <w:color w:val="auto"/>
          <w:spacing w:val="-1"/>
          <w:sz w:val="21"/>
          <w:szCs w:val="21"/>
          <w:highlight w:val="none"/>
        </w:rPr>
        <w:t>财政资金项目必须填写</w:t>
      </w:r>
      <w:r>
        <w:rPr>
          <w:rFonts w:ascii="Times New Roman" w:hAnsi="Times New Roman" w:eastAsia="Times New Roman" w:cs="Times New Roman"/>
          <w:color w:val="auto"/>
          <w:spacing w:val="-1"/>
          <w:sz w:val="21"/>
          <w:szCs w:val="21"/>
          <w:highlight w:val="none"/>
        </w:rPr>
        <w:t>)</w:t>
      </w:r>
    </w:p>
    <w:p w14:paraId="597EF234">
      <w:pPr>
        <w:pStyle w:val="3"/>
        <w:spacing w:before="227" w:line="411" w:lineRule="auto"/>
        <w:ind w:left="21" w:right="530" w:firstLine="422"/>
        <w:rPr>
          <w:color w:val="auto"/>
          <w:sz w:val="21"/>
          <w:szCs w:val="21"/>
          <w:highlight w:val="none"/>
        </w:rPr>
      </w:pPr>
      <w:r>
        <w:rPr>
          <w:color w:val="auto"/>
          <w:sz w:val="21"/>
          <w:szCs w:val="21"/>
          <w:highlight w:val="none"/>
        </w:rPr>
        <w:t>本项目经批准采用</w:t>
      </w:r>
      <w:r>
        <w:rPr>
          <w:color w:val="auto"/>
          <w:spacing w:val="-105"/>
          <w:sz w:val="21"/>
          <w:szCs w:val="21"/>
          <w:highlight w:val="none"/>
        </w:rPr>
        <w:t xml:space="preserve"> </w:t>
      </w:r>
      <w:r>
        <w:rPr>
          <w:color w:val="auto"/>
          <w:sz w:val="21"/>
          <w:szCs w:val="21"/>
          <w:highlight w:val="none"/>
          <w:u w:val="single" w:color="auto"/>
        </w:rPr>
        <w:t xml:space="preserve">           </w:t>
      </w:r>
      <w:r>
        <w:rPr>
          <w:color w:val="auto"/>
          <w:spacing w:val="-95"/>
          <w:sz w:val="21"/>
          <w:szCs w:val="21"/>
          <w:highlight w:val="none"/>
        </w:rPr>
        <w:t xml:space="preserve"> </w:t>
      </w:r>
      <w:r>
        <w:rPr>
          <w:color w:val="auto"/>
          <w:sz w:val="21"/>
          <w:szCs w:val="21"/>
          <w:highlight w:val="none"/>
        </w:rPr>
        <w:t>采购方式，经本项目评审委员会认真评审，</w:t>
      </w:r>
      <w:r>
        <w:rPr>
          <w:color w:val="auto"/>
          <w:spacing w:val="-1"/>
          <w:sz w:val="21"/>
          <w:szCs w:val="21"/>
          <w:highlight w:val="none"/>
        </w:rPr>
        <w:t>决定将采购</w:t>
      </w:r>
      <w:r>
        <w:rPr>
          <w:color w:val="auto"/>
          <w:spacing w:val="-2"/>
          <w:sz w:val="21"/>
          <w:szCs w:val="21"/>
          <w:highlight w:val="none"/>
        </w:rPr>
        <w:t>合同授予乙方。为进一步明确双方的责任，确保合同的顺</w:t>
      </w:r>
      <w:r>
        <w:rPr>
          <w:color w:val="auto"/>
          <w:spacing w:val="-3"/>
          <w:sz w:val="21"/>
          <w:szCs w:val="21"/>
          <w:highlight w:val="none"/>
        </w:rPr>
        <w:t>利履行，根据《中华人民共和国采</w:t>
      </w:r>
      <w:r>
        <w:rPr>
          <w:color w:val="auto"/>
          <w:spacing w:val="-7"/>
          <w:sz w:val="21"/>
          <w:szCs w:val="21"/>
          <w:highlight w:val="none"/>
        </w:rPr>
        <w:t>购法法》、《中华人民共和国合同法》之规定，经甲</w:t>
      </w:r>
      <w:r>
        <w:rPr>
          <w:color w:val="auto"/>
          <w:spacing w:val="-8"/>
          <w:sz w:val="21"/>
          <w:szCs w:val="21"/>
          <w:highlight w:val="none"/>
        </w:rPr>
        <w:t>乙双方充分协商，特订立本合同，以便共</w:t>
      </w:r>
      <w:r>
        <w:rPr>
          <w:color w:val="auto"/>
          <w:spacing w:val="-1"/>
          <w:sz w:val="21"/>
          <w:szCs w:val="21"/>
          <w:highlight w:val="none"/>
        </w:rPr>
        <w:t>同遵守。</w:t>
      </w:r>
    </w:p>
    <w:p w14:paraId="29EEA846">
      <w:pPr>
        <w:pStyle w:val="3"/>
        <w:spacing w:line="355" w:lineRule="auto"/>
        <w:ind w:left="26" w:right="549" w:firstLine="418"/>
        <w:rPr>
          <w:color w:val="auto"/>
          <w:sz w:val="21"/>
          <w:szCs w:val="21"/>
          <w:highlight w:val="none"/>
        </w:rPr>
      </w:pPr>
      <w:r>
        <w:rPr>
          <w:b/>
          <w:bCs/>
          <w:color w:val="auto"/>
          <w:spacing w:val="-3"/>
          <w:sz w:val="21"/>
          <w:szCs w:val="21"/>
          <w:highlight w:val="none"/>
        </w:rPr>
        <w:t>第一条</w:t>
      </w:r>
      <w:r>
        <w:rPr>
          <w:color w:val="auto"/>
          <w:spacing w:val="30"/>
          <w:sz w:val="21"/>
          <w:szCs w:val="21"/>
          <w:highlight w:val="none"/>
        </w:rPr>
        <w:t xml:space="preserve">  </w:t>
      </w:r>
      <w:r>
        <w:rPr>
          <w:color w:val="auto"/>
          <w:spacing w:val="-3"/>
          <w:sz w:val="21"/>
          <w:szCs w:val="21"/>
          <w:highlight w:val="none"/>
        </w:rPr>
        <w:t>产品的名称、品种、规格、数量和价格</w:t>
      </w:r>
      <w:r>
        <w:rPr>
          <w:color w:val="auto"/>
          <w:spacing w:val="-34"/>
          <w:sz w:val="21"/>
          <w:szCs w:val="21"/>
          <w:highlight w:val="none"/>
        </w:rPr>
        <w:t>：（</w:t>
      </w:r>
      <w:r>
        <w:rPr>
          <w:color w:val="auto"/>
          <w:spacing w:val="-3"/>
          <w:sz w:val="21"/>
          <w:szCs w:val="21"/>
          <w:highlight w:val="none"/>
        </w:rPr>
        <w:t>若产</w:t>
      </w:r>
      <w:r>
        <w:rPr>
          <w:color w:val="auto"/>
          <w:spacing w:val="-4"/>
          <w:sz w:val="21"/>
          <w:szCs w:val="21"/>
          <w:highlight w:val="none"/>
        </w:rPr>
        <w:t>品过多则见附表，如有附表则</w:t>
      </w:r>
      <w:r>
        <w:rPr>
          <w:color w:val="auto"/>
          <w:spacing w:val="-3"/>
          <w:sz w:val="21"/>
          <w:szCs w:val="21"/>
          <w:highlight w:val="none"/>
        </w:rPr>
        <w:t>必须加盖印章）</w:t>
      </w:r>
    </w:p>
    <w:tbl>
      <w:tblPr>
        <w:tblStyle w:val="10"/>
        <w:tblW w:w="884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900"/>
        <w:gridCol w:w="902"/>
        <w:gridCol w:w="1070"/>
        <w:gridCol w:w="1250"/>
        <w:gridCol w:w="1110"/>
      </w:tblGrid>
      <w:tr w14:paraId="0A782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986" w:type="dxa"/>
            <w:tcBorders>
              <w:right w:val="single" w:color="000000" w:sz="4" w:space="0"/>
            </w:tcBorders>
            <w:vAlign w:val="top"/>
          </w:tcPr>
          <w:p w14:paraId="546F769D">
            <w:pPr>
              <w:pStyle w:val="11"/>
              <w:spacing w:before="132" w:line="221" w:lineRule="auto"/>
              <w:ind w:left="535"/>
              <w:rPr>
                <w:color w:val="auto"/>
                <w:sz w:val="21"/>
                <w:szCs w:val="21"/>
                <w:highlight w:val="none"/>
              </w:rPr>
            </w:pPr>
            <w:r>
              <w:rPr>
                <w:color w:val="auto"/>
                <w:spacing w:val="-2"/>
                <w:sz w:val="21"/>
                <w:szCs w:val="21"/>
                <w:highlight w:val="none"/>
              </w:rPr>
              <w:t>产品名称</w:t>
            </w:r>
          </w:p>
        </w:tc>
        <w:tc>
          <w:tcPr>
            <w:tcW w:w="1624" w:type="dxa"/>
            <w:tcBorders>
              <w:left w:val="single" w:color="000000" w:sz="4" w:space="0"/>
            </w:tcBorders>
            <w:vAlign w:val="top"/>
          </w:tcPr>
          <w:p w14:paraId="7F1CE7BA">
            <w:pPr>
              <w:pStyle w:val="11"/>
              <w:spacing w:before="132" w:line="221" w:lineRule="auto"/>
              <w:ind w:left="531"/>
              <w:rPr>
                <w:color w:val="auto"/>
                <w:sz w:val="21"/>
                <w:szCs w:val="21"/>
                <w:highlight w:val="none"/>
              </w:rPr>
            </w:pPr>
            <w:r>
              <w:rPr>
                <w:color w:val="auto"/>
                <w:spacing w:val="-2"/>
                <w:sz w:val="21"/>
                <w:szCs w:val="21"/>
                <w:highlight w:val="none"/>
              </w:rPr>
              <w:t>规格型号</w:t>
            </w:r>
          </w:p>
        </w:tc>
        <w:tc>
          <w:tcPr>
            <w:tcW w:w="900" w:type="dxa"/>
            <w:vAlign w:val="top"/>
          </w:tcPr>
          <w:p w14:paraId="5D83851E">
            <w:pPr>
              <w:pStyle w:val="11"/>
              <w:spacing w:before="134" w:line="352" w:lineRule="auto"/>
              <w:ind w:left="111" w:right="160" w:firstLine="421"/>
              <w:rPr>
                <w:color w:val="auto"/>
                <w:sz w:val="21"/>
                <w:szCs w:val="21"/>
                <w:highlight w:val="none"/>
              </w:rPr>
            </w:pPr>
            <w:r>
              <w:rPr>
                <w:color w:val="auto"/>
                <w:spacing w:val="-9"/>
                <w:sz w:val="21"/>
                <w:szCs w:val="21"/>
                <w:highlight w:val="none"/>
              </w:rPr>
              <w:t>单</w:t>
            </w:r>
            <w:r>
              <w:rPr>
                <w:color w:val="auto"/>
                <w:sz w:val="21"/>
                <w:szCs w:val="21"/>
                <w:highlight w:val="none"/>
              </w:rPr>
              <w:t>位</w:t>
            </w:r>
          </w:p>
        </w:tc>
        <w:tc>
          <w:tcPr>
            <w:tcW w:w="902" w:type="dxa"/>
            <w:vAlign w:val="top"/>
          </w:tcPr>
          <w:p w14:paraId="5590A020">
            <w:pPr>
              <w:pStyle w:val="11"/>
              <w:spacing w:before="134" w:line="352" w:lineRule="auto"/>
              <w:ind w:left="114" w:right="159" w:firstLine="421"/>
              <w:rPr>
                <w:color w:val="auto"/>
                <w:sz w:val="21"/>
                <w:szCs w:val="21"/>
                <w:highlight w:val="none"/>
              </w:rPr>
            </w:pPr>
            <w:r>
              <w:rPr>
                <w:color w:val="auto"/>
                <w:spacing w:val="-9"/>
                <w:sz w:val="21"/>
                <w:szCs w:val="21"/>
                <w:highlight w:val="none"/>
              </w:rPr>
              <w:t>数</w:t>
            </w:r>
            <w:r>
              <w:rPr>
                <w:color w:val="auto"/>
                <w:sz w:val="21"/>
                <w:szCs w:val="21"/>
                <w:highlight w:val="none"/>
              </w:rPr>
              <w:t>量</w:t>
            </w:r>
          </w:p>
        </w:tc>
        <w:tc>
          <w:tcPr>
            <w:tcW w:w="1070" w:type="dxa"/>
            <w:vAlign w:val="top"/>
          </w:tcPr>
          <w:p w14:paraId="5C1AEC78">
            <w:pPr>
              <w:pStyle w:val="11"/>
              <w:spacing w:before="133" w:line="219" w:lineRule="auto"/>
              <w:ind w:left="536"/>
              <w:rPr>
                <w:color w:val="auto"/>
                <w:sz w:val="21"/>
                <w:szCs w:val="21"/>
                <w:highlight w:val="none"/>
              </w:rPr>
            </w:pPr>
            <w:r>
              <w:rPr>
                <w:color w:val="auto"/>
                <w:spacing w:val="-2"/>
                <w:sz w:val="21"/>
                <w:szCs w:val="21"/>
                <w:highlight w:val="none"/>
              </w:rPr>
              <w:t>单价</w:t>
            </w:r>
          </w:p>
        </w:tc>
        <w:tc>
          <w:tcPr>
            <w:tcW w:w="1250" w:type="dxa"/>
            <w:vAlign w:val="top"/>
          </w:tcPr>
          <w:p w14:paraId="64027665">
            <w:pPr>
              <w:pStyle w:val="11"/>
              <w:spacing w:before="133" w:line="222" w:lineRule="auto"/>
              <w:ind w:left="540"/>
              <w:rPr>
                <w:color w:val="auto"/>
                <w:sz w:val="21"/>
                <w:szCs w:val="21"/>
                <w:highlight w:val="none"/>
              </w:rPr>
            </w:pPr>
            <w:r>
              <w:rPr>
                <w:color w:val="auto"/>
                <w:spacing w:val="-3"/>
                <w:sz w:val="21"/>
                <w:szCs w:val="21"/>
                <w:highlight w:val="none"/>
              </w:rPr>
              <w:t>小计</w:t>
            </w:r>
          </w:p>
        </w:tc>
        <w:tc>
          <w:tcPr>
            <w:tcW w:w="1110" w:type="dxa"/>
            <w:vAlign w:val="top"/>
          </w:tcPr>
          <w:p w14:paraId="1143DF9E">
            <w:pPr>
              <w:pStyle w:val="11"/>
              <w:spacing w:before="133" w:line="222" w:lineRule="auto"/>
              <w:ind w:left="538"/>
              <w:rPr>
                <w:color w:val="auto"/>
                <w:sz w:val="21"/>
                <w:szCs w:val="21"/>
                <w:highlight w:val="none"/>
              </w:rPr>
            </w:pPr>
            <w:r>
              <w:rPr>
                <w:color w:val="auto"/>
                <w:spacing w:val="-3"/>
                <w:sz w:val="21"/>
                <w:szCs w:val="21"/>
                <w:highlight w:val="none"/>
              </w:rPr>
              <w:t>备注</w:t>
            </w:r>
          </w:p>
        </w:tc>
      </w:tr>
      <w:tr w14:paraId="7B806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1EB56F42">
            <w:pPr>
              <w:rPr>
                <w:rFonts w:ascii="Arial"/>
                <w:color w:val="auto"/>
                <w:sz w:val="21"/>
                <w:highlight w:val="none"/>
              </w:rPr>
            </w:pPr>
          </w:p>
        </w:tc>
        <w:tc>
          <w:tcPr>
            <w:tcW w:w="1624" w:type="dxa"/>
            <w:tcBorders>
              <w:left w:val="single" w:color="000000" w:sz="4" w:space="0"/>
            </w:tcBorders>
            <w:vAlign w:val="top"/>
          </w:tcPr>
          <w:p w14:paraId="0C95F282">
            <w:pPr>
              <w:rPr>
                <w:rFonts w:ascii="Arial"/>
                <w:color w:val="auto"/>
                <w:sz w:val="21"/>
                <w:highlight w:val="none"/>
              </w:rPr>
            </w:pPr>
          </w:p>
        </w:tc>
        <w:tc>
          <w:tcPr>
            <w:tcW w:w="900" w:type="dxa"/>
            <w:vAlign w:val="top"/>
          </w:tcPr>
          <w:p w14:paraId="207D9446">
            <w:pPr>
              <w:rPr>
                <w:rFonts w:ascii="Arial"/>
                <w:color w:val="auto"/>
                <w:sz w:val="21"/>
                <w:highlight w:val="none"/>
              </w:rPr>
            </w:pPr>
          </w:p>
        </w:tc>
        <w:tc>
          <w:tcPr>
            <w:tcW w:w="902" w:type="dxa"/>
            <w:vAlign w:val="top"/>
          </w:tcPr>
          <w:p w14:paraId="628CB35B">
            <w:pPr>
              <w:rPr>
                <w:rFonts w:ascii="Arial"/>
                <w:color w:val="auto"/>
                <w:sz w:val="21"/>
                <w:highlight w:val="none"/>
              </w:rPr>
            </w:pPr>
          </w:p>
        </w:tc>
        <w:tc>
          <w:tcPr>
            <w:tcW w:w="1070" w:type="dxa"/>
            <w:vAlign w:val="top"/>
          </w:tcPr>
          <w:p w14:paraId="5F0D47EF">
            <w:pPr>
              <w:rPr>
                <w:rFonts w:ascii="Arial"/>
                <w:color w:val="auto"/>
                <w:sz w:val="21"/>
                <w:highlight w:val="none"/>
              </w:rPr>
            </w:pPr>
          </w:p>
        </w:tc>
        <w:tc>
          <w:tcPr>
            <w:tcW w:w="1250" w:type="dxa"/>
            <w:vAlign w:val="top"/>
          </w:tcPr>
          <w:p w14:paraId="7168F380">
            <w:pPr>
              <w:rPr>
                <w:rFonts w:ascii="Arial"/>
                <w:color w:val="auto"/>
                <w:sz w:val="21"/>
                <w:highlight w:val="none"/>
              </w:rPr>
            </w:pPr>
          </w:p>
        </w:tc>
        <w:tc>
          <w:tcPr>
            <w:tcW w:w="1110" w:type="dxa"/>
            <w:vAlign w:val="top"/>
          </w:tcPr>
          <w:p w14:paraId="0F91F2F0">
            <w:pPr>
              <w:rPr>
                <w:rFonts w:ascii="Arial"/>
                <w:color w:val="auto"/>
                <w:sz w:val="21"/>
                <w:highlight w:val="none"/>
              </w:rPr>
            </w:pPr>
          </w:p>
        </w:tc>
      </w:tr>
      <w:tr w14:paraId="3E8FF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76355597">
            <w:pPr>
              <w:rPr>
                <w:rFonts w:ascii="Arial"/>
                <w:color w:val="auto"/>
                <w:sz w:val="21"/>
                <w:highlight w:val="none"/>
              </w:rPr>
            </w:pPr>
          </w:p>
        </w:tc>
        <w:tc>
          <w:tcPr>
            <w:tcW w:w="1624" w:type="dxa"/>
            <w:tcBorders>
              <w:left w:val="single" w:color="000000" w:sz="4" w:space="0"/>
            </w:tcBorders>
            <w:vAlign w:val="top"/>
          </w:tcPr>
          <w:p w14:paraId="655B79D4">
            <w:pPr>
              <w:rPr>
                <w:rFonts w:ascii="Arial"/>
                <w:color w:val="auto"/>
                <w:sz w:val="21"/>
                <w:highlight w:val="none"/>
              </w:rPr>
            </w:pPr>
          </w:p>
        </w:tc>
        <w:tc>
          <w:tcPr>
            <w:tcW w:w="900" w:type="dxa"/>
            <w:vAlign w:val="top"/>
          </w:tcPr>
          <w:p w14:paraId="2735C867">
            <w:pPr>
              <w:rPr>
                <w:rFonts w:ascii="Arial"/>
                <w:color w:val="auto"/>
                <w:sz w:val="21"/>
                <w:highlight w:val="none"/>
              </w:rPr>
            </w:pPr>
          </w:p>
        </w:tc>
        <w:tc>
          <w:tcPr>
            <w:tcW w:w="902" w:type="dxa"/>
            <w:vAlign w:val="top"/>
          </w:tcPr>
          <w:p w14:paraId="59070F11">
            <w:pPr>
              <w:rPr>
                <w:rFonts w:ascii="Arial"/>
                <w:color w:val="auto"/>
                <w:sz w:val="21"/>
                <w:highlight w:val="none"/>
              </w:rPr>
            </w:pPr>
          </w:p>
        </w:tc>
        <w:tc>
          <w:tcPr>
            <w:tcW w:w="1070" w:type="dxa"/>
            <w:vAlign w:val="top"/>
          </w:tcPr>
          <w:p w14:paraId="6F9B995E">
            <w:pPr>
              <w:rPr>
                <w:rFonts w:ascii="Arial"/>
                <w:color w:val="auto"/>
                <w:sz w:val="21"/>
                <w:highlight w:val="none"/>
              </w:rPr>
            </w:pPr>
          </w:p>
        </w:tc>
        <w:tc>
          <w:tcPr>
            <w:tcW w:w="1250" w:type="dxa"/>
            <w:vAlign w:val="top"/>
          </w:tcPr>
          <w:p w14:paraId="022F6A0F">
            <w:pPr>
              <w:rPr>
                <w:rFonts w:ascii="Arial"/>
                <w:color w:val="auto"/>
                <w:sz w:val="21"/>
                <w:highlight w:val="none"/>
              </w:rPr>
            </w:pPr>
          </w:p>
        </w:tc>
        <w:tc>
          <w:tcPr>
            <w:tcW w:w="1110" w:type="dxa"/>
            <w:vAlign w:val="top"/>
          </w:tcPr>
          <w:p w14:paraId="1A94C1E7">
            <w:pPr>
              <w:rPr>
                <w:rFonts w:ascii="Arial"/>
                <w:color w:val="auto"/>
                <w:sz w:val="21"/>
                <w:highlight w:val="none"/>
              </w:rPr>
            </w:pPr>
          </w:p>
        </w:tc>
      </w:tr>
      <w:tr w14:paraId="5082C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986" w:type="dxa"/>
            <w:tcBorders>
              <w:right w:val="single" w:color="000000" w:sz="4" w:space="0"/>
            </w:tcBorders>
            <w:vAlign w:val="top"/>
          </w:tcPr>
          <w:p w14:paraId="66A6439A">
            <w:pPr>
              <w:rPr>
                <w:rFonts w:ascii="Arial"/>
                <w:color w:val="auto"/>
                <w:sz w:val="21"/>
                <w:highlight w:val="none"/>
              </w:rPr>
            </w:pPr>
          </w:p>
        </w:tc>
        <w:tc>
          <w:tcPr>
            <w:tcW w:w="1624" w:type="dxa"/>
            <w:tcBorders>
              <w:left w:val="single" w:color="000000" w:sz="4" w:space="0"/>
            </w:tcBorders>
            <w:vAlign w:val="top"/>
          </w:tcPr>
          <w:p w14:paraId="7E79DBF2">
            <w:pPr>
              <w:rPr>
                <w:rFonts w:ascii="Arial"/>
                <w:color w:val="auto"/>
                <w:sz w:val="21"/>
                <w:highlight w:val="none"/>
              </w:rPr>
            </w:pPr>
          </w:p>
        </w:tc>
        <w:tc>
          <w:tcPr>
            <w:tcW w:w="900" w:type="dxa"/>
            <w:vAlign w:val="top"/>
          </w:tcPr>
          <w:p w14:paraId="65726330">
            <w:pPr>
              <w:rPr>
                <w:rFonts w:ascii="Arial"/>
                <w:color w:val="auto"/>
                <w:sz w:val="21"/>
                <w:highlight w:val="none"/>
              </w:rPr>
            </w:pPr>
          </w:p>
        </w:tc>
        <w:tc>
          <w:tcPr>
            <w:tcW w:w="902" w:type="dxa"/>
            <w:vAlign w:val="top"/>
          </w:tcPr>
          <w:p w14:paraId="0D4F2F40">
            <w:pPr>
              <w:rPr>
                <w:rFonts w:ascii="Arial"/>
                <w:color w:val="auto"/>
                <w:sz w:val="21"/>
                <w:highlight w:val="none"/>
              </w:rPr>
            </w:pPr>
          </w:p>
        </w:tc>
        <w:tc>
          <w:tcPr>
            <w:tcW w:w="1070" w:type="dxa"/>
            <w:vAlign w:val="top"/>
          </w:tcPr>
          <w:p w14:paraId="6A6D9370">
            <w:pPr>
              <w:rPr>
                <w:rFonts w:ascii="Arial"/>
                <w:color w:val="auto"/>
                <w:sz w:val="21"/>
                <w:highlight w:val="none"/>
              </w:rPr>
            </w:pPr>
          </w:p>
        </w:tc>
        <w:tc>
          <w:tcPr>
            <w:tcW w:w="1250" w:type="dxa"/>
            <w:vAlign w:val="top"/>
          </w:tcPr>
          <w:p w14:paraId="37A44182">
            <w:pPr>
              <w:rPr>
                <w:rFonts w:ascii="Arial"/>
                <w:color w:val="auto"/>
                <w:sz w:val="21"/>
                <w:highlight w:val="none"/>
              </w:rPr>
            </w:pPr>
          </w:p>
        </w:tc>
        <w:tc>
          <w:tcPr>
            <w:tcW w:w="1110" w:type="dxa"/>
            <w:vAlign w:val="top"/>
          </w:tcPr>
          <w:p w14:paraId="05D11B96">
            <w:pPr>
              <w:rPr>
                <w:rFonts w:ascii="Arial"/>
                <w:color w:val="auto"/>
                <w:sz w:val="21"/>
                <w:highlight w:val="none"/>
              </w:rPr>
            </w:pPr>
          </w:p>
        </w:tc>
      </w:tr>
      <w:tr w14:paraId="47CD1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2" w:hRule="atLeast"/>
        </w:trPr>
        <w:tc>
          <w:tcPr>
            <w:tcW w:w="8842" w:type="dxa"/>
            <w:gridSpan w:val="7"/>
            <w:vAlign w:val="top"/>
          </w:tcPr>
          <w:p w14:paraId="6F6D63BD">
            <w:pPr>
              <w:pStyle w:val="11"/>
              <w:spacing w:before="131" w:line="219" w:lineRule="auto"/>
              <w:ind w:left="536"/>
              <w:rPr>
                <w:color w:val="auto"/>
                <w:sz w:val="21"/>
                <w:szCs w:val="21"/>
                <w:highlight w:val="none"/>
              </w:rPr>
            </w:pPr>
            <w:r>
              <w:rPr>
                <w:color w:val="auto"/>
                <w:spacing w:val="-1"/>
                <w:sz w:val="21"/>
                <w:szCs w:val="21"/>
                <w:highlight w:val="none"/>
              </w:rPr>
              <w:t>合同总价款（大小写</w:t>
            </w:r>
            <w:r>
              <w:rPr>
                <w:color w:val="auto"/>
                <w:spacing w:val="-54"/>
                <w:w w:val="97"/>
                <w:sz w:val="21"/>
                <w:szCs w:val="21"/>
                <w:highlight w:val="none"/>
              </w:rPr>
              <w:t>）：</w:t>
            </w:r>
          </w:p>
          <w:p w14:paraId="0C586078">
            <w:pPr>
              <w:pStyle w:val="11"/>
              <w:spacing w:before="218" w:line="353" w:lineRule="auto"/>
              <w:ind w:left="115" w:right="113" w:firstLine="423"/>
              <w:rPr>
                <w:color w:val="auto"/>
                <w:sz w:val="21"/>
                <w:szCs w:val="21"/>
                <w:highlight w:val="none"/>
              </w:rPr>
            </w:pPr>
            <w:r>
              <w:rPr>
                <w:color w:val="auto"/>
                <w:spacing w:val="-1"/>
                <w:sz w:val="21"/>
                <w:szCs w:val="21"/>
                <w:highlight w:val="none"/>
              </w:rPr>
              <w:t>备注：上述产品报价含产品生产、运输</w:t>
            </w:r>
            <w:r>
              <w:rPr>
                <w:rFonts w:ascii="Times New Roman" w:hAnsi="Times New Roman" w:eastAsia="Times New Roman" w:cs="Times New Roman"/>
                <w:color w:val="auto"/>
                <w:spacing w:val="-1"/>
                <w:sz w:val="21"/>
                <w:szCs w:val="21"/>
                <w:highlight w:val="none"/>
              </w:rPr>
              <w:t>&lt;</w:t>
            </w:r>
            <w:r>
              <w:rPr>
                <w:color w:val="auto"/>
                <w:spacing w:val="-1"/>
                <w:sz w:val="21"/>
                <w:szCs w:val="21"/>
                <w:highlight w:val="none"/>
              </w:rPr>
              <w:t>送达至甲方指定地点并下货</w:t>
            </w:r>
            <w:r>
              <w:rPr>
                <w:rFonts w:ascii="Times New Roman" w:hAnsi="Times New Roman" w:eastAsia="Times New Roman" w:cs="Times New Roman"/>
                <w:color w:val="auto"/>
                <w:spacing w:val="-1"/>
                <w:sz w:val="21"/>
                <w:szCs w:val="21"/>
                <w:highlight w:val="none"/>
              </w:rPr>
              <w:t>&gt;</w:t>
            </w:r>
            <w:r>
              <w:rPr>
                <w:color w:val="auto"/>
                <w:spacing w:val="-1"/>
                <w:sz w:val="21"/>
                <w:szCs w:val="21"/>
                <w:highlight w:val="none"/>
              </w:rPr>
              <w:t>、安装、调试、检验及售后服务、税金、劳保基金、人员培训等费用。</w:t>
            </w:r>
          </w:p>
        </w:tc>
      </w:tr>
    </w:tbl>
    <w:p w14:paraId="21D2A18C">
      <w:pPr>
        <w:pStyle w:val="3"/>
        <w:spacing w:before="127" w:line="221" w:lineRule="auto"/>
        <w:ind w:left="445"/>
        <w:rPr>
          <w:color w:val="auto"/>
          <w:sz w:val="21"/>
          <w:szCs w:val="21"/>
          <w:highlight w:val="none"/>
        </w:rPr>
      </w:pPr>
      <w:r>
        <w:rPr>
          <w:b/>
          <w:bCs/>
          <w:color w:val="auto"/>
          <w:spacing w:val="-1"/>
          <w:sz w:val="21"/>
          <w:szCs w:val="21"/>
          <w:highlight w:val="none"/>
        </w:rPr>
        <w:t>第二条</w:t>
      </w:r>
      <w:r>
        <w:rPr>
          <w:color w:val="auto"/>
          <w:spacing w:val="-1"/>
          <w:sz w:val="21"/>
          <w:szCs w:val="21"/>
          <w:highlight w:val="none"/>
        </w:rPr>
        <w:t xml:space="preserve">  产品的技术标准（包括质量要求</w:t>
      </w:r>
      <w:r>
        <w:rPr>
          <w:color w:val="auto"/>
          <w:spacing w:val="-30"/>
          <w:sz w:val="21"/>
          <w:szCs w:val="21"/>
          <w:highlight w:val="none"/>
        </w:rPr>
        <w:t>），</w:t>
      </w:r>
      <w:r>
        <w:rPr>
          <w:color w:val="auto"/>
          <w:spacing w:val="-1"/>
          <w:sz w:val="21"/>
          <w:szCs w:val="21"/>
          <w:highlight w:val="none"/>
        </w:rPr>
        <w:t>按下列第</w:t>
      </w:r>
      <w:r>
        <w:rPr>
          <w:color w:val="auto"/>
          <w:spacing w:val="-30"/>
          <w:sz w:val="21"/>
          <w:szCs w:val="21"/>
          <w:highlight w:val="none"/>
        </w:rPr>
        <w:t>（</w:t>
      </w:r>
      <w:r>
        <w:rPr>
          <w:color w:val="auto"/>
          <w:spacing w:val="33"/>
          <w:sz w:val="21"/>
          <w:szCs w:val="21"/>
          <w:highlight w:val="none"/>
        </w:rPr>
        <w:t xml:space="preserve"> </w:t>
      </w:r>
      <w:r>
        <w:rPr>
          <w:color w:val="auto"/>
          <w:spacing w:val="-30"/>
          <w:sz w:val="21"/>
          <w:szCs w:val="21"/>
          <w:highlight w:val="none"/>
        </w:rPr>
        <w:t>）</w:t>
      </w:r>
      <w:r>
        <w:rPr>
          <w:color w:val="auto"/>
          <w:spacing w:val="-1"/>
          <w:sz w:val="21"/>
          <w:szCs w:val="21"/>
          <w:highlight w:val="none"/>
        </w:rPr>
        <w:t>项执行：</w:t>
      </w:r>
    </w:p>
    <w:p w14:paraId="0467D1A0">
      <w:pPr>
        <w:pStyle w:val="3"/>
        <w:spacing w:before="218" w:line="411" w:lineRule="auto"/>
        <w:ind w:left="21" w:right="580" w:firstLine="420"/>
        <w:rPr>
          <w:color w:val="auto"/>
          <w:sz w:val="21"/>
          <w:szCs w:val="21"/>
          <w:highlight w:val="none"/>
        </w:rPr>
      </w:pPr>
      <w:r>
        <w:rPr>
          <w:color w:val="auto"/>
          <w:spacing w:val="-9"/>
          <w:sz w:val="21"/>
          <w:szCs w:val="21"/>
          <w:highlight w:val="none"/>
        </w:rPr>
        <w:t>①按国家标准执行；②按部颁标准执行；③若无以上标准，则应不低于同行</w:t>
      </w:r>
      <w:r>
        <w:rPr>
          <w:color w:val="auto"/>
          <w:spacing w:val="-10"/>
          <w:sz w:val="21"/>
          <w:szCs w:val="21"/>
          <w:highlight w:val="none"/>
        </w:rPr>
        <w:t>业质量标准；</w:t>
      </w:r>
      <w:r>
        <w:rPr>
          <w:color w:val="auto"/>
          <w:sz w:val="21"/>
          <w:szCs w:val="21"/>
          <w:highlight w:val="none"/>
        </w:rPr>
        <w:t xml:space="preserve"> ④有特殊要求的，按甲乙双方在合同中商定的技术条件、样品或补充的技术要求执行；</w:t>
      </w:r>
    </w:p>
    <w:p w14:paraId="4371386A">
      <w:pPr>
        <w:pStyle w:val="3"/>
        <w:spacing w:before="2" w:line="411" w:lineRule="auto"/>
        <w:ind w:left="21" w:right="530" w:firstLine="441"/>
        <w:jc w:val="both"/>
        <w:rPr>
          <w:color w:val="auto"/>
          <w:sz w:val="21"/>
          <w:szCs w:val="21"/>
          <w:highlight w:val="none"/>
        </w:rPr>
      </w:pPr>
      <w:r>
        <w:rPr>
          <w:color w:val="auto"/>
          <w:spacing w:val="2"/>
          <w:sz w:val="21"/>
          <w:szCs w:val="21"/>
          <w:highlight w:val="none"/>
        </w:rPr>
        <w:t>乙方在投标文件中书面声明提供的服务标准和水平应与招标采购文件规定的标准和水</w:t>
      </w:r>
      <w:r>
        <w:rPr>
          <w:color w:val="auto"/>
          <w:spacing w:val="-2"/>
          <w:sz w:val="21"/>
          <w:szCs w:val="21"/>
          <w:highlight w:val="none"/>
        </w:rPr>
        <w:t>平相一致。若技术标准中无相应规定，所投货物应符</w:t>
      </w:r>
      <w:r>
        <w:rPr>
          <w:color w:val="auto"/>
          <w:spacing w:val="-3"/>
          <w:sz w:val="21"/>
          <w:szCs w:val="21"/>
          <w:highlight w:val="none"/>
        </w:rPr>
        <w:t>合相应的国际标准或原产地国家有关部</w:t>
      </w:r>
      <w:r>
        <w:rPr>
          <w:color w:val="auto"/>
          <w:spacing w:val="-2"/>
          <w:sz w:val="21"/>
          <w:szCs w:val="21"/>
          <w:highlight w:val="none"/>
        </w:rPr>
        <w:t>门最新颁布的相应的正式标准。</w:t>
      </w:r>
    </w:p>
    <w:p w14:paraId="7E4BF7AD">
      <w:pPr>
        <w:pStyle w:val="3"/>
        <w:spacing w:line="220" w:lineRule="auto"/>
        <w:ind w:left="440"/>
        <w:rPr>
          <w:color w:val="auto"/>
          <w:sz w:val="21"/>
          <w:szCs w:val="21"/>
          <w:highlight w:val="none"/>
        </w:rPr>
      </w:pPr>
      <w:r>
        <w:rPr>
          <w:color w:val="auto"/>
          <w:sz w:val="21"/>
          <w:szCs w:val="21"/>
          <w:highlight w:val="none"/>
        </w:rPr>
        <w:t xml:space="preserve">进口产品的质量标准为                                        </w:t>
      </w:r>
      <w:r>
        <w:rPr>
          <w:color w:val="auto"/>
          <w:spacing w:val="-1"/>
          <w:sz w:val="21"/>
          <w:szCs w:val="21"/>
          <w:highlight w:val="none"/>
        </w:rPr>
        <w:t xml:space="preserve">     。</w:t>
      </w:r>
    </w:p>
    <w:p w14:paraId="2BA10FB6">
      <w:pPr>
        <w:pStyle w:val="3"/>
        <w:spacing w:before="216" w:line="409" w:lineRule="auto"/>
        <w:ind w:left="22" w:right="530" w:firstLine="440"/>
        <w:jc w:val="both"/>
        <w:rPr>
          <w:color w:val="auto"/>
          <w:sz w:val="21"/>
          <w:szCs w:val="21"/>
          <w:highlight w:val="none"/>
        </w:rPr>
      </w:pPr>
      <w:r>
        <w:rPr>
          <w:color w:val="auto"/>
          <w:spacing w:val="-3"/>
          <w:sz w:val="21"/>
          <w:szCs w:val="21"/>
          <w:highlight w:val="none"/>
        </w:rPr>
        <w:t>乙方所提供的货物应是全新、未使用过的，是完全符合以上质量标准的正</w:t>
      </w:r>
      <w:r>
        <w:rPr>
          <w:color w:val="auto"/>
          <w:spacing w:val="-4"/>
          <w:sz w:val="21"/>
          <w:szCs w:val="21"/>
          <w:highlight w:val="none"/>
        </w:rPr>
        <w:t>品；相关的施</w:t>
      </w:r>
      <w:r>
        <w:rPr>
          <w:color w:val="auto"/>
          <w:spacing w:val="3"/>
          <w:sz w:val="21"/>
          <w:szCs w:val="21"/>
          <w:highlight w:val="none"/>
        </w:rPr>
        <w:t>工安装是由持有有权部门核发上岗证书的安装调试人员按</w:t>
      </w:r>
      <w:r>
        <w:rPr>
          <w:color w:val="auto"/>
          <w:spacing w:val="2"/>
          <w:sz w:val="21"/>
          <w:szCs w:val="21"/>
          <w:highlight w:val="none"/>
        </w:rPr>
        <w:t>照国际或国家现行安装验收规范</w:t>
      </w:r>
      <w:r>
        <w:rPr>
          <w:color w:val="auto"/>
          <w:spacing w:val="-2"/>
          <w:sz w:val="21"/>
          <w:szCs w:val="21"/>
          <w:highlight w:val="none"/>
        </w:rPr>
        <w:t>来实施的；乙方所提供的货物在正确安装、正常使用</w:t>
      </w:r>
      <w:r>
        <w:rPr>
          <w:color w:val="auto"/>
          <w:spacing w:val="-3"/>
          <w:sz w:val="21"/>
          <w:szCs w:val="21"/>
          <w:highlight w:val="none"/>
        </w:rPr>
        <w:t>和保养条件下，在其使用寿命内应具有</w:t>
      </w:r>
      <w:r>
        <w:rPr>
          <w:color w:val="auto"/>
          <w:spacing w:val="-1"/>
          <w:sz w:val="21"/>
          <w:szCs w:val="21"/>
          <w:highlight w:val="none"/>
        </w:rPr>
        <w:t>满意的性能。</w:t>
      </w:r>
    </w:p>
    <w:p w14:paraId="236A7D5B">
      <w:pPr>
        <w:pStyle w:val="3"/>
        <w:spacing w:before="1" w:line="219" w:lineRule="auto"/>
        <w:ind w:left="506"/>
        <w:rPr>
          <w:color w:val="auto"/>
          <w:sz w:val="21"/>
          <w:szCs w:val="21"/>
          <w:highlight w:val="none"/>
        </w:rPr>
      </w:pPr>
      <w:r>
        <w:rPr>
          <w:b/>
          <w:bCs/>
          <w:color w:val="auto"/>
          <w:spacing w:val="1"/>
          <w:sz w:val="24"/>
          <w:szCs w:val="24"/>
          <w:highlight w:val="none"/>
        </w:rPr>
        <w:t>第三条</w:t>
      </w:r>
      <w:r>
        <w:rPr>
          <w:color w:val="auto"/>
          <w:spacing w:val="1"/>
          <w:sz w:val="21"/>
          <w:szCs w:val="21"/>
          <w:highlight w:val="none"/>
        </w:rPr>
        <w:t>产品的包装标准和包装物的供应与回收             。</w:t>
      </w:r>
    </w:p>
    <w:p w14:paraId="5759EA6D">
      <w:pPr>
        <w:pStyle w:val="3"/>
        <w:spacing w:before="195" w:line="221" w:lineRule="auto"/>
        <w:ind w:left="448"/>
        <w:rPr>
          <w:color w:val="auto"/>
          <w:sz w:val="21"/>
          <w:szCs w:val="21"/>
          <w:highlight w:val="none"/>
        </w:rPr>
      </w:pPr>
      <w:r>
        <w:rPr>
          <w:color w:val="auto"/>
          <w:spacing w:val="-3"/>
          <w:sz w:val="21"/>
          <w:szCs w:val="21"/>
          <w:highlight w:val="none"/>
        </w:rPr>
        <w:t>（国家或行业主管部门有技术规定的，按技术规定执行；国家与行业主管部门无技术规</w:t>
      </w:r>
    </w:p>
    <w:p w14:paraId="4E9B11CF">
      <w:pPr>
        <w:spacing w:line="221" w:lineRule="auto"/>
        <w:rPr>
          <w:color w:val="auto"/>
          <w:sz w:val="21"/>
          <w:szCs w:val="21"/>
          <w:highlight w:val="none"/>
        </w:rPr>
        <w:sectPr>
          <w:footerReference r:id="rId92" w:type="default"/>
          <w:pgSz w:w="11907" w:h="16839"/>
          <w:pgMar w:top="1431" w:right="1262" w:bottom="1154" w:left="1785" w:header="0" w:footer="954" w:gutter="0"/>
          <w:cols w:space="720" w:num="1"/>
        </w:sectPr>
      </w:pPr>
    </w:p>
    <w:p w14:paraId="47748A5A">
      <w:pPr>
        <w:pStyle w:val="3"/>
        <w:spacing w:before="137" w:line="221" w:lineRule="auto"/>
        <w:ind w:left="27"/>
        <w:rPr>
          <w:color w:val="auto"/>
          <w:sz w:val="21"/>
          <w:szCs w:val="21"/>
          <w:highlight w:val="none"/>
        </w:rPr>
      </w:pPr>
      <w:r>
        <w:rPr>
          <w:color w:val="auto"/>
          <w:spacing w:val="-11"/>
          <w:sz w:val="21"/>
          <w:szCs w:val="21"/>
          <w:highlight w:val="none"/>
        </w:rPr>
        <w:t>定的，由甲乙双方商定。）</w:t>
      </w:r>
    </w:p>
    <w:p w14:paraId="1D78B6EB">
      <w:pPr>
        <w:pStyle w:val="3"/>
        <w:spacing w:before="216" w:line="221" w:lineRule="auto"/>
        <w:ind w:left="433"/>
        <w:rPr>
          <w:color w:val="auto"/>
          <w:sz w:val="21"/>
          <w:szCs w:val="21"/>
          <w:highlight w:val="none"/>
        </w:rPr>
      </w:pPr>
      <w:r>
        <w:rPr>
          <w:color w:val="auto"/>
          <w:spacing w:val="-2"/>
          <w:sz w:val="21"/>
          <w:szCs w:val="21"/>
          <w:highlight w:val="none"/>
        </w:rPr>
        <w:t>【注：合同中约定的包装标准应与乙方在投标文件中承诺的</w:t>
      </w:r>
      <w:r>
        <w:rPr>
          <w:color w:val="auto"/>
          <w:spacing w:val="-3"/>
          <w:sz w:val="21"/>
          <w:szCs w:val="21"/>
          <w:highlight w:val="none"/>
        </w:rPr>
        <w:t>一致，且投标文件应作为合</w:t>
      </w:r>
    </w:p>
    <w:p w14:paraId="0F69C3C6">
      <w:pPr>
        <w:pStyle w:val="3"/>
        <w:spacing w:before="216" w:line="220" w:lineRule="auto"/>
        <w:ind w:left="43"/>
        <w:rPr>
          <w:color w:val="auto"/>
          <w:sz w:val="21"/>
          <w:szCs w:val="21"/>
          <w:highlight w:val="none"/>
        </w:rPr>
      </w:pPr>
      <w:r>
        <w:rPr>
          <w:color w:val="auto"/>
          <w:spacing w:val="-9"/>
          <w:sz w:val="21"/>
          <w:szCs w:val="21"/>
          <w:highlight w:val="none"/>
        </w:rPr>
        <w:t>同附件与合同具有同等法律效力。】</w:t>
      </w:r>
    </w:p>
    <w:p w14:paraId="02D72264">
      <w:pPr>
        <w:pStyle w:val="3"/>
        <w:spacing w:before="217" w:line="220" w:lineRule="auto"/>
        <w:ind w:left="445"/>
        <w:rPr>
          <w:color w:val="auto"/>
          <w:sz w:val="21"/>
          <w:szCs w:val="21"/>
          <w:highlight w:val="none"/>
        </w:rPr>
      </w:pPr>
      <w:r>
        <w:rPr>
          <w:b/>
          <w:bCs/>
          <w:color w:val="auto"/>
          <w:spacing w:val="-1"/>
          <w:sz w:val="21"/>
          <w:szCs w:val="21"/>
          <w:highlight w:val="none"/>
        </w:rPr>
        <w:t>第四条</w:t>
      </w:r>
      <w:r>
        <w:rPr>
          <w:color w:val="auto"/>
          <w:spacing w:val="-1"/>
          <w:sz w:val="21"/>
          <w:szCs w:val="21"/>
          <w:highlight w:val="none"/>
        </w:rPr>
        <w:t xml:space="preserve">  产品的交货方法、到货地点和交货期限</w:t>
      </w:r>
    </w:p>
    <w:p w14:paraId="02B4AF45">
      <w:pPr>
        <w:pStyle w:val="3"/>
        <w:spacing w:before="217" w:line="234" w:lineRule="auto"/>
        <w:ind w:left="459"/>
        <w:rPr>
          <w:color w:val="auto"/>
          <w:sz w:val="21"/>
          <w:szCs w:val="21"/>
          <w:highlight w:val="none"/>
        </w:rPr>
      </w:pPr>
      <w:r>
        <w:rPr>
          <w:rFonts w:ascii="Times New Roman" w:hAnsi="Times New Roman" w:eastAsia="Times New Roman" w:cs="Times New Roman"/>
          <w:color w:val="auto"/>
          <w:spacing w:val="-5"/>
          <w:sz w:val="21"/>
          <w:szCs w:val="21"/>
          <w:highlight w:val="none"/>
        </w:rPr>
        <w:t>1.</w:t>
      </w:r>
      <w:r>
        <w:rPr>
          <w:color w:val="auto"/>
          <w:spacing w:val="-5"/>
          <w:sz w:val="21"/>
          <w:szCs w:val="21"/>
          <w:highlight w:val="none"/>
        </w:rPr>
        <w:t>交货方法，按下列第</w:t>
      </w:r>
      <w:r>
        <w:rPr>
          <w:color w:val="auto"/>
          <w:spacing w:val="-2"/>
          <w:sz w:val="21"/>
          <w:szCs w:val="21"/>
          <w:highlight w:val="none"/>
        </w:rPr>
        <w:t>（</w:t>
      </w:r>
      <w:r>
        <w:rPr>
          <w:color w:val="auto"/>
          <w:spacing w:val="27"/>
          <w:sz w:val="21"/>
          <w:szCs w:val="21"/>
          <w:highlight w:val="none"/>
        </w:rPr>
        <w:t xml:space="preserve"> </w:t>
      </w:r>
      <w:r>
        <w:rPr>
          <w:color w:val="auto"/>
          <w:spacing w:val="-2"/>
          <w:sz w:val="21"/>
          <w:szCs w:val="21"/>
          <w:highlight w:val="none"/>
        </w:rPr>
        <w:t>）</w:t>
      </w:r>
      <w:r>
        <w:rPr>
          <w:color w:val="auto"/>
          <w:spacing w:val="-5"/>
          <w:sz w:val="21"/>
          <w:szCs w:val="21"/>
          <w:highlight w:val="none"/>
        </w:rPr>
        <w:t>项执行：</w:t>
      </w:r>
    </w:p>
    <w:p w14:paraId="22B804AF">
      <w:pPr>
        <w:pStyle w:val="3"/>
        <w:spacing w:before="203" w:line="218" w:lineRule="auto"/>
        <w:ind w:left="441"/>
        <w:rPr>
          <w:color w:val="auto"/>
          <w:sz w:val="21"/>
          <w:szCs w:val="21"/>
          <w:highlight w:val="none"/>
        </w:rPr>
      </w:pPr>
      <w:r>
        <w:rPr>
          <w:color w:val="auto"/>
          <w:spacing w:val="-1"/>
          <w:sz w:val="21"/>
          <w:szCs w:val="21"/>
          <w:highlight w:val="none"/>
        </w:rPr>
        <w:t>①乙方送货上门；②乙方代运；③甲方自提自运。</w:t>
      </w:r>
    </w:p>
    <w:p w14:paraId="3AEE3256">
      <w:pPr>
        <w:pStyle w:val="3"/>
        <w:spacing w:before="219" w:line="214" w:lineRule="auto"/>
        <w:ind w:left="438"/>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z w:val="21"/>
          <w:szCs w:val="21"/>
          <w:highlight w:val="none"/>
        </w:rPr>
        <w:t>2.</w:t>
      </w:r>
      <w:r>
        <w:rPr>
          <w:color w:val="auto"/>
          <w:sz w:val="21"/>
          <w:szCs w:val="21"/>
          <w:highlight w:val="none"/>
        </w:rPr>
        <w:t>到货地点：</w:t>
      </w:r>
      <w:r>
        <w:rPr>
          <w:rFonts w:ascii="Times New Roman" w:hAnsi="Times New Roman" w:eastAsia="Times New Roman" w:cs="Times New Roman"/>
          <w:color w:val="auto"/>
          <w:sz w:val="21"/>
          <w:szCs w:val="21"/>
          <w:highlight w:val="none"/>
          <w:u w:val="single" w:color="auto"/>
        </w:rPr>
        <w:t xml:space="preserve">                 </w:t>
      </w:r>
      <w:r>
        <w:rPr>
          <w:rFonts w:ascii="Times New Roman" w:hAnsi="Times New Roman" w:eastAsia="Times New Roman" w:cs="Times New Roman"/>
          <w:color w:val="auto"/>
          <w:spacing w:val="-1"/>
          <w:sz w:val="21"/>
          <w:szCs w:val="21"/>
          <w:highlight w:val="none"/>
          <w:u w:val="single" w:color="auto"/>
        </w:rPr>
        <w:t xml:space="preserve">                 (</w:t>
      </w:r>
      <w:r>
        <w:rPr>
          <w:rFonts w:ascii="Times New Roman" w:hAnsi="Times New Roman" w:eastAsia="Times New Roman" w:cs="Times New Roman"/>
          <w:color w:val="auto"/>
          <w:spacing w:val="-21"/>
          <w:sz w:val="21"/>
          <w:szCs w:val="21"/>
          <w:highlight w:val="none"/>
        </w:rPr>
        <w:t xml:space="preserve"> </w:t>
      </w:r>
      <w:r>
        <w:rPr>
          <w:color w:val="auto"/>
          <w:spacing w:val="-1"/>
          <w:sz w:val="21"/>
          <w:szCs w:val="21"/>
          <w:highlight w:val="none"/>
        </w:rPr>
        <w:t>甲方指定的任何地点，安装并调试</w:t>
      </w:r>
      <w:r>
        <w:rPr>
          <w:rFonts w:ascii="Times New Roman" w:hAnsi="Times New Roman" w:eastAsia="Times New Roman" w:cs="Times New Roman"/>
          <w:color w:val="auto"/>
          <w:spacing w:val="-1"/>
          <w:sz w:val="21"/>
          <w:szCs w:val="21"/>
          <w:highlight w:val="none"/>
        </w:rPr>
        <w:t>.)</w:t>
      </w:r>
    </w:p>
    <w:p w14:paraId="1329620D">
      <w:pPr>
        <w:pStyle w:val="3"/>
        <w:spacing w:before="225" w:line="234" w:lineRule="auto"/>
        <w:ind w:left="443"/>
        <w:rPr>
          <w:color w:val="auto"/>
          <w:sz w:val="21"/>
          <w:szCs w:val="21"/>
          <w:highlight w:val="none"/>
        </w:rPr>
      </w:pPr>
      <w:r>
        <w:rPr>
          <w:rFonts w:ascii="Times New Roman" w:hAnsi="Times New Roman" w:eastAsia="Times New Roman" w:cs="Times New Roman"/>
          <w:color w:val="auto"/>
          <w:spacing w:val="-1"/>
          <w:sz w:val="21"/>
          <w:szCs w:val="21"/>
          <w:highlight w:val="none"/>
        </w:rPr>
        <w:t>3.</w:t>
      </w:r>
      <w:r>
        <w:rPr>
          <w:color w:val="auto"/>
          <w:spacing w:val="-1"/>
          <w:sz w:val="21"/>
          <w:szCs w:val="21"/>
          <w:highlight w:val="none"/>
        </w:rPr>
        <w:t>产品的交货期限</w:t>
      </w:r>
      <w:r>
        <w:rPr>
          <w:color w:val="auto"/>
          <w:spacing w:val="-102"/>
          <w:sz w:val="21"/>
          <w:szCs w:val="21"/>
          <w:highlight w:val="none"/>
        </w:rPr>
        <w:t xml:space="preserve"> </w:t>
      </w:r>
      <w:r>
        <w:rPr>
          <w:color w:val="auto"/>
          <w:spacing w:val="4"/>
          <w:sz w:val="21"/>
          <w:szCs w:val="21"/>
          <w:highlight w:val="none"/>
          <w:u w:val="single" w:color="auto"/>
        </w:rPr>
        <w:t xml:space="preserve">            </w:t>
      </w:r>
      <w:r>
        <w:rPr>
          <w:color w:val="auto"/>
          <w:spacing w:val="-1"/>
          <w:sz w:val="21"/>
          <w:szCs w:val="21"/>
          <w:highlight w:val="none"/>
        </w:rPr>
        <w:t>。</w:t>
      </w:r>
    </w:p>
    <w:p w14:paraId="5DD05DBA">
      <w:pPr>
        <w:pStyle w:val="3"/>
        <w:spacing w:before="203" w:line="219" w:lineRule="auto"/>
        <w:ind w:left="445"/>
        <w:rPr>
          <w:color w:val="auto"/>
          <w:sz w:val="21"/>
          <w:szCs w:val="21"/>
          <w:highlight w:val="none"/>
        </w:rPr>
      </w:pPr>
      <w:r>
        <w:rPr>
          <w:b/>
          <w:bCs/>
          <w:color w:val="auto"/>
          <w:spacing w:val="-1"/>
          <w:sz w:val="21"/>
          <w:szCs w:val="21"/>
          <w:highlight w:val="none"/>
        </w:rPr>
        <w:t>第五条</w:t>
      </w:r>
      <w:r>
        <w:rPr>
          <w:color w:val="auto"/>
          <w:spacing w:val="-1"/>
          <w:sz w:val="21"/>
          <w:szCs w:val="21"/>
          <w:highlight w:val="none"/>
        </w:rPr>
        <w:t xml:space="preserve">  合同总价款</w:t>
      </w:r>
    </w:p>
    <w:p w14:paraId="7E3236EE">
      <w:pPr>
        <w:pStyle w:val="3"/>
        <w:spacing w:before="218" w:line="219" w:lineRule="auto"/>
        <w:ind w:left="443"/>
        <w:rPr>
          <w:color w:val="auto"/>
          <w:sz w:val="21"/>
          <w:szCs w:val="21"/>
          <w:highlight w:val="none"/>
        </w:rPr>
      </w:pPr>
      <w:r>
        <w:rPr>
          <w:color w:val="auto"/>
          <w:spacing w:val="-1"/>
          <w:sz w:val="21"/>
          <w:szCs w:val="21"/>
          <w:highlight w:val="none"/>
        </w:rPr>
        <w:t>合同总价款（大小写</w:t>
      </w:r>
      <w:r>
        <w:rPr>
          <w:color w:val="auto"/>
          <w:spacing w:val="-52"/>
          <w:sz w:val="21"/>
          <w:szCs w:val="21"/>
          <w:highlight w:val="none"/>
        </w:rPr>
        <w:t>）：</w:t>
      </w:r>
      <w:r>
        <w:rPr>
          <w:color w:val="auto"/>
          <w:sz w:val="21"/>
          <w:szCs w:val="21"/>
          <w:highlight w:val="none"/>
          <w:u w:val="single" w:color="auto"/>
        </w:rPr>
        <w:t xml:space="preserve">                        </w:t>
      </w:r>
    </w:p>
    <w:p w14:paraId="57C10F8C">
      <w:pPr>
        <w:pStyle w:val="3"/>
        <w:spacing w:before="219" w:line="221" w:lineRule="auto"/>
        <w:ind w:left="442"/>
        <w:rPr>
          <w:color w:val="auto"/>
          <w:sz w:val="21"/>
          <w:szCs w:val="21"/>
          <w:highlight w:val="none"/>
        </w:rPr>
      </w:pPr>
      <w:r>
        <w:rPr>
          <w:b/>
          <w:bCs/>
          <w:color w:val="auto"/>
          <w:spacing w:val="-3"/>
          <w:sz w:val="21"/>
          <w:szCs w:val="21"/>
          <w:highlight w:val="none"/>
        </w:rPr>
        <w:t>第六条</w:t>
      </w:r>
      <w:r>
        <w:rPr>
          <w:color w:val="auto"/>
          <w:spacing w:val="-21"/>
          <w:sz w:val="21"/>
          <w:szCs w:val="21"/>
          <w:highlight w:val="none"/>
        </w:rPr>
        <w:t xml:space="preserve"> </w:t>
      </w:r>
      <w:r>
        <w:rPr>
          <w:color w:val="auto"/>
          <w:spacing w:val="-3"/>
          <w:sz w:val="21"/>
          <w:szCs w:val="21"/>
          <w:highlight w:val="none"/>
        </w:rPr>
        <w:t>付款条件</w:t>
      </w:r>
    </w:p>
    <w:p w14:paraId="6B237C63">
      <w:pPr>
        <w:pStyle w:val="3"/>
        <w:spacing w:before="217" w:line="220" w:lineRule="auto"/>
        <w:ind w:left="443"/>
        <w:rPr>
          <w:color w:val="auto"/>
          <w:sz w:val="21"/>
          <w:szCs w:val="21"/>
          <w:highlight w:val="none"/>
        </w:rPr>
      </w:pPr>
      <w:r>
        <w:rPr>
          <w:color w:val="auto"/>
          <w:spacing w:val="-1"/>
          <w:sz w:val="21"/>
          <w:szCs w:val="21"/>
          <w:highlight w:val="none"/>
        </w:rPr>
        <w:t>本合同以人民币付款。</w:t>
      </w:r>
    </w:p>
    <w:p w14:paraId="2CC2B3EF">
      <w:pPr>
        <w:pStyle w:val="3"/>
        <w:spacing w:before="217" w:line="221" w:lineRule="auto"/>
        <w:ind w:left="446"/>
        <w:rPr>
          <w:color w:val="auto"/>
          <w:sz w:val="21"/>
          <w:szCs w:val="21"/>
          <w:highlight w:val="none"/>
        </w:rPr>
      </w:pPr>
      <w:r>
        <w:rPr>
          <w:color w:val="auto"/>
          <w:spacing w:val="-3"/>
          <w:sz w:val="21"/>
          <w:szCs w:val="21"/>
          <w:highlight w:val="none"/>
        </w:rPr>
        <w:t>该项目是否实行预付款：</w:t>
      </w:r>
    </w:p>
    <w:p w14:paraId="131E3758">
      <w:pPr>
        <w:pStyle w:val="3"/>
        <w:spacing w:before="217" w:line="221" w:lineRule="auto"/>
        <w:ind w:left="447"/>
        <w:rPr>
          <w:color w:val="auto"/>
          <w:sz w:val="21"/>
          <w:szCs w:val="21"/>
          <w:highlight w:val="none"/>
        </w:rPr>
      </w:pPr>
      <w:r>
        <w:rPr>
          <w:color w:val="auto"/>
          <w:spacing w:val="-1"/>
          <w:sz w:val="21"/>
          <w:szCs w:val="21"/>
          <w:highlight w:val="none"/>
        </w:rPr>
        <w:t>实行预付款的条件和比例：</w:t>
      </w:r>
    </w:p>
    <w:p w14:paraId="77231FB2">
      <w:pPr>
        <w:pStyle w:val="3"/>
        <w:spacing w:before="216" w:line="221" w:lineRule="auto"/>
        <w:ind w:left="443"/>
        <w:rPr>
          <w:color w:val="auto"/>
          <w:sz w:val="21"/>
          <w:szCs w:val="21"/>
          <w:highlight w:val="none"/>
        </w:rPr>
      </w:pPr>
      <w:r>
        <w:rPr>
          <w:color w:val="auto"/>
          <w:spacing w:val="-3"/>
          <w:sz w:val="21"/>
          <w:szCs w:val="21"/>
          <w:highlight w:val="none"/>
        </w:rPr>
        <w:t>合同款项结算方式和支付比例：</w:t>
      </w:r>
    </w:p>
    <w:p w14:paraId="445E171A">
      <w:pPr>
        <w:pStyle w:val="3"/>
        <w:spacing w:before="218" w:line="213" w:lineRule="auto"/>
        <w:ind w:left="443"/>
        <w:rPr>
          <w:color w:val="auto"/>
          <w:sz w:val="21"/>
          <w:szCs w:val="21"/>
          <w:highlight w:val="none"/>
        </w:rPr>
      </w:pPr>
      <w:r>
        <w:rPr>
          <w:rFonts w:ascii="Times New Roman" w:hAnsi="Times New Roman" w:eastAsia="Times New Roman" w:cs="Times New Roman"/>
          <w:color w:val="auto"/>
          <w:sz w:val="21"/>
          <w:szCs w:val="21"/>
          <w:highlight w:val="none"/>
        </w:rPr>
        <w:t>(</w:t>
      </w:r>
      <w:r>
        <w:rPr>
          <w:color w:val="auto"/>
          <w:sz w:val="21"/>
          <w:szCs w:val="21"/>
          <w:highlight w:val="none"/>
        </w:rPr>
        <w:t>具体付款方式</w:t>
      </w:r>
      <w:r>
        <w:rPr>
          <w:color w:val="auto"/>
          <w:sz w:val="21"/>
          <w:szCs w:val="21"/>
          <w:highlight w:val="none"/>
          <w:u w:val="single" w:color="auto"/>
        </w:rPr>
        <w:t>按投标人须知前附表以及采、购双方的</w:t>
      </w:r>
      <w:r>
        <w:rPr>
          <w:color w:val="auto"/>
          <w:spacing w:val="-1"/>
          <w:sz w:val="21"/>
          <w:szCs w:val="21"/>
          <w:highlight w:val="none"/>
          <w:u w:val="single" w:color="auto"/>
        </w:rPr>
        <w:t>具体约定</w:t>
      </w:r>
    </w:p>
    <w:p w14:paraId="2ADB8A4A">
      <w:pPr>
        <w:pStyle w:val="3"/>
        <w:spacing w:before="226" w:line="411" w:lineRule="auto"/>
        <w:ind w:left="22" w:right="74" w:firstLine="419"/>
        <w:rPr>
          <w:color w:val="auto"/>
          <w:sz w:val="21"/>
          <w:szCs w:val="21"/>
          <w:highlight w:val="none"/>
        </w:rPr>
      </w:pPr>
      <w:r>
        <w:rPr>
          <w:color w:val="auto"/>
          <w:spacing w:val="-3"/>
          <w:sz w:val="21"/>
          <w:szCs w:val="21"/>
          <w:highlight w:val="none"/>
        </w:rPr>
        <w:t>供应商在响应本项目时，须单独承诺：在甲方资金不能及时拨付到位时，乙方不得停止</w:t>
      </w:r>
      <w:r>
        <w:rPr>
          <w:color w:val="auto"/>
          <w:spacing w:val="-1"/>
          <w:sz w:val="21"/>
          <w:szCs w:val="21"/>
          <w:highlight w:val="none"/>
        </w:rPr>
        <w:t>供货。附在投标文件中，否则为不实质招标文件要求。</w:t>
      </w:r>
    </w:p>
    <w:p w14:paraId="57BBDF0D">
      <w:pPr>
        <w:pStyle w:val="3"/>
        <w:spacing w:before="1" w:line="220" w:lineRule="auto"/>
        <w:ind w:left="442"/>
        <w:rPr>
          <w:color w:val="auto"/>
          <w:sz w:val="21"/>
          <w:szCs w:val="21"/>
          <w:highlight w:val="none"/>
        </w:rPr>
      </w:pPr>
      <w:r>
        <w:rPr>
          <w:b/>
          <w:bCs/>
          <w:color w:val="auto"/>
          <w:spacing w:val="-3"/>
          <w:sz w:val="21"/>
          <w:szCs w:val="21"/>
          <w:highlight w:val="none"/>
        </w:rPr>
        <w:t>第七条</w:t>
      </w:r>
      <w:r>
        <w:rPr>
          <w:color w:val="auto"/>
          <w:spacing w:val="-21"/>
          <w:sz w:val="21"/>
          <w:szCs w:val="21"/>
          <w:highlight w:val="none"/>
        </w:rPr>
        <w:t xml:space="preserve"> </w:t>
      </w:r>
      <w:r>
        <w:rPr>
          <w:color w:val="auto"/>
          <w:spacing w:val="-3"/>
          <w:sz w:val="21"/>
          <w:szCs w:val="21"/>
          <w:highlight w:val="none"/>
        </w:rPr>
        <w:t>验收方法</w:t>
      </w:r>
    </w:p>
    <w:p w14:paraId="748BBFD9">
      <w:pPr>
        <w:pStyle w:val="3"/>
        <w:spacing w:before="217" w:line="401" w:lineRule="auto"/>
        <w:ind w:left="63" w:right="74" w:firstLine="396"/>
        <w:rPr>
          <w:color w:val="auto"/>
          <w:sz w:val="21"/>
          <w:szCs w:val="21"/>
          <w:highlight w:val="none"/>
        </w:rPr>
      </w:pPr>
      <w:r>
        <w:rPr>
          <w:rFonts w:ascii="Times New Roman" w:hAnsi="Times New Roman" w:eastAsia="Times New Roman" w:cs="Times New Roman"/>
          <w:color w:val="auto"/>
          <w:spacing w:val="-1"/>
          <w:sz w:val="21"/>
          <w:szCs w:val="21"/>
          <w:highlight w:val="none"/>
        </w:rPr>
        <w:t>1.</w:t>
      </w:r>
      <w:r>
        <w:rPr>
          <w:color w:val="auto"/>
          <w:spacing w:val="-1"/>
          <w:sz w:val="21"/>
          <w:szCs w:val="21"/>
          <w:highlight w:val="none"/>
        </w:rPr>
        <w:t>乙方安装调试后，在      天内通知甲方</w:t>
      </w:r>
      <w:r>
        <w:rPr>
          <w:color w:val="auto"/>
          <w:spacing w:val="-2"/>
          <w:sz w:val="21"/>
          <w:szCs w:val="21"/>
          <w:highlight w:val="none"/>
        </w:rPr>
        <w:t>组织验收，采购代理机构保留受托参与本项</w:t>
      </w:r>
      <w:r>
        <w:rPr>
          <w:color w:val="auto"/>
          <w:spacing w:val="-1"/>
          <w:sz w:val="21"/>
          <w:szCs w:val="21"/>
          <w:highlight w:val="none"/>
        </w:rPr>
        <w:t>目验收的权利。验收不合格的，乙方应负责重新提供达到本合同约定的质量要求的</w:t>
      </w:r>
      <w:r>
        <w:rPr>
          <w:color w:val="auto"/>
          <w:spacing w:val="-2"/>
          <w:sz w:val="21"/>
          <w:szCs w:val="21"/>
          <w:highlight w:val="none"/>
        </w:rPr>
        <w:t>产品。</w:t>
      </w:r>
    </w:p>
    <w:p w14:paraId="3A04B10C">
      <w:pPr>
        <w:pStyle w:val="3"/>
        <w:spacing w:before="25" w:line="401" w:lineRule="auto"/>
        <w:ind w:left="28" w:firstLine="410"/>
        <w:rPr>
          <w:color w:val="auto"/>
          <w:sz w:val="21"/>
          <w:szCs w:val="21"/>
          <w:highlight w:val="none"/>
        </w:rPr>
      </w:pPr>
      <w:r>
        <w:rPr>
          <w:rFonts w:ascii="Times New Roman" w:hAnsi="Times New Roman" w:eastAsia="Times New Roman" w:cs="Times New Roman"/>
          <w:color w:val="auto"/>
          <w:spacing w:val="-1"/>
          <w:sz w:val="21"/>
          <w:szCs w:val="21"/>
          <w:highlight w:val="none"/>
        </w:rPr>
        <w:t>2.</w:t>
      </w:r>
      <w:r>
        <w:rPr>
          <w:color w:val="auto"/>
          <w:spacing w:val="-1"/>
          <w:sz w:val="21"/>
          <w:szCs w:val="21"/>
          <w:highlight w:val="none"/>
        </w:rPr>
        <w:t>甲、乙双方应严格履行合同有关条款，如果验收过程中发现乙方在没有征得采购</w:t>
      </w:r>
      <w:r>
        <w:rPr>
          <w:color w:val="auto"/>
          <w:spacing w:val="-2"/>
          <w:sz w:val="21"/>
          <w:szCs w:val="21"/>
          <w:highlight w:val="none"/>
        </w:rPr>
        <w:t>人同</w:t>
      </w:r>
      <w:r>
        <w:rPr>
          <w:color w:val="auto"/>
          <w:spacing w:val="-6"/>
          <w:sz w:val="21"/>
          <w:szCs w:val="21"/>
          <w:highlight w:val="none"/>
        </w:rPr>
        <w:t>意的情况下擅自变更合同标的物，将拒绝通过验收，由此引起的一切后果及损失由乙方承担。</w:t>
      </w:r>
    </w:p>
    <w:p w14:paraId="2D004C1C">
      <w:pPr>
        <w:pStyle w:val="3"/>
        <w:spacing w:before="26" w:line="411" w:lineRule="auto"/>
        <w:ind w:left="22" w:right="74" w:firstLine="420"/>
        <w:rPr>
          <w:color w:val="auto"/>
          <w:sz w:val="21"/>
          <w:szCs w:val="21"/>
          <w:highlight w:val="none"/>
        </w:rPr>
      </w:pPr>
      <w:r>
        <w:rPr>
          <w:rFonts w:ascii="Times New Roman" w:hAnsi="Times New Roman" w:eastAsia="Times New Roman" w:cs="Times New Roman"/>
          <w:color w:val="auto"/>
          <w:spacing w:val="-1"/>
          <w:sz w:val="21"/>
          <w:szCs w:val="21"/>
          <w:highlight w:val="none"/>
        </w:rPr>
        <w:t>3.</w:t>
      </w:r>
      <w:r>
        <w:rPr>
          <w:color w:val="auto"/>
          <w:spacing w:val="-1"/>
          <w:sz w:val="21"/>
          <w:szCs w:val="21"/>
          <w:highlight w:val="none"/>
        </w:rPr>
        <w:t>甲方应承担项目验收的主体责任。项目验收时，应成立三人以上（由甲</w:t>
      </w:r>
      <w:r>
        <w:rPr>
          <w:color w:val="auto"/>
          <w:spacing w:val="-2"/>
          <w:sz w:val="21"/>
          <w:szCs w:val="21"/>
          <w:highlight w:val="none"/>
        </w:rPr>
        <w:t>、乙双方、资产管理人、技术人员、纪检等相关人员组成）验收</w:t>
      </w:r>
      <w:r>
        <w:rPr>
          <w:color w:val="auto"/>
          <w:spacing w:val="-3"/>
          <w:sz w:val="21"/>
          <w:szCs w:val="21"/>
          <w:highlight w:val="none"/>
        </w:rPr>
        <w:t>小组，明确责任，严格依照采购文件、中</w:t>
      </w:r>
      <w:r>
        <w:rPr>
          <w:color w:val="auto"/>
          <w:spacing w:val="-2"/>
          <w:sz w:val="21"/>
          <w:szCs w:val="21"/>
          <w:highlight w:val="none"/>
        </w:rPr>
        <w:t>标（成交）通知书、政府采购合同及相关验收规范</w:t>
      </w:r>
      <w:r>
        <w:rPr>
          <w:color w:val="auto"/>
          <w:spacing w:val="-3"/>
          <w:sz w:val="21"/>
          <w:szCs w:val="21"/>
          <w:highlight w:val="none"/>
        </w:rPr>
        <w:t>进行核对、验收、签字形成验收结论，并</w:t>
      </w:r>
      <w:r>
        <w:rPr>
          <w:color w:val="auto"/>
          <w:spacing w:val="-2"/>
          <w:sz w:val="21"/>
          <w:szCs w:val="21"/>
          <w:highlight w:val="none"/>
        </w:rPr>
        <w:t>出具书面验收报告。验收人员有不同意见的，按少数</w:t>
      </w:r>
      <w:r>
        <w:rPr>
          <w:color w:val="auto"/>
          <w:spacing w:val="-3"/>
          <w:sz w:val="21"/>
          <w:szCs w:val="21"/>
          <w:highlight w:val="none"/>
        </w:rPr>
        <w:t>服从多数的原则，但在验收报告上应注</w:t>
      </w:r>
      <w:r>
        <w:rPr>
          <w:color w:val="auto"/>
          <w:spacing w:val="-2"/>
          <w:sz w:val="21"/>
          <w:szCs w:val="21"/>
          <w:highlight w:val="none"/>
        </w:rPr>
        <w:t>明不同意见的内容。供应商须保证如期完成供货，</w:t>
      </w:r>
      <w:r>
        <w:rPr>
          <w:color w:val="auto"/>
          <w:spacing w:val="-3"/>
          <w:sz w:val="21"/>
          <w:szCs w:val="21"/>
          <w:highlight w:val="none"/>
        </w:rPr>
        <w:t>并协助采购人顺利完成验收工作，需在投</w:t>
      </w:r>
      <w:r>
        <w:rPr>
          <w:color w:val="auto"/>
          <w:spacing w:val="-2"/>
          <w:sz w:val="21"/>
          <w:szCs w:val="21"/>
          <w:highlight w:val="none"/>
        </w:rPr>
        <w:t>标文件中承诺如期完成供货保证书。</w:t>
      </w:r>
    </w:p>
    <w:p w14:paraId="522E11F2">
      <w:pPr>
        <w:pStyle w:val="3"/>
        <w:spacing w:before="1" w:line="233" w:lineRule="auto"/>
        <w:ind w:left="437"/>
        <w:rPr>
          <w:color w:val="auto"/>
          <w:sz w:val="21"/>
          <w:szCs w:val="21"/>
          <w:highlight w:val="none"/>
        </w:rPr>
      </w:pPr>
      <w:r>
        <w:rPr>
          <w:rFonts w:ascii="Times New Roman" w:hAnsi="Times New Roman" w:eastAsia="Times New Roman" w:cs="Times New Roman"/>
          <w:color w:val="auto"/>
          <w:sz w:val="21"/>
          <w:szCs w:val="21"/>
          <w:highlight w:val="none"/>
        </w:rPr>
        <w:t>4</w:t>
      </w:r>
      <w:r>
        <w:rPr>
          <w:color w:val="auto"/>
          <w:sz w:val="21"/>
          <w:szCs w:val="21"/>
          <w:highlight w:val="none"/>
        </w:rPr>
        <w:t>、甲方视情况可以邀请参加本项目的其他投标人或者第三方机构参与验收，参与验收</w:t>
      </w:r>
    </w:p>
    <w:p w14:paraId="73937BA8">
      <w:pPr>
        <w:spacing w:line="233" w:lineRule="auto"/>
        <w:rPr>
          <w:color w:val="auto"/>
          <w:sz w:val="21"/>
          <w:szCs w:val="21"/>
          <w:highlight w:val="none"/>
        </w:rPr>
        <w:sectPr>
          <w:footerReference r:id="rId93" w:type="default"/>
          <w:pgSz w:w="11907" w:h="16839"/>
          <w:pgMar w:top="1431" w:right="1718" w:bottom="1154" w:left="1785" w:header="0" w:footer="954" w:gutter="0"/>
          <w:cols w:space="720" w:num="1"/>
        </w:sectPr>
      </w:pPr>
    </w:p>
    <w:p w14:paraId="585C808B">
      <w:pPr>
        <w:pStyle w:val="3"/>
        <w:spacing w:before="136" w:line="412" w:lineRule="auto"/>
        <w:ind w:left="24" w:right="57" w:firstLine="15"/>
        <w:rPr>
          <w:color w:val="auto"/>
          <w:sz w:val="21"/>
          <w:szCs w:val="21"/>
          <w:highlight w:val="none"/>
        </w:rPr>
      </w:pPr>
      <w:r>
        <w:rPr>
          <w:color w:val="auto"/>
          <w:spacing w:val="-3"/>
          <w:sz w:val="21"/>
          <w:szCs w:val="21"/>
          <w:highlight w:val="none"/>
        </w:rPr>
        <w:t>的投标人或者第三方机构的意见作为验收书的参考资料一并存档。投标人在投标环节，须对</w:t>
      </w:r>
      <w:r>
        <w:rPr>
          <w:color w:val="auto"/>
          <w:spacing w:val="-2"/>
          <w:sz w:val="21"/>
          <w:szCs w:val="21"/>
          <w:highlight w:val="none"/>
        </w:rPr>
        <w:t>上述写出保证，否则不得推荐为中标候选人。</w:t>
      </w:r>
    </w:p>
    <w:p w14:paraId="4CD69686">
      <w:pPr>
        <w:pStyle w:val="3"/>
        <w:spacing w:line="411" w:lineRule="auto"/>
        <w:ind w:left="21" w:right="60" w:firstLine="740"/>
        <w:rPr>
          <w:color w:val="auto"/>
          <w:sz w:val="21"/>
          <w:szCs w:val="21"/>
          <w:highlight w:val="none"/>
        </w:rPr>
      </w:pPr>
      <w:r>
        <w:rPr>
          <w:color w:val="auto"/>
          <w:sz w:val="21"/>
          <w:szCs w:val="21"/>
          <w:highlight w:val="none"/>
        </w:rPr>
        <w:t>涉及安全、消防、环保等其他需要由质检或行业主管部门进行验收的项目，必须邀</w:t>
      </w:r>
      <w:r>
        <w:rPr>
          <w:color w:val="auto"/>
          <w:spacing w:val="-1"/>
          <w:sz w:val="21"/>
          <w:szCs w:val="21"/>
          <w:highlight w:val="none"/>
        </w:rPr>
        <w:t>请相关部门或相关专家参与验收。</w:t>
      </w:r>
    </w:p>
    <w:p w14:paraId="00D5E148">
      <w:pPr>
        <w:pStyle w:val="3"/>
        <w:spacing w:line="220" w:lineRule="auto"/>
        <w:ind w:left="442"/>
        <w:rPr>
          <w:color w:val="auto"/>
          <w:sz w:val="21"/>
          <w:szCs w:val="21"/>
          <w:highlight w:val="none"/>
        </w:rPr>
      </w:pPr>
      <w:r>
        <w:rPr>
          <w:color w:val="auto"/>
          <w:spacing w:val="-1"/>
          <w:sz w:val="21"/>
          <w:szCs w:val="21"/>
          <w:highlight w:val="none"/>
        </w:rPr>
        <w:t>检测、验收费用承担方式：</w:t>
      </w:r>
    </w:p>
    <w:p w14:paraId="19CDDB89">
      <w:pPr>
        <w:pStyle w:val="3"/>
        <w:spacing w:before="216" w:line="221" w:lineRule="auto"/>
        <w:ind w:left="445"/>
        <w:rPr>
          <w:color w:val="auto"/>
          <w:sz w:val="21"/>
          <w:szCs w:val="21"/>
          <w:highlight w:val="none"/>
        </w:rPr>
      </w:pPr>
      <w:r>
        <w:rPr>
          <w:b/>
          <w:bCs/>
          <w:color w:val="auto"/>
          <w:spacing w:val="-1"/>
          <w:sz w:val="21"/>
          <w:szCs w:val="21"/>
          <w:highlight w:val="none"/>
        </w:rPr>
        <w:t>第八条</w:t>
      </w:r>
      <w:r>
        <w:rPr>
          <w:color w:val="auto"/>
          <w:spacing w:val="60"/>
          <w:sz w:val="21"/>
          <w:szCs w:val="21"/>
          <w:highlight w:val="none"/>
        </w:rPr>
        <w:t xml:space="preserve"> </w:t>
      </w:r>
      <w:r>
        <w:rPr>
          <w:color w:val="auto"/>
          <w:spacing w:val="-1"/>
          <w:sz w:val="21"/>
          <w:szCs w:val="21"/>
          <w:highlight w:val="none"/>
        </w:rPr>
        <w:t>对产品提出异议的时间和办法</w:t>
      </w:r>
    </w:p>
    <w:p w14:paraId="5FBA3117">
      <w:pPr>
        <w:pStyle w:val="3"/>
        <w:spacing w:before="217" w:line="409" w:lineRule="auto"/>
        <w:ind w:left="22" w:right="57" w:firstLine="436"/>
        <w:rPr>
          <w:color w:val="auto"/>
          <w:sz w:val="21"/>
          <w:szCs w:val="21"/>
          <w:highlight w:val="none"/>
        </w:rPr>
      </w:pPr>
      <w:r>
        <w:rPr>
          <w:rFonts w:ascii="Times New Roman" w:hAnsi="Times New Roman" w:eastAsia="Times New Roman" w:cs="Times New Roman"/>
          <w:color w:val="auto"/>
          <w:spacing w:val="15"/>
          <w:sz w:val="21"/>
          <w:szCs w:val="21"/>
          <w:highlight w:val="none"/>
        </w:rPr>
        <w:t xml:space="preserve">1. </w:t>
      </w:r>
      <w:r>
        <w:rPr>
          <w:color w:val="auto"/>
          <w:spacing w:val="15"/>
          <w:sz w:val="21"/>
          <w:szCs w:val="21"/>
          <w:highlight w:val="none"/>
        </w:rPr>
        <w:t>甲方在验收中，</w:t>
      </w:r>
      <w:r>
        <w:rPr>
          <w:color w:val="auto"/>
          <w:spacing w:val="-38"/>
          <w:sz w:val="21"/>
          <w:szCs w:val="21"/>
          <w:highlight w:val="none"/>
        </w:rPr>
        <w:t xml:space="preserve"> </w:t>
      </w:r>
      <w:r>
        <w:rPr>
          <w:color w:val="auto"/>
          <w:spacing w:val="15"/>
          <w:sz w:val="21"/>
          <w:szCs w:val="21"/>
          <w:highlight w:val="none"/>
        </w:rPr>
        <w:t>如果发现产品不符合合同约定的，</w:t>
      </w:r>
      <w:r>
        <w:rPr>
          <w:color w:val="auto"/>
          <w:spacing w:val="-49"/>
          <w:sz w:val="21"/>
          <w:szCs w:val="21"/>
          <w:highlight w:val="none"/>
        </w:rPr>
        <w:t xml:space="preserve"> </w:t>
      </w:r>
      <w:r>
        <w:rPr>
          <w:color w:val="auto"/>
          <w:spacing w:val="15"/>
          <w:sz w:val="21"/>
          <w:szCs w:val="21"/>
          <w:highlight w:val="none"/>
        </w:rPr>
        <w:t>应一面妥为保管，</w:t>
      </w:r>
      <w:r>
        <w:rPr>
          <w:color w:val="auto"/>
          <w:spacing w:val="-47"/>
          <w:sz w:val="21"/>
          <w:szCs w:val="21"/>
          <w:highlight w:val="none"/>
        </w:rPr>
        <w:t xml:space="preserve"> </w:t>
      </w:r>
      <w:r>
        <w:rPr>
          <w:color w:val="auto"/>
          <w:spacing w:val="15"/>
          <w:sz w:val="21"/>
          <w:szCs w:val="21"/>
          <w:highlight w:val="none"/>
        </w:rPr>
        <w:t>一面在</w:t>
      </w:r>
      <w:r>
        <w:rPr>
          <w:color w:val="auto"/>
          <w:spacing w:val="-2"/>
          <w:sz w:val="21"/>
          <w:szCs w:val="21"/>
          <w:highlight w:val="none"/>
        </w:rPr>
        <w:t>工作日内向乙方书面提出异议，并抄送采购代理机构</w:t>
      </w:r>
      <w:r>
        <w:rPr>
          <w:color w:val="auto"/>
          <w:spacing w:val="-3"/>
          <w:sz w:val="21"/>
          <w:szCs w:val="21"/>
          <w:highlight w:val="none"/>
        </w:rPr>
        <w:t>，具体说明产品不符合规定的内容并附</w:t>
      </w:r>
      <w:r>
        <w:rPr>
          <w:color w:val="auto"/>
          <w:spacing w:val="-1"/>
          <w:sz w:val="21"/>
          <w:szCs w:val="21"/>
          <w:highlight w:val="none"/>
        </w:rPr>
        <w:t>相关验收材料，同时提出不符合规定产品的处理意见。</w:t>
      </w:r>
    </w:p>
    <w:p w14:paraId="207E8E40">
      <w:pPr>
        <w:pStyle w:val="3"/>
        <w:spacing w:before="9" w:line="234" w:lineRule="auto"/>
        <w:ind w:left="438"/>
        <w:rPr>
          <w:color w:val="auto"/>
          <w:sz w:val="21"/>
          <w:szCs w:val="21"/>
          <w:highlight w:val="none"/>
        </w:rPr>
      </w:pPr>
      <w:r>
        <w:rPr>
          <w:rFonts w:ascii="Times New Roman" w:hAnsi="Times New Roman" w:eastAsia="Times New Roman" w:cs="Times New Roman"/>
          <w:color w:val="auto"/>
          <w:sz w:val="21"/>
          <w:szCs w:val="21"/>
          <w:highlight w:val="none"/>
        </w:rPr>
        <w:t>2.</w:t>
      </w:r>
      <w:r>
        <w:rPr>
          <w:color w:val="auto"/>
          <w:sz w:val="21"/>
          <w:szCs w:val="21"/>
          <w:highlight w:val="none"/>
        </w:rPr>
        <w:t>甲方因使用、保管、保养不善等造成产品质量下降的，不得提出异议。</w:t>
      </w:r>
    </w:p>
    <w:p w14:paraId="35985EC4">
      <w:pPr>
        <w:pStyle w:val="3"/>
        <w:spacing w:before="202" w:line="401" w:lineRule="auto"/>
        <w:ind w:left="23" w:right="58" w:firstLine="419"/>
        <w:rPr>
          <w:color w:val="auto"/>
          <w:sz w:val="21"/>
          <w:szCs w:val="21"/>
          <w:highlight w:val="none"/>
        </w:rPr>
      </w:pPr>
      <w:r>
        <w:rPr>
          <w:rFonts w:ascii="Times New Roman" w:hAnsi="Times New Roman" w:eastAsia="Times New Roman" w:cs="Times New Roman"/>
          <w:color w:val="auto"/>
          <w:spacing w:val="1"/>
          <w:sz w:val="21"/>
          <w:szCs w:val="21"/>
          <w:highlight w:val="none"/>
        </w:rPr>
        <w:t>3.</w:t>
      </w:r>
      <w:r>
        <w:rPr>
          <w:color w:val="auto"/>
          <w:spacing w:val="1"/>
          <w:sz w:val="21"/>
          <w:szCs w:val="21"/>
          <w:highlight w:val="none"/>
        </w:rPr>
        <w:t xml:space="preserve">乙方在接到甲方异议后，应在 </w:t>
      </w:r>
      <w:r>
        <w:rPr>
          <w:color w:val="auto"/>
          <w:spacing w:val="1"/>
          <w:sz w:val="21"/>
          <w:szCs w:val="21"/>
          <w:highlight w:val="none"/>
          <w:u w:val="single" w:color="auto"/>
        </w:rPr>
        <w:t xml:space="preserve">       </w:t>
      </w:r>
      <w:r>
        <w:rPr>
          <w:color w:val="auto"/>
          <w:spacing w:val="1"/>
          <w:sz w:val="21"/>
          <w:szCs w:val="21"/>
          <w:highlight w:val="none"/>
        </w:rPr>
        <w:t xml:space="preserve"> 工作日内负责处理，否则，即视为默认甲方</w:t>
      </w:r>
      <w:r>
        <w:rPr>
          <w:color w:val="auto"/>
          <w:spacing w:val="-2"/>
          <w:sz w:val="21"/>
          <w:szCs w:val="21"/>
          <w:highlight w:val="none"/>
        </w:rPr>
        <w:t>提出的异议和处理意见。</w:t>
      </w:r>
    </w:p>
    <w:p w14:paraId="5D6E04DA">
      <w:pPr>
        <w:pStyle w:val="3"/>
        <w:spacing w:before="24" w:line="411" w:lineRule="auto"/>
        <w:ind w:left="22" w:right="57" w:firstLine="422"/>
        <w:rPr>
          <w:color w:val="auto"/>
          <w:sz w:val="21"/>
          <w:szCs w:val="21"/>
          <w:highlight w:val="none"/>
        </w:rPr>
      </w:pPr>
      <w:r>
        <w:rPr>
          <w:b/>
          <w:bCs/>
          <w:color w:val="auto"/>
          <w:spacing w:val="-3"/>
          <w:sz w:val="21"/>
          <w:szCs w:val="21"/>
          <w:highlight w:val="none"/>
        </w:rPr>
        <w:t>第九条</w:t>
      </w:r>
      <w:r>
        <w:rPr>
          <w:color w:val="auto"/>
          <w:spacing w:val="-3"/>
          <w:sz w:val="21"/>
          <w:szCs w:val="21"/>
          <w:highlight w:val="none"/>
        </w:rPr>
        <w:t xml:space="preserve">  乙方应提供完善周到的技术支持和售后服务，否则甲方视情节轻重从乙方的质</w:t>
      </w:r>
      <w:r>
        <w:rPr>
          <w:color w:val="auto"/>
          <w:spacing w:val="-1"/>
          <w:sz w:val="21"/>
          <w:szCs w:val="21"/>
          <w:highlight w:val="none"/>
        </w:rPr>
        <w:t>量保证金中扣除部分或全部补偿甲方。</w:t>
      </w:r>
    </w:p>
    <w:p w14:paraId="059E7184">
      <w:pPr>
        <w:pStyle w:val="3"/>
        <w:spacing w:before="1" w:line="234" w:lineRule="auto"/>
        <w:ind w:left="459"/>
        <w:rPr>
          <w:color w:val="auto"/>
          <w:sz w:val="21"/>
          <w:szCs w:val="21"/>
          <w:highlight w:val="none"/>
        </w:rPr>
      </w:pPr>
      <w:r>
        <w:rPr>
          <w:rFonts w:ascii="Times New Roman" w:hAnsi="Times New Roman" w:eastAsia="Times New Roman" w:cs="Times New Roman"/>
          <w:color w:val="auto"/>
          <w:spacing w:val="-6"/>
          <w:sz w:val="21"/>
          <w:szCs w:val="21"/>
          <w:highlight w:val="none"/>
        </w:rPr>
        <w:t>1.</w:t>
      </w:r>
      <w:r>
        <w:rPr>
          <w:color w:val="auto"/>
          <w:spacing w:val="-6"/>
          <w:sz w:val="21"/>
          <w:szCs w:val="21"/>
          <w:highlight w:val="none"/>
        </w:rPr>
        <w:t>保修</w:t>
      </w:r>
    </w:p>
    <w:p w14:paraId="6601BA1A">
      <w:pPr>
        <w:pStyle w:val="3"/>
        <w:spacing w:before="200" w:line="412" w:lineRule="auto"/>
        <w:ind w:left="28" w:right="58" w:firstLine="434"/>
        <w:rPr>
          <w:color w:val="auto"/>
          <w:sz w:val="21"/>
          <w:szCs w:val="21"/>
          <w:highlight w:val="none"/>
        </w:rPr>
      </w:pPr>
      <w:r>
        <w:rPr>
          <w:color w:val="auto"/>
          <w:spacing w:val="-2"/>
          <w:sz w:val="21"/>
          <w:szCs w:val="21"/>
          <w:highlight w:val="none"/>
        </w:rPr>
        <w:t>乙方对其所提供的货物免费保修</w:t>
      </w:r>
      <w:r>
        <w:rPr>
          <w:color w:val="auto"/>
          <w:spacing w:val="-87"/>
          <w:sz w:val="21"/>
          <w:szCs w:val="21"/>
          <w:highlight w:val="none"/>
        </w:rPr>
        <w:t xml:space="preserve"> </w:t>
      </w:r>
      <w:r>
        <w:rPr>
          <w:color w:val="auto"/>
          <w:sz w:val="21"/>
          <w:szCs w:val="21"/>
          <w:highlight w:val="none"/>
          <w:u w:val="single" w:color="auto"/>
        </w:rPr>
        <w:t xml:space="preserve">      </w:t>
      </w:r>
      <w:r>
        <w:rPr>
          <w:color w:val="auto"/>
          <w:spacing w:val="-95"/>
          <w:sz w:val="21"/>
          <w:szCs w:val="21"/>
          <w:highlight w:val="none"/>
        </w:rPr>
        <w:t xml:space="preserve"> </w:t>
      </w:r>
      <w:r>
        <w:rPr>
          <w:color w:val="auto"/>
          <w:spacing w:val="-2"/>
          <w:sz w:val="21"/>
          <w:szCs w:val="21"/>
          <w:highlight w:val="none"/>
        </w:rPr>
        <w:t>年，保修期从</w:t>
      </w:r>
      <w:r>
        <w:rPr>
          <w:color w:val="auto"/>
          <w:spacing w:val="-104"/>
          <w:sz w:val="21"/>
          <w:szCs w:val="21"/>
          <w:highlight w:val="none"/>
        </w:rPr>
        <w:t xml:space="preserve"> </w:t>
      </w:r>
      <w:r>
        <w:rPr>
          <w:color w:val="auto"/>
          <w:sz w:val="21"/>
          <w:szCs w:val="21"/>
          <w:highlight w:val="none"/>
          <w:u w:val="single" w:color="auto"/>
        </w:rPr>
        <w:t xml:space="preserve">             </w:t>
      </w:r>
      <w:r>
        <w:rPr>
          <w:color w:val="auto"/>
          <w:spacing w:val="-93"/>
          <w:sz w:val="21"/>
          <w:szCs w:val="21"/>
          <w:highlight w:val="none"/>
        </w:rPr>
        <w:t xml:space="preserve"> </w:t>
      </w:r>
      <w:r>
        <w:rPr>
          <w:color w:val="auto"/>
          <w:spacing w:val="-2"/>
          <w:sz w:val="21"/>
          <w:szCs w:val="21"/>
          <w:highlight w:val="none"/>
        </w:rPr>
        <w:t>开始。乙方应在接</w:t>
      </w:r>
      <w:r>
        <w:rPr>
          <w:color w:val="auto"/>
          <w:spacing w:val="-3"/>
          <w:sz w:val="21"/>
          <w:szCs w:val="21"/>
          <w:highlight w:val="none"/>
        </w:rPr>
        <w:t>到报修通知后</w:t>
      </w:r>
      <w:r>
        <w:rPr>
          <w:color w:val="auto"/>
          <w:spacing w:val="-3"/>
          <w:sz w:val="21"/>
          <w:szCs w:val="21"/>
          <w:highlight w:val="none"/>
          <w:u w:val="single" w:color="auto"/>
        </w:rPr>
        <w:t xml:space="preserve">      </w:t>
      </w:r>
      <w:r>
        <w:rPr>
          <w:color w:val="auto"/>
          <w:spacing w:val="-80"/>
          <w:sz w:val="21"/>
          <w:szCs w:val="21"/>
          <w:highlight w:val="none"/>
        </w:rPr>
        <w:t xml:space="preserve"> </w:t>
      </w:r>
      <w:r>
        <w:rPr>
          <w:color w:val="auto"/>
          <w:spacing w:val="-3"/>
          <w:sz w:val="21"/>
          <w:szCs w:val="21"/>
          <w:highlight w:val="none"/>
        </w:rPr>
        <w:t>天内上门维修，负责更换有瑕疵的货物、部件或提供相应的质量保证期</w:t>
      </w:r>
      <w:r>
        <w:rPr>
          <w:color w:val="auto"/>
          <w:spacing w:val="-1"/>
          <w:sz w:val="21"/>
          <w:szCs w:val="21"/>
          <w:highlight w:val="none"/>
        </w:rPr>
        <w:t>内的服务。由此造成的损失，甲方保留索赔的权利。</w:t>
      </w:r>
    </w:p>
    <w:p w14:paraId="11195936">
      <w:pPr>
        <w:pStyle w:val="3"/>
        <w:spacing w:before="1" w:line="411" w:lineRule="auto"/>
        <w:ind w:left="34" w:right="57" w:firstLine="411"/>
        <w:rPr>
          <w:color w:val="auto"/>
          <w:sz w:val="21"/>
          <w:szCs w:val="21"/>
          <w:highlight w:val="none"/>
        </w:rPr>
      </w:pPr>
      <w:r>
        <w:rPr>
          <w:color w:val="auto"/>
          <w:spacing w:val="-3"/>
          <w:sz w:val="21"/>
          <w:szCs w:val="21"/>
          <w:highlight w:val="none"/>
        </w:rPr>
        <w:t>如果乙方在收到报修通知后</w:t>
      </w:r>
      <w:r>
        <w:rPr>
          <w:color w:val="auto"/>
          <w:spacing w:val="-105"/>
          <w:sz w:val="21"/>
          <w:szCs w:val="21"/>
          <w:highlight w:val="none"/>
        </w:rPr>
        <w:t xml:space="preserve"> </w:t>
      </w:r>
      <w:r>
        <w:rPr>
          <w:color w:val="auto"/>
          <w:sz w:val="21"/>
          <w:szCs w:val="21"/>
          <w:highlight w:val="none"/>
          <w:u w:val="single" w:color="auto"/>
        </w:rPr>
        <w:t xml:space="preserve">      </w:t>
      </w:r>
      <w:r>
        <w:rPr>
          <w:color w:val="auto"/>
          <w:spacing w:val="-91"/>
          <w:sz w:val="21"/>
          <w:szCs w:val="21"/>
          <w:highlight w:val="none"/>
        </w:rPr>
        <w:t xml:space="preserve"> </w:t>
      </w:r>
      <w:r>
        <w:rPr>
          <w:color w:val="auto"/>
          <w:spacing w:val="-3"/>
          <w:sz w:val="21"/>
          <w:szCs w:val="21"/>
          <w:highlight w:val="none"/>
        </w:rPr>
        <w:t>天内没有弥补缺陷，甲方可采取</w:t>
      </w:r>
      <w:r>
        <w:rPr>
          <w:color w:val="auto"/>
          <w:spacing w:val="-4"/>
          <w:sz w:val="21"/>
          <w:szCs w:val="21"/>
          <w:highlight w:val="none"/>
        </w:rPr>
        <w:t>必要的补救措施，但</w:t>
      </w:r>
      <w:r>
        <w:rPr>
          <w:color w:val="auto"/>
          <w:spacing w:val="-3"/>
          <w:sz w:val="21"/>
          <w:szCs w:val="21"/>
          <w:highlight w:val="none"/>
        </w:rPr>
        <w:t>费用和风险由乙方承担。</w:t>
      </w:r>
    </w:p>
    <w:p w14:paraId="20998A0B">
      <w:pPr>
        <w:pStyle w:val="3"/>
        <w:spacing w:line="234" w:lineRule="auto"/>
        <w:ind w:left="438"/>
        <w:rPr>
          <w:color w:val="auto"/>
          <w:sz w:val="21"/>
          <w:szCs w:val="21"/>
          <w:highlight w:val="none"/>
        </w:rPr>
      </w:pPr>
      <w:r>
        <w:rPr>
          <w:rFonts w:ascii="Times New Roman" w:hAnsi="Times New Roman" w:eastAsia="Times New Roman" w:cs="Times New Roman"/>
          <w:color w:val="auto"/>
          <w:spacing w:val="-1"/>
          <w:sz w:val="21"/>
          <w:szCs w:val="21"/>
          <w:highlight w:val="none"/>
        </w:rPr>
        <w:t>2.</w:t>
      </w:r>
      <w:r>
        <w:rPr>
          <w:color w:val="auto"/>
          <w:spacing w:val="-1"/>
          <w:sz w:val="21"/>
          <w:szCs w:val="21"/>
          <w:highlight w:val="none"/>
        </w:rPr>
        <w:t>维修</w:t>
      </w:r>
    </w:p>
    <w:p w14:paraId="0E51BAA9">
      <w:pPr>
        <w:pStyle w:val="3"/>
        <w:spacing w:before="201" w:line="220" w:lineRule="auto"/>
        <w:ind w:left="443"/>
        <w:rPr>
          <w:color w:val="auto"/>
          <w:sz w:val="21"/>
          <w:szCs w:val="21"/>
          <w:highlight w:val="none"/>
        </w:rPr>
      </w:pPr>
      <w:r>
        <w:rPr>
          <w:color w:val="auto"/>
          <w:sz w:val="21"/>
          <w:szCs w:val="21"/>
          <w:highlight w:val="none"/>
        </w:rPr>
        <w:t>保修期届满后，乙方应对其提供的货物负有维修义务，但所涉及的费用由甲方承</w:t>
      </w:r>
      <w:r>
        <w:rPr>
          <w:color w:val="auto"/>
          <w:spacing w:val="-1"/>
          <w:sz w:val="21"/>
          <w:szCs w:val="21"/>
          <w:highlight w:val="none"/>
        </w:rPr>
        <w:t>担。</w:t>
      </w:r>
    </w:p>
    <w:p w14:paraId="0DDE17C0">
      <w:pPr>
        <w:pStyle w:val="3"/>
        <w:spacing w:before="218" w:line="221" w:lineRule="auto"/>
        <w:ind w:left="445"/>
        <w:rPr>
          <w:color w:val="auto"/>
          <w:sz w:val="21"/>
          <w:szCs w:val="21"/>
          <w:highlight w:val="none"/>
        </w:rPr>
      </w:pPr>
      <w:r>
        <w:rPr>
          <w:b/>
          <w:bCs/>
          <w:color w:val="auto"/>
          <w:spacing w:val="-4"/>
          <w:sz w:val="21"/>
          <w:szCs w:val="21"/>
          <w:highlight w:val="none"/>
        </w:rPr>
        <w:t>第十条</w:t>
      </w:r>
      <w:r>
        <w:rPr>
          <w:color w:val="auto"/>
          <w:spacing w:val="82"/>
          <w:sz w:val="21"/>
          <w:szCs w:val="21"/>
          <w:highlight w:val="none"/>
        </w:rPr>
        <w:t xml:space="preserve"> </w:t>
      </w:r>
      <w:r>
        <w:rPr>
          <w:color w:val="auto"/>
          <w:spacing w:val="-4"/>
          <w:sz w:val="21"/>
          <w:szCs w:val="21"/>
          <w:highlight w:val="none"/>
        </w:rPr>
        <w:t>乙方的违约责任</w:t>
      </w:r>
    </w:p>
    <w:p w14:paraId="36CD48E1">
      <w:pPr>
        <w:pStyle w:val="3"/>
        <w:spacing w:before="218" w:line="411" w:lineRule="auto"/>
        <w:ind w:left="24" w:right="84" w:firstLine="434"/>
        <w:rPr>
          <w:color w:val="auto"/>
          <w:sz w:val="21"/>
          <w:szCs w:val="21"/>
          <w:highlight w:val="none"/>
        </w:rPr>
      </w:pPr>
      <w:r>
        <w:rPr>
          <w:rFonts w:ascii="Times New Roman" w:hAnsi="Times New Roman" w:eastAsia="Times New Roman" w:cs="Times New Roman"/>
          <w:color w:val="auto"/>
          <w:spacing w:val="-1"/>
          <w:sz w:val="21"/>
          <w:szCs w:val="21"/>
          <w:highlight w:val="none"/>
        </w:rPr>
        <w:t>1.</w:t>
      </w:r>
      <w:r>
        <w:rPr>
          <w:color w:val="auto"/>
          <w:spacing w:val="-1"/>
          <w:sz w:val="21"/>
          <w:szCs w:val="21"/>
          <w:highlight w:val="none"/>
        </w:rPr>
        <w:t>乙方不能交货的，应向甲方偿付不能交货</w:t>
      </w:r>
      <w:r>
        <w:rPr>
          <w:color w:val="auto"/>
          <w:spacing w:val="-2"/>
          <w:sz w:val="21"/>
          <w:szCs w:val="21"/>
          <w:highlight w:val="none"/>
        </w:rPr>
        <w:t>部分货款的</w:t>
      </w:r>
      <w:r>
        <w:rPr>
          <w:rFonts w:ascii="Times New Roman" w:hAnsi="Times New Roman" w:eastAsia="Times New Roman" w:cs="Times New Roman"/>
          <w:color w:val="auto"/>
          <w:spacing w:val="-2"/>
          <w:sz w:val="21"/>
          <w:szCs w:val="21"/>
          <w:highlight w:val="none"/>
          <w:u w:val="single" w:color="auto"/>
        </w:rPr>
        <w:t xml:space="preserve">       %</w:t>
      </w:r>
      <w:r>
        <w:rPr>
          <w:color w:val="auto"/>
          <w:spacing w:val="-2"/>
          <w:sz w:val="21"/>
          <w:szCs w:val="21"/>
          <w:highlight w:val="none"/>
        </w:rPr>
        <w:t>（通用产品的幅度为</w:t>
      </w:r>
      <w:r>
        <w:rPr>
          <w:color w:val="auto"/>
          <w:spacing w:val="-27"/>
          <w:sz w:val="21"/>
          <w:szCs w:val="21"/>
          <w:highlight w:val="none"/>
        </w:rPr>
        <w:t xml:space="preserve"> </w:t>
      </w:r>
      <w:r>
        <w:rPr>
          <w:rFonts w:ascii="Times New Roman" w:hAnsi="Times New Roman" w:eastAsia="Times New Roman" w:cs="Times New Roman"/>
          <w:color w:val="auto"/>
          <w:spacing w:val="-2"/>
          <w:sz w:val="21"/>
          <w:szCs w:val="21"/>
          <w:highlight w:val="none"/>
        </w:rPr>
        <w:t>1%</w:t>
      </w:r>
      <w:r>
        <w:rPr>
          <w:rFonts w:ascii="Times New Roman" w:hAnsi="Times New Roman" w:eastAsia="Times New Roman" w:cs="Times New Roman"/>
          <w:color w:val="auto"/>
          <w:spacing w:val="-26"/>
          <w:sz w:val="21"/>
          <w:szCs w:val="21"/>
          <w:highlight w:val="none"/>
        </w:rPr>
        <w:t xml:space="preserve"> </w:t>
      </w:r>
      <w:r>
        <w:rPr>
          <w:color w:val="auto"/>
          <w:spacing w:val="-2"/>
          <w:sz w:val="21"/>
          <w:szCs w:val="21"/>
          <w:highlight w:val="none"/>
        </w:rPr>
        <w:t>-</w:t>
      </w:r>
      <w:r>
        <w:rPr>
          <w:color w:val="auto"/>
          <w:sz w:val="21"/>
          <w:szCs w:val="21"/>
          <w:highlight w:val="none"/>
        </w:rPr>
        <w:t xml:space="preserve"> </w:t>
      </w:r>
      <w:r>
        <w:rPr>
          <w:rFonts w:ascii="Times New Roman" w:hAnsi="Times New Roman" w:eastAsia="Times New Roman" w:cs="Times New Roman"/>
          <w:color w:val="auto"/>
          <w:spacing w:val="-2"/>
          <w:sz w:val="21"/>
          <w:szCs w:val="21"/>
          <w:highlight w:val="none"/>
        </w:rPr>
        <w:t>5%</w:t>
      </w:r>
      <w:r>
        <w:rPr>
          <w:color w:val="auto"/>
          <w:spacing w:val="-2"/>
          <w:sz w:val="21"/>
          <w:szCs w:val="21"/>
          <w:highlight w:val="none"/>
        </w:rPr>
        <w:t>，专用产品的幅度为</w:t>
      </w:r>
      <w:r>
        <w:rPr>
          <w:color w:val="auto"/>
          <w:spacing w:val="-27"/>
          <w:sz w:val="21"/>
          <w:szCs w:val="21"/>
          <w:highlight w:val="none"/>
        </w:rPr>
        <w:t xml:space="preserve"> </w:t>
      </w:r>
      <w:r>
        <w:rPr>
          <w:rFonts w:ascii="Times New Roman" w:hAnsi="Times New Roman" w:eastAsia="Times New Roman" w:cs="Times New Roman"/>
          <w:color w:val="auto"/>
          <w:spacing w:val="-2"/>
          <w:sz w:val="21"/>
          <w:szCs w:val="21"/>
          <w:highlight w:val="none"/>
        </w:rPr>
        <w:t>10%</w:t>
      </w:r>
      <w:r>
        <w:rPr>
          <w:color w:val="auto"/>
          <w:spacing w:val="-2"/>
          <w:sz w:val="21"/>
          <w:szCs w:val="21"/>
          <w:highlight w:val="none"/>
        </w:rPr>
        <w:t>－</w:t>
      </w:r>
      <w:r>
        <w:rPr>
          <w:rFonts w:ascii="Times New Roman" w:hAnsi="Times New Roman" w:eastAsia="Times New Roman" w:cs="Times New Roman"/>
          <w:color w:val="auto"/>
          <w:spacing w:val="-2"/>
          <w:sz w:val="21"/>
          <w:szCs w:val="21"/>
          <w:highlight w:val="none"/>
        </w:rPr>
        <w:t>30%</w:t>
      </w:r>
      <w:r>
        <w:rPr>
          <w:color w:val="auto"/>
          <w:spacing w:val="-2"/>
          <w:sz w:val="21"/>
          <w:szCs w:val="21"/>
          <w:highlight w:val="none"/>
        </w:rPr>
        <w:t>）的违约金。</w:t>
      </w:r>
    </w:p>
    <w:p w14:paraId="7662D9C6">
      <w:pPr>
        <w:pStyle w:val="3"/>
        <w:spacing w:before="4" w:line="409" w:lineRule="auto"/>
        <w:ind w:left="23" w:right="57" w:firstLine="415"/>
        <w:rPr>
          <w:color w:val="auto"/>
          <w:sz w:val="21"/>
          <w:szCs w:val="21"/>
          <w:highlight w:val="none"/>
        </w:rPr>
      </w:pPr>
      <w:r>
        <w:rPr>
          <w:rFonts w:ascii="Times New Roman" w:hAnsi="Times New Roman" w:eastAsia="Times New Roman" w:cs="Times New Roman"/>
          <w:color w:val="auto"/>
          <w:spacing w:val="-1"/>
          <w:sz w:val="21"/>
          <w:szCs w:val="21"/>
          <w:highlight w:val="none"/>
        </w:rPr>
        <w:t>2.</w:t>
      </w:r>
      <w:r>
        <w:rPr>
          <w:color w:val="auto"/>
          <w:spacing w:val="-1"/>
          <w:sz w:val="21"/>
          <w:szCs w:val="21"/>
          <w:highlight w:val="none"/>
        </w:rPr>
        <w:t>乙方所交产品不符合合同规定的，如果甲方同意利用，应当按质论价；如果甲</w:t>
      </w:r>
      <w:r>
        <w:rPr>
          <w:color w:val="auto"/>
          <w:spacing w:val="-2"/>
          <w:sz w:val="21"/>
          <w:szCs w:val="21"/>
          <w:highlight w:val="none"/>
        </w:rPr>
        <w:t>方不能利用的，应根据产品的具体情况，由乙方负责包换</w:t>
      </w:r>
      <w:r>
        <w:rPr>
          <w:color w:val="auto"/>
          <w:spacing w:val="-3"/>
          <w:sz w:val="21"/>
          <w:szCs w:val="21"/>
          <w:highlight w:val="none"/>
        </w:rPr>
        <w:t>或包修，并承担修理、调换或退货而支付</w:t>
      </w:r>
      <w:r>
        <w:rPr>
          <w:color w:val="auto"/>
          <w:spacing w:val="-5"/>
          <w:sz w:val="21"/>
          <w:szCs w:val="21"/>
          <w:highlight w:val="none"/>
        </w:rPr>
        <w:t>的实际费用</w:t>
      </w:r>
      <w:r>
        <w:rPr>
          <w:rFonts w:ascii="Times New Roman" w:hAnsi="Times New Roman" w:eastAsia="Times New Roman" w:cs="Times New Roman"/>
          <w:color w:val="auto"/>
          <w:spacing w:val="-5"/>
          <w:sz w:val="21"/>
          <w:szCs w:val="21"/>
          <w:highlight w:val="none"/>
        </w:rPr>
        <w:t>,</w:t>
      </w:r>
      <w:r>
        <w:rPr>
          <w:rFonts w:ascii="Times New Roman" w:hAnsi="Times New Roman" w:eastAsia="Times New Roman" w:cs="Times New Roman"/>
          <w:color w:val="auto"/>
          <w:spacing w:val="-24"/>
          <w:sz w:val="21"/>
          <w:szCs w:val="21"/>
          <w:highlight w:val="none"/>
        </w:rPr>
        <w:t xml:space="preserve"> </w:t>
      </w:r>
      <w:r>
        <w:rPr>
          <w:color w:val="auto"/>
          <w:spacing w:val="-5"/>
          <w:sz w:val="21"/>
          <w:szCs w:val="21"/>
          <w:highlight w:val="none"/>
        </w:rPr>
        <w:t>同时，乙方应按规定，对更换件相应延长质量保证期，并赔偿</w:t>
      </w:r>
      <w:r>
        <w:rPr>
          <w:color w:val="auto"/>
          <w:spacing w:val="-6"/>
          <w:sz w:val="21"/>
          <w:szCs w:val="21"/>
          <w:highlight w:val="none"/>
        </w:rPr>
        <w:t>甲方相应的损失。</w:t>
      </w:r>
      <w:r>
        <w:rPr>
          <w:color w:val="auto"/>
          <w:spacing w:val="-1"/>
          <w:sz w:val="21"/>
          <w:szCs w:val="21"/>
          <w:highlight w:val="none"/>
        </w:rPr>
        <w:t>乙方不能修理或者不能调换的，按不能交货处理。</w:t>
      </w:r>
    </w:p>
    <w:p w14:paraId="26A0CECC">
      <w:pPr>
        <w:pStyle w:val="3"/>
        <w:spacing w:before="8" w:line="234" w:lineRule="auto"/>
        <w:jc w:val="right"/>
        <w:rPr>
          <w:color w:val="auto"/>
          <w:sz w:val="21"/>
          <w:szCs w:val="21"/>
          <w:highlight w:val="none"/>
        </w:rPr>
      </w:pPr>
      <w:r>
        <w:rPr>
          <w:rFonts w:ascii="Times New Roman" w:hAnsi="Times New Roman" w:eastAsia="Times New Roman" w:cs="Times New Roman"/>
          <w:color w:val="auto"/>
          <w:spacing w:val="-5"/>
          <w:sz w:val="21"/>
          <w:szCs w:val="21"/>
          <w:highlight w:val="none"/>
        </w:rPr>
        <w:t>3.</w:t>
      </w:r>
      <w:r>
        <w:rPr>
          <w:color w:val="auto"/>
          <w:spacing w:val="-5"/>
          <w:sz w:val="21"/>
          <w:szCs w:val="21"/>
          <w:highlight w:val="none"/>
        </w:rPr>
        <w:t>乙方因产品包装不符合合同规定，必须返修或重新包装的，乙方应负责返修或重包装，</w:t>
      </w:r>
    </w:p>
    <w:p w14:paraId="5BC62AD0">
      <w:pPr>
        <w:spacing w:line="234" w:lineRule="auto"/>
        <w:rPr>
          <w:color w:val="auto"/>
          <w:sz w:val="21"/>
          <w:szCs w:val="21"/>
          <w:highlight w:val="none"/>
        </w:rPr>
        <w:sectPr>
          <w:footerReference r:id="rId94" w:type="default"/>
          <w:pgSz w:w="11907" w:h="16839"/>
          <w:pgMar w:top="1431" w:right="1735" w:bottom="1154" w:left="1785" w:header="0" w:footer="954" w:gutter="0"/>
          <w:cols w:space="720" w:num="1"/>
        </w:sectPr>
      </w:pPr>
    </w:p>
    <w:p w14:paraId="065839FC">
      <w:pPr>
        <w:pStyle w:val="3"/>
        <w:spacing w:before="134" w:line="412" w:lineRule="auto"/>
        <w:ind w:left="22" w:right="74" w:firstLine="5"/>
        <w:jc w:val="both"/>
        <w:rPr>
          <w:color w:val="auto"/>
          <w:sz w:val="21"/>
          <w:szCs w:val="21"/>
          <w:highlight w:val="none"/>
        </w:rPr>
      </w:pPr>
      <w:r>
        <w:rPr>
          <w:color w:val="auto"/>
          <w:spacing w:val="-3"/>
          <w:sz w:val="21"/>
          <w:szCs w:val="21"/>
          <w:highlight w:val="none"/>
        </w:rPr>
        <w:t>并承担支付的费用。甲方不要求返修或重新包装而要求赔偿损失的，乙方应当偿付甲方该不</w:t>
      </w:r>
      <w:r>
        <w:rPr>
          <w:color w:val="auto"/>
          <w:spacing w:val="-2"/>
          <w:sz w:val="21"/>
          <w:szCs w:val="21"/>
          <w:highlight w:val="none"/>
        </w:rPr>
        <w:t>合格包装物低于合格包装物的价值部分。因包装不符</w:t>
      </w:r>
      <w:r>
        <w:rPr>
          <w:color w:val="auto"/>
          <w:spacing w:val="-3"/>
          <w:sz w:val="21"/>
          <w:szCs w:val="21"/>
          <w:highlight w:val="none"/>
        </w:rPr>
        <w:t>合规定造成货物损坏或灭失的，乙方应</w:t>
      </w:r>
      <w:r>
        <w:rPr>
          <w:color w:val="auto"/>
          <w:spacing w:val="-2"/>
          <w:sz w:val="21"/>
          <w:szCs w:val="21"/>
          <w:highlight w:val="none"/>
        </w:rPr>
        <w:t>当负责赔偿。每件货物包装箱内应附一份详细装箱</w:t>
      </w:r>
      <w:r>
        <w:rPr>
          <w:color w:val="auto"/>
          <w:spacing w:val="-3"/>
          <w:sz w:val="21"/>
          <w:szCs w:val="21"/>
          <w:highlight w:val="none"/>
        </w:rPr>
        <w:t>单和质量证书。为进口件的，应出具报关</w:t>
      </w:r>
      <w:r>
        <w:rPr>
          <w:color w:val="auto"/>
          <w:spacing w:val="-1"/>
          <w:sz w:val="21"/>
          <w:szCs w:val="21"/>
          <w:highlight w:val="none"/>
        </w:rPr>
        <w:t>手续和原产地、原产工厂证明、报关手续和商检证明等。</w:t>
      </w:r>
    </w:p>
    <w:p w14:paraId="17DF02D6">
      <w:pPr>
        <w:pStyle w:val="3"/>
        <w:spacing w:before="3" w:line="405" w:lineRule="auto"/>
        <w:ind w:left="22" w:right="17" w:firstLine="415"/>
        <w:rPr>
          <w:color w:val="auto"/>
          <w:sz w:val="21"/>
          <w:szCs w:val="21"/>
          <w:highlight w:val="none"/>
        </w:rPr>
      </w:pPr>
      <w:r>
        <w:rPr>
          <w:rFonts w:ascii="Times New Roman" w:hAnsi="Times New Roman" w:eastAsia="Times New Roman" w:cs="Times New Roman"/>
          <w:color w:val="auto"/>
          <w:spacing w:val="-5"/>
          <w:sz w:val="21"/>
          <w:szCs w:val="21"/>
          <w:highlight w:val="none"/>
        </w:rPr>
        <w:t>4.</w:t>
      </w:r>
      <w:r>
        <w:rPr>
          <w:color w:val="auto"/>
          <w:spacing w:val="-5"/>
          <w:sz w:val="21"/>
          <w:szCs w:val="21"/>
          <w:highlight w:val="none"/>
        </w:rPr>
        <w:t>如果乙方没有按照规定的时间交货、完成货物安装和提供服务，应向甲方支付违约金，</w:t>
      </w:r>
      <w:r>
        <w:rPr>
          <w:color w:val="auto"/>
          <w:sz w:val="21"/>
          <w:szCs w:val="21"/>
          <w:highlight w:val="none"/>
        </w:rPr>
        <w:t xml:space="preserve">违约金从货款中扣除，按每周迟交货物或未提供服务交货价的 </w:t>
      </w:r>
      <w:r>
        <w:rPr>
          <w:rFonts w:ascii="Times New Roman" w:hAnsi="Times New Roman" w:eastAsia="Times New Roman" w:cs="Times New Roman"/>
          <w:color w:val="auto"/>
          <w:sz w:val="21"/>
          <w:szCs w:val="21"/>
          <w:highlight w:val="none"/>
        </w:rPr>
        <w:t>0.5%</w:t>
      </w:r>
      <w:r>
        <w:rPr>
          <w:color w:val="auto"/>
          <w:spacing w:val="-1"/>
          <w:sz w:val="21"/>
          <w:szCs w:val="21"/>
          <w:highlight w:val="none"/>
        </w:rPr>
        <w:t>计收。但违约金的最高限额为迟交货物或提供服务合同价的</w:t>
      </w:r>
      <w:r>
        <w:rPr>
          <w:color w:val="auto"/>
          <w:spacing w:val="-42"/>
          <w:sz w:val="21"/>
          <w:szCs w:val="21"/>
          <w:highlight w:val="none"/>
        </w:rPr>
        <w:t xml:space="preserve"> </w:t>
      </w:r>
      <w:r>
        <w:rPr>
          <w:rFonts w:ascii="Times New Roman" w:hAnsi="Times New Roman" w:eastAsia="Times New Roman" w:cs="Times New Roman"/>
          <w:color w:val="auto"/>
          <w:spacing w:val="-1"/>
          <w:sz w:val="21"/>
          <w:szCs w:val="21"/>
          <w:highlight w:val="none"/>
        </w:rPr>
        <w:t>5%</w:t>
      </w:r>
      <w:r>
        <w:rPr>
          <w:rFonts w:ascii="Times New Roman" w:hAnsi="Times New Roman" w:eastAsia="Times New Roman" w:cs="Times New Roman"/>
          <w:color w:val="auto"/>
          <w:spacing w:val="-24"/>
          <w:sz w:val="21"/>
          <w:szCs w:val="21"/>
          <w:highlight w:val="none"/>
        </w:rPr>
        <w:t xml:space="preserve"> </w:t>
      </w:r>
      <w:r>
        <w:rPr>
          <w:color w:val="auto"/>
          <w:spacing w:val="-1"/>
          <w:sz w:val="21"/>
          <w:szCs w:val="21"/>
          <w:highlight w:val="none"/>
        </w:rPr>
        <w:t>。</w:t>
      </w:r>
      <w:r>
        <w:rPr>
          <w:color w:val="auto"/>
          <w:spacing w:val="-2"/>
          <w:sz w:val="21"/>
          <w:szCs w:val="21"/>
          <w:highlight w:val="none"/>
        </w:rPr>
        <w:t>一周按</w:t>
      </w:r>
      <w:r>
        <w:rPr>
          <w:color w:val="auto"/>
          <w:spacing w:val="-44"/>
          <w:sz w:val="21"/>
          <w:szCs w:val="21"/>
          <w:highlight w:val="none"/>
        </w:rPr>
        <w:t xml:space="preserve"> </w:t>
      </w:r>
      <w:r>
        <w:rPr>
          <w:rFonts w:ascii="Times New Roman" w:hAnsi="Times New Roman" w:eastAsia="Times New Roman" w:cs="Times New Roman"/>
          <w:color w:val="auto"/>
          <w:spacing w:val="-2"/>
          <w:sz w:val="21"/>
          <w:szCs w:val="21"/>
          <w:highlight w:val="none"/>
        </w:rPr>
        <w:t xml:space="preserve">7 </w:t>
      </w:r>
      <w:r>
        <w:rPr>
          <w:color w:val="auto"/>
          <w:spacing w:val="-2"/>
          <w:sz w:val="21"/>
          <w:szCs w:val="21"/>
          <w:highlight w:val="none"/>
        </w:rPr>
        <w:t>天计算，不足</w:t>
      </w:r>
      <w:r>
        <w:rPr>
          <w:color w:val="auto"/>
          <w:spacing w:val="-45"/>
          <w:sz w:val="21"/>
          <w:szCs w:val="21"/>
          <w:highlight w:val="none"/>
        </w:rPr>
        <w:t xml:space="preserve"> </w:t>
      </w:r>
      <w:r>
        <w:rPr>
          <w:rFonts w:ascii="Times New Roman" w:hAnsi="Times New Roman" w:eastAsia="Times New Roman" w:cs="Times New Roman"/>
          <w:color w:val="auto"/>
          <w:spacing w:val="-2"/>
          <w:sz w:val="21"/>
          <w:szCs w:val="21"/>
          <w:highlight w:val="none"/>
        </w:rPr>
        <w:t xml:space="preserve">7 </w:t>
      </w:r>
      <w:r>
        <w:rPr>
          <w:color w:val="auto"/>
          <w:spacing w:val="-2"/>
          <w:sz w:val="21"/>
          <w:szCs w:val="21"/>
          <w:highlight w:val="none"/>
        </w:rPr>
        <w:t>天按一周计算。如果达</w:t>
      </w:r>
      <w:r>
        <w:rPr>
          <w:color w:val="auto"/>
          <w:sz w:val="21"/>
          <w:szCs w:val="21"/>
          <w:highlight w:val="none"/>
        </w:rPr>
        <w:t>到最高限额，甲方应考虑终止合同，由此给甲方造成的损失由乙方</w:t>
      </w:r>
      <w:r>
        <w:rPr>
          <w:color w:val="auto"/>
          <w:spacing w:val="-1"/>
          <w:sz w:val="21"/>
          <w:szCs w:val="21"/>
          <w:highlight w:val="none"/>
        </w:rPr>
        <w:t>承担。</w:t>
      </w:r>
    </w:p>
    <w:p w14:paraId="3C7BB85E">
      <w:pPr>
        <w:pStyle w:val="3"/>
        <w:spacing w:before="26" w:line="401" w:lineRule="auto"/>
        <w:ind w:left="23" w:right="74" w:firstLine="420"/>
        <w:rPr>
          <w:color w:val="auto"/>
          <w:sz w:val="21"/>
          <w:szCs w:val="21"/>
          <w:highlight w:val="none"/>
        </w:rPr>
      </w:pPr>
      <w:r>
        <w:rPr>
          <w:rFonts w:ascii="Times New Roman" w:hAnsi="Times New Roman" w:eastAsia="Times New Roman" w:cs="Times New Roman"/>
          <w:color w:val="auto"/>
          <w:spacing w:val="-1"/>
          <w:sz w:val="21"/>
          <w:szCs w:val="21"/>
          <w:highlight w:val="none"/>
        </w:rPr>
        <w:t>5.</w:t>
      </w:r>
      <w:r>
        <w:rPr>
          <w:color w:val="auto"/>
          <w:spacing w:val="-1"/>
          <w:sz w:val="21"/>
          <w:szCs w:val="21"/>
          <w:highlight w:val="none"/>
        </w:rPr>
        <w:t>乙方提前交货的产品、多交的产品和不符合合同规定的产品，甲方</w:t>
      </w:r>
      <w:r>
        <w:rPr>
          <w:color w:val="auto"/>
          <w:spacing w:val="-2"/>
          <w:sz w:val="21"/>
          <w:szCs w:val="21"/>
          <w:highlight w:val="none"/>
        </w:rPr>
        <w:t>在代保管期内实际</w:t>
      </w:r>
      <w:r>
        <w:rPr>
          <w:color w:val="auto"/>
          <w:spacing w:val="-1"/>
          <w:sz w:val="21"/>
          <w:szCs w:val="21"/>
          <w:highlight w:val="none"/>
        </w:rPr>
        <w:t>支付的保管、保养等费用以及非因甲方保管不善而发生的损失，应当由乙方承担。</w:t>
      </w:r>
    </w:p>
    <w:p w14:paraId="4BFA4B7A">
      <w:pPr>
        <w:pStyle w:val="3"/>
        <w:spacing w:before="23" w:line="401" w:lineRule="auto"/>
        <w:ind w:left="24" w:right="74" w:firstLine="419"/>
        <w:rPr>
          <w:color w:val="auto"/>
          <w:sz w:val="21"/>
          <w:szCs w:val="21"/>
          <w:highlight w:val="none"/>
        </w:rPr>
      </w:pPr>
      <w:r>
        <w:rPr>
          <w:rFonts w:ascii="Times New Roman" w:hAnsi="Times New Roman" w:eastAsia="Times New Roman" w:cs="Times New Roman"/>
          <w:color w:val="auto"/>
          <w:spacing w:val="-1"/>
          <w:sz w:val="21"/>
          <w:szCs w:val="21"/>
          <w:highlight w:val="none"/>
        </w:rPr>
        <w:t>6.</w:t>
      </w:r>
      <w:r>
        <w:rPr>
          <w:color w:val="auto"/>
          <w:spacing w:val="-1"/>
          <w:sz w:val="21"/>
          <w:szCs w:val="21"/>
          <w:highlight w:val="none"/>
        </w:rPr>
        <w:t>乙方应对其所提供的货物承担所有权担保责任，并应保证甲方在中华</w:t>
      </w:r>
      <w:r>
        <w:rPr>
          <w:color w:val="auto"/>
          <w:spacing w:val="-2"/>
          <w:sz w:val="21"/>
          <w:szCs w:val="21"/>
          <w:highlight w:val="none"/>
        </w:rPr>
        <w:t>人民共和国内使</w:t>
      </w:r>
      <w:r>
        <w:rPr>
          <w:color w:val="auto"/>
          <w:sz w:val="21"/>
          <w:szCs w:val="21"/>
          <w:highlight w:val="none"/>
        </w:rPr>
        <w:t>用该货物时不侵犯第三人的知识产权。否则乙方应承担由此引起的一切法律责任及</w:t>
      </w:r>
      <w:r>
        <w:rPr>
          <w:color w:val="auto"/>
          <w:spacing w:val="-1"/>
          <w:sz w:val="21"/>
          <w:szCs w:val="21"/>
          <w:highlight w:val="none"/>
        </w:rPr>
        <w:t>费用。</w:t>
      </w:r>
    </w:p>
    <w:p w14:paraId="40A94B03">
      <w:pPr>
        <w:pStyle w:val="3"/>
        <w:spacing w:before="24" w:line="411" w:lineRule="auto"/>
        <w:ind w:left="23" w:right="83" w:firstLine="418"/>
        <w:rPr>
          <w:color w:val="auto"/>
          <w:sz w:val="21"/>
          <w:szCs w:val="21"/>
          <w:highlight w:val="none"/>
        </w:rPr>
      </w:pPr>
      <w:r>
        <w:rPr>
          <w:rFonts w:ascii="Times New Roman" w:hAnsi="Times New Roman" w:eastAsia="Times New Roman" w:cs="Times New Roman"/>
          <w:color w:val="auto"/>
          <w:spacing w:val="16"/>
          <w:sz w:val="21"/>
          <w:szCs w:val="21"/>
          <w:highlight w:val="none"/>
        </w:rPr>
        <w:t>7.</w:t>
      </w:r>
      <w:r>
        <w:rPr>
          <w:color w:val="auto"/>
          <w:spacing w:val="16"/>
          <w:sz w:val="21"/>
          <w:szCs w:val="21"/>
          <w:highlight w:val="none"/>
        </w:rPr>
        <w:t>任何一方未经对方同意而单方面终止合同的，应向对方赔偿相当于本合同总价</w:t>
      </w:r>
      <w:r>
        <w:rPr>
          <w:color w:val="auto"/>
          <w:spacing w:val="-6"/>
          <w:sz w:val="21"/>
          <w:szCs w:val="21"/>
          <w:highlight w:val="none"/>
        </w:rPr>
        <w:t>款</w:t>
      </w:r>
      <w:r>
        <w:rPr>
          <w:rFonts w:ascii="Times New Roman" w:hAnsi="Times New Roman" w:eastAsia="Times New Roman" w:cs="Times New Roman"/>
          <w:color w:val="auto"/>
          <w:spacing w:val="1"/>
          <w:sz w:val="21"/>
          <w:szCs w:val="21"/>
          <w:highlight w:val="none"/>
          <w:u w:val="single" w:color="auto"/>
        </w:rPr>
        <w:t xml:space="preserve">            </w:t>
      </w:r>
      <w:r>
        <w:rPr>
          <w:rFonts w:ascii="Times New Roman" w:hAnsi="Times New Roman" w:eastAsia="Times New Roman" w:cs="Times New Roman"/>
          <w:color w:val="auto"/>
          <w:spacing w:val="-6"/>
          <w:sz w:val="21"/>
          <w:szCs w:val="21"/>
          <w:highlight w:val="none"/>
          <w:u w:val="single" w:color="auto"/>
        </w:rPr>
        <w:t>%</w:t>
      </w:r>
      <w:r>
        <w:rPr>
          <w:color w:val="auto"/>
          <w:spacing w:val="-6"/>
          <w:sz w:val="21"/>
          <w:szCs w:val="21"/>
          <w:highlight w:val="none"/>
        </w:rPr>
        <w:t>违约金。</w:t>
      </w:r>
    </w:p>
    <w:p w14:paraId="6F776B1F">
      <w:pPr>
        <w:pStyle w:val="3"/>
        <w:spacing w:before="1" w:line="220" w:lineRule="auto"/>
        <w:ind w:left="445"/>
        <w:rPr>
          <w:color w:val="auto"/>
          <w:sz w:val="21"/>
          <w:szCs w:val="21"/>
          <w:highlight w:val="none"/>
        </w:rPr>
      </w:pPr>
      <w:r>
        <w:rPr>
          <w:b/>
          <w:bCs/>
          <w:color w:val="auto"/>
          <w:spacing w:val="-5"/>
          <w:sz w:val="21"/>
          <w:szCs w:val="21"/>
          <w:highlight w:val="none"/>
        </w:rPr>
        <w:t>第十一条</w:t>
      </w:r>
      <w:r>
        <w:rPr>
          <w:color w:val="auto"/>
          <w:spacing w:val="95"/>
          <w:sz w:val="21"/>
          <w:szCs w:val="21"/>
          <w:highlight w:val="none"/>
        </w:rPr>
        <w:t xml:space="preserve"> </w:t>
      </w:r>
      <w:r>
        <w:rPr>
          <w:color w:val="auto"/>
          <w:spacing w:val="-5"/>
          <w:sz w:val="21"/>
          <w:szCs w:val="21"/>
          <w:highlight w:val="none"/>
        </w:rPr>
        <w:t>甲方的违约责任</w:t>
      </w:r>
    </w:p>
    <w:p w14:paraId="6118B57F">
      <w:pPr>
        <w:pStyle w:val="3"/>
        <w:spacing w:before="216" w:line="412" w:lineRule="auto"/>
        <w:ind w:left="24" w:right="76" w:firstLine="434"/>
        <w:rPr>
          <w:color w:val="auto"/>
          <w:sz w:val="21"/>
          <w:szCs w:val="21"/>
          <w:highlight w:val="none"/>
        </w:rPr>
      </w:pPr>
      <w:r>
        <w:rPr>
          <w:rFonts w:ascii="Times New Roman" w:hAnsi="Times New Roman" w:eastAsia="Times New Roman" w:cs="Times New Roman"/>
          <w:color w:val="auto"/>
          <w:spacing w:val="-1"/>
          <w:sz w:val="21"/>
          <w:szCs w:val="21"/>
          <w:highlight w:val="none"/>
        </w:rPr>
        <w:t>1.</w:t>
      </w:r>
      <w:r>
        <w:rPr>
          <w:color w:val="auto"/>
          <w:spacing w:val="-1"/>
          <w:sz w:val="21"/>
          <w:szCs w:val="21"/>
          <w:highlight w:val="none"/>
        </w:rPr>
        <w:t>甲方中途退货，应向乙方偿付退货部分货款</w:t>
      </w:r>
      <w:r>
        <w:rPr>
          <w:color w:val="auto"/>
          <w:spacing w:val="-1"/>
          <w:sz w:val="21"/>
          <w:szCs w:val="21"/>
          <w:highlight w:val="none"/>
          <w:u w:val="single" w:color="auto"/>
        </w:rPr>
        <w:t xml:space="preserve">       </w:t>
      </w:r>
      <w:r>
        <w:rPr>
          <w:color w:val="auto"/>
          <w:spacing w:val="-98"/>
          <w:sz w:val="21"/>
          <w:szCs w:val="21"/>
          <w:highlight w:val="none"/>
        </w:rPr>
        <w:t xml:space="preserve"> </w:t>
      </w:r>
      <w:r>
        <w:rPr>
          <w:rFonts w:ascii="Times New Roman" w:hAnsi="Times New Roman" w:eastAsia="Times New Roman" w:cs="Times New Roman"/>
          <w:color w:val="auto"/>
          <w:spacing w:val="-1"/>
          <w:sz w:val="21"/>
          <w:szCs w:val="21"/>
          <w:highlight w:val="none"/>
        </w:rPr>
        <w:t>%</w:t>
      </w:r>
      <w:r>
        <w:rPr>
          <w:color w:val="auto"/>
          <w:spacing w:val="-1"/>
          <w:sz w:val="21"/>
          <w:szCs w:val="21"/>
          <w:highlight w:val="none"/>
        </w:rPr>
        <w:t>（通用产品</w:t>
      </w:r>
      <w:r>
        <w:rPr>
          <w:color w:val="auto"/>
          <w:spacing w:val="-2"/>
          <w:sz w:val="21"/>
          <w:szCs w:val="21"/>
          <w:highlight w:val="none"/>
        </w:rPr>
        <w:t>的幅度为</w:t>
      </w:r>
      <w:r>
        <w:rPr>
          <w:color w:val="auto"/>
          <w:spacing w:val="-25"/>
          <w:sz w:val="21"/>
          <w:szCs w:val="21"/>
          <w:highlight w:val="none"/>
        </w:rPr>
        <w:t xml:space="preserve"> </w:t>
      </w:r>
      <w:r>
        <w:rPr>
          <w:rFonts w:ascii="Times New Roman" w:hAnsi="Times New Roman" w:eastAsia="Times New Roman" w:cs="Times New Roman"/>
          <w:color w:val="auto"/>
          <w:spacing w:val="-2"/>
          <w:sz w:val="21"/>
          <w:szCs w:val="21"/>
          <w:highlight w:val="none"/>
        </w:rPr>
        <w:t>1%~5%</w:t>
      </w:r>
      <w:r>
        <w:rPr>
          <w:color w:val="auto"/>
          <w:spacing w:val="-2"/>
          <w:sz w:val="21"/>
          <w:szCs w:val="21"/>
          <w:highlight w:val="none"/>
        </w:rPr>
        <w:t>专用产品的幅度为</w:t>
      </w:r>
      <w:r>
        <w:rPr>
          <w:color w:val="auto"/>
          <w:spacing w:val="-20"/>
          <w:sz w:val="21"/>
          <w:szCs w:val="21"/>
          <w:highlight w:val="none"/>
        </w:rPr>
        <w:t xml:space="preserve"> </w:t>
      </w:r>
      <w:r>
        <w:rPr>
          <w:rFonts w:ascii="Times New Roman" w:hAnsi="Times New Roman" w:eastAsia="Times New Roman" w:cs="Times New Roman"/>
          <w:color w:val="auto"/>
          <w:spacing w:val="-2"/>
          <w:sz w:val="21"/>
          <w:szCs w:val="21"/>
          <w:highlight w:val="none"/>
        </w:rPr>
        <w:t>15%-30%</w:t>
      </w:r>
      <w:r>
        <w:rPr>
          <w:color w:val="auto"/>
          <w:spacing w:val="-2"/>
          <w:sz w:val="21"/>
          <w:szCs w:val="21"/>
          <w:highlight w:val="none"/>
        </w:rPr>
        <w:t>）的违约金。</w:t>
      </w:r>
    </w:p>
    <w:p w14:paraId="70876E5F">
      <w:pPr>
        <w:pStyle w:val="3"/>
        <w:spacing w:before="1" w:line="233" w:lineRule="auto"/>
        <w:ind w:left="438"/>
        <w:rPr>
          <w:color w:val="auto"/>
          <w:sz w:val="21"/>
          <w:szCs w:val="21"/>
          <w:highlight w:val="none"/>
        </w:rPr>
      </w:pPr>
      <w:r>
        <w:rPr>
          <w:rFonts w:ascii="Times New Roman" w:hAnsi="Times New Roman" w:eastAsia="Times New Roman" w:cs="Times New Roman"/>
          <w:color w:val="auto"/>
          <w:spacing w:val="-1"/>
          <w:sz w:val="21"/>
          <w:szCs w:val="21"/>
          <w:highlight w:val="none"/>
        </w:rPr>
        <w:t>2.</w:t>
      </w:r>
      <w:r>
        <w:rPr>
          <w:color w:val="auto"/>
          <w:spacing w:val="-1"/>
          <w:sz w:val="21"/>
          <w:szCs w:val="21"/>
          <w:highlight w:val="none"/>
        </w:rPr>
        <w:t>甲方违反合同规定拒绝接货的，应当承担由此造成的损失。</w:t>
      </w:r>
    </w:p>
    <w:p w14:paraId="59F3FC04">
      <w:pPr>
        <w:pStyle w:val="3"/>
        <w:spacing w:before="202" w:line="234" w:lineRule="auto"/>
        <w:ind w:left="443"/>
        <w:rPr>
          <w:color w:val="auto"/>
          <w:sz w:val="21"/>
          <w:szCs w:val="21"/>
          <w:highlight w:val="none"/>
        </w:rPr>
      </w:pPr>
      <w:r>
        <w:rPr>
          <w:rFonts w:ascii="Times New Roman" w:hAnsi="Times New Roman" w:eastAsia="Times New Roman" w:cs="Times New Roman"/>
          <w:color w:val="auto"/>
          <w:spacing w:val="-2"/>
          <w:sz w:val="21"/>
          <w:szCs w:val="21"/>
          <w:highlight w:val="none"/>
        </w:rPr>
        <w:t>3.</w:t>
      </w:r>
      <w:r>
        <w:rPr>
          <w:rFonts w:ascii="Times New Roman" w:hAnsi="Times New Roman" w:eastAsia="Times New Roman" w:cs="Times New Roman"/>
          <w:color w:val="auto"/>
          <w:spacing w:val="18"/>
          <w:sz w:val="21"/>
          <w:szCs w:val="21"/>
          <w:highlight w:val="none"/>
        </w:rPr>
        <w:t xml:space="preserve">  </w:t>
      </w:r>
      <w:r>
        <w:rPr>
          <w:color w:val="auto"/>
          <w:spacing w:val="-2"/>
          <w:sz w:val="21"/>
          <w:szCs w:val="21"/>
          <w:highlight w:val="none"/>
        </w:rPr>
        <w:t>甲方未按照合同约定支付货款，应向乙</w:t>
      </w:r>
      <w:r>
        <w:rPr>
          <w:color w:val="auto"/>
          <w:spacing w:val="-3"/>
          <w:sz w:val="21"/>
          <w:szCs w:val="21"/>
          <w:highlight w:val="none"/>
        </w:rPr>
        <w:t>方违约金</w:t>
      </w:r>
      <w:r>
        <w:rPr>
          <w:color w:val="auto"/>
          <w:spacing w:val="-3"/>
          <w:sz w:val="21"/>
          <w:szCs w:val="21"/>
          <w:highlight w:val="none"/>
          <w:u w:val="single" w:color="auto"/>
        </w:rPr>
        <w:t xml:space="preserve">   </w:t>
      </w:r>
      <w:r>
        <w:rPr>
          <w:color w:val="auto"/>
          <w:spacing w:val="-95"/>
          <w:sz w:val="21"/>
          <w:szCs w:val="21"/>
          <w:highlight w:val="none"/>
        </w:rPr>
        <w:t xml:space="preserve"> </w:t>
      </w:r>
      <w:r>
        <w:rPr>
          <w:color w:val="auto"/>
          <w:spacing w:val="-3"/>
          <w:sz w:val="21"/>
          <w:szCs w:val="21"/>
          <w:highlight w:val="none"/>
        </w:rPr>
        <w:t>元。</w:t>
      </w:r>
    </w:p>
    <w:p w14:paraId="666868BD">
      <w:pPr>
        <w:pStyle w:val="3"/>
        <w:spacing w:before="202" w:line="221" w:lineRule="auto"/>
        <w:ind w:left="445"/>
        <w:rPr>
          <w:color w:val="auto"/>
          <w:sz w:val="21"/>
          <w:szCs w:val="21"/>
          <w:highlight w:val="none"/>
        </w:rPr>
      </w:pPr>
      <w:r>
        <w:rPr>
          <w:b/>
          <w:bCs/>
          <w:color w:val="auto"/>
          <w:spacing w:val="-3"/>
          <w:sz w:val="21"/>
          <w:szCs w:val="21"/>
          <w:highlight w:val="none"/>
        </w:rPr>
        <w:t>第十二条</w:t>
      </w:r>
      <w:r>
        <w:rPr>
          <w:color w:val="auto"/>
          <w:spacing w:val="65"/>
          <w:sz w:val="21"/>
          <w:szCs w:val="21"/>
          <w:highlight w:val="none"/>
        </w:rPr>
        <w:t xml:space="preserve"> </w:t>
      </w:r>
      <w:r>
        <w:rPr>
          <w:color w:val="auto"/>
          <w:spacing w:val="-3"/>
          <w:sz w:val="21"/>
          <w:szCs w:val="21"/>
          <w:highlight w:val="none"/>
        </w:rPr>
        <w:t>不可抗力</w:t>
      </w:r>
    </w:p>
    <w:p w14:paraId="2AA92935">
      <w:pPr>
        <w:pStyle w:val="3"/>
        <w:spacing w:before="217" w:line="411" w:lineRule="auto"/>
        <w:ind w:left="22" w:firstLine="436"/>
        <w:rPr>
          <w:color w:val="auto"/>
          <w:sz w:val="21"/>
          <w:szCs w:val="21"/>
          <w:highlight w:val="none"/>
        </w:rPr>
      </w:pPr>
      <w:r>
        <w:rPr>
          <w:rFonts w:ascii="Times New Roman" w:hAnsi="Times New Roman" w:eastAsia="Times New Roman" w:cs="Times New Roman"/>
          <w:color w:val="auto"/>
          <w:spacing w:val="-7"/>
          <w:sz w:val="21"/>
          <w:szCs w:val="21"/>
          <w:highlight w:val="none"/>
        </w:rPr>
        <w:t>1.</w:t>
      </w:r>
      <w:r>
        <w:rPr>
          <w:color w:val="auto"/>
          <w:spacing w:val="-7"/>
          <w:sz w:val="21"/>
          <w:szCs w:val="21"/>
          <w:highlight w:val="none"/>
        </w:rPr>
        <w:t>如果双方任何一方由于受诸如战争、严重火灾、洪水、台风、地震等不可抗力的事故，</w:t>
      </w:r>
      <w:r>
        <w:rPr>
          <w:color w:val="auto"/>
          <w:spacing w:val="-6"/>
          <w:sz w:val="21"/>
          <w:szCs w:val="21"/>
          <w:highlight w:val="none"/>
        </w:rPr>
        <w:t>致使影响合同履行时，履行合同的期限应予以延长，延长的期限应相当于事故所影响的时间。</w:t>
      </w:r>
      <w:r>
        <w:rPr>
          <w:color w:val="auto"/>
          <w:spacing w:val="-2"/>
          <w:sz w:val="21"/>
          <w:szCs w:val="21"/>
          <w:highlight w:val="none"/>
        </w:rPr>
        <w:t>不可抗力事故系指买卖双方在缔结合同时所不能预见</w:t>
      </w:r>
      <w:r>
        <w:rPr>
          <w:color w:val="auto"/>
          <w:spacing w:val="-3"/>
          <w:sz w:val="21"/>
          <w:szCs w:val="21"/>
          <w:highlight w:val="none"/>
        </w:rPr>
        <w:t>的，并且它的发生及其后果是无法避免和无法克服的事故。</w:t>
      </w:r>
    </w:p>
    <w:p w14:paraId="45DF561B">
      <w:pPr>
        <w:pStyle w:val="3"/>
        <w:spacing w:before="3" w:line="409" w:lineRule="auto"/>
        <w:ind w:left="23" w:right="74" w:firstLine="415"/>
        <w:rPr>
          <w:color w:val="auto"/>
          <w:sz w:val="21"/>
          <w:szCs w:val="21"/>
          <w:highlight w:val="none"/>
        </w:rPr>
      </w:pPr>
      <w:r>
        <w:rPr>
          <w:rFonts w:ascii="Times New Roman" w:hAnsi="Times New Roman" w:eastAsia="Times New Roman" w:cs="Times New Roman"/>
          <w:color w:val="auto"/>
          <w:spacing w:val="-2"/>
          <w:sz w:val="21"/>
          <w:szCs w:val="21"/>
          <w:highlight w:val="none"/>
        </w:rPr>
        <w:t>2.</w:t>
      </w:r>
      <w:r>
        <w:rPr>
          <w:rFonts w:ascii="Times New Roman" w:hAnsi="Times New Roman" w:eastAsia="Times New Roman" w:cs="Times New Roman"/>
          <w:color w:val="auto"/>
          <w:spacing w:val="-15"/>
          <w:sz w:val="21"/>
          <w:szCs w:val="21"/>
          <w:highlight w:val="none"/>
        </w:rPr>
        <w:t xml:space="preserve"> </w:t>
      </w:r>
      <w:r>
        <w:rPr>
          <w:color w:val="auto"/>
          <w:spacing w:val="-2"/>
          <w:sz w:val="21"/>
          <w:szCs w:val="21"/>
          <w:highlight w:val="none"/>
        </w:rPr>
        <w:t>甲乙双方的任何一方由于不可抗力的原因不能履行合同时，应及时向对方通报不能履行或不能完全履行的理由，在取得有关部门证明以</w:t>
      </w:r>
      <w:r>
        <w:rPr>
          <w:color w:val="auto"/>
          <w:spacing w:val="-3"/>
          <w:sz w:val="21"/>
          <w:szCs w:val="21"/>
          <w:highlight w:val="none"/>
        </w:rPr>
        <w:t>后，允许延期履行、部分履行或者不履行</w:t>
      </w:r>
      <w:r>
        <w:rPr>
          <w:color w:val="auto"/>
          <w:spacing w:val="-1"/>
          <w:sz w:val="21"/>
          <w:szCs w:val="21"/>
          <w:highlight w:val="none"/>
        </w:rPr>
        <w:t>合同，并根据情况可部分或全部免予承担违约责任。</w:t>
      </w:r>
    </w:p>
    <w:p w14:paraId="0F8D6253">
      <w:pPr>
        <w:pStyle w:val="3"/>
        <w:spacing w:before="7" w:line="221" w:lineRule="auto"/>
        <w:ind w:left="445"/>
        <w:rPr>
          <w:color w:val="auto"/>
          <w:sz w:val="21"/>
          <w:szCs w:val="21"/>
          <w:highlight w:val="none"/>
        </w:rPr>
      </w:pPr>
      <w:r>
        <w:rPr>
          <w:b/>
          <w:bCs/>
          <w:color w:val="auto"/>
          <w:spacing w:val="-1"/>
          <w:sz w:val="21"/>
          <w:szCs w:val="21"/>
          <w:highlight w:val="none"/>
        </w:rPr>
        <w:t>第十三条</w:t>
      </w:r>
      <w:r>
        <w:rPr>
          <w:color w:val="auto"/>
          <w:spacing w:val="-1"/>
          <w:sz w:val="21"/>
          <w:szCs w:val="21"/>
          <w:highlight w:val="none"/>
        </w:rPr>
        <w:t xml:space="preserve">  履约（或质量）保证金</w:t>
      </w:r>
    </w:p>
    <w:p w14:paraId="6F257D89">
      <w:pPr>
        <w:pStyle w:val="3"/>
        <w:spacing w:before="217" w:line="401" w:lineRule="auto"/>
        <w:ind w:left="23" w:firstLine="435"/>
        <w:rPr>
          <w:color w:val="auto"/>
          <w:sz w:val="21"/>
          <w:szCs w:val="21"/>
          <w:highlight w:val="none"/>
        </w:rPr>
      </w:pPr>
      <w:r>
        <w:rPr>
          <w:rFonts w:ascii="Times New Roman" w:hAnsi="Times New Roman" w:eastAsia="Times New Roman" w:cs="Times New Roman"/>
          <w:color w:val="auto"/>
          <w:spacing w:val="-2"/>
          <w:sz w:val="21"/>
          <w:szCs w:val="21"/>
          <w:highlight w:val="none"/>
        </w:rPr>
        <w:t>1.</w:t>
      </w:r>
      <w:r>
        <w:rPr>
          <w:color w:val="auto"/>
          <w:spacing w:val="-2"/>
          <w:sz w:val="21"/>
          <w:szCs w:val="21"/>
          <w:highlight w:val="none"/>
        </w:rPr>
        <w:t>本项目不收取履约保证金。确需收取履约保证金的，甲方不得要求乙方以现款的形式</w:t>
      </w:r>
      <w:r>
        <w:rPr>
          <w:color w:val="auto"/>
          <w:spacing w:val="-6"/>
          <w:sz w:val="21"/>
          <w:szCs w:val="21"/>
          <w:highlight w:val="none"/>
        </w:rPr>
        <w:t>提供。乙方提供的履约保证金按规定格式以银行保函形式提供，与此有关的费用由卖方承担。</w:t>
      </w:r>
    </w:p>
    <w:p w14:paraId="612F3187">
      <w:pPr>
        <w:spacing w:line="401" w:lineRule="auto"/>
        <w:rPr>
          <w:color w:val="auto"/>
          <w:sz w:val="21"/>
          <w:szCs w:val="21"/>
          <w:highlight w:val="none"/>
        </w:rPr>
        <w:sectPr>
          <w:footerReference r:id="rId95" w:type="default"/>
          <w:pgSz w:w="11907" w:h="16839"/>
          <w:pgMar w:top="1431" w:right="1718" w:bottom="1154" w:left="1785" w:header="0" w:footer="954" w:gutter="0"/>
          <w:cols w:space="720" w:num="1"/>
        </w:sectPr>
      </w:pPr>
    </w:p>
    <w:p w14:paraId="1E880BE4">
      <w:pPr>
        <w:pStyle w:val="3"/>
        <w:spacing w:before="136" w:line="233" w:lineRule="auto"/>
        <w:ind w:left="438"/>
        <w:rPr>
          <w:color w:val="auto"/>
          <w:sz w:val="21"/>
          <w:szCs w:val="21"/>
          <w:highlight w:val="none"/>
        </w:rPr>
      </w:pPr>
      <w:r>
        <w:rPr>
          <w:rFonts w:ascii="Times New Roman" w:hAnsi="Times New Roman" w:eastAsia="Times New Roman" w:cs="Times New Roman"/>
          <w:color w:val="auto"/>
          <w:sz w:val="21"/>
          <w:szCs w:val="21"/>
          <w:highlight w:val="none"/>
        </w:rPr>
        <w:t>2.</w:t>
      </w:r>
      <w:r>
        <w:rPr>
          <w:color w:val="auto"/>
          <w:sz w:val="21"/>
          <w:szCs w:val="21"/>
          <w:highlight w:val="none"/>
        </w:rPr>
        <w:t>若确需质量保证金的，质量保证金不得超过</w:t>
      </w:r>
      <w:r>
        <w:rPr>
          <w:color w:val="auto"/>
          <w:spacing w:val="-1"/>
          <w:sz w:val="21"/>
          <w:szCs w:val="21"/>
          <w:highlight w:val="none"/>
        </w:rPr>
        <w:t>合同总价款的</w:t>
      </w:r>
      <w:r>
        <w:rPr>
          <w:color w:val="auto"/>
          <w:spacing w:val="-42"/>
          <w:sz w:val="21"/>
          <w:szCs w:val="21"/>
          <w:highlight w:val="none"/>
        </w:rPr>
        <w:t xml:space="preserve"> </w:t>
      </w:r>
      <w:r>
        <w:rPr>
          <w:rFonts w:ascii="Times New Roman" w:hAnsi="Times New Roman" w:eastAsia="Times New Roman" w:cs="Times New Roman"/>
          <w:color w:val="auto"/>
          <w:spacing w:val="-1"/>
          <w:sz w:val="21"/>
          <w:szCs w:val="21"/>
          <w:highlight w:val="none"/>
        </w:rPr>
        <w:t>5%</w:t>
      </w:r>
      <w:r>
        <w:rPr>
          <w:color w:val="auto"/>
          <w:spacing w:val="-1"/>
          <w:sz w:val="21"/>
          <w:szCs w:val="21"/>
          <w:highlight w:val="none"/>
        </w:rPr>
        <w:t>。</w:t>
      </w:r>
    </w:p>
    <w:p w14:paraId="6E4691B1">
      <w:pPr>
        <w:pStyle w:val="3"/>
        <w:spacing w:before="203" w:line="234" w:lineRule="auto"/>
        <w:ind w:left="443"/>
        <w:rPr>
          <w:color w:val="auto"/>
          <w:sz w:val="21"/>
          <w:szCs w:val="21"/>
          <w:highlight w:val="none"/>
        </w:rPr>
      </w:pPr>
      <w:r>
        <w:rPr>
          <w:rFonts w:ascii="Times New Roman" w:hAnsi="Times New Roman" w:eastAsia="Times New Roman" w:cs="Times New Roman"/>
          <w:color w:val="auto"/>
          <w:spacing w:val="-1"/>
          <w:sz w:val="21"/>
          <w:szCs w:val="21"/>
          <w:highlight w:val="none"/>
        </w:rPr>
        <w:t>3.</w:t>
      </w:r>
      <w:r>
        <w:rPr>
          <w:color w:val="auto"/>
          <w:spacing w:val="-1"/>
          <w:sz w:val="21"/>
          <w:szCs w:val="21"/>
          <w:highlight w:val="none"/>
        </w:rPr>
        <w:t>如乙方未能履行其合同规定的任何义务，甲方有权从履约保证金中取得补偿。</w:t>
      </w:r>
    </w:p>
    <w:p w14:paraId="105A887C">
      <w:pPr>
        <w:pStyle w:val="3"/>
        <w:spacing w:before="200" w:line="221" w:lineRule="auto"/>
        <w:ind w:left="445"/>
        <w:rPr>
          <w:color w:val="auto"/>
          <w:sz w:val="21"/>
          <w:szCs w:val="21"/>
          <w:highlight w:val="none"/>
        </w:rPr>
      </w:pPr>
      <w:r>
        <w:rPr>
          <w:b/>
          <w:bCs/>
          <w:color w:val="auto"/>
          <w:spacing w:val="-2"/>
          <w:sz w:val="21"/>
          <w:szCs w:val="21"/>
          <w:highlight w:val="none"/>
        </w:rPr>
        <w:t>第十四条</w:t>
      </w:r>
      <w:r>
        <w:rPr>
          <w:color w:val="auto"/>
          <w:spacing w:val="-2"/>
          <w:sz w:val="21"/>
          <w:szCs w:val="21"/>
          <w:highlight w:val="none"/>
        </w:rPr>
        <w:t xml:space="preserve"> 转让与分包</w:t>
      </w:r>
    </w:p>
    <w:p w14:paraId="79933DDA">
      <w:pPr>
        <w:pStyle w:val="3"/>
        <w:spacing w:before="217" w:line="234" w:lineRule="auto"/>
        <w:ind w:left="459"/>
        <w:rPr>
          <w:color w:val="auto"/>
          <w:sz w:val="21"/>
          <w:szCs w:val="21"/>
          <w:highlight w:val="none"/>
        </w:rPr>
      </w:pPr>
      <w:r>
        <w:rPr>
          <w:rFonts w:ascii="Times New Roman" w:hAnsi="Times New Roman" w:eastAsia="Times New Roman" w:cs="Times New Roman"/>
          <w:color w:val="auto"/>
          <w:spacing w:val="-1"/>
          <w:sz w:val="21"/>
          <w:szCs w:val="21"/>
          <w:highlight w:val="none"/>
        </w:rPr>
        <w:t>1.</w:t>
      </w:r>
      <w:r>
        <w:rPr>
          <w:color w:val="auto"/>
          <w:spacing w:val="-1"/>
          <w:sz w:val="21"/>
          <w:szCs w:val="21"/>
          <w:highlight w:val="none"/>
        </w:rPr>
        <w:t>除甲方事先书面同意外，乙方不得部分转让或全部转让其应履行的合同义务。</w:t>
      </w:r>
    </w:p>
    <w:p w14:paraId="21455911">
      <w:pPr>
        <w:pStyle w:val="3"/>
        <w:spacing w:before="202" w:line="409" w:lineRule="auto"/>
        <w:ind w:left="23" w:right="159" w:firstLine="415"/>
        <w:rPr>
          <w:color w:val="auto"/>
          <w:sz w:val="21"/>
          <w:szCs w:val="21"/>
          <w:highlight w:val="none"/>
        </w:rPr>
      </w:pPr>
      <w:r>
        <w:rPr>
          <w:rFonts w:ascii="Times New Roman" w:hAnsi="Times New Roman" w:eastAsia="Times New Roman" w:cs="Times New Roman"/>
          <w:color w:val="auto"/>
          <w:spacing w:val="3"/>
          <w:sz w:val="21"/>
          <w:szCs w:val="21"/>
          <w:highlight w:val="none"/>
        </w:rPr>
        <w:t>2.</w:t>
      </w:r>
      <w:r>
        <w:rPr>
          <w:rFonts w:ascii="Times New Roman" w:hAnsi="Times New Roman" w:eastAsia="Times New Roman" w:cs="Times New Roman"/>
          <w:color w:val="auto"/>
          <w:spacing w:val="-9"/>
          <w:sz w:val="21"/>
          <w:szCs w:val="21"/>
          <w:highlight w:val="none"/>
        </w:rPr>
        <w:t xml:space="preserve"> </w:t>
      </w:r>
      <w:r>
        <w:rPr>
          <w:color w:val="auto"/>
          <w:spacing w:val="3"/>
          <w:sz w:val="21"/>
          <w:szCs w:val="21"/>
          <w:highlight w:val="none"/>
        </w:rPr>
        <w:t>乙方应在投标文件中或以其他书面形式对甲方确认本合同项下所授予的所有分包合</w:t>
      </w:r>
      <w:r>
        <w:rPr>
          <w:color w:val="auto"/>
          <w:spacing w:val="-2"/>
          <w:sz w:val="21"/>
          <w:szCs w:val="21"/>
          <w:highlight w:val="none"/>
        </w:rPr>
        <w:t>同。但该确认不解除乙方承担的本合同下的任何责</w:t>
      </w:r>
      <w:r>
        <w:rPr>
          <w:color w:val="auto"/>
          <w:spacing w:val="-3"/>
          <w:sz w:val="21"/>
          <w:szCs w:val="21"/>
          <w:highlight w:val="none"/>
        </w:rPr>
        <w:t>任或义务。意即在本合同项下，乙方对甲</w:t>
      </w:r>
      <w:r>
        <w:rPr>
          <w:color w:val="auto"/>
          <w:spacing w:val="-5"/>
          <w:sz w:val="21"/>
          <w:szCs w:val="21"/>
          <w:highlight w:val="none"/>
        </w:rPr>
        <w:t>方负总责。</w:t>
      </w:r>
    </w:p>
    <w:p w14:paraId="0E5FE48F">
      <w:pPr>
        <w:pStyle w:val="3"/>
        <w:spacing w:before="8" w:line="221" w:lineRule="auto"/>
        <w:ind w:left="445"/>
        <w:rPr>
          <w:color w:val="auto"/>
          <w:sz w:val="21"/>
          <w:szCs w:val="21"/>
          <w:highlight w:val="none"/>
        </w:rPr>
      </w:pPr>
      <w:r>
        <w:rPr>
          <w:b/>
          <w:bCs/>
          <w:color w:val="auto"/>
          <w:spacing w:val="-1"/>
          <w:sz w:val="21"/>
          <w:szCs w:val="21"/>
          <w:highlight w:val="none"/>
        </w:rPr>
        <w:t>第十五条</w:t>
      </w:r>
      <w:r>
        <w:rPr>
          <w:color w:val="auto"/>
          <w:spacing w:val="-1"/>
          <w:sz w:val="21"/>
          <w:szCs w:val="21"/>
          <w:highlight w:val="none"/>
        </w:rPr>
        <w:t xml:space="preserve"> 合同文件及资料的使用</w:t>
      </w:r>
    </w:p>
    <w:p w14:paraId="689FB2D3">
      <w:pPr>
        <w:pStyle w:val="3"/>
        <w:spacing w:before="217" w:line="401" w:lineRule="auto"/>
        <w:ind w:left="25" w:right="159" w:firstLine="433"/>
        <w:rPr>
          <w:color w:val="auto"/>
          <w:sz w:val="21"/>
          <w:szCs w:val="21"/>
          <w:highlight w:val="none"/>
        </w:rPr>
      </w:pPr>
      <w:r>
        <w:rPr>
          <w:rFonts w:ascii="Times New Roman" w:hAnsi="Times New Roman" w:eastAsia="Times New Roman" w:cs="Times New Roman"/>
          <w:color w:val="auto"/>
          <w:spacing w:val="-2"/>
          <w:sz w:val="21"/>
          <w:szCs w:val="21"/>
          <w:highlight w:val="none"/>
        </w:rPr>
        <w:t>1.</w:t>
      </w:r>
      <w:r>
        <w:rPr>
          <w:rFonts w:ascii="Times New Roman" w:hAnsi="Times New Roman" w:eastAsia="Times New Roman" w:cs="Times New Roman"/>
          <w:color w:val="auto"/>
          <w:spacing w:val="-23"/>
          <w:sz w:val="21"/>
          <w:szCs w:val="21"/>
          <w:highlight w:val="none"/>
        </w:rPr>
        <w:t xml:space="preserve"> </w:t>
      </w:r>
      <w:r>
        <w:rPr>
          <w:color w:val="auto"/>
          <w:spacing w:val="-2"/>
          <w:sz w:val="21"/>
          <w:szCs w:val="21"/>
          <w:highlight w:val="none"/>
        </w:rPr>
        <w:t>乙方在未经甲方同意的情况下，不得将合同、合同中的规</w:t>
      </w:r>
      <w:r>
        <w:rPr>
          <w:color w:val="auto"/>
          <w:spacing w:val="-3"/>
          <w:sz w:val="21"/>
          <w:szCs w:val="21"/>
          <w:highlight w:val="none"/>
        </w:rPr>
        <w:t>定、有关计划、图纸、样本</w:t>
      </w:r>
      <w:r>
        <w:rPr>
          <w:color w:val="auto"/>
          <w:spacing w:val="-1"/>
          <w:sz w:val="21"/>
          <w:szCs w:val="21"/>
          <w:highlight w:val="none"/>
        </w:rPr>
        <w:t>或甲方为上述内容向乙方提供的资料透露给任何人。</w:t>
      </w:r>
    </w:p>
    <w:p w14:paraId="0D0DE1C9">
      <w:pPr>
        <w:pStyle w:val="3"/>
        <w:spacing w:before="25" w:line="401" w:lineRule="auto"/>
        <w:ind w:left="24" w:right="159" w:firstLine="414"/>
        <w:rPr>
          <w:color w:val="auto"/>
          <w:sz w:val="21"/>
          <w:szCs w:val="21"/>
          <w:highlight w:val="none"/>
        </w:rPr>
      </w:pPr>
      <w:r>
        <w:rPr>
          <w:rFonts w:ascii="Times New Roman" w:hAnsi="Times New Roman" w:eastAsia="Times New Roman" w:cs="Times New Roman"/>
          <w:color w:val="auto"/>
          <w:spacing w:val="-1"/>
          <w:sz w:val="21"/>
          <w:szCs w:val="21"/>
          <w:highlight w:val="none"/>
        </w:rPr>
        <w:t>2.</w:t>
      </w:r>
      <w:r>
        <w:rPr>
          <w:color w:val="auto"/>
          <w:spacing w:val="-1"/>
          <w:sz w:val="21"/>
          <w:szCs w:val="21"/>
          <w:highlight w:val="none"/>
        </w:rPr>
        <w:t>除非执行合同需要，在事先未得到甲方同意的情况下，乙方不得使用前款所列的</w:t>
      </w:r>
      <w:r>
        <w:rPr>
          <w:color w:val="auto"/>
          <w:spacing w:val="-2"/>
          <w:sz w:val="21"/>
          <w:szCs w:val="21"/>
          <w:highlight w:val="none"/>
        </w:rPr>
        <w:t>任何文件和资料。</w:t>
      </w:r>
    </w:p>
    <w:p w14:paraId="794ED54C">
      <w:pPr>
        <w:pStyle w:val="3"/>
        <w:spacing w:before="23" w:line="221" w:lineRule="auto"/>
        <w:ind w:left="445"/>
        <w:rPr>
          <w:color w:val="auto"/>
          <w:sz w:val="21"/>
          <w:szCs w:val="21"/>
          <w:highlight w:val="none"/>
        </w:rPr>
      </w:pPr>
      <w:r>
        <w:rPr>
          <w:b/>
          <w:bCs/>
          <w:color w:val="auto"/>
          <w:spacing w:val="-2"/>
          <w:sz w:val="21"/>
          <w:szCs w:val="21"/>
          <w:highlight w:val="none"/>
        </w:rPr>
        <w:t>第十六条</w:t>
      </w:r>
      <w:r>
        <w:rPr>
          <w:color w:val="auto"/>
          <w:spacing w:val="-44"/>
          <w:sz w:val="21"/>
          <w:szCs w:val="21"/>
          <w:highlight w:val="none"/>
        </w:rPr>
        <w:t xml:space="preserve"> </w:t>
      </w:r>
      <w:r>
        <w:rPr>
          <w:color w:val="auto"/>
          <w:spacing w:val="-2"/>
          <w:sz w:val="21"/>
          <w:szCs w:val="21"/>
          <w:highlight w:val="none"/>
        </w:rPr>
        <w:t>合同纠纷调处</w:t>
      </w:r>
    </w:p>
    <w:p w14:paraId="07FB1A95">
      <w:pPr>
        <w:pStyle w:val="3"/>
        <w:spacing w:before="217" w:line="404" w:lineRule="auto"/>
        <w:ind w:left="26" w:right="159" w:firstLine="433"/>
        <w:rPr>
          <w:color w:val="auto"/>
          <w:sz w:val="21"/>
          <w:szCs w:val="21"/>
          <w:highlight w:val="none"/>
        </w:rPr>
      </w:pPr>
      <w:r>
        <w:rPr>
          <w:rFonts w:ascii="Times New Roman" w:hAnsi="Times New Roman" w:eastAsia="Times New Roman" w:cs="Times New Roman"/>
          <w:color w:val="auto"/>
          <w:spacing w:val="-2"/>
          <w:sz w:val="21"/>
          <w:szCs w:val="21"/>
          <w:highlight w:val="none"/>
        </w:rPr>
        <w:t>1.</w:t>
      </w:r>
      <w:r>
        <w:rPr>
          <w:color w:val="auto"/>
          <w:spacing w:val="-2"/>
          <w:sz w:val="21"/>
          <w:szCs w:val="21"/>
          <w:highlight w:val="none"/>
        </w:rPr>
        <w:t>按本合同规定应该偿付的违约金、赔偿金、保管保养费和各种经济损失，应当在明确</w:t>
      </w:r>
      <w:r>
        <w:rPr>
          <w:color w:val="auto"/>
          <w:spacing w:val="-1"/>
          <w:sz w:val="21"/>
          <w:szCs w:val="21"/>
          <w:highlight w:val="none"/>
        </w:rPr>
        <w:t>责任后</w:t>
      </w:r>
      <w:r>
        <w:rPr>
          <w:color w:val="auto"/>
          <w:spacing w:val="-26"/>
          <w:sz w:val="21"/>
          <w:szCs w:val="21"/>
          <w:highlight w:val="none"/>
        </w:rPr>
        <w:t xml:space="preserve"> </w:t>
      </w:r>
      <w:r>
        <w:rPr>
          <w:rFonts w:ascii="Times New Roman" w:hAnsi="Times New Roman" w:eastAsia="Times New Roman" w:cs="Times New Roman"/>
          <w:color w:val="auto"/>
          <w:spacing w:val="-1"/>
          <w:sz w:val="21"/>
          <w:szCs w:val="21"/>
          <w:highlight w:val="none"/>
        </w:rPr>
        <w:t>10</w:t>
      </w:r>
      <w:r>
        <w:rPr>
          <w:rFonts w:ascii="Times New Roman" w:hAnsi="Times New Roman" w:eastAsia="Times New Roman" w:cs="Times New Roman"/>
          <w:color w:val="auto"/>
          <w:spacing w:val="18"/>
          <w:sz w:val="21"/>
          <w:szCs w:val="21"/>
          <w:highlight w:val="none"/>
        </w:rPr>
        <w:t xml:space="preserve"> </w:t>
      </w:r>
      <w:r>
        <w:rPr>
          <w:color w:val="auto"/>
          <w:spacing w:val="-1"/>
          <w:sz w:val="21"/>
          <w:szCs w:val="21"/>
          <w:highlight w:val="none"/>
        </w:rPr>
        <w:t>天内，按银行规定的结算办法付清，否则按逾期付款处理。但任何一方不得自行</w:t>
      </w:r>
      <w:r>
        <w:rPr>
          <w:color w:val="auto"/>
          <w:spacing w:val="-2"/>
          <w:sz w:val="21"/>
          <w:szCs w:val="21"/>
          <w:highlight w:val="none"/>
        </w:rPr>
        <w:t>扣发货物或扣付货款来充抵。</w:t>
      </w:r>
    </w:p>
    <w:p w14:paraId="26EDC48B">
      <w:pPr>
        <w:pStyle w:val="3"/>
        <w:spacing w:before="25" w:line="411" w:lineRule="auto"/>
        <w:ind w:left="23" w:right="159" w:firstLine="415"/>
        <w:rPr>
          <w:color w:val="auto"/>
          <w:sz w:val="21"/>
          <w:szCs w:val="21"/>
          <w:highlight w:val="none"/>
        </w:rPr>
      </w:pPr>
      <w:r>
        <w:rPr>
          <w:rFonts w:ascii="Times New Roman" w:hAnsi="Times New Roman" w:eastAsia="Times New Roman" w:cs="Times New Roman"/>
          <w:color w:val="auto"/>
          <w:spacing w:val="-1"/>
          <w:sz w:val="21"/>
          <w:szCs w:val="21"/>
          <w:highlight w:val="none"/>
        </w:rPr>
        <w:t>2.</w:t>
      </w:r>
      <w:r>
        <w:rPr>
          <w:color w:val="auto"/>
          <w:spacing w:val="-1"/>
          <w:sz w:val="21"/>
          <w:szCs w:val="21"/>
          <w:highlight w:val="none"/>
        </w:rPr>
        <w:t>本合同如发生纠纷，当事人双方应当及时协商解决，协商不成时，任何一方</w:t>
      </w:r>
      <w:r>
        <w:rPr>
          <w:color w:val="auto"/>
          <w:spacing w:val="-2"/>
          <w:sz w:val="21"/>
          <w:szCs w:val="21"/>
          <w:highlight w:val="none"/>
        </w:rPr>
        <w:t>均可请本</w:t>
      </w:r>
      <w:r>
        <w:rPr>
          <w:color w:val="auto"/>
          <w:sz w:val="21"/>
          <w:szCs w:val="21"/>
          <w:highlight w:val="none"/>
        </w:rPr>
        <w:t>项目政府采购监督管理部门调解，调解不成，按以下第</w:t>
      </w:r>
      <w:r>
        <w:rPr>
          <w:color w:val="auto"/>
          <w:spacing w:val="-6"/>
          <w:sz w:val="21"/>
          <w:szCs w:val="21"/>
          <w:highlight w:val="none"/>
        </w:rPr>
        <w:t>（</w:t>
      </w:r>
      <w:r>
        <w:rPr>
          <w:color w:val="auto"/>
          <w:spacing w:val="30"/>
          <w:sz w:val="21"/>
          <w:szCs w:val="21"/>
          <w:highlight w:val="none"/>
        </w:rPr>
        <w:t xml:space="preserve"> </w:t>
      </w:r>
      <w:r>
        <w:rPr>
          <w:color w:val="auto"/>
          <w:spacing w:val="-6"/>
          <w:sz w:val="21"/>
          <w:szCs w:val="21"/>
          <w:highlight w:val="none"/>
        </w:rPr>
        <w:t>）</w:t>
      </w:r>
      <w:r>
        <w:rPr>
          <w:color w:val="auto"/>
          <w:sz w:val="21"/>
          <w:szCs w:val="21"/>
          <w:highlight w:val="none"/>
        </w:rPr>
        <w:t>项方</w:t>
      </w:r>
      <w:r>
        <w:rPr>
          <w:color w:val="auto"/>
          <w:spacing w:val="-1"/>
          <w:sz w:val="21"/>
          <w:szCs w:val="21"/>
          <w:highlight w:val="none"/>
        </w:rPr>
        <w:t>式处理：①根据《中华人</w:t>
      </w:r>
      <w:r>
        <w:rPr>
          <w:color w:val="auto"/>
          <w:spacing w:val="-3"/>
          <w:sz w:val="21"/>
          <w:szCs w:val="21"/>
          <w:highlight w:val="none"/>
        </w:rPr>
        <w:t>民共和国仲裁法》的规定向</w:t>
      </w:r>
      <w:r>
        <w:rPr>
          <w:b/>
          <w:bCs/>
          <w:color w:val="auto"/>
          <w:spacing w:val="-3"/>
          <w:sz w:val="21"/>
          <w:szCs w:val="21"/>
          <w:highlight w:val="none"/>
          <w:u w:val="single" w:color="auto"/>
        </w:rPr>
        <w:t>周口仲裁委员会</w:t>
      </w:r>
      <w:r>
        <w:rPr>
          <w:color w:val="auto"/>
          <w:spacing w:val="-3"/>
          <w:sz w:val="21"/>
          <w:szCs w:val="21"/>
          <w:highlight w:val="none"/>
        </w:rPr>
        <w:t>申请仲裁。②向合同签订地有级别管辖权的人民</w:t>
      </w:r>
      <w:r>
        <w:rPr>
          <w:color w:val="auto"/>
          <w:spacing w:val="-5"/>
          <w:sz w:val="21"/>
          <w:szCs w:val="21"/>
          <w:highlight w:val="none"/>
        </w:rPr>
        <w:t>法院起诉。</w:t>
      </w:r>
    </w:p>
    <w:p w14:paraId="18224F20">
      <w:pPr>
        <w:pStyle w:val="3"/>
        <w:spacing w:before="121" w:line="334" w:lineRule="auto"/>
        <w:ind w:left="21" w:right="170" w:firstLine="421"/>
        <w:rPr>
          <w:color w:val="auto"/>
          <w:sz w:val="21"/>
          <w:szCs w:val="21"/>
          <w:highlight w:val="none"/>
        </w:rPr>
      </w:pPr>
      <w:r>
        <w:rPr>
          <w:rFonts w:ascii="Times New Roman" w:hAnsi="Times New Roman" w:eastAsia="Times New Roman" w:cs="Times New Roman"/>
          <w:color w:val="auto"/>
          <w:sz w:val="21"/>
          <w:szCs w:val="21"/>
          <w:highlight w:val="none"/>
        </w:rPr>
        <w:t>3</w:t>
      </w:r>
      <w:r>
        <w:rPr>
          <w:color w:val="auto"/>
          <w:sz w:val="21"/>
          <w:szCs w:val="21"/>
          <w:highlight w:val="none"/>
        </w:rPr>
        <w:t>、甲、乙双方均有权利向本项目具有监管职能的政府采购监督管理部门举报</w:t>
      </w:r>
      <w:r>
        <w:rPr>
          <w:color w:val="auto"/>
          <w:spacing w:val="-1"/>
          <w:sz w:val="21"/>
          <w:szCs w:val="21"/>
          <w:highlight w:val="none"/>
        </w:rPr>
        <w:t>反映对方</w:t>
      </w:r>
      <w:r>
        <w:rPr>
          <w:color w:val="auto"/>
          <w:spacing w:val="-2"/>
          <w:sz w:val="21"/>
          <w:szCs w:val="21"/>
          <w:highlight w:val="none"/>
        </w:rPr>
        <w:t>在合同履约中的违法违纪行为。</w:t>
      </w:r>
    </w:p>
    <w:p w14:paraId="48842686">
      <w:pPr>
        <w:pStyle w:val="3"/>
        <w:spacing w:before="211" w:line="412" w:lineRule="auto"/>
        <w:ind w:left="22" w:firstLine="422"/>
        <w:jc w:val="both"/>
        <w:rPr>
          <w:color w:val="auto"/>
          <w:sz w:val="21"/>
          <w:szCs w:val="21"/>
          <w:highlight w:val="none"/>
        </w:rPr>
      </w:pPr>
      <w:r>
        <w:rPr>
          <w:b/>
          <w:bCs/>
          <w:color w:val="auto"/>
          <w:spacing w:val="-4"/>
          <w:sz w:val="21"/>
          <w:szCs w:val="21"/>
          <w:highlight w:val="none"/>
        </w:rPr>
        <w:t>第十七条</w:t>
      </w:r>
      <w:r>
        <w:rPr>
          <w:color w:val="auto"/>
          <w:spacing w:val="-4"/>
          <w:sz w:val="21"/>
          <w:szCs w:val="21"/>
          <w:highlight w:val="none"/>
        </w:rPr>
        <w:t xml:space="preserve">  下列关于周口市公共资源交易中心政府采购代理机构名称</w:t>
      </w:r>
      <w:r>
        <w:rPr>
          <w:color w:val="auto"/>
          <w:spacing w:val="-4"/>
          <w:sz w:val="21"/>
          <w:szCs w:val="21"/>
          <w:highlight w:val="none"/>
          <w:u w:val="single" w:color="auto"/>
        </w:rPr>
        <w:t>某项目（项目编号：</w:t>
      </w:r>
      <w:r>
        <w:rPr>
          <w:color w:val="auto"/>
          <w:spacing w:val="-5"/>
          <w:sz w:val="21"/>
          <w:szCs w:val="21"/>
          <w:highlight w:val="none"/>
          <w:u w:val="single" w:color="auto"/>
        </w:rPr>
        <w:t>某编号）</w:t>
      </w:r>
      <w:r>
        <w:rPr>
          <w:color w:val="auto"/>
          <w:spacing w:val="-5"/>
          <w:sz w:val="21"/>
          <w:szCs w:val="21"/>
          <w:highlight w:val="none"/>
        </w:rPr>
        <w:t>的采购文件及有关附件是本合同不可分割的组成部分，与本合同具有同等法律效力，</w:t>
      </w:r>
      <w:r>
        <w:rPr>
          <w:color w:val="auto"/>
          <w:spacing w:val="-2"/>
          <w:sz w:val="21"/>
          <w:szCs w:val="21"/>
          <w:highlight w:val="none"/>
        </w:rPr>
        <w:t>这些文件包括但不限于：①招标文件；②乙方提供</w:t>
      </w:r>
      <w:r>
        <w:rPr>
          <w:color w:val="auto"/>
          <w:spacing w:val="-3"/>
          <w:sz w:val="21"/>
          <w:szCs w:val="21"/>
          <w:highlight w:val="none"/>
        </w:rPr>
        <w:t>的投标文件；③服务承诺；④甲乙双方商</w:t>
      </w:r>
      <w:r>
        <w:rPr>
          <w:color w:val="auto"/>
          <w:spacing w:val="-1"/>
          <w:sz w:val="21"/>
          <w:szCs w:val="21"/>
          <w:highlight w:val="none"/>
        </w:rPr>
        <w:t>定的其他文件。以上附件顺序在前的具有优先解释权。</w:t>
      </w:r>
    </w:p>
    <w:p w14:paraId="5AA6CC18">
      <w:pPr>
        <w:pStyle w:val="3"/>
        <w:spacing w:before="1" w:line="219" w:lineRule="auto"/>
        <w:ind w:left="865"/>
        <w:rPr>
          <w:color w:val="auto"/>
          <w:sz w:val="21"/>
          <w:szCs w:val="21"/>
          <w:highlight w:val="none"/>
        </w:rPr>
      </w:pPr>
      <w:r>
        <w:rPr>
          <w:color w:val="auto"/>
          <w:spacing w:val="-1"/>
          <w:sz w:val="21"/>
          <w:szCs w:val="21"/>
          <w:highlight w:val="none"/>
        </w:rPr>
        <w:t>本合同一式</w:t>
      </w:r>
      <w:r>
        <w:rPr>
          <w:color w:val="auto"/>
          <w:spacing w:val="51"/>
          <w:sz w:val="21"/>
          <w:szCs w:val="21"/>
          <w:highlight w:val="none"/>
          <w:u w:val="single" w:color="auto"/>
        </w:rPr>
        <w:t xml:space="preserve">  </w:t>
      </w:r>
      <w:r>
        <w:rPr>
          <w:color w:val="auto"/>
          <w:spacing w:val="-96"/>
          <w:sz w:val="21"/>
          <w:szCs w:val="21"/>
          <w:highlight w:val="none"/>
        </w:rPr>
        <w:t xml:space="preserve"> </w:t>
      </w:r>
      <w:r>
        <w:rPr>
          <w:color w:val="auto"/>
          <w:spacing w:val="-1"/>
          <w:sz w:val="21"/>
          <w:szCs w:val="21"/>
          <w:highlight w:val="none"/>
        </w:rPr>
        <w:t>份，甲乙双方各执</w:t>
      </w:r>
      <w:r>
        <w:rPr>
          <w:color w:val="auto"/>
          <w:spacing w:val="51"/>
          <w:sz w:val="21"/>
          <w:szCs w:val="21"/>
          <w:highlight w:val="none"/>
          <w:u w:val="single" w:color="auto"/>
        </w:rPr>
        <w:t xml:space="preserve">  </w:t>
      </w:r>
      <w:r>
        <w:rPr>
          <w:color w:val="auto"/>
          <w:spacing w:val="-97"/>
          <w:sz w:val="21"/>
          <w:szCs w:val="21"/>
          <w:highlight w:val="none"/>
        </w:rPr>
        <w:t xml:space="preserve"> </w:t>
      </w:r>
      <w:r>
        <w:rPr>
          <w:color w:val="auto"/>
          <w:spacing w:val="-1"/>
          <w:sz w:val="21"/>
          <w:szCs w:val="21"/>
          <w:highlight w:val="none"/>
        </w:rPr>
        <w:t>份，自双方当事人签字盖章之</w:t>
      </w:r>
      <w:r>
        <w:rPr>
          <w:color w:val="auto"/>
          <w:spacing w:val="-2"/>
          <w:sz w:val="21"/>
          <w:szCs w:val="21"/>
          <w:highlight w:val="none"/>
        </w:rPr>
        <w:t>日起生效。</w:t>
      </w:r>
    </w:p>
    <w:p w14:paraId="0E43A5F1">
      <w:pPr>
        <w:spacing w:line="219" w:lineRule="auto"/>
        <w:rPr>
          <w:color w:val="auto"/>
          <w:sz w:val="21"/>
          <w:szCs w:val="21"/>
          <w:highlight w:val="none"/>
        </w:rPr>
        <w:sectPr>
          <w:footerReference r:id="rId96" w:type="default"/>
          <w:pgSz w:w="11907" w:h="16839"/>
          <w:pgMar w:top="1431" w:right="1634" w:bottom="1154" w:left="1785" w:header="0" w:footer="954" w:gutter="0"/>
          <w:cols w:space="720" w:num="1"/>
        </w:sectPr>
      </w:pPr>
    </w:p>
    <w:p w14:paraId="0C4C2BFA">
      <w:pPr>
        <w:pStyle w:val="3"/>
        <w:spacing w:before="136" w:line="220" w:lineRule="auto"/>
        <w:ind w:left="441"/>
        <w:rPr>
          <w:color w:val="auto"/>
          <w:sz w:val="21"/>
          <w:szCs w:val="21"/>
          <w:highlight w:val="none"/>
        </w:rPr>
      </w:pPr>
      <w:r>
        <w:rPr>
          <w:color w:val="auto"/>
          <w:spacing w:val="-7"/>
          <w:sz w:val="21"/>
          <w:szCs w:val="21"/>
          <w:highlight w:val="none"/>
        </w:rPr>
        <w:t>采购人（甲方</w:t>
      </w:r>
      <w:r>
        <w:rPr>
          <w:color w:val="auto"/>
          <w:spacing w:val="-21"/>
          <w:sz w:val="21"/>
          <w:szCs w:val="21"/>
          <w:highlight w:val="none"/>
        </w:rPr>
        <w:t>）：</w:t>
      </w:r>
      <w:r>
        <w:rPr>
          <w:color w:val="auto"/>
          <w:spacing w:val="3"/>
          <w:sz w:val="21"/>
          <w:szCs w:val="21"/>
          <w:highlight w:val="none"/>
        </w:rPr>
        <w:t xml:space="preserve">    </w:t>
      </w:r>
      <w:r>
        <w:rPr>
          <w:color w:val="auto"/>
          <w:spacing w:val="-21"/>
          <w:sz w:val="21"/>
          <w:szCs w:val="21"/>
          <w:highlight w:val="none"/>
        </w:rPr>
        <w:t>（</w:t>
      </w:r>
      <w:r>
        <w:rPr>
          <w:color w:val="auto"/>
          <w:spacing w:val="-7"/>
          <w:sz w:val="21"/>
          <w:szCs w:val="21"/>
          <w:highlight w:val="none"/>
        </w:rPr>
        <w:t>公章）</w:t>
      </w:r>
      <w:r>
        <w:rPr>
          <w:color w:val="auto"/>
          <w:spacing w:val="6"/>
          <w:sz w:val="21"/>
          <w:szCs w:val="21"/>
          <w:highlight w:val="none"/>
        </w:rPr>
        <w:t xml:space="preserve">          </w:t>
      </w:r>
      <w:r>
        <w:rPr>
          <w:color w:val="auto"/>
          <w:spacing w:val="-7"/>
          <w:sz w:val="21"/>
          <w:szCs w:val="21"/>
          <w:highlight w:val="none"/>
        </w:rPr>
        <w:t>供货人（乙方</w:t>
      </w:r>
      <w:r>
        <w:rPr>
          <w:color w:val="auto"/>
          <w:spacing w:val="-21"/>
          <w:sz w:val="21"/>
          <w:szCs w:val="21"/>
          <w:highlight w:val="none"/>
        </w:rPr>
        <w:t>）：</w:t>
      </w:r>
      <w:r>
        <w:rPr>
          <w:color w:val="auto"/>
          <w:spacing w:val="3"/>
          <w:sz w:val="21"/>
          <w:szCs w:val="21"/>
          <w:highlight w:val="none"/>
        </w:rPr>
        <w:t xml:space="preserve">     </w:t>
      </w:r>
      <w:r>
        <w:rPr>
          <w:color w:val="auto"/>
          <w:spacing w:val="-21"/>
          <w:sz w:val="21"/>
          <w:szCs w:val="21"/>
          <w:highlight w:val="none"/>
        </w:rPr>
        <w:t>（</w:t>
      </w:r>
      <w:r>
        <w:rPr>
          <w:color w:val="auto"/>
          <w:spacing w:val="-7"/>
          <w:sz w:val="21"/>
          <w:szCs w:val="21"/>
          <w:highlight w:val="none"/>
        </w:rPr>
        <w:t>公章）</w:t>
      </w:r>
    </w:p>
    <w:p w14:paraId="1CE35586">
      <w:pPr>
        <w:pStyle w:val="3"/>
        <w:spacing w:before="218" w:line="230" w:lineRule="auto"/>
        <w:ind w:left="442"/>
        <w:rPr>
          <w:color w:val="auto"/>
          <w:sz w:val="21"/>
          <w:szCs w:val="21"/>
          <w:highlight w:val="none"/>
        </w:rPr>
      </w:pPr>
      <w:r>
        <w:rPr>
          <w:color w:val="auto"/>
          <w:sz w:val="21"/>
          <w:szCs w:val="21"/>
          <w:highlight w:val="none"/>
        </w:rPr>
        <w:t xml:space="preserve">地址：                            </w:t>
      </w:r>
      <w:r>
        <w:rPr>
          <w:color w:val="auto"/>
          <w:spacing w:val="-1"/>
          <w:sz w:val="21"/>
          <w:szCs w:val="21"/>
          <w:highlight w:val="none"/>
        </w:rPr>
        <w:t xml:space="preserve">   地址：</w:t>
      </w:r>
    </w:p>
    <w:p w14:paraId="0BEBC7E8">
      <w:pPr>
        <w:pStyle w:val="3"/>
        <w:spacing w:before="205" w:line="221" w:lineRule="auto"/>
        <w:ind w:left="443"/>
        <w:rPr>
          <w:color w:val="auto"/>
          <w:sz w:val="21"/>
          <w:szCs w:val="21"/>
          <w:highlight w:val="none"/>
        </w:rPr>
      </w:pPr>
      <w:r>
        <w:rPr>
          <w:color w:val="auto"/>
          <w:spacing w:val="-4"/>
          <w:sz w:val="21"/>
          <w:szCs w:val="21"/>
          <w:highlight w:val="none"/>
        </w:rPr>
        <w:t>法定代表人：</w:t>
      </w:r>
      <w:r>
        <w:rPr>
          <w:color w:val="auto"/>
          <w:sz w:val="21"/>
          <w:szCs w:val="21"/>
          <w:highlight w:val="none"/>
        </w:rPr>
        <w:t xml:space="preserve">                         </w:t>
      </w:r>
      <w:r>
        <w:rPr>
          <w:color w:val="auto"/>
          <w:spacing w:val="-4"/>
          <w:sz w:val="21"/>
          <w:szCs w:val="21"/>
          <w:highlight w:val="none"/>
        </w:rPr>
        <w:t>法定代表人：</w:t>
      </w:r>
    </w:p>
    <w:p w14:paraId="3D0C684F">
      <w:pPr>
        <w:pStyle w:val="3"/>
        <w:spacing w:before="216" w:line="221" w:lineRule="auto"/>
        <w:ind w:left="441"/>
        <w:rPr>
          <w:color w:val="auto"/>
          <w:sz w:val="21"/>
          <w:szCs w:val="21"/>
          <w:highlight w:val="none"/>
        </w:rPr>
      </w:pPr>
      <w:r>
        <w:rPr>
          <w:color w:val="auto"/>
          <w:spacing w:val="-1"/>
          <w:sz w:val="21"/>
          <w:szCs w:val="21"/>
          <w:highlight w:val="none"/>
        </w:rPr>
        <w:t>委托代理人：                         委托代理人：</w:t>
      </w:r>
    </w:p>
    <w:p w14:paraId="14D35E5B">
      <w:pPr>
        <w:pStyle w:val="3"/>
        <w:spacing w:before="217" w:line="223" w:lineRule="auto"/>
        <w:ind w:left="467"/>
        <w:rPr>
          <w:color w:val="auto"/>
          <w:sz w:val="21"/>
          <w:szCs w:val="21"/>
          <w:highlight w:val="none"/>
        </w:rPr>
      </w:pPr>
      <w:r>
        <w:rPr>
          <w:color w:val="auto"/>
          <w:spacing w:val="-11"/>
          <w:sz w:val="21"/>
          <w:szCs w:val="21"/>
          <w:highlight w:val="none"/>
        </w:rPr>
        <w:t>电话：</w:t>
      </w:r>
      <w:r>
        <w:rPr>
          <w:color w:val="auto"/>
          <w:spacing w:val="1"/>
          <w:sz w:val="21"/>
          <w:szCs w:val="21"/>
          <w:highlight w:val="none"/>
        </w:rPr>
        <w:t xml:space="preserve">                               </w:t>
      </w:r>
      <w:r>
        <w:rPr>
          <w:color w:val="auto"/>
          <w:spacing w:val="-11"/>
          <w:sz w:val="21"/>
          <w:szCs w:val="21"/>
          <w:highlight w:val="none"/>
        </w:rPr>
        <w:t>电话：</w:t>
      </w:r>
    </w:p>
    <w:p w14:paraId="4E567F6E">
      <w:pPr>
        <w:pStyle w:val="3"/>
        <w:spacing w:before="215" w:line="221" w:lineRule="auto"/>
        <w:ind w:left="443"/>
        <w:rPr>
          <w:color w:val="auto"/>
          <w:sz w:val="21"/>
          <w:szCs w:val="21"/>
          <w:highlight w:val="none"/>
        </w:rPr>
      </w:pPr>
      <w:r>
        <w:rPr>
          <w:color w:val="auto"/>
          <w:sz w:val="21"/>
          <w:szCs w:val="21"/>
          <w:highlight w:val="none"/>
        </w:rPr>
        <w:t xml:space="preserve">开户银行：                         </w:t>
      </w:r>
      <w:r>
        <w:rPr>
          <w:color w:val="auto"/>
          <w:spacing w:val="-1"/>
          <w:sz w:val="21"/>
          <w:szCs w:val="21"/>
          <w:highlight w:val="none"/>
        </w:rPr>
        <w:t xml:space="preserve">  开户银行：</w:t>
      </w:r>
    </w:p>
    <w:p w14:paraId="4BCC50CE">
      <w:pPr>
        <w:pStyle w:val="3"/>
        <w:spacing w:before="216" w:line="222" w:lineRule="auto"/>
        <w:ind w:left="446"/>
        <w:rPr>
          <w:color w:val="auto"/>
          <w:sz w:val="21"/>
          <w:szCs w:val="21"/>
          <w:highlight w:val="none"/>
        </w:rPr>
      </w:pPr>
      <w:r>
        <w:rPr>
          <w:color w:val="auto"/>
          <w:spacing w:val="-4"/>
          <w:sz w:val="21"/>
          <w:szCs w:val="21"/>
          <w:highlight w:val="none"/>
        </w:rPr>
        <w:t>账号：</w:t>
      </w:r>
      <w:r>
        <w:rPr>
          <w:color w:val="auto"/>
          <w:sz w:val="21"/>
          <w:szCs w:val="21"/>
          <w:highlight w:val="none"/>
        </w:rPr>
        <w:t xml:space="preserve">                               </w:t>
      </w:r>
      <w:r>
        <w:rPr>
          <w:color w:val="auto"/>
          <w:spacing w:val="-4"/>
          <w:sz w:val="21"/>
          <w:szCs w:val="21"/>
          <w:highlight w:val="none"/>
        </w:rPr>
        <w:t>账号：</w:t>
      </w:r>
    </w:p>
    <w:p w14:paraId="22059C1F">
      <w:pPr>
        <w:spacing w:line="345" w:lineRule="auto"/>
        <w:rPr>
          <w:rFonts w:ascii="Arial"/>
          <w:color w:val="auto"/>
          <w:sz w:val="21"/>
          <w:highlight w:val="none"/>
        </w:rPr>
      </w:pPr>
    </w:p>
    <w:p w14:paraId="1C84D6F5">
      <w:pPr>
        <w:spacing w:line="345" w:lineRule="auto"/>
        <w:rPr>
          <w:rFonts w:ascii="Arial"/>
          <w:color w:val="auto"/>
          <w:sz w:val="21"/>
          <w:highlight w:val="none"/>
        </w:rPr>
      </w:pPr>
    </w:p>
    <w:p w14:paraId="6793FD85">
      <w:pPr>
        <w:pStyle w:val="3"/>
        <w:tabs>
          <w:tab w:val="left" w:pos="422"/>
        </w:tabs>
        <w:spacing w:before="59" w:line="220" w:lineRule="auto"/>
        <w:ind w:left="14"/>
        <w:rPr>
          <w:color w:val="auto"/>
          <w:sz w:val="18"/>
          <w:szCs w:val="18"/>
          <w:highlight w:val="none"/>
        </w:rPr>
      </w:pPr>
      <w:r>
        <w:rPr>
          <w:color w:val="auto"/>
          <w:sz w:val="18"/>
          <w:szCs w:val="18"/>
          <w:highlight w:val="none"/>
          <w:u w:val="single" w:color="auto"/>
        </w:rPr>
        <w:tab/>
      </w:r>
      <w:r>
        <w:rPr>
          <w:color w:val="auto"/>
          <w:spacing w:val="-79"/>
          <w:sz w:val="18"/>
          <w:szCs w:val="18"/>
          <w:highlight w:val="none"/>
        </w:rPr>
        <w:t xml:space="preserve"> </w:t>
      </w:r>
      <w:r>
        <w:rPr>
          <w:color w:val="auto"/>
          <w:spacing w:val="-11"/>
          <w:sz w:val="18"/>
          <w:szCs w:val="18"/>
          <w:highlight w:val="none"/>
        </w:rPr>
        <w:t>年</w:t>
      </w:r>
      <w:r>
        <w:rPr>
          <w:color w:val="auto"/>
          <w:spacing w:val="23"/>
          <w:sz w:val="18"/>
          <w:szCs w:val="18"/>
          <w:highlight w:val="none"/>
          <w:u w:val="single" w:color="auto"/>
        </w:rPr>
        <w:t xml:space="preserve">  </w:t>
      </w:r>
      <w:r>
        <w:rPr>
          <w:color w:val="auto"/>
          <w:spacing w:val="-79"/>
          <w:sz w:val="18"/>
          <w:szCs w:val="18"/>
          <w:highlight w:val="none"/>
        </w:rPr>
        <w:t xml:space="preserve"> </w:t>
      </w:r>
      <w:r>
        <w:rPr>
          <w:color w:val="auto"/>
          <w:spacing w:val="-11"/>
          <w:sz w:val="18"/>
          <w:szCs w:val="18"/>
          <w:highlight w:val="none"/>
        </w:rPr>
        <w:t>月</w:t>
      </w:r>
      <w:r>
        <w:rPr>
          <w:color w:val="auto"/>
          <w:spacing w:val="21"/>
          <w:sz w:val="18"/>
          <w:szCs w:val="18"/>
          <w:highlight w:val="none"/>
          <w:u w:val="single" w:color="auto"/>
        </w:rPr>
        <w:t xml:space="preserve">  </w:t>
      </w:r>
      <w:r>
        <w:rPr>
          <w:color w:val="auto"/>
          <w:spacing w:val="-51"/>
          <w:sz w:val="18"/>
          <w:szCs w:val="18"/>
          <w:highlight w:val="none"/>
        </w:rPr>
        <w:t xml:space="preserve"> </w:t>
      </w:r>
      <w:r>
        <w:rPr>
          <w:color w:val="auto"/>
          <w:spacing w:val="-11"/>
          <w:sz w:val="18"/>
          <w:szCs w:val="18"/>
          <w:highlight w:val="none"/>
        </w:rPr>
        <w:t>日</w:t>
      </w:r>
      <w:r>
        <w:rPr>
          <w:color w:val="auto"/>
          <w:sz w:val="18"/>
          <w:szCs w:val="18"/>
          <w:highlight w:val="none"/>
        </w:rPr>
        <w:t xml:space="preserve">                        </w:t>
      </w:r>
      <w:r>
        <w:rPr>
          <w:color w:val="auto"/>
          <w:spacing w:val="7"/>
          <w:sz w:val="18"/>
          <w:szCs w:val="18"/>
          <w:highlight w:val="none"/>
          <w:u w:val="single" w:color="auto"/>
        </w:rPr>
        <w:t xml:space="preserve">      </w:t>
      </w:r>
      <w:r>
        <w:rPr>
          <w:color w:val="auto"/>
          <w:spacing w:val="-78"/>
          <w:sz w:val="18"/>
          <w:szCs w:val="18"/>
          <w:highlight w:val="none"/>
        </w:rPr>
        <w:t xml:space="preserve"> </w:t>
      </w:r>
      <w:r>
        <w:rPr>
          <w:color w:val="auto"/>
          <w:spacing w:val="-11"/>
          <w:sz w:val="18"/>
          <w:szCs w:val="18"/>
          <w:highlight w:val="none"/>
        </w:rPr>
        <w:t>年</w:t>
      </w:r>
      <w:r>
        <w:rPr>
          <w:color w:val="auto"/>
          <w:spacing w:val="23"/>
          <w:sz w:val="18"/>
          <w:szCs w:val="18"/>
          <w:highlight w:val="none"/>
          <w:u w:val="single" w:color="auto"/>
        </w:rPr>
        <w:t xml:space="preserve">  </w:t>
      </w:r>
      <w:r>
        <w:rPr>
          <w:color w:val="auto"/>
          <w:spacing w:val="-79"/>
          <w:sz w:val="18"/>
          <w:szCs w:val="18"/>
          <w:highlight w:val="none"/>
        </w:rPr>
        <w:t xml:space="preserve"> </w:t>
      </w:r>
      <w:r>
        <w:rPr>
          <w:color w:val="auto"/>
          <w:spacing w:val="-11"/>
          <w:sz w:val="18"/>
          <w:szCs w:val="18"/>
          <w:highlight w:val="none"/>
        </w:rPr>
        <w:t>月</w:t>
      </w:r>
      <w:r>
        <w:rPr>
          <w:color w:val="auto"/>
          <w:spacing w:val="-11"/>
          <w:sz w:val="18"/>
          <w:szCs w:val="18"/>
          <w:highlight w:val="none"/>
          <w:u w:val="single" w:color="auto"/>
        </w:rPr>
        <w:t xml:space="preserve">  </w:t>
      </w:r>
      <w:r>
        <w:rPr>
          <w:color w:val="auto"/>
          <w:spacing w:val="-11"/>
          <w:sz w:val="18"/>
          <w:szCs w:val="18"/>
          <w:highlight w:val="none"/>
        </w:rPr>
        <w:t>日</w:t>
      </w:r>
    </w:p>
    <w:p w14:paraId="3ED4CDD6">
      <w:pPr>
        <w:spacing w:line="220" w:lineRule="auto"/>
        <w:rPr>
          <w:color w:val="auto"/>
          <w:sz w:val="18"/>
          <w:szCs w:val="18"/>
          <w:highlight w:val="none"/>
        </w:rPr>
        <w:sectPr>
          <w:footerReference r:id="rId97" w:type="default"/>
          <w:pgSz w:w="11907" w:h="16839"/>
          <w:pgMar w:top="1431" w:right="1785" w:bottom="1154" w:left="1785" w:header="0" w:footer="954" w:gutter="0"/>
          <w:cols w:space="720" w:num="1"/>
        </w:sectPr>
      </w:pPr>
    </w:p>
    <w:p w14:paraId="37FEA12F">
      <w:pPr>
        <w:spacing w:line="352" w:lineRule="auto"/>
        <w:rPr>
          <w:rFonts w:ascii="Arial"/>
          <w:color w:val="auto"/>
          <w:sz w:val="21"/>
          <w:highlight w:val="none"/>
        </w:rPr>
      </w:pPr>
    </w:p>
    <w:p w14:paraId="197922BA">
      <w:pPr>
        <w:pStyle w:val="3"/>
        <w:spacing w:before="101" w:line="224" w:lineRule="auto"/>
        <w:ind w:left="26"/>
        <w:rPr>
          <w:color w:val="auto"/>
          <w:sz w:val="31"/>
          <w:szCs w:val="31"/>
          <w:highlight w:val="none"/>
        </w:rPr>
      </w:pPr>
      <w:r>
        <w:rPr>
          <w:color w:val="auto"/>
          <w:spacing w:val="8"/>
          <w:sz w:val="31"/>
          <w:szCs w:val="31"/>
          <w:highlight w:val="none"/>
        </w:rPr>
        <w:t>第七章 投标文件格式</w:t>
      </w:r>
    </w:p>
    <w:p w14:paraId="52658D4A">
      <w:pPr>
        <w:spacing w:line="419" w:lineRule="auto"/>
        <w:rPr>
          <w:rFonts w:ascii="Arial"/>
          <w:color w:val="auto"/>
          <w:sz w:val="21"/>
          <w:highlight w:val="none"/>
        </w:rPr>
      </w:pPr>
    </w:p>
    <w:p w14:paraId="3034A939">
      <w:pPr>
        <w:pStyle w:val="3"/>
        <w:spacing w:before="180" w:line="220" w:lineRule="auto"/>
        <w:ind w:left="3062"/>
        <w:rPr>
          <w:color w:val="auto"/>
          <w:spacing w:val="-2"/>
          <w:sz w:val="28"/>
          <w:szCs w:val="28"/>
          <w:highlight w:val="none"/>
        </w:rPr>
      </w:pPr>
    </w:p>
    <w:p w14:paraId="566B1E9E">
      <w:pPr>
        <w:pStyle w:val="3"/>
        <w:spacing w:before="180" w:line="220" w:lineRule="auto"/>
        <w:ind w:left="3062"/>
        <w:rPr>
          <w:color w:val="auto"/>
          <w:spacing w:val="-2"/>
          <w:sz w:val="28"/>
          <w:szCs w:val="28"/>
          <w:highlight w:val="none"/>
        </w:rPr>
      </w:pPr>
    </w:p>
    <w:p w14:paraId="5ABB0179">
      <w:pPr>
        <w:pStyle w:val="3"/>
        <w:spacing w:before="180" w:line="220" w:lineRule="auto"/>
        <w:ind w:left="3062"/>
        <w:rPr>
          <w:color w:val="auto"/>
          <w:spacing w:val="-2"/>
          <w:sz w:val="28"/>
          <w:szCs w:val="28"/>
          <w:highlight w:val="none"/>
        </w:rPr>
      </w:pPr>
    </w:p>
    <w:p w14:paraId="521AFE00">
      <w:pPr>
        <w:pStyle w:val="3"/>
        <w:spacing w:before="180" w:line="220" w:lineRule="auto"/>
        <w:ind w:left="3062"/>
        <w:rPr>
          <w:color w:val="auto"/>
          <w:spacing w:val="-2"/>
          <w:sz w:val="28"/>
          <w:szCs w:val="28"/>
          <w:highlight w:val="none"/>
        </w:rPr>
      </w:pPr>
    </w:p>
    <w:p w14:paraId="4C6946AF">
      <w:pPr>
        <w:pStyle w:val="3"/>
        <w:spacing w:before="180" w:line="220" w:lineRule="auto"/>
        <w:ind w:left="3062"/>
        <w:rPr>
          <w:color w:val="auto"/>
          <w:spacing w:val="-2"/>
          <w:sz w:val="28"/>
          <w:szCs w:val="28"/>
          <w:highlight w:val="none"/>
        </w:rPr>
      </w:pPr>
    </w:p>
    <w:p w14:paraId="2DB5C79F">
      <w:pPr>
        <w:pStyle w:val="3"/>
        <w:spacing w:before="180" w:line="220" w:lineRule="auto"/>
        <w:ind w:left="3062"/>
        <w:rPr>
          <w:color w:val="auto"/>
          <w:spacing w:val="-2"/>
          <w:sz w:val="28"/>
          <w:szCs w:val="28"/>
          <w:highlight w:val="none"/>
        </w:rPr>
      </w:pPr>
    </w:p>
    <w:p w14:paraId="15924B4E">
      <w:pPr>
        <w:pStyle w:val="3"/>
        <w:spacing w:before="180" w:line="220" w:lineRule="auto"/>
        <w:ind w:left="3062"/>
        <w:rPr>
          <w:color w:val="auto"/>
          <w:spacing w:val="-2"/>
          <w:sz w:val="28"/>
          <w:szCs w:val="28"/>
          <w:highlight w:val="none"/>
        </w:rPr>
      </w:pPr>
    </w:p>
    <w:p w14:paraId="4A7D9E73">
      <w:pPr>
        <w:pStyle w:val="3"/>
        <w:spacing w:before="180" w:line="220" w:lineRule="auto"/>
        <w:ind w:left="3062"/>
        <w:rPr>
          <w:color w:val="auto"/>
          <w:spacing w:val="-2"/>
          <w:sz w:val="28"/>
          <w:szCs w:val="28"/>
          <w:highlight w:val="none"/>
        </w:rPr>
      </w:pPr>
    </w:p>
    <w:p w14:paraId="4FBA222E">
      <w:pPr>
        <w:pStyle w:val="3"/>
        <w:spacing w:before="180" w:line="220" w:lineRule="auto"/>
        <w:ind w:left="3062"/>
        <w:rPr>
          <w:color w:val="auto"/>
          <w:spacing w:val="-2"/>
          <w:sz w:val="28"/>
          <w:szCs w:val="28"/>
          <w:highlight w:val="none"/>
        </w:rPr>
      </w:pPr>
    </w:p>
    <w:p w14:paraId="6ADF9915">
      <w:pPr>
        <w:pStyle w:val="3"/>
        <w:spacing w:before="180" w:line="220" w:lineRule="auto"/>
        <w:ind w:left="3062"/>
        <w:rPr>
          <w:color w:val="auto"/>
          <w:spacing w:val="-2"/>
          <w:sz w:val="28"/>
          <w:szCs w:val="28"/>
          <w:highlight w:val="none"/>
        </w:rPr>
      </w:pPr>
    </w:p>
    <w:p w14:paraId="7AE97BCE">
      <w:pPr>
        <w:pStyle w:val="3"/>
        <w:spacing w:before="180" w:line="220" w:lineRule="auto"/>
        <w:ind w:left="3062"/>
        <w:rPr>
          <w:color w:val="auto"/>
          <w:spacing w:val="-2"/>
          <w:sz w:val="28"/>
          <w:szCs w:val="28"/>
          <w:highlight w:val="none"/>
        </w:rPr>
      </w:pPr>
    </w:p>
    <w:p w14:paraId="1C54223D">
      <w:pPr>
        <w:pStyle w:val="3"/>
        <w:spacing w:before="180" w:line="220" w:lineRule="auto"/>
        <w:ind w:left="3062"/>
        <w:rPr>
          <w:color w:val="auto"/>
          <w:spacing w:val="-2"/>
          <w:sz w:val="28"/>
          <w:szCs w:val="28"/>
          <w:highlight w:val="none"/>
        </w:rPr>
      </w:pPr>
    </w:p>
    <w:p w14:paraId="2D4947A5">
      <w:pPr>
        <w:pStyle w:val="3"/>
        <w:spacing w:before="180" w:line="220" w:lineRule="auto"/>
        <w:ind w:left="3062"/>
        <w:rPr>
          <w:color w:val="auto"/>
          <w:spacing w:val="-2"/>
          <w:sz w:val="28"/>
          <w:szCs w:val="28"/>
          <w:highlight w:val="none"/>
        </w:rPr>
      </w:pPr>
    </w:p>
    <w:p w14:paraId="4CABC8DB">
      <w:pPr>
        <w:pStyle w:val="3"/>
        <w:spacing w:before="180" w:line="220" w:lineRule="auto"/>
        <w:ind w:left="3062"/>
        <w:rPr>
          <w:color w:val="auto"/>
          <w:spacing w:val="-2"/>
          <w:sz w:val="28"/>
          <w:szCs w:val="28"/>
          <w:highlight w:val="none"/>
        </w:rPr>
      </w:pPr>
    </w:p>
    <w:p w14:paraId="2CED196A">
      <w:pPr>
        <w:pStyle w:val="3"/>
        <w:spacing w:before="180" w:line="220" w:lineRule="auto"/>
        <w:ind w:left="3062"/>
        <w:rPr>
          <w:color w:val="auto"/>
          <w:spacing w:val="-2"/>
          <w:sz w:val="28"/>
          <w:szCs w:val="28"/>
          <w:highlight w:val="none"/>
        </w:rPr>
      </w:pPr>
    </w:p>
    <w:p w14:paraId="0BFE23C7">
      <w:pPr>
        <w:pStyle w:val="3"/>
        <w:spacing w:before="180" w:line="220" w:lineRule="auto"/>
        <w:ind w:left="3062"/>
        <w:rPr>
          <w:color w:val="auto"/>
          <w:spacing w:val="-2"/>
          <w:sz w:val="28"/>
          <w:szCs w:val="28"/>
          <w:highlight w:val="none"/>
        </w:rPr>
      </w:pPr>
    </w:p>
    <w:p w14:paraId="327AF431">
      <w:pPr>
        <w:pStyle w:val="3"/>
        <w:spacing w:before="180" w:line="220" w:lineRule="auto"/>
        <w:ind w:left="3062"/>
        <w:rPr>
          <w:color w:val="auto"/>
          <w:spacing w:val="-2"/>
          <w:sz w:val="28"/>
          <w:szCs w:val="28"/>
          <w:highlight w:val="none"/>
        </w:rPr>
      </w:pPr>
    </w:p>
    <w:p w14:paraId="204EABCB">
      <w:pPr>
        <w:pStyle w:val="3"/>
        <w:spacing w:before="180" w:line="220" w:lineRule="auto"/>
        <w:ind w:left="3062"/>
        <w:rPr>
          <w:color w:val="auto"/>
          <w:spacing w:val="-2"/>
          <w:sz w:val="28"/>
          <w:szCs w:val="28"/>
          <w:highlight w:val="none"/>
        </w:rPr>
      </w:pPr>
    </w:p>
    <w:p w14:paraId="44E70B52">
      <w:pPr>
        <w:pStyle w:val="3"/>
        <w:spacing w:before="180" w:line="220" w:lineRule="auto"/>
        <w:ind w:left="3062"/>
        <w:rPr>
          <w:color w:val="auto"/>
          <w:spacing w:val="-2"/>
          <w:sz w:val="28"/>
          <w:szCs w:val="28"/>
          <w:highlight w:val="none"/>
        </w:rPr>
      </w:pPr>
    </w:p>
    <w:p w14:paraId="5783AEC0">
      <w:pPr>
        <w:pStyle w:val="3"/>
        <w:spacing w:before="180" w:line="220" w:lineRule="auto"/>
        <w:ind w:left="3062"/>
        <w:rPr>
          <w:color w:val="auto"/>
          <w:spacing w:val="-2"/>
          <w:sz w:val="28"/>
          <w:szCs w:val="28"/>
          <w:highlight w:val="none"/>
        </w:rPr>
      </w:pPr>
    </w:p>
    <w:p w14:paraId="253DC874">
      <w:pPr>
        <w:pStyle w:val="3"/>
        <w:spacing w:before="180" w:line="220" w:lineRule="auto"/>
        <w:ind w:left="3062"/>
        <w:rPr>
          <w:color w:val="auto"/>
          <w:spacing w:val="-2"/>
          <w:sz w:val="28"/>
          <w:szCs w:val="28"/>
          <w:highlight w:val="none"/>
        </w:rPr>
      </w:pPr>
    </w:p>
    <w:p w14:paraId="212BB0D5">
      <w:pPr>
        <w:pStyle w:val="3"/>
        <w:spacing w:before="180" w:line="220" w:lineRule="auto"/>
        <w:ind w:left="3062"/>
        <w:rPr>
          <w:color w:val="auto"/>
          <w:spacing w:val="-2"/>
          <w:sz w:val="28"/>
          <w:szCs w:val="28"/>
          <w:highlight w:val="none"/>
        </w:rPr>
      </w:pPr>
    </w:p>
    <w:p w14:paraId="528690C6">
      <w:pPr>
        <w:pStyle w:val="3"/>
        <w:spacing w:before="180" w:line="220" w:lineRule="auto"/>
        <w:ind w:left="3062"/>
        <w:rPr>
          <w:color w:val="auto"/>
          <w:spacing w:val="-2"/>
          <w:sz w:val="28"/>
          <w:szCs w:val="28"/>
          <w:highlight w:val="none"/>
        </w:rPr>
      </w:pPr>
    </w:p>
    <w:p w14:paraId="177C0689">
      <w:pPr>
        <w:pStyle w:val="3"/>
        <w:spacing w:before="180" w:line="220" w:lineRule="auto"/>
        <w:ind w:left="3062"/>
        <w:rPr>
          <w:color w:val="auto"/>
          <w:spacing w:val="-2"/>
          <w:sz w:val="28"/>
          <w:szCs w:val="28"/>
          <w:highlight w:val="none"/>
        </w:rPr>
      </w:pPr>
    </w:p>
    <w:p w14:paraId="02A78B91">
      <w:pPr>
        <w:pStyle w:val="3"/>
        <w:spacing w:before="180" w:line="220" w:lineRule="auto"/>
        <w:ind w:left="3062"/>
        <w:rPr>
          <w:color w:val="auto"/>
          <w:spacing w:val="-2"/>
          <w:sz w:val="28"/>
          <w:szCs w:val="28"/>
          <w:highlight w:val="none"/>
        </w:rPr>
      </w:pPr>
    </w:p>
    <w:p w14:paraId="79A1E7FF">
      <w:pPr>
        <w:pStyle w:val="3"/>
        <w:spacing w:before="180" w:line="220" w:lineRule="auto"/>
        <w:ind w:left="3062"/>
        <w:rPr>
          <w:color w:val="auto"/>
          <w:sz w:val="28"/>
          <w:szCs w:val="28"/>
          <w:highlight w:val="none"/>
        </w:rPr>
      </w:pPr>
      <w:r>
        <w:rPr>
          <w:color w:val="auto"/>
          <w:spacing w:val="-2"/>
          <w:sz w:val="28"/>
          <w:szCs w:val="28"/>
          <w:highlight w:val="none"/>
        </w:rPr>
        <w:t>投标文件资料清单</w:t>
      </w:r>
    </w:p>
    <w:p w14:paraId="2D9864CF">
      <w:pPr>
        <w:spacing w:line="118" w:lineRule="exact"/>
        <w:rPr>
          <w:color w:val="auto"/>
          <w:highlight w:val="none"/>
        </w:rPr>
      </w:pPr>
    </w:p>
    <w:tbl>
      <w:tblPr>
        <w:tblStyle w:val="10"/>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5458"/>
        <w:gridCol w:w="1857"/>
      </w:tblGrid>
      <w:tr w14:paraId="4C61F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055" w:type="dxa"/>
            <w:vAlign w:val="top"/>
          </w:tcPr>
          <w:p w14:paraId="5F81D1E4">
            <w:pPr>
              <w:pStyle w:val="11"/>
              <w:spacing w:before="211" w:line="221" w:lineRule="auto"/>
              <w:ind w:left="291"/>
              <w:rPr>
                <w:color w:val="auto"/>
                <w:highlight w:val="none"/>
              </w:rPr>
            </w:pPr>
            <w:r>
              <w:rPr>
                <w:color w:val="auto"/>
                <w:spacing w:val="-3"/>
                <w:highlight w:val="none"/>
              </w:rPr>
              <w:t>序号</w:t>
            </w:r>
          </w:p>
        </w:tc>
        <w:tc>
          <w:tcPr>
            <w:tcW w:w="5458" w:type="dxa"/>
            <w:vAlign w:val="top"/>
          </w:tcPr>
          <w:p w14:paraId="4A9325AD">
            <w:pPr>
              <w:pStyle w:val="11"/>
              <w:spacing w:before="211" w:line="220" w:lineRule="auto"/>
              <w:ind w:left="2262"/>
              <w:rPr>
                <w:color w:val="auto"/>
                <w:highlight w:val="none"/>
              </w:rPr>
            </w:pPr>
            <w:r>
              <w:rPr>
                <w:color w:val="auto"/>
                <w:spacing w:val="-4"/>
                <w:highlight w:val="none"/>
              </w:rPr>
              <w:t>资料名称</w:t>
            </w:r>
          </w:p>
        </w:tc>
        <w:tc>
          <w:tcPr>
            <w:tcW w:w="1857" w:type="dxa"/>
            <w:vAlign w:val="top"/>
          </w:tcPr>
          <w:p w14:paraId="2482BB45">
            <w:pPr>
              <w:pStyle w:val="11"/>
              <w:spacing w:before="211" w:line="220" w:lineRule="auto"/>
              <w:ind w:left="458"/>
              <w:rPr>
                <w:color w:val="auto"/>
                <w:highlight w:val="none"/>
              </w:rPr>
            </w:pPr>
            <w:r>
              <w:rPr>
                <w:color w:val="auto"/>
                <w:spacing w:val="-3"/>
                <w:highlight w:val="none"/>
              </w:rPr>
              <w:t>页码范围</w:t>
            </w:r>
          </w:p>
        </w:tc>
      </w:tr>
      <w:tr w14:paraId="6CCCC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2AC02EEB">
            <w:pPr>
              <w:pStyle w:val="11"/>
              <w:spacing w:before="262" w:line="186" w:lineRule="exact"/>
              <w:ind w:left="416"/>
              <w:jc w:val="both"/>
              <w:rPr>
                <w:color w:val="auto"/>
                <w:highlight w:val="none"/>
              </w:rPr>
            </w:pPr>
            <w:r>
              <w:rPr>
                <w:color w:val="auto"/>
                <w:position w:val="-5"/>
                <w:highlight w:val="none"/>
              </w:rPr>
              <w:t>一</w:t>
            </w:r>
          </w:p>
        </w:tc>
        <w:tc>
          <w:tcPr>
            <w:tcW w:w="5458" w:type="dxa"/>
            <w:vAlign w:val="top"/>
          </w:tcPr>
          <w:p w14:paraId="3BBADE43">
            <w:pPr>
              <w:pStyle w:val="11"/>
              <w:spacing w:before="173" w:line="220" w:lineRule="auto"/>
              <w:ind w:left="111"/>
              <w:rPr>
                <w:color w:val="auto"/>
                <w:highlight w:val="none"/>
              </w:rPr>
            </w:pPr>
            <w:r>
              <w:rPr>
                <w:color w:val="auto"/>
                <w:spacing w:val="-3"/>
                <w:highlight w:val="none"/>
              </w:rPr>
              <w:t>开标一览表</w:t>
            </w:r>
          </w:p>
        </w:tc>
        <w:tc>
          <w:tcPr>
            <w:tcW w:w="1857" w:type="dxa"/>
            <w:vAlign w:val="top"/>
          </w:tcPr>
          <w:p w14:paraId="5E333C69">
            <w:pPr>
              <w:rPr>
                <w:rFonts w:ascii="Arial"/>
                <w:color w:val="auto"/>
                <w:sz w:val="21"/>
                <w:highlight w:val="none"/>
              </w:rPr>
            </w:pPr>
          </w:p>
        </w:tc>
      </w:tr>
      <w:tr w14:paraId="70AA7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16122B4F">
            <w:pPr>
              <w:pStyle w:val="11"/>
              <w:spacing w:before="217" w:line="178" w:lineRule="auto"/>
              <w:ind w:left="416"/>
              <w:jc w:val="both"/>
              <w:rPr>
                <w:color w:val="auto"/>
                <w:highlight w:val="none"/>
              </w:rPr>
            </w:pPr>
            <w:r>
              <w:rPr>
                <w:color w:val="auto"/>
                <w:highlight w:val="none"/>
              </w:rPr>
              <w:t>二</w:t>
            </w:r>
          </w:p>
        </w:tc>
        <w:tc>
          <w:tcPr>
            <w:tcW w:w="5458" w:type="dxa"/>
            <w:vAlign w:val="top"/>
          </w:tcPr>
          <w:p w14:paraId="263B424E">
            <w:pPr>
              <w:pStyle w:val="11"/>
              <w:spacing w:before="172" w:line="219" w:lineRule="auto"/>
              <w:ind w:left="113"/>
              <w:rPr>
                <w:color w:val="auto"/>
                <w:highlight w:val="none"/>
              </w:rPr>
            </w:pPr>
            <w:r>
              <w:rPr>
                <w:color w:val="auto"/>
                <w:spacing w:val="-2"/>
                <w:highlight w:val="none"/>
              </w:rPr>
              <w:t>投标人情况综合简介</w:t>
            </w:r>
          </w:p>
        </w:tc>
        <w:tc>
          <w:tcPr>
            <w:tcW w:w="1857" w:type="dxa"/>
            <w:vAlign w:val="top"/>
          </w:tcPr>
          <w:p w14:paraId="774C383C">
            <w:pPr>
              <w:rPr>
                <w:rFonts w:ascii="Arial"/>
                <w:color w:val="auto"/>
                <w:sz w:val="21"/>
                <w:highlight w:val="none"/>
              </w:rPr>
            </w:pPr>
          </w:p>
        </w:tc>
      </w:tr>
      <w:tr w14:paraId="10F17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5635A1E7">
            <w:pPr>
              <w:pStyle w:val="11"/>
              <w:spacing w:before="173" w:line="237" w:lineRule="auto"/>
              <w:ind w:left="412"/>
              <w:jc w:val="both"/>
              <w:rPr>
                <w:color w:val="auto"/>
                <w:highlight w:val="none"/>
              </w:rPr>
            </w:pPr>
            <w:r>
              <w:rPr>
                <w:color w:val="auto"/>
                <w:highlight w:val="none"/>
              </w:rPr>
              <w:t>三</w:t>
            </w:r>
          </w:p>
        </w:tc>
        <w:tc>
          <w:tcPr>
            <w:tcW w:w="5458" w:type="dxa"/>
            <w:vAlign w:val="top"/>
          </w:tcPr>
          <w:p w14:paraId="21618398">
            <w:pPr>
              <w:pStyle w:val="11"/>
              <w:spacing w:before="173" w:line="220" w:lineRule="auto"/>
              <w:ind w:left="113"/>
              <w:rPr>
                <w:color w:val="auto"/>
                <w:highlight w:val="none"/>
              </w:rPr>
            </w:pPr>
            <w:r>
              <w:rPr>
                <w:color w:val="auto"/>
                <w:spacing w:val="-3"/>
                <w:highlight w:val="none"/>
              </w:rPr>
              <w:t>投标函</w:t>
            </w:r>
          </w:p>
        </w:tc>
        <w:tc>
          <w:tcPr>
            <w:tcW w:w="1857" w:type="dxa"/>
            <w:vAlign w:val="top"/>
          </w:tcPr>
          <w:p w14:paraId="6C0B801C">
            <w:pPr>
              <w:rPr>
                <w:rFonts w:ascii="Arial"/>
                <w:color w:val="auto"/>
                <w:sz w:val="21"/>
                <w:highlight w:val="none"/>
              </w:rPr>
            </w:pPr>
          </w:p>
        </w:tc>
      </w:tr>
      <w:tr w14:paraId="23B49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14558A09">
            <w:pPr>
              <w:pStyle w:val="11"/>
              <w:spacing w:before="173" w:line="222" w:lineRule="auto"/>
              <w:ind w:left="434"/>
              <w:jc w:val="both"/>
              <w:rPr>
                <w:color w:val="auto"/>
                <w:highlight w:val="none"/>
              </w:rPr>
            </w:pPr>
            <w:r>
              <w:rPr>
                <w:color w:val="auto"/>
                <w:highlight w:val="none"/>
              </w:rPr>
              <w:t>四</w:t>
            </w:r>
          </w:p>
        </w:tc>
        <w:tc>
          <w:tcPr>
            <w:tcW w:w="5458" w:type="dxa"/>
            <w:vAlign w:val="top"/>
          </w:tcPr>
          <w:p w14:paraId="326EDE5B">
            <w:pPr>
              <w:pStyle w:val="11"/>
              <w:spacing w:before="173" w:line="218" w:lineRule="auto"/>
              <w:ind w:left="113"/>
              <w:rPr>
                <w:color w:val="auto"/>
                <w:highlight w:val="none"/>
              </w:rPr>
            </w:pPr>
            <w:r>
              <w:rPr>
                <w:color w:val="auto"/>
                <w:spacing w:val="-2"/>
                <w:highlight w:val="none"/>
              </w:rPr>
              <w:t>投标分项报价表</w:t>
            </w:r>
          </w:p>
        </w:tc>
        <w:tc>
          <w:tcPr>
            <w:tcW w:w="1857" w:type="dxa"/>
            <w:vAlign w:val="top"/>
          </w:tcPr>
          <w:p w14:paraId="5F514F98">
            <w:pPr>
              <w:rPr>
                <w:rFonts w:ascii="Arial"/>
                <w:color w:val="auto"/>
                <w:sz w:val="21"/>
                <w:highlight w:val="none"/>
              </w:rPr>
            </w:pPr>
          </w:p>
        </w:tc>
      </w:tr>
      <w:tr w14:paraId="46993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1055" w:type="dxa"/>
            <w:vAlign w:val="top"/>
          </w:tcPr>
          <w:p w14:paraId="6B8C3397">
            <w:pPr>
              <w:pStyle w:val="11"/>
              <w:spacing w:before="173" w:line="230" w:lineRule="auto"/>
              <w:ind w:left="416"/>
              <w:jc w:val="both"/>
              <w:rPr>
                <w:color w:val="auto"/>
                <w:highlight w:val="none"/>
              </w:rPr>
            </w:pPr>
            <w:r>
              <w:rPr>
                <w:color w:val="auto"/>
                <w:highlight w:val="none"/>
              </w:rPr>
              <w:t>五</w:t>
            </w:r>
          </w:p>
        </w:tc>
        <w:tc>
          <w:tcPr>
            <w:tcW w:w="5458" w:type="dxa"/>
            <w:vAlign w:val="top"/>
          </w:tcPr>
          <w:p w14:paraId="3A4B16AC">
            <w:pPr>
              <w:pStyle w:val="11"/>
              <w:spacing w:before="174" w:line="220" w:lineRule="auto"/>
              <w:ind w:left="113"/>
              <w:rPr>
                <w:color w:val="auto"/>
                <w:highlight w:val="none"/>
              </w:rPr>
            </w:pPr>
            <w:r>
              <w:rPr>
                <w:color w:val="auto"/>
                <w:spacing w:val="-2"/>
                <w:highlight w:val="none"/>
              </w:rPr>
              <w:t>投标响应表</w:t>
            </w:r>
          </w:p>
        </w:tc>
        <w:tc>
          <w:tcPr>
            <w:tcW w:w="1857" w:type="dxa"/>
            <w:vAlign w:val="top"/>
          </w:tcPr>
          <w:p w14:paraId="57E8588F">
            <w:pPr>
              <w:rPr>
                <w:rFonts w:ascii="Arial"/>
                <w:color w:val="auto"/>
                <w:sz w:val="21"/>
                <w:highlight w:val="none"/>
              </w:rPr>
            </w:pPr>
          </w:p>
        </w:tc>
      </w:tr>
      <w:tr w14:paraId="7684C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055" w:type="dxa"/>
            <w:vAlign w:val="top"/>
          </w:tcPr>
          <w:p w14:paraId="1C4444AB">
            <w:pPr>
              <w:pStyle w:val="11"/>
              <w:spacing w:before="190" w:line="224" w:lineRule="auto"/>
              <w:ind w:left="414"/>
              <w:jc w:val="both"/>
              <w:rPr>
                <w:color w:val="auto"/>
                <w:highlight w:val="none"/>
              </w:rPr>
            </w:pPr>
            <w:r>
              <w:rPr>
                <w:color w:val="auto"/>
                <w:highlight w:val="none"/>
              </w:rPr>
              <w:t>六</w:t>
            </w:r>
          </w:p>
        </w:tc>
        <w:tc>
          <w:tcPr>
            <w:tcW w:w="5458" w:type="dxa"/>
            <w:vAlign w:val="top"/>
          </w:tcPr>
          <w:p w14:paraId="0AFA303F">
            <w:pPr>
              <w:pStyle w:val="11"/>
              <w:spacing w:before="190" w:line="220" w:lineRule="auto"/>
              <w:ind w:left="110"/>
              <w:rPr>
                <w:color w:val="auto"/>
                <w:highlight w:val="none"/>
              </w:rPr>
            </w:pPr>
            <w:r>
              <w:rPr>
                <w:color w:val="auto"/>
                <w:spacing w:val="-2"/>
                <w:highlight w:val="none"/>
              </w:rPr>
              <w:t>产品质量承诺</w:t>
            </w:r>
          </w:p>
        </w:tc>
        <w:tc>
          <w:tcPr>
            <w:tcW w:w="1857" w:type="dxa"/>
            <w:vAlign w:val="top"/>
          </w:tcPr>
          <w:p w14:paraId="0308A8DB">
            <w:pPr>
              <w:rPr>
                <w:rFonts w:ascii="Arial"/>
                <w:color w:val="auto"/>
                <w:sz w:val="21"/>
                <w:highlight w:val="none"/>
              </w:rPr>
            </w:pPr>
          </w:p>
        </w:tc>
      </w:tr>
      <w:tr w14:paraId="2071C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055" w:type="dxa"/>
            <w:vAlign w:val="top"/>
          </w:tcPr>
          <w:p w14:paraId="02DD5EF5">
            <w:pPr>
              <w:pStyle w:val="11"/>
              <w:spacing w:before="186" w:line="220" w:lineRule="auto"/>
              <w:ind w:left="416"/>
              <w:jc w:val="both"/>
              <w:rPr>
                <w:rFonts w:hint="eastAsia" w:eastAsia="宋体"/>
                <w:color w:val="auto"/>
                <w:highlight w:val="none"/>
                <w:lang w:eastAsia="zh-CN"/>
              </w:rPr>
            </w:pPr>
            <w:r>
              <w:rPr>
                <w:rFonts w:hint="eastAsia"/>
                <w:color w:val="auto"/>
                <w:highlight w:val="none"/>
                <w:lang w:val="en-US" w:eastAsia="zh-CN"/>
              </w:rPr>
              <w:t>七</w:t>
            </w:r>
          </w:p>
        </w:tc>
        <w:tc>
          <w:tcPr>
            <w:tcW w:w="5458" w:type="dxa"/>
            <w:vAlign w:val="top"/>
          </w:tcPr>
          <w:p w14:paraId="16406845">
            <w:pPr>
              <w:pStyle w:val="11"/>
              <w:spacing w:before="185" w:line="220" w:lineRule="auto"/>
              <w:ind w:left="111"/>
              <w:rPr>
                <w:color w:val="auto"/>
                <w:highlight w:val="none"/>
              </w:rPr>
            </w:pPr>
            <w:r>
              <w:rPr>
                <w:color w:val="auto"/>
                <w:spacing w:val="-2"/>
                <w:highlight w:val="none"/>
              </w:rPr>
              <w:t>有关证明文件</w:t>
            </w:r>
          </w:p>
        </w:tc>
        <w:tc>
          <w:tcPr>
            <w:tcW w:w="1857" w:type="dxa"/>
            <w:vAlign w:val="top"/>
          </w:tcPr>
          <w:p w14:paraId="35AAA2EA">
            <w:pPr>
              <w:rPr>
                <w:rFonts w:ascii="Arial"/>
                <w:color w:val="auto"/>
                <w:sz w:val="21"/>
                <w:highlight w:val="none"/>
              </w:rPr>
            </w:pPr>
          </w:p>
        </w:tc>
      </w:tr>
      <w:tr w14:paraId="41A03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1055" w:type="dxa"/>
            <w:vAlign w:val="top"/>
          </w:tcPr>
          <w:p w14:paraId="3C1C7886">
            <w:pPr>
              <w:pStyle w:val="11"/>
              <w:spacing w:before="191" w:line="222" w:lineRule="auto"/>
              <w:ind w:left="418"/>
              <w:jc w:val="both"/>
              <w:rPr>
                <w:rFonts w:hint="eastAsia" w:eastAsia="宋体"/>
                <w:color w:val="auto"/>
                <w:highlight w:val="none"/>
                <w:lang w:eastAsia="zh-CN"/>
              </w:rPr>
            </w:pPr>
            <w:r>
              <w:rPr>
                <w:rFonts w:hint="eastAsia"/>
                <w:color w:val="auto"/>
                <w:highlight w:val="none"/>
                <w:lang w:val="en-US" w:eastAsia="zh-CN"/>
              </w:rPr>
              <w:t>八</w:t>
            </w:r>
          </w:p>
        </w:tc>
        <w:tc>
          <w:tcPr>
            <w:tcW w:w="5458" w:type="dxa"/>
            <w:vAlign w:val="top"/>
          </w:tcPr>
          <w:p w14:paraId="04042F26">
            <w:pPr>
              <w:pStyle w:val="11"/>
              <w:spacing w:before="190" w:line="220" w:lineRule="auto"/>
              <w:ind w:left="133"/>
              <w:rPr>
                <w:color w:val="auto"/>
                <w:highlight w:val="none"/>
              </w:rPr>
            </w:pPr>
            <w:r>
              <w:rPr>
                <w:color w:val="auto"/>
                <w:spacing w:val="-4"/>
                <w:highlight w:val="none"/>
              </w:rPr>
              <w:t>中小企业声明函</w:t>
            </w:r>
          </w:p>
        </w:tc>
        <w:tc>
          <w:tcPr>
            <w:tcW w:w="1857" w:type="dxa"/>
            <w:vAlign w:val="top"/>
          </w:tcPr>
          <w:p w14:paraId="62073E0C">
            <w:pPr>
              <w:rPr>
                <w:rFonts w:ascii="Arial"/>
                <w:color w:val="auto"/>
                <w:sz w:val="21"/>
                <w:highlight w:val="none"/>
              </w:rPr>
            </w:pPr>
          </w:p>
        </w:tc>
      </w:tr>
      <w:tr w14:paraId="62769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5" w:type="dxa"/>
            <w:vAlign w:val="top"/>
          </w:tcPr>
          <w:p w14:paraId="7475E98D">
            <w:pPr>
              <w:pStyle w:val="11"/>
              <w:spacing w:before="152" w:line="221" w:lineRule="auto"/>
              <w:ind w:left="413"/>
              <w:jc w:val="both"/>
              <w:rPr>
                <w:rFonts w:hint="eastAsia" w:eastAsia="宋体"/>
                <w:color w:val="auto"/>
                <w:highlight w:val="none"/>
                <w:lang w:eastAsia="zh-CN"/>
              </w:rPr>
            </w:pPr>
            <w:r>
              <w:rPr>
                <w:rFonts w:hint="eastAsia"/>
                <w:color w:val="auto"/>
                <w:highlight w:val="none"/>
                <w:lang w:val="en-US" w:eastAsia="zh-CN"/>
              </w:rPr>
              <w:t>九</w:t>
            </w:r>
          </w:p>
        </w:tc>
        <w:tc>
          <w:tcPr>
            <w:tcW w:w="5458" w:type="dxa"/>
            <w:vAlign w:val="top"/>
          </w:tcPr>
          <w:p w14:paraId="519EA96A">
            <w:pPr>
              <w:pStyle w:val="11"/>
              <w:spacing w:before="152" w:line="220" w:lineRule="auto"/>
              <w:ind w:left="110"/>
              <w:rPr>
                <w:color w:val="auto"/>
                <w:highlight w:val="none"/>
              </w:rPr>
            </w:pPr>
            <w:r>
              <w:rPr>
                <w:color w:val="auto"/>
                <w:spacing w:val="-2"/>
                <w:highlight w:val="none"/>
              </w:rPr>
              <w:t>售后服务</w:t>
            </w:r>
          </w:p>
        </w:tc>
        <w:tc>
          <w:tcPr>
            <w:tcW w:w="1857" w:type="dxa"/>
            <w:vAlign w:val="top"/>
          </w:tcPr>
          <w:p w14:paraId="16C98DD8">
            <w:pPr>
              <w:rPr>
                <w:rFonts w:ascii="Arial"/>
                <w:color w:val="auto"/>
                <w:sz w:val="21"/>
                <w:highlight w:val="none"/>
              </w:rPr>
            </w:pPr>
          </w:p>
        </w:tc>
      </w:tr>
      <w:tr w14:paraId="565B5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055" w:type="dxa"/>
            <w:vAlign w:val="top"/>
          </w:tcPr>
          <w:p w14:paraId="7E700BC3">
            <w:pPr>
              <w:pStyle w:val="11"/>
              <w:spacing w:before="194" w:line="221" w:lineRule="auto"/>
              <w:ind w:left="293"/>
              <w:jc w:val="both"/>
              <w:rPr>
                <w:color w:val="auto"/>
                <w:highlight w:val="none"/>
              </w:rPr>
            </w:pPr>
            <w:r>
              <w:rPr>
                <w:color w:val="auto"/>
                <w:spacing w:val="1"/>
                <w:highlight w:val="none"/>
              </w:rPr>
              <w:t>十</w:t>
            </w:r>
          </w:p>
        </w:tc>
        <w:tc>
          <w:tcPr>
            <w:tcW w:w="5458" w:type="dxa"/>
            <w:vAlign w:val="top"/>
          </w:tcPr>
          <w:p w14:paraId="40D4E017">
            <w:pPr>
              <w:pStyle w:val="11"/>
              <w:spacing w:before="194" w:line="219" w:lineRule="auto"/>
              <w:ind w:left="110"/>
              <w:rPr>
                <w:color w:val="auto"/>
                <w:highlight w:val="none"/>
              </w:rPr>
            </w:pPr>
            <w:r>
              <w:rPr>
                <w:color w:val="auto"/>
                <w:spacing w:val="-1"/>
                <w:highlight w:val="none"/>
              </w:rPr>
              <w:t>所投货物的技术资料等</w:t>
            </w:r>
          </w:p>
        </w:tc>
        <w:tc>
          <w:tcPr>
            <w:tcW w:w="1857" w:type="dxa"/>
            <w:vAlign w:val="top"/>
          </w:tcPr>
          <w:p w14:paraId="7BDFF7EE">
            <w:pPr>
              <w:rPr>
                <w:rFonts w:ascii="Arial"/>
                <w:color w:val="auto"/>
                <w:sz w:val="21"/>
                <w:highlight w:val="none"/>
              </w:rPr>
            </w:pPr>
          </w:p>
        </w:tc>
      </w:tr>
      <w:tr w14:paraId="4B1C0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055" w:type="dxa"/>
            <w:vAlign w:val="top"/>
          </w:tcPr>
          <w:p w14:paraId="38E71358">
            <w:pPr>
              <w:pStyle w:val="11"/>
              <w:spacing w:before="182" w:line="221" w:lineRule="auto"/>
              <w:ind w:left="293"/>
              <w:jc w:val="both"/>
              <w:rPr>
                <w:rFonts w:hint="eastAsia" w:eastAsia="宋体"/>
                <w:color w:val="auto"/>
                <w:highlight w:val="none"/>
                <w:lang w:eastAsia="zh-CN"/>
              </w:rPr>
            </w:pPr>
            <w:r>
              <w:rPr>
                <w:color w:val="auto"/>
                <w:spacing w:val="-3"/>
                <w:highlight w:val="none"/>
              </w:rPr>
              <w:t>十</w:t>
            </w:r>
            <w:r>
              <w:rPr>
                <w:rFonts w:hint="eastAsia"/>
                <w:color w:val="auto"/>
                <w:spacing w:val="-3"/>
                <w:highlight w:val="none"/>
                <w:lang w:val="en-US" w:eastAsia="zh-CN"/>
              </w:rPr>
              <w:t>一</w:t>
            </w:r>
          </w:p>
        </w:tc>
        <w:tc>
          <w:tcPr>
            <w:tcW w:w="5458" w:type="dxa"/>
            <w:vAlign w:val="top"/>
          </w:tcPr>
          <w:p w14:paraId="51EA5969">
            <w:pPr>
              <w:pStyle w:val="11"/>
              <w:spacing w:before="182" w:line="219" w:lineRule="auto"/>
              <w:ind w:left="111"/>
              <w:rPr>
                <w:color w:val="auto"/>
                <w:highlight w:val="none"/>
              </w:rPr>
            </w:pPr>
            <w:r>
              <w:rPr>
                <w:color w:val="auto"/>
                <w:spacing w:val="-1"/>
                <w:highlight w:val="none"/>
              </w:rPr>
              <w:t>其他投标人认为需要提供得材料等</w:t>
            </w:r>
          </w:p>
        </w:tc>
        <w:tc>
          <w:tcPr>
            <w:tcW w:w="1857" w:type="dxa"/>
            <w:vAlign w:val="top"/>
          </w:tcPr>
          <w:p w14:paraId="1A65B5CE">
            <w:pPr>
              <w:rPr>
                <w:rFonts w:ascii="Arial"/>
                <w:color w:val="auto"/>
                <w:sz w:val="21"/>
                <w:highlight w:val="none"/>
              </w:rPr>
            </w:pPr>
          </w:p>
        </w:tc>
      </w:tr>
      <w:tr w14:paraId="53B4C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6B842FE9">
            <w:pPr>
              <w:pStyle w:val="11"/>
              <w:spacing w:before="195" w:line="221" w:lineRule="auto"/>
              <w:ind w:left="118"/>
              <w:jc w:val="both"/>
              <w:rPr>
                <w:rFonts w:hint="eastAsia" w:eastAsia="宋体"/>
                <w:color w:val="auto"/>
                <w:highlight w:val="none"/>
                <w:lang w:eastAsia="zh-CN"/>
              </w:rPr>
            </w:pPr>
            <w:r>
              <w:rPr>
                <w:color w:val="auto"/>
                <w:spacing w:val="-3"/>
                <w:highlight w:val="none"/>
              </w:rPr>
              <w:t>十</w:t>
            </w:r>
            <w:r>
              <w:rPr>
                <w:rFonts w:hint="eastAsia"/>
                <w:color w:val="auto"/>
                <w:spacing w:val="-3"/>
                <w:highlight w:val="none"/>
                <w:lang w:val="en-US" w:eastAsia="zh-CN"/>
              </w:rPr>
              <w:t>二</w:t>
            </w:r>
          </w:p>
        </w:tc>
        <w:tc>
          <w:tcPr>
            <w:tcW w:w="5458" w:type="dxa"/>
            <w:vAlign w:val="top"/>
          </w:tcPr>
          <w:p w14:paraId="2CC9A2AF">
            <w:pPr>
              <w:pStyle w:val="11"/>
              <w:spacing w:before="39" w:line="219" w:lineRule="auto"/>
              <w:ind w:left="109"/>
              <w:rPr>
                <w:color w:val="auto"/>
                <w:highlight w:val="none"/>
              </w:rPr>
            </w:pPr>
            <w:r>
              <w:rPr>
                <w:color w:val="auto"/>
                <w:spacing w:val="-1"/>
                <w:highlight w:val="none"/>
              </w:rPr>
              <w:t>政府采购供应商诚信承诺书</w:t>
            </w:r>
          </w:p>
        </w:tc>
        <w:tc>
          <w:tcPr>
            <w:tcW w:w="1857" w:type="dxa"/>
            <w:vAlign w:val="top"/>
          </w:tcPr>
          <w:p w14:paraId="323F16DB">
            <w:pPr>
              <w:rPr>
                <w:rFonts w:ascii="Arial"/>
                <w:color w:val="auto"/>
                <w:sz w:val="21"/>
                <w:highlight w:val="none"/>
              </w:rPr>
            </w:pPr>
          </w:p>
        </w:tc>
      </w:tr>
      <w:tr w14:paraId="692A8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9" w:hRule="atLeast"/>
        </w:trPr>
        <w:tc>
          <w:tcPr>
            <w:tcW w:w="8370" w:type="dxa"/>
            <w:gridSpan w:val="3"/>
            <w:vAlign w:val="top"/>
          </w:tcPr>
          <w:p w14:paraId="61FE170D">
            <w:pPr>
              <w:pStyle w:val="11"/>
              <w:spacing w:before="161" w:line="294" w:lineRule="auto"/>
              <w:ind w:left="119" w:right="107" w:firstLine="2"/>
              <w:jc w:val="both"/>
              <w:rPr>
                <w:color w:val="auto"/>
                <w:sz w:val="28"/>
                <w:szCs w:val="28"/>
                <w:highlight w:val="none"/>
              </w:rPr>
            </w:pPr>
            <w:r>
              <w:rPr>
                <w:color w:val="auto"/>
                <w:sz w:val="28"/>
                <w:szCs w:val="28"/>
                <w:highlight w:val="none"/>
              </w:rPr>
              <w:t>备注：投标文件资料清单是投标人制作投标文件的参考格式，并非必须格式，请各位投标人根据所投项目需要自行增减，是否依据了</w:t>
            </w:r>
            <w:r>
              <w:rPr>
                <w:color w:val="auto"/>
                <w:spacing w:val="-2"/>
                <w:sz w:val="28"/>
                <w:szCs w:val="28"/>
                <w:highlight w:val="none"/>
              </w:rPr>
              <w:t>本格式或自行增减了多少格式并不是废标的条款。</w:t>
            </w:r>
          </w:p>
        </w:tc>
      </w:tr>
    </w:tbl>
    <w:p w14:paraId="7026436C">
      <w:pPr>
        <w:rPr>
          <w:rFonts w:ascii="Arial"/>
          <w:color w:val="auto"/>
          <w:sz w:val="21"/>
          <w:highlight w:val="none"/>
        </w:rPr>
      </w:pPr>
    </w:p>
    <w:p w14:paraId="3306574F">
      <w:pPr>
        <w:rPr>
          <w:rFonts w:ascii="Arial" w:hAnsi="Arial" w:eastAsia="Arial" w:cs="Arial"/>
          <w:color w:val="auto"/>
          <w:sz w:val="21"/>
          <w:szCs w:val="21"/>
          <w:highlight w:val="none"/>
        </w:rPr>
        <w:sectPr>
          <w:footerReference r:id="rId98" w:type="default"/>
          <w:pgSz w:w="11907" w:h="16839"/>
          <w:pgMar w:top="1431" w:right="1735" w:bottom="1154" w:left="1785" w:header="0" w:footer="954" w:gutter="0"/>
          <w:cols w:space="720" w:num="1"/>
        </w:sectPr>
      </w:pPr>
    </w:p>
    <w:p w14:paraId="3723D7E1">
      <w:pPr>
        <w:spacing w:line="348" w:lineRule="auto"/>
        <w:rPr>
          <w:rFonts w:ascii="Arial"/>
          <w:color w:val="auto"/>
          <w:sz w:val="21"/>
          <w:highlight w:val="none"/>
        </w:rPr>
      </w:pPr>
    </w:p>
    <w:p w14:paraId="70F820B5">
      <w:pPr>
        <w:pStyle w:val="3"/>
        <w:spacing w:before="91" w:line="221" w:lineRule="auto"/>
        <w:ind w:left="3224"/>
        <w:outlineLvl w:val="2"/>
        <w:rPr>
          <w:color w:val="auto"/>
          <w:sz w:val="28"/>
          <w:szCs w:val="28"/>
          <w:highlight w:val="none"/>
        </w:rPr>
      </w:pPr>
      <w:r>
        <w:rPr>
          <w:color w:val="auto"/>
          <w:spacing w:val="-2"/>
          <w:sz w:val="28"/>
          <w:szCs w:val="28"/>
          <w:highlight w:val="none"/>
        </w:rPr>
        <w:t>一．开标一览表</w:t>
      </w:r>
    </w:p>
    <w:p w14:paraId="203BDC62">
      <w:pPr>
        <w:spacing w:before="135"/>
        <w:rPr>
          <w:color w:val="auto"/>
          <w:highlight w:val="none"/>
        </w:rPr>
      </w:pPr>
    </w:p>
    <w:tbl>
      <w:tblPr>
        <w:tblStyle w:val="10"/>
        <w:tblW w:w="83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1"/>
        <w:gridCol w:w="6311"/>
      </w:tblGrid>
      <w:tr w14:paraId="78C07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061" w:type="dxa"/>
            <w:vAlign w:val="top"/>
          </w:tcPr>
          <w:p w14:paraId="3DB03CF4">
            <w:pPr>
              <w:pStyle w:val="11"/>
              <w:spacing w:before="199" w:line="220" w:lineRule="auto"/>
              <w:ind w:left="380"/>
              <w:rPr>
                <w:color w:val="auto"/>
                <w:highlight w:val="none"/>
              </w:rPr>
            </w:pPr>
            <w:r>
              <w:rPr>
                <w:color w:val="auto"/>
                <w:spacing w:val="-21"/>
                <w:highlight w:val="none"/>
              </w:rPr>
              <w:t>项</w:t>
            </w:r>
            <w:r>
              <w:rPr>
                <w:color w:val="auto"/>
                <w:spacing w:val="57"/>
                <w:highlight w:val="none"/>
              </w:rPr>
              <w:t xml:space="preserve"> </w:t>
            </w:r>
            <w:r>
              <w:rPr>
                <w:color w:val="auto"/>
                <w:spacing w:val="-21"/>
                <w:highlight w:val="none"/>
              </w:rPr>
              <w:t>目</w:t>
            </w:r>
            <w:r>
              <w:rPr>
                <w:color w:val="auto"/>
                <w:spacing w:val="12"/>
                <w:highlight w:val="none"/>
              </w:rPr>
              <w:t xml:space="preserve"> </w:t>
            </w:r>
            <w:r>
              <w:rPr>
                <w:color w:val="auto"/>
                <w:spacing w:val="-21"/>
                <w:highlight w:val="none"/>
              </w:rPr>
              <w:t>名</w:t>
            </w:r>
            <w:r>
              <w:rPr>
                <w:color w:val="auto"/>
                <w:spacing w:val="9"/>
                <w:highlight w:val="none"/>
              </w:rPr>
              <w:t xml:space="preserve"> </w:t>
            </w:r>
            <w:r>
              <w:rPr>
                <w:color w:val="auto"/>
                <w:spacing w:val="-21"/>
                <w:highlight w:val="none"/>
              </w:rPr>
              <w:t>称</w:t>
            </w:r>
          </w:p>
        </w:tc>
        <w:tc>
          <w:tcPr>
            <w:tcW w:w="6311" w:type="dxa"/>
            <w:vAlign w:val="top"/>
          </w:tcPr>
          <w:p w14:paraId="1AB971F2">
            <w:pPr>
              <w:pStyle w:val="11"/>
              <w:tabs>
                <w:tab w:val="left" w:pos="3630"/>
              </w:tabs>
              <w:spacing w:before="199" w:line="220" w:lineRule="auto"/>
              <w:ind w:left="1109"/>
              <w:rPr>
                <w:color w:val="auto"/>
                <w:highlight w:val="none"/>
              </w:rPr>
            </w:pPr>
            <w:r>
              <w:rPr>
                <w:color w:val="auto"/>
                <w:highlight w:val="none"/>
                <w:u w:val="single" w:color="auto"/>
              </w:rPr>
              <w:tab/>
            </w:r>
            <w:r>
              <w:rPr>
                <w:color w:val="auto"/>
                <w:spacing w:val="-104"/>
                <w:highlight w:val="none"/>
              </w:rPr>
              <w:t xml:space="preserve"> </w:t>
            </w:r>
            <w:r>
              <w:rPr>
                <w:color w:val="auto"/>
                <w:spacing w:val="-1"/>
                <w:highlight w:val="none"/>
              </w:rPr>
              <w:t>项目名称</w:t>
            </w:r>
            <w:r>
              <w:rPr>
                <w:color w:val="auto"/>
                <w:spacing w:val="-1"/>
                <w:highlight w:val="none"/>
                <w:u w:val="single" w:color="auto"/>
              </w:rPr>
              <w:t xml:space="preserve">   包</w:t>
            </w:r>
          </w:p>
        </w:tc>
      </w:tr>
      <w:tr w14:paraId="39708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061" w:type="dxa"/>
            <w:vAlign w:val="top"/>
          </w:tcPr>
          <w:p w14:paraId="7B136787">
            <w:pPr>
              <w:pStyle w:val="11"/>
              <w:spacing w:before="156" w:line="220" w:lineRule="auto"/>
              <w:ind w:left="439"/>
              <w:rPr>
                <w:color w:val="auto"/>
                <w:highlight w:val="none"/>
              </w:rPr>
            </w:pPr>
            <w:r>
              <w:rPr>
                <w:color w:val="auto"/>
                <w:spacing w:val="-2"/>
                <w:highlight w:val="none"/>
              </w:rPr>
              <w:t>投标人全称</w:t>
            </w:r>
          </w:p>
        </w:tc>
        <w:tc>
          <w:tcPr>
            <w:tcW w:w="6311" w:type="dxa"/>
            <w:vAlign w:val="top"/>
          </w:tcPr>
          <w:p w14:paraId="0611EEA2">
            <w:pPr>
              <w:rPr>
                <w:rFonts w:ascii="Arial"/>
                <w:color w:val="auto"/>
                <w:sz w:val="21"/>
                <w:highlight w:val="none"/>
              </w:rPr>
            </w:pPr>
          </w:p>
        </w:tc>
      </w:tr>
      <w:tr w14:paraId="0C2B5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1" w:type="dxa"/>
            <w:vAlign w:val="top"/>
          </w:tcPr>
          <w:p w14:paraId="276DD48E">
            <w:pPr>
              <w:pStyle w:val="11"/>
              <w:spacing w:before="159" w:line="220" w:lineRule="auto"/>
              <w:ind w:left="559"/>
              <w:rPr>
                <w:color w:val="auto"/>
                <w:highlight w:val="none"/>
              </w:rPr>
            </w:pPr>
            <w:r>
              <w:rPr>
                <w:color w:val="auto"/>
                <w:spacing w:val="-3"/>
                <w:highlight w:val="none"/>
              </w:rPr>
              <w:t>投标范围</w:t>
            </w:r>
          </w:p>
        </w:tc>
        <w:tc>
          <w:tcPr>
            <w:tcW w:w="6311" w:type="dxa"/>
            <w:vAlign w:val="top"/>
          </w:tcPr>
          <w:p w14:paraId="6D7EB767">
            <w:pPr>
              <w:rPr>
                <w:rFonts w:ascii="Arial"/>
                <w:color w:val="auto"/>
                <w:sz w:val="21"/>
                <w:highlight w:val="none"/>
              </w:rPr>
            </w:pPr>
          </w:p>
        </w:tc>
      </w:tr>
      <w:tr w14:paraId="1EF70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061" w:type="dxa"/>
            <w:vAlign w:val="top"/>
          </w:tcPr>
          <w:p w14:paraId="7D02FF95">
            <w:pPr>
              <w:pStyle w:val="11"/>
              <w:spacing w:before="81" w:line="279" w:lineRule="auto"/>
              <w:ind w:left="442" w:right="139" w:hanging="288"/>
              <w:rPr>
                <w:color w:val="auto"/>
                <w:highlight w:val="none"/>
              </w:rPr>
            </w:pPr>
            <w:r>
              <w:rPr>
                <w:color w:val="auto"/>
                <w:spacing w:val="-5"/>
                <w:highlight w:val="none"/>
              </w:rPr>
              <w:t>1、最终投标报价</w:t>
            </w:r>
            <w:r>
              <w:rPr>
                <w:color w:val="auto"/>
                <w:spacing w:val="-6"/>
                <w:highlight w:val="none"/>
              </w:rPr>
              <w:t>（人民币）</w:t>
            </w:r>
          </w:p>
        </w:tc>
        <w:tc>
          <w:tcPr>
            <w:tcW w:w="6311" w:type="dxa"/>
            <w:vAlign w:val="top"/>
          </w:tcPr>
          <w:p w14:paraId="4988FDE1">
            <w:pPr>
              <w:pStyle w:val="11"/>
              <w:spacing w:before="210" w:line="218" w:lineRule="auto"/>
              <w:ind w:left="1316"/>
              <w:rPr>
                <w:color w:val="auto"/>
                <w:highlight w:val="none"/>
              </w:rPr>
            </w:pPr>
            <w:r>
              <w:rPr>
                <w:color w:val="auto"/>
                <w:spacing w:val="-7"/>
                <w:highlight w:val="none"/>
              </w:rPr>
              <w:t>1、投标报价：</w:t>
            </w:r>
            <w:r>
              <w:rPr>
                <w:color w:val="auto"/>
                <w:spacing w:val="1"/>
                <w:highlight w:val="none"/>
              </w:rPr>
              <w:t xml:space="preserve">        </w:t>
            </w:r>
            <w:r>
              <w:rPr>
                <w:color w:val="auto"/>
                <w:spacing w:val="-7"/>
                <w:highlight w:val="none"/>
              </w:rPr>
              <w:t>元、大写：</w:t>
            </w:r>
          </w:p>
        </w:tc>
      </w:tr>
      <w:tr w14:paraId="45316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9" w:hRule="atLeast"/>
        </w:trPr>
        <w:tc>
          <w:tcPr>
            <w:tcW w:w="2061" w:type="dxa"/>
            <w:vAlign w:val="top"/>
          </w:tcPr>
          <w:p w14:paraId="4A5CB5F7">
            <w:pPr>
              <w:spacing w:line="244" w:lineRule="auto"/>
              <w:rPr>
                <w:rFonts w:ascii="Arial"/>
                <w:color w:val="auto"/>
                <w:sz w:val="21"/>
                <w:highlight w:val="none"/>
              </w:rPr>
            </w:pPr>
          </w:p>
          <w:p w14:paraId="1FC2F45F">
            <w:pPr>
              <w:spacing w:line="244" w:lineRule="auto"/>
              <w:rPr>
                <w:rFonts w:ascii="Arial"/>
                <w:color w:val="auto"/>
                <w:sz w:val="21"/>
                <w:highlight w:val="none"/>
              </w:rPr>
            </w:pPr>
          </w:p>
          <w:p w14:paraId="064263DF">
            <w:pPr>
              <w:spacing w:line="244" w:lineRule="auto"/>
              <w:rPr>
                <w:rFonts w:ascii="Arial"/>
                <w:color w:val="auto"/>
                <w:sz w:val="21"/>
                <w:highlight w:val="none"/>
              </w:rPr>
            </w:pPr>
          </w:p>
          <w:p w14:paraId="63A0D0C2">
            <w:pPr>
              <w:spacing w:line="244" w:lineRule="auto"/>
              <w:rPr>
                <w:rFonts w:ascii="Arial"/>
                <w:color w:val="auto"/>
                <w:sz w:val="21"/>
                <w:highlight w:val="none"/>
              </w:rPr>
            </w:pPr>
          </w:p>
          <w:p w14:paraId="015146ED">
            <w:pPr>
              <w:spacing w:line="244" w:lineRule="auto"/>
              <w:rPr>
                <w:rFonts w:ascii="Arial"/>
                <w:color w:val="auto"/>
                <w:sz w:val="21"/>
                <w:highlight w:val="none"/>
              </w:rPr>
            </w:pPr>
          </w:p>
          <w:p w14:paraId="74367A9D">
            <w:pPr>
              <w:spacing w:line="244" w:lineRule="auto"/>
              <w:rPr>
                <w:rFonts w:ascii="Arial"/>
                <w:color w:val="auto"/>
                <w:sz w:val="21"/>
                <w:highlight w:val="none"/>
              </w:rPr>
            </w:pPr>
          </w:p>
          <w:p w14:paraId="3E0CAEA3">
            <w:pPr>
              <w:spacing w:line="244" w:lineRule="auto"/>
              <w:rPr>
                <w:rFonts w:ascii="Arial"/>
                <w:color w:val="auto"/>
                <w:sz w:val="21"/>
                <w:highlight w:val="none"/>
              </w:rPr>
            </w:pPr>
          </w:p>
          <w:p w14:paraId="0DC67F87">
            <w:pPr>
              <w:spacing w:line="245" w:lineRule="auto"/>
              <w:rPr>
                <w:rFonts w:ascii="Arial"/>
                <w:color w:val="auto"/>
                <w:sz w:val="21"/>
                <w:highlight w:val="none"/>
              </w:rPr>
            </w:pPr>
          </w:p>
          <w:p w14:paraId="6CF4D4B6">
            <w:pPr>
              <w:spacing w:line="245" w:lineRule="auto"/>
              <w:rPr>
                <w:rFonts w:ascii="Arial"/>
                <w:color w:val="auto"/>
                <w:sz w:val="21"/>
                <w:highlight w:val="none"/>
              </w:rPr>
            </w:pPr>
          </w:p>
          <w:p w14:paraId="745C6D50">
            <w:pPr>
              <w:pStyle w:val="11"/>
              <w:spacing w:before="78" w:line="221" w:lineRule="auto"/>
              <w:ind w:left="799"/>
              <w:rPr>
                <w:color w:val="auto"/>
                <w:highlight w:val="none"/>
              </w:rPr>
            </w:pPr>
            <w:r>
              <w:rPr>
                <w:color w:val="auto"/>
                <w:spacing w:val="-4"/>
                <w:highlight w:val="none"/>
              </w:rPr>
              <w:t>备注</w:t>
            </w:r>
          </w:p>
        </w:tc>
        <w:tc>
          <w:tcPr>
            <w:tcW w:w="6311" w:type="dxa"/>
            <w:vAlign w:val="top"/>
          </w:tcPr>
          <w:p w14:paraId="0EC1AB02">
            <w:pPr>
              <w:rPr>
                <w:rFonts w:ascii="Arial"/>
                <w:color w:val="auto"/>
                <w:sz w:val="21"/>
                <w:highlight w:val="none"/>
              </w:rPr>
            </w:pPr>
          </w:p>
        </w:tc>
      </w:tr>
    </w:tbl>
    <w:p w14:paraId="55F9EB25">
      <w:pPr>
        <w:pStyle w:val="3"/>
        <w:spacing w:before="98" w:line="219" w:lineRule="auto"/>
        <w:ind w:left="3645"/>
        <w:rPr>
          <w:color w:val="auto"/>
          <w:sz w:val="24"/>
          <w:szCs w:val="24"/>
          <w:highlight w:val="none"/>
        </w:rPr>
      </w:pPr>
      <w:r>
        <w:rPr>
          <w:color w:val="auto"/>
          <w:spacing w:val="-13"/>
          <w:sz w:val="24"/>
          <w:szCs w:val="24"/>
          <w:highlight w:val="none"/>
        </w:rPr>
        <w:t>供应商名称</w:t>
      </w:r>
      <w:r>
        <w:rPr>
          <w:color w:val="auto"/>
          <w:spacing w:val="-9"/>
          <w:sz w:val="24"/>
          <w:szCs w:val="24"/>
          <w:highlight w:val="none"/>
        </w:rPr>
        <w:t>：（</w:t>
      </w:r>
      <w:r>
        <w:rPr>
          <w:color w:val="auto"/>
          <w:spacing w:val="-13"/>
          <w:sz w:val="24"/>
          <w:szCs w:val="24"/>
          <w:highlight w:val="none"/>
        </w:rPr>
        <w:t>电子公章）</w:t>
      </w:r>
    </w:p>
    <w:p w14:paraId="10E99989">
      <w:pPr>
        <w:spacing w:line="392" w:lineRule="auto"/>
        <w:rPr>
          <w:rFonts w:ascii="Arial"/>
          <w:color w:val="auto"/>
          <w:sz w:val="21"/>
          <w:highlight w:val="none"/>
        </w:rPr>
      </w:pPr>
    </w:p>
    <w:p w14:paraId="6FB579E1">
      <w:pPr>
        <w:pStyle w:val="3"/>
        <w:spacing w:before="78" w:line="220" w:lineRule="auto"/>
        <w:ind w:left="3644"/>
        <w:rPr>
          <w:color w:val="auto"/>
          <w:sz w:val="24"/>
          <w:szCs w:val="24"/>
          <w:highlight w:val="none"/>
        </w:rPr>
      </w:pPr>
      <w:r>
        <w:rPr>
          <w:color w:val="auto"/>
          <w:spacing w:val="-12"/>
          <w:sz w:val="24"/>
          <w:szCs w:val="24"/>
          <w:highlight w:val="none"/>
        </w:rPr>
        <w:t>授权委托人和法人</w:t>
      </w:r>
      <w:r>
        <w:rPr>
          <w:color w:val="auto"/>
          <w:spacing w:val="1"/>
          <w:sz w:val="24"/>
          <w:szCs w:val="24"/>
          <w:highlight w:val="none"/>
        </w:rPr>
        <w:t>：（</w:t>
      </w:r>
      <w:r>
        <w:rPr>
          <w:color w:val="auto"/>
          <w:spacing w:val="-12"/>
          <w:sz w:val="24"/>
          <w:szCs w:val="24"/>
          <w:highlight w:val="none"/>
        </w:rPr>
        <w:t>签字）</w:t>
      </w:r>
    </w:p>
    <w:p w14:paraId="4CB5F5B2">
      <w:pPr>
        <w:spacing w:line="332" w:lineRule="auto"/>
        <w:rPr>
          <w:rFonts w:ascii="Arial"/>
          <w:color w:val="auto"/>
          <w:sz w:val="21"/>
          <w:highlight w:val="none"/>
        </w:rPr>
      </w:pPr>
    </w:p>
    <w:p w14:paraId="573A6553">
      <w:pPr>
        <w:pStyle w:val="3"/>
        <w:spacing w:before="78" w:line="220" w:lineRule="auto"/>
        <w:ind w:left="3639"/>
        <w:rPr>
          <w:color w:val="auto"/>
          <w:sz w:val="24"/>
          <w:szCs w:val="24"/>
          <w:highlight w:val="none"/>
        </w:rPr>
      </w:pPr>
      <w:r>
        <w:rPr>
          <w:color w:val="auto"/>
          <w:spacing w:val="-13"/>
          <w:sz w:val="24"/>
          <w:szCs w:val="24"/>
          <w:highlight w:val="none"/>
        </w:rPr>
        <w:t>日期：</w:t>
      </w:r>
      <w:r>
        <w:rPr>
          <w:color w:val="auto"/>
          <w:spacing w:val="1"/>
          <w:sz w:val="24"/>
          <w:szCs w:val="24"/>
          <w:highlight w:val="none"/>
        </w:rPr>
        <w:t xml:space="preserve">      </w:t>
      </w:r>
      <w:r>
        <w:rPr>
          <w:color w:val="auto"/>
          <w:spacing w:val="-13"/>
          <w:sz w:val="24"/>
          <w:szCs w:val="24"/>
          <w:highlight w:val="none"/>
        </w:rPr>
        <w:t>年</w:t>
      </w:r>
      <w:r>
        <w:rPr>
          <w:color w:val="auto"/>
          <w:spacing w:val="6"/>
          <w:sz w:val="24"/>
          <w:szCs w:val="24"/>
          <w:highlight w:val="none"/>
        </w:rPr>
        <w:t xml:space="preserve">   </w:t>
      </w:r>
      <w:r>
        <w:rPr>
          <w:color w:val="auto"/>
          <w:spacing w:val="-13"/>
          <w:sz w:val="24"/>
          <w:szCs w:val="24"/>
          <w:highlight w:val="none"/>
        </w:rPr>
        <w:t>月</w:t>
      </w:r>
      <w:r>
        <w:rPr>
          <w:color w:val="auto"/>
          <w:spacing w:val="13"/>
          <w:sz w:val="24"/>
          <w:szCs w:val="24"/>
          <w:highlight w:val="none"/>
        </w:rPr>
        <w:t xml:space="preserve">    </w:t>
      </w:r>
      <w:r>
        <w:rPr>
          <w:color w:val="auto"/>
          <w:spacing w:val="-13"/>
          <w:sz w:val="24"/>
          <w:szCs w:val="24"/>
          <w:highlight w:val="none"/>
        </w:rPr>
        <w:t>日</w:t>
      </w:r>
    </w:p>
    <w:p w14:paraId="6CFAC202">
      <w:pPr>
        <w:spacing w:line="220" w:lineRule="auto"/>
        <w:rPr>
          <w:color w:val="auto"/>
          <w:sz w:val="24"/>
          <w:szCs w:val="24"/>
          <w:highlight w:val="none"/>
        </w:rPr>
        <w:sectPr>
          <w:footerReference r:id="rId99" w:type="default"/>
          <w:pgSz w:w="11907" w:h="16839"/>
          <w:pgMar w:top="1431" w:right="1764" w:bottom="1154" w:left="1764" w:header="0" w:footer="954" w:gutter="0"/>
          <w:cols w:space="720" w:num="1"/>
        </w:sectPr>
      </w:pPr>
    </w:p>
    <w:p w14:paraId="0CE31596">
      <w:pPr>
        <w:pStyle w:val="3"/>
        <w:spacing w:before="183" w:line="219" w:lineRule="auto"/>
        <w:ind w:left="2644"/>
        <w:outlineLvl w:val="2"/>
        <w:rPr>
          <w:color w:val="auto"/>
          <w:sz w:val="28"/>
          <w:szCs w:val="28"/>
          <w:highlight w:val="none"/>
        </w:rPr>
      </w:pPr>
      <w:r>
        <w:rPr>
          <w:color w:val="auto"/>
          <w:spacing w:val="-2"/>
          <w:sz w:val="28"/>
          <w:szCs w:val="28"/>
          <w:highlight w:val="none"/>
        </w:rPr>
        <w:t>二．投标人综合情况简介</w:t>
      </w:r>
    </w:p>
    <w:p w14:paraId="4BF8BDB1">
      <w:pPr>
        <w:spacing w:line="244" w:lineRule="auto"/>
        <w:rPr>
          <w:rFonts w:ascii="Arial"/>
          <w:color w:val="auto"/>
          <w:sz w:val="21"/>
          <w:highlight w:val="none"/>
        </w:rPr>
      </w:pPr>
    </w:p>
    <w:p w14:paraId="1C90292C">
      <w:pPr>
        <w:spacing w:line="245" w:lineRule="auto"/>
        <w:rPr>
          <w:rFonts w:ascii="Arial"/>
          <w:color w:val="auto"/>
          <w:sz w:val="21"/>
          <w:highlight w:val="none"/>
        </w:rPr>
      </w:pPr>
    </w:p>
    <w:p w14:paraId="0F1716A9">
      <w:pPr>
        <w:pStyle w:val="3"/>
        <w:spacing w:before="78" w:line="220" w:lineRule="auto"/>
        <w:ind w:left="2898"/>
        <w:rPr>
          <w:color w:val="auto"/>
          <w:sz w:val="24"/>
          <w:szCs w:val="24"/>
          <w:highlight w:val="none"/>
        </w:rPr>
      </w:pPr>
      <w:r>
        <w:rPr>
          <w:color w:val="auto"/>
          <w:spacing w:val="-5"/>
          <w:sz w:val="24"/>
          <w:szCs w:val="24"/>
          <w:highlight w:val="none"/>
        </w:rPr>
        <w:t>(投标人可自行制作格式)</w:t>
      </w:r>
    </w:p>
    <w:p w14:paraId="1AA2FE7A">
      <w:pPr>
        <w:spacing w:line="220" w:lineRule="auto"/>
        <w:rPr>
          <w:color w:val="auto"/>
          <w:sz w:val="24"/>
          <w:szCs w:val="24"/>
          <w:highlight w:val="none"/>
        </w:rPr>
        <w:sectPr>
          <w:footerReference r:id="rId100" w:type="default"/>
          <w:pgSz w:w="11907" w:h="16839"/>
          <w:pgMar w:top="1431" w:right="1785" w:bottom="1154" w:left="1785" w:header="0" w:footer="954" w:gutter="0"/>
          <w:cols w:space="720" w:num="1"/>
        </w:sectPr>
      </w:pPr>
    </w:p>
    <w:p w14:paraId="23D01248">
      <w:pPr>
        <w:pStyle w:val="3"/>
        <w:spacing w:before="182" w:line="221" w:lineRule="auto"/>
        <w:ind w:left="3479"/>
        <w:outlineLvl w:val="2"/>
        <w:rPr>
          <w:color w:val="auto"/>
          <w:sz w:val="28"/>
          <w:szCs w:val="28"/>
          <w:highlight w:val="none"/>
        </w:rPr>
      </w:pPr>
      <w:r>
        <w:rPr>
          <w:color w:val="auto"/>
          <w:spacing w:val="-2"/>
          <w:sz w:val="28"/>
          <w:szCs w:val="28"/>
          <w:highlight w:val="none"/>
        </w:rPr>
        <w:t>三．投标函</w:t>
      </w:r>
    </w:p>
    <w:p w14:paraId="64BDD640">
      <w:pPr>
        <w:pStyle w:val="4"/>
        <w:spacing w:line="360" w:lineRule="auto"/>
        <w:ind w:left="0" w:leftChars="0" w:firstLine="0" w:firstLineChars="0"/>
        <w:rPr>
          <w:rFonts w:hint="eastAsia" w:ascii="宋体" w:hAnsi="宋体" w:cs="宋体"/>
          <w:b w:val="0"/>
          <w:color w:val="auto"/>
          <w:sz w:val="24"/>
          <w:highlight w:val="none"/>
        </w:rPr>
      </w:pPr>
    </w:p>
    <w:p w14:paraId="52CD0A60">
      <w:pPr>
        <w:pStyle w:val="4"/>
        <w:spacing w:line="360" w:lineRule="auto"/>
        <w:ind w:left="0" w:leftChars="0" w:firstLine="0" w:firstLineChars="0"/>
        <w:rPr>
          <w:rFonts w:hint="eastAsia" w:ascii="宋体" w:hAnsi="宋体" w:cs="宋体"/>
          <w:b w:val="0"/>
          <w:color w:val="auto"/>
          <w:sz w:val="24"/>
          <w:highlight w:val="none"/>
        </w:rPr>
      </w:pPr>
      <w:r>
        <w:rPr>
          <w:rFonts w:hint="eastAsia" w:ascii="宋体" w:hAnsi="宋体" w:cs="宋体"/>
          <w:b w:val="0"/>
          <w:color w:val="auto"/>
          <w:sz w:val="24"/>
          <w:highlight w:val="none"/>
        </w:rPr>
        <w:t>致：（采购人</w:t>
      </w:r>
      <w:r>
        <w:rPr>
          <w:rFonts w:hint="eastAsia" w:ascii="宋体" w:hAnsi="宋体" w:cs="宋体"/>
          <w:b w:val="0"/>
          <w:color w:val="auto"/>
          <w:sz w:val="24"/>
          <w:highlight w:val="none"/>
          <w:lang w:eastAsia="zh-CN"/>
        </w:rPr>
        <w:t>和</w:t>
      </w:r>
      <w:r>
        <w:rPr>
          <w:rFonts w:hint="eastAsia" w:ascii="宋体" w:hAnsi="宋体" w:cs="宋体"/>
          <w:b w:val="0"/>
          <w:color w:val="auto"/>
          <w:sz w:val="24"/>
          <w:highlight w:val="none"/>
        </w:rPr>
        <w:t>采购代理机构）</w:t>
      </w:r>
    </w:p>
    <w:p w14:paraId="4FEDE788">
      <w:pPr>
        <w:spacing w:line="360" w:lineRule="auto"/>
        <w:ind w:left="239" w:leftChars="114" w:firstLine="386" w:firstLineChars="161"/>
        <w:rPr>
          <w:rFonts w:hint="eastAsia" w:ascii="宋体" w:hAnsi="宋体" w:cs="宋体"/>
          <w:b/>
          <w:bCs/>
          <w:color w:val="auto"/>
          <w:sz w:val="24"/>
          <w:highlight w:val="none"/>
          <w:u w:val="single"/>
        </w:rPr>
      </w:pPr>
      <w:r>
        <w:rPr>
          <w:rFonts w:hint="eastAsia" w:ascii="宋体" w:hAnsi="宋体" w:cs="宋体"/>
          <w:color w:val="auto"/>
          <w:sz w:val="24"/>
          <w:highlight w:val="none"/>
        </w:rPr>
        <w:t>根据贵方“（</w:t>
      </w:r>
      <w:r>
        <w:rPr>
          <w:rFonts w:hint="eastAsia" w:ascii="宋体" w:hAnsi="宋体" w:cs="宋体"/>
          <w:b/>
          <w:bCs/>
          <w:color w:val="auto"/>
          <w:sz w:val="24"/>
          <w:highlight w:val="none"/>
          <w:u w:val="single"/>
        </w:rPr>
        <w:t>项目名称、项目编号)</w:t>
      </w:r>
      <w:r>
        <w:rPr>
          <w:rFonts w:hint="eastAsia" w:ascii="宋体" w:hAnsi="宋体" w:cs="宋体"/>
          <w:color w:val="auto"/>
          <w:sz w:val="24"/>
          <w:highlight w:val="none"/>
        </w:rPr>
        <w:t>”项目招标邀请书或招标公告，正式授权下述签字人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02D1B902">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70E8CD9B">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（1）如我公司中标，愿意按招标文件规定提供交付服务（包括税费等工作）的总报价为人民币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元，服务期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eastAsia="宋体" w:cs="仿宋_GB2312"/>
          <w:color w:val="auto"/>
          <w:sz w:val="24"/>
          <w:szCs w:val="24"/>
          <w:highlight w:val="none"/>
        </w:rPr>
        <w:t>本投标自</w:t>
      </w:r>
      <w:r>
        <w:rPr>
          <w:rFonts w:hint="eastAsia" w:ascii="宋体" w:hAnsi="宋体" w:eastAsia="宋体" w:cs="仿宋_GB2312"/>
          <w:color w:val="auto"/>
          <w:sz w:val="24"/>
          <w:szCs w:val="24"/>
          <w:highlight w:val="none"/>
          <w:lang w:eastAsia="zh-CN"/>
        </w:rPr>
        <w:t>招标</w:t>
      </w:r>
      <w:r>
        <w:rPr>
          <w:rFonts w:hint="eastAsia" w:ascii="宋体" w:hAnsi="宋体" w:eastAsia="宋体" w:cs="仿宋_GB2312"/>
          <w:color w:val="auto"/>
          <w:sz w:val="24"/>
          <w:szCs w:val="24"/>
          <w:highlight w:val="none"/>
        </w:rPr>
        <w:t>开始日起有效期为</w:t>
      </w:r>
      <w:r>
        <w:rPr>
          <w:rFonts w:hint="eastAsia" w:ascii="宋体" w:hAnsi="宋体" w:eastAsia="宋体" w:cs="仿宋_GB2312"/>
          <w:color w:val="auto"/>
          <w:sz w:val="16"/>
          <w:szCs w:val="16"/>
          <w:highlight w:val="none"/>
        </w:rPr>
        <w:t xml:space="preserve"> </w:t>
      </w:r>
      <w:r>
        <w:rPr>
          <w:rFonts w:hint="eastAsia" w:ascii="宋体" w:hAnsi="宋体" w:eastAsia="宋体" w:cs="仿宋_GB2312"/>
          <w:color w:val="auto"/>
          <w:sz w:val="24"/>
          <w:szCs w:val="24"/>
          <w:highlight w:val="none"/>
        </w:rPr>
        <w:t>天内。</w:t>
      </w:r>
    </w:p>
    <w:p w14:paraId="50206BF6">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（2）我方根据招标文件的规定，严格履行合同的责任和义务,并保证于买方要求的日期内完成服务，并通过买方验收。</w:t>
      </w:r>
    </w:p>
    <w:p w14:paraId="53F23416">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（3）我方承诺报价低于同类货物和服务的市场平均价格。本函由投标单位加盖公章，并由签字投标单位法定代表人或其授权代表人和盖章。</w:t>
      </w:r>
    </w:p>
    <w:p w14:paraId="05DC09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370D080">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（5）我方同意从招标文件规定的开标日期起 日遵循本投标文件，并在招标文件规定的投标有效期之前均具有约束力。</w:t>
      </w:r>
    </w:p>
    <w:p w14:paraId="6FA7BAF6">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465FFA34">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（7）如果被确定为成交供应商，我方同意在采购人通知领取成交通知书的 天内进行领取，并尽快联系采购人签订合同。</w:t>
      </w:r>
    </w:p>
    <w:p w14:paraId="6798DB6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）我方完全理解贵方不一定接受最低报价的投标。</w:t>
      </w:r>
    </w:p>
    <w:p w14:paraId="3DED9EB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）我方同意招标文件规定的付款方式。</w:t>
      </w:r>
    </w:p>
    <w:p w14:paraId="6D6A9800">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）与本投标有关的通讯地址：</w:t>
      </w:r>
      <w:r>
        <w:rPr>
          <w:rFonts w:hint="eastAsia" w:ascii="宋体" w:hAnsi="宋体" w:cs="宋体"/>
          <w:color w:val="auto"/>
          <w:sz w:val="24"/>
          <w:highlight w:val="none"/>
          <w:u w:val="single"/>
        </w:rPr>
        <w:t xml:space="preserve">                                  </w:t>
      </w:r>
    </w:p>
    <w:p w14:paraId="6A807904">
      <w:pPr>
        <w:pStyle w:val="12"/>
        <w:ind w:firstLine="720" w:firstLineChars="3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）本项目项目责任人：   电话：</w:t>
      </w:r>
    </w:p>
    <w:p w14:paraId="62F879A2">
      <w:pPr>
        <w:spacing w:line="48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供应商名称：（电子公章）</w:t>
      </w:r>
    </w:p>
    <w:p w14:paraId="1955144E">
      <w:pPr>
        <w:pStyle w:val="3"/>
        <w:spacing w:before="47" w:line="220" w:lineRule="auto"/>
        <w:ind w:left="3617"/>
        <w:rPr>
          <w:color w:val="auto"/>
          <w:sz w:val="24"/>
          <w:szCs w:val="24"/>
          <w:highlight w:val="none"/>
        </w:rPr>
      </w:pPr>
      <w:r>
        <w:rPr>
          <w:color w:val="auto"/>
          <w:spacing w:val="-13"/>
          <w:sz w:val="24"/>
          <w:szCs w:val="24"/>
          <w:highlight w:val="none"/>
        </w:rPr>
        <w:t>日期：</w:t>
      </w:r>
      <w:r>
        <w:rPr>
          <w:color w:val="auto"/>
          <w:spacing w:val="1"/>
          <w:sz w:val="24"/>
          <w:szCs w:val="24"/>
          <w:highlight w:val="none"/>
        </w:rPr>
        <w:t xml:space="preserve">      </w:t>
      </w:r>
      <w:r>
        <w:rPr>
          <w:color w:val="auto"/>
          <w:spacing w:val="-13"/>
          <w:sz w:val="24"/>
          <w:szCs w:val="24"/>
          <w:highlight w:val="none"/>
        </w:rPr>
        <w:t>年</w:t>
      </w:r>
      <w:r>
        <w:rPr>
          <w:color w:val="auto"/>
          <w:spacing w:val="6"/>
          <w:sz w:val="24"/>
          <w:szCs w:val="24"/>
          <w:highlight w:val="none"/>
        </w:rPr>
        <w:t xml:space="preserve">   </w:t>
      </w:r>
      <w:r>
        <w:rPr>
          <w:color w:val="auto"/>
          <w:spacing w:val="-13"/>
          <w:sz w:val="24"/>
          <w:szCs w:val="24"/>
          <w:highlight w:val="none"/>
        </w:rPr>
        <w:t>月</w:t>
      </w:r>
      <w:r>
        <w:rPr>
          <w:color w:val="auto"/>
          <w:spacing w:val="13"/>
          <w:sz w:val="24"/>
          <w:szCs w:val="24"/>
          <w:highlight w:val="none"/>
        </w:rPr>
        <w:t xml:space="preserve">    </w:t>
      </w:r>
      <w:r>
        <w:rPr>
          <w:color w:val="auto"/>
          <w:spacing w:val="-13"/>
          <w:sz w:val="24"/>
          <w:szCs w:val="24"/>
          <w:highlight w:val="none"/>
        </w:rPr>
        <w:t>日</w:t>
      </w:r>
    </w:p>
    <w:p w14:paraId="0528F97B">
      <w:pPr>
        <w:spacing w:line="254" w:lineRule="auto"/>
        <w:rPr>
          <w:rFonts w:ascii="Arial"/>
          <w:color w:val="auto"/>
          <w:sz w:val="21"/>
          <w:highlight w:val="none"/>
        </w:rPr>
      </w:pPr>
    </w:p>
    <w:p w14:paraId="37F470BD">
      <w:pPr>
        <w:spacing w:line="254" w:lineRule="auto"/>
        <w:rPr>
          <w:rFonts w:ascii="Arial"/>
          <w:color w:val="auto"/>
          <w:sz w:val="21"/>
          <w:highlight w:val="none"/>
        </w:rPr>
      </w:pPr>
    </w:p>
    <w:p w14:paraId="754B961B">
      <w:pPr>
        <w:spacing w:line="254" w:lineRule="auto"/>
        <w:rPr>
          <w:rFonts w:ascii="Arial"/>
          <w:color w:val="auto"/>
          <w:sz w:val="21"/>
          <w:highlight w:val="none"/>
        </w:rPr>
      </w:pPr>
    </w:p>
    <w:p w14:paraId="4CF1C6F7">
      <w:pPr>
        <w:spacing w:line="255" w:lineRule="auto"/>
        <w:rPr>
          <w:rFonts w:ascii="Arial"/>
          <w:color w:val="auto"/>
          <w:sz w:val="21"/>
          <w:highlight w:val="none"/>
        </w:rPr>
      </w:pPr>
    </w:p>
    <w:p w14:paraId="219F193B">
      <w:pPr>
        <w:pStyle w:val="3"/>
        <w:tabs>
          <w:tab w:val="left" w:pos="2745"/>
        </w:tabs>
        <w:spacing w:before="91" w:line="219" w:lineRule="auto"/>
        <w:ind w:left="2944"/>
        <w:outlineLvl w:val="2"/>
        <w:rPr>
          <w:rFonts w:hint="eastAsia"/>
          <w:color w:val="auto"/>
          <w:spacing w:val="-5"/>
          <w:sz w:val="28"/>
          <w:szCs w:val="28"/>
          <w:highlight w:val="none"/>
          <w:lang w:eastAsia="zh-CN"/>
        </w:rPr>
      </w:pPr>
      <w:r>
        <w:rPr>
          <w:rFonts w:hint="eastAsia"/>
          <w:color w:val="auto"/>
          <w:spacing w:val="-5"/>
          <w:sz w:val="28"/>
          <w:szCs w:val="28"/>
          <w:highlight w:val="none"/>
          <w:lang w:eastAsia="zh-CN"/>
        </w:rPr>
        <w:tab/>
      </w:r>
    </w:p>
    <w:p w14:paraId="003BDAA4">
      <w:pPr>
        <w:pStyle w:val="3"/>
        <w:tabs>
          <w:tab w:val="left" w:pos="2745"/>
        </w:tabs>
        <w:spacing w:before="91" w:line="219" w:lineRule="auto"/>
        <w:ind w:left="2944"/>
        <w:outlineLvl w:val="2"/>
        <w:rPr>
          <w:rFonts w:hint="eastAsia"/>
          <w:color w:val="auto"/>
          <w:spacing w:val="-5"/>
          <w:sz w:val="28"/>
          <w:szCs w:val="28"/>
          <w:highlight w:val="none"/>
          <w:lang w:eastAsia="zh-CN"/>
        </w:rPr>
      </w:pPr>
    </w:p>
    <w:p w14:paraId="697FA328">
      <w:pPr>
        <w:pStyle w:val="3"/>
        <w:tabs>
          <w:tab w:val="left" w:pos="2745"/>
        </w:tabs>
        <w:spacing w:before="91" w:line="219" w:lineRule="auto"/>
        <w:ind w:left="2944"/>
        <w:outlineLvl w:val="2"/>
        <w:rPr>
          <w:rFonts w:hint="eastAsia"/>
          <w:color w:val="auto"/>
          <w:spacing w:val="-5"/>
          <w:sz w:val="28"/>
          <w:szCs w:val="28"/>
          <w:highlight w:val="none"/>
          <w:lang w:eastAsia="zh-CN"/>
        </w:rPr>
      </w:pPr>
    </w:p>
    <w:p w14:paraId="2B8BE2F9">
      <w:pPr>
        <w:pStyle w:val="3"/>
        <w:tabs>
          <w:tab w:val="left" w:pos="2745"/>
        </w:tabs>
        <w:spacing w:before="91" w:line="219" w:lineRule="auto"/>
        <w:ind w:left="2944"/>
        <w:outlineLvl w:val="2"/>
        <w:rPr>
          <w:rFonts w:hint="eastAsia"/>
          <w:color w:val="auto"/>
          <w:spacing w:val="-5"/>
          <w:sz w:val="28"/>
          <w:szCs w:val="28"/>
          <w:highlight w:val="none"/>
          <w:lang w:eastAsia="zh-CN"/>
        </w:rPr>
      </w:pPr>
    </w:p>
    <w:p w14:paraId="4E44958E">
      <w:pPr>
        <w:pStyle w:val="3"/>
        <w:tabs>
          <w:tab w:val="left" w:pos="2745"/>
        </w:tabs>
        <w:spacing w:before="91" w:line="219" w:lineRule="auto"/>
        <w:ind w:left="2944"/>
        <w:outlineLvl w:val="2"/>
        <w:rPr>
          <w:rFonts w:hint="eastAsia"/>
          <w:color w:val="auto"/>
          <w:spacing w:val="-5"/>
          <w:sz w:val="28"/>
          <w:szCs w:val="28"/>
          <w:highlight w:val="none"/>
          <w:lang w:eastAsia="zh-CN"/>
        </w:rPr>
      </w:pPr>
    </w:p>
    <w:p w14:paraId="21817C07">
      <w:pPr>
        <w:pStyle w:val="3"/>
        <w:tabs>
          <w:tab w:val="left" w:pos="2745"/>
        </w:tabs>
        <w:spacing w:before="91" w:line="219" w:lineRule="auto"/>
        <w:ind w:left="2944"/>
        <w:outlineLvl w:val="2"/>
        <w:rPr>
          <w:rFonts w:hint="eastAsia"/>
          <w:color w:val="auto"/>
          <w:spacing w:val="-5"/>
          <w:sz w:val="28"/>
          <w:szCs w:val="28"/>
          <w:highlight w:val="none"/>
          <w:lang w:eastAsia="zh-CN"/>
        </w:rPr>
      </w:pPr>
    </w:p>
    <w:p w14:paraId="2F398A75">
      <w:pPr>
        <w:pStyle w:val="3"/>
        <w:tabs>
          <w:tab w:val="left" w:pos="2745"/>
        </w:tabs>
        <w:spacing w:before="91" w:line="219" w:lineRule="auto"/>
        <w:ind w:left="2944"/>
        <w:outlineLvl w:val="2"/>
        <w:rPr>
          <w:rFonts w:hint="eastAsia"/>
          <w:color w:val="auto"/>
          <w:spacing w:val="-5"/>
          <w:sz w:val="28"/>
          <w:szCs w:val="28"/>
          <w:highlight w:val="none"/>
          <w:lang w:eastAsia="zh-CN"/>
        </w:rPr>
      </w:pPr>
    </w:p>
    <w:p w14:paraId="0545A73E">
      <w:pPr>
        <w:pStyle w:val="3"/>
        <w:tabs>
          <w:tab w:val="left" w:pos="2745"/>
        </w:tabs>
        <w:spacing w:before="91" w:line="219" w:lineRule="auto"/>
        <w:ind w:left="2944"/>
        <w:outlineLvl w:val="2"/>
        <w:rPr>
          <w:rFonts w:hint="eastAsia"/>
          <w:color w:val="auto"/>
          <w:spacing w:val="-5"/>
          <w:sz w:val="28"/>
          <w:szCs w:val="28"/>
          <w:highlight w:val="none"/>
          <w:lang w:eastAsia="zh-CN"/>
        </w:rPr>
      </w:pPr>
    </w:p>
    <w:p w14:paraId="6560A4FE">
      <w:pPr>
        <w:pStyle w:val="3"/>
        <w:tabs>
          <w:tab w:val="left" w:pos="2745"/>
        </w:tabs>
        <w:spacing w:before="91" w:line="219" w:lineRule="auto"/>
        <w:ind w:left="2944"/>
        <w:outlineLvl w:val="2"/>
        <w:rPr>
          <w:rFonts w:hint="eastAsia"/>
          <w:color w:val="auto"/>
          <w:spacing w:val="-5"/>
          <w:sz w:val="28"/>
          <w:szCs w:val="28"/>
          <w:highlight w:val="none"/>
          <w:lang w:eastAsia="zh-CN"/>
        </w:rPr>
      </w:pPr>
    </w:p>
    <w:p w14:paraId="15356943">
      <w:pPr>
        <w:pStyle w:val="3"/>
        <w:tabs>
          <w:tab w:val="left" w:pos="2745"/>
        </w:tabs>
        <w:spacing w:before="91" w:line="219" w:lineRule="auto"/>
        <w:ind w:left="2944"/>
        <w:outlineLvl w:val="2"/>
        <w:rPr>
          <w:rFonts w:hint="eastAsia"/>
          <w:color w:val="auto"/>
          <w:spacing w:val="-5"/>
          <w:sz w:val="28"/>
          <w:szCs w:val="28"/>
          <w:highlight w:val="none"/>
          <w:lang w:eastAsia="zh-CN"/>
        </w:rPr>
      </w:pPr>
    </w:p>
    <w:p w14:paraId="1745E2E8">
      <w:pPr>
        <w:pStyle w:val="3"/>
        <w:tabs>
          <w:tab w:val="left" w:pos="2745"/>
        </w:tabs>
        <w:spacing w:before="91" w:line="219" w:lineRule="auto"/>
        <w:ind w:left="2944"/>
        <w:outlineLvl w:val="2"/>
        <w:rPr>
          <w:rFonts w:hint="eastAsia"/>
          <w:color w:val="auto"/>
          <w:spacing w:val="-5"/>
          <w:sz w:val="28"/>
          <w:szCs w:val="28"/>
          <w:highlight w:val="none"/>
          <w:lang w:eastAsia="zh-CN"/>
        </w:rPr>
      </w:pPr>
    </w:p>
    <w:p w14:paraId="2843CE87">
      <w:pPr>
        <w:pStyle w:val="3"/>
        <w:tabs>
          <w:tab w:val="left" w:pos="2745"/>
        </w:tabs>
        <w:spacing w:before="91" w:line="219" w:lineRule="auto"/>
        <w:ind w:left="2944"/>
        <w:outlineLvl w:val="2"/>
        <w:rPr>
          <w:rFonts w:hint="eastAsia"/>
          <w:color w:val="auto"/>
          <w:spacing w:val="-5"/>
          <w:sz w:val="28"/>
          <w:szCs w:val="28"/>
          <w:highlight w:val="none"/>
          <w:lang w:eastAsia="zh-CN"/>
        </w:rPr>
      </w:pPr>
    </w:p>
    <w:p w14:paraId="7E1ACBF4">
      <w:pPr>
        <w:pStyle w:val="3"/>
        <w:tabs>
          <w:tab w:val="left" w:pos="2745"/>
        </w:tabs>
        <w:spacing w:before="91" w:line="219" w:lineRule="auto"/>
        <w:ind w:left="2944"/>
        <w:outlineLvl w:val="2"/>
        <w:rPr>
          <w:rFonts w:hint="eastAsia"/>
          <w:color w:val="auto"/>
          <w:spacing w:val="-5"/>
          <w:sz w:val="28"/>
          <w:szCs w:val="28"/>
          <w:highlight w:val="none"/>
          <w:lang w:eastAsia="zh-CN"/>
        </w:rPr>
      </w:pPr>
    </w:p>
    <w:p w14:paraId="5598EC0A">
      <w:pPr>
        <w:pStyle w:val="3"/>
        <w:tabs>
          <w:tab w:val="left" w:pos="2745"/>
        </w:tabs>
        <w:spacing w:before="91" w:line="219" w:lineRule="auto"/>
        <w:ind w:left="2944"/>
        <w:outlineLvl w:val="2"/>
        <w:rPr>
          <w:rFonts w:hint="eastAsia"/>
          <w:color w:val="auto"/>
          <w:spacing w:val="-5"/>
          <w:sz w:val="28"/>
          <w:szCs w:val="28"/>
          <w:highlight w:val="none"/>
          <w:lang w:eastAsia="zh-CN"/>
        </w:rPr>
      </w:pPr>
    </w:p>
    <w:p w14:paraId="04BBBF98">
      <w:pPr>
        <w:pStyle w:val="3"/>
        <w:tabs>
          <w:tab w:val="left" w:pos="2745"/>
        </w:tabs>
        <w:spacing w:before="91" w:line="219" w:lineRule="auto"/>
        <w:ind w:left="2944"/>
        <w:outlineLvl w:val="2"/>
        <w:rPr>
          <w:rFonts w:hint="eastAsia"/>
          <w:color w:val="auto"/>
          <w:spacing w:val="-5"/>
          <w:sz w:val="28"/>
          <w:szCs w:val="28"/>
          <w:highlight w:val="none"/>
          <w:lang w:eastAsia="zh-CN"/>
        </w:rPr>
      </w:pPr>
    </w:p>
    <w:p w14:paraId="1072D5E6">
      <w:pPr>
        <w:pStyle w:val="3"/>
        <w:tabs>
          <w:tab w:val="left" w:pos="2745"/>
        </w:tabs>
        <w:spacing w:before="91" w:line="219" w:lineRule="auto"/>
        <w:ind w:left="2944"/>
        <w:outlineLvl w:val="2"/>
        <w:rPr>
          <w:rFonts w:hint="eastAsia"/>
          <w:color w:val="auto"/>
          <w:spacing w:val="-5"/>
          <w:sz w:val="28"/>
          <w:szCs w:val="28"/>
          <w:highlight w:val="none"/>
          <w:lang w:eastAsia="zh-CN"/>
        </w:rPr>
      </w:pPr>
    </w:p>
    <w:p w14:paraId="152AA4FD">
      <w:pPr>
        <w:pStyle w:val="3"/>
        <w:tabs>
          <w:tab w:val="left" w:pos="2745"/>
        </w:tabs>
        <w:spacing w:before="91" w:line="219" w:lineRule="auto"/>
        <w:ind w:left="2944"/>
        <w:outlineLvl w:val="2"/>
        <w:rPr>
          <w:rFonts w:hint="eastAsia"/>
          <w:color w:val="auto"/>
          <w:spacing w:val="-5"/>
          <w:sz w:val="28"/>
          <w:szCs w:val="28"/>
          <w:highlight w:val="none"/>
          <w:lang w:eastAsia="zh-CN"/>
        </w:rPr>
      </w:pPr>
    </w:p>
    <w:p w14:paraId="38DE6511">
      <w:pPr>
        <w:pStyle w:val="3"/>
        <w:tabs>
          <w:tab w:val="left" w:pos="2745"/>
        </w:tabs>
        <w:spacing w:before="91" w:line="219" w:lineRule="auto"/>
        <w:ind w:left="2944"/>
        <w:outlineLvl w:val="2"/>
        <w:rPr>
          <w:rFonts w:hint="eastAsia"/>
          <w:color w:val="auto"/>
          <w:spacing w:val="-5"/>
          <w:sz w:val="28"/>
          <w:szCs w:val="28"/>
          <w:highlight w:val="none"/>
          <w:lang w:eastAsia="zh-CN"/>
        </w:rPr>
      </w:pPr>
    </w:p>
    <w:p w14:paraId="3085EF9D">
      <w:pPr>
        <w:pStyle w:val="3"/>
        <w:tabs>
          <w:tab w:val="left" w:pos="2745"/>
        </w:tabs>
        <w:spacing w:before="91" w:line="219" w:lineRule="auto"/>
        <w:ind w:left="2944"/>
        <w:outlineLvl w:val="2"/>
        <w:rPr>
          <w:rFonts w:hint="eastAsia"/>
          <w:color w:val="auto"/>
          <w:spacing w:val="-5"/>
          <w:sz w:val="28"/>
          <w:szCs w:val="28"/>
          <w:highlight w:val="none"/>
          <w:lang w:eastAsia="zh-CN"/>
        </w:rPr>
      </w:pPr>
    </w:p>
    <w:p w14:paraId="5B1A3671">
      <w:pPr>
        <w:pStyle w:val="3"/>
        <w:tabs>
          <w:tab w:val="left" w:pos="2745"/>
        </w:tabs>
        <w:spacing w:before="91" w:line="219" w:lineRule="auto"/>
        <w:ind w:left="2944"/>
        <w:outlineLvl w:val="2"/>
        <w:rPr>
          <w:rFonts w:hint="eastAsia"/>
          <w:color w:val="auto"/>
          <w:spacing w:val="-5"/>
          <w:sz w:val="28"/>
          <w:szCs w:val="28"/>
          <w:highlight w:val="none"/>
          <w:lang w:eastAsia="zh-CN"/>
        </w:rPr>
      </w:pPr>
    </w:p>
    <w:p w14:paraId="7F508678">
      <w:pPr>
        <w:pStyle w:val="3"/>
        <w:tabs>
          <w:tab w:val="left" w:pos="2745"/>
        </w:tabs>
        <w:spacing w:before="91" w:line="219" w:lineRule="auto"/>
        <w:ind w:left="2944"/>
        <w:outlineLvl w:val="2"/>
        <w:rPr>
          <w:rFonts w:hint="eastAsia"/>
          <w:color w:val="auto"/>
          <w:spacing w:val="-5"/>
          <w:sz w:val="28"/>
          <w:szCs w:val="28"/>
          <w:highlight w:val="none"/>
          <w:lang w:eastAsia="zh-CN"/>
        </w:rPr>
      </w:pPr>
    </w:p>
    <w:p w14:paraId="2E1BBE17">
      <w:pPr>
        <w:pStyle w:val="3"/>
        <w:tabs>
          <w:tab w:val="left" w:pos="2745"/>
        </w:tabs>
        <w:spacing w:before="91" w:line="219" w:lineRule="auto"/>
        <w:ind w:left="2944"/>
        <w:outlineLvl w:val="2"/>
        <w:rPr>
          <w:rFonts w:hint="eastAsia"/>
          <w:color w:val="auto"/>
          <w:spacing w:val="-5"/>
          <w:sz w:val="28"/>
          <w:szCs w:val="28"/>
          <w:highlight w:val="none"/>
          <w:lang w:eastAsia="zh-CN"/>
        </w:rPr>
      </w:pPr>
    </w:p>
    <w:p w14:paraId="0C78BBA0">
      <w:pPr>
        <w:pStyle w:val="3"/>
        <w:tabs>
          <w:tab w:val="left" w:pos="2745"/>
        </w:tabs>
        <w:spacing w:before="91" w:line="219" w:lineRule="auto"/>
        <w:ind w:left="2944"/>
        <w:outlineLvl w:val="2"/>
        <w:rPr>
          <w:rFonts w:hint="eastAsia"/>
          <w:color w:val="auto"/>
          <w:spacing w:val="-5"/>
          <w:sz w:val="28"/>
          <w:szCs w:val="28"/>
          <w:highlight w:val="none"/>
          <w:lang w:eastAsia="zh-CN"/>
        </w:rPr>
      </w:pPr>
    </w:p>
    <w:p w14:paraId="0DDBA311">
      <w:pPr>
        <w:pStyle w:val="3"/>
        <w:tabs>
          <w:tab w:val="left" w:pos="2745"/>
        </w:tabs>
        <w:spacing w:before="91" w:line="219" w:lineRule="auto"/>
        <w:ind w:left="2944"/>
        <w:outlineLvl w:val="2"/>
        <w:rPr>
          <w:rFonts w:hint="eastAsia"/>
          <w:color w:val="auto"/>
          <w:spacing w:val="-5"/>
          <w:sz w:val="28"/>
          <w:szCs w:val="28"/>
          <w:highlight w:val="none"/>
          <w:lang w:eastAsia="zh-CN"/>
        </w:rPr>
      </w:pPr>
    </w:p>
    <w:p w14:paraId="77074E80">
      <w:pPr>
        <w:pStyle w:val="3"/>
        <w:tabs>
          <w:tab w:val="left" w:pos="2745"/>
        </w:tabs>
        <w:spacing w:before="91" w:line="219" w:lineRule="auto"/>
        <w:ind w:left="2944"/>
        <w:outlineLvl w:val="2"/>
        <w:rPr>
          <w:rFonts w:hint="eastAsia"/>
          <w:color w:val="auto"/>
          <w:spacing w:val="-5"/>
          <w:sz w:val="28"/>
          <w:szCs w:val="28"/>
          <w:highlight w:val="none"/>
          <w:lang w:eastAsia="zh-CN"/>
        </w:rPr>
      </w:pPr>
    </w:p>
    <w:p w14:paraId="6F783B47">
      <w:pPr>
        <w:pStyle w:val="3"/>
        <w:tabs>
          <w:tab w:val="left" w:pos="2745"/>
        </w:tabs>
        <w:spacing w:before="91" w:line="219" w:lineRule="auto"/>
        <w:ind w:left="2944"/>
        <w:outlineLvl w:val="2"/>
        <w:rPr>
          <w:rFonts w:hint="eastAsia"/>
          <w:color w:val="auto"/>
          <w:spacing w:val="-5"/>
          <w:sz w:val="28"/>
          <w:szCs w:val="28"/>
          <w:highlight w:val="none"/>
          <w:lang w:eastAsia="zh-CN"/>
        </w:rPr>
      </w:pPr>
    </w:p>
    <w:p w14:paraId="6B8B0800">
      <w:pPr>
        <w:pStyle w:val="3"/>
        <w:tabs>
          <w:tab w:val="left" w:pos="2745"/>
        </w:tabs>
        <w:spacing w:before="91" w:line="219" w:lineRule="auto"/>
        <w:ind w:left="2944"/>
        <w:outlineLvl w:val="2"/>
        <w:rPr>
          <w:rFonts w:hint="eastAsia"/>
          <w:color w:val="auto"/>
          <w:spacing w:val="-5"/>
          <w:sz w:val="28"/>
          <w:szCs w:val="28"/>
          <w:highlight w:val="none"/>
          <w:lang w:eastAsia="zh-CN"/>
        </w:rPr>
      </w:pPr>
    </w:p>
    <w:p w14:paraId="054C9252">
      <w:pPr>
        <w:pStyle w:val="3"/>
        <w:tabs>
          <w:tab w:val="left" w:pos="2745"/>
        </w:tabs>
        <w:spacing w:before="91" w:line="219" w:lineRule="auto"/>
        <w:ind w:left="2944"/>
        <w:outlineLvl w:val="2"/>
        <w:rPr>
          <w:rFonts w:hint="eastAsia"/>
          <w:color w:val="auto"/>
          <w:spacing w:val="-5"/>
          <w:sz w:val="28"/>
          <w:szCs w:val="28"/>
          <w:highlight w:val="none"/>
          <w:lang w:eastAsia="zh-CN"/>
        </w:rPr>
      </w:pPr>
    </w:p>
    <w:p w14:paraId="36396FB5">
      <w:pPr>
        <w:rPr>
          <w:color w:val="auto"/>
          <w:spacing w:val="-5"/>
          <w:sz w:val="28"/>
          <w:szCs w:val="28"/>
          <w:highlight w:val="none"/>
        </w:rPr>
      </w:pPr>
      <w:r>
        <w:rPr>
          <w:color w:val="auto"/>
          <w:spacing w:val="-5"/>
          <w:sz w:val="28"/>
          <w:szCs w:val="28"/>
          <w:highlight w:val="none"/>
        </w:rPr>
        <w:br w:type="page"/>
      </w:r>
    </w:p>
    <w:p w14:paraId="3564B3C5">
      <w:pPr>
        <w:pStyle w:val="3"/>
        <w:tabs>
          <w:tab w:val="left" w:pos="2745"/>
        </w:tabs>
        <w:spacing w:before="91" w:line="219" w:lineRule="auto"/>
        <w:ind w:left="2944"/>
        <w:outlineLvl w:val="2"/>
        <w:rPr>
          <w:color w:val="auto"/>
          <w:sz w:val="28"/>
          <w:szCs w:val="28"/>
          <w:highlight w:val="none"/>
        </w:rPr>
      </w:pPr>
      <w:r>
        <w:rPr>
          <w:color w:val="auto"/>
          <w:spacing w:val="-5"/>
          <w:sz w:val="28"/>
          <w:szCs w:val="28"/>
          <w:highlight w:val="none"/>
        </w:rPr>
        <w:t>四．投标分项报价表</w:t>
      </w:r>
    </w:p>
    <w:p w14:paraId="6A814701">
      <w:pPr>
        <w:spacing w:before="138"/>
        <w:rPr>
          <w:color w:val="auto"/>
          <w:highlight w:val="none"/>
        </w:rPr>
      </w:pPr>
    </w:p>
    <w:tbl>
      <w:tblPr>
        <w:tblStyle w:val="10"/>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2205"/>
        <w:gridCol w:w="957"/>
        <w:gridCol w:w="840"/>
        <w:gridCol w:w="1259"/>
        <w:gridCol w:w="1339"/>
        <w:gridCol w:w="926"/>
      </w:tblGrid>
      <w:tr w14:paraId="07A91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844" w:type="dxa"/>
            <w:vAlign w:val="top"/>
          </w:tcPr>
          <w:p w14:paraId="1DFDD641">
            <w:pPr>
              <w:spacing w:line="273" w:lineRule="auto"/>
              <w:rPr>
                <w:rFonts w:ascii="Arial"/>
                <w:color w:val="auto"/>
                <w:sz w:val="21"/>
                <w:highlight w:val="none"/>
              </w:rPr>
            </w:pPr>
          </w:p>
          <w:p w14:paraId="01F2B41D">
            <w:pPr>
              <w:pStyle w:val="11"/>
              <w:spacing w:before="78" w:line="221" w:lineRule="auto"/>
              <w:ind w:left="188"/>
              <w:rPr>
                <w:color w:val="auto"/>
                <w:highlight w:val="none"/>
              </w:rPr>
            </w:pPr>
            <w:r>
              <w:rPr>
                <w:color w:val="auto"/>
                <w:spacing w:val="-3"/>
                <w:highlight w:val="none"/>
              </w:rPr>
              <w:t>序号</w:t>
            </w:r>
          </w:p>
        </w:tc>
        <w:tc>
          <w:tcPr>
            <w:tcW w:w="2205" w:type="dxa"/>
            <w:vAlign w:val="top"/>
          </w:tcPr>
          <w:p w14:paraId="08E6015C">
            <w:pPr>
              <w:pStyle w:val="11"/>
              <w:spacing w:before="40" w:line="220" w:lineRule="auto"/>
              <w:ind w:left="166"/>
              <w:rPr>
                <w:color w:val="auto"/>
                <w:highlight w:val="none"/>
              </w:rPr>
            </w:pPr>
            <w:r>
              <w:rPr>
                <w:color w:val="auto"/>
                <w:spacing w:val="-4"/>
                <w:highlight w:val="none"/>
              </w:rPr>
              <w:t>品名品牌、规格型</w:t>
            </w:r>
          </w:p>
          <w:p w14:paraId="0BBC7E53">
            <w:pPr>
              <w:pStyle w:val="11"/>
              <w:spacing w:before="26" w:line="220" w:lineRule="auto"/>
              <w:ind w:left="152"/>
              <w:rPr>
                <w:color w:val="auto"/>
                <w:highlight w:val="none"/>
              </w:rPr>
            </w:pPr>
            <w:r>
              <w:rPr>
                <w:color w:val="auto"/>
                <w:spacing w:val="-2"/>
                <w:highlight w:val="none"/>
              </w:rPr>
              <w:t>号、原产地及生产</w:t>
            </w:r>
          </w:p>
          <w:p w14:paraId="7ED29AC9">
            <w:pPr>
              <w:pStyle w:val="11"/>
              <w:spacing w:before="26" w:line="208" w:lineRule="auto"/>
              <w:ind w:left="869"/>
              <w:rPr>
                <w:color w:val="auto"/>
                <w:highlight w:val="none"/>
              </w:rPr>
            </w:pPr>
            <w:r>
              <w:rPr>
                <w:color w:val="auto"/>
                <w:spacing w:val="-4"/>
                <w:highlight w:val="none"/>
              </w:rPr>
              <w:t>厂家</w:t>
            </w:r>
          </w:p>
        </w:tc>
        <w:tc>
          <w:tcPr>
            <w:tcW w:w="957" w:type="dxa"/>
            <w:vAlign w:val="top"/>
          </w:tcPr>
          <w:p w14:paraId="0A2D2AA8">
            <w:pPr>
              <w:spacing w:line="273" w:lineRule="auto"/>
              <w:rPr>
                <w:rFonts w:ascii="Arial"/>
                <w:color w:val="auto"/>
                <w:sz w:val="21"/>
                <w:highlight w:val="none"/>
              </w:rPr>
            </w:pPr>
          </w:p>
          <w:p w14:paraId="47DBA960">
            <w:pPr>
              <w:pStyle w:val="11"/>
              <w:spacing w:before="78" w:line="220" w:lineRule="auto"/>
              <w:ind w:left="245"/>
              <w:rPr>
                <w:color w:val="auto"/>
                <w:highlight w:val="none"/>
              </w:rPr>
            </w:pPr>
            <w:r>
              <w:rPr>
                <w:color w:val="auto"/>
                <w:spacing w:val="-3"/>
                <w:highlight w:val="none"/>
              </w:rPr>
              <w:t>单位</w:t>
            </w:r>
          </w:p>
        </w:tc>
        <w:tc>
          <w:tcPr>
            <w:tcW w:w="840" w:type="dxa"/>
            <w:vAlign w:val="top"/>
          </w:tcPr>
          <w:p w14:paraId="064AE13E">
            <w:pPr>
              <w:spacing w:line="272" w:lineRule="auto"/>
              <w:rPr>
                <w:rFonts w:ascii="Arial"/>
                <w:color w:val="auto"/>
                <w:sz w:val="21"/>
                <w:highlight w:val="none"/>
              </w:rPr>
            </w:pPr>
          </w:p>
          <w:p w14:paraId="0941E10C">
            <w:pPr>
              <w:pStyle w:val="11"/>
              <w:spacing w:before="78" w:line="220" w:lineRule="auto"/>
              <w:ind w:left="188"/>
              <w:rPr>
                <w:color w:val="auto"/>
                <w:highlight w:val="none"/>
              </w:rPr>
            </w:pPr>
            <w:r>
              <w:rPr>
                <w:color w:val="auto"/>
                <w:spacing w:val="-3"/>
                <w:highlight w:val="none"/>
              </w:rPr>
              <w:t>数量</w:t>
            </w:r>
          </w:p>
        </w:tc>
        <w:tc>
          <w:tcPr>
            <w:tcW w:w="1259" w:type="dxa"/>
            <w:vAlign w:val="top"/>
          </w:tcPr>
          <w:p w14:paraId="11175AFE">
            <w:pPr>
              <w:spacing w:line="273" w:lineRule="auto"/>
              <w:rPr>
                <w:rFonts w:ascii="Arial"/>
                <w:color w:val="auto"/>
                <w:sz w:val="21"/>
                <w:highlight w:val="none"/>
              </w:rPr>
            </w:pPr>
          </w:p>
          <w:p w14:paraId="7AFDE6A3">
            <w:pPr>
              <w:pStyle w:val="11"/>
              <w:spacing w:before="78" w:line="218" w:lineRule="auto"/>
              <w:ind w:left="398"/>
              <w:rPr>
                <w:color w:val="auto"/>
                <w:highlight w:val="none"/>
              </w:rPr>
            </w:pPr>
            <w:r>
              <w:rPr>
                <w:color w:val="auto"/>
                <w:spacing w:val="-3"/>
                <w:highlight w:val="none"/>
              </w:rPr>
              <w:t>单价</w:t>
            </w:r>
          </w:p>
        </w:tc>
        <w:tc>
          <w:tcPr>
            <w:tcW w:w="1339" w:type="dxa"/>
            <w:vAlign w:val="top"/>
          </w:tcPr>
          <w:p w14:paraId="39099995">
            <w:pPr>
              <w:spacing w:line="273" w:lineRule="auto"/>
              <w:rPr>
                <w:rFonts w:ascii="Arial"/>
                <w:color w:val="auto"/>
                <w:sz w:val="21"/>
                <w:highlight w:val="none"/>
              </w:rPr>
            </w:pPr>
          </w:p>
          <w:p w14:paraId="6F50A0F6">
            <w:pPr>
              <w:pStyle w:val="11"/>
              <w:spacing w:before="78" w:line="221" w:lineRule="auto"/>
              <w:ind w:left="444"/>
              <w:rPr>
                <w:color w:val="auto"/>
                <w:highlight w:val="none"/>
              </w:rPr>
            </w:pPr>
            <w:r>
              <w:rPr>
                <w:color w:val="auto"/>
                <w:spacing w:val="-4"/>
                <w:highlight w:val="none"/>
              </w:rPr>
              <w:t>小计</w:t>
            </w:r>
          </w:p>
        </w:tc>
        <w:tc>
          <w:tcPr>
            <w:tcW w:w="926" w:type="dxa"/>
            <w:vAlign w:val="top"/>
          </w:tcPr>
          <w:p w14:paraId="06CA5B97">
            <w:pPr>
              <w:spacing w:line="273" w:lineRule="auto"/>
              <w:rPr>
                <w:rFonts w:ascii="Arial"/>
                <w:color w:val="auto"/>
                <w:sz w:val="21"/>
                <w:highlight w:val="none"/>
              </w:rPr>
            </w:pPr>
          </w:p>
          <w:p w14:paraId="76E13089">
            <w:pPr>
              <w:pStyle w:val="11"/>
              <w:spacing w:before="78" w:line="221" w:lineRule="auto"/>
              <w:ind w:left="232"/>
              <w:rPr>
                <w:color w:val="auto"/>
                <w:highlight w:val="none"/>
              </w:rPr>
            </w:pPr>
            <w:r>
              <w:rPr>
                <w:color w:val="auto"/>
                <w:spacing w:val="-4"/>
                <w:highlight w:val="none"/>
              </w:rPr>
              <w:t>备注</w:t>
            </w:r>
          </w:p>
        </w:tc>
      </w:tr>
      <w:tr w14:paraId="5ADDD9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58E3F478">
            <w:pPr>
              <w:pStyle w:val="11"/>
              <w:spacing w:before="36" w:line="241" w:lineRule="auto"/>
              <w:ind w:left="386"/>
              <w:rPr>
                <w:color w:val="auto"/>
                <w:highlight w:val="none"/>
              </w:rPr>
            </w:pPr>
            <w:r>
              <w:rPr>
                <w:color w:val="auto"/>
                <w:highlight w:val="none"/>
              </w:rPr>
              <w:t>1</w:t>
            </w:r>
          </w:p>
        </w:tc>
        <w:tc>
          <w:tcPr>
            <w:tcW w:w="2205" w:type="dxa"/>
            <w:vAlign w:val="top"/>
          </w:tcPr>
          <w:p w14:paraId="385636C2">
            <w:pPr>
              <w:rPr>
                <w:rFonts w:ascii="Arial"/>
                <w:color w:val="auto"/>
                <w:sz w:val="21"/>
                <w:highlight w:val="none"/>
              </w:rPr>
            </w:pPr>
          </w:p>
        </w:tc>
        <w:tc>
          <w:tcPr>
            <w:tcW w:w="957" w:type="dxa"/>
            <w:vAlign w:val="top"/>
          </w:tcPr>
          <w:p w14:paraId="7D6B2299">
            <w:pPr>
              <w:rPr>
                <w:rFonts w:ascii="Arial"/>
                <w:color w:val="auto"/>
                <w:sz w:val="21"/>
                <w:highlight w:val="none"/>
              </w:rPr>
            </w:pPr>
          </w:p>
        </w:tc>
        <w:tc>
          <w:tcPr>
            <w:tcW w:w="840" w:type="dxa"/>
            <w:vAlign w:val="top"/>
          </w:tcPr>
          <w:p w14:paraId="4E88D75E">
            <w:pPr>
              <w:rPr>
                <w:rFonts w:ascii="Arial"/>
                <w:color w:val="auto"/>
                <w:sz w:val="21"/>
                <w:highlight w:val="none"/>
              </w:rPr>
            </w:pPr>
          </w:p>
        </w:tc>
        <w:tc>
          <w:tcPr>
            <w:tcW w:w="1259" w:type="dxa"/>
            <w:vAlign w:val="top"/>
          </w:tcPr>
          <w:p w14:paraId="5E9D6B89">
            <w:pPr>
              <w:rPr>
                <w:rFonts w:ascii="Arial"/>
                <w:color w:val="auto"/>
                <w:sz w:val="21"/>
                <w:highlight w:val="none"/>
              </w:rPr>
            </w:pPr>
          </w:p>
        </w:tc>
        <w:tc>
          <w:tcPr>
            <w:tcW w:w="1339" w:type="dxa"/>
            <w:vAlign w:val="top"/>
          </w:tcPr>
          <w:p w14:paraId="79540A84">
            <w:pPr>
              <w:rPr>
                <w:rFonts w:ascii="Arial"/>
                <w:color w:val="auto"/>
                <w:sz w:val="21"/>
                <w:highlight w:val="none"/>
              </w:rPr>
            </w:pPr>
          </w:p>
        </w:tc>
        <w:tc>
          <w:tcPr>
            <w:tcW w:w="926" w:type="dxa"/>
            <w:vAlign w:val="top"/>
          </w:tcPr>
          <w:p w14:paraId="39360E80">
            <w:pPr>
              <w:rPr>
                <w:rFonts w:ascii="Arial"/>
                <w:color w:val="auto"/>
                <w:sz w:val="21"/>
                <w:highlight w:val="none"/>
              </w:rPr>
            </w:pPr>
          </w:p>
        </w:tc>
      </w:tr>
      <w:tr w14:paraId="5D80D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2C248D51">
            <w:pPr>
              <w:pStyle w:val="11"/>
              <w:spacing w:before="37" w:line="241" w:lineRule="auto"/>
              <w:ind w:left="371"/>
              <w:rPr>
                <w:color w:val="auto"/>
                <w:highlight w:val="none"/>
              </w:rPr>
            </w:pPr>
            <w:r>
              <w:rPr>
                <w:color w:val="auto"/>
                <w:highlight w:val="none"/>
              </w:rPr>
              <w:t>2</w:t>
            </w:r>
          </w:p>
        </w:tc>
        <w:tc>
          <w:tcPr>
            <w:tcW w:w="2205" w:type="dxa"/>
            <w:vAlign w:val="top"/>
          </w:tcPr>
          <w:p w14:paraId="7D63200B">
            <w:pPr>
              <w:rPr>
                <w:rFonts w:ascii="Arial"/>
                <w:color w:val="auto"/>
                <w:sz w:val="21"/>
                <w:highlight w:val="none"/>
              </w:rPr>
            </w:pPr>
          </w:p>
        </w:tc>
        <w:tc>
          <w:tcPr>
            <w:tcW w:w="957" w:type="dxa"/>
            <w:vAlign w:val="top"/>
          </w:tcPr>
          <w:p w14:paraId="26500A53">
            <w:pPr>
              <w:rPr>
                <w:rFonts w:ascii="Arial"/>
                <w:color w:val="auto"/>
                <w:sz w:val="21"/>
                <w:highlight w:val="none"/>
              </w:rPr>
            </w:pPr>
          </w:p>
        </w:tc>
        <w:tc>
          <w:tcPr>
            <w:tcW w:w="840" w:type="dxa"/>
            <w:vAlign w:val="top"/>
          </w:tcPr>
          <w:p w14:paraId="5B81BF47">
            <w:pPr>
              <w:rPr>
                <w:rFonts w:ascii="Arial"/>
                <w:color w:val="auto"/>
                <w:sz w:val="21"/>
                <w:highlight w:val="none"/>
              </w:rPr>
            </w:pPr>
          </w:p>
        </w:tc>
        <w:tc>
          <w:tcPr>
            <w:tcW w:w="1259" w:type="dxa"/>
            <w:vAlign w:val="top"/>
          </w:tcPr>
          <w:p w14:paraId="2E37BC57">
            <w:pPr>
              <w:rPr>
                <w:rFonts w:ascii="Arial"/>
                <w:color w:val="auto"/>
                <w:sz w:val="21"/>
                <w:highlight w:val="none"/>
              </w:rPr>
            </w:pPr>
          </w:p>
        </w:tc>
        <w:tc>
          <w:tcPr>
            <w:tcW w:w="1339" w:type="dxa"/>
            <w:vAlign w:val="top"/>
          </w:tcPr>
          <w:p w14:paraId="703E2B8B">
            <w:pPr>
              <w:rPr>
                <w:rFonts w:ascii="Arial"/>
                <w:color w:val="auto"/>
                <w:sz w:val="21"/>
                <w:highlight w:val="none"/>
              </w:rPr>
            </w:pPr>
          </w:p>
        </w:tc>
        <w:tc>
          <w:tcPr>
            <w:tcW w:w="926" w:type="dxa"/>
            <w:vAlign w:val="top"/>
          </w:tcPr>
          <w:p w14:paraId="53D917CF">
            <w:pPr>
              <w:rPr>
                <w:rFonts w:ascii="Arial"/>
                <w:color w:val="auto"/>
                <w:sz w:val="21"/>
                <w:highlight w:val="none"/>
              </w:rPr>
            </w:pPr>
          </w:p>
        </w:tc>
      </w:tr>
      <w:tr w14:paraId="52C16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0798B328">
            <w:pPr>
              <w:pStyle w:val="11"/>
              <w:spacing w:before="39"/>
              <w:ind w:left="373"/>
              <w:rPr>
                <w:color w:val="auto"/>
                <w:highlight w:val="none"/>
              </w:rPr>
            </w:pPr>
            <w:r>
              <w:rPr>
                <w:color w:val="auto"/>
                <w:highlight w:val="none"/>
              </w:rPr>
              <w:t>3</w:t>
            </w:r>
          </w:p>
        </w:tc>
        <w:tc>
          <w:tcPr>
            <w:tcW w:w="2205" w:type="dxa"/>
            <w:vAlign w:val="top"/>
          </w:tcPr>
          <w:p w14:paraId="019BFD81">
            <w:pPr>
              <w:rPr>
                <w:rFonts w:ascii="Arial"/>
                <w:color w:val="auto"/>
                <w:sz w:val="21"/>
                <w:highlight w:val="none"/>
              </w:rPr>
            </w:pPr>
          </w:p>
        </w:tc>
        <w:tc>
          <w:tcPr>
            <w:tcW w:w="957" w:type="dxa"/>
            <w:vAlign w:val="top"/>
          </w:tcPr>
          <w:p w14:paraId="5AA151D9">
            <w:pPr>
              <w:rPr>
                <w:rFonts w:ascii="Arial"/>
                <w:color w:val="auto"/>
                <w:sz w:val="21"/>
                <w:highlight w:val="none"/>
              </w:rPr>
            </w:pPr>
          </w:p>
        </w:tc>
        <w:tc>
          <w:tcPr>
            <w:tcW w:w="840" w:type="dxa"/>
            <w:vAlign w:val="top"/>
          </w:tcPr>
          <w:p w14:paraId="3AB7358A">
            <w:pPr>
              <w:rPr>
                <w:rFonts w:ascii="Arial"/>
                <w:color w:val="auto"/>
                <w:sz w:val="21"/>
                <w:highlight w:val="none"/>
              </w:rPr>
            </w:pPr>
          </w:p>
        </w:tc>
        <w:tc>
          <w:tcPr>
            <w:tcW w:w="1259" w:type="dxa"/>
            <w:vAlign w:val="top"/>
          </w:tcPr>
          <w:p w14:paraId="24A813E2">
            <w:pPr>
              <w:rPr>
                <w:rFonts w:ascii="Arial"/>
                <w:color w:val="auto"/>
                <w:sz w:val="21"/>
                <w:highlight w:val="none"/>
              </w:rPr>
            </w:pPr>
          </w:p>
        </w:tc>
        <w:tc>
          <w:tcPr>
            <w:tcW w:w="1339" w:type="dxa"/>
            <w:vAlign w:val="top"/>
          </w:tcPr>
          <w:p w14:paraId="6FB046F0">
            <w:pPr>
              <w:rPr>
                <w:rFonts w:ascii="Arial"/>
                <w:color w:val="auto"/>
                <w:sz w:val="21"/>
                <w:highlight w:val="none"/>
              </w:rPr>
            </w:pPr>
          </w:p>
        </w:tc>
        <w:tc>
          <w:tcPr>
            <w:tcW w:w="926" w:type="dxa"/>
            <w:vAlign w:val="top"/>
          </w:tcPr>
          <w:p w14:paraId="07E8AAB7">
            <w:pPr>
              <w:rPr>
                <w:rFonts w:ascii="Arial"/>
                <w:color w:val="auto"/>
                <w:sz w:val="21"/>
                <w:highlight w:val="none"/>
              </w:rPr>
            </w:pPr>
          </w:p>
        </w:tc>
      </w:tr>
      <w:tr w14:paraId="50099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2D40B95F">
            <w:pPr>
              <w:pStyle w:val="11"/>
              <w:spacing w:before="38" w:line="241" w:lineRule="auto"/>
              <w:ind w:left="368"/>
              <w:rPr>
                <w:color w:val="auto"/>
                <w:highlight w:val="none"/>
              </w:rPr>
            </w:pPr>
            <w:r>
              <w:rPr>
                <w:color w:val="auto"/>
                <w:highlight w:val="none"/>
              </w:rPr>
              <w:t>4</w:t>
            </w:r>
          </w:p>
        </w:tc>
        <w:tc>
          <w:tcPr>
            <w:tcW w:w="2205" w:type="dxa"/>
            <w:vAlign w:val="top"/>
          </w:tcPr>
          <w:p w14:paraId="72724DDB">
            <w:pPr>
              <w:rPr>
                <w:rFonts w:ascii="Arial"/>
                <w:color w:val="auto"/>
                <w:sz w:val="21"/>
                <w:highlight w:val="none"/>
              </w:rPr>
            </w:pPr>
          </w:p>
        </w:tc>
        <w:tc>
          <w:tcPr>
            <w:tcW w:w="957" w:type="dxa"/>
            <w:vAlign w:val="top"/>
          </w:tcPr>
          <w:p w14:paraId="3BA17610">
            <w:pPr>
              <w:rPr>
                <w:rFonts w:ascii="Arial"/>
                <w:color w:val="auto"/>
                <w:sz w:val="21"/>
                <w:highlight w:val="none"/>
              </w:rPr>
            </w:pPr>
          </w:p>
        </w:tc>
        <w:tc>
          <w:tcPr>
            <w:tcW w:w="840" w:type="dxa"/>
            <w:vAlign w:val="top"/>
          </w:tcPr>
          <w:p w14:paraId="01D6D6EC">
            <w:pPr>
              <w:rPr>
                <w:rFonts w:ascii="Arial"/>
                <w:color w:val="auto"/>
                <w:sz w:val="21"/>
                <w:highlight w:val="none"/>
              </w:rPr>
            </w:pPr>
          </w:p>
        </w:tc>
        <w:tc>
          <w:tcPr>
            <w:tcW w:w="1259" w:type="dxa"/>
            <w:vAlign w:val="top"/>
          </w:tcPr>
          <w:p w14:paraId="08803AC4">
            <w:pPr>
              <w:rPr>
                <w:rFonts w:ascii="Arial"/>
                <w:color w:val="auto"/>
                <w:sz w:val="21"/>
                <w:highlight w:val="none"/>
              </w:rPr>
            </w:pPr>
          </w:p>
        </w:tc>
        <w:tc>
          <w:tcPr>
            <w:tcW w:w="1339" w:type="dxa"/>
            <w:vAlign w:val="top"/>
          </w:tcPr>
          <w:p w14:paraId="16A06624">
            <w:pPr>
              <w:rPr>
                <w:rFonts w:ascii="Arial"/>
                <w:color w:val="auto"/>
                <w:sz w:val="21"/>
                <w:highlight w:val="none"/>
              </w:rPr>
            </w:pPr>
          </w:p>
        </w:tc>
        <w:tc>
          <w:tcPr>
            <w:tcW w:w="926" w:type="dxa"/>
            <w:vAlign w:val="top"/>
          </w:tcPr>
          <w:p w14:paraId="3D35DD2F">
            <w:pPr>
              <w:rPr>
                <w:rFonts w:ascii="Arial"/>
                <w:color w:val="auto"/>
                <w:sz w:val="21"/>
                <w:highlight w:val="none"/>
              </w:rPr>
            </w:pPr>
          </w:p>
        </w:tc>
      </w:tr>
      <w:tr w14:paraId="1C086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17B9A92A">
            <w:pPr>
              <w:pStyle w:val="11"/>
              <w:spacing w:before="37"/>
              <w:ind w:left="373"/>
              <w:rPr>
                <w:color w:val="auto"/>
                <w:highlight w:val="none"/>
              </w:rPr>
            </w:pPr>
            <w:r>
              <w:rPr>
                <w:color w:val="auto"/>
                <w:highlight w:val="none"/>
              </w:rPr>
              <w:t>5</w:t>
            </w:r>
          </w:p>
        </w:tc>
        <w:tc>
          <w:tcPr>
            <w:tcW w:w="2205" w:type="dxa"/>
            <w:vAlign w:val="top"/>
          </w:tcPr>
          <w:p w14:paraId="5610E73F">
            <w:pPr>
              <w:rPr>
                <w:rFonts w:ascii="Arial"/>
                <w:color w:val="auto"/>
                <w:sz w:val="21"/>
                <w:highlight w:val="none"/>
              </w:rPr>
            </w:pPr>
          </w:p>
        </w:tc>
        <w:tc>
          <w:tcPr>
            <w:tcW w:w="957" w:type="dxa"/>
            <w:vAlign w:val="top"/>
          </w:tcPr>
          <w:p w14:paraId="167175E4">
            <w:pPr>
              <w:rPr>
                <w:rFonts w:ascii="Arial"/>
                <w:color w:val="auto"/>
                <w:sz w:val="21"/>
                <w:highlight w:val="none"/>
              </w:rPr>
            </w:pPr>
          </w:p>
        </w:tc>
        <w:tc>
          <w:tcPr>
            <w:tcW w:w="840" w:type="dxa"/>
            <w:vAlign w:val="top"/>
          </w:tcPr>
          <w:p w14:paraId="3B84BB19">
            <w:pPr>
              <w:rPr>
                <w:rFonts w:ascii="Arial"/>
                <w:color w:val="auto"/>
                <w:sz w:val="21"/>
                <w:highlight w:val="none"/>
              </w:rPr>
            </w:pPr>
          </w:p>
        </w:tc>
        <w:tc>
          <w:tcPr>
            <w:tcW w:w="1259" w:type="dxa"/>
            <w:vAlign w:val="top"/>
          </w:tcPr>
          <w:p w14:paraId="09D3E418">
            <w:pPr>
              <w:rPr>
                <w:rFonts w:ascii="Arial"/>
                <w:color w:val="auto"/>
                <w:sz w:val="21"/>
                <w:highlight w:val="none"/>
              </w:rPr>
            </w:pPr>
          </w:p>
        </w:tc>
        <w:tc>
          <w:tcPr>
            <w:tcW w:w="1339" w:type="dxa"/>
            <w:vAlign w:val="top"/>
          </w:tcPr>
          <w:p w14:paraId="5B738469">
            <w:pPr>
              <w:rPr>
                <w:rFonts w:ascii="Arial"/>
                <w:color w:val="auto"/>
                <w:sz w:val="21"/>
                <w:highlight w:val="none"/>
              </w:rPr>
            </w:pPr>
          </w:p>
        </w:tc>
        <w:tc>
          <w:tcPr>
            <w:tcW w:w="926" w:type="dxa"/>
            <w:vAlign w:val="top"/>
          </w:tcPr>
          <w:p w14:paraId="4B117B46">
            <w:pPr>
              <w:rPr>
                <w:rFonts w:ascii="Arial"/>
                <w:color w:val="auto"/>
                <w:sz w:val="21"/>
                <w:highlight w:val="none"/>
              </w:rPr>
            </w:pPr>
          </w:p>
        </w:tc>
      </w:tr>
      <w:tr w14:paraId="70AB5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0DF93C9">
            <w:pPr>
              <w:pStyle w:val="11"/>
              <w:spacing w:before="40"/>
              <w:ind w:left="371"/>
              <w:rPr>
                <w:color w:val="auto"/>
                <w:highlight w:val="none"/>
              </w:rPr>
            </w:pPr>
            <w:r>
              <w:rPr>
                <w:color w:val="auto"/>
                <w:highlight w:val="none"/>
              </w:rPr>
              <w:t>6</w:t>
            </w:r>
          </w:p>
        </w:tc>
        <w:tc>
          <w:tcPr>
            <w:tcW w:w="2205" w:type="dxa"/>
            <w:vAlign w:val="top"/>
          </w:tcPr>
          <w:p w14:paraId="356C769D">
            <w:pPr>
              <w:rPr>
                <w:rFonts w:ascii="Arial"/>
                <w:color w:val="auto"/>
                <w:sz w:val="21"/>
                <w:highlight w:val="none"/>
              </w:rPr>
            </w:pPr>
          </w:p>
        </w:tc>
        <w:tc>
          <w:tcPr>
            <w:tcW w:w="957" w:type="dxa"/>
            <w:vAlign w:val="top"/>
          </w:tcPr>
          <w:p w14:paraId="2AF8C572">
            <w:pPr>
              <w:rPr>
                <w:rFonts w:ascii="Arial"/>
                <w:color w:val="auto"/>
                <w:sz w:val="21"/>
                <w:highlight w:val="none"/>
              </w:rPr>
            </w:pPr>
          </w:p>
        </w:tc>
        <w:tc>
          <w:tcPr>
            <w:tcW w:w="840" w:type="dxa"/>
            <w:vAlign w:val="top"/>
          </w:tcPr>
          <w:p w14:paraId="1DAEDB1D">
            <w:pPr>
              <w:rPr>
                <w:rFonts w:ascii="Arial"/>
                <w:color w:val="auto"/>
                <w:sz w:val="21"/>
                <w:highlight w:val="none"/>
              </w:rPr>
            </w:pPr>
          </w:p>
        </w:tc>
        <w:tc>
          <w:tcPr>
            <w:tcW w:w="1259" w:type="dxa"/>
            <w:vAlign w:val="top"/>
          </w:tcPr>
          <w:p w14:paraId="2451A050">
            <w:pPr>
              <w:rPr>
                <w:rFonts w:ascii="Arial"/>
                <w:color w:val="auto"/>
                <w:sz w:val="21"/>
                <w:highlight w:val="none"/>
              </w:rPr>
            </w:pPr>
          </w:p>
        </w:tc>
        <w:tc>
          <w:tcPr>
            <w:tcW w:w="1339" w:type="dxa"/>
            <w:vAlign w:val="top"/>
          </w:tcPr>
          <w:p w14:paraId="0A48630E">
            <w:pPr>
              <w:rPr>
                <w:rFonts w:ascii="Arial"/>
                <w:color w:val="auto"/>
                <w:sz w:val="21"/>
                <w:highlight w:val="none"/>
              </w:rPr>
            </w:pPr>
          </w:p>
        </w:tc>
        <w:tc>
          <w:tcPr>
            <w:tcW w:w="926" w:type="dxa"/>
            <w:vAlign w:val="top"/>
          </w:tcPr>
          <w:p w14:paraId="6D20AE05">
            <w:pPr>
              <w:rPr>
                <w:rFonts w:ascii="Arial"/>
                <w:color w:val="auto"/>
                <w:sz w:val="21"/>
                <w:highlight w:val="none"/>
              </w:rPr>
            </w:pPr>
          </w:p>
        </w:tc>
      </w:tr>
      <w:tr w14:paraId="75FE8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4120E0C5">
            <w:pPr>
              <w:pStyle w:val="11"/>
              <w:spacing w:before="38"/>
              <w:ind w:left="374"/>
              <w:rPr>
                <w:color w:val="auto"/>
                <w:highlight w:val="none"/>
              </w:rPr>
            </w:pPr>
            <w:r>
              <w:rPr>
                <w:color w:val="auto"/>
                <w:highlight w:val="none"/>
              </w:rPr>
              <w:t>7</w:t>
            </w:r>
          </w:p>
        </w:tc>
        <w:tc>
          <w:tcPr>
            <w:tcW w:w="2205" w:type="dxa"/>
            <w:vAlign w:val="top"/>
          </w:tcPr>
          <w:p w14:paraId="181CDDF6">
            <w:pPr>
              <w:rPr>
                <w:rFonts w:ascii="Arial"/>
                <w:color w:val="auto"/>
                <w:sz w:val="21"/>
                <w:highlight w:val="none"/>
              </w:rPr>
            </w:pPr>
          </w:p>
        </w:tc>
        <w:tc>
          <w:tcPr>
            <w:tcW w:w="957" w:type="dxa"/>
            <w:vAlign w:val="top"/>
          </w:tcPr>
          <w:p w14:paraId="4098546B">
            <w:pPr>
              <w:rPr>
                <w:rFonts w:ascii="Arial"/>
                <w:color w:val="auto"/>
                <w:sz w:val="21"/>
                <w:highlight w:val="none"/>
              </w:rPr>
            </w:pPr>
          </w:p>
        </w:tc>
        <w:tc>
          <w:tcPr>
            <w:tcW w:w="840" w:type="dxa"/>
            <w:vAlign w:val="top"/>
          </w:tcPr>
          <w:p w14:paraId="32A4E611">
            <w:pPr>
              <w:rPr>
                <w:rFonts w:ascii="Arial"/>
                <w:color w:val="auto"/>
                <w:sz w:val="21"/>
                <w:highlight w:val="none"/>
              </w:rPr>
            </w:pPr>
          </w:p>
        </w:tc>
        <w:tc>
          <w:tcPr>
            <w:tcW w:w="1259" w:type="dxa"/>
            <w:vAlign w:val="top"/>
          </w:tcPr>
          <w:p w14:paraId="4BF3C163">
            <w:pPr>
              <w:rPr>
                <w:rFonts w:ascii="Arial"/>
                <w:color w:val="auto"/>
                <w:sz w:val="21"/>
                <w:highlight w:val="none"/>
              </w:rPr>
            </w:pPr>
          </w:p>
        </w:tc>
        <w:tc>
          <w:tcPr>
            <w:tcW w:w="1339" w:type="dxa"/>
            <w:vAlign w:val="top"/>
          </w:tcPr>
          <w:p w14:paraId="3B90B9E6">
            <w:pPr>
              <w:rPr>
                <w:rFonts w:ascii="Arial"/>
                <w:color w:val="auto"/>
                <w:sz w:val="21"/>
                <w:highlight w:val="none"/>
              </w:rPr>
            </w:pPr>
          </w:p>
        </w:tc>
        <w:tc>
          <w:tcPr>
            <w:tcW w:w="926" w:type="dxa"/>
            <w:vAlign w:val="top"/>
          </w:tcPr>
          <w:p w14:paraId="39B11340">
            <w:pPr>
              <w:rPr>
                <w:rFonts w:ascii="Arial"/>
                <w:color w:val="auto"/>
                <w:sz w:val="21"/>
                <w:highlight w:val="none"/>
              </w:rPr>
            </w:pPr>
          </w:p>
        </w:tc>
      </w:tr>
      <w:tr w14:paraId="709DA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43B0EBB0">
            <w:pPr>
              <w:pStyle w:val="11"/>
              <w:spacing w:before="38"/>
              <w:ind w:left="370"/>
              <w:rPr>
                <w:color w:val="auto"/>
                <w:highlight w:val="none"/>
              </w:rPr>
            </w:pPr>
            <w:r>
              <w:rPr>
                <w:color w:val="auto"/>
                <w:highlight w:val="none"/>
              </w:rPr>
              <w:t>8</w:t>
            </w:r>
          </w:p>
        </w:tc>
        <w:tc>
          <w:tcPr>
            <w:tcW w:w="2205" w:type="dxa"/>
            <w:vAlign w:val="top"/>
          </w:tcPr>
          <w:p w14:paraId="6D4B97BE">
            <w:pPr>
              <w:rPr>
                <w:rFonts w:ascii="Arial"/>
                <w:color w:val="auto"/>
                <w:sz w:val="21"/>
                <w:highlight w:val="none"/>
              </w:rPr>
            </w:pPr>
          </w:p>
        </w:tc>
        <w:tc>
          <w:tcPr>
            <w:tcW w:w="957" w:type="dxa"/>
            <w:vAlign w:val="top"/>
          </w:tcPr>
          <w:p w14:paraId="5D058DB5">
            <w:pPr>
              <w:rPr>
                <w:rFonts w:ascii="Arial"/>
                <w:color w:val="auto"/>
                <w:sz w:val="21"/>
                <w:highlight w:val="none"/>
              </w:rPr>
            </w:pPr>
          </w:p>
        </w:tc>
        <w:tc>
          <w:tcPr>
            <w:tcW w:w="840" w:type="dxa"/>
            <w:vAlign w:val="top"/>
          </w:tcPr>
          <w:p w14:paraId="32F2D066">
            <w:pPr>
              <w:rPr>
                <w:rFonts w:ascii="Arial"/>
                <w:color w:val="auto"/>
                <w:sz w:val="21"/>
                <w:highlight w:val="none"/>
              </w:rPr>
            </w:pPr>
          </w:p>
        </w:tc>
        <w:tc>
          <w:tcPr>
            <w:tcW w:w="1259" w:type="dxa"/>
            <w:vAlign w:val="top"/>
          </w:tcPr>
          <w:p w14:paraId="0ECC980E">
            <w:pPr>
              <w:rPr>
                <w:rFonts w:ascii="Arial"/>
                <w:color w:val="auto"/>
                <w:sz w:val="21"/>
                <w:highlight w:val="none"/>
              </w:rPr>
            </w:pPr>
          </w:p>
        </w:tc>
        <w:tc>
          <w:tcPr>
            <w:tcW w:w="1339" w:type="dxa"/>
            <w:vAlign w:val="top"/>
          </w:tcPr>
          <w:p w14:paraId="3A159BF7">
            <w:pPr>
              <w:rPr>
                <w:rFonts w:ascii="Arial"/>
                <w:color w:val="auto"/>
                <w:sz w:val="21"/>
                <w:highlight w:val="none"/>
              </w:rPr>
            </w:pPr>
          </w:p>
        </w:tc>
        <w:tc>
          <w:tcPr>
            <w:tcW w:w="926" w:type="dxa"/>
            <w:vAlign w:val="top"/>
          </w:tcPr>
          <w:p w14:paraId="7A960C3D">
            <w:pPr>
              <w:rPr>
                <w:rFonts w:ascii="Arial"/>
                <w:color w:val="auto"/>
                <w:sz w:val="21"/>
                <w:highlight w:val="none"/>
              </w:rPr>
            </w:pPr>
          </w:p>
        </w:tc>
      </w:tr>
      <w:tr w14:paraId="653592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5F64FB80">
            <w:pPr>
              <w:pStyle w:val="11"/>
              <w:spacing w:before="38"/>
              <w:ind w:left="370"/>
              <w:rPr>
                <w:color w:val="auto"/>
                <w:highlight w:val="none"/>
              </w:rPr>
            </w:pPr>
            <w:r>
              <w:rPr>
                <w:color w:val="auto"/>
                <w:highlight w:val="none"/>
              </w:rPr>
              <w:t>9</w:t>
            </w:r>
          </w:p>
        </w:tc>
        <w:tc>
          <w:tcPr>
            <w:tcW w:w="2205" w:type="dxa"/>
            <w:vAlign w:val="top"/>
          </w:tcPr>
          <w:p w14:paraId="5A96A9E7">
            <w:pPr>
              <w:rPr>
                <w:rFonts w:ascii="Arial"/>
                <w:color w:val="auto"/>
                <w:sz w:val="21"/>
                <w:highlight w:val="none"/>
              </w:rPr>
            </w:pPr>
          </w:p>
        </w:tc>
        <w:tc>
          <w:tcPr>
            <w:tcW w:w="957" w:type="dxa"/>
            <w:vAlign w:val="top"/>
          </w:tcPr>
          <w:p w14:paraId="18B5BD46">
            <w:pPr>
              <w:rPr>
                <w:rFonts w:ascii="Arial"/>
                <w:color w:val="auto"/>
                <w:sz w:val="21"/>
                <w:highlight w:val="none"/>
              </w:rPr>
            </w:pPr>
          </w:p>
        </w:tc>
        <w:tc>
          <w:tcPr>
            <w:tcW w:w="840" w:type="dxa"/>
            <w:vAlign w:val="top"/>
          </w:tcPr>
          <w:p w14:paraId="7D0F7647">
            <w:pPr>
              <w:rPr>
                <w:rFonts w:ascii="Arial"/>
                <w:color w:val="auto"/>
                <w:sz w:val="21"/>
                <w:highlight w:val="none"/>
              </w:rPr>
            </w:pPr>
          </w:p>
        </w:tc>
        <w:tc>
          <w:tcPr>
            <w:tcW w:w="1259" w:type="dxa"/>
            <w:vAlign w:val="top"/>
          </w:tcPr>
          <w:p w14:paraId="15F84302">
            <w:pPr>
              <w:rPr>
                <w:rFonts w:ascii="Arial"/>
                <w:color w:val="auto"/>
                <w:sz w:val="21"/>
                <w:highlight w:val="none"/>
              </w:rPr>
            </w:pPr>
          </w:p>
        </w:tc>
        <w:tc>
          <w:tcPr>
            <w:tcW w:w="1339" w:type="dxa"/>
            <w:vAlign w:val="top"/>
          </w:tcPr>
          <w:p w14:paraId="2FC91537">
            <w:pPr>
              <w:rPr>
                <w:rFonts w:ascii="Arial"/>
                <w:color w:val="auto"/>
                <w:sz w:val="21"/>
                <w:highlight w:val="none"/>
              </w:rPr>
            </w:pPr>
          </w:p>
        </w:tc>
        <w:tc>
          <w:tcPr>
            <w:tcW w:w="926" w:type="dxa"/>
            <w:vAlign w:val="top"/>
          </w:tcPr>
          <w:p w14:paraId="352354D8">
            <w:pPr>
              <w:rPr>
                <w:rFonts w:ascii="Arial"/>
                <w:color w:val="auto"/>
                <w:sz w:val="21"/>
                <w:highlight w:val="none"/>
              </w:rPr>
            </w:pPr>
          </w:p>
        </w:tc>
      </w:tr>
      <w:tr w14:paraId="3FB4C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9" w:hRule="atLeast"/>
        </w:trPr>
        <w:tc>
          <w:tcPr>
            <w:tcW w:w="844" w:type="dxa"/>
            <w:vAlign w:val="top"/>
          </w:tcPr>
          <w:p w14:paraId="6E475BB6">
            <w:pPr>
              <w:pStyle w:val="11"/>
              <w:spacing w:before="39"/>
              <w:ind w:left="326"/>
              <w:rPr>
                <w:color w:val="auto"/>
                <w:highlight w:val="none"/>
              </w:rPr>
            </w:pPr>
            <w:r>
              <w:rPr>
                <w:color w:val="auto"/>
                <w:spacing w:val="-7"/>
                <w:highlight w:val="none"/>
              </w:rPr>
              <w:t>10</w:t>
            </w:r>
          </w:p>
        </w:tc>
        <w:tc>
          <w:tcPr>
            <w:tcW w:w="2205" w:type="dxa"/>
            <w:vAlign w:val="top"/>
          </w:tcPr>
          <w:p w14:paraId="762F1956">
            <w:pPr>
              <w:rPr>
                <w:rFonts w:ascii="Arial"/>
                <w:color w:val="auto"/>
                <w:sz w:val="21"/>
                <w:highlight w:val="none"/>
              </w:rPr>
            </w:pPr>
          </w:p>
        </w:tc>
        <w:tc>
          <w:tcPr>
            <w:tcW w:w="957" w:type="dxa"/>
            <w:vAlign w:val="top"/>
          </w:tcPr>
          <w:p w14:paraId="75E80DBB">
            <w:pPr>
              <w:rPr>
                <w:rFonts w:ascii="Arial"/>
                <w:color w:val="auto"/>
                <w:sz w:val="21"/>
                <w:highlight w:val="none"/>
              </w:rPr>
            </w:pPr>
          </w:p>
        </w:tc>
        <w:tc>
          <w:tcPr>
            <w:tcW w:w="840" w:type="dxa"/>
            <w:vAlign w:val="top"/>
          </w:tcPr>
          <w:p w14:paraId="4CE0E329">
            <w:pPr>
              <w:rPr>
                <w:rFonts w:ascii="Arial"/>
                <w:color w:val="auto"/>
                <w:sz w:val="21"/>
                <w:highlight w:val="none"/>
              </w:rPr>
            </w:pPr>
          </w:p>
        </w:tc>
        <w:tc>
          <w:tcPr>
            <w:tcW w:w="1259" w:type="dxa"/>
            <w:vAlign w:val="top"/>
          </w:tcPr>
          <w:p w14:paraId="547C0D1B">
            <w:pPr>
              <w:rPr>
                <w:rFonts w:ascii="Arial"/>
                <w:color w:val="auto"/>
                <w:sz w:val="21"/>
                <w:highlight w:val="none"/>
              </w:rPr>
            </w:pPr>
          </w:p>
        </w:tc>
        <w:tc>
          <w:tcPr>
            <w:tcW w:w="1339" w:type="dxa"/>
            <w:vAlign w:val="top"/>
          </w:tcPr>
          <w:p w14:paraId="3F8F87D8">
            <w:pPr>
              <w:rPr>
                <w:rFonts w:ascii="Arial"/>
                <w:color w:val="auto"/>
                <w:sz w:val="21"/>
                <w:highlight w:val="none"/>
              </w:rPr>
            </w:pPr>
          </w:p>
        </w:tc>
        <w:tc>
          <w:tcPr>
            <w:tcW w:w="926" w:type="dxa"/>
            <w:vAlign w:val="top"/>
          </w:tcPr>
          <w:p w14:paraId="7C4651B1">
            <w:pPr>
              <w:rPr>
                <w:rFonts w:ascii="Arial"/>
                <w:color w:val="auto"/>
                <w:sz w:val="21"/>
                <w:highlight w:val="none"/>
              </w:rPr>
            </w:pPr>
          </w:p>
        </w:tc>
      </w:tr>
      <w:tr w14:paraId="1C041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31088DFF">
            <w:pPr>
              <w:pStyle w:val="11"/>
              <w:spacing w:before="40" w:line="241" w:lineRule="auto"/>
              <w:ind w:left="326"/>
              <w:rPr>
                <w:color w:val="auto"/>
                <w:highlight w:val="none"/>
              </w:rPr>
            </w:pPr>
            <w:r>
              <w:rPr>
                <w:color w:val="auto"/>
                <w:spacing w:val="-7"/>
                <w:highlight w:val="none"/>
              </w:rPr>
              <w:t>11</w:t>
            </w:r>
          </w:p>
        </w:tc>
        <w:tc>
          <w:tcPr>
            <w:tcW w:w="2205" w:type="dxa"/>
            <w:vAlign w:val="top"/>
          </w:tcPr>
          <w:p w14:paraId="30480D3C">
            <w:pPr>
              <w:rPr>
                <w:rFonts w:ascii="Arial"/>
                <w:color w:val="auto"/>
                <w:sz w:val="21"/>
                <w:highlight w:val="none"/>
              </w:rPr>
            </w:pPr>
          </w:p>
        </w:tc>
        <w:tc>
          <w:tcPr>
            <w:tcW w:w="957" w:type="dxa"/>
            <w:vAlign w:val="top"/>
          </w:tcPr>
          <w:p w14:paraId="0B07D877">
            <w:pPr>
              <w:rPr>
                <w:rFonts w:ascii="Arial"/>
                <w:color w:val="auto"/>
                <w:sz w:val="21"/>
                <w:highlight w:val="none"/>
              </w:rPr>
            </w:pPr>
          </w:p>
        </w:tc>
        <w:tc>
          <w:tcPr>
            <w:tcW w:w="840" w:type="dxa"/>
            <w:vAlign w:val="top"/>
          </w:tcPr>
          <w:p w14:paraId="3A3622AF">
            <w:pPr>
              <w:rPr>
                <w:rFonts w:ascii="Arial"/>
                <w:color w:val="auto"/>
                <w:sz w:val="21"/>
                <w:highlight w:val="none"/>
              </w:rPr>
            </w:pPr>
          </w:p>
        </w:tc>
        <w:tc>
          <w:tcPr>
            <w:tcW w:w="1259" w:type="dxa"/>
            <w:vAlign w:val="top"/>
          </w:tcPr>
          <w:p w14:paraId="0272E04F">
            <w:pPr>
              <w:rPr>
                <w:rFonts w:ascii="Arial"/>
                <w:color w:val="auto"/>
                <w:sz w:val="21"/>
                <w:highlight w:val="none"/>
              </w:rPr>
            </w:pPr>
          </w:p>
        </w:tc>
        <w:tc>
          <w:tcPr>
            <w:tcW w:w="1339" w:type="dxa"/>
            <w:vAlign w:val="top"/>
          </w:tcPr>
          <w:p w14:paraId="61584352">
            <w:pPr>
              <w:rPr>
                <w:rFonts w:ascii="Arial"/>
                <w:color w:val="auto"/>
                <w:sz w:val="21"/>
                <w:highlight w:val="none"/>
              </w:rPr>
            </w:pPr>
          </w:p>
        </w:tc>
        <w:tc>
          <w:tcPr>
            <w:tcW w:w="926" w:type="dxa"/>
            <w:vAlign w:val="top"/>
          </w:tcPr>
          <w:p w14:paraId="4386EB29">
            <w:pPr>
              <w:rPr>
                <w:rFonts w:ascii="Arial"/>
                <w:color w:val="auto"/>
                <w:sz w:val="21"/>
                <w:highlight w:val="none"/>
              </w:rPr>
            </w:pPr>
          </w:p>
        </w:tc>
      </w:tr>
      <w:tr w14:paraId="7E14C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4AF161C0">
            <w:pPr>
              <w:pStyle w:val="11"/>
              <w:spacing w:before="40" w:line="241" w:lineRule="auto"/>
              <w:ind w:left="326"/>
              <w:rPr>
                <w:color w:val="auto"/>
                <w:highlight w:val="none"/>
              </w:rPr>
            </w:pPr>
            <w:r>
              <w:rPr>
                <w:color w:val="auto"/>
                <w:spacing w:val="-7"/>
                <w:highlight w:val="none"/>
              </w:rPr>
              <w:t>12</w:t>
            </w:r>
          </w:p>
        </w:tc>
        <w:tc>
          <w:tcPr>
            <w:tcW w:w="2205" w:type="dxa"/>
            <w:vAlign w:val="top"/>
          </w:tcPr>
          <w:p w14:paraId="539BDAFF">
            <w:pPr>
              <w:rPr>
                <w:rFonts w:ascii="Arial"/>
                <w:color w:val="auto"/>
                <w:sz w:val="21"/>
                <w:highlight w:val="none"/>
              </w:rPr>
            </w:pPr>
          </w:p>
        </w:tc>
        <w:tc>
          <w:tcPr>
            <w:tcW w:w="957" w:type="dxa"/>
            <w:vAlign w:val="top"/>
          </w:tcPr>
          <w:p w14:paraId="25B1F10B">
            <w:pPr>
              <w:rPr>
                <w:rFonts w:ascii="Arial"/>
                <w:color w:val="auto"/>
                <w:sz w:val="21"/>
                <w:highlight w:val="none"/>
              </w:rPr>
            </w:pPr>
          </w:p>
        </w:tc>
        <w:tc>
          <w:tcPr>
            <w:tcW w:w="840" w:type="dxa"/>
            <w:vAlign w:val="top"/>
          </w:tcPr>
          <w:p w14:paraId="5960B214">
            <w:pPr>
              <w:rPr>
                <w:rFonts w:ascii="Arial"/>
                <w:color w:val="auto"/>
                <w:sz w:val="21"/>
                <w:highlight w:val="none"/>
              </w:rPr>
            </w:pPr>
          </w:p>
        </w:tc>
        <w:tc>
          <w:tcPr>
            <w:tcW w:w="1259" w:type="dxa"/>
            <w:vAlign w:val="top"/>
          </w:tcPr>
          <w:p w14:paraId="15198F5C">
            <w:pPr>
              <w:rPr>
                <w:rFonts w:ascii="Arial"/>
                <w:color w:val="auto"/>
                <w:sz w:val="21"/>
                <w:highlight w:val="none"/>
              </w:rPr>
            </w:pPr>
          </w:p>
        </w:tc>
        <w:tc>
          <w:tcPr>
            <w:tcW w:w="1339" w:type="dxa"/>
            <w:vAlign w:val="top"/>
          </w:tcPr>
          <w:p w14:paraId="1172AB0A">
            <w:pPr>
              <w:rPr>
                <w:rFonts w:ascii="Arial"/>
                <w:color w:val="auto"/>
                <w:sz w:val="21"/>
                <w:highlight w:val="none"/>
              </w:rPr>
            </w:pPr>
          </w:p>
        </w:tc>
        <w:tc>
          <w:tcPr>
            <w:tcW w:w="926" w:type="dxa"/>
            <w:vAlign w:val="top"/>
          </w:tcPr>
          <w:p w14:paraId="7FAD9C0B">
            <w:pPr>
              <w:rPr>
                <w:rFonts w:ascii="Arial"/>
                <w:color w:val="auto"/>
                <w:sz w:val="21"/>
                <w:highlight w:val="none"/>
              </w:rPr>
            </w:pPr>
          </w:p>
        </w:tc>
      </w:tr>
      <w:tr w14:paraId="7BA0C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458127DF">
            <w:pPr>
              <w:pStyle w:val="11"/>
              <w:spacing w:before="42"/>
              <w:ind w:left="326"/>
              <w:rPr>
                <w:color w:val="auto"/>
                <w:highlight w:val="none"/>
              </w:rPr>
            </w:pPr>
            <w:r>
              <w:rPr>
                <w:color w:val="auto"/>
                <w:spacing w:val="-7"/>
                <w:highlight w:val="none"/>
              </w:rPr>
              <w:t>13</w:t>
            </w:r>
          </w:p>
        </w:tc>
        <w:tc>
          <w:tcPr>
            <w:tcW w:w="2205" w:type="dxa"/>
            <w:vAlign w:val="top"/>
          </w:tcPr>
          <w:p w14:paraId="0478692A">
            <w:pPr>
              <w:rPr>
                <w:rFonts w:ascii="Arial"/>
                <w:color w:val="auto"/>
                <w:sz w:val="21"/>
                <w:highlight w:val="none"/>
              </w:rPr>
            </w:pPr>
          </w:p>
        </w:tc>
        <w:tc>
          <w:tcPr>
            <w:tcW w:w="957" w:type="dxa"/>
            <w:vAlign w:val="top"/>
          </w:tcPr>
          <w:p w14:paraId="10643057">
            <w:pPr>
              <w:rPr>
                <w:rFonts w:ascii="Arial"/>
                <w:color w:val="auto"/>
                <w:sz w:val="21"/>
                <w:highlight w:val="none"/>
              </w:rPr>
            </w:pPr>
          </w:p>
        </w:tc>
        <w:tc>
          <w:tcPr>
            <w:tcW w:w="840" w:type="dxa"/>
            <w:vAlign w:val="top"/>
          </w:tcPr>
          <w:p w14:paraId="57D6837B">
            <w:pPr>
              <w:rPr>
                <w:rFonts w:ascii="Arial"/>
                <w:color w:val="auto"/>
                <w:sz w:val="21"/>
                <w:highlight w:val="none"/>
              </w:rPr>
            </w:pPr>
          </w:p>
        </w:tc>
        <w:tc>
          <w:tcPr>
            <w:tcW w:w="1259" w:type="dxa"/>
            <w:vAlign w:val="top"/>
          </w:tcPr>
          <w:p w14:paraId="082CEF6C">
            <w:pPr>
              <w:rPr>
                <w:rFonts w:ascii="Arial"/>
                <w:color w:val="auto"/>
                <w:sz w:val="21"/>
                <w:highlight w:val="none"/>
              </w:rPr>
            </w:pPr>
          </w:p>
        </w:tc>
        <w:tc>
          <w:tcPr>
            <w:tcW w:w="1339" w:type="dxa"/>
            <w:vAlign w:val="top"/>
          </w:tcPr>
          <w:p w14:paraId="072629EB">
            <w:pPr>
              <w:rPr>
                <w:rFonts w:ascii="Arial"/>
                <w:color w:val="auto"/>
                <w:sz w:val="21"/>
                <w:highlight w:val="none"/>
              </w:rPr>
            </w:pPr>
          </w:p>
        </w:tc>
        <w:tc>
          <w:tcPr>
            <w:tcW w:w="926" w:type="dxa"/>
            <w:vAlign w:val="top"/>
          </w:tcPr>
          <w:p w14:paraId="22A44E5A">
            <w:pPr>
              <w:rPr>
                <w:rFonts w:ascii="Arial"/>
                <w:color w:val="auto"/>
                <w:sz w:val="21"/>
                <w:highlight w:val="none"/>
              </w:rPr>
            </w:pPr>
          </w:p>
        </w:tc>
      </w:tr>
      <w:tr w14:paraId="75A862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0BCA914">
            <w:pPr>
              <w:rPr>
                <w:rFonts w:ascii="Arial"/>
                <w:color w:val="auto"/>
                <w:sz w:val="21"/>
                <w:highlight w:val="none"/>
              </w:rPr>
            </w:pPr>
          </w:p>
        </w:tc>
        <w:tc>
          <w:tcPr>
            <w:tcW w:w="2205" w:type="dxa"/>
            <w:vAlign w:val="top"/>
          </w:tcPr>
          <w:p w14:paraId="1FADDDBD">
            <w:pPr>
              <w:pStyle w:val="11"/>
              <w:spacing w:before="98" w:line="220" w:lineRule="auto"/>
              <w:ind w:left="114"/>
              <w:rPr>
                <w:color w:val="auto"/>
                <w:highlight w:val="none"/>
              </w:rPr>
            </w:pPr>
            <w:r>
              <w:rPr>
                <w:color w:val="auto"/>
                <w:spacing w:val="-2"/>
                <w:highlight w:val="none"/>
              </w:rPr>
              <w:t>其他费用</w:t>
            </w:r>
          </w:p>
        </w:tc>
        <w:tc>
          <w:tcPr>
            <w:tcW w:w="957" w:type="dxa"/>
            <w:vAlign w:val="top"/>
          </w:tcPr>
          <w:p w14:paraId="4E166885">
            <w:pPr>
              <w:rPr>
                <w:rFonts w:ascii="Arial"/>
                <w:color w:val="auto"/>
                <w:sz w:val="21"/>
                <w:highlight w:val="none"/>
              </w:rPr>
            </w:pPr>
          </w:p>
        </w:tc>
        <w:tc>
          <w:tcPr>
            <w:tcW w:w="840" w:type="dxa"/>
            <w:vAlign w:val="top"/>
          </w:tcPr>
          <w:p w14:paraId="383554CD">
            <w:pPr>
              <w:rPr>
                <w:rFonts w:ascii="Arial"/>
                <w:color w:val="auto"/>
                <w:sz w:val="21"/>
                <w:highlight w:val="none"/>
              </w:rPr>
            </w:pPr>
          </w:p>
        </w:tc>
        <w:tc>
          <w:tcPr>
            <w:tcW w:w="1259" w:type="dxa"/>
            <w:vAlign w:val="top"/>
          </w:tcPr>
          <w:p w14:paraId="2BBDA752">
            <w:pPr>
              <w:rPr>
                <w:rFonts w:ascii="Arial"/>
                <w:color w:val="auto"/>
                <w:sz w:val="21"/>
                <w:highlight w:val="none"/>
              </w:rPr>
            </w:pPr>
          </w:p>
        </w:tc>
        <w:tc>
          <w:tcPr>
            <w:tcW w:w="1339" w:type="dxa"/>
            <w:vAlign w:val="top"/>
          </w:tcPr>
          <w:p w14:paraId="561CC6C8">
            <w:pPr>
              <w:rPr>
                <w:rFonts w:ascii="Arial"/>
                <w:color w:val="auto"/>
                <w:sz w:val="21"/>
                <w:highlight w:val="none"/>
              </w:rPr>
            </w:pPr>
          </w:p>
        </w:tc>
        <w:tc>
          <w:tcPr>
            <w:tcW w:w="926" w:type="dxa"/>
            <w:vAlign w:val="top"/>
          </w:tcPr>
          <w:p w14:paraId="1F90EB1F">
            <w:pPr>
              <w:rPr>
                <w:rFonts w:ascii="Arial"/>
                <w:color w:val="auto"/>
                <w:sz w:val="21"/>
                <w:highlight w:val="none"/>
              </w:rPr>
            </w:pPr>
          </w:p>
        </w:tc>
      </w:tr>
      <w:tr w14:paraId="08946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4" w:type="dxa"/>
            <w:vAlign w:val="top"/>
          </w:tcPr>
          <w:p w14:paraId="25F78115">
            <w:pPr>
              <w:rPr>
                <w:rFonts w:ascii="Arial"/>
                <w:color w:val="auto"/>
                <w:sz w:val="21"/>
                <w:highlight w:val="none"/>
              </w:rPr>
            </w:pPr>
          </w:p>
        </w:tc>
        <w:tc>
          <w:tcPr>
            <w:tcW w:w="2205" w:type="dxa"/>
            <w:vAlign w:val="top"/>
          </w:tcPr>
          <w:p w14:paraId="0974C38A">
            <w:pPr>
              <w:pStyle w:val="11"/>
              <w:spacing w:before="98" w:line="221" w:lineRule="auto"/>
              <w:ind w:left="114"/>
              <w:rPr>
                <w:color w:val="auto"/>
                <w:highlight w:val="none"/>
              </w:rPr>
            </w:pPr>
            <w:r>
              <w:rPr>
                <w:color w:val="auto"/>
                <w:spacing w:val="-3"/>
                <w:highlight w:val="none"/>
              </w:rPr>
              <w:t>合计</w:t>
            </w:r>
          </w:p>
        </w:tc>
        <w:tc>
          <w:tcPr>
            <w:tcW w:w="957" w:type="dxa"/>
            <w:vAlign w:val="top"/>
          </w:tcPr>
          <w:p w14:paraId="0B703442">
            <w:pPr>
              <w:rPr>
                <w:rFonts w:ascii="Arial"/>
                <w:color w:val="auto"/>
                <w:sz w:val="21"/>
                <w:highlight w:val="none"/>
              </w:rPr>
            </w:pPr>
          </w:p>
        </w:tc>
        <w:tc>
          <w:tcPr>
            <w:tcW w:w="840" w:type="dxa"/>
            <w:vAlign w:val="top"/>
          </w:tcPr>
          <w:p w14:paraId="2BFA8D4D">
            <w:pPr>
              <w:rPr>
                <w:rFonts w:ascii="Arial"/>
                <w:color w:val="auto"/>
                <w:sz w:val="21"/>
                <w:highlight w:val="none"/>
              </w:rPr>
            </w:pPr>
          </w:p>
        </w:tc>
        <w:tc>
          <w:tcPr>
            <w:tcW w:w="1259" w:type="dxa"/>
            <w:vAlign w:val="top"/>
          </w:tcPr>
          <w:p w14:paraId="5C9F5EF1">
            <w:pPr>
              <w:rPr>
                <w:rFonts w:ascii="Arial"/>
                <w:color w:val="auto"/>
                <w:sz w:val="21"/>
                <w:highlight w:val="none"/>
              </w:rPr>
            </w:pPr>
          </w:p>
        </w:tc>
        <w:tc>
          <w:tcPr>
            <w:tcW w:w="1339" w:type="dxa"/>
            <w:vAlign w:val="top"/>
          </w:tcPr>
          <w:p w14:paraId="6E6571F5">
            <w:pPr>
              <w:rPr>
                <w:rFonts w:ascii="Arial"/>
                <w:color w:val="auto"/>
                <w:sz w:val="21"/>
                <w:highlight w:val="none"/>
              </w:rPr>
            </w:pPr>
          </w:p>
        </w:tc>
        <w:tc>
          <w:tcPr>
            <w:tcW w:w="926" w:type="dxa"/>
            <w:vAlign w:val="top"/>
          </w:tcPr>
          <w:p w14:paraId="3F7B0064">
            <w:pPr>
              <w:rPr>
                <w:rFonts w:ascii="Arial"/>
                <w:color w:val="auto"/>
                <w:sz w:val="21"/>
                <w:highlight w:val="none"/>
              </w:rPr>
            </w:pPr>
          </w:p>
        </w:tc>
      </w:tr>
    </w:tbl>
    <w:p w14:paraId="054325CF">
      <w:pPr>
        <w:spacing w:line="242" w:lineRule="auto"/>
        <w:rPr>
          <w:rFonts w:ascii="Arial"/>
          <w:color w:val="auto"/>
          <w:sz w:val="21"/>
          <w:highlight w:val="none"/>
        </w:rPr>
      </w:pPr>
    </w:p>
    <w:p w14:paraId="51059114">
      <w:pPr>
        <w:spacing w:line="243" w:lineRule="auto"/>
        <w:rPr>
          <w:rFonts w:ascii="Arial"/>
          <w:color w:val="auto"/>
          <w:sz w:val="21"/>
          <w:highlight w:val="none"/>
        </w:rPr>
      </w:pPr>
    </w:p>
    <w:p w14:paraId="7A2C1AB6">
      <w:pPr>
        <w:pStyle w:val="3"/>
        <w:spacing w:before="78" w:line="219" w:lineRule="auto"/>
        <w:ind w:left="3624"/>
        <w:rPr>
          <w:color w:val="auto"/>
          <w:sz w:val="24"/>
          <w:szCs w:val="24"/>
          <w:highlight w:val="none"/>
        </w:rPr>
      </w:pPr>
      <w:r>
        <w:rPr>
          <w:color w:val="auto"/>
          <w:spacing w:val="-13"/>
          <w:sz w:val="24"/>
          <w:szCs w:val="24"/>
          <w:highlight w:val="none"/>
        </w:rPr>
        <w:t>供应商名称</w:t>
      </w:r>
      <w:r>
        <w:rPr>
          <w:color w:val="auto"/>
          <w:spacing w:val="-9"/>
          <w:sz w:val="24"/>
          <w:szCs w:val="24"/>
          <w:highlight w:val="none"/>
        </w:rPr>
        <w:t>：（</w:t>
      </w:r>
      <w:r>
        <w:rPr>
          <w:color w:val="auto"/>
          <w:spacing w:val="-13"/>
          <w:sz w:val="24"/>
          <w:szCs w:val="24"/>
          <w:highlight w:val="none"/>
        </w:rPr>
        <w:t>电子公章）</w:t>
      </w:r>
    </w:p>
    <w:p w14:paraId="31ADC274">
      <w:pPr>
        <w:spacing w:line="395" w:lineRule="auto"/>
        <w:rPr>
          <w:rFonts w:ascii="Arial"/>
          <w:color w:val="auto"/>
          <w:sz w:val="21"/>
          <w:highlight w:val="none"/>
        </w:rPr>
      </w:pPr>
    </w:p>
    <w:p w14:paraId="3FCF73D1">
      <w:pPr>
        <w:pStyle w:val="3"/>
        <w:spacing w:before="78" w:line="220" w:lineRule="auto"/>
        <w:ind w:left="3625"/>
        <w:rPr>
          <w:color w:val="auto"/>
          <w:sz w:val="24"/>
          <w:szCs w:val="24"/>
          <w:highlight w:val="none"/>
        </w:rPr>
      </w:pPr>
      <w:r>
        <w:rPr>
          <w:color w:val="auto"/>
          <w:spacing w:val="-17"/>
          <w:sz w:val="24"/>
          <w:szCs w:val="24"/>
          <w:highlight w:val="none"/>
        </w:rPr>
        <w:t>法人代表</w:t>
      </w:r>
      <w:r>
        <w:rPr>
          <w:color w:val="auto"/>
          <w:spacing w:val="-14"/>
          <w:sz w:val="24"/>
          <w:szCs w:val="24"/>
          <w:highlight w:val="none"/>
        </w:rPr>
        <w:t>：（</w:t>
      </w:r>
      <w:r>
        <w:rPr>
          <w:color w:val="auto"/>
          <w:spacing w:val="-17"/>
          <w:sz w:val="24"/>
          <w:szCs w:val="24"/>
          <w:highlight w:val="none"/>
        </w:rPr>
        <w:t>签字）</w:t>
      </w:r>
    </w:p>
    <w:p w14:paraId="423F803A">
      <w:pPr>
        <w:spacing w:line="329" w:lineRule="auto"/>
        <w:rPr>
          <w:rFonts w:ascii="Arial"/>
          <w:color w:val="auto"/>
          <w:sz w:val="21"/>
          <w:highlight w:val="none"/>
        </w:rPr>
      </w:pPr>
    </w:p>
    <w:p w14:paraId="760EF5CD">
      <w:pPr>
        <w:pStyle w:val="3"/>
        <w:spacing w:before="79" w:line="220" w:lineRule="auto"/>
        <w:ind w:left="3617"/>
        <w:rPr>
          <w:color w:val="auto"/>
          <w:sz w:val="24"/>
          <w:szCs w:val="24"/>
          <w:highlight w:val="none"/>
        </w:rPr>
      </w:pPr>
      <w:r>
        <w:rPr>
          <w:color w:val="auto"/>
          <w:spacing w:val="-13"/>
          <w:sz w:val="24"/>
          <w:szCs w:val="24"/>
          <w:highlight w:val="none"/>
        </w:rPr>
        <w:t>日期：</w:t>
      </w:r>
      <w:r>
        <w:rPr>
          <w:color w:val="auto"/>
          <w:spacing w:val="1"/>
          <w:sz w:val="24"/>
          <w:szCs w:val="24"/>
          <w:highlight w:val="none"/>
        </w:rPr>
        <w:t xml:space="preserve">      </w:t>
      </w:r>
      <w:r>
        <w:rPr>
          <w:color w:val="auto"/>
          <w:spacing w:val="-13"/>
          <w:sz w:val="24"/>
          <w:szCs w:val="24"/>
          <w:highlight w:val="none"/>
        </w:rPr>
        <w:t>年</w:t>
      </w:r>
      <w:r>
        <w:rPr>
          <w:color w:val="auto"/>
          <w:spacing w:val="6"/>
          <w:sz w:val="24"/>
          <w:szCs w:val="24"/>
          <w:highlight w:val="none"/>
        </w:rPr>
        <w:t xml:space="preserve">   </w:t>
      </w:r>
      <w:r>
        <w:rPr>
          <w:color w:val="auto"/>
          <w:spacing w:val="-13"/>
          <w:sz w:val="24"/>
          <w:szCs w:val="24"/>
          <w:highlight w:val="none"/>
        </w:rPr>
        <w:t>月</w:t>
      </w:r>
      <w:r>
        <w:rPr>
          <w:color w:val="auto"/>
          <w:spacing w:val="13"/>
          <w:sz w:val="24"/>
          <w:szCs w:val="24"/>
          <w:highlight w:val="none"/>
        </w:rPr>
        <w:t xml:space="preserve">    </w:t>
      </w:r>
      <w:r>
        <w:rPr>
          <w:color w:val="auto"/>
          <w:spacing w:val="-13"/>
          <w:sz w:val="24"/>
          <w:szCs w:val="24"/>
          <w:highlight w:val="none"/>
        </w:rPr>
        <w:t>日</w:t>
      </w:r>
    </w:p>
    <w:p w14:paraId="2432B99D">
      <w:pPr>
        <w:pStyle w:val="3"/>
        <w:spacing w:before="27" w:line="221" w:lineRule="auto"/>
        <w:ind w:left="26"/>
        <w:rPr>
          <w:color w:val="auto"/>
          <w:sz w:val="24"/>
          <w:szCs w:val="24"/>
          <w:highlight w:val="none"/>
        </w:rPr>
      </w:pPr>
      <w:r>
        <w:rPr>
          <w:color w:val="auto"/>
          <w:spacing w:val="-15"/>
          <w:sz w:val="24"/>
          <w:szCs w:val="24"/>
          <w:highlight w:val="none"/>
        </w:rPr>
        <w:t>备注：</w:t>
      </w:r>
    </w:p>
    <w:p w14:paraId="0B85094A">
      <w:pPr>
        <w:pStyle w:val="3"/>
        <w:spacing w:before="180" w:line="218" w:lineRule="auto"/>
        <w:ind w:left="21"/>
        <w:rPr>
          <w:color w:val="auto"/>
          <w:sz w:val="24"/>
          <w:szCs w:val="24"/>
          <w:highlight w:val="none"/>
        </w:rPr>
      </w:pPr>
      <w:r>
        <w:rPr>
          <w:color w:val="auto"/>
          <w:spacing w:val="-1"/>
          <w:sz w:val="24"/>
          <w:szCs w:val="24"/>
          <w:highlight w:val="none"/>
        </w:rPr>
        <w:t>报价为所投货物的单价组成。包括货物出厂价</w:t>
      </w:r>
      <w:r>
        <w:rPr>
          <w:color w:val="auto"/>
          <w:spacing w:val="-2"/>
          <w:sz w:val="24"/>
          <w:szCs w:val="24"/>
          <w:highlight w:val="none"/>
        </w:rPr>
        <w:t>格、运费、税金及其它。</w:t>
      </w:r>
    </w:p>
    <w:p w14:paraId="3FCF5ABD">
      <w:pPr>
        <w:spacing w:line="218" w:lineRule="auto"/>
        <w:rPr>
          <w:color w:val="auto"/>
          <w:sz w:val="24"/>
          <w:szCs w:val="24"/>
          <w:highlight w:val="none"/>
        </w:rPr>
        <w:sectPr>
          <w:footerReference r:id="rId101" w:type="default"/>
          <w:pgSz w:w="11907" w:h="16839"/>
          <w:pgMar w:top="1428" w:right="1735" w:bottom="1154" w:left="1785" w:header="0" w:footer="954" w:gutter="0"/>
          <w:cols w:space="720" w:num="1"/>
        </w:sectPr>
      </w:pPr>
    </w:p>
    <w:p w14:paraId="1AAC4727">
      <w:pPr>
        <w:pStyle w:val="3"/>
        <w:spacing w:before="91" w:line="221" w:lineRule="auto"/>
        <w:ind w:left="3203"/>
        <w:outlineLvl w:val="2"/>
        <w:rPr>
          <w:color w:val="auto"/>
          <w:sz w:val="28"/>
          <w:szCs w:val="28"/>
          <w:highlight w:val="none"/>
        </w:rPr>
      </w:pPr>
      <w:r>
        <w:rPr>
          <w:color w:val="auto"/>
          <w:spacing w:val="-2"/>
          <w:sz w:val="28"/>
          <w:szCs w:val="28"/>
          <w:highlight w:val="none"/>
        </w:rPr>
        <w:t>五．投标响应表</w:t>
      </w:r>
    </w:p>
    <w:p w14:paraId="415BD438">
      <w:pPr>
        <w:spacing w:before="132"/>
        <w:rPr>
          <w:color w:val="auto"/>
          <w:highlight w:val="none"/>
        </w:rPr>
      </w:pPr>
    </w:p>
    <w:tbl>
      <w:tblPr>
        <w:tblStyle w:val="10"/>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471"/>
        <w:gridCol w:w="2519"/>
        <w:gridCol w:w="2308"/>
        <w:gridCol w:w="1228"/>
      </w:tblGrid>
      <w:tr w14:paraId="1231D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834" w:type="dxa"/>
            <w:gridSpan w:val="3"/>
            <w:vAlign w:val="top"/>
          </w:tcPr>
          <w:p w14:paraId="408BBEA2">
            <w:pPr>
              <w:pStyle w:val="11"/>
              <w:spacing w:before="78" w:line="220" w:lineRule="auto"/>
              <w:ind w:left="1345"/>
              <w:rPr>
                <w:color w:val="auto"/>
                <w:highlight w:val="none"/>
              </w:rPr>
            </w:pPr>
            <w:r>
              <w:rPr>
                <w:color w:val="auto"/>
                <w:spacing w:val="-2"/>
                <w:highlight w:val="none"/>
              </w:rPr>
              <w:t>按招标文件规定填写</w:t>
            </w:r>
          </w:p>
        </w:tc>
        <w:tc>
          <w:tcPr>
            <w:tcW w:w="3536" w:type="dxa"/>
            <w:gridSpan w:val="2"/>
            <w:vAlign w:val="top"/>
          </w:tcPr>
          <w:p w14:paraId="4E65C2C6">
            <w:pPr>
              <w:pStyle w:val="11"/>
              <w:spacing w:before="78" w:line="220" w:lineRule="auto"/>
              <w:ind w:left="573"/>
              <w:rPr>
                <w:color w:val="auto"/>
                <w:highlight w:val="none"/>
              </w:rPr>
            </w:pPr>
            <w:r>
              <w:rPr>
                <w:color w:val="auto"/>
                <w:spacing w:val="-2"/>
                <w:highlight w:val="none"/>
              </w:rPr>
              <w:t>按投标人所投内容填写</w:t>
            </w:r>
          </w:p>
        </w:tc>
      </w:tr>
      <w:tr w14:paraId="2C670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370" w:type="dxa"/>
            <w:gridSpan w:val="5"/>
            <w:vAlign w:val="top"/>
          </w:tcPr>
          <w:p w14:paraId="78B273A7">
            <w:pPr>
              <w:pStyle w:val="11"/>
              <w:spacing w:before="72" w:line="220" w:lineRule="auto"/>
              <w:ind w:left="2870"/>
              <w:rPr>
                <w:color w:val="auto"/>
                <w:highlight w:val="none"/>
              </w:rPr>
            </w:pPr>
            <w:r>
              <w:rPr>
                <w:color w:val="auto"/>
                <w:spacing w:val="-1"/>
                <w:highlight w:val="none"/>
              </w:rPr>
              <w:t>第一部分：技术部分响应</w:t>
            </w:r>
          </w:p>
        </w:tc>
      </w:tr>
      <w:tr w14:paraId="17FDE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4" w:type="dxa"/>
            <w:vAlign w:val="top"/>
          </w:tcPr>
          <w:p w14:paraId="31521975">
            <w:pPr>
              <w:pStyle w:val="11"/>
              <w:spacing w:before="192" w:line="221" w:lineRule="auto"/>
              <w:ind w:left="188"/>
              <w:rPr>
                <w:color w:val="auto"/>
                <w:highlight w:val="none"/>
              </w:rPr>
            </w:pPr>
            <w:r>
              <w:rPr>
                <w:color w:val="auto"/>
                <w:spacing w:val="-3"/>
                <w:highlight w:val="none"/>
              </w:rPr>
              <w:t>序号</w:t>
            </w:r>
          </w:p>
        </w:tc>
        <w:tc>
          <w:tcPr>
            <w:tcW w:w="1471" w:type="dxa"/>
            <w:vAlign w:val="top"/>
          </w:tcPr>
          <w:p w14:paraId="6359D069">
            <w:pPr>
              <w:pStyle w:val="11"/>
              <w:spacing w:before="193" w:line="223" w:lineRule="auto"/>
              <w:ind w:left="519"/>
              <w:rPr>
                <w:color w:val="auto"/>
                <w:highlight w:val="none"/>
              </w:rPr>
            </w:pPr>
            <w:r>
              <w:rPr>
                <w:color w:val="auto"/>
                <w:spacing w:val="-8"/>
                <w:highlight w:val="none"/>
              </w:rPr>
              <w:t>品名</w:t>
            </w:r>
          </w:p>
        </w:tc>
        <w:tc>
          <w:tcPr>
            <w:tcW w:w="2519" w:type="dxa"/>
            <w:vAlign w:val="top"/>
          </w:tcPr>
          <w:p w14:paraId="773A4F98">
            <w:pPr>
              <w:pStyle w:val="11"/>
              <w:spacing w:before="192" w:line="220" w:lineRule="auto"/>
              <w:ind w:left="424"/>
              <w:rPr>
                <w:color w:val="auto"/>
                <w:highlight w:val="none"/>
              </w:rPr>
            </w:pPr>
            <w:r>
              <w:rPr>
                <w:color w:val="auto"/>
                <w:spacing w:val="-2"/>
                <w:highlight w:val="none"/>
              </w:rPr>
              <w:t>技术规格及配置</w:t>
            </w:r>
          </w:p>
        </w:tc>
        <w:tc>
          <w:tcPr>
            <w:tcW w:w="2308" w:type="dxa"/>
            <w:vAlign w:val="top"/>
          </w:tcPr>
          <w:p w14:paraId="0AFA8498">
            <w:pPr>
              <w:pStyle w:val="11"/>
              <w:spacing w:before="36" w:line="220" w:lineRule="auto"/>
              <w:ind w:left="132"/>
              <w:rPr>
                <w:color w:val="auto"/>
                <w:highlight w:val="none"/>
              </w:rPr>
            </w:pPr>
            <w:r>
              <w:rPr>
                <w:color w:val="auto"/>
                <w:spacing w:val="-5"/>
                <w:highlight w:val="none"/>
              </w:rPr>
              <w:t>品牌、型号</w:t>
            </w:r>
          </w:p>
          <w:p w14:paraId="0C470312">
            <w:pPr>
              <w:pStyle w:val="11"/>
              <w:spacing w:before="26" w:line="207" w:lineRule="auto"/>
              <w:ind w:left="113"/>
              <w:rPr>
                <w:color w:val="auto"/>
                <w:highlight w:val="none"/>
              </w:rPr>
            </w:pPr>
            <w:r>
              <w:rPr>
                <w:color w:val="auto"/>
                <w:spacing w:val="-2"/>
                <w:highlight w:val="none"/>
              </w:rPr>
              <w:t>技术规格及配置</w:t>
            </w:r>
          </w:p>
        </w:tc>
        <w:tc>
          <w:tcPr>
            <w:tcW w:w="1228" w:type="dxa"/>
            <w:vAlign w:val="top"/>
          </w:tcPr>
          <w:p w14:paraId="5F8EE5A1">
            <w:pPr>
              <w:pStyle w:val="11"/>
              <w:spacing w:before="192" w:line="220" w:lineRule="auto"/>
              <w:ind w:left="140"/>
              <w:rPr>
                <w:color w:val="auto"/>
                <w:highlight w:val="none"/>
              </w:rPr>
            </w:pPr>
            <w:r>
              <w:rPr>
                <w:color w:val="auto"/>
                <w:spacing w:val="-2"/>
                <w:highlight w:val="none"/>
              </w:rPr>
              <w:t>偏离说明</w:t>
            </w:r>
          </w:p>
        </w:tc>
      </w:tr>
      <w:tr w14:paraId="07570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6DB918F4">
            <w:pPr>
              <w:pStyle w:val="11"/>
              <w:spacing w:before="109" w:line="241" w:lineRule="auto"/>
              <w:ind w:left="386"/>
              <w:rPr>
                <w:color w:val="auto"/>
                <w:highlight w:val="none"/>
              </w:rPr>
            </w:pPr>
            <w:r>
              <w:rPr>
                <w:color w:val="auto"/>
                <w:highlight w:val="none"/>
              </w:rPr>
              <w:t>1</w:t>
            </w:r>
          </w:p>
        </w:tc>
        <w:tc>
          <w:tcPr>
            <w:tcW w:w="1471" w:type="dxa"/>
            <w:vAlign w:val="top"/>
          </w:tcPr>
          <w:p w14:paraId="24A526F0">
            <w:pPr>
              <w:rPr>
                <w:rFonts w:ascii="Arial"/>
                <w:color w:val="auto"/>
                <w:sz w:val="21"/>
                <w:highlight w:val="none"/>
              </w:rPr>
            </w:pPr>
          </w:p>
        </w:tc>
        <w:tc>
          <w:tcPr>
            <w:tcW w:w="2519" w:type="dxa"/>
            <w:vAlign w:val="top"/>
          </w:tcPr>
          <w:p w14:paraId="5A387DE3">
            <w:pPr>
              <w:rPr>
                <w:rFonts w:ascii="Arial"/>
                <w:color w:val="auto"/>
                <w:sz w:val="21"/>
                <w:highlight w:val="none"/>
              </w:rPr>
            </w:pPr>
          </w:p>
        </w:tc>
        <w:tc>
          <w:tcPr>
            <w:tcW w:w="2308" w:type="dxa"/>
            <w:vAlign w:val="top"/>
          </w:tcPr>
          <w:p w14:paraId="73ACD6CA">
            <w:pPr>
              <w:rPr>
                <w:rFonts w:ascii="Arial"/>
                <w:color w:val="auto"/>
                <w:sz w:val="21"/>
                <w:highlight w:val="none"/>
              </w:rPr>
            </w:pPr>
          </w:p>
        </w:tc>
        <w:tc>
          <w:tcPr>
            <w:tcW w:w="1228" w:type="dxa"/>
            <w:vAlign w:val="top"/>
          </w:tcPr>
          <w:p w14:paraId="35826F6B">
            <w:pPr>
              <w:rPr>
                <w:rFonts w:ascii="Arial"/>
                <w:color w:val="auto"/>
                <w:sz w:val="21"/>
                <w:highlight w:val="none"/>
              </w:rPr>
            </w:pPr>
          </w:p>
        </w:tc>
      </w:tr>
      <w:tr w14:paraId="7AE88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3FDE7409">
            <w:pPr>
              <w:pStyle w:val="11"/>
              <w:spacing w:before="110" w:line="241" w:lineRule="auto"/>
              <w:ind w:left="371"/>
              <w:rPr>
                <w:color w:val="auto"/>
                <w:highlight w:val="none"/>
              </w:rPr>
            </w:pPr>
            <w:r>
              <w:rPr>
                <w:color w:val="auto"/>
                <w:highlight w:val="none"/>
              </w:rPr>
              <w:t>2</w:t>
            </w:r>
          </w:p>
        </w:tc>
        <w:tc>
          <w:tcPr>
            <w:tcW w:w="1471" w:type="dxa"/>
            <w:vAlign w:val="top"/>
          </w:tcPr>
          <w:p w14:paraId="661174E0">
            <w:pPr>
              <w:rPr>
                <w:rFonts w:ascii="Arial"/>
                <w:color w:val="auto"/>
                <w:sz w:val="21"/>
                <w:highlight w:val="none"/>
              </w:rPr>
            </w:pPr>
          </w:p>
        </w:tc>
        <w:tc>
          <w:tcPr>
            <w:tcW w:w="2519" w:type="dxa"/>
            <w:vAlign w:val="top"/>
          </w:tcPr>
          <w:p w14:paraId="7690B686">
            <w:pPr>
              <w:rPr>
                <w:rFonts w:ascii="Arial"/>
                <w:color w:val="auto"/>
                <w:sz w:val="21"/>
                <w:highlight w:val="none"/>
              </w:rPr>
            </w:pPr>
          </w:p>
        </w:tc>
        <w:tc>
          <w:tcPr>
            <w:tcW w:w="2308" w:type="dxa"/>
            <w:vAlign w:val="top"/>
          </w:tcPr>
          <w:p w14:paraId="0871F1F6">
            <w:pPr>
              <w:rPr>
                <w:rFonts w:ascii="Arial"/>
                <w:color w:val="auto"/>
                <w:sz w:val="21"/>
                <w:highlight w:val="none"/>
              </w:rPr>
            </w:pPr>
          </w:p>
        </w:tc>
        <w:tc>
          <w:tcPr>
            <w:tcW w:w="1228" w:type="dxa"/>
            <w:vAlign w:val="top"/>
          </w:tcPr>
          <w:p w14:paraId="638AE2CF">
            <w:pPr>
              <w:rPr>
                <w:rFonts w:ascii="Arial"/>
                <w:color w:val="auto"/>
                <w:sz w:val="21"/>
                <w:highlight w:val="none"/>
              </w:rPr>
            </w:pPr>
          </w:p>
        </w:tc>
      </w:tr>
      <w:tr w14:paraId="2E5BC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46754EDC">
            <w:pPr>
              <w:pStyle w:val="11"/>
              <w:spacing w:before="110"/>
              <w:ind w:left="373"/>
              <w:rPr>
                <w:color w:val="auto"/>
                <w:highlight w:val="none"/>
              </w:rPr>
            </w:pPr>
            <w:r>
              <w:rPr>
                <w:color w:val="auto"/>
                <w:highlight w:val="none"/>
              </w:rPr>
              <w:t>3</w:t>
            </w:r>
          </w:p>
        </w:tc>
        <w:tc>
          <w:tcPr>
            <w:tcW w:w="1471" w:type="dxa"/>
            <w:vAlign w:val="top"/>
          </w:tcPr>
          <w:p w14:paraId="41FAB860">
            <w:pPr>
              <w:rPr>
                <w:rFonts w:ascii="Arial"/>
                <w:color w:val="auto"/>
                <w:sz w:val="21"/>
                <w:highlight w:val="none"/>
              </w:rPr>
            </w:pPr>
          </w:p>
        </w:tc>
        <w:tc>
          <w:tcPr>
            <w:tcW w:w="2519" w:type="dxa"/>
            <w:vAlign w:val="top"/>
          </w:tcPr>
          <w:p w14:paraId="730F093B">
            <w:pPr>
              <w:rPr>
                <w:rFonts w:ascii="Arial"/>
                <w:color w:val="auto"/>
                <w:sz w:val="21"/>
                <w:highlight w:val="none"/>
              </w:rPr>
            </w:pPr>
          </w:p>
        </w:tc>
        <w:tc>
          <w:tcPr>
            <w:tcW w:w="2308" w:type="dxa"/>
            <w:vAlign w:val="top"/>
          </w:tcPr>
          <w:p w14:paraId="63BEE74D">
            <w:pPr>
              <w:rPr>
                <w:rFonts w:ascii="Arial"/>
                <w:color w:val="auto"/>
                <w:sz w:val="21"/>
                <w:highlight w:val="none"/>
              </w:rPr>
            </w:pPr>
          </w:p>
        </w:tc>
        <w:tc>
          <w:tcPr>
            <w:tcW w:w="1228" w:type="dxa"/>
            <w:vAlign w:val="top"/>
          </w:tcPr>
          <w:p w14:paraId="204502D0">
            <w:pPr>
              <w:rPr>
                <w:rFonts w:ascii="Arial"/>
                <w:color w:val="auto"/>
                <w:sz w:val="21"/>
                <w:highlight w:val="none"/>
              </w:rPr>
            </w:pPr>
          </w:p>
        </w:tc>
      </w:tr>
      <w:tr w14:paraId="3C2D8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4C00BC6">
            <w:pPr>
              <w:pStyle w:val="11"/>
              <w:spacing w:before="111" w:line="241" w:lineRule="auto"/>
              <w:ind w:left="368"/>
              <w:rPr>
                <w:color w:val="auto"/>
                <w:highlight w:val="none"/>
              </w:rPr>
            </w:pPr>
            <w:r>
              <w:rPr>
                <w:color w:val="auto"/>
                <w:highlight w:val="none"/>
              </w:rPr>
              <w:t>4</w:t>
            </w:r>
          </w:p>
        </w:tc>
        <w:tc>
          <w:tcPr>
            <w:tcW w:w="1471" w:type="dxa"/>
            <w:vAlign w:val="top"/>
          </w:tcPr>
          <w:p w14:paraId="434FC5E3">
            <w:pPr>
              <w:rPr>
                <w:rFonts w:ascii="Arial"/>
                <w:color w:val="auto"/>
                <w:sz w:val="21"/>
                <w:highlight w:val="none"/>
              </w:rPr>
            </w:pPr>
          </w:p>
        </w:tc>
        <w:tc>
          <w:tcPr>
            <w:tcW w:w="2519" w:type="dxa"/>
            <w:vAlign w:val="top"/>
          </w:tcPr>
          <w:p w14:paraId="524507A3">
            <w:pPr>
              <w:rPr>
                <w:rFonts w:ascii="Arial"/>
                <w:color w:val="auto"/>
                <w:sz w:val="21"/>
                <w:highlight w:val="none"/>
              </w:rPr>
            </w:pPr>
          </w:p>
        </w:tc>
        <w:tc>
          <w:tcPr>
            <w:tcW w:w="2308" w:type="dxa"/>
            <w:vAlign w:val="top"/>
          </w:tcPr>
          <w:p w14:paraId="7F0A9674">
            <w:pPr>
              <w:rPr>
                <w:rFonts w:ascii="Arial"/>
                <w:color w:val="auto"/>
                <w:sz w:val="21"/>
                <w:highlight w:val="none"/>
              </w:rPr>
            </w:pPr>
          </w:p>
        </w:tc>
        <w:tc>
          <w:tcPr>
            <w:tcW w:w="1228" w:type="dxa"/>
            <w:vAlign w:val="top"/>
          </w:tcPr>
          <w:p w14:paraId="67B997ED">
            <w:pPr>
              <w:rPr>
                <w:rFonts w:ascii="Arial"/>
                <w:color w:val="auto"/>
                <w:sz w:val="21"/>
                <w:highlight w:val="none"/>
              </w:rPr>
            </w:pPr>
          </w:p>
        </w:tc>
      </w:tr>
      <w:tr w14:paraId="7D8F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70" w:type="dxa"/>
            <w:gridSpan w:val="5"/>
            <w:vAlign w:val="top"/>
          </w:tcPr>
          <w:p w14:paraId="6352B8BC">
            <w:pPr>
              <w:pStyle w:val="11"/>
              <w:spacing w:before="111" w:line="218" w:lineRule="auto"/>
              <w:ind w:left="2510"/>
              <w:rPr>
                <w:color w:val="auto"/>
                <w:highlight w:val="none"/>
              </w:rPr>
            </w:pPr>
            <w:r>
              <w:rPr>
                <w:color w:val="auto"/>
                <w:spacing w:val="-1"/>
                <w:highlight w:val="none"/>
              </w:rPr>
              <w:t>第二部分：资信及报价部分响应</w:t>
            </w:r>
          </w:p>
        </w:tc>
      </w:tr>
      <w:tr w14:paraId="6BA7E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62B734F8">
            <w:pPr>
              <w:pStyle w:val="11"/>
              <w:spacing w:before="111" w:line="221" w:lineRule="auto"/>
              <w:ind w:left="188"/>
              <w:rPr>
                <w:color w:val="auto"/>
                <w:highlight w:val="none"/>
              </w:rPr>
            </w:pPr>
            <w:r>
              <w:rPr>
                <w:color w:val="auto"/>
                <w:spacing w:val="-3"/>
                <w:highlight w:val="none"/>
              </w:rPr>
              <w:t>序号</w:t>
            </w:r>
          </w:p>
        </w:tc>
        <w:tc>
          <w:tcPr>
            <w:tcW w:w="1471" w:type="dxa"/>
            <w:vAlign w:val="top"/>
          </w:tcPr>
          <w:p w14:paraId="5C49B6C6">
            <w:pPr>
              <w:pStyle w:val="11"/>
              <w:spacing w:before="110" w:line="220" w:lineRule="auto"/>
              <w:ind w:left="528"/>
              <w:rPr>
                <w:color w:val="auto"/>
                <w:highlight w:val="none"/>
              </w:rPr>
            </w:pPr>
            <w:r>
              <w:rPr>
                <w:color w:val="auto"/>
                <w:spacing w:val="-10"/>
                <w:highlight w:val="none"/>
              </w:rPr>
              <w:t>内容</w:t>
            </w:r>
          </w:p>
        </w:tc>
        <w:tc>
          <w:tcPr>
            <w:tcW w:w="2519" w:type="dxa"/>
            <w:vAlign w:val="top"/>
          </w:tcPr>
          <w:p w14:paraId="1907D0D9">
            <w:pPr>
              <w:pStyle w:val="11"/>
              <w:spacing w:before="111" w:line="220" w:lineRule="auto"/>
              <w:ind w:left="784"/>
              <w:rPr>
                <w:color w:val="auto"/>
                <w:highlight w:val="none"/>
              </w:rPr>
            </w:pPr>
            <w:r>
              <w:rPr>
                <w:color w:val="auto"/>
                <w:spacing w:val="-2"/>
                <w:highlight w:val="none"/>
              </w:rPr>
              <w:t>招标要求</w:t>
            </w:r>
          </w:p>
        </w:tc>
        <w:tc>
          <w:tcPr>
            <w:tcW w:w="2308" w:type="dxa"/>
            <w:vAlign w:val="top"/>
          </w:tcPr>
          <w:p w14:paraId="5336995C">
            <w:pPr>
              <w:pStyle w:val="11"/>
              <w:spacing w:before="110" w:line="220" w:lineRule="auto"/>
              <w:ind w:left="682"/>
              <w:rPr>
                <w:color w:val="auto"/>
                <w:highlight w:val="none"/>
              </w:rPr>
            </w:pPr>
            <w:r>
              <w:rPr>
                <w:color w:val="auto"/>
                <w:spacing w:val="-3"/>
                <w:highlight w:val="none"/>
              </w:rPr>
              <w:t>投标承诺</w:t>
            </w:r>
          </w:p>
        </w:tc>
        <w:tc>
          <w:tcPr>
            <w:tcW w:w="1228" w:type="dxa"/>
            <w:vAlign w:val="top"/>
          </w:tcPr>
          <w:p w14:paraId="72B816AB">
            <w:pPr>
              <w:pStyle w:val="11"/>
              <w:spacing w:before="110" w:line="220" w:lineRule="auto"/>
              <w:ind w:left="140"/>
              <w:rPr>
                <w:color w:val="auto"/>
                <w:highlight w:val="none"/>
              </w:rPr>
            </w:pPr>
            <w:r>
              <w:rPr>
                <w:color w:val="auto"/>
                <w:spacing w:val="-2"/>
                <w:highlight w:val="none"/>
              </w:rPr>
              <w:t>偏离说明</w:t>
            </w:r>
          </w:p>
        </w:tc>
      </w:tr>
      <w:tr w14:paraId="5544A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086AF826">
            <w:pPr>
              <w:pStyle w:val="11"/>
              <w:spacing w:before="112" w:line="241" w:lineRule="auto"/>
              <w:ind w:left="386"/>
              <w:rPr>
                <w:color w:val="auto"/>
                <w:highlight w:val="none"/>
              </w:rPr>
            </w:pPr>
            <w:r>
              <w:rPr>
                <w:color w:val="auto"/>
                <w:highlight w:val="none"/>
              </w:rPr>
              <w:t>1</w:t>
            </w:r>
          </w:p>
        </w:tc>
        <w:tc>
          <w:tcPr>
            <w:tcW w:w="1471" w:type="dxa"/>
            <w:vAlign w:val="top"/>
          </w:tcPr>
          <w:p w14:paraId="4E01A701">
            <w:pPr>
              <w:pStyle w:val="11"/>
              <w:spacing w:before="111" w:line="219" w:lineRule="auto"/>
              <w:ind w:left="379"/>
              <w:rPr>
                <w:color w:val="auto"/>
                <w:highlight w:val="none"/>
              </w:rPr>
            </w:pPr>
            <w:r>
              <w:rPr>
                <w:color w:val="auto"/>
                <w:spacing w:val="-3"/>
                <w:highlight w:val="none"/>
              </w:rPr>
              <w:t>供货期</w:t>
            </w:r>
          </w:p>
        </w:tc>
        <w:tc>
          <w:tcPr>
            <w:tcW w:w="2519" w:type="dxa"/>
            <w:vAlign w:val="top"/>
          </w:tcPr>
          <w:p w14:paraId="5510BF80">
            <w:pPr>
              <w:rPr>
                <w:rFonts w:ascii="Arial"/>
                <w:color w:val="auto"/>
                <w:sz w:val="21"/>
                <w:highlight w:val="none"/>
              </w:rPr>
            </w:pPr>
          </w:p>
        </w:tc>
        <w:tc>
          <w:tcPr>
            <w:tcW w:w="2308" w:type="dxa"/>
            <w:vAlign w:val="top"/>
          </w:tcPr>
          <w:p w14:paraId="2228A17C">
            <w:pPr>
              <w:rPr>
                <w:rFonts w:ascii="Arial"/>
                <w:color w:val="auto"/>
                <w:sz w:val="21"/>
                <w:highlight w:val="none"/>
              </w:rPr>
            </w:pPr>
          </w:p>
        </w:tc>
        <w:tc>
          <w:tcPr>
            <w:tcW w:w="1228" w:type="dxa"/>
            <w:vAlign w:val="top"/>
          </w:tcPr>
          <w:p w14:paraId="7B33BBEC">
            <w:pPr>
              <w:rPr>
                <w:rFonts w:ascii="Arial"/>
                <w:color w:val="auto"/>
                <w:sz w:val="21"/>
                <w:highlight w:val="none"/>
              </w:rPr>
            </w:pPr>
          </w:p>
        </w:tc>
      </w:tr>
      <w:tr w14:paraId="27D4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49A62ED8">
            <w:pPr>
              <w:pStyle w:val="11"/>
              <w:spacing w:before="112" w:line="241" w:lineRule="auto"/>
              <w:ind w:left="371"/>
              <w:rPr>
                <w:color w:val="auto"/>
                <w:highlight w:val="none"/>
              </w:rPr>
            </w:pPr>
            <w:r>
              <w:rPr>
                <w:color w:val="auto"/>
                <w:highlight w:val="none"/>
              </w:rPr>
              <w:t>2</w:t>
            </w:r>
          </w:p>
        </w:tc>
        <w:tc>
          <w:tcPr>
            <w:tcW w:w="1471" w:type="dxa"/>
            <w:vAlign w:val="top"/>
          </w:tcPr>
          <w:p w14:paraId="441B8109">
            <w:pPr>
              <w:pStyle w:val="11"/>
              <w:spacing w:before="112" w:line="220" w:lineRule="auto"/>
              <w:ind w:left="118"/>
              <w:rPr>
                <w:color w:val="auto"/>
                <w:highlight w:val="none"/>
              </w:rPr>
            </w:pPr>
            <w:r>
              <w:rPr>
                <w:color w:val="auto"/>
                <w:spacing w:val="-3"/>
                <w:highlight w:val="none"/>
              </w:rPr>
              <w:t>免费质保期</w:t>
            </w:r>
          </w:p>
        </w:tc>
        <w:tc>
          <w:tcPr>
            <w:tcW w:w="2519" w:type="dxa"/>
            <w:vAlign w:val="top"/>
          </w:tcPr>
          <w:p w14:paraId="73168226">
            <w:pPr>
              <w:rPr>
                <w:rFonts w:ascii="Arial"/>
                <w:color w:val="auto"/>
                <w:sz w:val="21"/>
                <w:highlight w:val="none"/>
              </w:rPr>
            </w:pPr>
          </w:p>
        </w:tc>
        <w:tc>
          <w:tcPr>
            <w:tcW w:w="2308" w:type="dxa"/>
            <w:vAlign w:val="top"/>
          </w:tcPr>
          <w:p w14:paraId="266D4D2C">
            <w:pPr>
              <w:rPr>
                <w:rFonts w:ascii="Arial"/>
                <w:color w:val="auto"/>
                <w:sz w:val="21"/>
                <w:highlight w:val="none"/>
              </w:rPr>
            </w:pPr>
          </w:p>
        </w:tc>
        <w:tc>
          <w:tcPr>
            <w:tcW w:w="1228" w:type="dxa"/>
            <w:vAlign w:val="top"/>
          </w:tcPr>
          <w:p w14:paraId="1ABEA18B">
            <w:pPr>
              <w:rPr>
                <w:rFonts w:ascii="Arial"/>
                <w:color w:val="auto"/>
                <w:sz w:val="21"/>
                <w:highlight w:val="none"/>
              </w:rPr>
            </w:pPr>
          </w:p>
        </w:tc>
      </w:tr>
      <w:tr w14:paraId="3AE09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0513720C">
            <w:pPr>
              <w:pStyle w:val="11"/>
              <w:spacing w:before="112"/>
              <w:ind w:left="373"/>
              <w:rPr>
                <w:color w:val="auto"/>
                <w:highlight w:val="none"/>
              </w:rPr>
            </w:pPr>
            <w:r>
              <w:rPr>
                <w:color w:val="auto"/>
                <w:highlight w:val="none"/>
              </w:rPr>
              <w:t>3</w:t>
            </w:r>
          </w:p>
        </w:tc>
        <w:tc>
          <w:tcPr>
            <w:tcW w:w="1471" w:type="dxa"/>
            <w:vAlign w:val="top"/>
          </w:tcPr>
          <w:p w14:paraId="030D2684">
            <w:pPr>
              <w:pStyle w:val="11"/>
              <w:spacing w:before="111" w:line="220" w:lineRule="auto"/>
              <w:ind w:left="259"/>
              <w:rPr>
                <w:color w:val="auto"/>
                <w:highlight w:val="none"/>
              </w:rPr>
            </w:pPr>
            <w:r>
              <w:rPr>
                <w:color w:val="auto"/>
                <w:spacing w:val="-2"/>
                <w:highlight w:val="none"/>
              </w:rPr>
              <w:t>付款响应</w:t>
            </w:r>
          </w:p>
        </w:tc>
        <w:tc>
          <w:tcPr>
            <w:tcW w:w="2519" w:type="dxa"/>
            <w:vAlign w:val="top"/>
          </w:tcPr>
          <w:p w14:paraId="6C445EF1">
            <w:pPr>
              <w:rPr>
                <w:rFonts w:ascii="Arial"/>
                <w:color w:val="auto"/>
                <w:sz w:val="21"/>
                <w:highlight w:val="none"/>
              </w:rPr>
            </w:pPr>
          </w:p>
        </w:tc>
        <w:tc>
          <w:tcPr>
            <w:tcW w:w="2308" w:type="dxa"/>
            <w:vAlign w:val="top"/>
          </w:tcPr>
          <w:p w14:paraId="79612A75">
            <w:pPr>
              <w:rPr>
                <w:rFonts w:ascii="Arial"/>
                <w:color w:val="auto"/>
                <w:sz w:val="21"/>
                <w:highlight w:val="none"/>
              </w:rPr>
            </w:pPr>
          </w:p>
        </w:tc>
        <w:tc>
          <w:tcPr>
            <w:tcW w:w="1228" w:type="dxa"/>
            <w:vAlign w:val="top"/>
          </w:tcPr>
          <w:p w14:paraId="4AEDAB70">
            <w:pPr>
              <w:rPr>
                <w:rFonts w:ascii="Arial"/>
                <w:color w:val="auto"/>
                <w:sz w:val="21"/>
                <w:highlight w:val="none"/>
              </w:rPr>
            </w:pPr>
          </w:p>
        </w:tc>
      </w:tr>
      <w:tr w14:paraId="32D57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65CD86D9">
            <w:pPr>
              <w:pStyle w:val="11"/>
              <w:spacing w:before="113" w:line="241" w:lineRule="auto"/>
              <w:ind w:left="368"/>
              <w:rPr>
                <w:color w:val="auto"/>
                <w:highlight w:val="none"/>
              </w:rPr>
            </w:pPr>
            <w:r>
              <w:rPr>
                <w:color w:val="auto"/>
                <w:highlight w:val="none"/>
              </w:rPr>
              <w:t>4</w:t>
            </w:r>
          </w:p>
        </w:tc>
        <w:tc>
          <w:tcPr>
            <w:tcW w:w="1471" w:type="dxa"/>
            <w:vAlign w:val="top"/>
          </w:tcPr>
          <w:p w14:paraId="78D305E4">
            <w:pPr>
              <w:pStyle w:val="11"/>
              <w:spacing w:before="113" w:line="220" w:lineRule="auto"/>
              <w:ind w:left="498"/>
              <w:rPr>
                <w:color w:val="auto"/>
                <w:highlight w:val="none"/>
              </w:rPr>
            </w:pPr>
            <w:r>
              <w:rPr>
                <w:color w:val="auto"/>
                <w:spacing w:val="-3"/>
                <w:highlight w:val="none"/>
              </w:rPr>
              <w:t>业绩</w:t>
            </w:r>
          </w:p>
        </w:tc>
        <w:tc>
          <w:tcPr>
            <w:tcW w:w="2519" w:type="dxa"/>
            <w:vAlign w:val="top"/>
          </w:tcPr>
          <w:p w14:paraId="30B7E2A0">
            <w:pPr>
              <w:rPr>
                <w:rFonts w:ascii="Arial"/>
                <w:color w:val="auto"/>
                <w:sz w:val="21"/>
                <w:highlight w:val="none"/>
              </w:rPr>
            </w:pPr>
          </w:p>
        </w:tc>
        <w:tc>
          <w:tcPr>
            <w:tcW w:w="2308" w:type="dxa"/>
            <w:vAlign w:val="top"/>
          </w:tcPr>
          <w:p w14:paraId="6DBB60B3">
            <w:pPr>
              <w:rPr>
                <w:rFonts w:ascii="Arial"/>
                <w:color w:val="auto"/>
                <w:sz w:val="21"/>
                <w:highlight w:val="none"/>
              </w:rPr>
            </w:pPr>
          </w:p>
        </w:tc>
        <w:tc>
          <w:tcPr>
            <w:tcW w:w="1228" w:type="dxa"/>
            <w:vAlign w:val="top"/>
          </w:tcPr>
          <w:p w14:paraId="0AB6AADD">
            <w:pPr>
              <w:rPr>
                <w:rFonts w:ascii="Arial"/>
                <w:color w:val="auto"/>
                <w:sz w:val="21"/>
                <w:highlight w:val="none"/>
              </w:rPr>
            </w:pPr>
          </w:p>
        </w:tc>
      </w:tr>
      <w:tr w14:paraId="26358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44" w:type="dxa"/>
            <w:vAlign w:val="top"/>
          </w:tcPr>
          <w:p w14:paraId="4AD6FDBC">
            <w:pPr>
              <w:pStyle w:val="11"/>
              <w:spacing w:before="113"/>
              <w:ind w:left="373"/>
              <w:rPr>
                <w:color w:val="auto"/>
                <w:highlight w:val="none"/>
              </w:rPr>
            </w:pPr>
            <w:r>
              <w:rPr>
                <w:color w:val="auto"/>
                <w:highlight w:val="none"/>
              </w:rPr>
              <w:t>5</w:t>
            </w:r>
          </w:p>
        </w:tc>
        <w:tc>
          <w:tcPr>
            <w:tcW w:w="1471" w:type="dxa"/>
            <w:vAlign w:val="top"/>
          </w:tcPr>
          <w:p w14:paraId="63E06E19">
            <w:pPr>
              <w:pStyle w:val="11"/>
              <w:spacing w:before="113" w:line="220" w:lineRule="auto"/>
              <w:ind w:left="500"/>
              <w:rPr>
                <w:color w:val="auto"/>
                <w:highlight w:val="none"/>
              </w:rPr>
            </w:pPr>
            <w:r>
              <w:rPr>
                <w:color w:val="auto"/>
                <w:spacing w:val="-3"/>
                <w:highlight w:val="none"/>
              </w:rPr>
              <w:t>其他</w:t>
            </w:r>
          </w:p>
        </w:tc>
        <w:tc>
          <w:tcPr>
            <w:tcW w:w="2519" w:type="dxa"/>
            <w:vAlign w:val="top"/>
          </w:tcPr>
          <w:p w14:paraId="426D17AF">
            <w:pPr>
              <w:rPr>
                <w:rFonts w:ascii="Arial"/>
                <w:color w:val="auto"/>
                <w:sz w:val="21"/>
                <w:highlight w:val="none"/>
              </w:rPr>
            </w:pPr>
          </w:p>
        </w:tc>
        <w:tc>
          <w:tcPr>
            <w:tcW w:w="2308" w:type="dxa"/>
            <w:vAlign w:val="top"/>
          </w:tcPr>
          <w:p w14:paraId="5DEF7D5D">
            <w:pPr>
              <w:rPr>
                <w:rFonts w:ascii="Arial"/>
                <w:color w:val="auto"/>
                <w:sz w:val="21"/>
                <w:highlight w:val="none"/>
              </w:rPr>
            </w:pPr>
          </w:p>
        </w:tc>
        <w:tc>
          <w:tcPr>
            <w:tcW w:w="1228" w:type="dxa"/>
            <w:vAlign w:val="top"/>
          </w:tcPr>
          <w:p w14:paraId="601207B3">
            <w:pPr>
              <w:rPr>
                <w:rFonts w:ascii="Arial"/>
                <w:color w:val="auto"/>
                <w:sz w:val="21"/>
                <w:highlight w:val="none"/>
              </w:rPr>
            </w:pPr>
          </w:p>
        </w:tc>
      </w:tr>
    </w:tbl>
    <w:p w14:paraId="236E4910">
      <w:pPr>
        <w:pStyle w:val="3"/>
        <w:spacing w:before="98" w:line="219" w:lineRule="auto"/>
        <w:ind w:left="23"/>
        <w:rPr>
          <w:color w:val="auto"/>
          <w:sz w:val="24"/>
          <w:szCs w:val="24"/>
          <w:highlight w:val="none"/>
        </w:rPr>
      </w:pPr>
      <w:r>
        <w:rPr>
          <w:color w:val="auto"/>
          <w:spacing w:val="-13"/>
          <w:sz w:val="24"/>
          <w:szCs w:val="24"/>
          <w:highlight w:val="none"/>
        </w:rPr>
        <w:t>供应商名称</w:t>
      </w:r>
      <w:r>
        <w:rPr>
          <w:color w:val="auto"/>
          <w:spacing w:val="-9"/>
          <w:sz w:val="24"/>
          <w:szCs w:val="24"/>
          <w:highlight w:val="none"/>
        </w:rPr>
        <w:t>：（</w:t>
      </w:r>
      <w:r>
        <w:rPr>
          <w:color w:val="auto"/>
          <w:spacing w:val="-13"/>
          <w:sz w:val="24"/>
          <w:szCs w:val="24"/>
          <w:highlight w:val="none"/>
        </w:rPr>
        <w:t>电子公章）</w:t>
      </w:r>
    </w:p>
    <w:p w14:paraId="040209F7">
      <w:pPr>
        <w:spacing w:line="392" w:lineRule="auto"/>
        <w:rPr>
          <w:rFonts w:ascii="Arial"/>
          <w:color w:val="auto"/>
          <w:sz w:val="21"/>
          <w:highlight w:val="none"/>
        </w:rPr>
      </w:pPr>
    </w:p>
    <w:p w14:paraId="14B8FFC6">
      <w:pPr>
        <w:pStyle w:val="3"/>
        <w:spacing w:before="78" w:line="220" w:lineRule="auto"/>
        <w:ind w:left="24"/>
        <w:rPr>
          <w:color w:val="auto"/>
          <w:sz w:val="24"/>
          <w:szCs w:val="24"/>
          <w:highlight w:val="none"/>
        </w:rPr>
      </w:pPr>
      <w:r>
        <w:rPr>
          <w:color w:val="auto"/>
          <w:spacing w:val="-17"/>
          <w:sz w:val="24"/>
          <w:szCs w:val="24"/>
          <w:highlight w:val="none"/>
        </w:rPr>
        <w:t>法人代表</w:t>
      </w:r>
      <w:r>
        <w:rPr>
          <w:color w:val="auto"/>
          <w:spacing w:val="-14"/>
          <w:sz w:val="24"/>
          <w:szCs w:val="24"/>
          <w:highlight w:val="none"/>
        </w:rPr>
        <w:t>：（</w:t>
      </w:r>
      <w:r>
        <w:rPr>
          <w:color w:val="auto"/>
          <w:spacing w:val="-17"/>
          <w:sz w:val="24"/>
          <w:szCs w:val="24"/>
          <w:highlight w:val="none"/>
        </w:rPr>
        <w:t>签字）</w:t>
      </w:r>
    </w:p>
    <w:p w14:paraId="1406BBE6">
      <w:pPr>
        <w:pStyle w:val="3"/>
        <w:spacing w:before="33" w:line="220" w:lineRule="auto"/>
        <w:ind w:right="11"/>
        <w:jc w:val="right"/>
        <w:rPr>
          <w:color w:val="auto"/>
          <w:sz w:val="24"/>
          <w:szCs w:val="24"/>
          <w:highlight w:val="none"/>
        </w:rPr>
      </w:pPr>
      <w:r>
        <w:rPr>
          <w:color w:val="auto"/>
          <w:spacing w:val="-13"/>
          <w:sz w:val="24"/>
          <w:szCs w:val="24"/>
          <w:highlight w:val="none"/>
        </w:rPr>
        <w:t>日期：</w:t>
      </w:r>
      <w:r>
        <w:rPr>
          <w:color w:val="auto"/>
          <w:spacing w:val="1"/>
          <w:sz w:val="24"/>
          <w:szCs w:val="24"/>
          <w:highlight w:val="none"/>
        </w:rPr>
        <w:t xml:space="preserve">      </w:t>
      </w:r>
      <w:r>
        <w:rPr>
          <w:color w:val="auto"/>
          <w:spacing w:val="-13"/>
          <w:sz w:val="24"/>
          <w:szCs w:val="24"/>
          <w:highlight w:val="none"/>
        </w:rPr>
        <w:t>年</w:t>
      </w:r>
      <w:r>
        <w:rPr>
          <w:color w:val="auto"/>
          <w:spacing w:val="6"/>
          <w:sz w:val="24"/>
          <w:szCs w:val="24"/>
          <w:highlight w:val="none"/>
        </w:rPr>
        <w:t xml:space="preserve">   </w:t>
      </w:r>
      <w:r>
        <w:rPr>
          <w:color w:val="auto"/>
          <w:spacing w:val="-13"/>
          <w:sz w:val="24"/>
          <w:szCs w:val="24"/>
          <w:highlight w:val="none"/>
        </w:rPr>
        <w:t>月</w:t>
      </w:r>
      <w:r>
        <w:rPr>
          <w:color w:val="auto"/>
          <w:spacing w:val="13"/>
          <w:sz w:val="24"/>
          <w:szCs w:val="24"/>
          <w:highlight w:val="none"/>
        </w:rPr>
        <w:t xml:space="preserve">    </w:t>
      </w:r>
      <w:r>
        <w:rPr>
          <w:color w:val="auto"/>
          <w:spacing w:val="-13"/>
          <w:sz w:val="24"/>
          <w:szCs w:val="24"/>
          <w:highlight w:val="none"/>
        </w:rPr>
        <w:t>日</w:t>
      </w:r>
    </w:p>
    <w:p w14:paraId="1DFD6EA4">
      <w:pPr>
        <w:pStyle w:val="3"/>
        <w:spacing w:before="27" w:line="221" w:lineRule="auto"/>
        <w:ind w:left="26"/>
        <w:rPr>
          <w:color w:val="auto"/>
          <w:sz w:val="24"/>
          <w:szCs w:val="24"/>
          <w:highlight w:val="none"/>
        </w:rPr>
      </w:pPr>
      <w:r>
        <w:rPr>
          <w:color w:val="auto"/>
          <w:spacing w:val="-15"/>
          <w:sz w:val="24"/>
          <w:szCs w:val="24"/>
          <w:highlight w:val="none"/>
        </w:rPr>
        <w:t>备注：</w:t>
      </w:r>
    </w:p>
    <w:p w14:paraId="7E7FA029">
      <w:pPr>
        <w:pStyle w:val="3"/>
        <w:spacing w:before="179" w:line="359" w:lineRule="auto"/>
        <w:ind w:left="23" w:right="84" w:firstLine="17"/>
        <w:rPr>
          <w:color w:val="auto"/>
          <w:sz w:val="24"/>
          <w:szCs w:val="24"/>
          <w:highlight w:val="none"/>
        </w:rPr>
      </w:pPr>
      <w:r>
        <w:rPr>
          <w:color w:val="auto"/>
          <w:spacing w:val="-1"/>
          <w:sz w:val="24"/>
          <w:szCs w:val="24"/>
          <w:highlight w:val="none"/>
        </w:rPr>
        <w:t>1、投标人必须逐项对应描述投标货物主要参数、配置及服务要求，如不进行描</w:t>
      </w:r>
      <w:r>
        <w:rPr>
          <w:color w:val="auto"/>
          <w:spacing w:val="-2"/>
          <w:sz w:val="24"/>
          <w:szCs w:val="24"/>
          <w:highlight w:val="none"/>
        </w:rPr>
        <w:t>述，仅在响应栏填“响应”或未填写的，将</w:t>
      </w:r>
      <w:r>
        <w:rPr>
          <w:color w:val="auto"/>
          <w:spacing w:val="-3"/>
          <w:sz w:val="24"/>
          <w:szCs w:val="24"/>
          <w:highlight w:val="none"/>
        </w:rPr>
        <w:t>可能导致投标无效；</w:t>
      </w:r>
    </w:p>
    <w:p w14:paraId="2D796C62">
      <w:pPr>
        <w:pStyle w:val="3"/>
        <w:spacing w:line="359" w:lineRule="auto"/>
        <w:ind w:left="45" w:right="70" w:hanging="19"/>
        <w:rPr>
          <w:color w:val="auto"/>
          <w:sz w:val="24"/>
          <w:szCs w:val="24"/>
          <w:highlight w:val="none"/>
        </w:rPr>
      </w:pPr>
      <w:r>
        <w:rPr>
          <w:color w:val="auto"/>
          <w:sz w:val="24"/>
          <w:szCs w:val="24"/>
          <w:highlight w:val="none"/>
        </w:rPr>
        <w:t>2、投标人所投产品如与招标文件要求的规格及配置不一致，则须在上表偏离说</w:t>
      </w:r>
      <w:r>
        <w:rPr>
          <w:color w:val="auto"/>
          <w:spacing w:val="-9"/>
          <w:sz w:val="24"/>
          <w:szCs w:val="24"/>
          <w:highlight w:val="none"/>
        </w:rPr>
        <w:t>明中详细注明。</w:t>
      </w:r>
    </w:p>
    <w:p w14:paraId="67298C38">
      <w:pPr>
        <w:pStyle w:val="3"/>
        <w:spacing w:before="1" w:line="218" w:lineRule="auto"/>
        <w:ind w:left="28"/>
        <w:rPr>
          <w:color w:val="auto"/>
          <w:sz w:val="24"/>
          <w:szCs w:val="24"/>
          <w:highlight w:val="none"/>
        </w:rPr>
      </w:pPr>
      <w:r>
        <w:rPr>
          <w:color w:val="auto"/>
          <w:spacing w:val="-7"/>
          <w:sz w:val="24"/>
          <w:szCs w:val="24"/>
          <w:highlight w:val="none"/>
        </w:rPr>
        <w:t>3、响应部分可后附详细说明及技术资料，并应注明投</w:t>
      </w:r>
      <w:r>
        <w:rPr>
          <w:color w:val="auto"/>
          <w:spacing w:val="-8"/>
          <w:sz w:val="24"/>
          <w:szCs w:val="24"/>
          <w:highlight w:val="none"/>
        </w:rPr>
        <w:t>标文件中对应的页码范围。</w:t>
      </w:r>
    </w:p>
    <w:p w14:paraId="7B253EF2">
      <w:pPr>
        <w:spacing w:line="218" w:lineRule="auto"/>
        <w:rPr>
          <w:color w:val="auto"/>
          <w:sz w:val="24"/>
          <w:szCs w:val="24"/>
          <w:highlight w:val="none"/>
        </w:rPr>
        <w:sectPr>
          <w:footerReference r:id="rId102" w:type="default"/>
          <w:pgSz w:w="11907" w:h="16839"/>
          <w:pgMar w:top="1431" w:right="1735" w:bottom="1154" w:left="1785" w:header="0" w:footer="954" w:gutter="0"/>
          <w:cols w:space="720" w:num="1"/>
        </w:sectPr>
      </w:pPr>
    </w:p>
    <w:p w14:paraId="504F486D">
      <w:pPr>
        <w:spacing w:line="290" w:lineRule="auto"/>
        <w:rPr>
          <w:rFonts w:ascii="Arial"/>
          <w:color w:val="auto"/>
          <w:sz w:val="21"/>
          <w:highlight w:val="none"/>
        </w:rPr>
      </w:pPr>
    </w:p>
    <w:p w14:paraId="6C57BF6A">
      <w:pPr>
        <w:spacing w:line="290" w:lineRule="auto"/>
        <w:rPr>
          <w:rFonts w:ascii="Arial"/>
          <w:color w:val="auto"/>
          <w:sz w:val="21"/>
          <w:highlight w:val="none"/>
        </w:rPr>
      </w:pPr>
    </w:p>
    <w:p w14:paraId="33325968">
      <w:pPr>
        <w:pStyle w:val="3"/>
        <w:spacing w:before="91" w:line="220" w:lineRule="auto"/>
        <w:ind w:left="3061"/>
        <w:outlineLvl w:val="2"/>
        <w:rPr>
          <w:color w:val="auto"/>
          <w:sz w:val="28"/>
          <w:szCs w:val="28"/>
          <w:highlight w:val="none"/>
        </w:rPr>
      </w:pPr>
      <w:r>
        <w:rPr>
          <w:color w:val="auto"/>
          <w:spacing w:val="-2"/>
          <w:sz w:val="28"/>
          <w:szCs w:val="28"/>
          <w:highlight w:val="none"/>
        </w:rPr>
        <w:t>六．产品质量承诺</w:t>
      </w:r>
    </w:p>
    <w:p w14:paraId="625CBBF6">
      <w:pPr>
        <w:spacing w:line="412" w:lineRule="auto"/>
        <w:rPr>
          <w:rFonts w:ascii="Arial"/>
          <w:color w:val="auto"/>
          <w:sz w:val="21"/>
          <w:highlight w:val="none"/>
        </w:rPr>
      </w:pPr>
    </w:p>
    <w:p w14:paraId="18FE8B96">
      <w:pPr>
        <w:pStyle w:val="3"/>
        <w:spacing w:before="78" w:line="220" w:lineRule="auto"/>
        <w:ind w:left="3138"/>
        <w:rPr>
          <w:color w:val="auto"/>
          <w:sz w:val="24"/>
          <w:szCs w:val="24"/>
          <w:highlight w:val="none"/>
        </w:rPr>
      </w:pPr>
      <w:r>
        <w:rPr>
          <w:color w:val="auto"/>
          <w:spacing w:val="-5"/>
          <w:sz w:val="24"/>
          <w:szCs w:val="24"/>
          <w:highlight w:val="none"/>
        </w:rPr>
        <w:t>(投标人可自行制作格式)</w:t>
      </w:r>
    </w:p>
    <w:p w14:paraId="5EA3D582">
      <w:pPr>
        <w:spacing w:line="220" w:lineRule="auto"/>
        <w:rPr>
          <w:color w:val="auto"/>
          <w:sz w:val="24"/>
          <w:szCs w:val="24"/>
          <w:highlight w:val="none"/>
        </w:rPr>
        <w:sectPr>
          <w:footerReference r:id="rId103" w:type="default"/>
          <w:pgSz w:w="11907" w:h="16839"/>
          <w:pgMar w:top="1431" w:right="1785" w:bottom="1154" w:left="1785" w:header="0" w:footer="954" w:gutter="0"/>
          <w:cols w:space="720" w:num="1"/>
        </w:sectPr>
      </w:pPr>
    </w:p>
    <w:p w14:paraId="34F1D904">
      <w:pPr>
        <w:spacing w:line="256" w:lineRule="auto"/>
        <w:rPr>
          <w:rFonts w:ascii="Arial"/>
          <w:color w:val="auto"/>
          <w:sz w:val="21"/>
          <w:highlight w:val="none"/>
        </w:rPr>
      </w:pPr>
    </w:p>
    <w:p w14:paraId="138BF523">
      <w:pPr>
        <w:pStyle w:val="3"/>
        <w:spacing w:before="91" w:line="220" w:lineRule="auto"/>
        <w:ind w:left="3064"/>
        <w:outlineLvl w:val="2"/>
        <w:rPr>
          <w:color w:val="auto"/>
          <w:sz w:val="28"/>
          <w:szCs w:val="28"/>
          <w:highlight w:val="none"/>
        </w:rPr>
      </w:pPr>
      <w:r>
        <w:rPr>
          <w:rFonts w:hint="eastAsia"/>
          <w:color w:val="auto"/>
          <w:spacing w:val="-2"/>
          <w:sz w:val="28"/>
          <w:szCs w:val="28"/>
          <w:highlight w:val="none"/>
          <w:lang w:val="en-US" w:eastAsia="zh-CN"/>
        </w:rPr>
        <w:t>七</w:t>
      </w:r>
      <w:r>
        <w:rPr>
          <w:color w:val="auto"/>
          <w:spacing w:val="-2"/>
          <w:sz w:val="28"/>
          <w:szCs w:val="28"/>
          <w:highlight w:val="none"/>
        </w:rPr>
        <w:t>．有关证明文件</w:t>
      </w:r>
    </w:p>
    <w:p w14:paraId="5FB45ADA">
      <w:pPr>
        <w:spacing w:line="412" w:lineRule="auto"/>
        <w:rPr>
          <w:rFonts w:ascii="Arial"/>
          <w:color w:val="auto"/>
          <w:sz w:val="21"/>
          <w:highlight w:val="none"/>
        </w:rPr>
      </w:pPr>
    </w:p>
    <w:p w14:paraId="0FC66609">
      <w:pPr>
        <w:pStyle w:val="3"/>
        <w:spacing w:before="78" w:line="362" w:lineRule="auto"/>
        <w:ind w:left="46" w:right="20" w:firstLine="458"/>
        <w:rPr>
          <w:color w:val="auto"/>
          <w:sz w:val="24"/>
          <w:szCs w:val="24"/>
          <w:highlight w:val="none"/>
        </w:rPr>
      </w:pPr>
      <w:r>
        <w:rPr>
          <w:color w:val="auto"/>
          <w:spacing w:val="-3"/>
          <w:sz w:val="24"/>
          <w:szCs w:val="24"/>
          <w:highlight w:val="none"/>
        </w:rPr>
        <w:t>提供符合投标邀请（招标公告）、货物需求一</w:t>
      </w:r>
      <w:r>
        <w:rPr>
          <w:color w:val="auto"/>
          <w:spacing w:val="-4"/>
          <w:sz w:val="24"/>
          <w:szCs w:val="24"/>
          <w:highlight w:val="none"/>
        </w:rPr>
        <w:t>览表及评标办法规定的相关证</w:t>
      </w:r>
      <w:r>
        <w:rPr>
          <w:color w:val="auto"/>
          <w:spacing w:val="-13"/>
          <w:sz w:val="24"/>
          <w:szCs w:val="24"/>
          <w:highlight w:val="none"/>
        </w:rPr>
        <w:t>明文件。</w:t>
      </w:r>
    </w:p>
    <w:p w14:paraId="25297B10">
      <w:pPr>
        <w:spacing w:line="362" w:lineRule="auto"/>
        <w:rPr>
          <w:color w:val="auto"/>
          <w:sz w:val="24"/>
          <w:szCs w:val="24"/>
          <w:highlight w:val="none"/>
        </w:rPr>
        <w:sectPr>
          <w:footerReference r:id="rId104" w:type="default"/>
          <w:pgSz w:w="11907" w:h="16839"/>
          <w:pgMar w:top="1431" w:right="1785" w:bottom="1154" w:left="1785" w:header="0" w:footer="952" w:gutter="0"/>
          <w:cols w:space="720" w:num="1"/>
        </w:sectPr>
      </w:pPr>
    </w:p>
    <w:p w14:paraId="3E276FC9">
      <w:pPr>
        <w:pStyle w:val="3"/>
        <w:spacing w:before="91" w:line="219" w:lineRule="auto"/>
        <w:ind w:left="2365"/>
        <w:outlineLvl w:val="2"/>
        <w:rPr>
          <w:color w:val="auto"/>
          <w:sz w:val="28"/>
          <w:szCs w:val="28"/>
          <w:highlight w:val="none"/>
        </w:rPr>
      </w:pPr>
      <w:r>
        <w:rPr>
          <w:rFonts w:hint="eastAsia"/>
          <w:color w:val="auto"/>
          <w:spacing w:val="-2"/>
          <w:sz w:val="28"/>
          <w:szCs w:val="28"/>
          <w:highlight w:val="none"/>
          <w:lang w:val="en-US" w:eastAsia="zh-CN"/>
        </w:rPr>
        <w:t>八</w:t>
      </w:r>
      <w:r>
        <w:rPr>
          <w:color w:val="auto"/>
          <w:spacing w:val="-2"/>
          <w:sz w:val="28"/>
          <w:szCs w:val="28"/>
          <w:highlight w:val="none"/>
        </w:rPr>
        <w:t>．中小企业声明函（货物）</w:t>
      </w:r>
    </w:p>
    <w:p w14:paraId="497B8C23">
      <w:pPr>
        <w:spacing w:line="413" w:lineRule="auto"/>
        <w:rPr>
          <w:rFonts w:ascii="Arial"/>
          <w:color w:val="auto"/>
          <w:sz w:val="21"/>
          <w:highlight w:val="none"/>
        </w:rPr>
      </w:pPr>
    </w:p>
    <w:p w14:paraId="0B138245">
      <w:pPr>
        <w:pStyle w:val="3"/>
        <w:spacing w:before="78" w:line="360" w:lineRule="auto"/>
        <w:ind w:left="24" w:firstLine="479"/>
        <w:jc w:val="both"/>
        <w:rPr>
          <w:color w:val="auto"/>
          <w:sz w:val="24"/>
          <w:szCs w:val="24"/>
          <w:highlight w:val="none"/>
        </w:rPr>
      </w:pPr>
      <w:r>
        <w:rPr>
          <w:color w:val="auto"/>
          <w:sz w:val="24"/>
          <w:szCs w:val="24"/>
          <w:highlight w:val="none"/>
        </w:rPr>
        <w:t>本公司（联合体）郑重声明，根据《政府采购促进中小企业发展管理办</w:t>
      </w:r>
      <w:r>
        <w:rPr>
          <w:color w:val="auto"/>
          <w:spacing w:val="-1"/>
          <w:sz w:val="24"/>
          <w:szCs w:val="24"/>
          <w:highlight w:val="none"/>
        </w:rPr>
        <w:t>法》</w:t>
      </w:r>
      <w:r>
        <w:rPr>
          <w:color w:val="auto"/>
          <w:sz w:val="24"/>
          <w:szCs w:val="24"/>
          <w:highlight w:val="none"/>
        </w:rPr>
        <w:t xml:space="preserve"> </w:t>
      </w:r>
      <w:r>
        <w:rPr>
          <w:color w:val="auto"/>
          <w:spacing w:val="-1"/>
          <w:sz w:val="24"/>
          <w:szCs w:val="24"/>
          <w:highlight w:val="none"/>
        </w:rPr>
        <w:t>（财库﹝2020﹞46 号）的规定，本公司（联合体）参加</w:t>
      </w:r>
      <w:r>
        <w:rPr>
          <w:color w:val="auto"/>
          <w:spacing w:val="-1"/>
          <w:sz w:val="24"/>
          <w:szCs w:val="24"/>
          <w:highlight w:val="none"/>
          <w:u w:val="single" w:color="auto"/>
        </w:rPr>
        <w:t>（单位名称）</w:t>
      </w:r>
      <w:r>
        <w:rPr>
          <w:color w:val="auto"/>
          <w:spacing w:val="-1"/>
          <w:sz w:val="24"/>
          <w:szCs w:val="24"/>
          <w:highlight w:val="none"/>
        </w:rPr>
        <w:t>的</w:t>
      </w:r>
      <w:r>
        <w:rPr>
          <w:color w:val="auto"/>
          <w:spacing w:val="-1"/>
          <w:sz w:val="24"/>
          <w:szCs w:val="24"/>
          <w:highlight w:val="none"/>
          <w:u w:val="single" w:color="auto"/>
        </w:rPr>
        <w:t>（项目</w:t>
      </w:r>
      <w:r>
        <w:rPr>
          <w:color w:val="auto"/>
          <w:spacing w:val="-10"/>
          <w:sz w:val="24"/>
          <w:szCs w:val="24"/>
          <w:highlight w:val="none"/>
          <w:u w:val="single" w:color="auto"/>
        </w:rPr>
        <w:t>名称）</w:t>
      </w:r>
      <w:r>
        <w:rPr>
          <w:color w:val="auto"/>
          <w:spacing w:val="-10"/>
          <w:sz w:val="24"/>
          <w:szCs w:val="24"/>
          <w:highlight w:val="none"/>
        </w:rPr>
        <w:t>采购活动，提供的货物全部由符合政策要求的中小企业制造。相关企业（含</w:t>
      </w:r>
      <w:r>
        <w:rPr>
          <w:color w:val="auto"/>
          <w:spacing w:val="-2"/>
          <w:sz w:val="24"/>
          <w:szCs w:val="24"/>
          <w:highlight w:val="none"/>
        </w:rPr>
        <w:t>联合体中的中小企业、签订分包意向协议的中小企业）的具体情况如下：</w:t>
      </w:r>
    </w:p>
    <w:p w14:paraId="511C27A3">
      <w:pPr>
        <w:pStyle w:val="3"/>
        <w:spacing w:line="360" w:lineRule="auto"/>
        <w:ind w:left="22" w:right="117" w:firstLine="498"/>
        <w:rPr>
          <w:color w:val="auto"/>
          <w:sz w:val="24"/>
          <w:szCs w:val="24"/>
          <w:highlight w:val="none"/>
        </w:rPr>
      </w:pPr>
      <w:r>
        <w:rPr>
          <w:color w:val="auto"/>
          <w:spacing w:val="-3"/>
          <w:sz w:val="24"/>
          <w:szCs w:val="24"/>
          <w:highlight w:val="none"/>
        </w:rPr>
        <w:t>1.</w:t>
      </w:r>
      <w:r>
        <w:rPr>
          <w:color w:val="auto"/>
          <w:spacing w:val="-3"/>
          <w:sz w:val="24"/>
          <w:szCs w:val="24"/>
          <w:highlight w:val="none"/>
          <w:u w:val="single" w:color="auto"/>
        </w:rPr>
        <w:t>（标的名称</w:t>
      </w:r>
      <w:r>
        <w:rPr>
          <w:color w:val="auto"/>
          <w:spacing w:val="-19"/>
          <w:sz w:val="24"/>
          <w:szCs w:val="24"/>
          <w:highlight w:val="none"/>
          <w:u w:val="single" w:color="auto"/>
        </w:rPr>
        <w:t>）</w:t>
      </w:r>
      <w:r>
        <w:rPr>
          <w:color w:val="auto"/>
          <w:spacing w:val="-19"/>
          <w:sz w:val="24"/>
          <w:szCs w:val="24"/>
          <w:highlight w:val="none"/>
        </w:rPr>
        <w:t>，</w:t>
      </w:r>
      <w:r>
        <w:rPr>
          <w:color w:val="auto"/>
          <w:spacing w:val="-3"/>
          <w:sz w:val="24"/>
          <w:szCs w:val="24"/>
          <w:highlight w:val="none"/>
        </w:rPr>
        <w:t>属于</w:t>
      </w:r>
      <w:r>
        <w:rPr>
          <w:color w:val="auto"/>
          <w:spacing w:val="-3"/>
          <w:sz w:val="24"/>
          <w:szCs w:val="24"/>
          <w:highlight w:val="none"/>
          <w:u w:val="single" w:color="auto"/>
        </w:rPr>
        <w:t>（采购文件中明确的所属行业）</w:t>
      </w:r>
      <w:r>
        <w:rPr>
          <w:color w:val="auto"/>
          <w:spacing w:val="-3"/>
          <w:sz w:val="24"/>
          <w:szCs w:val="24"/>
          <w:highlight w:val="none"/>
        </w:rPr>
        <w:t>行业；制造商</w:t>
      </w:r>
      <w:r>
        <w:rPr>
          <w:color w:val="auto"/>
          <w:spacing w:val="-4"/>
          <w:sz w:val="24"/>
          <w:szCs w:val="24"/>
          <w:highlight w:val="none"/>
        </w:rPr>
        <w:t>为</w:t>
      </w:r>
      <w:r>
        <w:rPr>
          <w:color w:val="auto"/>
          <w:spacing w:val="-4"/>
          <w:sz w:val="24"/>
          <w:szCs w:val="24"/>
          <w:highlight w:val="none"/>
          <w:u w:val="single" w:color="auto"/>
        </w:rPr>
        <w:t>（企</w:t>
      </w:r>
      <w:r>
        <w:rPr>
          <w:color w:val="auto"/>
          <w:spacing w:val="-5"/>
          <w:sz w:val="24"/>
          <w:szCs w:val="24"/>
          <w:highlight w:val="none"/>
          <w:u w:val="single" w:color="auto"/>
        </w:rPr>
        <w:t>业名称</w:t>
      </w:r>
      <w:r>
        <w:rPr>
          <w:color w:val="auto"/>
          <w:spacing w:val="-12"/>
          <w:sz w:val="24"/>
          <w:szCs w:val="24"/>
          <w:highlight w:val="none"/>
          <w:u w:val="single" w:color="auto"/>
        </w:rPr>
        <w:t>）</w:t>
      </w:r>
      <w:r>
        <w:rPr>
          <w:color w:val="auto"/>
          <w:spacing w:val="-12"/>
          <w:sz w:val="24"/>
          <w:szCs w:val="24"/>
          <w:highlight w:val="none"/>
        </w:rPr>
        <w:t>，</w:t>
      </w:r>
      <w:r>
        <w:rPr>
          <w:color w:val="auto"/>
          <w:spacing w:val="-5"/>
          <w:sz w:val="24"/>
          <w:szCs w:val="24"/>
          <w:highlight w:val="none"/>
        </w:rPr>
        <w:t>从业人员</w:t>
      </w:r>
      <w:r>
        <w:rPr>
          <w:color w:val="auto"/>
          <w:spacing w:val="-118"/>
          <w:sz w:val="24"/>
          <w:szCs w:val="24"/>
          <w:highlight w:val="none"/>
        </w:rPr>
        <w:t xml:space="preserve"> </w:t>
      </w:r>
      <w:r>
        <w:rPr>
          <w:color w:val="auto"/>
          <w:spacing w:val="1"/>
          <w:sz w:val="24"/>
          <w:szCs w:val="24"/>
          <w:highlight w:val="none"/>
          <w:u w:val="single" w:color="auto"/>
        </w:rPr>
        <w:t xml:space="preserve">  </w:t>
      </w:r>
      <w:r>
        <w:rPr>
          <w:color w:val="auto"/>
          <w:spacing w:val="-109"/>
          <w:sz w:val="24"/>
          <w:szCs w:val="24"/>
          <w:highlight w:val="none"/>
        </w:rPr>
        <w:t xml:space="preserve"> </w:t>
      </w:r>
      <w:r>
        <w:rPr>
          <w:color w:val="auto"/>
          <w:spacing w:val="-5"/>
          <w:sz w:val="24"/>
          <w:szCs w:val="24"/>
          <w:highlight w:val="none"/>
        </w:rPr>
        <w:t>人，营业收入为</w:t>
      </w:r>
      <w:r>
        <w:rPr>
          <w:color w:val="auto"/>
          <w:spacing w:val="-120"/>
          <w:sz w:val="24"/>
          <w:szCs w:val="24"/>
          <w:highlight w:val="none"/>
        </w:rPr>
        <w:t xml:space="preserve"> </w:t>
      </w:r>
      <w:r>
        <w:rPr>
          <w:color w:val="auto"/>
          <w:spacing w:val="1"/>
          <w:sz w:val="24"/>
          <w:szCs w:val="24"/>
          <w:highlight w:val="none"/>
          <w:u w:val="single" w:color="auto"/>
        </w:rPr>
        <w:t xml:space="preserve">  </w:t>
      </w:r>
      <w:r>
        <w:rPr>
          <w:color w:val="auto"/>
          <w:spacing w:val="-104"/>
          <w:sz w:val="24"/>
          <w:szCs w:val="24"/>
          <w:highlight w:val="none"/>
        </w:rPr>
        <w:t xml:space="preserve"> </w:t>
      </w:r>
      <w:r>
        <w:rPr>
          <w:color w:val="auto"/>
          <w:spacing w:val="-5"/>
          <w:sz w:val="24"/>
          <w:szCs w:val="24"/>
          <w:highlight w:val="none"/>
        </w:rPr>
        <w:t>万元，资产总额为</w:t>
      </w:r>
      <w:r>
        <w:rPr>
          <w:color w:val="auto"/>
          <w:spacing w:val="-119"/>
          <w:sz w:val="24"/>
          <w:szCs w:val="24"/>
          <w:highlight w:val="none"/>
        </w:rPr>
        <w:t xml:space="preserve"> </w:t>
      </w:r>
      <w:r>
        <w:rPr>
          <w:color w:val="auto"/>
          <w:spacing w:val="1"/>
          <w:sz w:val="24"/>
          <w:szCs w:val="24"/>
          <w:highlight w:val="none"/>
          <w:u w:val="single" w:color="auto"/>
        </w:rPr>
        <w:t xml:space="preserve">  </w:t>
      </w:r>
      <w:r>
        <w:rPr>
          <w:color w:val="auto"/>
          <w:spacing w:val="-105"/>
          <w:sz w:val="24"/>
          <w:szCs w:val="24"/>
          <w:highlight w:val="none"/>
        </w:rPr>
        <w:t xml:space="preserve"> </w:t>
      </w:r>
      <w:r>
        <w:rPr>
          <w:color w:val="auto"/>
          <w:spacing w:val="-5"/>
          <w:sz w:val="24"/>
          <w:szCs w:val="24"/>
          <w:highlight w:val="none"/>
        </w:rPr>
        <w:t>万元，属于</w:t>
      </w:r>
      <w:r>
        <w:rPr>
          <w:color w:val="auto"/>
          <w:spacing w:val="-5"/>
          <w:sz w:val="24"/>
          <w:szCs w:val="24"/>
          <w:highlight w:val="none"/>
          <w:u w:val="single" w:color="auto"/>
        </w:rPr>
        <w:t>（中型</w:t>
      </w:r>
      <w:r>
        <w:rPr>
          <w:color w:val="auto"/>
          <w:spacing w:val="-10"/>
          <w:sz w:val="24"/>
          <w:szCs w:val="24"/>
          <w:highlight w:val="none"/>
          <w:u w:val="single" w:color="auto"/>
        </w:rPr>
        <w:t>企业、小型企业、微型企业</w:t>
      </w:r>
      <w:r>
        <w:rPr>
          <w:color w:val="auto"/>
          <w:spacing w:val="-5"/>
          <w:sz w:val="24"/>
          <w:szCs w:val="24"/>
          <w:highlight w:val="none"/>
          <w:u w:val="single" w:color="auto"/>
        </w:rPr>
        <w:t>）</w:t>
      </w:r>
      <w:r>
        <w:rPr>
          <w:color w:val="auto"/>
          <w:spacing w:val="-5"/>
          <w:sz w:val="24"/>
          <w:szCs w:val="24"/>
          <w:highlight w:val="none"/>
        </w:rPr>
        <w:t>；</w:t>
      </w:r>
    </w:p>
    <w:p w14:paraId="7846042F">
      <w:pPr>
        <w:pStyle w:val="3"/>
        <w:spacing w:before="4" w:line="359" w:lineRule="auto"/>
        <w:ind w:left="22" w:right="117" w:firstLine="483"/>
        <w:rPr>
          <w:color w:val="auto"/>
          <w:sz w:val="24"/>
          <w:szCs w:val="24"/>
          <w:highlight w:val="none"/>
        </w:rPr>
      </w:pPr>
      <w:r>
        <w:rPr>
          <w:color w:val="auto"/>
          <w:spacing w:val="-3"/>
          <w:sz w:val="24"/>
          <w:szCs w:val="24"/>
          <w:highlight w:val="none"/>
        </w:rPr>
        <w:t>2.</w:t>
      </w:r>
      <w:r>
        <w:rPr>
          <w:color w:val="auto"/>
          <w:spacing w:val="-3"/>
          <w:sz w:val="24"/>
          <w:szCs w:val="24"/>
          <w:highlight w:val="none"/>
          <w:u w:val="single" w:color="auto"/>
        </w:rPr>
        <w:t>（标的名称</w:t>
      </w:r>
      <w:r>
        <w:rPr>
          <w:color w:val="auto"/>
          <w:spacing w:val="-13"/>
          <w:sz w:val="24"/>
          <w:szCs w:val="24"/>
          <w:highlight w:val="none"/>
          <w:u w:val="single" w:color="auto"/>
        </w:rPr>
        <w:t>）</w:t>
      </w:r>
      <w:r>
        <w:rPr>
          <w:color w:val="auto"/>
          <w:spacing w:val="-13"/>
          <w:sz w:val="24"/>
          <w:szCs w:val="24"/>
          <w:highlight w:val="none"/>
        </w:rPr>
        <w:t>，</w:t>
      </w:r>
      <w:r>
        <w:rPr>
          <w:color w:val="auto"/>
          <w:spacing w:val="-3"/>
          <w:sz w:val="24"/>
          <w:szCs w:val="24"/>
          <w:highlight w:val="none"/>
        </w:rPr>
        <w:t>属于</w:t>
      </w:r>
      <w:r>
        <w:rPr>
          <w:color w:val="auto"/>
          <w:spacing w:val="-3"/>
          <w:sz w:val="24"/>
          <w:szCs w:val="24"/>
          <w:highlight w:val="none"/>
          <w:u w:val="single" w:color="auto"/>
        </w:rPr>
        <w:t>（采购文件中明确的所属行业）</w:t>
      </w:r>
      <w:r>
        <w:rPr>
          <w:color w:val="auto"/>
          <w:spacing w:val="-3"/>
          <w:sz w:val="24"/>
          <w:szCs w:val="24"/>
          <w:highlight w:val="none"/>
        </w:rPr>
        <w:t>行业；制造商为</w:t>
      </w:r>
      <w:r>
        <w:rPr>
          <w:color w:val="auto"/>
          <w:spacing w:val="-3"/>
          <w:sz w:val="24"/>
          <w:szCs w:val="24"/>
          <w:highlight w:val="none"/>
          <w:u w:val="single" w:color="auto"/>
        </w:rPr>
        <w:t>（企</w:t>
      </w:r>
      <w:r>
        <w:rPr>
          <w:color w:val="auto"/>
          <w:spacing w:val="-8"/>
          <w:sz w:val="24"/>
          <w:szCs w:val="24"/>
          <w:highlight w:val="none"/>
          <w:u w:val="single" w:color="auto"/>
        </w:rPr>
        <w:t>业名称</w:t>
      </w:r>
      <w:r>
        <w:rPr>
          <w:color w:val="auto"/>
          <w:spacing w:val="-14"/>
          <w:sz w:val="24"/>
          <w:szCs w:val="24"/>
          <w:highlight w:val="none"/>
          <w:u w:val="single" w:color="auto"/>
        </w:rPr>
        <w:t>）</w:t>
      </w:r>
      <w:r>
        <w:rPr>
          <w:color w:val="auto"/>
          <w:spacing w:val="-14"/>
          <w:sz w:val="24"/>
          <w:szCs w:val="24"/>
          <w:highlight w:val="none"/>
        </w:rPr>
        <w:t>，</w:t>
      </w:r>
      <w:r>
        <w:rPr>
          <w:color w:val="auto"/>
          <w:spacing w:val="-8"/>
          <w:sz w:val="24"/>
          <w:szCs w:val="24"/>
          <w:highlight w:val="none"/>
        </w:rPr>
        <w:t>从业人员</w:t>
      </w:r>
      <w:r>
        <w:rPr>
          <w:color w:val="auto"/>
          <w:spacing w:val="-118"/>
          <w:sz w:val="24"/>
          <w:szCs w:val="24"/>
          <w:highlight w:val="none"/>
        </w:rPr>
        <w:t xml:space="preserve"> </w:t>
      </w:r>
      <w:r>
        <w:rPr>
          <w:color w:val="auto"/>
          <w:sz w:val="24"/>
          <w:szCs w:val="24"/>
          <w:highlight w:val="none"/>
          <w:u w:val="single" w:color="auto"/>
        </w:rPr>
        <w:t xml:space="preserve">  </w:t>
      </w:r>
      <w:r>
        <w:rPr>
          <w:color w:val="auto"/>
          <w:spacing w:val="-109"/>
          <w:sz w:val="24"/>
          <w:szCs w:val="24"/>
          <w:highlight w:val="none"/>
        </w:rPr>
        <w:t xml:space="preserve"> </w:t>
      </w:r>
      <w:r>
        <w:rPr>
          <w:color w:val="auto"/>
          <w:spacing w:val="-8"/>
          <w:sz w:val="24"/>
          <w:szCs w:val="24"/>
          <w:highlight w:val="none"/>
        </w:rPr>
        <w:t>人，营业收入为</w:t>
      </w:r>
      <w:r>
        <w:rPr>
          <w:color w:val="auto"/>
          <w:spacing w:val="-8"/>
          <w:sz w:val="24"/>
          <w:szCs w:val="24"/>
          <w:highlight w:val="none"/>
          <w:u w:val="single" w:color="auto"/>
        </w:rPr>
        <w:t xml:space="preserve">  </w:t>
      </w:r>
      <w:r>
        <w:rPr>
          <w:color w:val="auto"/>
          <w:spacing w:val="-105"/>
          <w:sz w:val="24"/>
          <w:szCs w:val="24"/>
          <w:highlight w:val="none"/>
        </w:rPr>
        <w:t xml:space="preserve"> </w:t>
      </w:r>
      <w:r>
        <w:rPr>
          <w:color w:val="auto"/>
          <w:spacing w:val="-8"/>
          <w:sz w:val="24"/>
          <w:szCs w:val="24"/>
          <w:highlight w:val="none"/>
        </w:rPr>
        <w:t>万元，资产总额为</w:t>
      </w:r>
      <w:r>
        <w:rPr>
          <w:color w:val="auto"/>
          <w:spacing w:val="-119"/>
          <w:sz w:val="24"/>
          <w:szCs w:val="24"/>
          <w:highlight w:val="none"/>
        </w:rPr>
        <w:t xml:space="preserve"> </w:t>
      </w:r>
      <w:r>
        <w:rPr>
          <w:color w:val="auto"/>
          <w:sz w:val="24"/>
          <w:szCs w:val="24"/>
          <w:highlight w:val="none"/>
          <w:u w:val="single" w:color="auto"/>
        </w:rPr>
        <w:t xml:space="preserve">   </w:t>
      </w:r>
      <w:r>
        <w:rPr>
          <w:color w:val="auto"/>
          <w:spacing w:val="-105"/>
          <w:sz w:val="24"/>
          <w:szCs w:val="24"/>
          <w:highlight w:val="none"/>
        </w:rPr>
        <w:t xml:space="preserve"> </w:t>
      </w:r>
      <w:r>
        <w:rPr>
          <w:color w:val="auto"/>
          <w:spacing w:val="-8"/>
          <w:sz w:val="24"/>
          <w:szCs w:val="24"/>
          <w:highlight w:val="none"/>
        </w:rPr>
        <w:t>万元，属于</w:t>
      </w:r>
      <w:r>
        <w:rPr>
          <w:color w:val="auto"/>
          <w:spacing w:val="-8"/>
          <w:sz w:val="24"/>
          <w:szCs w:val="24"/>
          <w:highlight w:val="none"/>
          <w:u w:val="single" w:color="auto"/>
        </w:rPr>
        <w:t>（中型</w:t>
      </w:r>
      <w:r>
        <w:rPr>
          <w:color w:val="auto"/>
          <w:spacing w:val="-12"/>
          <w:sz w:val="24"/>
          <w:szCs w:val="24"/>
          <w:highlight w:val="none"/>
          <w:u w:val="single" w:color="auto"/>
        </w:rPr>
        <w:t>企业、小型企业、微型企业</w:t>
      </w:r>
      <w:r>
        <w:rPr>
          <w:color w:val="auto"/>
          <w:spacing w:val="7"/>
          <w:sz w:val="24"/>
          <w:szCs w:val="24"/>
          <w:highlight w:val="none"/>
          <w:u w:val="single" w:color="auto"/>
        </w:rPr>
        <w:t>）；</w:t>
      </w:r>
    </w:p>
    <w:p w14:paraId="0C2238E8">
      <w:pPr>
        <w:pStyle w:val="3"/>
        <w:spacing w:line="378" w:lineRule="exact"/>
        <w:ind w:left="38"/>
        <w:rPr>
          <w:color w:val="auto"/>
          <w:sz w:val="24"/>
          <w:szCs w:val="24"/>
          <w:highlight w:val="none"/>
        </w:rPr>
      </w:pPr>
      <w:r>
        <w:rPr>
          <w:color w:val="auto"/>
          <w:spacing w:val="-7"/>
          <w:position w:val="3"/>
          <w:sz w:val="24"/>
          <w:szCs w:val="24"/>
          <w:highlight w:val="none"/>
        </w:rPr>
        <w:t>……</w:t>
      </w:r>
    </w:p>
    <w:p w14:paraId="4039E7AE">
      <w:pPr>
        <w:pStyle w:val="3"/>
        <w:spacing w:before="90" w:line="360" w:lineRule="auto"/>
        <w:ind w:left="27" w:right="103" w:firstLine="503"/>
        <w:rPr>
          <w:color w:val="auto"/>
          <w:sz w:val="24"/>
          <w:szCs w:val="24"/>
          <w:highlight w:val="none"/>
        </w:rPr>
      </w:pPr>
      <w:r>
        <w:rPr>
          <w:color w:val="auto"/>
          <w:spacing w:val="-4"/>
          <w:sz w:val="24"/>
          <w:szCs w:val="24"/>
          <w:highlight w:val="none"/>
        </w:rPr>
        <w:t>以上企业，不属于大企业的分支机构，不存在控股股东为大企业的情形，也</w:t>
      </w:r>
      <w:r>
        <w:rPr>
          <w:color w:val="auto"/>
          <w:spacing w:val="-3"/>
          <w:sz w:val="24"/>
          <w:szCs w:val="24"/>
          <w:highlight w:val="none"/>
        </w:rPr>
        <w:t>不存在与大企业的负责人为同一人的情形。</w:t>
      </w:r>
    </w:p>
    <w:p w14:paraId="67D1B778">
      <w:pPr>
        <w:pStyle w:val="3"/>
        <w:spacing w:before="1" w:line="218" w:lineRule="auto"/>
        <w:ind w:left="504"/>
        <w:rPr>
          <w:color w:val="auto"/>
          <w:sz w:val="24"/>
          <w:szCs w:val="24"/>
          <w:highlight w:val="none"/>
        </w:rPr>
      </w:pPr>
      <w:r>
        <w:rPr>
          <w:color w:val="auto"/>
          <w:spacing w:val="-1"/>
          <w:sz w:val="24"/>
          <w:szCs w:val="24"/>
          <w:highlight w:val="none"/>
        </w:rPr>
        <w:t>本企业对上述声明内容的真实性负责。如有</w:t>
      </w:r>
      <w:r>
        <w:rPr>
          <w:color w:val="auto"/>
          <w:spacing w:val="-2"/>
          <w:sz w:val="24"/>
          <w:szCs w:val="24"/>
          <w:highlight w:val="none"/>
        </w:rPr>
        <w:t>虚假，将依法承担相应责任。</w:t>
      </w:r>
    </w:p>
    <w:p w14:paraId="38D9C17D">
      <w:pPr>
        <w:pStyle w:val="3"/>
        <w:spacing w:before="183" w:line="219" w:lineRule="auto"/>
        <w:ind w:left="5068"/>
        <w:rPr>
          <w:color w:val="auto"/>
          <w:sz w:val="24"/>
          <w:szCs w:val="24"/>
          <w:highlight w:val="none"/>
        </w:rPr>
      </w:pPr>
      <w:r>
        <w:rPr>
          <w:color w:val="auto"/>
          <w:spacing w:val="-19"/>
          <w:sz w:val="24"/>
          <w:szCs w:val="24"/>
          <w:highlight w:val="none"/>
        </w:rPr>
        <w:t>企业名称（盖章</w:t>
      </w:r>
      <w:r>
        <w:rPr>
          <w:color w:val="auto"/>
          <w:spacing w:val="-9"/>
          <w:sz w:val="24"/>
          <w:szCs w:val="24"/>
          <w:highlight w:val="none"/>
        </w:rPr>
        <w:t>）：</w:t>
      </w:r>
    </w:p>
    <w:p w14:paraId="2691071F">
      <w:pPr>
        <w:pStyle w:val="3"/>
        <w:spacing w:before="184" w:line="220" w:lineRule="auto"/>
        <w:ind w:left="5826"/>
        <w:rPr>
          <w:color w:val="auto"/>
          <w:sz w:val="24"/>
          <w:szCs w:val="24"/>
          <w:highlight w:val="none"/>
        </w:rPr>
      </w:pPr>
      <w:r>
        <w:rPr>
          <w:color w:val="auto"/>
          <w:spacing w:val="-29"/>
          <w:sz w:val="24"/>
          <w:szCs w:val="24"/>
          <w:highlight w:val="none"/>
        </w:rPr>
        <w:t>日</w:t>
      </w:r>
      <w:r>
        <w:rPr>
          <w:color w:val="auto"/>
          <w:spacing w:val="13"/>
          <w:sz w:val="24"/>
          <w:szCs w:val="24"/>
          <w:highlight w:val="none"/>
        </w:rPr>
        <w:t xml:space="preserve"> </w:t>
      </w:r>
      <w:r>
        <w:rPr>
          <w:color w:val="auto"/>
          <w:spacing w:val="-29"/>
          <w:sz w:val="24"/>
          <w:szCs w:val="24"/>
          <w:highlight w:val="none"/>
        </w:rPr>
        <w:t>期：</w:t>
      </w:r>
    </w:p>
    <w:p w14:paraId="7A976A8E">
      <w:pPr>
        <w:spacing w:line="253" w:lineRule="auto"/>
        <w:rPr>
          <w:rFonts w:ascii="Arial"/>
          <w:color w:val="auto"/>
          <w:sz w:val="21"/>
          <w:highlight w:val="none"/>
        </w:rPr>
      </w:pPr>
    </w:p>
    <w:p w14:paraId="3EFD2454">
      <w:pPr>
        <w:spacing w:line="253" w:lineRule="auto"/>
        <w:rPr>
          <w:rFonts w:ascii="Arial"/>
          <w:color w:val="auto"/>
          <w:sz w:val="21"/>
          <w:highlight w:val="none"/>
        </w:rPr>
      </w:pPr>
    </w:p>
    <w:p w14:paraId="5F9CFF61">
      <w:pPr>
        <w:spacing w:line="253" w:lineRule="auto"/>
        <w:rPr>
          <w:rFonts w:ascii="Arial"/>
          <w:color w:val="auto"/>
          <w:sz w:val="21"/>
          <w:highlight w:val="none"/>
        </w:rPr>
      </w:pPr>
    </w:p>
    <w:p w14:paraId="722AFA67">
      <w:pPr>
        <w:spacing w:line="253" w:lineRule="auto"/>
        <w:rPr>
          <w:rFonts w:ascii="Arial"/>
          <w:color w:val="auto"/>
          <w:sz w:val="21"/>
          <w:highlight w:val="none"/>
        </w:rPr>
      </w:pPr>
    </w:p>
    <w:p w14:paraId="7C83E358">
      <w:pPr>
        <w:spacing w:line="254" w:lineRule="auto"/>
        <w:rPr>
          <w:rFonts w:ascii="Arial"/>
          <w:color w:val="auto"/>
          <w:sz w:val="21"/>
          <w:highlight w:val="none"/>
        </w:rPr>
      </w:pPr>
    </w:p>
    <w:p w14:paraId="60CBC304">
      <w:pPr>
        <w:spacing w:line="254" w:lineRule="auto"/>
        <w:rPr>
          <w:rFonts w:ascii="Arial"/>
          <w:color w:val="auto"/>
          <w:sz w:val="21"/>
          <w:highlight w:val="none"/>
        </w:rPr>
      </w:pPr>
    </w:p>
    <w:p w14:paraId="5AB856F7">
      <w:pPr>
        <w:pStyle w:val="3"/>
        <w:spacing w:before="69" w:line="412" w:lineRule="auto"/>
        <w:ind w:left="25" w:right="97" w:hanging="3"/>
        <w:rPr>
          <w:color w:val="auto"/>
          <w:sz w:val="21"/>
          <w:szCs w:val="21"/>
          <w:highlight w:val="none"/>
        </w:rPr>
      </w:pPr>
      <w:r>
        <w:rPr>
          <w:color w:val="auto"/>
          <w:spacing w:val="-2"/>
          <w:sz w:val="21"/>
          <w:szCs w:val="21"/>
          <w:highlight w:val="none"/>
        </w:rPr>
        <w:t>注：1.从业人员、营业收入、资产总额填报上一年度数</w:t>
      </w:r>
      <w:r>
        <w:rPr>
          <w:color w:val="auto"/>
          <w:spacing w:val="-3"/>
          <w:sz w:val="21"/>
          <w:szCs w:val="21"/>
          <w:highlight w:val="none"/>
        </w:rPr>
        <w:t>据，无上一年度数据的新成立企业可不填报。</w:t>
      </w:r>
    </w:p>
    <w:p w14:paraId="0EA4E0BD">
      <w:pPr>
        <w:pStyle w:val="3"/>
        <w:spacing w:before="1" w:line="219" w:lineRule="auto"/>
        <w:ind w:left="445"/>
        <w:rPr>
          <w:color w:val="auto"/>
          <w:sz w:val="21"/>
          <w:szCs w:val="21"/>
          <w:highlight w:val="none"/>
        </w:rPr>
      </w:pPr>
      <w:r>
        <w:rPr>
          <w:color w:val="auto"/>
          <w:spacing w:val="-1"/>
          <w:sz w:val="21"/>
          <w:szCs w:val="21"/>
          <w:highlight w:val="none"/>
        </w:rPr>
        <w:t>2.本项目如是只面向中小企业采购的应当必须提供。</w:t>
      </w:r>
    </w:p>
    <w:p w14:paraId="76FABF49">
      <w:pPr>
        <w:spacing w:line="219" w:lineRule="auto"/>
        <w:rPr>
          <w:color w:val="auto"/>
          <w:sz w:val="21"/>
          <w:szCs w:val="21"/>
          <w:highlight w:val="none"/>
        </w:rPr>
        <w:sectPr>
          <w:footerReference r:id="rId105" w:type="default"/>
          <w:pgSz w:w="11907" w:h="16839"/>
          <w:pgMar w:top="1431" w:right="1695" w:bottom="1154" w:left="1785" w:header="0" w:footer="952" w:gutter="0"/>
          <w:cols w:space="720" w:num="1"/>
        </w:sectPr>
      </w:pPr>
    </w:p>
    <w:p w14:paraId="22247B85">
      <w:pPr>
        <w:spacing w:line="349" w:lineRule="auto"/>
        <w:rPr>
          <w:rFonts w:ascii="Arial"/>
          <w:color w:val="auto"/>
          <w:sz w:val="21"/>
          <w:highlight w:val="none"/>
        </w:rPr>
      </w:pPr>
    </w:p>
    <w:p w14:paraId="384069BA">
      <w:pPr>
        <w:pStyle w:val="3"/>
        <w:spacing w:before="91" w:line="220" w:lineRule="auto"/>
        <w:ind w:left="3339"/>
        <w:outlineLvl w:val="2"/>
        <w:rPr>
          <w:color w:val="auto"/>
          <w:sz w:val="28"/>
          <w:szCs w:val="28"/>
          <w:highlight w:val="none"/>
        </w:rPr>
      </w:pPr>
      <w:r>
        <w:rPr>
          <w:rFonts w:hint="eastAsia"/>
          <w:color w:val="auto"/>
          <w:spacing w:val="-2"/>
          <w:sz w:val="28"/>
          <w:szCs w:val="28"/>
          <w:highlight w:val="none"/>
          <w:lang w:val="en-US" w:eastAsia="zh-CN"/>
        </w:rPr>
        <w:t>九</w:t>
      </w:r>
      <w:r>
        <w:rPr>
          <w:color w:val="auto"/>
          <w:spacing w:val="-2"/>
          <w:sz w:val="28"/>
          <w:szCs w:val="28"/>
          <w:highlight w:val="none"/>
        </w:rPr>
        <w:t>．售后服务</w:t>
      </w:r>
    </w:p>
    <w:p w14:paraId="42E4AE57">
      <w:pPr>
        <w:spacing w:line="333" w:lineRule="auto"/>
        <w:rPr>
          <w:rFonts w:ascii="Arial"/>
          <w:color w:val="auto"/>
          <w:sz w:val="21"/>
          <w:highlight w:val="none"/>
        </w:rPr>
      </w:pPr>
    </w:p>
    <w:p w14:paraId="0509CE55">
      <w:pPr>
        <w:pStyle w:val="3"/>
        <w:spacing w:before="78" w:line="220" w:lineRule="auto"/>
        <w:ind w:left="2898"/>
        <w:rPr>
          <w:color w:val="auto"/>
          <w:sz w:val="24"/>
          <w:szCs w:val="24"/>
          <w:highlight w:val="none"/>
        </w:rPr>
      </w:pPr>
      <w:r>
        <w:rPr>
          <w:color w:val="auto"/>
          <w:spacing w:val="-5"/>
          <w:sz w:val="24"/>
          <w:szCs w:val="24"/>
          <w:highlight w:val="none"/>
        </w:rPr>
        <w:t>(投标人可自行制作格式)</w:t>
      </w:r>
    </w:p>
    <w:p w14:paraId="702116B1">
      <w:pPr>
        <w:spacing w:line="275" w:lineRule="auto"/>
        <w:rPr>
          <w:rFonts w:ascii="Arial"/>
          <w:color w:val="auto"/>
          <w:sz w:val="21"/>
          <w:highlight w:val="none"/>
        </w:rPr>
      </w:pPr>
    </w:p>
    <w:p w14:paraId="0F9DC8B9">
      <w:pPr>
        <w:spacing w:line="276" w:lineRule="auto"/>
        <w:rPr>
          <w:rFonts w:ascii="Arial"/>
          <w:color w:val="auto"/>
          <w:sz w:val="21"/>
          <w:highlight w:val="none"/>
        </w:rPr>
      </w:pPr>
    </w:p>
    <w:p w14:paraId="0D97DBB3">
      <w:pPr>
        <w:spacing w:line="276" w:lineRule="auto"/>
        <w:rPr>
          <w:rFonts w:ascii="Arial"/>
          <w:color w:val="auto"/>
          <w:sz w:val="21"/>
          <w:highlight w:val="none"/>
        </w:rPr>
      </w:pPr>
    </w:p>
    <w:p w14:paraId="066B71A6">
      <w:pPr>
        <w:pStyle w:val="3"/>
        <w:spacing w:before="91" w:line="219" w:lineRule="auto"/>
        <w:ind w:left="2359"/>
        <w:outlineLvl w:val="2"/>
        <w:rPr>
          <w:color w:val="auto"/>
          <w:sz w:val="28"/>
          <w:szCs w:val="28"/>
          <w:highlight w:val="none"/>
        </w:rPr>
      </w:pPr>
      <w:r>
        <w:rPr>
          <w:color w:val="auto"/>
          <w:spacing w:val="-1"/>
          <w:sz w:val="28"/>
          <w:szCs w:val="28"/>
          <w:highlight w:val="none"/>
        </w:rPr>
        <w:t>十、所投货物的技术资料等</w:t>
      </w:r>
    </w:p>
    <w:p w14:paraId="76F6A262">
      <w:pPr>
        <w:spacing w:line="334" w:lineRule="auto"/>
        <w:rPr>
          <w:rFonts w:ascii="Arial"/>
          <w:color w:val="auto"/>
          <w:sz w:val="21"/>
          <w:highlight w:val="none"/>
        </w:rPr>
      </w:pPr>
    </w:p>
    <w:p w14:paraId="7FFBE408">
      <w:pPr>
        <w:pStyle w:val="3"/>
        <w:spacing w:before="78" w:line="219" w:lineRule="auto"/>
        <w:ind w:left="1662" w:firstLine="944" w:firstLineChars="400"/>
        <w:jc w:val="both"/>
        <w:rPr>
          <w:color w:val="auto"/>
          <w:sz w:val="24"/>
          <w:szCs w:val="24"/>
          <w:highlight w:val="none"/>
        </w:rPr>
      </w:pPr>
      <w:r>
        <w:rPr>
          <w:color w:val="auto"/>
          <w:spacing w:val="-2"/>
          <w:sz w:val="24"/>
          <w:szCs w:val="24"/>
          <w:highlight w:val="none"/>
        </w:rPr>
        <w:t>（投标人可自行制作格式）</w:t>
      </w:r>
    </w:p>
    <w:p w14:paraId="70B54E1E">
      <w:pPr>
        <w:spacing w:line="317" w:lineRule="auto"/>
        <w:rPr>
          <w:rFonts w:ascii="Arial"/>
          <w:color w:val="auto"/>
          <w:sz w:val="21"/>
          <w:highlight w:val="none"/>
        </w:rPr>
      </w:pPr>
    </w:p>
    <w:p w14:paraId="1FCD59DE">
      <w:pPr>
        <w:spacing w:line="317" w:lineRule="auto"/>
        <w:rPr>
          <w:rFonts w:ascii="Arial"/>
          <w:color w:val="auto"/>
          <w:sz w:val="21"/>
          <w:highlight w:val="none"/>
        </w:rPr>
      </w:pPr>
    </w:p>
    <w:p w14:paraId="54A69A43">
      <w:pPr>
        <w:spacing w:line="318" w:lineRule="auto"/>
        <w:rPr>
          <w:rFonts w:ascii="Arial"/>
          <w:color w:val="auto"/>
          <w:sz w:val="21"/>
          <w:highlight w:val="none"/>
        </w:rPr>
      </w:pPr>
    </w:p>
    <w:p w14:paraId="1D4E5A97">
      <w:pPr>
        <w:pStyle w:val="3"/>
        <w:spacing w:before="91" w:line="219" w:lineRule="auto"/>
        <w:ind w:left="1660"/>
        <w:outlineLvl w:val="2"/>
        <w:rPr>
          <w:color w:val="auto"/>
          <w:sz w:val="28"/>
          <w:szCs w:val="28"/>
          <w:highlight w:val="none"/>
        </w:rPr>
      </w:pPr>
      <w:r>
        <w:rPr>
          <w:color w:val="auto"/>
          <w:spacing w:val="-1"/>
          <w:sz w:val="28"/>
          <w:szCs w:val="28"/>
          <w:highlight w:val="none"/>
        </w:rPr>
        <w:t>十</w:t>
      </w:r>
      <w:r>
        <w:rPr>
          <w:rFonts w:hint="eastAsia"/>
          <w:color w:val="auto"/>
          <w:spacing w:val="-1"/>
          <w:sz w:val="28"/>
          <w:szCs w:val="28"/>
          <w:highlight w:val="none"/>
          <w:lang w:val="en-US" w:eastAsia="zh-CN"/>
        </w:rPr>
        <w:t>一</w:t>
      </w:r>
      <w:r>
        <w:rPr>
          <w:color w:val="auto"/>
          <w:spacing w:val="-1"/>
          <w:sz w:val="28"/>
          <w:szCs w:val="28"/>
          <w:highlight w:val="none"/>
        </w:rPr>
        <w:t>、其他投标人认为需要提供得材料等</w:t>
      </w:r>
    </w:p>
    <w:p w14:paraId="16403B27">
      <w:pPr>
        <w:spacing w:line="219" w:lineRule="auto"/>
        <w:rPr>
          <w:color w:val="auto"/>
          <w:sz w:val="28"/>
          <w:szCs w:val="28"/>
          <w:highlight w:val="none"/>
        </w:rPr>
        <w:sectPr>
          <w:footerReference r:id="rId106" w:type="default"/>
          <w:pgSz w:w="11907" w:h="16839"/>
          <w:pgMar w:top="1431" w:right="1785" w:bottom="1154" w:left="1785" w:header="0" w:footer="954" w:gutter="0"/>
          <w:cols w:space="720" w:num="1"/>
        </w:sectPr>
      </w:pPr>
    </w:p>
    <w:p w14:paraId="77CF281B">
      <w:pPr>
        <w:pStyle w:val="3"/>
        <w:spacing w:before="72" w:line="219" w:lineRule="auto"/>
        <w:ind w:left="2071"/>
        <w:rPr>
          <w:color w:val="auto"/>
          <w:sz w:val="28"/>
          <w:szCs w:val="28"/>
          <w:highlight w:val="none"/>
        </w:rPr>
      </w:pPr>
      <w:r>
        <w:rPr>
          <w:b/>
          <w:bCs/>
          <w:color w:val="auto"/>
          <w:spacing w:val="-3"/>
          <w:sz w:val="28"/>
          <w:szCs w:val="28"/>
          <w:highlight w:val="none"/>
        </w:rPr>
        <w:t>十</w:t>
      </w:r>
      <w:r>
        <w:rPr>
          <w:rFonts w:hint="eastAsia"/>
          <w:b/>
          <w:bCs/>
          <w:color w:val="auto"/>
          <w:spacing w:val="-3"/>
          <w:sz w:val="28"/>
          <w:szCs w:val="28"/>
          <w:highlight w:val="none"/>
          <w:lang w:val="en-US" w:eastAsia="zh-CN"/>
        </w:rPr>
        <w:t>二</w:t>
      </w:r>
      <w:r>
        <w:rPr>
          <w:b/>
          <w:bCs/>
          <w:color w:val="auto"/>
          <w:spacing w:val="-3"/>
          <w:sz w:val="28"/>
          <w:szCs w:val="28"/>
          <w:highlight w:val="none"/>
        </w:rPr>
        <w:t>、政府采购供应商诚信承诺书</w:t>
      </w:r>
    </w:p>
    <w:p w14:paraId="00A1F754">
      <w:pPr>
        <w:spacing w:line="384" w:lineRule="auto"/>
        <w:rPr>
          <w:rFonts w:ascii="Arial"/>
          <w:color w:val="auto"/>
          <w:sz w:val="21"/>
          <w:highlight w:val="none"/>
        </w:rPr>
      </w:pPr>
    </w:p>
    <w:p w14:paraId="1856E72D">
      <w:pPr>
        <w:pStyle w:val="3"/>
        <w:spacing w:before="78" w:line="292" w:lineRule="auto"/>
        <w:ind w:left="23" w:right="13" w:firstLine="481"/>
        <w:jc w:val="both"/>
        <w:rPr>
          <w:color w:val="auto"/>
          <w:sz w:val="24"/>
          <w:szCs w:val="24"/>
          <w:highlight w:val="none"/>
        </w:rPr>
      </w:pPr>
      <w:r>
        <w:rPr>
          <w:color w:val="auto"/>
          <w:spacing w:val="-3"/>
          <w:sz w:val="24"/>
          <w:szCs w:val="24"/>
          <w:highlight w:val="none"/>
        </w:rPr>
        <w:t>我公司自愿参与政府采购活动，严格遵守《中华人民共和国</w:t>
      </w:r>
      <w:r>
        <w:rPr>
          <w:color w:val="auto"/>
          <w:spacing w:val="-4"/>
          <w:sz w:val="24"/>
          <w:szCs w:val="24"/>
          <w:highlight w:val="none"/>
        </w:rPr>
        <w:t>政府采购法》等</w:t>
      </w:r>
      <w:r>
        <w:rPr>
          <w:color w:val="auto"/>
          <w:spacing w:val="-3"/>
          <w:sz w:val="24"/>
          <w:szCs w:val="24"/>
          <w:highlight w:val="none"/>
        </w:rPr>
        <w:t>相关法律法规的规定，坚守公平竞争，并无条件地遵守采购活动的各项规定，我</w:t>
      </w:r>
      <w:r>
        <w:rPr>
          <w:color w:val="auto"/>
          <w:sz w:val="24"/>
          <w:szCs w:val="24"/>
          <w:highlight w:val="none"/>
        </w:rPr>
        <w:t>们郑重承诺：如果在政府采购招标活动中有以下情形的,愿接受政府采购监管部</w:t>
      </w:r>
      <w:r>
        <w:rPr>
          <w:color w:val="auto"/>
          <w:spacing w:val="-3"/>
          <w:sz w:val="24"/>
          <w:szCs w:val="24"/>
          <w:highlight w:val="none"/>
        </w:rPr>
        <w:t>门给予相关处罚并承担法律责任。</w:t>
      </w:r>
    </w:p>
    <w:p w14:paraId="710B91EC">
      <w:pPr>
        <w:pStyle w:val="3"/>
        <w:spacing w:before="1" w:line="218" w:lineRule="auto"/>
        <w:ind w:left="433"/>
        <w:rPr>
          <w:color w:val="auto"/>
          <w:sz w:val="24"/>
          <w:szCs w:val="24"/>
          <w:highlight w:val="none"/>
        </w:rPr>
      </w:pPr>
      <w:r>
        <w:rPr>
          <w:color w:val="auto"/>
          <w:spacing w:val="-2"/>
          <w:sz w:val="24"/>
          <w:szCs w:val="24"/>
          <w:highlight w:val="none"/>
        </w:rPr>
        <w:t>（一）提供虚假材料谋取中标</w:t>
      </w:r>
      <w:r>
        <w:rPr>
          <w:color w:val="auto"/>
          <w:spacing w:val="-61"/>
          <w:sz w:val="24"/>
          <w:szCs w:val="24"/>
          <w:highlight w:val="none"/>
        </w:rPr>
        <w:t xml:space="preserve"> </w:t>
      </w:r>
      <w:r>
        <w:rPr>
          <w:color w:val="auto"/>
          <w:spacing w:val="-2"/>
          <w:sz w:val="24"/>
          <w:szCs w:val="24"/>
          <w:highlight w:val="none"/>
        </w:rPr>
        <w:t>;</w:t>
      </w:r>
    </w:p>
    <w:p w14:paraId="3ECD2D2A">
      <w:pPr>
        <w:pStyle w:val="3"/>
        <w:spacing w:before="94" w:line="219" w:lineRule="auto"/>
        <w:ind w:left="433"/>
        <w:rPr>
          <w:color w:val="auto"/>
          <w:sz w:val="24"/>
          <w:szCs w:val="24"/>
          <w:highlight w:val="none"/>
        </w:rPr>
      </w:pPr>
      <w:r>
        <w:rPr>
          <w:color w:val="auto"/>
          <w:spacing w:val="-2"/>
          <w:sz w:val="24"/>
          <w:szCs w:val="24"/>
          <w:highlight w:val="none"/>
        </w:rPr>
        <w:t>（二）采取不正当手段诋毁、排挤其他供应商</w:t>
      </w:r>
      <w:r>
        <w:rPr>
          <w:color w:val="auto"/>
          <w:spacing w:val="-47"/>
          <w:sz w:val="24"/>
          <w:szCs w:val="24"/>
          <w:highlight w:val="none"/>
        </w:rPr>
        <w:t xml:space="preserve"> </w:t>
      </w:r>
      <w:r>
        <w:rPr>
          <w:color w:val="auto"/>
          <w:spacing w:val="-2"/>
          <w:sz w:val="24"/>
          <w:szCs w:val="24"/>
          <w:highlight w:val="none"/>
        </w:rPr>
        <w:t>;</w:t>
      </w:r>
    </w:p>
    <w:p w14:paraId="2F61C2A4">
      <w:pPr>
        <w:pStyle w:val="3"/>
        <w:spacing w:before="96" w:line="219" w:lineRule="auto"/>
        <w:ind w:left="433"/>
        <w:rPr>
          <w:color w:val="auto"/>
          <w:sz w:val="24"/>
          <w:szCs w:val="24"/>
          <w:highlight w:val="none"/>
        </w:rPr>
      </w:pPr>
      <w:r>
        <w:rPr>
          <w:color w:val="auto"/>
          <w:spacing w:val="-2"/>
          <w:sz w:val="24"/>
          <w:szCs w:val="24"/>
          <w:highlight w:val="none"/>
        </w:rPr>
        <w:t>（三）与招标采购单位、其他投标人恶意串通</w:t>
      </w:r>
      <w:r>
        <w:rPr>
          <w:color w:val="auto"/>
          <w:spacing w:val="-47"/>
          <w:sz w:val="24"/>
          <w:szCs w:val="24"/>
          <w:highlight w:val="none"/>
        </w:rPr>
        <w:t xml:space="preserve"> </w:t>
      </w:r>
      <w:r>
        <w:rPr>
          <w:color w:val="auto"/>
          <w:spacing w:val="-2"/>
          <w:sz w:val="24"/>
          <w:szCs w:val="24"/>
          <w:highlight w:val="none"/>
        </w:rPr>
        <w:t>;</w:t>
      </w:r>
    </w:p>
    <w:p w14:paraId="16A8E00D">
      <w:pPr>
        <w:pStyle w:val="3"/>
        <w:spacing w:before="94" w:line="219" w:lineRule="auto"/>
        <w:ind w:left="433"/>
        <w:rPr>
          <w:color w:val="auto"/>
          <w:sz w:val="24"/>
          <w:szCs w:val="24"/>
          <w:highlight w:val="none"/>
        </w:rPr>
      </w:pPr>
      <w:r>
        <w:rPr>
          <w:color w:val="auto"/>
          <w:spacing w:val="-2"/>
          <w:sz w:val="24"/>
          <w:szCs w:val="24"/>
          <w:highlight w:val="none"/>
        </w:rPr>
        <w:t>（四）向招标采购单位或提供其他不正当利益</w:t>
      </w:r>
      <w:r>
        <w:rPr>
          <w:color w:val="auto"/>
          <w:spacing w:val="-47"/>
          <w:sz w:val="24"/>
          <w:szCs w:val="24"/>
          <w:highlight w:val="none"/>
        </w:rPr>
        <w:t xml:space="preserve"> </w:t>
      </w:r>
      <w:r>
        <w:rPr>
          <w:color w:val="auto"/>
          <w:spacing w:val="-2"/>
          <w:sz w:val="24"/>
          <w:szCs w:val="24"/>
          <w:highlight w:val="none"/>
        </w:rPr>
        <w:t>;</w:t>
      </w:r>
    </w:p>
    <w:p w14:paraId="72B188CB">
      <w:pPr>
        <w:pStyle w:val="3"/>
        <w:spacing w:before="95" w:line="293" w:lineRule="auto"/>
        <w:ind w:left="25" w:right="21" w:firstLine="407"/>
        <w:rPr>
          <w:color w:val="auto"/>
          <w:sz w:val="24"/>
          <w:szCs w:val="24"/>
          <w:highlight w:val="none"/>
        </w:rPr>
      </w:pPr>
      <w:r>
        <w:rPr>
          <w:color w:val="auto"/>
          <w:spacing w:val="-1"/>
          <w:sz w:val="24"/>
          <w:szCs w:val="24"/>
          <w:highlight w:val="none"/>
        </w:rPr>
        <w:t>（五）在招标过程中与招标采购单位进行协商谈判、不</w:t>
      </w:r>
      <w:r>
        <w:rPr>
          <w:color w:val="auto"/>
          <w:spacing w:val="-2"/>
          <w:sz w:val="24"/>
          <w:szCs w:val="24"/>
          <w:highlight w:val="none"/>
        </w:rPr>
        <w:t>按照招标文件和投标</w:t>
      </w:r>
      <w:r>
        <w:rPr>
          <w:color w:val="auto"/>
          <w:spacing w:val="-1"/>
          <w:sz w:val="24"/>
          <w:szCs w:val="24"/>
          <w:highlight w:val="none"/>
        </w:rPr>
        <w:t>文件订立合同，或者与采购人另立背离合同实质性内容协议</w:t>
      </w:r>
      <w:r>
        <w:rPr>
          <w:color w:val="auto"/>
          <w:spacing w:val="-57"/>
          <w:sz w:val="24"/>
          <w:szCs w:val="24"/>
          <w:highlight w:val="none"/>
        </w:rPr>
        <w:t xml:space="preserve"> </w:t>
      </w:r>
      <w:r>
        <w:rPr>
          <w:color w:val="auto"/>
          <w:spacing w:val="-1"/>
          <w:sz w:val="24"/>
          <w:szCs w:val="24"/>
          <w:highlight w:val="none"/>
        </w:rPr>
        <w:t>;</w:t>
      </w:r>
    </w:p>
    <w:p w14:paraId="3E55758E">
      <w:pPr>
        <w:pStyle w:val="3"/>
        <w:spacing w:before="1" w:line="292" w:lineRule="auto"/>
        <w:ind w:left="23" w:right="20" w:firstLine="409"/>
        <w:rPr>
          <w:color w:val="auto"/>
          <w:sz w:val="24"/>
          <w:szCs w:val="24"/>
          <w:highlight w:val="none"/>
        </w:rPr>
      </w:pPr>
      <w:r>
        <w:rPr>
          <w:color w:val="auto"/>
          <w:spacing w:val="-1"/>
          <w:sz w:val="24"/>
          <w:szCs w:val="24"/>
          <w:highlight w:val="none"/>
        </w:rPr>
        <w:t>（六）开标后擅自撤销投标，影响招标继续进行的或领取</w:t>
      </w:r>
      <w:r>
        <w:rPr>
          <w:color w:val="auto"/>
          <w:spacing w:val="-2"/>
          <w:sz w:val="24"/>
          <w:szCs w:val="24"/>
          <w:highlight w:val="none"/>
        </w:rPr>
        <w:t>招标文件纳投标保</w:t>
      </w:r>
      <w:r>
        <w:rPr>
          <w:color w:val="auto"/>
          <w:spacing w:val="-1"/>
          <w:sz w:val="24"/>
          <w:szCs w:val="24"/>
          <w:highlight w:val="none"/>
        </w:rPr>
        <w:t>证金后不投标导致废标</w:t>
      </w:r>
      <w:r>
        <w:rPr>
          <w:color w:val="auto"/>
          <w:spacing w:val="-72"/>
          <w:sz w:val="24"/>
          <w:szCs w:val="24"/>
          <w:highlight w:val="none"/>
        </w:rPr>
        <w:t xml:space="preserve"> </w:t>
      </w:r>
      <w:r>
        <w:rPr>
          <w:color w:val="auto"/>
          <w:spacing w:val="-1"/>
          <w:sz w:val="24"/>
          <w:szCs w:val="24"/>
          <w:highlight w:val="none"/>
        </w:rPr>
        <w:t>;</w:t>
      </w:r>
    </w:p>
    <w:p w14:paraId="1ACB5ED3">
      <w:pPr>
        <w:pStyle w:val="3"/>
        <w:spacing w:before="1" w:line="218" w:lineRule="auto"/>
        <w:ind w:left="433"/>
        <w:rPr>
          <w:color w:val="auto"/>
          <w:sz w:val="24"/>
          <w:szCs w:val="24"/>
          <w:highlight w:val="none"/>
        </w:rPr>
      </w:pPr>
      <w:r>
        <w:rPr>
          <w:color w:val="auto"/>
          <w:spacing w:val="-1"/>
          <w:sz w:val="24"/>
          <w:szCs w:val="24"/>
          <w:highlight w:val="none"/>
        </w:rPr>
        <w:t>（七）中标后无正当理由，在规定时间内不</w:t>
      </w:r>
      <w:r>
        <w:rPr>
          <w:color w:val="auto"/>
          <w:spacing w:val="-2"/>
          <w:sz w:val="24"/>
          <w:szCs w:val="24"/>
          <w:highlight w:val="none"/>
        </w:rPr>
        <w:t>与采购单位签订合同</w:t>
      </w:r>
      <w:r>
        <w:rPr>
          <w:color w:val="auto"/>
          <w:spacing w:val="-49"/>
          <w:sz w:val="24"/>
          <w:szCs w:val="24"/>
          <w:highlight w:val="none"/>
        </w:rPr>
        <w:t xml:space="preserve"> </w:t>
      </w:r>
      <w:r>
        <w:rPr>
          <w:color w:val="auto"/>
          <w:spacing w:val="-2"/>
          <w:sz w:val="24"/>
          <w:szCs w:val="24"/>
          <w:highlight w:val="none"/>
        </w:rPr>
        <w:t>;</w:t>
      </w:r>
    </w:p>
    <w:p w14:paraId="52855E7E">
      <w:pPr>
        <w:pStyle w:val="3"/>
        <w:spacing w:before="94" w:line="220" w:lineRule="auto"/>
        <w:ind w:left="433"/>
        <w:rPr>
          <w:color w:val="auto"/>
          <w:sz w:val="24"/>
          <w:szCs w:val="24"/>
          <w:highlight w:val="none"/>
        </w:rPr>
      </w:pPr>
      <w:r>
        <w:rPr>
          <w:color w:val="auto"/>
          <w:spacing w:val="-2"/>
          <w:sz w:val="24"/>
          <w:szCs w:val="24"/>
          <w:highlight w:val="none"/>
        </w:rPr>
        <w:t>（八）将中标项目转让给他人或非法分包他人</w:t>
      </w:r>
      <w:r>
        <w:rPr>
          <w:color w:val="auto"/>
          <w:spacing w:val="-47"/>
          <w:sz w:val="24"/>
          <w:szCs w:val="24"/>
          <w:highlight w:val="none"/>
        </w:rPr>
        <w:t xml:space="preserve"> </w:t>
      </w:r>
      <w:r>
        <w:rPr>
          <w:color w:val="auto"/>
          <w:spacing w:val="-2"/>
          <w:sz w:val="24"/>
          <w:szCs w:val="24"/>
          <w:highlight w:val="none"/>
        </w:rPr>
        <w:t>;</w:t>
      </w:r>
    </w:p>
    <w:p w14:paraId="708B2E5C">
      <w:pPr>
        <w:pStyle w:val="3"/>
        <w:spacing w:before="94" w:line="220" w:lineRule="auto"/>
        <w:ind w:left="433"/>
        <w:rPr>
          <w:color w:val="auto"/>
          <w:sz w:val="24"/>
          <w:szCs w:val="24"/>
          <w:highlight w:val="none"/>
        </w:rPr>
      </w:pPr>
      <w:r>
        <w:rPr>
          <w:color w:val="auto"/>
          <w:spacing w:val="-2"/>
          <w:sz w:val="24"/>
          <w:szCs w:val="24"/>
          <w:highlight w:val="none"/>
        </w:rPr>
        <w:t>（九）无正当理由，拒绝履行合同义务</w:t>
      </w:r>
      <w:r>
        <w:rPr>
          <w:color w:val="auto"/>
          <w:spacing w:val="-53"/>
          <w:sz w:val="24"/>
          <w:szCs w:val="24"/>
          <w:highlight w:val="none"/>
        </w:rPr>
        <w:t xml:space="preserve"> </w:t>
      </w:r>
      <w:r>
        <w:rPr>
          <w:color w:val="auto"/>
          <w:spacing w:val="-2"/>
          <w:sz w:val="24"/>
          <w:szCs w:val="24"/>
          <w:highlight w:val="none"/>
        </w:rPr>
        <w:t>;</w:t>
      </w:r>
    </w:p>
    <w:p w14:paraId="15B401B8">
      <w:pPr>
        <w:pStyle w:val="3"/>
        <w:spacing w:before="95" w:line="220" w:lineRule="auto"/>
        <w:ind w:left="433"/>
        <w:rPr>
          <w:color w:val="auto"/>
          <w:sz w:val="24"/>
          <w:szCs w:val="24"/>
          <w:highlight w:val="none"/>
        </w:rPr>
      </w:pPr>
      <w:r>
        <w:rPr>
          <w:color w:val="auto"/>
          <w:spacing w:val="-4"/>
          <w:sz w:val="24"/>
          <w:szCs w:val="24"/>
          <w:highlight w:val="none"/>
        </w:rPr>
        <w:t>（十）无正当理由放弃中标（成交）项目</w:t>
      </w:r>
      <w:r>
        <w:rPr>
          <w:color w:val="auto"/>
          <w:spacing w:val="-13"/>
          <w:sz w:val="24"/>
          <w:szCs w:val="24"/>
          <w:highlight w:val="none"/>
        </w:rPr>
        <w:t xml:space="preserve"> </w:t>
      </w:r>
      <w:r>
        <w:rPr>
          <w:color w:val="auto"/>
          <w:spacing w:val="-4"/>
          <w:sz w:val="24"/>
          <w:szCs w:val="24"/>
          <w:highlight w:val="none"/>
        </w:rPr>
        <w:t>;</w:t>
      </w:r>
    </w:p>
    <w:p w14:paraId="3A5EAE84">
      <w:pPr>
        <w:pStyle w:val="3"/>
        <w:spacing w:before="96" w:line="292" w:lineRule="auto"/>
        <w:ind w:left="21" w:right="15" w:firstLine="411"/>
        <w:jc w:val="both"/>
        <w:rPr>
          <w:color w:val="auto"/>
          <w:sz w:val="24"/>
          <w:szCs w:val="24"/>
          <w:highlight w:val="none"/>
        </w:rPr>
      </w:pPr>
      <w:r>
        <w:rPr>
          <w:color w:val="auto"/>
          <w:spacing w:val="-1"/>
          <w:sz w:val="24"/>
          <w:szCs w:val="24"/>
          <w:highlight w:val="none"/>
        </w:rPr>
        <w:t>（十ー) 擅自或与与采购人串通或接受采购人要求，在履约合同中通过</w:t>
      </w:r>
      <w:r>
        <w:rPr>
          <w:color w:val="auto"/>
          <w:spacing w:val="-2"/>
          <w:sz w:val="24"/>
          <w:szCs w:val="24"/>
          <w:highlight w:val="none"/>
        </w:rPr>
        <w:t>减少</w:t>
      </w:r>
      <w:r>
        <w:rPr>
          <w:color w:val="auto"/>
          <w:spacing w:val="-6"/>
          <w:sz w:val="24"/>
          <w:szCs w:val="24"/>
          <w:highlight w:val="none"/>
        </w:rPr>
        <w:t>货物数量，更换品牌、降低配置、技术要求、质量和服务标准</w:t>
      </w:r>
      <w:r>
        <w:rPr>
          <w:color w:val="auto"/>
          <w:spacing w:val="-7"/>
          <w:sz w:val="24"/>
          <w:szCs w:val="24"/>
          <w:highlight w:val="none"/>
        </w:rPr>
        <w:t>等， 却仍按原合同</w:t>
      </w:r>
      <w:r>
        <w:rPr>
          <w:color w:val="auto"/>
          <w:spacing w:val="-1"/>
          <w:sz w:val="24"/>
          <w:szCs w:val="24"/>
          <w:highlight w:val="none"/>
        </w:rPr>
        <w:t>进行虚假验收或终止政府采购合同</w:t>
      </w:r>
      <w:r>
        <w:rPr>
          <w:color w:val="auto"/>
          <w:spacing w:val="-65"/>
          <w:sz w:val="24"/>
          <w:szCs w:val="24"/>
          <w:highlight w:val="none"/>
        </w:rPr>
        <w:t xml:space="preserve"> </w:t>
      </w:r>
      <w:r>
        <w:rPr>
          <w:color w:val="auto"/>
          <w:spacing w:val="-1"/>
          <w:sz w:val="24"/>
          <w:szCs w:val="24"/>
          <w:highlight w:val="none"/>
        </w:rPr>
        <w:t>;</w:t>
      </w:r>
    </w:p>
    <w:p w14:paraId="278D841F">
      <w:pPr>
        <w:pStyle w:val="3"/>
        <w:spacing w:line="218" w:lineRule="auto"/>
        <w:ind w:left="433"/>
        <w:rPr>
          <w:color w:val="auto"/>
          <w:sz w:val="24"/>
          <w:szCs w:val="24"/>
          <w:highlight w:val="none"/>
        </w:rPr>
      </w:pPr>
      <w:r>
        <w:rPr>
          <w:color w:val="auto"/>
          <w:spacing w:val="-2"/>
          <w:sz w:val="24"/>
          <w:szCs w:val="24"/>
          <w:highlight w:val="none"/>
        </w:rPr>
        <w:t>（十二）与采购人串通，对尚未履约完毕的采购项目出具</w:t>
      </w:r>
      <w:r>
        <w:rPr>
          <w:color w:val="auto"/>
          <w:spacing w:val="-3"/>
          <w:sz w:val="24"/>
          <w:szCs w:val="24"/>
          <w:highlight w:val="none"/>
        </w:rPr>
        <w:t>虚假验收报告；</w:t>
      </w:r>
    </w:p>
    <w:p w14:paraId="6D0E2431">
      <w:pPr>
        <w:pStyle w:val="3"/>
        <w:spacing w:before="94" w:line="293" w:lineRule="auto"/>
        <w:ind w:left="30" w:right="23" w:firstLine="403"/>
        <w:rPr>
          <w:color w:val="auto"/>
          <w:sz w:val="24"/>
          <w:szCs w:val="24"/>
          <w:highlight w:val="none"/>
        </w:rPr>
      </w:pPr>
      <w:r>
        <w:rPr>
          <w:color w:val="auto"/>
          <w:spacing w:val="-1"/>
          <w:sz w:val="24"/>
          <w:szCs w:val="24"/>
          <w:highlight w:val="none"/>
        </w:rPr>
        <w:t>（十三）无不可抗力因素，拒绝提供售后服务、售</w:t>
      </w:r>
      <w:r>
        <w:rPr>
          <w:color w:val="auto"/>
          <w:spacing w:val="-2"/>
          <w:sz w:val="24"/>
          <w:szCs w:val="24"/>
          <w:highlight w:val="none"/>
        </w:rPr>
        <w:t>后服务态度恶劣、故意提</w:t>
      </w:r>
      <w:r>
        <w:rPr>
          <w:color w:val="auto"/>
          <w:spacing w:val="-10"/>
          <w:sz w:val="24"/>
          <w:szCs w:val="24"/>
          <w:highlight w:val="none"/>
        </w:rPr>
        <w:t>高维修配件价格（高于市场平均价</w:t>
      </w:r>
      <w:r>
        <w:rPr>
          <w:color w:val="auto"/>
          <w:spacing w:val="-2"/>
          <w:sz w:val="24"/>
          <w:szCs w:val="24"/>
          <w:highlight w:val="none"/>
        </w:rPr>
        <w:t>）；</w:t>
      </w:r>
    </w:p>
    <w:p w14:paraId="37EB1AE4">
      <w:pPr>
        <w:pStyle w:val="3"/>
        <w:spacing w:before="1" w:line="219" w:lineRule="auto"/>
        <w:ind w:left="390"/>
        <w:rPr>
          <w:color w:val="auto"/>
          <w:sz w:val="24"/>
          <w:szCs w:val="24"/>
          <w:highlight w:val="none"/>
        </w:rPr>
      </w:pPr>
      <w:r>
        <w:rPr>
          <w:color w:val="auto"/>
          <w:spacing w:val="-3"/>
          <w:sz w:val="24"/>
          <w:szCs w:val="24"/>
          <w:highlight w:val="none"/>
        </w:rPr>
        <w:t>（十四）开标后对招标文件的相关内容再进行质疑；</w:t>
      </w:r>
    </w:p>
    <w:p w14:paraId="4178CA14">
      <w:pPr>
        <w:pStyle w:val="3"/>
        <w:spacing w:before="93" w:line="293" w:lineRule="auto"/>
        <w:ind w:left="23" w:right="30" w:firstLine="366"/>
        <w:rPr>
          <w:color w:val="auto"/>
          <w:sz w:val="24"/>
          <w:szCs w:val="24"/>
          <w:highlight w:val="none"/>
        </w:rPr>
      </w:pPr>
      <w:r>
        <w:rPr>
          <w:color w:val="auto"/>
          <w:sz w:val="24"/>
          <w:szCs w:val="24"/>
          <w:highlight w:val="none"/>
        </w:rPr>
        <w:t>（十五）恶意投诉的行为：投诉经查无实据的、捏造事实</w:t>
      </w:r>
      <w:r>
        <w:rPr>
          <w:color w:val="auto"/>
          <w:spacing w:val="-1"/>
          <w:sz w:val="24"/>
          <w:szCs w:val="24"/>
          <w:highlight w:val="none"/>
        </w:rPr>
        <w:t>或者提供虚假设诉</w:t>
      </w:r>
      <w:r>
        <w:rPr>
          <w:color w:val="auto"/>
          <w:spacing w:val="-15"/>
          <w:sz w:val="24"/>
          <w:szCs w:val="24"/>
          <w:highlight w:val="none"/>
        </w:rPr>
        <w:t>材料；</w:t>
      </w:r>
    </w:p>
    <w:p w14:paraId="57686CB5">
      <w:pPr>
        <w:pStyle w:val="3"/>
        <w:spacing w:before="1" w:line="218" w:lineRule="auto"/>
        <w:ind w:left="390"/>
        <w:rPr>
          <w:color w:val="auto"/>
          <w:sz w:val="24"/>
          <w:szCs w:val="24"/>
          <w:highlight w:val="none"/>
        </w:rPr>
      </w:pPr>
      <w:r>
        <w:rPr>
          <w:color w:val="auto"/>
          <w:spacing w:val="-3"/>
          <w:sz w:val="24"/>
          <w:szCs w:val="24"/>
          <w:highlight w:val="none"/>
        </w:rPr>
        <w:t>（十六）拒绝有关部门监督检查或者提供虚假情况；</w:t>
      </w:r>
    </w:p>
    <w:p w14:paraId="4FDF0560">
      <w:pPr>
        <w:pStyle w:val="3"/>
        <w:spacing w:before="94" w:line="219" w:lineRule="auto"/>
        <w:ind w:left="390"/>
        <w:rPr>
          <w:color w:val="auto"/>
          <w:sz w:val="24"/>
          <w:szCs w:val="24"/>
          <w:highlight w:val="none"/>
        </w:rPr>
      </w:pPr>
      <w:r>
        <w:rPr>
          <w:color w:val="auto"/>
          <w:spacing w:val="-2"/>
          <w:sz w:val="24"/>
          <w:szCs w:val="24"/>
          <w:highlight w:val="none"/>
        </w:rPr>
        <w:t>（十七）政府采购监管部门认定的其他政府采购活动中的不诚信行为。</w:t>
      </w:r>
    </w:p>
    <w:p w14:paraId="5F7A1499">
      <w:pPr>
        <w:spacing w:line="396" w:lineRule="auto"/>
        <w:rPr>
          <w:rFonts w:ascii="Arial"/>
          <w:color w:val="auto"/>
          <w:sz w:val="21"/>
          <w:highlight w:val="none"/>
        </w:rPr>
      </w:pPr>
    </w:p>
    <w:p w14:paraId="5A3A6B33">
      <w:pPr>
        <w:pStyle w:val="3"/>
        <w:spacing w:before="79" w:line="219" w:lineRule="auto"/>
        <w:ind w:left="3624"/>
        <w:rPr>
          <w:color w:val="auto"/>
          <w:sz w:val="24"/>
          <w:szCs w:val="24"/>
          <w:highlight w:val="none"/>
        </w:rPr>
      </w:pPr>
      <w:r>
        <w:rPr>
          <w:color w:val="auto"/>
          <w:spacing w:val="-12"/>
          <w:sz w:val="24"/>
          <w:szCs w:val="24"/>
          <w:highlight w:val="none"/>
        </w:rPr>
        <w:t>供应商名称</w:t>
      </w:r>
      <w:r>
        <w:rPr>
          <w:color w:val="auto"/>
          <w:spacing w:val="-5"/>
          <w:sz w:val="24"/>
          <w:szCs w:val="24"/>
          <w:highlight w:val="none"/>
        </w:rPr>
        <w:t>：（</w:t>
      </w:r>
      <w:r>
        <w:rPr>
          <w:color w:val="auto"/>
          <w:spacing w:val="-12"/>
          <w:sz w:val="24"/>
          <w:szCs w:val="24"/>
          <w:highlight w:val="none"/>
        </w:rPr>
        <w:t>电子公章）</w:t>
      </w:r>
    </w:p>
    <w:p w14:paraId="28ECC30D">
      <w:pPr>
        <w:spacing w:line="395" w:lineRule="auto"/>
        <w:rPr>
          <w:rFonts w:ascii="Arial"/>
          <w:color w:val="auto"/>
          <w:sz w:val="21"/>
          <w:highlight w:val="none"/>
        </w:rPr>
      </w:pPr>
    </w:p>
    <w:p w14:paraId="58E4C9F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rPr>
        <w:t>法人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授权委托人：（签字）</w:t>
      </w:r>
    </w:p>
    <w:p w14:paraId="1DB0EDAC">
      <w:pPr>
        <w:spacing w:line="329" w:lineRule="auto"/>
        <w:rPr>
          <w:rFonts w:ascii="Arial"/>
          <w:color w:val="auto"/>
          <w:sz w:val="21"/>
          <w:highlight w:val="none"/>
        </w:rPr>
      </w:pPr>
    </w:p>
    <w:p w14:paraId="6F0B3AA4">
      <w:pPr>
        <w:pStyle w:val="3"/>
        <w:spacing w:before="79" w:line="220" w:lineRule="auto"/>
        <w:ind w:left="3617"/>
        <w:rPr>
          <w:color w:val="auto"/>
          <w:sz w:val="24"/>
          <w:szCs w:val="24"/>
          <w:highlight w:val="none"/>
        </w:rPr>
      </w:pPr>
      <w:r>
        <w:rPr>
          <w:color w:val="auto"/>
          <w:spacing w:val="-13"/>
          <w:sz w:val="24"/>
          <w:szCs w:val="24"/>
          <w:highlight w:val="none"/>
        </w:rPr>
        <w:t>日期：</w:t>
      </w:r>
      <w:r>
        <w:rPr>
          <w:color w:val="auto"/>
          <w:spacing w:val="1"/>
          <w:sz w:val="24"/>
          <w:szCs w:val="24"/>
          <w:highlight w:val="none"/>
        </w:rPr>
        <w:t xml:space="preserve">      </w:t>
      </w:r>
      <w:r>
        <w:rPr>
          <w:color w:val="auto"/>
          <w:spacing w:val="-13"/>
          <w:sz w:val="24"/>
          <w:szCs w:val="24"/>
          <w:highlight w:val="none"/>
        </w:rPr>
        <w:t>年</w:t>
      </w:r>
      <w:r>
        <w:rPr>
          <w:color w:val="auto"/>
          <w:spacing w:val="6"/>
          <w:sz w:val="24"/>
          <w:szCs w:val="24"/>
          <w:highlight w:val="none"/>
        </w:rPr>
        <w:t xml:space="preserve">   </w:t>
      </w:r>
      <w:r>
        <w:rPr>
          <w:color w:val="auto"/>
          <w:spacing w:val="-13"/>
          <w:sz w:val="24"/>
          <w:szCs w:val="24"/>
          <w:highlight w:val="none"/>
        </w:rPr>
        <w:t>月</w:t>
      </w:r>
      <w:r>
        <w:rPr>
          <w:color w:val="auto"/>
          <w:spacing w:val="13"/>
          <w:sz w:val="24"/>
          <w:szCs w:val="24"/>
          <w:highlight w:val="none"/>
        </w:rPr>
        <w:t xml:space="preserve">    </w:t>
      </w:r>
      <w:r>
        <w:rPr>
          <w:color w:val="auto"/>
          <w:spacing w:val="-13"/>
          <w:sz w:val="24"/>
          <w:szCs w:val="24"/>
          <w:highlight w:val="none"/>
        </w:rPr>
        <w:t>日</w:t>
      </w:r>
    </w:p>
    <w:p w14:paraId="0B5C495E">
      <w:pPr>
        <w:spacing w:line="220" w:lineRule="auto"/>
        <w:rPr>
          <w:color w:val="auto"/>
          <w:sz w:val="24"/>
          <w:szCs w:val="24"/>
          <w:highlight w:val="none"/>
        </w:rPr>
        <w:sectPr>
          <w:footerReference r:id="rId107" w:type="default"/>
          <w:pgSz w:w="11907" w:h="16839"/>
          <w:pgMar w:top="1431" w:right="1785" w:bottom="1154" w:left="1785" w:header="0" w:footer="952" w:gutter="0"/>
          <w:cols w:space="720" w:num="1"/>
        </w:sectPr>
      </w:pPr>
    </w:p>
    <w:p w14:paraId="772C2A0C">
      <w:pPr>
        <w:spacing w:line="256" w:lineRule="auto"/>
        <w:rPr>
          <w:rFonts w:ascii="Arial"/>
          <w:color w:val="auto"/>
          <w:sz w:val="21"/>
          <w:highlight w:val="none"/>
        </w:rPr>
      </w:pPr>
    </w:p>
    <w:p w14:paraId="7F67175A">
      <w:pPr>
        <w:spacing w:line="256" w:lineRule="auto"/>
        <w:rPr>
          <w:rFonts w:ascii="Arial"/>
          <w:color w:val="auto"/>
          <w:sz w:val="21"/>
          <w:highlight w:val="none"/>
        </w:rPr>
      </w:pPr>
    </w:p>
    <w:p w14:paraId="4795ABC6">
      <w:pPr>
        <w:spacing w:line="256" w:lineRule="auto"/>
        <w:rPr>
          <w:rFonts w:ascii="Arial"/>
          <w:color w:val="auto"/>
          <w:sz w:val="21"/>
          <w:highlight w:val="none"/>
        </w:rPr>
      </w:pPr>
    </w:p>
    <w:p w14:paraId="3368D93D">
      <w:pPr>
        <w:spacing w:line="257" w:lineRule="auto"/>
        <w:rPr>
          <w:rFonts w:ascii="Arial"/>
          <w:color w:val="auto"/>
          <w:sz w:val="21"/>
          <w:highlight w:val="none"/>
        </w:rPr>
      </w:pPr>
    </w:p>
    <w:p w14:paraId="1B3E9320">
      <w:pPr>
        <w:spacing w:line="257" w:lineRule="auto"/>
        <w:rPr>
          <w:rFonts w:ascii="Arial"/>
          <w:color w:val="auto"/>
          <w:sz w:val="21"/>
          <w:highlight w:val="none"/>
        </w:rPr>
      </w:pPr>
    </w:p>
    <w:p w14:paraId="3EF989E4">
      <w:pPr>
        <w:spacing w:line="257" w:lineRule="auto"/>
        <w:rPr>
          <w:rFonts w:ascii="Arial"/>
          <w:color w:val="auto"/>
          <w:sz w:val="21"/>
          <w:highlight w:val="none"/>
        </w:rPr>
      </w:pPr>
    </w:p>
    <w:p w14:paraId="2C82A61F">
      <w:pPr>
        <w:pStyle w:val="3"/>
        <w:spacing w:before="100" w:line="224" w:lineRule="auto"/>
        <w:ind w:left="1770"/>
        <w:rPr>
          <w:color w:val="auto"/>
          <w:sz w:val="31"/>
          <w:szCs w:val="31"/>
          <w:highlight w:val="none"/>
        </w:rPr>
      </w:pPr>
      <w:r>
        <w:rPr>
          <w:b/>
          <w:bCs/>
          <w:color w:val="auto"/>
          <w:spacing w:val="6"/>
          <w:sz w:val="31"/>
          <w:szCs w:val="31"/>
          <w:highlight w:val="none"/>
        </w:rPr>
        <w:t>周口市政府采购合同融资政策告知函</w:t>
      </w:r>
    </w:p>
    <w:p w14:paraId="0E60537B">
      <w:pPr>
        <w:spacing w:line="243" w:lineRule="auto"/>
        <w:rPr>
          <w:rFonts w:ascii="Arial"/>
          <w:color w:val="auto"/>
          <w:sz w:val="21"/>
          <w:highlight w:val="none"/>
        </w:rPr>
      </w:pPr>
    </w:p>
    <w:p w14:paraId="39B3B64D">
      <w:pPr>
        <w:spacing w:line="243" w:lineRule="auto"/>
        <w:rPr>
          <w:rFonts w:ascii="Arial"/>
          <w:color w:val="auto"/>
          <w:sz w:val="21"/>
          <w:highlight w:val="none"/>
        </w:rPr>
      </w:pPr>
    </w:p>
    <w:p w14:paraId="5A074352">
      <w:pPr>
        <w:spacing w:line="243" w:lineRule="auto"/>
        <w:rPr>
          <w:rFonts w:ascii="Arial"/>
          <w:color w:val="auto"/>
          <w:sz w:val="21"/>
          <w:highlight w:val="none"/>
        </w:rPr>
      </w:pPr>
    </w:p>
    <w:p w14:paraId="3B9A91BD">
      <w:pPr>
        <w:spacing w:line="243" w:lineRule="auto"/>
        <w:rPr>
          <w:rFonts w:ascii="Arial"/>
          <w:color w:val="auto"/>
          <w:sz w:val="21"/>
          <w:highlight w:val="none"/>
        </w:rPr>
      </w:pPr>
    </w:p>
    <w:p w14:paraId="426A9F95">
      <w:pPr>
        <w:spacing w:line="244" w:lineRule="auto"/>
        <w:rPr>
          <w:rFonts w:ascii="Arial"/>
          <w:color w:val="auto"/>
          <w:sz w:val="21"/>
          <w:highlight w:val="none"/>
        </w:rPr>
      </w:pPr>
    </w:p>
    <w:p w14:paraId="2E34994D">
      <w:pPr>
        <w:spacing w:line="244" w:lineRule="auto"/>
        <w:rPr>
          <w:rFonts w:ascii="Arial"/>
          <w:color w:val="auto"/>
          <w:sz w:val="21"/>
          <w:highlight w:val="none"/>
        </w:rPr>
      </w:pPr>
    </w:p>
    <w:p w14:paraId="5B33E4A0">
      <w:pPr>
        <w:pStyle w:val="3"/>
        <w:spacing w:before="78" w:line="219" w:lineRule="auto"/>
        <w:ind w:left="266"/>
        <w:rPr>
          <w:color w:val="auto"/>
          <w:sz w:val="24"/>
          <w:szCs w:val="24"/>
          <w:highlight w:val="none"/>
        </w:rPr>
      </w:pPr>
      <w:r>
        <w:rPr>
          <w:color w:val="auto"/>
          <w:spacing w:val="-11"/>
          <w:sz w:val="24"/>
          <w:szCs w:val="24"/>
          <w:highlight w:val="none"/>
        </w:rPr>
        <w:t>各供应商：</w:t>
      </w:r>
    </w:p>
    <w:p w14:paraId="20D42BB7">
      <w:pPr>
        <w:pStyle w:val="3"/>
        <w:spacing w:before="147" w:line="219" w:lineRule="auto"/>
        <w:ind w:left="263"/>
        <w:rPr>
          <w:color w:val="auto"/>
          <w:sz w:val="24"/>
          <w:szCs w:val="24"/>
          <w:highlight w:val="none"/>
        </w:rPr>
      </w:pPr>
      <w:r>
        <w:rPr>
          <w:color w:val="auto"/>
          <w:spacing w:val="-3"/>
          <w:sz w:val="24"/>
          <w:szCs w:val="24"/>
          <w:highlight w:val="none"/>
        </w:rPr>
        <w:t>欢迎贵公司参与周口市政府采购活动！</w:t>
      </w:r>
    </w:p>
    <w:p w14:paraId="19904CB9">
      <w:pPr>
        <w:pStyle w:val="3"/>
        <w:spacing w:before="145" w:line="241" w:lineRule="auto"/>
        <w:ind w:left="21" w:firstLine="240"/>
        <w:jc w:val="both"/>
        <w:rPr>
          <w:color w:val="auto"/>
          <w:sz w:val="24"/>
          <w:szCs w:val="24"/>
          <w:highlight w:val="none"/>
        </w:rPr>
      </w:pPr>
      <w:r>
        <w:rPr>
          <w:color w:val="auto"/>
          <w:spacing w:val="-3"/>
          <w:sz w:val="24"/>
          <w:szCs w:val="24"/>
          <w:highlight w:val="none"/>
        </w:rPr>
        <w:t>政府采购合同融资是河南省财政厅支持中小微企业发展，针对参与政府采</w:t>
      </w:r>
      <w:r>
        <w:rPr>
          <w:color w:val="auto"/>
          <w:spacing w:val="-4"/>
          <w:sz w:val="24"/>
          <w:szCs w:val="24"/>
          <w:highlight w:val="none"/>
        </w:rPr>
        <w:t>购活</w:t>
      </w:r>
      <w:r>
        <w:rPr>
          <w:color w:val="auto"/>
          <w:spacing w:val="-3"/>
          <w:sz w:val="24"/>
          <w:szCs w:val="24"/>
          <w:highlight w:val="none"/>
        </w:rPr>
        <w:t>动的供应商融资难、融资贵问题推出的一项融资政策。贵公司若成为本次政府采</w:t>
      </w:r>
      <w:r>
        <w:rPr>
          <w:color w:val="auto"/>
          <w:spacing w:val="-1"/>
          <w:sz w:val="24"/>
          <w:szCs w:val="24"/>
          <w:highlight w:val="none"/>
        </w:rPr>
        <w:t>购项目的中标成交供应商，可持政府采购合同向金融机构申请贷款，无需抵押、</w:t>
      </w:r>
      <w:r>
        <w:rPr>
          <w:color w:val="auto"/>
          <w:spacing w:val="-15"/>
          <w:sz w:val="24"/>
          <w:szCs w:val="24"/>
          <w:highlight w:val="none"/>
        </w:rPr>
        <w:t>担保，融资机构将根据《河南省政府采购合同融资工作实施方案》（豫财购〔2017〕</w:t>
      </w:r>
      <w:r>
        <w:rPr>
          <w:color w:val="auto"/>
          <w:spacing w:val="4"/>
          <w:sz w:val="24"/>
          <w:szCs w:val="24"/>
          <w:highlight w:val="none"/>
        </w:rPr>
        <w:t xml:space="preserve"> </w:t>
      </w:r>
      <w:r>
        <w:rPr>
          <w:color w:val="auto"/>
          <w:spacing w:val="-4"/>
          <w:sz w:val="24"/>
          <w:szCs w:val="24"/>
          <w:highlight w:val="none"/>
        </w:rPr>
        <w:t>10</w:t>
      </w:r>
      <w:r>
        <w:rPr>
          <w:color w:val="auto"/>
          <w:spacing w:val="-45"/>
          <w:sz w:val="24"/>
          <w:szCs w:val="24"/>
          <w:highlight w:val="none"/>
        </w:rPr>
        <w:t xml:space="preserve"> </w:t>
      </w:r>
      <w:r>
        <w:rPr>
          <w:color w:val="auto"/>
          <w:spacing w:val="-4"/>
          <w:sz w:val="24"/>
          <w:szCs w:val="24"/>
          <w:highlight w:val="none"/>
        </w:rPr>
        <w:t>号</w:t>
      </w:r>
      <w:r>
        <w:rPr>
          <w:color w:val="auto"/>
          <w:spacing w:val="-38"/>
          <w:sz w:val="24"/>
          <w:szCs w:val="24"/>
          <w:highlight w:val="none"/>
        </w:rPr>
        <w:t>），</w:t>
      </w:r>
      <w:r>
        <w:rPr>
          <w:color w:val="auto"/>
          <w:spacing w:val="-4"/>
          <w:sz w:val="24"/>
          <w:szCs w:val="24"/>
          <w:highlight w:val="none"/>
        </w:rPr>
        <w:t>按照双方自愿的原则提供便捷、优惠的贷款服</w:t>
      </w:r>
      <w:r>
        <w:rPr>
          <w:color w:val="auto"/>
          <w:spacing w:val="-5"/>
          <w:sz w:val="24"/>
          <w:szCs w:val="24"/>
          <w:highlight w:val="none"/>
        </w:rPr>
        <w:t>务。</w:t>
      </w:r>
    </w:p>
    <w:p w14:paraId="0D7E05AF">
      <w:pPr>
        <w:pStyle w:val="3"/>
        <w:spacing w:before="115" w:line="243" w:lineRule="auto"/>
        <w:ind w:left="47" w:right="80" w:firstLine="213"/>
        <w:rPr>
          <w:color w:val="auto"/>
          <w:sz w:val="24"/>
          <w:szCs w:val="24"/>
          <w:highlight w:val="none"/>
        </w:rPr>
        <w:sectPr>
          <w:footerReference r:id="rId108" w:type="default"/>
          <w:pgSz w:w="11907" w:h="16839"/>
          <w:pgMar w:top="1431" w:right="1721" w:bottom="1154" w:left="1785" w:header="0" w:footer="954" w:gutter="0"/>
          <w:cols w:space="720" w:num="1"/>
        </w:sectPr>
      </w:pPr>
      <w:r>
        <w:rPr>
          <w:color w:val="auto"/>
          <w:spacing w:val="-3"/>
          <w:sz w:val="24"/>
          <w:szCs w:val="24"/>
          <w:highlight w:val="none"/>
        </w:rPr>
        <w:t>贷款渠道和提供贷款的金融机构，可在河南省政府采购网“河南省政府采</w:t>
      </w:r>
      <w:r>
        <w:rPr>
          <w:color w:val="auto"/>
          <w:spacing w:val="-4"/>
          <w:sz w:val="24"/>
          <w:szCs w:val="24"/>
          <w:highlight w:val="none"/>
        </w:rPr>
        <w:t>购合</w:t>
      </w:r>
      <w:r>
        <w:rPr>
          <w:color w:val="auto"/>
          <w:spacing w:val="-6"/>
          <w:sz w:val="24"/>
          <w:szCs w:val="24"/>
          <w:highlight w:val="none"/>
        </w:rPr>
        <w:t>同融资平台”查询联系。</w:t>
      </w:r>
    </w:p>
    <w:p w14:paraId="25260752">
      <w:pPr>
        <w:rPr>
          <w:rFonts w:ascii="Arial"/>
          <w:color w:val="auto"/>
          <w:sz w:val="21"/>
          <w:highlight w:val="none"/>
        </w:rPr>
      </w:pPr>
    </w:p>
    <w:sectPr>
      <w:headerReference r:id="rId109" w:type="default"/>
      <w:footerReference r:id="rId110" w:type="default"/>
      <w:pgSz w:w="11907" w:h="16839"/>
      <w:pgMar w:top="1" w:right="1785" w:bottom="1154" w:left="1785" w:header="0" w:footer="95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3D590">
    <w:pPr>
      <w:spacing w:line="223"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E49B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6E49B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9836D">
    <w:pPr>
      <w:spacing w:line="223"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18835A">
                          <w:pPr>
                            <w:pStyle w:val="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718835A">
                    <w:pPr>
                      <w:pStyle w:val="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39925">
    <w:pPr>
      <w:spacing w:line="223"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606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B6EA9">
                          <w:pPr>
                            <w:pStyle w:val="5"/>
                          </w:pPr>
                          <w:r>
                            <w:fldChar w:fldCharType="begin"/>
                          </w:r>
                          <w:r>
                            <w:instrText xml:space="preserve"> PAGE  \* MERGEFORMAT </w:instrText>
                          </w:r>
                          <w:r>
                            <w:fldChar w:fldCharType="separate"/>
                          </w:r>
                          <w:r>
                            <w:t>114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06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08CB6EA9">
                    <w:pPr>
                      <w:pStyle w:val="5"/>
                    </w:pPr>
                    <w:r>
                      <w:fldChar w:fldCharType="begin"/>
                    </w:r>
                    <w:r>
                      <w:instrText xml:space="preserve"> PAGE  \* MERGEFORMAT </w:instrText>
                    </w:r>
                    <w:r>
                      <w:fldChar w:fldCharType="separate"/>
                    </w:r>
                    <w:r>
                      <w:t>114</w:t>
                    </w:r>
                    <w:r>
                      <w:fldChar w:fldCharType="end"/>
                    </w:r>
                  </w:p>
                </w:txbxContent>
              </v:textbox>
            </v:shape>
          </w:pict>
        </mc:Fallback>
      </mc:AlternateConten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A125C">
    <w:pPr>
      <w:spacing w:line="223"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616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C63C5F">
                          <w:pPr>
                            <w:pStyle w:val="5"/>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16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2AC63C5F">
                    <w:pPr>
                      <w:pStyle w:val="5"/>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3703A">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626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88810F">
                          <w:pPr>
                            <w:pStyle w:val="5"/>
                          </w:pPr>
                          <w:r>
                            <w:fldChar w:fldCharType="begin"/>
                          </w:r>
                          <w:r>
                            <w:instrText xml:space="preserve"> PAGE  \* MERGEFORMAT </w:instrText>
                          </w:r>
                          <w:r>
                            <w:fldChar w:fldCharType="separate"/>
                          </w:r>
                          <w:r>
                            <w:t>116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26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3288810F">
                    <w:pPr>
                      <w:pStyle w:val="5"/>
                    </w:pPr>
                    <w:r>
                      <w:fldChar w:fldCharType="begin"/>
                    </w:r>
                    <w:r>
                      <w:instrText xml:space="preserve"> PAGE  \* MERGEFORMAT </w:instrText>
                    </w:r>
                    <w:r>
                      <w:fldChar w:fldCharType="separate"/>
                    </w:r>
                    <w:r>
                      <w:t>116</w:t>
                    </w:r>
                    <w:r>
                      <w:fldChar w:fldCharType="end"/>
                    </w:r>
                  </w:p>
                </w:txbxContent>
              </v:textbox>
            </v:shape>
          </w:pict>
        </mc:Fallback>
      </mc:AlternateConten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FF45B">
    <w:pPr>
      <w:spacing w:line="223"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637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1B864">
                          <w:pPr>
                            <w:pStyle w:val="5"/>
                          </w:pPr>
                          <w:r>
                            <w:fldChar w:fldCharType="begin"/>
                          </w:r>
                          <w:r>
                            <w:instrText xml:space="preserve"> PAGE  \* MERGEFORMAT </w:instrText>
                          </w:r>
                          <w:r>
                            <w:fldChar w:fldCharType="separate"/>
                          </w:r>
                          <w:r>
                            <w:t>117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37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0BB1B864">
                    <w:pPr>
                      <w:pStyle w:val="5"/>
                    </w:pPr>
                    <w:r>
                      <w:fldChar w:fldCharType="begin"/>
                    </w:r>
                    <w:r>
                      <w:instrText xml:space="preserve"> PAGE  \* MERGEFORMAT </w:instrText>
                    </w:r>
                    <w:r>
                      <w:fldChar w:fldCharType="separate"/>
                    </w:r>
                    <w:r>
                      <w:t>117</w:t>
                    </w:r>
                    <w:r>
                      <w:fldChar w:fldCharType="end"/>
                    </w:r>
                  </w:p>
                </w:txbxContent>
              </v:textbox>
            </v:shape>
          </w:pict>
        </mc:Fallback>
      </mc:AlternateConten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22D9A">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647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4" name="文本框 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FBB956">
                          <w:pPr>
                            <w:pStyle w:val="5"/>
                          </w:pPr>
                          <w:r>
                            <w:fldChar w:fldCharType="begin"/>
                          </w:r>
                          <w:r>
                            <w:instrText xml:space="preserve"> PAGE  \* MERGEFORMAT </w:instrText>
                          </w:r>
                          <w:r>
                            <w:fldChar w:fldCharType="separate"/>
                          </w:r>
                          <w:r>
                            <w:t>118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47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sc45A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I3lBimUfLTj++n&#10;nw+nX99IOoREjQszRN47xMb2nW0RPpwHHCbmbeV1+oITgR8CHy8CizYSni5NJ9NpDheHb9gAP3u8&#10;7nyI74XVJBkF9ahgJyw7bELsQ4eQlM3YtVSqq6IypCno1eu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sc45AzAgAAZQQAAA4AAAAAAAAAAQAgAAAAHwEAAGRycy9lMm9Eb2MueG1sUEsF&#10;BgAAAAAGAAYAWQEAAMQFAAAAAA==&#10;">
              <v:fill on="f" focussize="0,0"/>
              <v:stroke on="f" weight="0.5pt"/>
              <v:imagedata o:title=""/>
              <o:lock v:ext="edit" aspectratio="f"/>
              <v:textbox inset="0mm,0mm,0mm,0mm" style="mso-fit-shape-to-text:t;">
                <w:txbxContent>
                  <w:p w14:paraId="42FBB956">
                    <w:pPr>
                      <w:pStyle w:val="5"/>
                    </w:pPr>
                    <w:r>
                      <w:fldChar w:fldCharType="begin"/>
                    </w:r>
                    <w:r>
                      <w:instrText xml:space="preserve"> PAGE  \* MERGEFORMAT </w:instrText>
                    </w:r>
                    <w:r>
                      <w:fldChar w:fldCharType="separate"/>
                    </w:r>
                    <w:r>
                      <w:t>118</w:t>
                    </w:r>
                    <w:r>
                      <w:fldChar w:fldCharType="end"/>
                    </w:r>
                  </w:p>
                </w:txbxContent>
              </v:textbox>
            </v:shape>
          </w:pict>
        </mc:Fallback>
      </mc:AlternateConten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8AA2B">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657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474A80">
                          <w:pPr>
                            <w:pStyle w:val="5"/>
                          </w:pPr>
                          <w:r>
                            <w:fldChar w:fldCharType="begin"/>
                          </w:r>
                          <w:r>
                            <w:instrText xml:space="preserve"> PAGE  \* MERGEFORMAT </w:instrText>
                          </w:r>
                          <w:r>
                            <w:fldChar w:fldCharType="separate"/>
                          </w:r>
                          <w:r>
                            <w:t>119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57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gfQw0AgAAZQQAAA4AAABkcnMvZTJvRG9jLnhtbK1UzY7TMBC+I/EO&#10;lu80adGu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99e5d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goH0MNAIAAGUEAAAOAAAAAAAAAAEAIAAAAB8BAABkcnMvZTJvRG9jLnhtbFBL&#10;BQYAAAAABgAGAFkBAADFBQAAAAA=&#10;">
              <v:fill on="f" focussize="0,0"/>
              <v:stroke on="f" weight="0.5pt"/>
              <v:imagedata o:title=""/>
              <o:lock v:ext="edit" aspectratio="f"/>
              <v:textbox inset="0mm,0mm,0mm,0mm" style="mso-fit-shape-to-text:t;">
                <w:txbxContent>
                  <w:p w14:paraId="0E474A80">
                    <w:pPr>
                      <w:pStyle w:val="5"/>
                    </w:pPr>
                    <w:r>
                      <w:fldChar w:fldCharType="begin"/>
                    </w:r>
                    <w:r>
                      <w:instrText xml:space="preserve"> PAGE  \* MERGEFORMAT </w:instrText>
                    </w:r>
                    <w:r>
                      <w:fldChar w:fldCharType="separate"/>
                    </w:r>
                    <w:r>
                      <w:t>119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FD472">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14F36">
                          <w:pPr>
                            <w:pStyle w:val="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AA14F36">
                    <w:pPr>
                      <w:pStyle w:val="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17897">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278BF3">
                          <w:pPr>
                            <w:pStyle w:val="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0278BF3">
                    <w:pPr>
                      <w:pStyle w:val="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FB102">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D4448D">
                          <w:pPr>
                            <w:pStyle w:val="5"/>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3D4448D">
                    <w:pPr>
                      <w:pStyle w:val="5"/>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DDFB4">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288C1">
                          <w:pPr>
                            <w:pStyle w:val="5"/>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10288C1">
                    <w:pPr>
                      <w:pStyle w:val="5"/>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CF9CB">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72AF7">
                          <w:pPr>
                            <w:pStyle w:val="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A572AF7">
                    <w:pPr>
                      <w:pStyle w:val="5"/>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5EA97">
    <w:pPr>
      <w:spacing w:line="220"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A4F3A">
                          <w:pPr>
                            <w:pStyle w:val="5"/>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21A4F3A">
                    <w:pPr>
                      <w:pStyle w:val="5"/>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2C1D">
    <w:pPr>
      <w:spacing w:line="223"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B4729C">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6B4729C">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45A9D">
    <w:pPr>
      <w:spacing w:line="223"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DA87DF">
                          <w:pPr>
                            <w:pStyle w:val="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EDA87DF">
                    <w:pPr>
                      <w:pStyle w:val="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437A">
    <w:pPr>
      <w:spacing w:line="220"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3E842">
                          <w:pPr>
                            <w:pStyle w:val="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2D3E842">
                    <w:pPr>
                      <w:pStyle w:val="5"/>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F7C05">
    <w:pPr>
      <w:spacing w:line="223" w:lineRule="auto"/>
      <w:ind w:left="406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4305D1">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64305D1">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A4346">
    <w:pPr>
      <w:spacing w:line="223"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ABBDF6">
                          <w:pPr>
                            <w:pStyle w:val="5"/>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30ABBDF6">
                    <w:pPr>
                      <w:pStyle w:val="5"/>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8BC23">
    <w:pPr>
      <w:spacing w:line="220"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486097">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27486097">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B7884">
    <w:pPr>
      <w:spacing w:line="220"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51053">
                          <w:pPr>
                            <w:pStyle w:val="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9551053">
                    <w:pPr>
                      <w:pStyle w:val="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7530A">
    <w:pPr>
      <w:spacing w:line="220"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8D23F6">
                          <w:pPr>
                            <w:pStyle w:val="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398D23F6">
                    <w:pPr>
                      <w:pStyle w:val="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0BCC0">
    <w:pPr>
      <w:spacing w:line="240" w:lineRule="auto"/>
      <w:ind w:left="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F2575F">
                          <w:pPr>
                            <w:pStyle w:val="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6CF2575F">
                    <w:pPr>
                      <w:pStyle w:val="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406D2">
    <w:pPr>
      <w:spacing w:line="220" w:lineRule="auto"/>
      <w:ind w:left="41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5EF06D">
                          <w:pPr>
                            <w:pStyle w:val="5"/>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115EF06D">
                    <w:pPr>
                      <w:pStyle w:val="5"/>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29EF">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30BB9">
                          <w:pPr>
                            <w:pStyle w:val="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7D730BB9">
                    <w:pPr>
                      <w:pStyle w:val="5"/>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CFE10">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8E7426">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018E7426">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907E0">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AE896">
                          <w:pPr>
                            <w:pStyle w:val="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5ACAE896">
                    <w:pPr>
                      <w:pStyle w:val="5"/>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5271A">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5F318">
                          <w:pPr>
                            <w:pStyle w:val="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79C5F318">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6D7C4">
    <w:pPr>
      <w:spacing w:line="220" w:lineRule="auto"/>
      <w:ind w:left="434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EF8D04">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AEF8D04">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2DA3E">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D649BB">
                          <w:pPr>
                            <w:pStyle w:val="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2ED649BB">
                    <w:pPr>
                      <w:pStyle w:val="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E89F2">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12D36">
                          <w:pPr>
                            <w:pStyle w:val="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79812D36">
                    <w:pPr>
                      <w:pStyle w:val="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04DAD">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0A9E2">
                          <w:pPr>
                            <w:pStyle w:val="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7480A9E2">
                    <w:pPr>
                      <w:pStyle w:val="5"/>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CA600">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82A34">
                          <w:pPr>
                            <w:pStyle w:val="5"/>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4DB82A34">
                    <w:pPr>
                      <w:pStyle w:val="5"/>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35CF0">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3BA85">
                          <w:pPr>
                            <w:pStyle w:val="5"/>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2AE3BA85">
                    <w:pPr>
                      <w:pStyle w:val="5"/>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A6F8E">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F37CCE">
                          <w:pPr>
                            <w:pStyle w:val="5"/>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7DF37CCE">
                    <w:pPr>
                      <w:pStyle w:val="5"/>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0878">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3C01A">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4243C01A">
                    <w:pPr>
                      <w:pStyle w:val="5"/>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4B9D">
    <w:pPr>
      <w:spacing w:line="223"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5434B0">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B5434B0">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30D30">
    <w:pPr>
      <w:spacing w:line="223"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74F51">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4B274F51">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0EC58">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8C772">
                          <w:pPr>
                            <w:pStyle w:val="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6A78C772">
                    <w:pPr>
                      <w:pStyle w:val="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1968E">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164C77">
                          <w:pPr>
                            <w:pStyle w:val="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164C77">
                    <w:pPr>
                      <w:pStyle w:val="5"/>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02872">
    <w:pPr>
      <w:spacing w:line="223"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323F1">
                          <w:pPr>
                            <w:pStyle w:val="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53E323F1">
                    <w:pPr>
                      <w:pStyle w:val="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90563">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CEB96">
                          <w:pPr>
                            <w:pStyle w:val="5"/>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63CCEB96">
                    <w:pPr>
                      <w:pStyle w:val="5"/>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072F1">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125BE5">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2E125BE5">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20DE2">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B53ECF">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62B53ECF">
                    <w:pPr>
                      <w:pStyle w:val="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C2BFF">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0F541">
                          <w:pPr>
                            <w:pStyle w:val="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3510F541">
                    <w:pPr>
                      <w:pStyle w:val="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AB95B">
    <w:pPr>
      <w:spacing w:line="220"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3180B3">
                          <w:pPr>
                            <w:pStyle w:val="5"/>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5E3180B3">
                    <w:pPr>
                      <w:pStyle w:val="5"/>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397B7">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A06178">
                          <w:pPr>
                            <w:pStyle w:val="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1FA06178">
                    <w:pPr>
                      <w:pStyle w:val="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CF0E">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B0985D">
                          <w:pPr>
                            <w:pStyle w:val="5"/>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AB0985D">
                    <w:pPr>
                      <w:pStyle w:val="5"/>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4984">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97CD10">
                          <w:pPr>
                            <w:pStyle w:val="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797CD10">
                    <w:pPr>
                      <w:pStyle w:val="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7E25">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43C970">
                          <w:pPr>
                            <w:pStyle w:val="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4F43C970">
                    <w:pPr>
                      <w:pStyle w:val="5"/>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1CDE2">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D05541">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FD05541">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A4390">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BB2F8">
                          <w:pPr>
                            <w:pStyle w:val="5"/>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59EBB2F8">
                    <w:pPr>
                      <w:pStyle w:val="5"/>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44A24">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32CB8A">
                          <w:pPr>
                            <w:pStyle w:val="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5532CB8A">
                    <w:pPr>
                      <w:pStyle w:val="5"/>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F5251">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04632">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18B04632">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F53CA">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469956">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49469956">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3A57E">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21DCA4">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7E21DCA4">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3EE7F">
    <w:pPr>
      <w:spacing w:line="220" w:lineRule="auto"/>
      <w:ind w:left="41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7C1D6">
                          <w:pPr>
                            <w:pStyle w:val="5"/>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3277C1D6">
                    <w:pPr>
                      <w:pStyle w:val="5"/>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EF0FB">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445C4E">
                          <w:pPr>
                            <w:pStyle w:val="5"/>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6B445C4E">
                    <w:pPr>
                      <w:pStyle w:val="5"/>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831EC">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0621C9">
                          <w:pPr>
                            <w:pStyle w:val="5"/>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3B0621C9">
                    <w:pPr>
                      <w:pStyle w:val="5"/>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C354D">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A21E1">
                          <w:pPr>
                            <w:pStyle w:val="5"/>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5F0A21E1">
                    <w:pPr>
                      <w:pStyle w:val="5"/>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43B2C">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8D88C9">
                          <w:pPr>
                            <w:pStyle w:val="5"/>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558D88C9">
                    <w:pPr>
                      <w:pStyle w:val="5"/>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75E13">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18E6F">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CD18E6F">
                    <w:pPr>
                      <w:pStyle w:val="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25423">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19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C13EB">
                          <w:pPr>
                            <w:pStyle w:val="5"/>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0B4C13EB">
                    <w:pPr>
                      <w:pStyle w:val="5"/>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4C08F">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0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2AD682">
                          <w:pPr>
                            <w:pStyle w:val="5"/>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5F2AD682">
                    <w:pPr>
                      <w:pStyle w:val="5"/>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6FE42">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1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627D1">
                          <w:pPr>
                            <w:pStyle w:val="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2CD627D1">
                    <w:pPr>
                      <w:pStyle w:val="5"/>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1E96F">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569BB">
                          <w:pPr>
                            <w:pStyle w:val="5"/>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98569BB">
                    <w:pPr>
                      <w:pStyle w:val="5"/>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6B754">
    <w:pPr>
      <w:spacing w:line="220" w:lineRule="auto"/>
      <w:ind w:left="41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DD879D">
                          <w:pPr>
                            <w:pStyle w:val="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3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56DD879D">
                    <w:pPr>
                      <w:pStyle w:val="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D8118">
    <w:pPr>
      <w:spacing w:line="220" w:lineRule="auto"/>
      <w:ind w:left="41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0E1698">
                          <w:pPr>
                            <w:pStyle w:val="5"/>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4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000E1698">
                    <w:pPr>
                      <w:pStyle w:val="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55FFB">
    <w:pPr>
      <w:spacing w:line="220" w:lineRule="auto"/>
      <w:ind w:left="40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899C8">
                          <w:pPr>
                            <w:pStyle w:val="5"/>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4CD899C8">
                    <w:pPr>
                      <w:pStyle w:val="5"/>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D4D25">
    <w:pPr>
      <w:spacing w:line="220" w:lineRule="auto"/>
      <w:ind w:left="40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6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C6CABB">
                          <w:pPr>
                            <w:pStyle w:val="5"/>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6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0DC6CABB">
                    <w:pPr>
                      <w:pStyle w:val="5"/>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799B5">
    <w:pPr>
      <w:spacing w:line="220" w:lineRule="auto"/>
      <w:ind w:left="463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78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7D167">
                          <w:pPr>
                            <w:pStyle w:val="5"/>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78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4287D167">
                    <w:pPr>
                      <w:pStyle w:val="5"/>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5A5EB">
    <w:pPr>
      <w:spacing w:line="220" w:lineRule="auto"/>
      <w:ind w:left="463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88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419ED0">
                          <w:pPr>
                            <w:pStyle w:val="5"/>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88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25419ED0">
                    <w:pPr>
                      <w:pStyle w:val="5"/>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C0318">
    <w:pPr>
      <w:spacing w:line="223"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192BF">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E5192BF">
                    <w:pPr>
                      <w:pStyle w:val="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E426A">
    <w:pPr>
      <w:spacing w:line="220" w:lineRule="auto"/>
      <w:ind w:left="40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29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CF5B2">
                          <w:pPr>
                            <w:pStyle w:val="5"/>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9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0B2CF5B2">
                    <w:pPr>
                      <w:pStyle w:val="5"/>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C7954">
    <w:pPr>
      <w:spacing w:line="220" w:lineRule="auto"/>
      <w:ind w:left="40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09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3558F">
                          <w:pPr>
                            <w:pStyle w:val="5"/>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09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6513558F">
                    <w:pPr>
                      <w:pStyle w:val="5"/>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3B966">
    <w:pPr>
      <w:spacing w:line="220" w:lineRule="auto"/>
      <w:ind w:left="40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1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4F7028">
                          <w:pPr>
                            <w:pStyle w:val="5"/>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1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0C4F7028">
                    <w:pPr>
                      <w:pStyle w:val="5"/>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B5C36">
    <w:pPr>
      <w:spacing w:line="220" w:lineRule="auto"/>
      <w:ind w:left="40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29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1CA66">
                          <w:pPr>
                            <w:pStyle w:val="5"/>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2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6B51CA66">
                    <w:pPr>
                      <w:pStyle w:val="5"/>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68B66">
    <w:pPr>
      <w:spacing w:line="220" w:lineRule="auto"/>
      <w:ind w:left="40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40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412EB9">
                          <w:pPr>
                            <w:pStyle w:val="5"/>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40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4E412EB9">
                    <w:pPr>
                      <w:pStyle w:val="5"/>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AF1F6">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50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C1610">
                          <w:pPr>
                            <w:pStyle w:val="5"/>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5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744C1610">
                    <w:pPr>
                      <w:pStyle w:val="5"/>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A6E0D">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60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A27C49">
                          <w:pPr>
                            <w:pStyle w:val="5"/>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60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3AA27C49">
                    <w:pPr>
                      <w:pStyle w:val="5"/>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74416">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0F1F6">
                          <w:pPr>
                            <w:pStyle w:val="5"/>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7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1110F1F6">
                    <w:pPr>
                      <w:pStyle w:val="5"/>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37B4E">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81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A8804">
                          <w:pPr>
                            <w:pStyle w:val="5"/>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81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71EA8804">
                    <w:pPr>
                      <w:pStyle w:val="5"/>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A205C">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391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F9E047">
                          <w:pPr>
                            <w:pStyle w:val="5"/>
                          </w:pPr>
                          <w:r>
                            <w:fldChar w:fldCharType="begin"/>
                          </w:r>
                          <w:r>
                            <w:instrText xml:space="preserve"> PAGE  \* MERGEFORMAT </w:instrText>
                          </w:r>
                          <w:r>
                            <w:fldChar w:fldCharType="separate"/>
                          </w:r>
                          <w:r>
                            <w:t>85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91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72F9E047">
                    <w:pPr>
                      <w:pStyle w:val="5"/>
                    </w:pPr>
                    <w:r>
                      <w:fldChar w:fldCharType="begin"/>
                    </w:r>
                    <w:r>
                      <w:instrText xml:space="preserve"> PAGE  \* MERGEFORMAT </w:instrText>
                    </w:r>
                    <w:r>
                      <w:fldChar w:fldCharType="separate"/>
                    </w:r>
                    <w:r>
                      <w:t>85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6BB68">
    <w:pPr>
      <w:spacing w:line="223"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BD9327">
                          <w:pPr>
                            <w:pStyle w:val="5"/>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FBD9327">
                    <w:pPr>
                      <w:pStyle w:val="5"/>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BF32A">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427E7C">
                          <w:pPr>
                            <w:pStyle w:val="5"/>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0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10427E7C">
                    <w:pPr>
                      <w:pStyle w:val="5"/>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D24EF">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11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F4FDE6">
                          <w:pPr>
                            <w:pStyle w:val="5"/>
                          </w:pPr>
                          <w:r>
                            <w:fldChar w:fldCharType="begin"/>
                          </w:r>
                          <w:r>
                            <w:instrText xml:space="preserve"> PAGE  \* MERGEFORMAT </w:instrText>
                          </w:r>
                          <w:r>
                            <w:fldChar w:fldCharType="separate"/>
                          </w:r>
                          <w:r>
                            <w:t>89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11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1BF4FDE6">
                    <w:pPr>
                      <w:pStyle w:val="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5883">
    <w:pPr>
      <w:spacing w:line="220" w:lineRule="auto"/>
      <w:ind w:left="40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22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E87F8F">
                          <w:pPr>
                            <w:pStyle w:val="5"/>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22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2FE87F8F">
                    <w:pPr>
                      <w:pStyle w:val="5"/>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2583B">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32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3B2B8">
                          <w:pPr>
                            <w:pStyle w:val="5"/>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32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66B3B2B8">
                    <w:pPr>
                      <w:pStyle w:val="5"/>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1F26E">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42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D8ABE">
                          <w:pPr>
                            <w:pStyle w:val="5"/>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42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5CAD8ABE">
                    <w:pPr>
                      <w:pStyle w:val="5"/>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14A9D">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5280"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CEF42">
                          <w:pPr>
                            <w:pStyle w:val="5"/>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52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063CEF42">
                    <w:pPr>
                      <w:pStyle w:val="5"/>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6353">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6304"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2F740">
                          <w:pPr>
                            <w:pStyle w:val="5"/>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63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Juxs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Em7GzICAABjBAAADgAAAAAAAAABACAAAAAfAQAAZHJzL2Uyb0RvYy54bWxQSwUG&#10;AAAAAAYABgBZAQAAwwUAAAAA&#10;">
              <v:fill on="f" focussize="0,0"/>
              <v:stroke on="f" weight="0.5pt"/>
              <v:imagedata o:title=""/>
              <o:lock v:ext="edit" aspectratio="f"/>
              <v:textbox inset="0mm,0mm,0mm,0mm" style="mso-fit-shape-to-text:t;">
                <w:txbxContent>
                  <w:p w14:paraId="2D52F740">
                    <w:pPr>
                      <w:pStyle w:val="5"/>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661EE">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7328"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9F27B">
                          <w:pPr>
                            <w:pStyle w:val="5"/>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73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14:paraId="66D9F27B">
                    <w:pPr>
                      <w:pStyle w:val="5"/>
                    </w:pPr>
                    <w:r>
                      <w:fldChar w:fldCharType="begin"/>
                    </w:r>
                    <w:r>
                      <w:instrText xml:space="preserve"> PAGE  \* MERGEFORMAT </w:instrText>
                    </w:r>
                    <w:r>
                      <w:fldChar w:fldCharType="separate"/>
                    </w:r>
                    <w:r>
                      <w:t>97</w:t>
                    </w:r>
                    <w:r>
                      <w:fldChar w:fldCharType="end"/>
                    </w:r>
                  </w:p>
                </w:txbxContent>
              </v:textbox>
            </v:shape>
          </w:pict>
        </mc:Fallback>
      </mc:AlternateConten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B11C6">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83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51CBF">
                          <w:pPr>
                            <w:pStyle w:val="5"/>
                          </w:pPr>
                          <w:r>
                            <w:fldChar w:fldCharType="begin"/>
                          </w:r>
                          <w:r>
                            <w:instrText xml:space="preserve"> PAGE  \* MERGEFORMAT </w:instrText>
                          </w:r>
                          <w:r>
                            <w:fldChar w:fldCharType="separate"/>
                          </w:r>
                          <w:r>
                            <w:t>99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83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1B151CBF">
                    <w:pPr>
                      <w:pStyle w:val="5"/>
                    </w:pPr>
                    <w:r>
                      <w:fldChar w:fldCharType="begin"/>
                    </w:r>
                    <w:r>
                      <w:instrText xml:space="preserve"> PAGE  \* MERGEFORMAT </w:instrText>
                    </w:r>
                    <w:r>
                      <w:fldChar w:fldCharType="separate"/>
                    </w:r>
                    <w:r>
                      <w:t>99</w:t>
                    </w:r>
                    <w:r>
                      <w:fldChar w:fldCharType="end"/>
                    </w:r>
                  </w:p>
                </w:txbxContent>
              </v:textbox>
            </v:shape>
          </w:pict>
        </mc:Fallback>
      </mc:AlternateConten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0C7A">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49376"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6CC937">
                          <w:pPr>
                            <w:pStyle w:val="5"/>
                          </w:pPr>
                          <w:r>
                            <w:fldChar w:fldCharType="begin"/>
                          </w:r>
                          <w:r>
                            <w:instrText xml:space="preserve"> PAGE  \* MERGEFORMAT </w:instrText>
                          </w:r>
                          <w:r>
                            <w:fldChar w:fldCharType="separate"/>
                          </w:r>
                          <w:r>
                            <w:t>100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93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576CC937">
                    <w:pPr>
                      <w:pStyle w:val="5"/>
                    </w:pPr>
                    <w:r>
                      <w:fldChar w:fldCharType="begin"/>
                    </w:r>
                    <w:r>
                      <w:instrText xml:space="preserve"> PAGE  \* MERGEFORMAT </w:instrText>
                    </w:r>
                    <w:r>
                      <w:fldChar w:fldCharType="separate"/>
                    </w:r>
                    <w:r>
                      <w:t>100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2C63">
    <w:pPr>
      <w:spacing w:line="220" w:lineRule="auto"/>
      <w:ind w:left="41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53328">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6F53328">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36B73">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0400"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09B474">
                          <w:pPr>
                            <w:pStyle w:val="5"/>
                          </w:pPr>
                          <w:r>
                            <w:fldChar w:fldCharType="begin"/>
                          </w:r>
                          <w:r>
                            <w:instrText xml:space="preserve"> PAGE  \* MERGEFORMAT </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04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0509B474">
                    <w:pPr>
                      <w:pStyle w:val="5"/>
                    </w:pPr>
                    <w:r>
                      <w:fldChar w:fldCharType="begin"/>
                    </w:r>
                    <w:r>
                      <w:instrText xml:space="preserve"> PAGE  \* MERGEFORMAT </w:instrText>
                    </w:r>
                    <w:r>
                      <w:fldChar w:fldCharType="separate"/>
                    </w:r>
                    <w:r>
                      <w:t>101</w:t>
                    </w:r>
                    <w:r>
                      <w:fldChar w:fldCharType="end"/>
                    </w:r>
                  </w:p>
                </w:txbxContent>
              </v:textbox>
            </v:shape>
          </w:pict>
        </mc:Fallback>
      </mc:AlternateConten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5D6C9">
    <w:pPr>
      <w:spacing w:line="220" w:lineRule="auto"/>
      <w:ind w:left="40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1424"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980C6F">
                          <w:pPr>
                            <w:pStyle w:val="5"/>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14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04980C6F">
                    <w:pPr>
                      <w:pStyle w:val="5"/>
                    </w:pPr>
                    <w:r>
                      <w:fldChar w:fldCharType="begin"/>
                    </w:r>
                    <w:r>
                      <w:instrText xml:space="preserve"> PAGE  \* MERGEFORMAT </w:instrText>
                    </w:r>
                    <w:r>
                      <w:fldChar w:fldCharType="separate"/>
                    </w:r>
                    <w:r>
                      <w:t>102</w:t>
                    </w:r>
                    <w:r>
                      <w:fldChar w:fldCharType="end"/>
                    </w:r>
                  </w:p>
                </w:txbxContent>
              </v:textbox>
            </v:shape>
          </w:pict>
        </mc:Fallback>
      </mc:AlternateConten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E9B18">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2448"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0D7DC5">
                          <w:pPr>
                            <w:pStyle w:val="5"/>
                          </w:pPr>
                          <w:r>
                            <w:fldChar w:fldCharType="begin"/>
                          </w:r>
                          <w:r>
                            <w:instrText xml:space="preserve"> PAGE  \* MERGEFORMAT </w:instrText>
                          </w:r>
                          <w:r>
                            <w:fldChar w:fldCharType="separate"/>
                          </w:r>
                          <w:r>
                            <w:t>103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24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7A0D7DC5">
                    <w:pPr>
                      <w:pStyle w:val="5"/>
                    </w:pPr>
                    <w:r>
                      <w:fldChar w:fldCharType="begin"/>
                    </w:r>
                    <w:r>
                      <w:instrText xml:space="preserve"> PAGE  \* MERGEFORMAT </w:instrText>
                    </w:r>
                    <w:r>
                      <w:fldChar w:fldCharType="separate"/>
                    </w:r>
                    <w:r>
                      <w:t>103</w:t>
                    </w:r>
                    <w:r>
                      <w:fldChar w:fldCharType="end"/>
                    </w:r>
                  </w:p>
                </w:txbxContent>
              </v:textbox>
            </v:shape>
          </w:pict>
        </mc:Fallback>
      </mc:AlternateConten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380E1">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3472" behindDoc="0" locked="0" layoutInCell="1" allowOverlap="1">
              <wp:simplePos x="0" y="0"/>
              <wp:positionH relativeFrom="margin">
                <wp:align>center</wp:align>
              </wp:positionH>
              <wp:positionV relativeFrom="paragraph">
                <wp:posOffset>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B2820C">
                          <w:pPr>
                            <w:pStyle w:val="5"/>
                          </w:pPr>
                          <w:r>
                            <w:fldChar w:fldCharType="begin"/>
                          </w:r>
                          <w:r>
                            <w:instrText xml:space="preserve"> PAGE  \* MERGEFORMAT </w:instrText>
                          </w:r>
                          <w:r>
                            <w:fldChar w:fldCharType="separate"/>
                          </w:r>
                          <w:r>
                            <w:t>104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34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7rWQ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7rWQzAgAAYwQAAA4AAAAAAAAAAQAgAAAAHwEAAGRycy9lMm9Eb2MueG1sUEsF&#10;BgAAAAAGAAYAWQEAAMQFAAAAAA==&#10;">
              <v:fill on="f" focussize="0,0"/>
              <v:stroke on="f" weight="0.5pt"/>
              <v:imagedata o:title=""/>
              <o:lock v:ext="edit" aspectratio="f"/>
              <v:textbox inset="0mm,0mm,0mm,0mm" style="mso-fit-shape-to-text:t;">
                <w:txbxContent>
                  <w:p w14:paraId="02B2820C">
                    <w:pPr>
                      <w:pStyle w:val="5"/>
                    </w:pPr>
                    <w:r>
                      <w:fldChar w:fldCharType="begin"/>
                    </w:r>
                    <w:r>
                      <w:instrText xml:space="preserve"> PAGE  \* MERGEFORMAT </w:instrText>
                    </w:r>
                    <w:r>
                      <w:fldChar w:fldCharType="separate"/>
                    </w:r>
                    <w:r>
                      <w:t>104</w:t>
                    </w:r>
                    <w:r>
                      <w:fldChar w:fldCharType="end"/>
                    </w:r>
                  </w:p>
                </w:txbxContent>
              </v:textbox>
            </v:shape>
          </w:pict>
        </mc:Fallback>
      </mc:AlternateConten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3FE8">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4496" behindDoc="0" locked="0" layoutInCell="1" allowOverlap="1">
              <wp:simplePos x="0" y="0"/>
              <wp:positionH relativeFrom="margin">
                <wp:align>center</wp:align>
              </wp:positionH>
              <wp:positionV relativeFrom="paragraph">
                <wp:posOffset>0</wp:posOffset>
              </wp:positionV>
              <wp:extent cx="1828800" cy="182880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94A23">
                          <w:pPr>
                            <w:pStyle w:val="5"/>
                          </w:pPr>
                          <w:r>
                            <w:fldChar w:fldCharType="begin"/>
                          </w:r>
                          <w:r>
                            <w:instrText xml:space="preserve"> PAGE  \* MERGEFORMAT </w:instrText>
                          </w:r>
                          <w:r>
                            <w:fldChar w:fldCharType="separate"/>
                          </w:r>
                          <w:r>
                            <w:t>105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44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o2Ic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o2IczAgAAYwQAAA4AAAAAAAAAAQAgAAAAHwEAAGRycy9lMm9Eb2MueG1sUEsF&#10;BgAAAAAGAAYAWQEAAMQFAAAAAA==&#10;">
              <v:fill on="f" focussize="0,0"/>
              <v:stroke on="f" weight="0.5pt"/>
              <v:imagedata o:title=""/>
              <o:lock v:ext="edit" aspectratio="f"/>
              <v:textbox inset="0mm,0mm,0mm,0mm" style="mso-fit-shape-to-text:t;">
                <w:txbxContent>
                  <w:p w14:paraId="50594A23">
                    <w:pPr>
                      <w:pStyle w:val="5"/>
                    </w:pPr>
                    <w:r>
                      <w:fldChar w:fldCharType="begin"/>
                    </w:r>
                    <w:r>
                      <w:instrText xml:space="preserve"> PAGE  \* MERGEFORMAT </w:instrText>
                    </w:r>
                    <w:r>
                      <w:fldChar w:fldCharType="separate"/>
                    </w:r>
                    <w:r>
                      <w:t>105</w:t>
                    </w:r>
                    <w:r>
                      <w:fldChar w:fldCharType="end"/>
                    </w:r>
                  </w:p>
                </w:txbxContent>
              </v:textbox>
            </v:shape>
          </w:pict>
        </mc:Fallback>
      </mc:AlternateConten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4A4A6">
    <w:pPr>
      <w:spacing w:line="220" w:lineRule="auto"/>
      <w:ind w:left="40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5520"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E19B5B">
                          <w:pPr>
                            <w:pStyle w:val="5"/>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55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32E19B5B">
                    <w:pPr>
                      <w:pStyle w:val="5"/>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45B27">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6544" behindDoc="0" locked="0" layoutInCell="1" allowOverlap="1">
              <wp:simplePos x="0" y="0"/>
              <wp:positionH relativeFrom="margin">
                <wp:align>center</wp:align>
              </wp:positionH>
              <wp:positionV relativeFrom="paragraph">
                <wp:posOffset>0</wp:posOffset>
              </wp:positionV>
              <wp:extent cx="1828800" cy="1828800"/>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06517B">
                          <w:pPr>
                            <w:pStyle w:val="5"/>
                          </w:pPr>
                          <w:r>
                            <w:fldChar w:fldCharType="begin"/>
                          </w:r>
                          <w:r>
                            <w:instrText xml:space="preserve"> PAGE  \* MERGEFORMAT </w:instrText>
                          </w:r>
                          <w:r>
                            <w:fldChar w:fldCharType="separate"/>
                          </w:r>
                          <w:r>
                            <w:t>108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65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hoMzAgAAYw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D+hoMzAgAAYwQAAA4AAAAAAAAAAQAgAAAAHwEAAGRycy9lMm9Eb2MueG1sUEsF&#10;BgAAAAAGAAYAWQEAAMQFAAAAAA==&#10;">
              <v:fill on="f" focussize="0,0"/>
              <v:stroke on="f" weight="0.5pt"/>
              <v:imagedata o:title=""/>
              <o:lock v:ext="edit" aspectratio="f"/>
              <v:textbox inset="0mm,0mm,0mm,0mm" style="mso-fit-shape-to-text:t;">
                <w:txbxContent>
                  <w:p w14:paraId="3C06517B">
                    <w:pPr>
                      <w:pStyle w:val="5"/>
                    </w:pPr>
                    <w:r>
                      <w:fldChar w:fldCharType="begin"/>
                    </w:r>
                    <w:r>
                      <w:instrText xml:space="preserve"> PAGE  \* MERGEFORMAT </w:instrText>
                    </w:r>
                    <w:r>
                      <w:fldChar w:fldCharType="separate"/>
                    </w:r>
                    <w:r>
                      <w:t>108</w:t>
                    </w:r>
                    <w:r>
                      <w:fldChar w:fldCharType="end"/>
                    </w:r>
                  </w:p>
                </w:txbxContent>
              </v:textbox>
            </v:shape>
          </w:pict>
        </mc:Fallback>
      </mc:AlternateConten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9B81">
    <w:pPr>
      <w:spacing w:line="220" w:lineRule="auto"/>
      <w:ind w:left="4051"/>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757568"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FB3E7">
                          <w:pPr>
                            <w:pStyle w:val="5"/>
                          </w:pPr>
                          <w:r>
                            <w:fldChar w:fldCharType="begin"/>
                          </w:r>
                          <w:r>
                            <w:instrText xml:space="preserve"> PAGE  \* MERGEFORMAT </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75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WEWw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m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WEWwzAgAAYwQAAA4AAAAAAAAAAQAgAAAAHwEAAGRycy9lMm9Eb2MueG1sUEsF&#10;BgAAAAAGAAYAWQEAAMQFAAAAAA==&#10;">
              <v:fill on="f" focussize="0,0"/>
              <v:stroke on="f" weight="0.5pt"/>
              <v:imagedata o:title=""/>
              <o:lock v:ext="edit" aspectratio="f"/>
              <v:textbox inset="0mm,0mm,0mm,0mm" style="mso-fit-shape-to-text:t;">
                <w:txbxContent>
                  <w:p w14:paraId="679FB3E7">
                    <w:pPr>
                      <w:pStyle w:val="5"/>
                    </w:pPr>
                    <w:r>
                      <w:fldChar w:fldCharType="begin"/>
                    </w:r>
                    <w:r>
                      <w:instrText xml:space="preserve"> PAGE  \* MERGEFORMAT </w:instrText>
                    </w:r>
                    <w:r>
                      <w:fldChar w:fldCharType="separate"/>
                    </w:r>
                    <w:r>
                      <w:t>109</w:t>
                    </w:r>
                    <w:r>
                      <w:fldChar w:fldCharType="end"/>
                    </w:r>
                  </w:p>
                </w:txbxContent>
              </v:textbox>
            </v:shape>
          </w:pict>
        </mc:Fallback>
      </mc:AlternateConten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D6D25">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8592"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621A8">
                          <w:pPr>
                            <w:pStyle w:val="5"/>
                          </w:pPr>
                          <w:r>
                            <w:fldChar w:fldCharType="begin"/>
                          </w:r>
                          <w:r>
                            <w:instrText xml:space="preserve"> PAGE  \* MERGEFORMAT </w:instrText>
                          </w:r>
                          <w:r>
                            <w:fldChar w:fldCharType="separate"/>
                          </w:r>
                          <w:r>
                            <w:t>112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85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eHZ4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teHZ4zAgAAYwQAAA4AAAAAAAAAAQAgAAAAHwEAAGRycy9lMm9Eb2MueG1sUEsF&#10;BgAAAAAGAAYAWQEAAMQFAAAAAA==&#10;">
              <v:fill on="f" focussize="0,0"/>
              <v:stroke on="f" weight="0.5pt"/>
              <v:imagedata o:title=""/>
              <o:lock v:ext="edit" aspectratio="f"/>
              <v:textbox inset="0mm,0mm,0mm,0mm" style="mso-fit-shape-to-text:t;">
                <w:txbxContent>
                  <w:p w14:paraId="0F1621A8">
                    <w:pPr>
                      <w:pStyle w:val="5"/>
                    </w:pPr>
                    <w:r>
                      <w:fldChar w:fldCharType="begin"/>
                    </w:r>
                    <w:r>
                      <w:instrText xml:space="preserve"> PAGE  \* MERGEFORMAT </w:instrText>
                    </w:r>
                    <w:r>
                      <w:fldChar w:fldCharType="separate"/>
                    </w:r>
                    <w:r>
                      <w:t>112</w:t>
                    </w:r>
                    <w:r>
                      <w:fldChar w:fldCharType="end"/>
                    </w:r>
                  </w:p>
                </w:txbxContent>
              </v:textbox>
            </v:shape>
          </w:pict>
        </mc:Fallback>
      </mc:AlternateConten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3A5B">
    <w:pPr>
      <w:spacing w:line="220" w:lineRule="auto"/>
      <w:ind w:left="40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59616"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85C8E">
                          <w:pPr>
                            <w:pStyle w:val="5"/>
                          </w:pPr>
                          <w:r>
                            <w:fldChar w:fldCharType="begin"/>
                          </w:r>
                          <w:r>
                            <w:instrText xml:space="preserve"> PAGE  \* MERGEFORMAT </w:instrText>
                          </w:r>
                          <w:r>
                            <w:fldChar w:fldCharType="separate"/>
                          </w:r>
                          <w:r>
                            <w:t>113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96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2inEzAgAAYw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2inEzAgAAYwQAAA4AAAAAAAAAAQAgAAAAHwEAAGRycy9lMm9Eb2MueG1sUEsF&#10;BgAAAAAGAAYAWQEAAMQFAAAAAA==&#10;">
              <v:fill on="f" focussize="0,0"/>
              <v:stroke on="f" weight="0.5pt"/>
              <v:imagedata o:title=""/>
              <o:lock v:ext="edit" aspectratio="f"/>
              <v:textbox inset="0mm,0mm,0mm,0mm" style="mso-fit-shape-to-text:t;">
                <w:txbxContent>
                  <w:p w14:paraId="03685C8E">
                    <w:pPr>
                      <w:pStyle w:val="5"/>
                    </w:pPr>
                    <w:r>
                      <w:fldChar w:fldCharType="begin"/>
                    </w:r>
                    <w:r>
                      <w:instrText xml:space="preserve"> PAGE  \* MERGEFORMAT </w:instrText>
                    </w:r>
                    <w:r>
                      <w:fldChar w:fldCharType="separate"/>
                    </w:r>
                    <w:r>
                      <w:t>113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A2238">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FE4037"/>
    <w:rsid w:val="01470FE8"/>
    <w:rsid w:val="01F40F97"/>
    <w:rsid w:val="028E3199"/>
    <w:rsid w:val="02BE582C"/>
    <w:rsid w:val="02F73DEE"/>
    <w:rsid w:val="03AC1B29"/>
    <w:rsid w:val="03AF5BC1"/>
    <w:rsid w:val="04AE18D1"/>
    <w:rsid w:val="063842DB"/>
    <w:rsid w:val="07A87985"/>
    <w:rsid w:val="0892668B"/>
    <w:rsid w:val="095F52E7"/>
    <w:rsid w:val="09C676BC"/>
    <w:rsid w:val="0ADA341F"/>
    <w:rsid w:val="0ADF4703"/>
    <w:rsid w:val="0BCF0AAA"/>
    <w:rsid w:val="0D71793F"/>
    <w:rsid w:val="0E80608C"/>
    <w:rsid w:val="0F0A1DF9"/>
    <w:rsid w:val="0F582B65"/>
    <w:rsid w:val="0F5F3EF3"/>
    <w:rsid w:val="10725EA8"/>
    <w:rsid w:val="108C64EF"/>
    <w:rsid w:val="115832F0"/>
    <w:rsid w:val="1232769D"/>
    <w:rsid w:val="12863E8D"/>
    <w:rsid w:val="12AD1419"/>
    <w:rsid w:val="142B4CEC"/>
    <w:rsid w:val="1432607A"/>
    <w:rsid w:val="17163A31"/>
    <w:rsid w:val="18656713"/>
    <w:rsid w:val="18A1557C"/>
    <w:rsid w:val="199A0C54"/>
    <w:rsid w:val="1A1104E0"/>
    <w:rsid w:val="1A331F9B"/>
    <w:rsid w:val="1B3847A4"/>
    <w:rsid w:val="1BBB45CD"/>
    <w:rsid w:val="1C8B1972"/>
    <w:rsid w:val="1CF739BD"/>
    <w:rsid w:val="1D270867"/>
    <w:rsid w:val="1D9751A0"/>
    <w:rsid w:val="1EAE4EF1"/>
    <w:rsid w:val="1FC4376C"/>
    <w:rsid w:val="21353F88"/>
    <w:rsid w:val="21D7200F"/>
    <w:rsid w:val="22BE4F7D"/>
    <w:rsid w:val="236D6195"/>
    <w:rsid w:val="236E0751"/>
    <w:rsid w:val="23B73EA6"/>
    <w:rsid w:val="246D6C5B"/>
    <w:rsid w:val="24BB5C18"/>
    <w:rsid w:val="24E34EEF"/>
    <w:rsid w:val="2520155C"/>
    <w:rsid w:val="25CE54D7"/>
    <w:rsid w:val="26216156"/>
    <w:rsid w:val="29315FA2"/>
    <w:rsid w:val="29D11A3A"/>
    <w:rsid w:val="2BB459FD"/>
    <w:rsid w:val="2BC43604"/>
    <w:rsid w:val="2C4E1120"/>
    <w:rsid w:val="2C6E17C2"/>
    <w:rsid w:val="2CE101E6"/>
    <w:rsid w:val="2D3E3E2D"/>
    <w:rsid w:val="2E02189A"/>
    <w:rsid w:val="2F3E547B"/>
    <w:rsid w:val="2FCF07C9"/>
    <w:rsid w:val="30D81900"/>
    <w:rsid w:val="319D6CD7"/>
    <w:rsid w:val="324651F3"/>
    <w:rsid w:val="32821B23"/>
    <w:rsid w:val="32D56359"/>
    <w:rsid w:val="33354DE7"/>
    <w:rsid w:val="33541711"/>
    <w:rsid w:val="359C2EBC"/>
    <w:rsid w:val="35D07049"/>
    <w:rsid w:val="37215DAE"/>
    <w:rsid w:val="37773C20"/>
    <w:rsid w:val="37D60D5D"/>
    <w:rsid w:val="38AC16A8"/>
    <w:rsid w:val="39812B34"/>
    <w:rsid w:val="3A74058B"/>
    <w:rsid w:val="3D031AB2"/>
    <w:rsid w:val="3D9373D7"/>
    <w:rsid w:val="3DB8289D"/>
    <w:rsid w:val="3E65661D"/>
    <w:rsid w:val="3F340649"/>
    <w:rsid w:val="3F470A21"/>
    <w:rsid w:val="4135141A"/>
    <w:rsid w:val="41E2438C"/>
    <w:rsid w:val="43782C30"/>
    <w:rsid w:val="43854607"/>
    <w:rsid w:val="43C53F65"/>
    <w:rsid w:val="43EA2579"/>
    <w:rsid w:val="43F839F3"/>
    <w:rsid w:val="448B2AB9"/>
    <w:rsid w:val="44CD5C33"/>
    <w:rsid w:val="46182B8E"/>
    <w:rsid w:val="462D06BA"/>
    <w:rsid w:val="471F6FAD"/>
    <w:rsid w:val="48147269"/>
    <w:rsid w:val="485853A8"/>
    <w:rsid w:val="4ABD14F2"/>
    <w:rsid w:val="4C2A705C"/>
    <w:rsid w:val="4CEC60BF"/>
    <w:rsid w:val="4E2669EA"/>
    <w:rsid w:val="4EBE3A8B"/>
    <w:rsid w:val="4FFC2ABD"/>
    <w:rsid w:val="50700DB5"/>
    <w:rsid w:val="52972F71"/>
    <w:rsid w:val="549332C4"/>
    <w:rsid w:val="54A64729"/>
    <w:rsid w:val="55A57753"/>
    <w:rsid w:val="55F67FAE"/>
    <w:rsid w:val="562E599A"/>
    <w:rsid w:val="566F06FA"/>
    <w:rsid w:val="56DD0123"/>
    <w:rsid w:val="571406EC"/>
    <w:rsid w:val="57405985"/>
    <w:rsid w:val="57A33754"/>
    <w:rsid w:val="57C13F0E"/>
    <w:rsid w:val="57E967F0"/>
    <w:rsid w:val="58A43CF2"/>
    <w:rsid w:val="59172716"/>
    <w:rsid w:val="592E0756"/>
    <w:rsid w:val="595E6596"/>
    <w:rsid w:val="5B5203DE"/>
    <w:rsid w:val="5C9D73D6"/>
    <w:rsid w:val="5FA82319"/>
    <w:rsid w:val="5FC627A0"/>
    <w:rsid w:val="600A6B30"/>
    <w:rsid w:val="60D46B48"/>
    <w:rsid w:val="615324E1"/>
    <w:rsid w:val="62975F54"/>
    <w:rsid w:val="63ED29F1"/>
    <w:rsid w:val="661567B5"/>
    <w:rsid w:val="66AD6467"/>
    <w:rsid w:val="67180834"/>
    <w:rsid w:val="67426961"/>
    <w:rsid w:val="698931BC"/>
    <w:rsid w:val="6BF80185"/>
    <w:rsid w:val="6C382C77"/>
    <w:rsid w:val="6D284A9A"/>
    <w:rsid w:val="6D2D29EC"/>
    <w:rsid w:val="6D526B82"/>
    <w:rsid w:val="6DBF186A"/>
    <w:rsid w:val="6EFC4430"/>
    <w:rsid w:val="6EFF7A7C"/>
    <w:rsid w:val="6F8F2BAE"/>
    <w:rsid w:val="6FF17B65"/>
    <w:rsid w:val="72CB03A1"/>
    <w:rsid w:val="72F773E8"/>
    <w:rsid w:val="745820F0"/>
    <w:rsid w:val="75695C4F"/>
    <w:rsid w:val="76D637B8"/>
    <w:rsid w:val="78857244"/>
    <w:rsid w:val="78A23B1E"/>
    <w:rsid w:val="7A0E5017"/>
    <w:rsid w:val="7B93624A"/>
    <w:rsid w:val="7BFF2E69"/>
    <w:rsid w:val="7C6668FD"/>
    <w:rsid w:val="7E346720"/>
    <w:rsid w:val="7E7029F4"/>
    <w:rsid w:val="7F292B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52"/>
      <w:szCs w:val="52"/>
      <w:lang w:val="en-US" w:eastAsia="en-US" w:bidi="ar-SA"/>
    </w:rPr>
  </w:style>
  <w:style w:type="paragraph" w:styleId="4">
    <w:name w:val="Date"/>
    <w:basedOn w:val="1"/>
    <w:next w:val="1"/>
    <w:qFormat/>
    <w:uiPriority w:val="0"/>
    <w:pPr>
      <w:ind w:left="100" w:leftChars="25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paragraph" w:customStyle="1" w:styleId="12">
    <w:name w:val="BodyText1I"/>
    <w:basedOn w:val="13"/>
    <w:qFormat/>
    <w:uiPriority w:val="99"/>
    <w:pPr>
      <w:ind w:firstLine="420" w:firstLineChars="100"/>
    </w:pPr>
  </w:style>
  <w:style w:type="paragraph" w:customStyle="1" w:styleId="13">
    <w:name w:val="BodyText"/>
    <w:basedOn w:val="1"/>
    <w:qFormat/>
    <w:uiPriority w:val="99"/>
    <w:pPr>
      <w:spacing w:after="120"/>
    </w:p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99" Type="http://schemas.openxmlformats.org/officeDocument/2006/relationships/footer" Target="footer95.xml"/><Relationship Id="rId98" Type="http://schemas.openxmlformats.org/officeDocument/2006/relationships/footer" Target="footer94.xml"/><Relationship Id="rId97" Type="http://schemas.openxmlformats.org/officeDocument/2006/relationships/footer" Target="footer93.xml"/><Relationship Id="rId96" Type="http://schemas.openxmlformats.org/officeDocument/2006/relationships/footer" Target="footer92.xml"/><Relationship Id="rId95" Type="http://schemas.openxmlformats.org/officeDocument/2006/relationships/footer" Target="footer91.xml"/><Relationship Id="rId94" Type="http://schemas.openxmlformats.org/officeDocument/2006/relationships/footer" Target="footer90.xml"/><Relationship Id="rId93" Type="http://schemas.openxmlformats.org/officeDocument/2006/relationships/footer" Target="footer89.xml"/><Relationship Id="rId92" Type="http://schemas.openxmlformats.org/officeDocument/2006/relationships/footer" Target="footer88.xml"/><Relationship Id="rId91" Type="http://schemas.openxmlformats.org/officeDocument/2006/relationships/footer" Target="footer87.xml"/><Relationship Id="rId90" Type="http://schemas.openxmlformats.org/officeDocument/2006/relationships/footer" Target="footer86.xml"/><Relationship Id="rId9" Type="http://schemas.openxmlformats.org/officeDocument/2006/relationships/footer" Target="footer5.xml"/><Relationship Id="rId89" Type="http://schemas.openxmlformats.org/officeDocument/2006/relationships/footer" Target="footer85.xml"/><Relationship Id="rId88" Type="http://schemas.openxmlformats.org/officeDocument/2006/relationships/footer" Target="footer84.xml"/><Relationship Id="rId87" Type="http://schemas.openxmlformats.org/officeDocument/2006/relationships/footer" Target="footer83.xml"/><Relationship Id="rId86" Type="http://schemas.openxmlformats.org/officeDocument/2006/relationships/footer" Target="footer82.xml"/><Relationship Id="rId85" Type="http://schemas.openxmlformats.org/officeDocument/2006/relationships/footer" Target="footer81.xml"/><Relationship Id="rId84" Type="http://schemas.openxmlformats.org/officeDocument/2006/relationships/footer" Target="footer80.xml"/><Relationship Id="rId83" Type="http://schemas.openxmlformats.org/officeDocument/2006/relationships/footer" Target="footer79.xml"/><Relationship Id="rId82" Type="http://schemas.openxmlformats.org/officeDocument/2006/relationships/footer" Target="footer78.xml"/><Relationship Id="rId81" Type="http://schemas.openxmlformats.org/officeDocument/2006/relationships/footer" Target="footer77.xml"/><Relationship Id="rId80" Type="http://schemas.openxmlformats.org/officeDocument/2006/relationships/footer" Target="footer76.xml"/><Relationship Id="rId8" Type="http://schemas.openxmlformats.org/officeDocument/2006/relationships/footer" Target="footer4.xml"/><Relationship Id="rId79" Type="http://schemas.openxmlformats.org/officeDocument/2006/relationships/footer" Target="footer75.xml"/><Relationship Id="rId78" Type="http://schemas.openxmlformats.org/officeDocument/2006/relationships/footer" Target="footer74.xml"/><Relationship Id="rId77" Type="http://schemas.openxmlformats.org/officeDocument/2006/relationships/footer" Target="footer73.xml"/><Relationship Id="rId76" Type="http://schemas.openxmlformats.org/officeDocument/2006/relationships/footer" Target="footer72.xml"/><Relationship Id="rId75" Type="http://schemas.openxmlformats.org/officeDocument/2006/relationships/footer" Target="footer71.xml"/><Relationship Id="rId74" Type="http://schemas.openxmlformats.org/officeDocument/2006/relationships/footer" Target="footer70.xml"/><Relationship Id="rId73" Type="http://schemas.openxmlformats.org/officeDocument/2006/relationships/footer" Target="footer69.xml"/><Relationship Id="rId72" Type="http://schemas.openxmlformats.org/officeDocument/2006/relationships/footer" Target="footer68.xml"/><Relationship Id="rId71" Type="http://schemas.openxmlformats.org/officeDocument/2006/relationships/footer" Target="footer67.xml"/><Relationship Id="rId70" Type="http://schemas.openxmlformats.org/officeDocument/2006/relationships/footer" Target="footer66.xml"/><Relationship Id="rId7" Type="http://schemas.openxmlformats.org/officeDocument/2006/relationships/footer" Target="footer3.xml"/><Relationship Id="rId69" Type="http://schemas.openxmlformats.org/officeDocument/2006/relationships/footer" Target="footer65.xml"/><Relationship Id="rId68" Type="http://schemas.openxmlformats.org/officeDocument/2006/relationships/footer" Target="footer64.xml"/><Relationship Id="rId67" Type="http://schemas.openxmlformats.org/officeDocument/2006/relationships/footer" Target="footer63.xml"/><Relationship Id="rId66" Type="http://schemas.openxmlformats.org/officeDocument/2006/relationships/footer" Target="footer62.xml"/><Relationship Id="rId65" Type="http://schemas.openxmlformats.org/officeDocument/2006/relationships/footer" Target="footer61.xml"/><Relationship Id="rId64" Type="http://schemas.openxmlformats.org/officeDocument/2006/relationships/footer" Target="footer60.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3" Type="http://schemas.openxmlformats.org/officeDocument/2006/relationships/fontTable" Target="fontTable.xml"/><Relationship Id="rId112" Type="http://schemas.openxmlformats.org/officeDocument/2006/relationships/customXml" Target="../customXml/item1.xml"/><Relationship Id="rId111" Type="http://schemas.openxmlformats.org/officeDocument/2006/relationships/theme" Target="theme/theme1.xml"/><Relationship Id="rId110" Type="http://schemas.openxmlformats.org/officeDocument/2006/relationships/footer" Target="footer105.xml"/><Relationship Id="rId11" Type="http://schemas.openxmlformats.org/officeDocument/2006/relationships/footer" Target="footer7.xml"/><Relationship Id="rId109" Type="http://schemas.openxmlformats.org/officeDocument/2006/relationships/header" Target="header1.xml"/><Relationship Id="rId108" Type="http://schemas.openxmlformats.org/officeDocument/2006/relationships/footer" Target="footer104.xml"/><Relationship Id="rId107" Type="http://schemas.openxmlformats.org/officeDocument/2006/relationships/footer" Target="footer103.xml"/><Relationship Id="rId106" Type="http://schemas.openxmlformats.org/officeDocument/2006/relationships/footer" Target="footer102.xml"/><Relationship Id="rId105" Type="http://schemas.openxmlformats.org/officeDocument/2006/relationships/footer" Target="footer101.xml"/><Relationship Id="rId104" Type="http://schemas.openxmlformats.org/officeDocument/2006/relationships/footer" Target="footer100.xml"/><Relationship Id="rId103" Type="http://schemas.openxmlformats.org/officeDocument/2006/relationships/footer" Target="footer99.xml"/><Relationship Id="rId102" Type="http://schemas.openxmlformats.org/officeDocument/2006/relationships/footer" Target="footer98.xml"/><Relationship Id="rId101" Type="http://schemas.openxmlformats.org/officeDocument/2006/relationships/footer" Target="footer97.xml"/><Relationship Id="rId100" Type="http://schemas.openxmlformats.org/officeDocument/2006/relationships/footer" Target="footer96.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119</Pages>
  <Words>10519</Words>
  <Characters>12843</Characters>
  <TotalTime>3</TotalTime>
  <ScaleCrop>false</ScaleCrop>
  <LinksUpToDate>false</LinksUpToDate>
  <CharactersWithSpaces>13476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2026-04-16T10:06:00Z</dcterms:created>
  <dc:creator>Administrator</dc:creator>
  <cp:lastModifiedBy>user</cp:lastModifiedBy>
  <dcterms:modified xsi:type="dcterms:W3CDTF">2026-05-15T01:27:52Z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2026-05-06T11:03:27Z</vt:filetime>
  </property>
  <property fmtid="{D5CDD505-2E9C-101B-9397-08002B2CF9AE}" pid="4" name="KSOTemplateDocerSaveRecord">
    <vt:lpwstr>eyJoZGlkIjoiMGI2ZDFmZmVjNjhiYmI3Nzg5YTgxNzM4YzkzMWZjMzEiLCJ1c2VySWQiOiIxMDQyNjE2NTI1In0=</vt:lpwstr>
  </property>
  <property fmtid="{D5CDD505-2E9C-101B-9397-08002B2CF9AE}" pid="5" name="KSOProductBuildVer">
    <vt:lpwstr>2052-12.1.0.25865</vt:lpwstr>
  </property>
  <property fmtid="{D5CDD505-2E9C-101B-9397-08002B2CF9AE}" pid="6" name="ICV">
    <vt:lpwstr>4E48E0BE9B344388AFFD2019897FB14C_13</vt:lpwstr>
  </property>
</Properties>
</file>