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43137">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7137DAFB">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1CE3686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42B1D996">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0CDC1602">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02BF3FCA">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CCC8E96">
      <w:pPr>
        <w:tabs>
          <w:tab w:val="left" w:pos="5214"/>
          <w:tab w:val="left" w:pos="8820"/>
        </w:tabs>
        <w:spacing w:before="0" w:after="0" w:line="500" w:lineRule="auto"/>
        <w:ind w:left="0" w:right="267" w:firstLine="0"/>
        <w:jc w:val="both"/>
        <w:rPr>
          <w:rFonts w:hint="eastAsia" w:ascii="仿宋_GB2312" w:hAnsi="仿宋_GB2312" w:eastAsia="仿宋_GB2312" w:cs="仿宋_GB2312"/>
          <w:b/>
          <w:color w:val="auto"/>
          <w:spacing w:val="0"/>
          <w:position w:val="0"/>
          <w:sz w:val="36"/>
          <w:shd w:val="clear" w:fill="auto"/>
          <w:lang w:eastAsia="zh-CN"/>
        </w:rPr>
      </w:pPr>
      <w:r>
        <w:rPr>
          <w:rFonts w:hint="eastAsia" w:ascii="仿宋_GB2312" w:hAnsi="仿宋_GB2312" w:eastAsia="仿宋_GB2312" w:cs="仿宋_GB2312"/>
          <w:b/>
          <w:color w:val="auto"/>
          <w:spacing w:val="0"/>
          <w:position w:val="0"/>
          <w:sz w:val="36"/>
          <w:shd w:val="clear" w:fill="auto"/>
          <w:lang w:eastAsia="zh-CN"/>
        </w:rPr>
        <w:tab/>
      </w:r>
    </w:p>
    <w:p w14:paraId="36C3022E">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47BB7F4">
      <w:pPr>
        <w:pStyle w:val="2"/>
        <w:rPr>
          <w:color w:val="auto"/>
        </w:rPr>
      </w:pPr>
    </w:p>
    <w:p w14:paraId="75171F52">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635B02D3">
      <w:pPr>
        <w:keepNext w:val="0"/>
        <w:keepLines w:val="0"/>
        <w:pageBreakBefore w:val="0"/>
        <w:widowControl w:val="0"/>
        <w:tabs>
          <w:tab w:val="left" w:pos="315"/>
          <w:tab w:val="left" w:pos="8190"/>
          <w:tab w:val="left" w:pos="8820"/>
        </w:tabs>
        <w:kinsoku/>
        <w:wordWrap/>
        <w:overflowPunct/>
        <w:topLinePunct w:val="0"/>
        <w:autoSpaceDE/>
        <w:autoSpaceDN/>
        <w:bidi w:val="0"/>
        <w:adjustRightInd/>
        <w:snapToGrid/>
        <w:spacing w:line="240" w:lineRule="auto"/>
        <w:ind w:left="1600" w:leftChars="0" w:right="108" w:rightChars="0" w:hanging="1600" w:hangingChars="500"/>
        <w:jc w:val="left"/>
        <w:textAlignment w:val="auto"/>
        <w:rPr>
          <w:rFonts w:hint="eastAsia" w:ascii="宋体" w:hAnsi="宋体" w:eastAsia="宋体" w:cs="宋体"/>
          <w:b w:val="0"/>
          <w:bCs/>
          <w:color w:val="auto"/>
          <w:sz w:val="32"/>
          <w:szCs w:val="18"/>
          <w:highlight w:val="none"/>
          <w:lang w:val="en-US" w:eastAsia="zh-CN" w:bidi="ar-SA"/>
        </w:rPr>
      </w:pPr>
      <w:r>
        <w:rPr>
          <w:rFonts w:hint="eastAsia" w:ascii="宋体" w:hAnsi="宋体" w:eastAsia="宋体" w:cs="宋体"/>
          <w:b w:val="0"/>
          <w:bCs/>
          <w:color w:val="auto"/>
          <w:sz w:val="32"/>
          <w:szCs w:val="18"/>
          <w:highlight w:val="none"/>
          <w:lang w:val="en-US" w:eastAsia="zh-CN" w:bidi="ar-SA"/>
        </w:rPr>
        <w:t xml:space="preserve">项目名称: 周口市市场监管综合行政执法支队电子数据取证分析设备采购项目                                                                    </w:t>
      </w:r>
    </w:p>
    <w:p w14:paraId="08CF71F2">
      <w:pPr>
        <w:keepNext w:val="0"/>
        <w:keepLines w:val="0"/>
        <w:pageBreakBefore w:val="0"/>
        <w:widowControl w:val="0"/>
        <w:tabs>
          <w:tab w:val="left" w:pos="315"/>
          <w:tab w:val="left" w:pos="8190"/>
          <w:tab w:val="left" w:pos="8820"/>
        </w:tabs>
        <w:kinsoku/>
        <w:wordWrap/>
        <w:overflowPunct/>
        <w:topLinePunct w:val="0"/>
        <w:autoSpaceDE/>
        <w:autoSpaceDN/>
        <w:bidi w:val="0"/>
        <w:adjustRightInd/>
        <w:snapToGrid/>
        <w:spacing w:line="240" w:lineRule="auto"/>
        <w:ind w:left="1600" w:leftChars="0" w:right="108" w:rightChars="0" w:hanging="1600" w:hangingChars="500"/>
        <w:jc w:val="left"/>
        <w:textAlignment w:val="auto"/>
        <w:rPr>
          <w:rFonts w:ascii="宋体" w:hAnsi="宋体" w:eastAsia="宋体" w:cs="宋体"/>
          <w:b/>
          <w:color w:val="auto"/>
          <w:spacing w:val="0"/>
          <w:position w:val="0"/>
          <w:sz w:val="32"/>
          <w:shd w:val="clear" w:fill="auto"/>
        </w:rPr>
      </w:pPr>
      <w:r>
        <w:rPr>
          <w:rFonts w:hint="eastAsia" w:ascii="宋体" w:hAnsi="宋体" w:eastAsia="宋体" w:cs="宋体"/>
          <w:b w:val="0"/>
          <w:bCs/>
          <w:color w:val="auto"/>
          <w:sz w:val="32"/>
          <w:szCs w:val="18"/>
          <w:highlight w:val="none"/>
          <w:lang w:val="en-US" w:eastAsia="zh-CN" w:bidi="ar-SA"/>
        </w:rPr>
        <w:t xml:space="preserve">项目编号: </w:t>
      </w:r>
      <w:r>
        <w:rPr>
          <w:rFonts w:hint="eastAsia" w:ascii="宋体" w:hAnsi="宋体" w:eastAsia="宋体" w:cs="宋体"/>
          <w:b w:val="0"/>
          <w:bCs/>
          <w:sz w:val="32"/>
          <w:szCs w:val="18"/>
          <w:highlight w:val="none"/>
          <w:lang w:val="en-US" w:eastAsia="zh-CN"/>
        </w:rPr>
        <w:t>周财磋商采购-2026-57</w:t>
      </w:r>
    </w:p>
    <w:p w14:paraId="7C4AAEA5">
      <w:pPr>
        <w:spacing w:before="0" w:after="120" w:line="240" w:lineRule="auto"/>
        <w:ind w:left="0" w:right="0" w:firstLine="0"/>
        <w:jc w:val="both"/>
        <w:rPr>
          <w:rFonts w:ascii="宋体" w:hAnsi="宋体" w:eastAsia="宋体" w:cs="宋体"/>
          <w:b/>
          <w:color w:val="auto"/>
          <w:spacing w:val="0"/>
          <w:position w:val="0"/>
          <w:sz w:val="32"/>
          <w:shd w:val="clear" w:fill="auto"/>
        </w:rPr>
      </w:pPr>
    </w:p>
    <w:p w14:paraId="63FAE6AD">
      <w:pPr>
        <w:keepNext w:val="0"/>
        <w:keepLines w:val="0"/>
        <w:pageBreakBefore w:val="0"/>
        <w:widowControl w:val="0"/>
        <w:tabs>
          <w:tab w:val="left" w:pos="315"/>
          <w:tab w:val="left" w:pos="8190"/>
          <w:tab w:val="left" w:pos="8820"/>
        </w:tabs>
        <w:kinsoku/>
        <w:wordWrap/>
        <w:overflowPunct/>
        <w:topLinePunct w:val="0"/>
        <w:autoSpaceDE/>
        <w:autoSpaceDN/>
        <w:bidi w:val="0"/>
        <w:adjustRightInd/>
        <w:snapToGrid/>
        <w:spacing w:line="240" w:lineRule="auto"/>
        <w:ind w:left="1600" w:leftChars="0" w:right="108" w:rightChars="0" w:hanging="1600" w:hangingChars="500"/>
        <w:jc w:val="center"/>
        <w:textAlignment w:val="auto"/>
        <w:rPr>
          <w:rFonts w:hint="eastAsia" w:ascii="宋体" w:hAnsi="宋体" w:eastAsia="宋体" w:cs="宋体"/>
          <w:b w:val="0"/>
          <w:bCs/>
          <w:color w:val="auto"/>
          <w:sz w:val="32"/>
          <w:szCs w:val="18"/>
          <w:highlight w:val="none"/>
          <w:lang w:val="en-US" w:eastAsia="zh-CN" w:bidi="ar-SA"/>
        </w:rPr>
      </w:pPr>
      <w:r>
        <w:rPr>
          <w:rFonts w:hint="eastAsia" w:ascii="宋体" w:hAnsi="宋体" w:eastAsia="宋体" w:cs="宋体"/>
          <w:b w:val="0"/>
          <w:bCs/>
          <w:color w:val="auto"/>
          <w:sz w:val="32"/>
          <w:szCs w:val="18"/>
          <w:highlight w:val="none"/>
          <w:lang w:val="en-US" w:eastAsia="zh-CN" w:bidi="ar-SA"/>
        </w:rPr>
        <w:t xml:space="preserve">2026年6月8日  </w:t>
      </w:r>
    </w:p>
    <w:p w14:paraId="79AE5E7D">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3EC11D02">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28310275">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34515E8B">
      <w:pPr>
        <w:pStyle w:val="2"/>
        <w:rPr>
          <w:rFonts w:ascii="Times New Roman" w:hAnsi="Times New Roman" w:eastAsia="Times New Roman" w:cs="Times New Roman"/>
          <w:color w:val="auto"/>
          <w:spacing w:val="0"/>
          <w:position w:val="0"/>
          <w:sz w:val="22"/>
          <w:shd w:val="clear" w:fill="auto"/>
        </w:rPr>
      </w:pPr>
    </w:p>
    <w:p w14:paraId="30AAD2BA">
      <w:pPr>
        <w:pStyle w:val="2"/>
        <w:rPr>
          <w:rFonts w:ascii="Times New Roman" w:hAnsi="Times New Roman" w:eastAsia="Times New Roman" w:cs="Times New Roman"/>
          <w:color w:val="auto"/>
          <w:spacing w:val="0"/>
          <w:position w:val="0"/>
          <w:sz w:val="22"/>
          <w:shd w:val="clear" w:fill="auto"/>
        </w:rPr>
      </w:pPr>
    </w:p>
    <w:p w14:paraId="37676E6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4B45E5C">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E43F77B">
      <w:pPr>
        <w:pStyle w:val="2"/>
        <w:rPr>
          <w:color w:val="auto"/>
        </w:rPr>
      </w:pPr>
    </w:p>
    <w:p w14:paraId="64ADACF5">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5DAE97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3FB2992">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4151F65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44FBE75D">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2A17EF9F">
      <w:pPr>
        <w:spacing w:before="0" w:after="0" w:line="800" w:lineRule="auto"/>
        <w:ind w:left="0" w:right="0" w:firstLine="0"/>
        <w:jc w:val="both"/>
        <w:rPr>
          <w:rFonts w:ascii="宋体" w:hAnsi="宋体" w:eastAsia="宋体" w:cs="宋体"/>
          <w:b/>
          <w:color w:val="auto"/>
          <w:spacing w:val="0"/>
          <w:position w:val="0"/>
          <w:sz w:val="32"/>
          <w:shd w:val="clear" w:fill="auto"/>
        </w:rPr>
      </w:pPr>
    </w:p>
    <w:p w14:paraId="37A43DA2">
      <w:pPr>
        <w:spacing w:before="0" w:after="0" w:line="800" w:lineRule="auto"/>
        <w:ind w:left="0" w:right="0" w:firstLine="0"/>
        <w:jc w:val="both"/>
        <w:rPr>
          <w:rFonts w:ascii="宋体" w:hAnsi="宋体" w:eastAsia="宋体" w:cs="宋体"/>
          <w:b/>
          <w:color w:val="auto"/>
          <w:spacing w:val="0"/>
          <w:position w:val="0"/>
          <w:sz w:val="32"/>
          <w:shd w:val="clear" w:fill="auto"/>
        </w:rPr>
      </w:pPr>
    </w:p>
    <w:p w14:paraId="6B18C0C9">
      <w:pPr>
        <w:spacing w:before="0" w:after="0" w:line="800" w:lineRule="auto"/>
        <w:ind w:left="0" w:right="0" w:firstLine="0"/>
        <w:jc w:val="both"/>
        <w:rPr>
          <w:rFonts w:ascii="宋体" w:hAnsi="宋体" w:eastAsia="宋体" w:cs="宋体"/>
          <w:b/>
          <w:color w:val="auto"/>
          <w:spacing w:val="0"/>
          <w:position w:val="0"/>
          <w:sz w:val="32"/>
          <w:shd w:val="clear" w:fill="auto"/>
        </w:rPr>
      </w:pPr>
    </w:p>
    <w:p w14:paraId="7D946C95">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7E47E9A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032104A">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D1ACE51">
      <w:pPr>
        <w:pStyle w:val="2"/>
        <w:rPr>
          <w:rFonts w:ascii="Times New Roman" w:hAnsi="Times New Roman" w:eastAsia="Times New Roman" w:cs="Times New Roman"/>
          <w:color w:val="auto"/>
          <w:spacing w:val="0"/>
          <w:position w:val="0"/>
          <w:sz w:val="22"/>
          <w:shd w:val="clear" w:fill="auto"/>
        </w:rPr>
      </w:pPr>
    </w:p>
    <w:p w14:paraId="7AE0E443">
      <w:pPr>
        <w:pStyle w:val="2"/>
        <w:rPr>
          <w:rFonts w:ascii="Times New Roman" w:hAnsi="Times New Roman" w:eastAsia="Times New Roman" w:cs="Times New Roman"/>
          <w:color w:val="auto"/>
          <w:spacing w:val="0"/>
          <w:position w:val="0"/>
          <w:sz w:val="22"/>
          <w:shd w:val="clear" w:fill="auto"/>
        </w:rPr>
      </w:pPr>
    </w:p>
    <w:p w14:paraId="317C962E">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3B10F49C">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66166993">
      <w:pPr>
        <w:keepNext w:val="0"/>
        <w:keepLines w:val="0"/>
        <w:pageBreakBefore w:val="0"/>
        <w:widowControl w:val="0"/>
        <w:kinsoku/>
        <w:wordWrap/>
        <w:overflowPunct/>
        <w:topLinePunct w:val="0"/>
        <w:autoSpaceDE/>
        <w:autoSpaceDN/>
        <w:bidi w:val="0"/>
        <w:adjustRightInd w:val="0"/>
        <w:snapToGrid w:val="0"/>
        <w:spacing w:line="520" w:lineRule="exact"/>
        <w:ind w:firstLine="482"/>
        <w:textAlignment w:val="auto"/>
        <w:rPr>
          <w:rFonts w:hint="eastAsia" w:ascii="宋体" w:hAnsi="宋体" w:eastAsia="宋体" w:cs="宋体"/>
          <w:color w:val="auto"/>
          <w:sz w:val="24"/>
          <w:highlight w:val="none"/>
          <w:lang w:val="en-US" w:eastAsia="zh-CN" w:bidi="ar-SA"/>
        </w:rPr>
      </w:pPr>
      <w:r>
        <w:rPr>
          <w:rFonts w:hint="eastAsia" w:ascii="宋体" w:hAnsi="宋体" w:eastAsia="宋体" w:cs="宋体"/>
          <w:color w:val="auto"/>
          <w:sz w:val="24"/>
          <w:highlight w:val="none"/>
          <w:lang w:val="en-US" w:eastAsia="zh-CN" w:bidi="ar-SA"/>
        </w:rPr>
        <w:t>项目概况</w:t>
      </w:r>
    </w:p>
    <w:p w14:paraId="14CEC947">
      <w:pPr>
        <w:keepNext w:val="0"/>
        <w:keepLines w:val="0"/>
        <w:pageBreakBefore w:val="0"/>
        <w:widowControl w:val="0"/>
        <w:kinsoku/>
        <w:wordWrap/>
        <w:overflowPunct/>
        <w:topLinePunct w:val="0"/>
        <w:autoSpaceDE/>
        <w:autoSpaceDN/>
        <w:bidi w:val="0"/>
        <w:adjustRightInd w:val="0"/>
        <w:snapToGrid w:val="0"/>
        <w:spacing w:line="520" w:lineRule="exact"/>
        <w:ind w:firstLine="482"/>
        <w:textAlignment w:val="auto"/>
        <w:rPr>
          <w:rFonts w:hint="eastAsia" w:ascii="宋体" w:hAnsi="宋体" w:eastAsia="宋体" w:cs="宋体"/>
          <w:color w:val="auto"/>
          <w:sz w:val="24"/>
          <w:highlight w:val="none"/>
          <w:lang w:val="en-US" w:eastAsia="zh-CN" w:bidi="ar-SA"/>
        </w:rPr>
      </w:pPr>
      <w:r>
        <w:rPr>
          <w:rFonts w:hint="eastAsia" w:ascii="宋体" w:hAnsi="宋体" w:eastAsia="宋体" w:cs="宋体"/>
          <w:color w:val="auto"/>
          <w:sz w:val="24"/>
          <w:highlight w:val="none"/>
          <w:u w:val="single"/>
          <w:lang w:val="en-US" w:eastAsia="zh-CN" w:bidi="ar-SA"/>
        </w:rPr>
        <w:t>周口市市场监管综合行政执法支队电子数据取证分析设备采购项目</w:t>
      </w:r>
      <w:r>
        <w:rPr>
          <w:rFonts w:hint="eastAsia" w:ascii="宋体" w:hAnsi="宋体" w:eastAsia="宋体" w:cs="宋体"/>
          <w:color w:val="auto"/>
          <w:sz w:val="24"/>
          <w:highlight w:val="none"/>
          <w:lang w:val="en-US" w:eastAsia="zh-CN" w:bidi="ar-SA"/>
        </w:rPr>
        <w:t>项目的潜在供应商应在周口市公共资源交易中心网获取采购文件，并于</w:t>
      </w:r>
      <w:r>
        <w:rPr>
          <w:rFonts w:hint="eastAsia" w:ascii="宋体" w:hAnsi="宋体" w:eastAsia="宋体" w:cs="宋体"/>
          <w:color w:val="auto"/>
          <w:sz w:val="24"/>
          <w:highlight w:val="none"/>
          <w:u w:val="single"/>
          <w:lang w:val="en-US" w:eastAsia="zh-CN" w:bidi="ar-SA"/>
        </w:rPr>
        <w:t>2026年6月22  日10点00分</w:t>
      </w:r>
      <w:r>
        <w:rPr>
          <w:rFonts w:hint="eastAsia" w:ascii="宋体" w:hAnsi="宋体" w:eastAsia="宋体" w:cs="宋体"/>
          <w:color w:val="auto"/>
          <w:sz w:val="24"/>
          <w:highlight w:val="none"/>
          <w:lang w:val="en-US" w:eastAsia="zh-CN" w:bidi="ar-SA"/>
        </w:rPr>
        <w:t>（北京时间）前提交响应文件。</w:t>
      </w:r>
    </w:p>
    <w:p w14:paraId="3CA77B8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7499DAB3">
      <w:pPr>
        <w:spacing w:before="0" w:after="0" w:line="360" w:lineRule="auto"/>
        <w:ind w:left="0" w:right="0" w:firstLine="480"/>
        <w:jc w:val="both"/>
        <w:rPr>
          <w:rFonts w:hint="eastAsia" w:ascii="宋体" w:hAnsi="宋体" w:eastAsia="宋体" w:cs="宋体"/>
          <w:color w:val="auto"/>
          <w:spacing w:val="0"/>
          <w:position w:val="0"/>
          <w:sz w:val="24"/>
          <w:u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u w:val="none"/>
          <w:shd w:val="clear" w:fill="auto"/>
          <w:lang w:val="en-US" w:eastAsia="zh-CN"/>
        </w:rPr>
        <w:t>周财磋商采购-2026-57</w:t>
      </w:r>
    </w:p>
    <w:p w14:paraId="2EEC7AFA">
      <w:pPr>
        <w:spacing w:before="0" w:after="0" w:line="360" w:lineRule="auto"/>
        <w:ind w:left="0" w:right="0" w:firstLine="480"/>
        <w:jc w:val="both"/>
        <w:rPr>
          <w:rFonts w:ascii="Times New Roman" w:hAnsi="Times New Roman" w:eastAsia="Times New Roman" w:cs="Times New Roman"/>
          <w:color w:val="auto"/>
          <w:spacing w:val="0"/>
          <w:position w:val="0"/>
          <w:sz w:val="24"/>
          <w:u w:val="non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u w:val="none"/>
          <w:shd w:val="clear" w:fill="auto"/>
          <w:lang w:eastAsia="zh-CN"/>
        </w:rPr>
        <w:t>周口市市场监管综合行政执法支队电子数据取证分析设备采购项目</w:t>
      </w:r>
    </w:p>
    <w:p w14:paraId="14E988E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2AD9BD33">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980000.00元</w:t>
      </w:r>
    </w:p>
    <w:p w14:paraId="6300702A">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980000.00元</w:t>
      </w:r>
    </w:p>
    <w:p w14:paraId="6FE8B3D4">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7"/>
        <w:tblW w:w="0" w:type="auto"/>
        <w:jc w:val="center"/>
        <w:tblLayout w:type="autofit"/>
        <w:tblCellMar>
          <w:top w:w="0" w:type="dxa"/>
          <w:left w:w="10" w:type="dxa"/>
          <w:bottom w:w="0" w:type="dxa"/>
          <w:right w:w="10" w:type="dxa"/>
        </w:tblCellMar>
      </w:tblPr>
      <w:tblGrid>
        <w:gridCol w:w="1618"/>
        <w:gridCol w:w="4229"/>
        <w:gridCol w:w="2458"/>
      </w:tblGrid>
      <w:tr w14:paraId="57E13C71">
        <w:tblPrEx>
          <w:tblCellMar>
            <w:top w:w="0" w:type="dxa"/>
            <w:left w:w="10" w:type="dxa"/>
            <w:bottom w:w="0" w:type="dxa"/>
            <w:right w:w="10" w:type="dxa"/>
          </w:tblCellMar>
        </w:tblPrEx>
        <w:trPr>
          <w:trHeight w:val="1" w:hRule="atLeast"/>
          <w:jc w:val="center"/>
        </w:trPr>
        <w:tc>
          <w:tcPr>
            <w:tcW w:w="16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CF48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2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082DC">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50CC2">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包最高限价元</w:t>
            </w:r>
          </w:p>
        </w:tc>
      </w:tr>
      <w:tr w14:paraId="191CB454">
        <w:tblPrEx>
          <w:tblCellMar>
            <w:top w:w="0" w:type="dxa"/>
            <w:left w:w="10" w:type="dxa"/>
            <w:bottom w:w="0" w:type="dxa"/>
            <w:right w:w="10" w:type="dxa"/>
          </w:tblCellMar>
        </w:tblPrEx>
        <w:trPr>
          <w:trHeight w:val="1133" w:hRule="atLeast"/>
          <w:jc w:val="center"/>
        </w:trPr>
        <w:tc>
          <w:tcPr>
            <w:tcW w:w="16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ED052">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2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CDD31">
            <w:pPr>
              <w:spacing w:before="0" w:after="0" w:line="360" w:lineRule="auto"/>
              <w:ind w:right="0"/>
              <w:jc w:val="both"/>
              <w:rPr>
                <w:color w:val="auto"/>
                <w:spacing w:val="0"/>
                <w:position w:val="0"/>
                <w:shd w:val="clear" w:fill="auto"/>
              </w:rPr>
            </w:pPr>
            <w:r>
              <w:rPr>
                <w:rFonts w:hint="eastAsia" w:ascii="宋体" w:hAnsi="宋体" w:eastAsia="宋体" w:cs="宋体"/>
                <w:color w:val="auto"/>
                <w:spacing w:val="0"/>
                <w:position w:val="0"/>
                <w:sz w:val="24"/>
                <w:u w:val="none"/>
                <w:shd w:val="clear" w:fill="auto"/>
                <w:lang w:eastAsia="zh-CN"/>
              </w:rPr>
              <w:t>周口市市场监管综合行政执法支队电子数据取证分析设备采购项目</w:t>
            </w:r>
          </w:p>
        </w:tc>
        <w:tc>
          <w:tcPr>
            <w:tcW w:w="2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CA097">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980000.00</w:t>
            </w:r>
          </w:p>
        </w:tc>
      </w:tr>
    </w:tbl>
    <w:p w14:paraId="6E2B0429">
      <w:pPr>
        <w:spacing w:before="0" w:after="0" w:line="360" w:lineRule="auto"/>
        <w:ind w:right="0" w:firstLine="480" w:firstLineChars="200"/>
        <w:jc w:val="both"/>
        <w:rPr>
          <w:rFonts w:hint="default" w:ascii="宋体" w:hAnsi="宋体" w:eastAsia="宋体" w:cs="宋体"/>
          <w:color w:val="auto"/>
          <w:spacing w:val="0"/>
          <w:position w:val="0"/>
          <w:sz w:val="24"/>
          <w:u w:val="none"/>
          <w:shd w:val="clear" w:fill="auto"/>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u w:val="none"/>
          <w:shd w:val="clear" w:fill="auto"/>
          <w:lang w:eastAsia="zh-CN"/>
        </w:rPr>
        <w:t>电子数据取证分析设备采购，</w:t>
      </w:r>
      <w:r>
        <w:rPr>
          <w:rFonts w:hint="eastAsia" w:ascii="宋体" w:hAnsi="宋体" w:eastAsia="宋体" w:cs="宋体"/>
          <w:color w:val="auto"/>
          <w:spacing w:val="0"/>
          <w:position w:val="0"/>
          <w:sz w:val="24"/>
          <w:u w:val="none"/>
          <w:shd w:val="clear" w:fill="auto"/>
          <w:lang w:val="en-US" w:eastAsia="zh-CN"/>
        </w:rPr>
        <w:t>详见采购文件</w:t>
      </w:r>
    </w:p>
    <w:p w14:paraId="5ECA5D3F">
      <w:pPr>
        <w:tabs>
          <w:tab w:val="left" w:pos="5453"/>
        </w:tabs>
        <w:spacing w:before="0" w:after="0" w:line="360" w:lineRule="auto"/>
        <w:ind w:left="0" w:right="0" w:firstLine="480"/>
        <w:jc w:val="both"/>
        <w:rPr>
          <w:rFonts w:hint="eastAsia" w:ascii="宋体" w:hAnsi="宋体" w:cs="宋体" w:eastAsiaTheme="minorEastAsia"/>
          <w:color w:val="auto"/>
          <w:sz w:val="24"/>
          <w:highlight w:val="none"/>
          <w:lang w:eastAsia="zh-CN"/>
        </w:rPr>
      </w:pPr>
      <w:r>
        <w:rPr>
          <w:rFonts w:ascii="宋体" w:hAnsi="宋体" w:eastAsia="宋体" w:cs="宋体"/>
          <w:color w:val="auto"/>
          <w:spacing w:val="0"/>
          <w:position w:val="0"/>
          <w:sz w:val="24"/>
          <w:highlight w:val="none"/>
          <w:shd w:val="clear" w:fill="auto"/>
        </w:rPr>
        <w:t>合同履行期限：</w:t>
      </w:r>
      <w:r>
        <w:rPr>
          <w:rFonts w:hint="eastAsia" w:ascii="宋体" w:hAnsi="宋体" w:cs="宋体"/>
          <w:color w:val="auto"/>
          <w:sz w:val="24"/>
          <w:highlight w:val="none"/>
        </w:rPr>
        <w:t>合同签订后15个工作日内</w:t>
      </w:r>
      <w:r>
        <w:rPr>
          <w:rFonts w:hint="eastAsia" w:ascii="宋体" w:hAnsi="宋体" w:cs="宋体"/>
          <w:color w:val="auto"/>
          <w:sz w:val="24"/>
          <w:highlight w:val="none"/>
          <w:lang w:eastAsia="zh-CN"/>
        </w:rPr>
        <w:tab/>
      </w:r>
    </w:p>
    <w:p w14:paraId="24351EE4">
      <w:pPr>
        <w:spacing w:before="0" w:after="0" w:line="360" w:lineRule="auto"/>
        <w:ind w:left="0" w:right="0" w:firstLine="480"/>
        <w:jc w:val="both"/>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4C2B279B">
      <w:pPr>
        <w:keepNext w:val="0"/>
        <w:keepLines w:val="0"/>
        <w:pageBreakBefore w:val="0"/>
        <w:widowControl w:val="0"/>
        <w:tabs>
          <w:tab w:val="left" w:pos="6494"/>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90E2E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56E91184">
      <w:pPr>
        <w:tabs>
          <w:tab w:val="left" w:pos="6136"/>
        </w:tabs>
        <w:spacing w:before="0" w:after="0" w:line="360" w:lineRule="auto"/>
        <w:ind w:left="0" w:right="0" w:firstLine="0"/>
        <w:jc w:val="left"/>
        <w:rPr>
          <w:rFonts w:hint="eastAsia" w:ascii="Times New Roman" w:hAnsi="Times New Roman" w:eastAsia="宋体" w:cs="Times New Roman"/>
          <w:color w:val="auto"/>
          <w:spacing w:val="0"/>
          <w:position w:val="0"/>
          <w:sz w:val="24"/>
          <w:shd w:val="clear" w:fill="auto"/>
          <w:lang w:eastAsia="zh-CN"/>
        </w:rPr>
      </w:pPr>
      <w:r>
        <w:rPr>
          <w:rFonts w:ascii="宋体" w:hAnsi="宋体" w:eastAsia="宋体" w:cs="宋体"/>
          <w:color w:val="auto"/>
          <w:spacing w:val="0"/>
          <w:position w:val="0"/>
          <w:sz w:val="24"/>
          <w:shd w:val="clear" w:fill="auto"/>
        </w:rPr>
        <w:t>二、申请人的资格要求：</w:t>
      </w:r>
      <w:r>
        <w:rPr>
          <w:rFonts w:hint="eastAsia" w:ascii="宋体" w:hAnsi="宋体" w:eastAsia="宋体" w:cs="宋体"/>
          <w:color w:val="auto"/>
          <w:spacing w:val="0"/>
          <w:position w:val="0"/>
          <w:sz w:val="24"/>
          <w:shd w:val="clear" w:fill="auto"/>
          <w:lang w:eastAsia="zh-CN"/>
        </w:rPr>
        <w:tab/>
      </w:r>
    </w:p>
    <w:p w14:paraId="68ECD11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7EE59F3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01709BD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48E3B2B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0B3E11F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46ABA48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59C58A33">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40CD5AF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255BD2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“政府采购严重违法失信行为记录名单”和“中国政府采购”网站(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w:t>
      </w:r>
      <w:r>
        <w:rPr>
          <w:rFonts w:hint="eastAsia" w:asciiTheme="minorEastAsia" w:hAnsiTheme="minorEastAsia" w:eastAsiaTheme="minorEastAsia" w:cstheme="minorEastAsia"/>
          <w:color w:val="auto"/>
          <w:sz w:val="24"/>
        </w:rPr>
        <w:t>供应商及法定代表人</w:t>
      </w:r>
      <w:r>
        <w:rPr>
          <w:rFonts w:hint="eastAsia" w:ascii="宋体" w:hAnsi="宋体" w:eastAsia="宋体" w:cs="宋体"/>
          <w:i w:val="0"/>
          <w:iCs w:val="0"/>
          <w:color w:val="auto"/>
          <w:sz w:val="24"/>
          <w:szCs w:val="24"/>
        </w:rPr>
        <w:t>网页查询扫描件，查询日期为公告发布之日起至投标截止之日止。</w:t>
      </w:r>
    </w:p>
    <w:p w14:paraId="5E3CA11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15ABB90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15</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7C3E690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509BC31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7359AEF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707374D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655CDCC0">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22</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8E9B3A1">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B21E5F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4B3DAD7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22</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13FA34F8">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113DCD2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130DF9E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7B06BC1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36DF099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4EE591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1035585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称：</w:t>
      </w:r>
      <w:r>
        <w:rPr>
          <w:rFonts w:hint="eastAsia" w:ascii="宋体" w:hAnsi="宋体" w:eastAsia="宋体" w:cs="宋体"/>
          <w:color w:val="auto"/>
          <w:spacing w:val="0"/>
          <w:position w:val="0"/>
          <w:sz w:val="24"/>
          <w:shd w:val="clear" w:fill="auto"/>
          <w:lang w:eastAsia="zh-CN"/>
        </w:rPr>
        <w:t>周口市市场监管综合行政执法支队</w:t>
      </w:r>
      <w:r>
        <w:rPr>
          <w:rFonts w:ascii="宋体" w:hAnsi="宋体" w:eastAsia="宋体" w:cs="宋体"/>
          <w:color w:val="auto"/>
          <w:spacing w:val="0"/>
          <w:position w:val="0"/>
          <w:sz w:val="24"/>
          <w:shd w:val="clear" w:fill="auto"/>
        </w:rPr>
        <w:t>　　　　　　　　　　　　</w:t>
      </w:r>
    </w:p>
    <w:p w14:paraId="40043F2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址：</w:t>
      </w:r>
      <w:r>
        <w:rPr>
          <w:rFonts w:hint="eastAsia" w:ascii="宋体" w:hAnsi="宋体" w:eastAsia="宋体" w:cs="宋体"/>
          <w:color w:val="auto"/>
          <w:spacing w:val="0"/>
          <w:position w:val="0"/>
          <w:sz w:val="24"/>
          <w:shd w:val="clear" w:fill="auto"/>
        </w:rPr>
        <w:t>河南省周口市川汇区人民西路</w:t>
      </w:r>
    </w:p>
    <w:p w14:paraId="3B441F98">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张俊峰</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13673410305</w:t>
      </w:r>
    </w:p>
    <w:p w14:paraId="5F4DDB8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0527DB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494CB6E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址：周口市光明路与政通路交叉口向北100米路东</w:t>
      </w:r>
    </w:p>
    <w:p w14:paraId="2F3E6EC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王蕾</w:t>
      </w:r>
      <w:r>
        <w:rPr>
          <w:rFonts w:ascii="宋体" w:hAnsi="宋体" w:eastAsia="宋体" w:cs="宋体"/>
          <w:color w:val="auto"/>
          <w:spacing w:val="0"/>
          <w:position w:val="0"/>
          <w:sz w:val="24"/>
          <w:shd w:val="clear" w:fill="auto"/>
        </w:rPr>
        <w:t xml:space="preserve">              联系方式：　</w:t>
      </w:r>
      <w:r>
        <w:rPr>
          <w:rFonts w:hint="eastAsia" w:ascii="宋体" w:hAnsi="宋体" w:eastAsia="宋体" w:cs="宋体"/>
          <w:color w:val="auto"/>
          <w:spacing w:val="0"/>
          <w:position w:val="0"/>
          <w:sz w:val="24"/>
          <w:shd w:val="clear" w:fill="auto"/>
          <w:lang w:val="en-US" w:eastAsia="zh-CN"/>
        </w:rPr>
        <w:t>0394-8106517 18638068666</w:t>
      </w:r>
      <w:r>
        <w:rPr>
          <w:rFonts w:ascii="宋体" w:hAnsi="宋体" w:eastAsia="宋体" w:cs="宋体"/>
          <w:color w:val="auto"/>
          <w:spacing w:val="0"/>
          <w:position w:val="0"/>
          <w:sz w:val="24"/>
          <w:shd w:val="clear" w:fill="auto"/>
        </w:rPr>
        <w:t>　　　　　　　</w:t>
      </w:r>
    </w:p>
    <w:p w14:paraId="3B1EBFF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cs="宋体" w:eastAsiaTheme="minorEastAsia"/>
          <w:color w:val="auto"/>
          <w:sz w:val="24"/>
          <w:szCs w:val="24"/>
          <w:highlight w:val="none"/>
          <w:lang w:val="en-US" w:eastAsia="zh-CN" w:bidi="ar-SA"/>
        </w:rPr>
        <w:t>周口市财政局政府采购监督管理科</w:t>
      </w:r>
    </w:p>
    <w:p w14:paraId="6E0C23B7">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cs="宋体" w:eastAsiaTheme="minorEastAsia"/>
          <w:color w:val="auto"/>
          <w:sz w:val="24"/>
          <w:szCs w:val="24"/>
          <w:highlight w:val="none"/>
          <w:lang w:val="en-US" w:eastAsia="zh-CN" w:bidi="ar-SA"/>
        </w:rPr>
        <w:t>0394-8106976</w:t>
      </w:r>
      <w:r>
        <w:rPr>
          <w:rFonts w:ascii="宋体" w:hAnsi="宋体" w:eastAsia="宋体" w:cs="宋体"/>
          <w:color w:val="auto"/>
          <w:spacing w:val="0"/>
          <w:position w:val="0"/>
          <w:sz w:val="24"/>
          <w:shd w:val="clear" w:fill="auto"/>
        </w:rPr>
        <w:t xml:space="preserve">  </w:t>
      </w:r>
    </w:p>
    <w:p w14:paraId="3DBB505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25AFC9C">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6795AAB7">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 xml:space="preserve"> 月</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 xml:space="preserve"> 日</w:t>
      </w:r>
    </w:p>
    <w:p w14:paraId="75233B86">
      <w:pPr>
        <w:pStyle w:val="2"/>
        <w:rPr>
          <w:rFonts w:ascii="宋体" w:hAnsi="宋体" w:eastAsia="宋体" w:cs="宋体"/>
          <w:color w:val="auto"/>
          <w:spacing w:val="0"/>
          <w:position w:val="0"/>
          <w:sz w:val="24"/>
          <w:shd w:val="clear" w:fill="auto"/>
        </w:rPr>
      </w:pPr>
    </w:p>
    <w:p w14:paraId="133E94F0">
      <w:pPr>
        <w:pStyle w:val="2"/>
        <w:rPr>
          <w:rFonts w:ascii="宋体" w:hAnsi="宋体" w:eastAsia="宋体" w:cs="宋体"/>
          <w:color w:val="auto"/>
          <w:spacing w:val="0"/>
          <w:position w:val="0"/>
          <w:sz w:val="24"/>
          <w:shd w:val="clear" w:fill="auto"/>
        </w:rPr>
      </w:pPr>
    </w:p>
    <w:p w14:paraId="620DD27E">
      <w:pPr>
        <w:pStyle w:val="2"/>
        <w:rPr>
          <w:rFonts w:ascii="宋体" w:hAnsi="宋体" w:eastAsia="宋体" w:cs="宋体"/>
          <w:color w:val="auto"/>
          <w:spacing w:val="0"/>
          <w:position w:val="0"/>
          <w:sz w:val="24"/>
          <w:shd w:val="clear" w:fill="auto"/>
        </w:rPr>
      </w:pPr>
    </w:p>
    <w:p w14:paraId="0619E348">
      <w:pPr>
        <w:pStyle w:val="2"/>
        <w:rPr>
          <w:rFonts w:ascii="宋体" w:hAnsi="宋体" w:eastAsia="宋体" w:cs="宋体"/>
          <w:color w:val="auto"/>
          <w:spacing w:val="0"/>
          <w:position w:val="0"/>
          <w:sz w:val="24"/>
          <w:shd w:val="clear" w:fill="auto"/>
        </w:rPr>
      </w:pPr>
    </w:p>
    <w:p w14:paraId="065CD517">
      <w:pPr>
        <w:pStyle w:val="2"/>
        <w:rPr>
          <w:rFonts w:ascii="宋体" w:hAnsi="宋体" w:eastAsia="宋体" w:cs="宋体"/>
          <w:color w:val="auto"/>
          <w:spacing w:val="0"/>
          <w:position w:val="0"/>
          <w:sz w:val="24"/>
          <w:shd w:val="clear" w:fill="auto"/>
        </w:rPr>
      </w:pPr>
    </w:p>
    <w:p w14:paraId="45A5B10E">
      <w:pPr>
        <w:pStyle w:val="2"/>
        <w:rPr>
          <w:rFonts w:ascii="宋体" w:hAnsi="宋体" w:eastAsia="宋体" w:cs="宋体"/>
          <w:color w:val="auto"/>
          <w:spacing w:val="0"/>
          <w:position w:val="0"/>
          <w:sz w:val="24"/>
          <w:shd w:val="clear" w:fill="auto"/>
        </w:rPr>
      </w:pPr>
    </w:p>
    <w:p w14:paraId="53C5B077">
      <w:pPr>
        <w:pStyle w:val="2"/>
        <w:rPr>
          <w:rFonts w:ascii="宋体" w:hAnsi="宋体" w:eastAsia="宋体" w:cs="宋体"/>
          <w:color w:val="auto"/>
          <w:spacing w:val="0"/>
          <w:position w:val="0"/>
          <w:sz w:val="24"/>
          <w:shd w:val="clear" w:fill="auto"/>
        </w:rPr>
      </w:pPr>
    </w:p>
    <w:p w14:paraId="1B0F81A5">
      <w:pPr>
        <w:pStyle w:val="2"/>
        <w:rPr>
          <w:rFonts w:ascii="宋体" w:hAnsi="宋体" w:eastAsia="宋体" w:cs="宋体"/>
          <w:color w:val="auto"/>
          <w:spacing w:val="0"/>
          <w:position w:val="0"/>
          <w:sz w:val="24"/>
          <w:shd w:val="clear" w:fill="auto"/>
        </w:rPr>
      </w:pPr>
    </w:p>
    <w:p w14:paraId="7D79712A">
      <w:pPr>
        <w:pStyle w:val="2"/>
        <w:rPr>
          <w:rFonts w:ascii="宋体" w:hAnsi="宋体" w:eastAsia="宋体" w:cs="宋体"/>
          <w:color w:val="auto"/>
          <w:spacing w:val="0"/>
          <w:position w:val="0"/>
          <w:sz w:val="24"/>
          <w:shd w:val="clear" w:fill="auto"/>
        </w:rPr>
      </w:pPr>
    </w:p>
    <w:p w14:paraId="2D21652A">
      <w:pPr>
        <w:pStyle w:val="2"/>
        <w:rPr>
          <w:rFonts w:ascii="宋体" w:hAnsi="宋体" w:eastAsia="宋体" w:cs="宋体"/>
          <w:color w:val="auto"/>
          <w:spacing w:val="0"/>
          <w:position w:val="0"/>
          <w:sz w:val="24"/>
          <w:shd w:val="clear" w:fill="auto"/>
        </w:rPr>
      </w:pPr>
    </w:p>
    <w:p w14:paraId="6EB21946">
      <w:pPr>
        <w:pStyle w:val="2"/>
        <w:rPr>
          <w:rFonts w:ascii="宋体" w:hAnsi="宋体" w:eastAsia="宋体" w:cs="宋体"/>
          <w:color w:val="auto"/>
          <w:spacing w:val="0"/>
          <w:position w:val="0"/>
          <w:sz w:val="24"/>
          <w:shd w:val="clear" w:fill="auto"/>
        </w:rPr>
      </w:pPr>
    </w:p>
    <w:p w14:paraId="0A264DDF">
      <w:pPr>
        <w:pStyle w:val="2"/>
        <w:rPr>
          <w:rFonts w:ascii="宋体" w:hAnsi="宋体" w:eastAsia="宋体" w:cs="宋体"/>
          <w:color w:val="auto"/>
          <w:spacing w:val="0"/>
          <w:position w:val="0"/>
          <w:sz w:val="24"/>
          <w:shd w:val="clear" w:fill="auto"/>
        </w:rPr>
      </w:pPr>
    </w:p>
    <w:p w14:paraId="6E6FE283">
      <w:pPr>
        <w:pStyle w:val="2"/>
        <w:rPr>
          <w:rFonts w:ascii="宋体" w:hAnsi="宋体" w:eastAsia="宋体" w:cs="宋体"/>
          <w:color w:val="auto"/>
          <w:spacing w:val="0"/>
          <w:position w:val="0"/>
          <w:sz w:val="24"/>
          <w:shd w:val="clear" w:fill="auto"/>
        </w:rPr>
      </w:pPr>
    </w:p>
    <w:p w14:paraId="14A7A7BB">
      <w:pPr>
        <w:pStyle w:val="2"/>
        <w:rPr>
          <w:rFonts w:ascii="宋体" w:hAnsi="宋体" w:eastAsia="宋体" w:cs="宋体"/>
          <w:color w:val="auto"/>
          <w:spacing w:val="0"/>
          <w:position w:val="0"/>
          <w:sz w:val="24"/>
          <w:shd w:val="clear" w:fill="auto"/>
        </w:rPr>
      </w:pPr>
    </w:p>
    <w:p w14:paraId="38A66C4E">
      <w:pPr>
        <w:pStyle w:val="2"/>
        <w:rPr>
          <w:rFonts w:ascii="宋体" w:hAnsi="宋体" w:eastAsia="宋体" w:cs="宋体"/>
          <w:color w:val="auto"/>
          <w:spacing w:val="0"/>
          <w:position w:val="0"/>
          <w:sz w:val="24"/>
          <w:shd w:val="clear" w:fill="auto"/>
        </w:rPr>
      </w:pPr>
    </w:p>
    <w:p w14:paraId="5DDA37A1">
      <w:pPr>
        <w:pStyle w:val="2"/>
        <w:rPr>
          <w:rFonts w:ascii="宋体" w:hAnsi="宋体" w:eastAsia="宋体" w:cs="宋体"/>
          <w:color w:val="auto"/>
          <w:spacing w:val="0"/>
          <w:position w:val="0"/>
          <w:sz w:val="24"/>
          <w:shd w:val="clear" w:fill="auto"/>
        </w:rPr>
      </w:pPr>
    </w:p>
    <w:p w14:paraId="19FE9687">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CA0AE55">
      <w:pPr>
        <w:spacing w:before="0" w:after="0" w:line="240" w:lineRule="auto"/>
        <w:ind w:left="0" w:right="0" w:firstLine="0"/>
        <w:jc w:val="center"/>
        <w:rPr>
          <w:rFonts w:ascii="宋体" w:hAnsi="宋体" w:eastAsia="宋体" w:cs="宋体"/>
          <w:b/>
          <w:color w:val="auto"/>
          <w:spacing w:val="0"/>
          <w:position w:val="0"/>
          <w:sz w:val="24"/>
          <w:shd w:val="clear" w:fill="auto"/>
        </w:rPr>
      </w:pPr>
    </w:p>
    <w:p w14:paraId="0EB68914">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p w14:paraId="363099AF">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tbl>
      <w:tblPr>
        <w:tblStyle w:val="7"/>
        <w:tblW w:w="840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5675"/>
      </w:tblGrid>
      <w:tr w14:paraId="045931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405" w:type="dxa"/>
            <w:gridSpan w:val="3"/>
            <w:vAlign w:val="center"/>
          </w:tcPr>
          <w:p w14:paraId="38BCB0B3">
            <w:pPr>
              <w:jc w:val="center"/>
              <w:rPr>
                <w:rFonts w:hint="eastAsia" w:ascii="宋体" w:hAnsi="宋体" w:cs="宋体"/>
                <w:color w:val="auto"/>
                <w:sz w:val="24"/>
              </w:rPr>
            </w:pPr>
            <w:r>
              <w:rPr>
                <w:rFonts w:hint="eastAsia" w:ascii="宋体" w:hAnsi="宋体" w:cs="宋体"/>
                <w:color w:val="auto"/>
                <w:sz w:val="24"/>
              </w:rPr>
              <w:t>供应商须知前附表</w:t>
            </w:r>
          </w:p>
        </w:tc>
      </w:tr>
      <w:tr w14:paraId="047E7F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1B1E3C4A">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77C82470">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5675" w:type="dxa"/>
            <w:vAlign w:val="center"/>
          </w:tcPr>
          <w:p w14:paraId="48FF6010">
            <w:pPr>
              <w:rPr>
                <w:rFonts w:hint="eastAsia" w:ascii="宋体" w:hAnsi="宋体" w:cs="宋体"/>
                <w:color w:val="auto"/>
                <w:sz w:val="24"/>
              </w:rPr>
            </w:pPr>
            <w:r>
              <w:rPr>
                <w:rFonts w:hint="eastAsia" w:ascii="宋体" w:hAnsi="宋体" w:cs="宋体"/>
                <w:color w:val="auto"/>
                <w:sz w:val="24"/>
              </w:rPr>
              <w:t>内  容</w:t>
            </w:r>
          </w:p>
        </w:tc>
      </w:tr>
      <w:tr w14:paraId="08AD80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jc w:val="center"/>
        </w:trPr>
        <w:tc>
          <w:tcPr>
            <w:tcW w:w="735" w:type="dxa"/>
            <w:vAlign w:val="center"/>
          </w:tcPr>
          <w:p w14:paraId="5E9320BD">
            <w:pPr>
              <w:numPr>
                <w:ilvl w:val="0"/>
                <w:numId w:val="2"/>
              </w:numPr>
              <w:spacing w:before="156" w:beforeLines="50"/>
              <w:jc w:val="center"/>
              <w:rPr>
                <w:rFonts w:hint="eastAsia" w:ascii="宋体" w:hAnsi="宋体" w:cs="宋体"/>
                <w:color w:val="auto"/>
                <w:sz w:val="24"/>
              </w:rPr>
            </w:pPr>
          </w:p>
        </w:tc>
        <w:tc>
          <w:tcPr>
            <w:tcW w:w="1995" w:type="dxa"/>
            <w:vAlign w:val="center"/>
          </w:tcPr>
          <w:p w14:paraId="4BD775E6">
            <w:pPr>
              <w:jc w:val="center"/>
              <w:rPr>
                <w:rFonts w:hint="eastAsia" w:ascii="宋体" w:hAnsi="宋体" w:cs="宋体"/>
                <w:color w:val="auto"/>
                <w:sz w:val="24"/>
              </w:rPr>
            </w:pPr>
            <w:r>
              <w:rPr>
                <w:rFonts w:hint="eastAsia" w:ascii="宋体" w:hAnsi="宋体" w:cs="宋体"/>
                <w:color w:val="auto"/>
                <w:sz w:val="24"/>
              </w:rPr>
              <w:t>项目概况</w:t>
            </w:r>
          </w:p>
        </w:tc>
        <w:tc>
          <w:tcPr>
            <w:tcW w:w="5675" w:type="dxa"/>
            <w:vAlign w:val="center"/>
          </w:tcPr>
          <w:p w14:paraId="67FEC258">
            <w:pPr>
              <w:rPr>
                <w:rFonts w:hint="eastAsia" w:ascii="宋体" w:hAnsi="宋体" w:cs="宋体" w:eastAsiaTheme="minorEastAsia"/>
                <w:color w:val="auto"/>
                <w:sz w:val="24"/>
                <w:lang w:eastAsia="zh-CN"/>
              </w:rPr>
            </w:pPr>
            <w:r>
              <w:rPr>
                <w:rFonts w:hint="eastAsia" w:ascii="宋体" w:hAnsi="宋体" w:cs="宋体"/>
                <w:color w:val="auto"/>
                <w:sz w:val="24"/>
              </w:rPr>
              <w:t>1）项目名称：</w:t>
            </w:r>
            <w:r>
              <w:rPr>
                <w:rFonts w:hint="eastAsia" w:ascii="宋体" w:hAnsi="宋体" w:cs="宋体"/>
                <w:color w:val="auto"/>
                <w:sz w:val="24"/>
                <w:lang w:eastAsia="zh-CN"/>
              </w:rPr>
              <w:t>周口市市场监管综合行政执法支队电子数据取证分析设备采购项目</w:t>
            </w:r>
          </w:p>
          <w:p w14:paraId="4FED6A2A">
            <w:pPr>
              <w:rPr>
                <w:rFonts w:hint="eastAsia" w:ascii="宋体" w:hAnsi="宋体" w:cs="宋体" w:eastAsiaTheme="minorEastAsia"/>
                <w:color w:val="auto"/>
                <w:sz w:val="24"/>
                <w:lang w:eastAsia="zh-CN"/>
              </w:rPr>
            </w:pPr>
            <w:r>
              <w:rPr>
                <w:rFonts w:hint="eastAsia" w:ascii="宋体" w:hAnsi="宋体" w:cs="宋体"/>
                <w:color w:val="auto"/>
                <w:sz w:val="24"/>
              </w:rPr>
              <w:t>2）采购内容：</w:t>
            </w:r>
            <w:r>
              <w:rPr>
                <w:rFonts w:hint="eastAsia" w:ascii="宋体" w:hAnsi="宋体" w:cs="宋体"/>
                <w:color w:val="auto"/>
                <w:sz w:val="24"/>
                <w:lang w:eastAsia="zh-CN"/>
              </w:rPr>
              <w:t>周口市市场监管综合行政执法支队电子数据取证分析设备采购项目</w:t>
            </w:r>
          </w:p>
          <w:p w14:paraId="4F2A9F60">
            <w:pPr>
              <w:rPr>
                <w:rFonts w:hint="eastAsia" w:ascii="宋体" w:hAnsi="宋体" w:cs="宋体" w:eastAsiaTheme="minorEastAsia"/>
                <w:color w:val="auto"/>
                <w:sz w:val="24"/>
                <w:lang w:eastAsia="zh-CN"/>
              </w:rPr>
            </w:pPr>
            <w:r>
              <w:rPr>
                <w:rFonts w:hint="eastAsia" w:ascii="宋体" w:hAnsi="宋体" w:cs="宋体"/>
                <w:color w:val="auto"/>
                <w:sz w:val="24"/>
              </w:rPr>
              <w:t>3）采购人：</w:t>
            </w:r>
            <w:r>
              <w:rPr>
                <w:rFonts w:hint="eastAsia" w:ascii="宋体" w:hAnsi="宋体" w:eastAsia="宋体" w:cs="宋体"/>
                <w:color w:val="auto"/>
                <w:spacing w:val="0"/>
                <w:position w:val="0"/>
                <w:sz w:val="24"/>
                <w:shd w:val="clear" w:fill="auto"/>
                <w:lang w:eastAsia="zh-CN"/>
              </w:rPr>
              <w:t>周口市市场监管综合行政执法支队</w:t>
            </w:r>
          </w:p>
          <w:p w14:paraId="7D5E2D5A">
            <w:pPr>
              <w:rPr>
                <w:rFonts w:hint="eastAsia" w:ascii="宋体" w:hAnsi="宋体" w:cs="宋体"/>
                <w:color w:val="auto"/>
                <w:sz w:val="24"/>
              </w:rPr>
            </w:pPr>
            <w:r>
              <w:rPr>
                <w:rFonts w:hint="eastAsia" w:ascii="宋体" w:hAnsi="宋体" w:cs="宋体"/>
                <w:color w:val="auto"/>
                <w:sz w:val="24"/>
              </w:rPr>
              <w:t>4）采购代理机构：周口市公共资源交易中心政府采购中心</w:t>
            </w:r>
          </w:p>
        </w:tc>
      </w:tr>
      <w:tr w14:paraId="343889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154C8DBE">
            <w:pPr>
              <w:numPr>
                <w:ilvl w:val="0"/>
                <w:numId w:val="2"/>
              </w:numPr>
              <w:spacing w:before="156" w:beforeLines="50"/>
              <w:jc w:val="center"/>
              <w:rPr>
                <w:rFonts w:hint="eastAsia" w:ascii="宋体" w:hAnsi="宋体" w:cs="宋体"/>
                <w:color w:val="auto"/>
                <w:sz w:val="24"/>
              </w:rPr>
            </w:pPr>
          </w:p>
        </w:tc>
        <w:tc>
          <w:tcPr>
            <w:tcW w:w="1995" w:type="dxa"/>
            <w:vAlign w:val="center"/>
          </w:tcPr>
          <w:p w14:paraId="6BC82905">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5675" w:type="dxa"/>
            <w:vAlign w:val="center"/>
          </w:tcPr>
          <w:p w14:paraId="78512567">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0B24F6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735" w:type="dxa"/>
            <w:vAlign w:val="center"/>
          </w:tcPr>
          <w:p w14:paraId="16B709DB">
            <w:pPr>
              <w:numPr>
                <w:ilvl w:val="0"/>
                <w:numId w:val="2"/>
              </w:numPr>
              <w:spacing w:before="156" w:beforeLines="50"/>
              <w:jc w:val="center"/>
              <w:rPr>
                <w:rFonts w:hint="eastAsia" w:ascii="宋体" w:hAnsi="宋体" w:cs="宋体"/>
                <w:color w:val="auto"/>
                <w:sz w:val="24"/>
              </w:rPr>
            </w:pPr>
          </w:p>
        </w:tc>
        <w:tc>
          <w:tcPr>
            <w:tcW w:w="1995" w:type="dxa"/>
            <w:vAlign w:val="center"/>
          </w:tcPr>
          <w:p w14:paraId="55152C44">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5675" w:type="dxa"/>
            <w:vAlign w:val="center"/>
          </w:tcPr>
          <w:p w14:paraId="03201B28">
            <w:pPr>
              <w:rPr>
                <w:rFonts w:hint="eastAsia" w:ascii="宋体" w:hAnsi="宋体" w:cs="宋体"/>
                <w:color w:val="auto"/>
                <w:sz w:val="24"/>
              </w:rPr>
            </w:pPr>
            <w:r>
              <w:rPr>
                <w:rFonts w:hint="eastAsia" w:ascii="宋体" w:hAnsi="宋体" w:cs="宋体"/>
                <w:color w:val="auto"/>
                <w:sz w:val="24"/>
              </w:rPr>
              <w:t>无论报价和磋商的过程和结果如何，供应商须保</w:t>
            </w:r>
            <w:r>
              <w:rPr>
                <w:rFonts w:hint="eastAsia" w:ascii="宋体" w:hAnsi="宋体" w:cs="宋体"/>
                <w:color w:val="auto"/>
                <w:sz w:val="2"/>
                <w:szCs w:val="2"/>
                <w:vertAlign w:val="superscript"/>
              </w:rPr>
              <w:t xml:space="preserve">  </w:t>
            </w:r>
            <w:r>
              <w:rPr>
                <w:rFonts w:hint="eastAsia" w:ascii="宋体" w:hAnsi="宋体" w:cs="宋体"/>
                <w:color w:val="auto"/>
                <w:sz w:val="24"/>
              </w:rPr>
              <w:t>证自行承担所有与参加报价及磋商有关活动的全部费用。</w:t>
            </w:r>
          </w:p>
        </w:tc>
      </w:tr>
      <w:tr w14:paraId="4D13BC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35" w:type="dxa"/>
            <w:vAlign w:val="center"/>
          </w:tcPr>
          <w:p w14:paraId="48B137C9">
            <w:pPr>
              <w:numPr>
                <w:ilvl w:val="0"/>
                <w:numId w:val="2"/>
              </w:numPr>
              <w:spacing w:before="156" w:beforeLines="50"/>
              <w:rPr>
                <w:rFonts w:hint="eastAsia" w:ascii="宋体" w:hAnsi="宋体" w:cs="宋体"/>
                <w:color w:val="auto"/>
                <w:sz w:val="24"/>
              </w:rPr>
            </w:pPr>
          </w:p>
        </w:tc>
        <w:tc>
          <w:tcPr>
            <w:tcW w:w="1995" w:type="dxa"/>
            <w:vAlign w:val="center"/>
          </w:tcPr>
          <w:p w14:paraId="6D3D60E2">
            <w:pPr>
              <w:keepNext w:val="0"/>
              <w:keepLines w:val="0"/>
              <w:pageBreakBefore w:val="0"/>
              <w:widowControl w:val="0"/>
              <w:kinsoku/>
              <w:wordWrap/>
              <w:overflowPunct/>
              <w:topLinePunct w:val="0"/>
              <w:autoSpaceDE/>
              <w:autoSpaceDN/>
              <w:bidi w:val="0"/>
              <w:adjustRightInd/>
              <w:jc w:val="center"/>
              <w:textAlignment w:val="auto"/>
              <w:rPr>
                <w:rFonts w:hint="eastAsia" w:ascii="宋体" w:hAnsi="宋体" w:cs="宋体"/>
                <w:color w:val="auto"/>
                <w:sz w:val="24"/>
              </w:rPr>
            </w:pPr>
            <w:r>
              <w:rPr>
                <w:rFonts w:hint="eastAsia" w:ascii="宋体" w:hAnsi="宋体" w:cs="宋体"/>
                <w:color w:val="auto"/>
                <w:sz w:val="24"/>
              </w:rPr>
              <w:t>响应文件语言</w:t>
            </w:r>
          </w:p>
        </w:tc>
        <w:tc>
          <w:tcPr>
            <w:tcW w:w="5675" w:type="dxa"/>
            <w:vAlign w:val="center"/>
          </w:tcPr>
          <w:p w14:paraId="2FEE0AEE">
            <w:pPr>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cs="宋体"/>
                <w:color w:val="auto"/>
                <w:sz w:val="24"/>
              </w:rPr>
            </w:pPr>
            <w:r>
              <w:rPr>
                <w:rFonts w:hint="eastAsia" w:ascii="宋体" w:hAnsi="宋体" w:cs="宋体"/>
                <w:color w:val="auto"/>
                <w:sz w:val="24"/>
              </w:rPr>
              <w:t>中文</w:t>
            </w:r>
          </w:p>
        </w:tc>
      </w:tr>
      <w:tr w14:paraId="0B4B4A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735" w:type="dxa"/>
            <w:vAlign w:val="center"/>
          </w:tcPr>
          <w:p w14:paraId="381BC17B">
            <w:pPr>
              <w:numPr>
                <w:ilvl w:val="0"/>
                <w:numId w:val="2"/>
              </w:numPr>
              <w:spacing w:before="156" w:beforeLines="50"/>
              <w:rPr>
                <w:rFonts w:hint="eastAsia" w:ascii="宋体" w:hAnsi="宋体" w:cs="宋体"/>
                <w:color w:val="auto"/>
                <w:sz w:val="24"/>
              </w:rPr>
            </w:pPr>
          </w:p>
        </w:tc>
        <w:tc>
          <w:tcPr>
            <w:tcW w:w="1995" w:type="dxa"/>
            <w:vAlign w:val="center"/>
          </w:tcPr>
          <w:p w14:paraId="17E6C780">
            <w:pPr>
              <w:keepNext w:val="0"/>
              <w:keepLines w:val="0"/>
              <w:pageBreakBefore w:val="0"/>
              <w:widowControl w:val="0"/>
              <w:kinsoku/>
              <w:wordWrap/>
              <w:overflowPunct/>
              <w:topLinePunct w:val="0"/>
              <w:autoSpaceDE/>
              <w:autoSpaceDN/>
              <w:bidi w:val="0"/>
              <w:adjustRightInd/>
              <w:jc w:val="center"/>
              <w:textAlignment w:val="auto"/>
              <w:rPr>
                <w:rFonts w:hint="eastAsia" w:ascii="宋体" w:hAnsi="宋体" w:cs="宋体"/>
                <w:color w:val="auto"/>
                <w:sz w:val="24"/>
              </w:rPr>
            </w:pPr>
            <w:r>
              <w:rPr>
                <w:rFonts w:hint="eastAsia" w:ascii="宋体" w:hAnsi="宋体" w:cs="宋体"/>
                <w:color w:val="auto"/>
                <w:sz w:val="24"/>
              </w:rPr>
              <w:t>报价货币</w:t>
            </w:r>
          </w:p>
        </w:tc>
        <w:tc>
          <w:tcPr>
            <w:tcW w:w="5675" w:type="dxa"/>
            <w:vAlign w:val="center"/>
          </w:tcPr>
          <w:p w14:paraId="5B37B7EE">
            <w:pPr>
              <w:keepNext w:val="0"/>
              <w:keepLines w:val="0"/>
              <w:pageBreakBefore w:val="0"/>
              <w:widowControl w:val="0"/>
              <w:kinsoku/>
              <w:wordWrap/>
              <w:overflowPunct/>
              <w:topLinePunct w:val="0"/>
              <w:autoSpaceDE/>
              <w:autoSpaceDN/>
              <w:bidi w:val="0"/>
              <w:adjustRightInd/>
              <w:textAlignment w:val="auto"/>
              <w:rPr>
                <w:rFonts w:hint="eastAsia" w:ascii="宋体" w:hAnsi="宋体" w:cs="宋体"/>
                <w:color w:val="auto"/>
                <w:sz w:val="24"/>
              </w:rPr>
            </w:pPr>
            <w:r>
              <w:rPr>
                <w:rFonts w:hint="eastAsia" w:ascii="宋体" w:hAnsi="宋体" w:cs="宋体"/>
                <w:color w:val="auto"/>
                <w:sz w:val="24"/>
              </w:rPr>
              <w:t>人民币</w:t>
            </w:r>
          </w:p>
        </w:tc>
      </w:tr>
      <w:tr w14:paraId="4F57CA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31B87BD8">
            <w:pPr>
              <w:numPr>
                <w:ilvl w:val="0"/>
                <w:numId w:val="2"/>
              </w:numPr>
              <w:spacing w:before="156" w:beforeLines="50"/>
              <w:jc w:val="center"/>
              <w:rPr>
                <w:rFonts w:hint="eastAsia" w:ascii="宋体" w:hAnsi="宋体" w:cs="宋体"/>
                <w:color w:val="auto"/>
                <w:sz w:val="24"/>
              </w:rPr>
            </w:pPr>
          </w:p>
        </w:tc>
        <w:tc>
          <w:tcPr>
            <w:tcW w:w="1995" w:type="dxa"/>
            <w:vAlign w:val="center"/>
          </w:tcPr>
          <w:p w14:paraId="20066812">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5675" w:type="dxa"/>
            <w:vAlign w:val="center"/>
          </w:tcPr>
          <w:p w14:paraId="77F31AB3">
            <w:pPr>
              <w:rPr>
                <w:rFonts w:hint="eastAsia" w:ascii="宋体" w:hAnsi="宋体" w:cs="宋体"/>
                <w:color w:val="auto"/>
                <w:sz w:val="24"/>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0B0ECF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7E52CA75">
            <w:pPr>
              <w:numPr>
                <w:ilvl w:val="0"/>
                <w:numId w:val="2"/>
              </w:numPr>
              <w:spacing w:before="156" w:beforeLines="50"/>
              <w:jc w:val="center"/>
              <w:rPr>
                <w:rFonts w:hint="eastAsia" w:ascii="宋体" w:hAnsi="宋体" w:cs="宋体"/>
                <w:color w:val="auto"/>
                <w:sz w:val="24"/>
              </w:rPr>
            </w:pPr>
          </w:p>
        </w:tc>
        <w:tc>
          <w:tcPr>
            <w:tcW w:w="1995" w:type="dxa"/>
            <w:vAlign w:val="center"/>
          </w:tcPr>
          <w:p w14:paraId="46F731A6">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5675" w:type="dxa"/>
            <w:vAlign w:val="center"/>
          </w:tcPr>
          <w:p w14:paraId="3CE3645E">
            <w:pPr>
              <w:rPr>
                <w:rFonts w:hint="eastAsia" w:ascii="宋体" w:hAnsi="宋体" w:cs="宋体"/>
                <w:color w:val="auto"/>
                <w:sz w:val="24"/>
              </w:rPr>
            </w:pPr>
            <w:r>
              <w:rPr>
                <w:rFonts w:ascii="宋体" w:hAnsi="宋体" w:eastAsia="宋体" w:cs="宋体"/>
                <w:color w:val="auto"/>
                <w:spacing w:val="0"/>
                <w:position w:val="0"/>
                <w:sz w:val="24"/>
                <w:shd w:val="clear" w:fill="auto"/>
              </w:rPr>
              <w:t>响应文件递交截止期后60日内有效</w:t>
            </w:r>
          </w:p>
        </w:tc>
      </w:tr>
      <w:tr w14:paraId="3EC74A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735" w:type="dxa"/>
            <w:vAlign w:val="center"/>
          </w:tcPr>
          <w:p w14:paraId="326F58BB">
            <w:pPr>
              <w:numPr>
                <w:ilvl w:val="0"/>
                <w:numId w:val="2"/>
              </w:numPr>
              <w:spacing w:before="156" w:beforeLines="50"/>
              <w:jc w:val="center"/>
              <w:rPr>
                <w:rFonts w:hint="eastAsia" w:ascii="宋体" w:hAnsi="宋体" w:cs="宋体"/>
                <w:color w:val="auto"/>
                <w:sz w:val="24"/>
              </w:rPr>
            </w:pPr>
          </w:p>
        </w:tc>
        <w:tc>
          <w:tcPr>
            <w:tcW w:w="1995" w:type="dxa"/>
            <w:vAlign w:val="center"/>
          </w:tcPr>
          <w:p w14:paraId="0B99F932">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5675" w:type="dxa"/>
            <w:vAlign w:val="center"/>
          </w:tcPr>
          <w:p w14:paraId="5050D590">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A568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71DE1F8B">
            <w:pPr>
              <w:numPr>
                <w:ilvl w:val="0"/>
                <w:numId w:val="2"/>
              </w:numPr>
              <w:spacing w:before="156" w:beforeLines="50"/>
              <w:jc w:val="center"/>
              <w:rPr>
                <w:rFonts w:hint="eastAsia" w:ascii="宋体" w:hAnsi="宋体" w:cs="宋体"/>
                <w:color w:val="auto"/>
                <w:sz w:val="24"/>
              </w:rPr>
            </w:pPr>
          </w:p>
        </w:tc>
        <w:tc>
          <w:tcPr>
            <w:tcW w:w="1995" w:type="dxa"/>
            <w:vAlign w:val="center"/>
          </w:tcPr>
          <w:p w14:paraId="1CEDFF67">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5675" w:type="dxa"/>
            <w:vAlign w:val="center"/>
          </w:tcPr>
          <w:p w14:paraId="27F6C9BB">
            <w:pPr>
              <w:tabs>
                <w:tab w:val="left" w:pos="8640"/>
              </w:tabs>
              <w:rPr>
                <w:rFonts w:hint="eastAsia" w:ascii="宋体" w:hAnsi="宋体" w:cs="宋体" w:eastAsiaTheme="minorEastAsia"/>
                <w:color w:val="auto"/>
                <w:sz w:val="24"/>
                <w:lang w:eastAsia="zh-CN"/>
              </w:rPr>
            </w:pPr>
            <w:r>
              <w:rPr>
                <w:rFonts w:hint="eastAsia" w:ascii="宋体" w:hAnsi="宋体" w:cs="宋体" w:eastAsiaTheme="minorEastAsia"/>
                <w:color w:val="auto"/>
                <w:sz w:val="24"/>
                <w:lang w:eastAsia="zh-CN"/>
              </w:rPr>
              <w:t>包括项目名称、项目编号，供应商名称、地址、联系人、联系电话、日期等</w:t>
            </w:r>
          </w:p>
        </w:tc>
      </w:tr>
      <w:tr w14:paraId="6FA276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A30F87E">
            <w:pPr>
              <w:numPr>
                <w:ilvl w:val="0"/>
                <w:numId w:val="2"/>
              </w:numPr>
              <w:spacing w:before="156" w:beforeLines="50"/>
              <w:jc w:val="center"/>
              <w:rPr>
                <w:rFonts w:hint="eastAsia" w:ascii="宋体" w:hAnsi="宋体" w:cs="宋体"/>
                <w:color w:val="auto"/>
                <w:sz w:val="24"/>
              </w:rPr>
            </w:pPr>
          </w:p>
        </w:tc>
        <w:tc>
          <w:tcPr>
            <w:tcW w:w="1995" w:type="dxa"/>
            <w:vAlign w:val="center"/>
          </w:tcPr>
          <w:p w14:paraId="637FF95F">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5675" w:type="dxa"/>
            <w:vAlign w:val="center"/>
          </w:tcPr>
          <w:p w14:paraId="730158E7">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3996C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73CEF492">
            <w:pPr>
              <w:numPr>
                <w:ilvl w:val="0"/>
                <w:numId w:val="2"/>
              </w:numPr>
              <w:spacing w:before="156" w:beforeLines="50"/>
              <w:jc w:val="center"/>
              <w:rPr>
                <w:rFonts w:hint="eastAsia" w:ascii="宋体" w:hAnsi="宋体" w:cs="宋体"/>
                <w:color w:val="auto"/>
                <w:sz w:val="24"/>
              </w:rPr>
            </w:pPr>
          </w:p>
        </w:tc>
        <w:tc>
          <w:tcPr>
            <w:tcW w:w="1995" w:type="dxa"/>
            <w:vAlign w:val="center"/>
          </w:tcPr>
          <w:p w14:paraId="7A64D5D3">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5675" w:type="dxa"/>
            <w:vAlign w:val="center"/>
          </w:tcPr>
          <w:p w14:paraId="1B6B16D6">
            <w:pPr>
              <w:rPr>
                <w:rFonts w:hint="eastAsia" w:ascii="宋体" w:hAnsi="宋体" w:cs="宋体"/>
                <w:color w:val="auto"/>
                <w:sz w:val="24"/>
              </w:rPr>
            </w:pPr>
            <w:r>
              <w:rPr>
                <w:rFonts w:hint="eastAsia" w:ascii="宋体" w:hAnsi="宋体" w:cs="宋体"/>
                <w:color w:val="auto"/>
                <w:sz w:val="24"/>
              </w:rPr>
              <w:t>无</w:t>
            </w:r>
          </w:p>
        </w:tc>
      </w:tr>
      <w:tr w14:paraId="5303DE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735" w:type="dxa"/>
            <w:vAlign w:val="center"/>
          </w:tcPr>
          <w:p w14:paraId="1F25C20C">
            <w:pPr>
              <w:numPr>
                <w:ilvl w:val="0"/>
                <w:numId w:val="2"/>
              </w:numPr>
              <w:spacing w:before="156" w:beforeLines="50"/>
              <w:jc w:val="center"/>
              <w:rPr>
                <w:rFonts w:hint="eastAsia" w:ascii="宋体" w:hAnsi="宋体" w:cs="宋体"/>
                <w:color w:val="auto"/>
                <w:sz w:val="24"/>
              </w:rPr>
            </w:pPr>
          </w:p>
        </w:tc>
        <w:tc>
          <w:tcPr>
            <w:tcW w:w="1995" w:type="dxa"/>
            <w:vAlign w:val="center"/>
          </w:tcPr>
          <w:p w14:paraId="58695CD5">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5675" w:type="dxa"/>
            <w:vAlign w:val="center"/>
          </w:tcPr>
          <w:p w14:paraId="12774FC7">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5ED7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735" w:type="dxa"/>
            <w:vAlign w:val="center"/>
          </w:tcPr>
          <w:p w14:paraId="2DA4BDA4">
            <w:pPr>
              <w:numPr>
                <w:ilvl w:val="0"/>
                <w:numId w:val="2"/>
              </w:numPr>
              <w:spacing w:before="156" w:beforeLines="50"/>
              <w:jc w:val="center"/>
              <w:rPr>
                <w:rFonts w:hint="eastAsia" w:ascii="宋体" w:hAnsi="宋体" w:cs="宋体"/>
                <w:color w:val="auto"/>
                <w:sz w:val="24"/>
              </w:rPr>
            </w:pPr>
          </w:p>
        </w:tc>
        <w:tc>
          <w:tcPr>
            <w:tcW w:w="1995" w:type="dxa"/>
            <w:vAlign w:val="center"/>
          </w:tcPr>
          <w:p w14:paraId="765284CD">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5675" w:type="dxa"/>
            <w:vAlign w:val="center"/>
          </w:tcPr>
          <w:p w14:paraId="6247E088">
            <w:pPr>
              <w:ind w:firstLine="480" w:firstLineChars="200"/>
              <w:rPr>
                <w:rFonts w:hint="eastAsia" w:ascii="宋体" w:hAnsi="宋体" w:cs="宋体"/>
                <w:color w:val="auto"/>
                <w:sz w:val="24"/>
              </w:rPr>
            </w:pP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日上午</w:t>
            </w:r>
            <w:r>
              <w:rPr>
                <w:rFonts w:hint="eastAsia" w:ascii="宋体" w:hAnsi="宋体" w:cs="宋体"/>
                <w:color w:val="auto"/>
                <w:sz w:val="24"/>
                <w:lang w:val="en-US" w:eastAsia="zh-CN"/>
              </w:rPr>
              <w:t xml:space="preserve"> </w:t>
            </w:r>
            <w:r>
              <w:rPr>
                <w:rFonts w:hint="eastAsia" w:ascii="宋体" w:hAnsi="宋体" w:eastAsia="宋体" w:cs="宋体"/>
                <w:color w:val="auto"/>
                <w:sz w:val="24"/>
                <w:highlight w:val="none"/>
                <w:lang w:val="en-US" w:eastAsia="zh-CN"/>
              </w:rPr>
              <w:t>点 分</w:t>
            </w:r>
            <w:r>
              <w:rPr>
                <w:rFonts w:hint="eastAsia" w:ascii="宋体" w:hAnsi="宋体" w:cs="宋体"/>
                <w:color w:val="auto"/>
                <w:sz w:val="24"/>
              </w:rPr>
              <w:t xml:space="preserve"> （见磋商公告） </w:t>
            </w:r>
          </w:p>
        </w:tc>
      </w:tr>
      <w:tr w14:paraId="1DA9DC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089C14C">
            <w:pPr>
              <w:numPr>
                <w:ilvl w:val="0"/>
                <w:numId w:val="2"/>
              </w:numPr>
              <w:spacing w:before="156" w:beforeLines="50"/>
              <w:jc w:val="center"/>
              <w:rPr>
                <w:rFonts w:hint="eastAsia" w:ascii="宋体" w:hAnsi="宋体" w:cs="宋体"/>
                <w:color w:val="auto"/>
                <w:sz w:val="24"/>
              </w:rPr>
            </w:pPr>
          </w:p>
        </w:tc>
        <w:tc>
          <w:tcPr>
            <w:tcW w:w="1995" w:type="dxa"/>
            <w:vAlign w:val="center"/>
          </w:tcPr>
          <w:p w14:paraId="583BD19A">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5675" w:type="dxa"/>
            <w:vAlign w:val="center"/>
          </w:tcPr>
          <w:p w14:paraId="1C8B4C7B">
            <w:pPr>
              <w:spacing w:line="560" w:lineRule="exact"/>
              <w:rPr>
                <w:rFonts w:hint="eastAsia" w:ascii="宋体" w:hAnsi="宋体" w:cs="宋体"/>
                <w:color w:val="auto"/>
                <w:sz w:val="24"/>
              </w:rPr>
            </w:pPr>
            <w:r>
              <w:rPr>
                <w:rFonts w:hint="eastAsia" w:ascii="宋体" w:hAnsi="宋体" w:cs="宋体"/>
                <w:color w:val="auto"/>
                <w:sz w:val="24"/>
              </w:rPr>
              <w:t>周口市公共资源交易中心网</w:t>
            </w:r>
          </w:p>
          <w:p w14:paraId="4A7C85D5">
            <w:pPr>
              <w:spacing w:line="560" w:lineRule="exact"/>
              <w:rPr>
                <w:rFonts w:hint="eastAsia" w:ascii="宋体" w:hAnsi="宋体" w:cs="宋体"/>
                <w:color w:val="auto"/>
                <w:sz w:val="24"/>
              </w:rPr>
            </w:pPr>
            <w:r>
              <w:rPr>
                <w:rFonts w:hint="eastAsia" w:ascii="宋体" w:hAnsi="宋体" w:cs="宋体"/>
                <w:color w:val="auto"/>
                <w:sz w:val="24"/>
              </w:rPr>
              <w:t>网址：周口市公共资源电子交易服务平台会员系统（网址http://jyzx.zhoukou.gov.cn）（本项目实行网上远程开标无须到现场提交响应文件）</w:t>
            </w:r>
          </w:p>
        </w:tc>
      </w:tr>
      <w:tr w14:paraId="3A58C4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5" w:type="dxa"/>
            <w:vAlign w:val="center"/>
          </w:tcPr>
          <w:p w14:paraId="0C3CE198">
            <w:pPr>
              <w:numPr>
                <w:ilvl w:val="0"/>
                <w:numId w:val="2"/>
              </w:numPr>
              <w:spacing w:before="156" w:beforeLines="50"/>
              <w:jc w:val="center"/>
              <w:rPr>
                <w:rFonts w:hint="eastAsia" w:ascii="宋体" w:hAnsi="宋体" w:cs="宋体"/>
                <w:color w:val="auto"/>
                <w:sz w:val="24"/>
              </w:rPr>
            </w:pPr>
          </w:p>
        </w:tc>
        <w:tc>
          <w:tcPr>
            <w:tcW w:w="1995" w:type="dxa"/>
            <w:vAlign w:val="center"/>
          </w:tcPr>
          <w:p w14:paraId="5D3E307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4"/>
              </w:rPr>
            </w:pPr>
            <w:r>
              <w:rPr>
                <w:rFonts w:hint="eastAsia" w:ascii="宋体" w:hAnsi="宋体" w:cs="宋体"/>
                <w:color w:val="auto"/>
                <w:sz w:val="24"/>
              </w:rPr>
              <w:t>磋商时间</w:t>
            </w:r>
          </w:p>
        </w:tc>
        <w:tc>
          <w:tcPr>
            <w:tcW w:w="5675" w:type="dxa"/>
            <w:vAlign w:val="center"/>
          </w:tcPr>
          <w:p w14:paraId="468E7529">
            <w:pPr>
              <w:keepNext w:val="0"/>
              <w:keepLines w:val="0"/>
              <w:pageBreakBefore w:val="0"/>
              <w:widowControl w:val="0"/>
              <w:tabs>
                <w:tab w:val="left" w:pos="8640"/>
              </w:tabs>
              <w:kinsoku/>
              <w:wordWrap/>
              <w:overflowPunct/>
              <w:topLinePunct w:val="0"/>
              <w:autoSpaceDE/>
              <w:autoSpaceDN/>
              <w:bidi w:val="0"/>
              <w:adjustRightInd/>
              <w:snapToGrid/>
              <w:ind w:left="-2" w:leftChars="-1" w:firstLine="480" w:firstLineChars="200"/>
              <w:textAlignment w:val="auto"/>
              <w:rPr>
                <w:rFonts w:hint="eastAsia" w:ascii="宋体" w:hAnsi="宋体" w:cs="宋体" w:eastAsiaTheme="minorEastAsia"/>
                <w:color w:val="auto"/>
                <w:sz w:val="24"/>
                <w:lang w:val="en-US" w:eastAsia="zh-CN"/>
              </w:rPr>
            </w:pP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 xml:space="preserve">日上午 </w:t>
            </w:r>
            <w:r>
              <w:rPr>
                <w:rFonts w:hint="eastAsia" w:ascii="宋体" w:hAnsi="宋体" w:eastAsia="宋体" w:cs="宋体"/>
                <w:color w:val="auto"/>
                <w:sz w:val="24"/>
                <w:highlight w:val="none"/>
                <w:lang w:val="en-US" w:eastAsia="zh-CN"/>
              </w:rPr>
              <w:t>点 分</w:t>
            </w:r>
            <w:r>
              <w:rPr>
                <w:rFonts w:hint="eastAsia" w:ascii="宋体" w:hAnsi="宋体" w:cs="宋体"/>
                <w:color w:val="auto"/>
                <w:sz w:val="24"/>
              </w:rPr>
              <w:t xml:space="preserve">   </w:t>
            </w:r>
            <w:r>
              <w:rPr>
                <w:rFonts w:hint="eastAsia" w:ascii="宋体" w:hAnsi="宋体" w:cs="宋体"/>
                <w:color w:val="auto"/>
                <w:sz w:val="24"/>
                <w:lang w:eastAsia="zh-CN"/>
              </w:rPr>
              <w:t>（</w:t>
            </w:r>
            <w:r>
              <w:rPr>
                <w:rFonts w:hint="eastAsia" w:ascii="宋体" w:hAnsi="宋体" w:cs="宋体"/>
                <w:color w:val="auto"/>
                <w:sz w:val="24"/>
              </w:rPr>
              <w:t>见磋商公告</w:t>
            </w:r>
            <w:r>
              <w:rPr>
                <w:rFonts w:hint="eastAsia" w:ascii="宋体" w:hAnsi="宋体" w:cs="宋体"/>
                <w:color w:val="auto"/>
                <w:sz w:val="24"/>
                <w:lang w:val="en-US" w:eastAsia="zh-CN"/>
              </w:rPr>
              <w:t>)</w:t>
            </w:r>
          </w:p>
        </w:tc>
      </w:tr>
      <w:tr w14:paraId="63203C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35" w:type="dxa"/>
            <w:vAlign w:val="center"/>
          </w:tcPr>
          <w:p w14:paraId="1EFFB7FC">
            <w:pPr>
              <w:numPr>
                <w:ilvl w:val="0"/>
                <w:numId w:val="2"/>
              </w:numPr>
              <w:spacing w:before="156" w:beforeLines="50"/>
              <w:jc w:val="center"/>
              <w:rPr>
                <w:rFonts w:hint="eastAsia" w:ascii="宋体" w:hAnsi="宋体" w:cs="宋体"/>
                <w:color w:val="auto"/>
                <w:sz w:val="24"/>
              </w:rPr>
            </w:pPr>
          </w:p>
        </w:tc>
        <w:tc>
          <w:tcPr>
            <w:tcW w:w="1995" w:type="dxa"/>
            <w:vAlign w:val="center"/>
          </w:tcPr>
          <w:p w14:paraId="1B28B56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4"/>
              </w:rPr>
            </w:pPr>
            <w:r>
              <w:rPr>
                <w:rFonts w:hint="eastAsia" w:ascii="宋体" w:hAnsi="宋体" w:cs="宋体"/>
                <w:color w:val="auto"/>
                <w:sz w:val="24"/>
              </w:rPr>
              <w:t>磋商程序和内容</w:t>
            </w:r>
          </w:p>
        </w:tc>
        <w:tc>
          <w:tcPr>
            <w:tcW w:w="5675" w:type="dxa"/>
            <w:vAlign w:val="center"/>
          </w:tcPr>
          <w:p w14:paraId="73FCFA7F">
            <w:pPr>
              <w:keepNext w:val="0"/>
              <w:keepLines w:val="0"/>
              <w:pageBreakBefore w:val="0"/>
              <w:widowControl w:val="0"/>
              <w:tabs>
                <w:tab w:val="left" w:pos="8640"/>
              </w:tabs>
              <w:kinsoku/>
              <w:wordWrap/>
              <w:overflowPunct/>
              <w:topLinePunct w:val="0"/>
              <w:autoSpaceDE/>
              <w:autoSpaceDN/>
              <w:bidi w:val="0"/>
              <w:adjustRightInd/>
              <w:snapToGrid/>
              <w:textAlignment w:val="auto"/>
              <w:rPr>
                <w:rFonts w:hint="eastAsia" w:ascii="宋体" w:hAnsi="宋体" w:cs="宋体"/>
                <w:color w:val="auto"/>
                <w:sz w:val="24"/>
              </w:rPr>
            </w:pPr>
            <w:r>
              <w:rPr>
                <w:rFonts w:hint="eastAsia" w:ascii="宋体" w:hAnsi="宋体" w:cs="宋体"/>
                <w:color w:val="auto"/>
                <w:sz w:val="24"/>
              </w:rPr>
              <w:t>详见磋商文件第二章</w:t>
            </w:r>
          </w:p>
        </w:tc>
      </w:tr>
      <w:tr w14:paraId="50A398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735" w:type="dxa"/>
            <w:vAlign w:val="center"/>
          </w:tcPr>
          <w:p w14:paraId="0088BDD0">
            <w:pPr>
              <w:numPr>
                <w:ilvl w:val="0"/>
                <w:numId w:val="2"/>
              </w:numPr>
              <w:spacing w:before="156" w:beforeLines="50"/>
              <w:jc w:val="center"/>
              <w:rPr>
                <w:rFonts w:hint="eastAsia" w:ascii="宋体" w:hAnsi="宋体" w:cs="宋体"/>
                <w:color w:val="auto"/>
                <w:sz w:val="24"/>
              </w:rPr>
            </w:pPr>
          </w:p>
        </w:tc>
        <w:tc>
          <w:tcPr>
            <w:tcW w:w="1995" w:type="dxa"/>
            <w:vAlign w:val="center"/>
          </w:tcPr>
          <w:p w14:paraId="74308CE3">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5675" w:type="dxa"/>
            <w:vAlign w:val="center"/>
          </w:tcPr>
          <w:p w14:paraId="356E675C">
            <w:pPr>
              <w:tabs>
                <w:tab w:val="left" w:pos="8640"/>
              </w:tabs>
              <w:jc w:val="left"/>
              <w:rPr>
                <w:rFonts w:hint="eastAsia" w:ascii="宋体" w:hAnsi="宋体" w:cs="宋体"/>
                <w:color w:val="auto"/>
                <w:sz w:val="24"/>
              </w:rPr>
            </w:pPr>
            <w:r>
              <w:rPr>
                <w:rFonts w:hint="eastAsia" w:ascii="宋体" w:hAnsi="宋体" w:eastAsia="宋体" w:cs="宋体"/>
                <w:color w:val="auto"/>
                <w:sz w:val="24"/>
                <w:szCs w:val="24"/>
                <w:highlight w:val="none"/>
              </w:rPr>
              <w:t>采购人根据磋商小组的推荐意见，确定成交供应商。采购代理机构向成交供应商发出成交通知书。</w:t>
            </w:r>
          </w:p>
        </w:tc>
      </w:tr>
      <w:tr w14:paraId="53171D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jc w:val="center"/>
        </w:trPr>
        <w:tc>
          <w:tcPr>
            <w:tcW w:w="735" w:type="dxa"/>
            <w:vAlign w:val="center"/>
          </w:tcPr>
          <w:p w14:paraId="1F2404CC">
            <w:pPr>
              <w:numPr>
                <w:ilvl w:val="0"/>
                <w:numId w:val="2"/>
              </w:numPr>
              <w:spacing w:before="156" w:beforeLines="50"/>
              <w:jc w:val="center"/>
              <w:rPr>
                <w:rFonts w:hint="eastAsia" w:ascii="宋体" w:hAnsi="宋体" w:cs="宋体"/>
                <w:color w:val="auto"/>
                <w:sz w:val="24"/>
              </w:rPr>
            </w:pPr>
          </w:p>
        </w:tc>
        <w:tc>
          <w:tcPr>
            <w:tcW w:w="1995" w:type="dxa"/>
            <w:vAlign w:val="center"/>
          </w:tcPr>
          <w:p w14:paraId="2B998335">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5675" w:type="dxa"/>
            <w:vAlign w:val="center"/>
          </w:tcPr>
          <w:p w14:paraId="11D83F62">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13042C24">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p w14:paraId="216143AB">
            <w:pPr>
              <w:bidi w:val="0"/>
              <w:jc w:val="center"/>
              <w:rPr>
                <w:rFonts w:hint="eastAsia" w:asciiTheme="minorHAnsi" w:hAnsiTheme="minorHAnsi" w:eastAsiaTheme="minorEastAsia" w:cstheme="minorBidi"/>
                <w:color w:val="auto"/>
                <w:sz w:val="21"/>
                <w:szCs w:val="22"/>
              </w:rPr>
            </w:pPr>
          </w:p>
        </w:tc>
      </w:tr>
      <w:tr w14:paraId="0AB0C8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5" w:type="dxa"/>
            <w:vAlign w:val="center"/>
          </w:tcPr>
          <w:p w14:paraId="3F9614A4">
            <w:pPr>
              <w:numPr>
                <w:ilvl w:val="0"/>
                <w:numId w:val="2"/>
              </w:numPr>
              <w:spacing w:before="156" w:beforeLines="50"/>
              <w:jc w:val="center"/>
              <w:rPr>
                <w:rFonts w:hint="eastAsia" w:ascii="宋体" w:hAnsi="宋体" w:cs="宋体"/>
                <w:color w:val="auto"/>
                <w:sz w:val="24"/>
              </w:rPr>
            </w:pPr>
          </w:p>
        </w:tc>
        <w:tc>
          <w:tcPr>
            <w:tcW w:w="1995" w:type="dxa"/>
            <w:vAlign w:val="center"/>
          </w:tcPr>
          <w:p w14:paraId="548551A8">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5675" w:type="dxa"/>
            <w:vAlign w:val="center"/>
          </w:tcPr>
          <w:p w14:paraId="61419050">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1E9A54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735" w:type="dxa"/>
            <w:vAlign w:val="center"/>
          </w:tcPr>
          <w:p w14:paraId="38CCF9F7">
            <w:pPr>
              <w:numPr>
                <w:ilvl w:val="0"/>
                <w:numId w:val="2"/>
              </w:numPr>
              <w:spacing w:before="156" w:beforeLines="50"/>
              <w:jc w:val="center"/>
              <w:rPr>
                <w:rFonts w:hint="eastAsia" w:ascii="宋体" w:hAnsi="宋体" w:cs="宋体"/>
                <w:color w:val="auto"/>
                <w:sz w:val="24"/>
              </w:rPr>
            </w:pPr>
          </w:p>
        </w:tc>
        <w:tc>
          <w:tcPr>
            <w:tcW w:w="1995" w:type="dxa"/>
            <w:vAlign w:val="center"/>
          </w:tcPr>
          <w:p w14:paraId="767ECD7D">
            <w:pPr>
              <w:jc w:val="center"/>
              <w:rPr>
                <w:rFonts w:hint="eastAsia" w:ascii="宋体" w:hAnsi="宋体" w:cs="宋体"/>
                <w:color w:val="auto"/>
                <w:sz w:val="24"/>
              </w:rPr>
            </w:pPr>
            <w:r>
              <w:rPr>
                <w:rFonts w:hint="eastAsia" w:ascii="宋体" w:hAnsi="宋体" w:cs="宋体"/>
                <w:color w:val="auto"/>
                <w:sz w:val="24"/>
              </w:rPr>
              <w:t>供货期</w:t>
            </w:r>
          </w:p>
        </w:tc>
        <w:tc>
          <w:tcPr>
            <w:tcW w:w="5675" w:type="dxa"/>
            <w:vAlign w:val="center"/>
          </w:tcPr>
          <w:p w14:paraId="0CBE2A0A">
            <w:pPr>
              <w:jc w:val="left"/>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rPr>
              <w:t>合同签订后 15 个工作日内所有设备安装调试完毕，配套工程施工同步完工</w:t>
            </w:r>
          </w:p>
        </w:tc>
      </w:tr>
      <w:tr w14:paraId="096EFB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35" w:type="dxa"/>
            <w:vAlign w:val="center"/>
          </w:tcPr>
          <w:p w14:paraId="4F61022C">
            <w:pPr>
              <w:numPr>
                <w:ilvl w:val="0"/>
                <w:numId w:val="2"/>
              </w:numPr>
              <w:spacing w:before="156" w:beforeLines="50"/>
              <w:jc w:val="center"/>
              <w:rPr>
                <w:rFonts w:hint="eastAsia" w:ascii="宋体" w:hAnsi="宋体" w:cs="宋体"/>
                <w:color w:val="auto"/>
                <w:sz w:val="24"/>
              </w:rPr>
            </w:pPr>
          </w:p>
        </w:tc>
        <w:tc>
          <w:tcPr>
            <w:tcW w:w="1995" w:type="dxa"/>
            <w:vAlign w:val="center"/>
          </w:tcPr>
          <w:p w14:paraId="17C8AF17">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5675" w:type="dxa"/>
            <w:vAlign w:val="center"/>
          </w:tcPr>
          <w:p w14:paraId="153DB740">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设备验收合格后一次性付清。</w:t>
            </w:r>
          </w:p>
        </w:tc>
      </w:tr>
      <w:tr w14:paraId="28343B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03B767A7">
            <w:pPr>
              <w:numPr>
                <w:ilvl w:val="0"/>
                <w:numId w:val="2"/>
              </w:numPr>
              <w:spacing w:before="156" w:beforeLines="50"/>
              <w:jc w:val="center"/>
              <w:rPr>
                <w:rFonts w:hint="eastAsia" w:ascii="宋体" w:hAnsi="宋体" w:cs="宋体"/>
                <w:color w:val="auto"/>
                <w:sz w:val="24"/>
              </w:rPr>
            </w:pPr>
          </w:p>
        </w:tc>
        <w:tc>
          <w:tcPr>
            <w:tcW w:w="1995" w:type="dxa"/>
            <w:vAlign w:val="center"/>
          </w:tcPr>
          <w:p w14:paraId="250E472C">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5675" w:type="dxa"/>
            <w:vAlign w:val="center"/>
          </w:tcPr>
          <w:p w14:paraId="208F990F">
            <w:pPr>
              <w:tabs>
                <w:tab w:val="left" w:pos="8640"/>
              </w:tabs>
              <w:jc w:val="left"/>
              <w:rPr>
                <w:rFonts w:hint="eastAsia" w:ascii="宋体" w:hAnsi="宋体" w:cs="宋体"/>
                <w:color w:val="auto"/>
                <w:sz w:val="24"/>
              </w:rPr>
            </w:pPr>
            <w:r>
              <w:rPr>
                <w:rFonts w:hint="eastAsia" w:ascii="宋体" w:hAnsi="宋体" w:cs="宋体"/>
                <w:color w:val="auto"/>
                <w:sz w:val="24"/>
              </w:rPr>
              <w:t>不组织</w:t>
            </w:r>
          </w:p>
        </w:tc>
      </w:tr>
      <w:tr w14:paraId="08F2FF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35" w:type="dxa"/>
            <w:vAlign w:val="center"/>
          </w:tcPr>
          <w:p w14:paraId="36CD9591">
            <w:pPr>
              <w:numPr>
                <w:ilvl w:val="0"/>
                <w:numId w:val="2"/>
              </w:numPr>
              <w:spacing w:before="156" w:beforeLines="50"/>
              <w:jc w:val="center"/>
              <w:rPr>
                <w:rFonts w:hint="eastAsia" w:ascii="宋体" w:hAnsi="宋体" w:cs="宋体"/>
                <w:color w:val="auto"/>
                <w:sz w:val="24"/>
              </w:rPr>
            </w:pPr>
          </w:p>
        </w:tc>
        <w:tc>
          <w:tcPr>
            <w:tcW w:w="1995" w:type="dxa"/>
            <w:vAlign w:val="center"/>
          </w:tcPr>
          <w:p w14:paraId="44D6613B">
            <w:pPr>
              <w:spacing w:before="156" w:beforeLines="50"/>
              <w:ind w:firstLine="14" w:firstLineChars="6"/>
              <w:jc w:val="center"/>
              <w:rPr>
                <w:rFonts w:hint="eastAsia" w:ascii="宋体" w:hAnsi="宋体" w:cs="宋体"/>
                <w:b/>
                <w:color w:val="auto"/>
                <w:sz w:val="24"/>
              </w:rPr>
            </w:pPr>
            <w:r>
              <w:rPr>
                <w:rFonts w:hint="eastAsia" w:ascii="宋体" w:hAnsi="宋体" w:cs="宋体"/>
                <w:b/>
                <w:color w:val="auto"/>
                <w:sz w:val="24"/>
              </w:rPr>
              <w:t>报价</w:t>
            </w:r>
          </w:p>
        </w:tc>
        <w:tc>
          <w:tcPr>
            <w:tcW w:w="5675" w:type="dxa"/>
            <w:vAlign w:val="center"/>
          </w:tcPr>
          <w:p w14:paraId="7100FA96">
            <w:pPr>
              <w:tabs>
                <w:tab w:val="left" w:pos="8640"/>
              </w:tabs>
              <w:jc w:val="left"/>
              <w:rPr>
                <w:rFonts w:hint="eastAsia" w:ascii="宋体" w:hAnsi="宋体" w:cs="宋体"/>
                <w:b/>
                <w:color w:val="auto"/>
                <w:sz w:val="24"/>
              </w:rPr>
            </w:pPr>
            <w:r>
              <w:rPr>
                <w:rFonts w:hint="eastAsia" w:ascii="宋体" w:hAnsi="宋体" w:cs="宋体"/>
                <w:b/>
                <w:color w:val="auto"/>
                <w:sz w:val="24"/>
                <w:lang w:eastAsia="zh-CN"/>
              </w:rPr>
              <w:t>一</w:t>
            </w:r>
            <w:r>
              <w:rPr>
                <w:rFonts w:hint="eastAsia" w:ascii="宋体" w:hAnsi="宋体" w:cs="宋体"/>
                <w:b/>
                <w:color w:val="auto"/>
                <w:sz w:val="24"/>
              </w:rPr>
              <w:t>次</w:t>
            </w:r>
            <w:r>
              <w:rPr>
                <w:rFonts w:ascii="宋体" w:hAnsi="宋体" w:cs="宋体"/>
                <w:b/>
                <w:color w:val="auto"/>
                <w:sz w:val="24"/>
              </w:rPr>
              <w:t>报价</w:t>
            </w:r>
          </w:p>
        </w:tc>
      </w:tr>
      <w:tr w14:paraId="4C0146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35" w:type="dxa"/>
            <w:vAlign w:val="center"/>
          </w:tcPr>
          <w:p w14:paraId="3E5F343C">
            <w:pPr>
              <w:numPr>
                <w:ilvl w:val="0"/>
                <w:numId w:val="2"/>
              </w:numPr>
              <w:spacing w:before="156" w:beforeLines="50"/>
              <w:jc w:val="center"/>
              <w:rPr>
                <w:rFonts w:hint="eastAsia" w:ascii="宋体" w:hAnsi="宋体" w:cs="宋体"/>
                <w:color w:val="auto"/>
                <w:sz w:val="24"/>
              </w:rPr>
            </w:pPr>
          </w:p>
        </w:tc>
        <w:tc>
          <w:tcPr>
            <w:tcW w:w="1995" w:type="dxa"/>
            <w:vAlign w:val="center"/>
          </w:tcPr>
          <w:p w14:paraId="762427EA">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b w:val="0"/>
                <w:bCs/>
                <w:color w:val="auto"/>
                <w:sz w:val="24"/>
              </w:rPr>
            </w:pPr>
            <w:r>
              <w:rPr>
                <w:rFonts w:hint="eastAsia" w:ascii="宋体" w:hAnsi="宋体" w:cs="宋体"/>
                <w:b w:val="0"/>
                <w:bCs/>
                <w:color w:val="auto"/>
                <w:sz w:val="24"/>
              </w:rPr>
              <w:t>所属行业</w:t>
            </w:r>
          </w:p>
        </w:tc>
        <w:tc>
          <w:tcPr>
            <w:tcW w:w="5675" w:type="dxa"/>
            <w:vAlign w:val="center"/>
          </w:tcPr>
          <w:p w14:paraId="3431AF3F">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cs="宋体"/>
                <w:b w:val="0"/>
                <w:bCs/>
                <w:color w:val="auto"/>
                <w:sz w:val="24"/>
              </w:rPr>
            </w:pPr>
            <w:r>
              <w:rPr>
                <w:rFonts w:hint="eastAsia" w:ascii="宋体" w:hAnsi="宋体" w:cs="宋体"/>
                <w:b w:val="0"/>
                <w:bCs/>
                <w:color w:val="auto"/>
                <w:sz w:val="24"/>
              </w:rPr>
              <w:t>工业</w:t>
            </w:r>
          </w:p>
        </w:tc>
      </w:tr>
    </w:tbl>
    <w:p w14:paraId="09989F33">
      <w:pPr>
        <w:spacing w:before="0" w:after="0" w:line="720" w:lineRule="auto"/>
        <w:ind w:left="0" w:right="0" w:firstLine="0"/>
        <w:jc w:val="center"/>
        <w:rPr>
          <w:rFonts w:ascii="宋体" w:hAnsi="宋体" w:eastAsia="宋体" w:cs="宋体"/>
          <w:b/>
          <w:color w:val="auto"/>
          <w:spacing w:val="0"/>
          <w:position w:val="0"/>
          <w:sz w:val="24"/>
          <w:shd w:val="clear" w:fill="auto"/>
        </w:rPr>
      </w:pPr>
    </w:p>
    <w:p w14:paraId="282D8BC4">
      <w:pPr>
        <w:spacing w:before="0" w:after="0" w:line="720" w:lineRule="auto"/>
        <w:ind w:left="0" w:right="0" w:firstLine="0"/>
        <w:jc w:val="center"/>
        <w:rPr>
          <w:rFonts w:ascii="宋体" w:hAnsi="宋体" w:eastAsia="宋体" w:cs="宋体"/>
          <w:b/>
          <w:color w:val="auto"/>
          <w:spacing w:val="0"/>
          <w:position w:val="0"/>
          <w:sz w:val="24"/>
          <w:shd w:val="clear" w:fill="auto"/>
        </w:rPr>
      </w:pPr>
    </w:p>
    <w:p w14:paraId="267869A5">
      <w:pPr>
        <w:pStyle w:val="2"/>
      </w:pPr>
    </w:p>
    <w:p w14:paraId="2DB8C31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0B77A883">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166E49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0999B8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77244A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789274D2">
      <w:pPr>
        <w:ind w:firstLine="480" w:firstLineChars="20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eastAsia="zh-CN"/>
        </w:rPr>
        <w:t>周口市市场监管综合行政执法支队</w:t>
      </w:r>
    </w:p>
    <w:p w14:paraId="73D007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508951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19A1BC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345293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49C03E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0EBB4F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2F71D6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32AFC6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0591B2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07B399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CDF76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064DA7DC">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z w:val="24"/>
          <w:highlight w:val="none"/>
          <w:lang w:val="en-US" w:eastAsia="zh-CN"/>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03369B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2D677B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7F0D7CA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4C5CBA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502FE628">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059B1C9A">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680443EC">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6DD570B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79A3E299">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w:t>
      </w:r>
      <w:r>
        <w:rPr>
          <w:rFonts w:hint="eastAsia" w:ascii="宋体" w:hAnsi="宋体" w:eastAsia="宋体" w:cs="宋体"/>
          <w:color w:val="auto"/>
          <w:spacing w:val="0"/>
          <w:position w:val="0"/>
          <w:sz w:val="24"/>
          <w:shd w:val="clear" w:fill="auto"/>
          <w:lang w:val="en-US" w:eastAsia="zh-CN"/>
        </w:rPr>
        <w:t>提供法定代表人签章的营业执照</w:t>
      </w:r>
      <w:r>
        <w:rPr>
          <w:rFonts w:ascii="宋体" w:hAnsi="宋体" w:eastAsia="宋体" w:cs="宋体"/>
          <w:color w:val="auto"/>
          <w:spacing w:val="0"/>
          <w:position w:val="0"/>
          <w:sz w:val="24"/>
          <w:shd w:val="clear" w:fill="auto"/>
        </w:rPr>
        <w:t>并按照要求提供</w:t>
      </w:r>
      <w:r>
        <w:rPr>
          <w:rFonts w:hint="eastAsia" w:ascii="宋体" w:hAnsi="宋体" w:eastAsia="宋体" w:cs="宋体"/>
          <w:color w:val="auto"/>
          <w:spacing w:val="0"/>
          <w:position w:val="0"/>
          <w:sz w:val="24"/>
          <w:shd w:val="clear" w:fill="auto"/>
          <w:lang w:val="en-US" w:eastAsia="zh-CN"/>
        </w:rPr>
        <w:t>其他</w:t>
      </w:r>
      <w:r>
        <w:rPr>
          <w:rFonts w:ascii="宋体" w:hAnsi="宋体" w:eastAsia="宋体" w:cs="宋体"/>
          <w:color w:val="auto"/>
          <w:spacing w:val="0"/>
          <w:position w:val="0"/>
          <w:sz w:val="24"/>
          <w:shd w:val="clear" w:fill="auto"/>
        </w:rPr>
        <w:t>相关证明材料。</w:t>
      </w:r>
    </w:p>
    <w:p w14:paraId="283C913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7DF6AE5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提供国家企业信用信息公示系统公告查询截图（需包括查询日期，查询日期为公告发布之后至投标截止时间前）并承诺。</w:t>
      </w:r>
    </w:p>
    <w:p w14:paraId="79366BA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401AD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1042E1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10D3E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04E87C0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745E20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3976CCE2">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72066A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264447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3EBF2B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733B0E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4E3205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01BB3C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0FB81FA9">
      <w:pPr>
        <w:keepNext w:val="0"/>
        <w:keepLines w:val="0"/>
        <w:pageBreakBefore w:val="0"/>
        <w:widowControl w:val="0"/>
        <w:kinsoku/>
        <w:wordWrap/>
        <w:overflowPunct/>
        <w:topLinePunct w:val="0"/>
        <w:autoSpaceDE/>
        <w:autoSpaceDN/>
        <w:bidi w:val="0"/>
        <w:adjustRightInd w:val="0"/>
        <w:snapToGrid w:val="0"/>
        <w:spacing w:line="520" w:lineRule="exact"/>
        <w:ind w:left="0" w:firstLine="480" w:firstLineChars="200"/>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z w:val="24"/>
          <w:highlight w:val="none"/>
        </w:rPr>
        <w:t>（6）法定代表人签</w:t>
      </w:r>
      <w:r>
        <w:rPr>
          <w:rFonts w:hint="eastAsia" w:ascii="宋体" w:hAnsi="宋体" w:eastAsia="宋体" w:cs="宋体"/>
          <w:color w:val="auto"/>
          <w:sz w:val="24"/>
          <w:highlight w:val="none"/>
          <w:lang w:val="en-US" w:eastAsia="zh-CN"/>
        </w:rPr>
        <w:t>章</w:t>
      </w:r>
      <w:r>
        <w:rPr>
          <w:rFonts w:hint="eastAsia" w:ascii="宋体" w:hAnsi="宋体" w:eastAsia="宋体" w:cs="宋体"/>
          <w:color w:val="auto"/>
          <w:sz w:val="24"/>
          <w:highlight w:val="none"/>
        </w:rPr>
        <w:t>的营业执照扫描件。</w:t>
      </w:r>
    </w:p>
    <w:p w14:paraId="3557F2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F801A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381A23F5">
      <w:pPr>
        <w:keepNext w:val="0"/>
        <w:keepLines w:val="0"/>
        <w:pageBreakBefore w:val="0"/>
        <w:widowControl w:val="0"/>
        <w:kinsoku/>
        <w:wordWrap/>
        <w:overflowPunct/>
        <w:topLinePunct w:val="0"/>
        <w:autoSpaceDE/>
        <w:autoSpaceDN/>
        <w:bidi w:val="0"/>
        <w:adjustRightInd w:val="0"/>
        <w:snapToGrid w:val="0"/>
        <w:spacing w:line="520" w:lineRule="exact"/>
        <w:ind w:left="0" w:firstLine="480" w:firstLineChars="200"/>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w:t>
      </w:r>
      <w:r>
        <w:rPr>
          <w:rFonts w:ascii="宋体" w:hAnsi="宋体" w:eastAsia="宋体" w:cs="宋体"/>
          <w:color w:val="auto"/>
          <w:sz w:val="24"/>
          <w:highlight w:val="none"/>
        </w:rPr>
        <w:t>供应商必须详阅竞争性磋商文件的所有条款、文件及表格格式等。</w:t>
      </w:r>
      <w:r>
        <w:rPr>
          <w:rFonts w:hint="eastAsia" w:ascii="宋体" w:hAnsi="宋体" w:eastAsia="宋体" w:cs="宋体"/>
          <w:color w:val="auto"/>
          <w:sz w:val="24"/>
          <w:highlight w:val="none"/>
          <w:lang w:val="en-US" w:eastAsia="zh-CN"/>
        </w:rPr>
        <w:t>所有证明材料（图片、影印件等）须标注“与原件一致”字样。</w:t>
      </w:r>
      <w:r>
        <w:rPr>
          <w:rFonts w:ascii="宋体" w:hAnsi="宋体" w:eastAsia="宋体" w:cs="宋体"/>
          <w:color w:val="auto"/>
          <w:sz w:val="24"/>
          <w:highlight w:val="none"/>
        </w:rPr>
        <w:t>供应商若未按竞争性磋商文件的要求和规范编制、提交响应性文件，将有可能导致响应性文件被拒绝接受或被视为无效。</w:t>
      </w:r>
    </w:p>
    <w:p w14:paraId="085687FE">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2B02F7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6A8442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3E5F23F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5470D0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B06EC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58D4C19C">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09BF22FA">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2686AE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449F9F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2C363C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7D43B7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9CEA13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70CD11BA">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09B591F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52AFF3E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E2838F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1895C1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7952572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z w:val="24"/>
          <w:highlight w:val="none"/>
          <w:lang w:val="en-US" w:eastAsia="zh-CN"/>
        </w:rPr>
        <w:t>12.2</w:t>
      </w:r>
      <w:r>
        <w:rPr>
          <w:rFonts w:hint="eastAsia" w:ascii="宋体" w:hAnsi="宋体" w:eastAsia="宋体" w:cs="宋体"/>
          <w:color w:val="auto"/>
          <w:sz w:val="24"/>
          <w:highlight w:val="none"/>
        </w:rPr>
        <w:t>供应商应填写报价一览表，如果分项报价与单价不符，则以单价为准；其它表格与报价一览表不符，以报价一览表为准且须在报价大写处加盖公章；小写与大写不符，以大写为准</w:t>
      </w:r>
      <w:r>
        <w:rPr>
          <w:rFonts w:hint="eastAsia" w:ascii="宋体" w:hAnsi="宋体" w:eastAsia="宋体" w:cs="宋体"/>
          <w:color w:val="auto"/>
          <w:sz w:val="24"/>
          <w:highlight w:val="none"/>
          <w:lang w:val="en-US" w:eastAsia="zh-CN"/>
        </w:rPr>
        <w:t>。</w:t>
      </w:r>
    </w:p>
    <w:p w14:paraId="0C896E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经过磋商后进行的报价为供应商的最终报价。</w:t>
      </w:r>
    </w:p>
    <w:p w14:paraId="30BF44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采购人不接受有选择的报价。</w:t>
      </w:r>
    </w:p>
    <w:p w14:paraId="54DB46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最终报价不得超过采购预算。</w:t>
      </w:r>
    </w:p>
    <w:p w14:paraId="5AC8E2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报价均须以人民币为计算单位。</w:t>
      </w:r>
    </w:p>
    <w:p w14:paraId="43B3146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5B5B86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w:t>
      </w:r>
      <w:r>
        <w:rPr>
          <w:rFonts w:hint="eastAsia" w:ascii="宋体" w:hAnsi="宋体" w:cs="宋体"/>
          <w:color w:val="auto"/>
          <w:sz w:val="24"/>
        </w:rPr>
        <w:t>，成交的响应性文件其有效期应延续至合同执行结束</w:t>
      </w:r>
      <w:r>
        <w:rPr>
          <w:rFonts w:ascii="宋体" w:hAnsi="宋体" w:eastAsia="宋体" w:cs="宋体"/>
          <w:color w:val="auto"/>
          <w:spacing w:val="0"/>
          <w:position w:val="0"/>
          <w:sz w:val="24"/>
          <w:shd w:val="clear" w:fill="auto"/>
        </w:rPr>
        <w:t>，有效期短于此规定的响应性文件将被视为无效。</w:t>
      </w:r>
    </w:p>
    <w:p w14:paraId="291EB1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3853D8F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5EB09BE0">
      <w:pPr>
        <w:keepNext w:val="0"/>
        <w:keepLines w:val="0"/>
        <w:pageBreakBefore w:val="0"/>
        <w:widowControl w:val="0"/>
        <w:kinsoku/>
        <w:wordWrap/>
        <w:overflowPunct/>
        <w:topLinePunct w:val="0"/>
        <w:autoSpaceDE/>
        <w:autoSpaceDN/>
        <w:bidi w:val="0"/>
        <w:adjustRightInd w:val="0"/>
        <w:snapToGrid w:val="0"/>
        <w:spacing w:line="520" w:lineRule="exact"/>
        <w:ind w:left="0" w:firstLine="480" w:firstLineChars="200"/>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w:t>
      </w:r>
      <w:r>
        <w:rPr>
          <w:rFonts w:hint="eastAsia" w:ascii="宋体" w:hAnsi="宋体" w:eastAsia="宋体" w:cs="宋体"/>
          <w:color w:val="auto"/>
          <w:sz w:val="24"/>
          <w:highlight w:val="none"/>
        </w:rPr>
        <w:t>本竞争性磋商文件所表述（指定）的签章是指签字和盖章，表述（指定）的公章是指法人（供应商）行政公章，不包括专用章。</w:t>
      </w:r>
    </w:p>
    <w:p w14:paraId="447BBE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049D5D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37B58DF0">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4032112A">
      <w:pPr>
        <w:pStyle w:val="2"/>
        <w:rPr>
          <w:color w:val="auto"/>
        </w:rPr>
      </w:pPr>
    </w:p>
    <w:p w14:paraId="5F639BFB">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eastAsia="zh-CN"/>
        </w:rPr>
        <w:t>四、</w:t>
      </w:r>
      <w:r>
        <w:rPr>
          <w:rFonts w:ascii="宋体" w:hAnsi="宋体" w:eastAsia="宋体" w:cs="宋体"/>
          <w:b/>
          <w:color w:val="auto"/>
          <w:spacing w:val="0"/>
          <w:position w:val="0"/>
          <w:sz w:val="24"/>
          <w:shd w:val="clear" w:fill="auto"/>
        </w:rPr>
        <w:t>响应性文件的递交</w:t>
      </w:r>
    </w:p>
    <w:p w14:paraId="33C7D42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4B2F42A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6B08BBF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39C734B6">
      <w:pPr>
        <w:spacing w:before="0" w:after="0" w:line="560" w:lineRule="auto"/>
        <w:ind w:left="0"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467106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075316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6AC3E50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4A238A9D">
      <w:pPr>
        <w:keepNext w:val="0"/>
        <w:keepLines w:val="0"/>
        <w:pageBreakBefore w:val="0"/>
        <w:widowControl w:val="0"/>
        <w:kinsoku/>
        <w:wordWrap/>
        <w:overflowPunct/>
        <w:topLinePunct w:val="0"/>
        <w:autoSpaceDE/>
        <w:autoSpaceDN/>
        <w:bidi w:val="0"/>
        <w:adjustRightInd/>
        <w:snapToGrid/>
        <w:spacing w:before="0" w:after="0" w:line="560" w:lineRule="auto"/>
        <w:ind w:left="0" w:right="0" w:firstLine="480" w:firstLineChars="20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4246CB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01214A6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3CE2C1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08F694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68589751">
      <w:pPr>
        <w:keepNext w:val="0"/>
        <w:keepLines w:val="0"/>
        <w:pageBreakBefore w:val="0"/>
        <w:widowControl w:val="0"/>
        <w:kinsoku/>
        <w:wordWrap/>
        <w:overflowPunct/>
        <w:topLinePunct w:val="0"/>
        <w:autoSpaceDE/>
        <w:autoSpaceDN/>
        <w:bidi w:val="0"/>
        <w:adjustRightInd w:val="0"/>
        <w:snapToGrid w:val="0"/>
        <w:spacing w:line="520" w:lineRule="exact"/>
        <w:ind w:left="0" w:firstLine="480" w:firstLineChars="200"/>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w:t>
      </w:r>
      <w:r>
        <w:rPr>
          <w:rFonts w:ascii="宋体" w:hAnsi="宋体" w:eastAsia="宋体" w:cs="宋体"/>
          <w:color w:val="auto"/>
          <w:sz w:val="24"/>
          <w:highlight w:val="none"/>
        </w:rPr>
        <w:t>响应性文件未按竞争性磋商文件规定密封、签署、盖章</w:t>
      </w:r>
      <w:r>
        <w:rPr>
          <w:rFonts w:hint="eastAsia" w:ascii="宋体" w:hAnsi="宋体" w:eastAsia="宋体" w:cs="宋体"/>
          <w:color w:val="auto"/>
          <w:sz w:val="24"/>
          <w:highlight w:val="none"/>
        </w:rPr>
        <w:t>及未加盖骑缝章</w:t>
      </w:r>
      <w:r>
        <w:rPr>
          <w:rFonts w:ascii="宋体" w:hAnsi="宋体" w:eastAsia="宋体" w:cs="宋体"/>
          <w:color w:val="auto"/>
          <w:sz w:val="24"/>
          <w:highlight w:val="none"/>
        </w:rPr>
        <w:t>的；</w:t>
      </w:r>
    </w:p>
    <w:p w14:paraId="2F4218C8">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01BE6CA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72BFFA1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C464E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447E17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1BCD795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7F0F3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FFDDDC1">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34C573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781F9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39A696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56FAEA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19D0C6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294BC7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3EF0C8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0D68A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48BC14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8BBBC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4EA1E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25C6C9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12B29D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724E06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6173F1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w:t>
      </w:r>
      <w:r>
        <w:rPr>
          <w:rFonts w:hint="eastAsia" w:ascii="宋体" w:hAnsi="宋体" w:eastAsia="宋体" w:cs="宋体"/>
          <w:color w:val="auto"/>
          <w:spacing w:val="0"/>
          <w:position w:val="0"/>
          <w:sz w:val="24"/>
          <w:shd w:val="clear" w:fill="auto"/>
        </w:rPr>
        <w:t>身份证</w:t>
      </w:r>
      <w:r>
        <w:rPr>
          <w:rFonts w:hint="eastAsia" w:ascii="宋体" w:hAnsi="宋体" w:eastAsia="宋体" w:cs="宋体"/>
          <w:color w:val="auto"/>
          <w:spacing w:val="0"/>
          <w:position w:val="0"/>
          <w:sz w:val="24"/>
          <w:shd w:val="clear" w:fill="auto"/>
          <w:lang w:val="en-US" w:eastAsia="zh-CN"/>
        </w:rPr>
        <w:t>正面经其</w:t>
      </w:r>
      <w:r>
        <w:rPr>
          <w:rFonts w:hint="eastAsia" w:ascii="宋体" w:hAnsi="宋体" w:eastAsia="宋体" w:cs="宋体"/>
          <w:color w:val="auto"/>
          <w:spacing w:val="0"/>
          <w:position w:val="0"/>
          <w:sz w:val="24"/>
          <w:shd w:val="clear" w:fill="auto"/>
        </w:rPr>
        <w:t>签字确认</w:t>
      </w:r>
      <w:r>
        <w:rPr>
          <w:rFonts w:hint="eastAsia" w:ascii="宋体" w:hAnsi="宋体" w:eastAsia="宋体" w:cs="宋体"/>
          <w:color w:val="auto"/>
          <w:spacing w:val="0"/>
          <w:position w:val="0"/>
          <w:sz w:val="24"/>
          <w:shd w:val="clear" w:fill="auto"/>
          <w:lang w:val="en-US" w:eastAsia="zh-CN"/>
        </w:rPr>
        <w:t>的有效</w:t>
      </w:r>
      <w:r>
        <w:rPr>
          <w:rFonts w:ascii="宋体" w:hAnsi="宋体" w:eastAsia="宋体" w:cs="宋体"/>
          <w:color w:val="auto"/>
          <w:spacing w:val="0"/>
          <w:position w:val="0"/>
          <w:sz w:val="24"/>
          <w:shd w:val="clear" w:fill="auto"/>
        </w:rPr>
        <w:t>证明的；</w:t>
      </w:r>
    </w:p>
    <w:p w14:paraId="025837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D00B3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784C24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55AD07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2AE35F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40067BA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C67219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725F37D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11758D4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178D3C9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w:t>
      </w:r>
      <w:r>
        <w:rPr>
          <w:rFonts w:hint="eastAsia" w:ascii="宋体" w:hAnsi="宋体" w:cs="宋体"/>
          <w:color w:val="auto"/>
          <w:sz w:val="24"/>
        </w:rPr>
        <w:t>及供应商代表未提供劳动合同</w:t>
      </w:r>
      <w:r>
        <w:rPr>
          <w:rFonts w:hint="eastAsia" w:ascii="宋体" w:hAnsi="宋体" w:eastAsia="宋体" w:cs="宋体"/>
          <w:color w:val="auto"/>
          <w:sz w:val="24"/>
        </w:rPr>
        <w:t>的；</w:t>
      </w:r>
    </w:p>
    <w:p w14:paraId="18C78558">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val="en-US" w:eastAsia="zh-CN"/>
        </w:rPr>
        <w:t>；</w:t>
      </w:r>
    </w:p>
    <w:p w14:paraId="6A32AF37">
      <w:pPr>
        <w:keepNext w:val="0"/>
        <w:keepLines w:val="0"/>
        <w:pageBreakBefore w:val="0"/>
        <w:widowControl w:val="0"/>
        <w:kinsoku/>
        <w:wordWrap/>
        <w:overflowPunct/>
        <w:topLinePunct w:val="0"/>
        <w:autoSpaceDE/>
        <w:autoSpaceDN/>
        <w:bidi w:val="0"/>
        <w:adjustRightInd w:val="0"/>
        <w:snapToGrid w:val="0"/>
        <w:spacing w:line="520" w:lineRule="exact"/>
        <w:ind w:left="0"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highlight w:val="none"/>
        </w:rPr>
        <w:t>19.7.15未提供经会计师事务所或审计机构审计的财务会计报表，包括资产负债表、现金流量表、利润表和财务情况说明书的。</w:t>
      </w:r>
    </w:p>
    <w:p w14:paraId="466612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DECF4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6B8391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5E7B498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458CC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276A40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15E1D35">
      <w:pPr>
        <w:pStyle w:val="2"/>
      </w:pPr>
    </w:p>
    <w:p w14:paraId="299665C4">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8C6ED1D">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AF251">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23E367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4377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5CC92">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9F96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E8481">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0E0223B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E79DB">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6227B1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FB8C4F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431C8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8545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B1F9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33F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80F7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50CCFA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5589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E789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E8CD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087F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1FD9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944967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1D90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46BF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67F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8297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D0DE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8C397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D86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FC8A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A2FA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F724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8A94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A3A8E8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4E4D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3B8A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6796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0557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5A96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41650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7BEA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6488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CAF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B3229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E498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B645C5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911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9673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EBD1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683F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1425C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08A42F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31B4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F0D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13AB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8F0E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786F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A11F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B227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EDBF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925C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133E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58D7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7CF6AE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DAC6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858E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A07E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1B58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0B51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B74D8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350D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94BB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6B51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ADD6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D747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905524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7F41A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FE46D">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067F3">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008F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AAB5C">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10701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4CDE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FE477">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5A201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770E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37074">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10B66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4D11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1918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A9CE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775CDC32">
      <w:pPr>
        <w:spacing w:before="0" w:after="0" w:line="240" w:lineRule="auto"/>
        <w:ind w:left="0" w:right="0" w:firstLine="0"/>
        <w:jc w:val="both"/>
        <w:rPr>
          <w:rFonts w:ascii="宋体" w:hAnsi="宋体" w:eastAsia="宋体" w:cs="宋体"/>
          <w:color w:val="auto"/>
          <w:spacing w:val="0"/>
          <w:position w:val="0"/>
          <w:sz w:val="24"/>
          <w:shd w:val="clear" w:fill="auto"/>
        </w:rPr>
      </w:pPr>
    </w:p>
    <w:p w14:paraId="04EDC14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23E030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9DC30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D666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6B3033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1504DE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A01F6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5306F82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28E6CB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7D93E3F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26B51F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063A7A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1CCB39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221129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1A0548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259184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4E00F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753B3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7DA2D55B">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8253FF0">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en-US" w:eastAsia="zh-CN"/>
        </w:rPr>
        <w:t>2</w:t>
      </w:r>
      <w:r>
        <w:rPr>
          <w:rFonts w:hint="eastAsia" w:ascii="宋体" w:hAnsi="宋体" w:eastAsia="宋体" w:cs="宋体"/>
          <w:color w:val="auto"/>
          <w:sz w:val="24"/>
        </w:rPr>
        <w:t>1.</w:t>
      </w:r>
      <w:r>
        <w:rPr>
          <w:rFonts w:hint="eastAsia" w:ascii="宋体" w:hAnsi="宋体" w:eastAsia="宋体" w:cs="宋体"/>
          <w:color w:val="auto"/>
          <w:sz w:val="24"/>
          <w:lang w:val="en-US" w:eastAsia="zh-CN"/>
        </w:rPr>
        <w:t>5.1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eastAsia="宋体" w:cs="宋体"/>
          <w:color w:val="auto"/>
          <w:sz w:val="24"/>
          <w:lang w:val="en-US" w:eastAsia="zh-CN"/>
        </w:rPr>
        <w:t>录</w:t>
      </w:r>
      <w:r>
        <w:rPr>
          <w:rFonts w:hint="eastAsia" w:ascii="宋体" w:hAnsi="宋体" w:eastAsia="宋体" w:cs="宋体"/>
          <w:color w:val="auto"/>
          <w:sz w:val="24"/>
          <w:lang w:val="zh-CN"/>
        </w:rPr>
        <w:t>。</w:t>
      </w:r>
    </w:p>
    <w:p w14:paraId="0D11670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5F63C7C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60FFDFB0">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2758020E">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2F73BF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37D2E270">
      <w:pPr>
        <w:spacing w:before="0" w:after="0" w:line="360" w:lineRule="auto"/>
        <w:ind w:right="-92"/>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7"/>
        <w:tblW w:w="8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299"/>
        <w:gridCol w:w="4674"/>
        <w:gridCol w:w="1577"/>
      </w:tblGrid>
      <w:tr w14:paraId="556F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98" w:type="dxa"/>
            <w:tcBorders>
              <w:tl2br w:val="nil"/>
              <w:tr2bl w:val="nil"/>
            </w:tcBorders>
            <w:vAlign w:val="center"/>
          </w:tcPr>
          <w:p w14:paraId="379FF067">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评分指标</w:t>
            </w:r>
          </w:p>
        </w:tc>
        <w:tc>
          <w:tcPr>
            <w:tcW w:w="1299" w:type="dxa"/>
            <w:tcBorders>
              <w:tl2br w:val="nil"/>
              <w:tr2bl w:val="nil"/>
            </w:tcBorders>
            <w:vAlign w:val="center"/>
          </w:tcPr>
          <w:p w14:paraId="4D6FBA4E">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w:t>
            </w:r>
          </w:p>
        </w:tc>
        <w:tc>
          <w:tcPr>
            <w:tcW w:w="4674" w:type="dxa"/>
            <w:tcBorders>
              <w:tl2br w:val="nil"/>
              <w:tr2bl w:val="nil"/>
            </w:tcBorders>
            <w:vAlign w:val="center"/>
          </w:tcPr>
          <w:p w14:paraId="7B67040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指标说明及评分标准</w:t>
            </w:r>
          </w:p>
        </w:tc>
        <w:tc>
          <w:tcPr>
            <w:tcW w:w="1577" w:type="dxa"/>
            <w:tcBorders>
              <w:tl2br w:val="nil"/>
              <w:tr2bl w:val="nil"/>
            </w:tcBorders>
            <w:vAlign w:val="center"/>
          </w:tcPr>
          <w:p w14:paraId="79356CF0">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评分依据</w:t>
            </w:r>
          </w:p>
        </w:tc>
      </w:tr>
      <w:tr w14:paraId="2891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4" w:hRule="atLeast"/>
          <w:jc w:val="center"/>
        </w:trPr>
        <w:tc>
          <w:tcPr>
            <w:tcW w:w="1298" w:type="dxa"/>
            <w:tcBorders>
              <w:tl2br w:val="nil"/>
              <w:tr2bl w:val="nil"/>
            </w:tcBorders>
            <w:vAlign w:val="center"/>
          </w:tcPr>
          <w:p w14:paraId="29904410">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4"/>
                <w:szCs w:val="24"/>
              </w:rPr>
              <w:t>报价得分</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30分</w:t>
            </w:r>
            <w:r>
              <w:rPr>
                <w:rFonts w:hint="eastAsia" w:ascii="宋体" w:hAnsi="宋体" w:eastAsia="宋体" w:cs="宋体"/>
                <w:color w:val="auto"/>
                <w:sz w:val="24"/>
                <w:szCs w:val="24"/>
                <w:lang w:val="en-US" w:eastAsia="zh-CN"/>
              </w:rPr>
              <w:t>)</w:t>
            </w:r>
          </w:p>
        </w:tc>
        <w:tc>
          <w:tcPr>
            <w:tcW w:w="1299" w:type="dxa"/>
            <w:tcBorders>
              <w:tl2br w:val="nil"/>
              <w:tr2bl w:val="nil"/>
            </w:tcBorders>
            <w:vAlign w:val="center"/>
          </w:tcPr>
          <w:p w14:paraId="48F6398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报价</w:t>
            </w:r>
          </w:p>
          <w:p w14:paraId="566E74D7">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30分</w:t>
            </w:r>
            <w:r>
              <w:rPr>
                <w:rFonts w:hint="eastAsia" w:ascii="宋体" w:hAnsi="宋体" w:eastAsia="宋体" w:cs="宋体"/>
                <w:color w:val="auto"/>
                <w:sz w:val="24"/>
                <w:szCs w:val="24"/>
                <w:lang w:val="en-US" w:eastAsia="zh-CN"/>
              </w:rPr>
              <w:t>)</w:t>
            </w:r>
          </w:p>
        </w:tc>
        <w:tc>
          <w:tcPr>
            <w:tcW w:w="6251" w:type="dxa"/>
            <w:gridSpan w:val="2"/>
            <w:tcBorders>
              <w:tl2br w:val="nil"/>
              <w:tr2bl w:val="nil"/>
            </w:tcBorders>
            <w:vAlign w:val="center"/>
          </w:tcPr>
          <w:p w14:paraId="7876EEC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满足磋商文件要求且最后报价最低的供应商的价格为磋商基准价，其价格分为满分。其他供应商的价格分统一按照下列公式计算：</w:t>
            </w:r>
          </w:p>
          <w:p w14:paraId="0FF1F42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磋商报价得分=（磋商基准价/最后磋商报价）×30</w:t>
            </w:r>
          </w:p>
          <w:p w14:paraId="7B6EFFA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备注：价格分计算保留小数点后二位。</w:t>
            </w:r>
          </w:p>
          <w:p w14:paraId="587F496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w:t>
            </w:r>
          </w:p>
          <w:p w14:paraId="227663A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1.若投标人投标价格均超过控制价，做废标处理。</w:t>
            </w:r>
          </w:p>
          <w:p w14:paraId="5F34C33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2.对小型、微型、监狱企业、残疾人福利性单位投标报价给予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%的扣除，用扣除后的价格参与评审。参加本项目的中小企业应当提供《中小企业声明函》（格式详见《政府采购促进中小企业发展管理办法》）。</w:t>
            </w:r>
          </w:p>
          <w:p w14:paraId="7DC8FBA1">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cs="宋体"/>
                <w:bCs/>
                <w:color w:val="auto"/>
                <w:sz w:val="21"/>
                <w:szCs w:val="21"/>
                <w:highlight w:val="none"/>
                <w:lang w:val="en-US" w:eastAsia="zh-CN"/>
              </w:rPr>
            </w:pPr>
            <w:r>
              <w:rPr>
                <w:rFonts w:hint="eastAsia" w:ascii="宋体" w:hAnsi="宋体" w:eastAsia="宋体" w:cs="宋体"/>
                <w:color w:val="auto"/>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F16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jc w:val="center"/>
        </w:trPr>
        <w:tc>
          <w:tcPr>
            <w:tcW w:w="1298" w:type="dxa"/>
            <w:vMerge w:val="restart"/>
            <w:tcBorders>
              <w:tl2br w:val="nil"/>
              <w:tr2bl w:val="nil"/>
            </w:tcBorders>
            <w:noWrap w:val="0"/>
            <w:vAlign w:val="center"/>
          </w:tcPr>
          <w:p w14:paraId="2F916BFC">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技术部分</w:t>
            </w:r>
            <w:r>
              <w:rPr>
                <w:rFonts w:hint="eastAsia" w:ascii="宋体" w:hAnsi="宋体" w:eastAsia="宋体" w:cs="宋体"/>
                <w:color w:val="auto"/>
                <w:sz w:val="24"/>
                <w:szCs w:val="24"/>
                <w:lang w:val="en-US" w:eastAsia="zh-CN"/>
              </w:rPr>
              <w:br w:type="textWrapping"/>
            </w:r>
            <w:r>
              <w:rPr>
                <w:rFonts w:hint="eastAsia" w:ascii="宋体" w:hAnsi="宋体" w:eastAsia="宋体" w:cs="宋体"/>
                <w:color w:val="auto"/>
                <w:sz w:val="24"/>
                <w:szCs w:val="24"/>
                <w:lang w:val="en-US" w:eastAsia="zh-CN"/>
              </w:rPr>
              <w:t>(55分)</w:t>
            </w:r>
          </w:p>
        </w:tc>
        <w:tc>
          <w:tcPr>
            <w:tcW w:w="1299" w:type="dxa"/>
            <w:tcBorders>
              <w:tl2br w:val="nil"/>
              <w:tr2bl w:val="nil"/>
            </w:tcBorders>
            <w:noWrap w:val="0"/>
            <w:vAlign w:val="center"/>
          </w:tcPr>
          <w:p w14:paraId="20A57ED0">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技术参数</w:t>
            </w:r>
          </w:p>
          <w:p w14:paraId="6CD8D184">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40分）</w:t>
            </w:r>
          </w:p>
        </w:tc>
        <w:tc>
          <w:tcPr>
            <w:tcW w:w="6251" w:type="dxa"/>
            <w:gridSpan w:val="2"/>
            <w:tcBorders>
              <w:tl2br w:val="nil"/>
              <w:tr2bl w:val="nil"/>
            </w:tcBorders>
            <w:noWrap w:val="0"/>
            <w:vAlign w:val="center"/>
          </w:tcPr>
          <w:p w14:paraId="191AFE70">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所投货物全部满足招标文件设备技术配置参数及功能要求的得</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分。</w:t>
            </w:r>
          </w:p>
          <w:p w14:paraId="4139265C">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技术要求中“▲”条款有一条负偏离的扣 </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 xml:space="preserve"> 分；非“▲”条款有一条负偏离的扣</w:t>
            </w:r>
            <w:r>
              <w:rPr>
                <w:rFonts w:hint="eastAsia" w:ascii="宋体" w:hAnsi="宋体" w:eastAsia="宋体" w:cs="宋体"/>
                <w:color w:val="auto"/>
                <w:sz w:val="24"/>
                <w:szCs w:val="24"/>
                <w:lang w:val="en-US" w:eastAsia="zh-CN"/>
              </w:rPr>
              <w:t xml:space="preserve"> 0.4 </w:t>
            </w:r>
            <w:r>
              <w:rPr>
                <w:rFonts w:hint="eastAsia" w:ascii="宋体" w:hAnsi="宋体" w:eastAsia="宋体" w:cs="宋体"/>
                <w:color w:val="auto"/>
                <w:sz w:val="24"/>
                <w:szCs w:val="24"/>
              </w:rPr>
              <w:t>分；扣完为止。</w:t>
            </w:r>
          </w:p>
          <w:p w14:paraId="1DB5A08A">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注：“▲”条款需提供第三方出具的检测（检验）报告、彩页、官网或功能截图等其中任意一项证明材料，不提供或提供不完全的视为负偏离扣分。非“▲”条款以供应商提供的技术偏离表为准。</w:t>
            </w:r>
          </w:p>
        </w:tc>
      </w:tr>
      <w:tr w14:paraId="3D7F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98" w:type="dxa"/>
            <w:vMerge w:val="continue"/>
            <w:tcBorders>
              <w:tl2br w:val="nil"/>
              <w:tr2bl w:val="nil"/>
            </w:tcBorders>
            <w:noWrap w:val="0"/>
            <w:vAlign w:val="center"/>
          </w:tcPr>
          <w:p w14:paraId="1FD04693">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p>
        </w:tc>
        <w:tc>
          <w:tcPr>
            <w:tcW w:w="1299" w:type="dxa"/>
            <w:tcBorders>
              <w:tl2br w:val="nil"/>
              <w:tr2bl w:val="nil"/>
            </w:tcBorders>
            <w:noWrap w:val="0"/>
            <w:vAlign w:val="center"/>
          </w:tcPr>
          <w:p w14:paraId="7254C0AF">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实施方案</w:t>
            </w:r>
          </w:p>
          <w:p w14:paraId="24543462">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5分）</w:t>
            </w:r>
          </w:p>
        </w:tc>
        <w:tc>
          <w:tcPr>
            <w:tcW w:w="6251" w:type="dxa"/>
            <w:gridSpan w:val="2"/>
            <w:tcBorders>
              <w:tl2br w:val="nil"/>
              <w:tr2bl w:val="nil"/>
            </w:tcBorders>
            <w:noWrap w:val="0"/>
            <w:vAlign w:val="center"/>
          </w:tcPr>
          <w:p w14:paraId="2AE5B6B8">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供应商提供项目实施</w:t>
            </w:r>
            <w:r>
              <w:rPr>
                <w:rFonts w:hint="eastAsia" w:ascii="宋体" w:hAnsi="宋体" w:eastAsia="宋体" w:cs="宋体"/>
                <w:color w:val="auto"/>
                <w:sz w:val="24"/>
                <w:szCs w:val="24"/>
                <w:lang w:val="en-US" w:eastAsia="zh-CN"/>
              </w:rPr>
              <w:t>计划和</w:t>
            </w:r>
            <w:r>
              <w:rPr>
                <w:rFonts w:hint="eastAsia" w:ascii="宋体" w:hAnsi="宋体" w:eastAsia="宋体" w:cs="宋体"/>
                <w:color w:val="auto"/>
                <w:sz w:val="24"/>
                <w:szCs w:val="24"/>
              </w:rPr>
              <w:t>方案，包括但不限于项目过程管理、质量控制保障措施、风险控制等内容</w:t>
            </w:r>
            <w:r>
              <w:rPr>
                <w:rFonts w:hint="eastAsia" w:ascii="宋体" w:hAnsi="宋体" w:eastAsia="宋体" w:cs="宋体"/>
                <w:color w:val="auto"/>
                <w:sz w:val="24"/>
                <w:szCs w:val="24"/>
                <w:lang w:val="en-US" w:eastAsia="zh-CN"/>
              </w:rPr>
              <w:t>得5分，缺项或不提供不得分。</w:t>
            </w:r>
          </w:p>
        </w:tc>
      </w:tr>
      <w:tr w14:paraId="11DC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98" w:type="dxa"/>
            <w:vMerge w:val="continue"/>
            <w:tcBorders>
              <w:tl2br w:val="nil"/>
              <w:tr2bl w:val="nil"/>
            </w:tcBorders>
            <w:noWrap w:val="0"/>
            <w:vAlign w:val="center"/>
          </w:tcPr>
          <w:p w14:paraId="36E70680">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1"/>
                <w:szCs w:val="21"/>
                <w:highlight w:val="none"/>
                <w:lang w:val="en-US" w:eastAsia="zh-CN" w:bidi="ar-SA"/>
              </w:rPr>
            </w:pPr>
          </w:p>
        </w:tc>
        <w:tc>
          <w:tcPr>
            <w:tcW w:w="1299" w:type="dxa"/>
            <w:tcBorders>
              <w:tl2br w:val="nil"/>
              <w:tr2bl w:val="nil"/>
            </w:tcBorders>
            <w:noWrap w:val="0"/>
            <w:vAlign w:val="center"/>
          </w:tcPr>
          <w:p w14:paraId="4386D458">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售后服务方案</w:t>
            </w:r>
          </w:p>
          <w:p w14:paraId="4C6C40BD">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color w:val="auto"/>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5分）</w:t>
            </w:r>
          </w:p>
        </w:tc>
        <w:tc>
          <w:tcPr>
            <w:tcW w:w="6251" w:type="dxa"/>
            <w:gridSpan w:val="2"/>
            <w:tcBorders>
              <w:tl2br w:val="nil"/>
              <w:tr2bl w:val="nil"/>
            </w:tcBorders>
            <w:noWrap w:val="0"/>
            <w:vAlign w:val="center"/>
          </w:tcPr>
          <w:p w14:paraId="36E8D10B">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供应商提供的售后服</w:t>
            </w:r>
            <w:r>
              <w:rPr>
                <w:rFonts w:hint="eastAsia" w:ascii="宋体" w:hAnsi="宋体" w:eastAsia="宋体" w:cs="宋体"/>
                <w:color w:val="auto"/>
                <w:sz w:val="24"/>
                <w:szCs w:val="24"/>
                <w:lang w:val="en-US" w:eastAsia="zh-CN"/>
              </w:rPr>
              <w:t>务质量保证和</w:t>
            </w:r>
            <w:r>
              <w:rPr>
                <w:rFonts w:hint="eastAsia" w:ascii="宋体" w:hAnsi="宋体" w:eastAsia="宋体" w:cs="宋体"/>
                <w:color w:val="auto"/>
                <w:sz w:val="24"/>
                <w:szCs w:val="24"/>
              </w:rPr>
              <w:t>方案</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包括但不限于售后服务内容、</w:t>
            </w:r>
            <w:r>
              <w:rPr>
                <w:rFonts w:hint="eastAsia" w:ascii="宋体" w:hAnsi="宋体" w:eastAsia="宋体" w:cs="宋体"/>
                <w:color w:val="auto"/>
                <w:sz w:val="24"/>
                <w:szCs w:val="24"/>
                <w:lang w:val="en-US" w:eastAsia="zh-CN"/>
              </w:rPr>
              <w:t>服务形式</w:t>
            </w:r>
            <w:r>
              <w:rPr>
                <w:rFonts w:hint="eastAsia" w:ascii="宋体" w:hAnsi="宋体" w:eastAsia="宋体" w:cs="宋体"/>
                <w:color w:val="auto"/>
                <w:sz w:val="24"/>
                <w:szCs w:val="24"/>
              </w:rPr>
              <w:t>、故障响应时间、故障处理、</w:t>
            </w:r>
            <w:r>
              <w:rPr>
                <w:rFonts w:hint="eastAsia" w:ascii="宋体" w:hAnsi="宋体" w:eastAsia="宋体" w:cs="宋体"/>
                <w:color w:val="auto"/>
                <w:sz w:val="24"/>
                <w:szCs w:val="24"/>
                <w:lang w:val="en-US" w:eastAsia="zh-CN"/>
              </w:rPr>
              <w:t>质保其内外的服务措施</w:t>
            </w:r>
            <w:r>
              <w:rPr>
                <w:rFonts w:hint="eastAsia" w:ascii="宋体" w:hAnsi="宋体" w:eastAsia="宋体" w:cs="宋体"/>
                <w:color w:val="auto"/>
                <w:sz w:val="24"/>
                <w:szCs w:val="24"/>
              </w:rPr>
              <w:t>等</w:t>
            </w:r>
            <w:r>
              <w:rPr>
                <w:rFonts w:hint="eastAsia" w:ascii="宋体" w:hAnsi="宋体" w:eastAsia="宋体" w:cs="宋体"/>
                <w:color w:val="auto"/>
                <w:sz w:val="24"/>
                <w:szCs w:val="24"/>
                <w:lang w:eastAsia="zh-CN"/>
              </w:rPr>
              <w:t>）得5分，缺项或不提供不得分。</w:t>
            </w:r>
          </w:p>
        </w:tc>
      </w:tr>
      <w:tr w14:paraId="1E27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2" w:hRule="atLeast"/>
          <w:jc w:val="center"/>
        </w:trPr>
        <w:tc>
          <w:tcPr>
            <w:tcW w:w="1298" w:type="dxa"/>
            <w:vMerge w:val="continue"/>
            <w:tcBorders>
              <w:tl2br w:val="nil"/>
              <w:tr2bl w:val="nil"/>
            </w:tcBorders>
            <w:noWrap w:val="0"/>
            <w:vAlign w:val="center"/>
          </w:tcPr>
          <w:p w14:paraId="3411F4B0">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color w:val="auto"/>
                <w:kern w:val="2"/>
                <w:sz w:val="21"/>
                <w:szCs w:val="21"/>
                <w:highlight w:val="none"/>
                <w:lang w:val="en-US" w:eastAsia="zh-CN" w:bidi="ar-SA"/>
              </w:rPr>
            </w:pPr>
          </w:p>
        </w:tc>
        <w:tc>
          <w:tcPr>
            <w:tcW w:w="1299" w:type="dxa"/>
            <w:tcBorders>
              <w:tl2br w:val="nil"/>
              <w:tr2bl w:val="nil"/>
            </w:tcBorders>
            <w:noWrap w:val="0"/>
            <w:vAlign w:val="center"/>
          </w:tcPr>
          <w:p w14:paraId="26B40890">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培训方案</w:t>
            </w:r>
          </w:p>
          <w:p w14:paraId="4F02B3C2">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cs="宋体"/>
                <w:bCs/>
                <w:color w:val="auto"/>
                <w:sz w:val="21"/>
                <w:szCs w:val="21"/>
                <w:highlight w:val="none"/>
                <w:lang w:val="en-US" w:eastAsia="zh-CN"/>
              </w:rPr>
            </w:pPr>
            <w:r>
              <w:rPr>
                <w:rFonts w:hint="eastAsia" w:ascii="宋体" w:hAnsi="宋体" w:eastAsia="宋体" w:cs="宋体"/>
                <w:color w:val="auto"/>
                <w:sz w:val="24"/>
                <w:szCs w:val="24"/>
                <w:lang w:val="en-US" w:eastAsia="zh-CN"/>
              </w:rPr>
              <w:t>（5分）</w:t>
            </w:r>
          </w:p>
        </w:tc>
        <w:tc>
          <w:tcPr>
            <w:tcW w:w="6251" w:type="dxa"/>
            <w:gridSpan w:val="2"/>
            <w:tcBorders>
              <w:tl2br w:val="nil"/>
              <w:tr2bl w:val="nil"/>
            </w:tcBorders>
            <w:noWrap w:val="0"/>
            <w:vAlign w:val="center"/>
          </w:tcPr>
          <w:p w14:paraId="44BDBB5F">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根据各投标人制定的培训方案评审，方案包括培训规划和培训能力证明两部分。</w:t>
            </w:r>
          </w:p>
          <w:p w14:paraId="50727884">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1.培训规划（</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p w14:paraId="51A6EBD4">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投标人需提供针对本项目的培训方案，包含以下模块，评委按要素评审：</w:t>
            </w:r>
          </w:p>
          <w:p w14:paraId="481D0E5D">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培训计划：明确</w:t>
            </w:r>
            <w:r>
              <w:rPr>
                <w:rFonts w:hint="eastAsia" w:ascii="宋体" w:hAnsi="宋体" w:eastAsia="宋体" w:cs="宋体"/>
                <w:color w:val="auto"/>
                <w:sz w:val="24"/>
                <w:szCs w:val="24"/>
                <w:lang w:val="en-US" w:eastAsia="zh-CN"/>
              </w:rPr>
              <w:t>教学模</w:t>
            </w:r>
            <w:r>
              <w:rPr>
                <w:rFonts w:hint="eastAsia" w:ascii="宋体" w:hAnsi="宋体" w:eastAsia="宋体" w:cs="宋体"/>
                <w:color w:val="auto"/>
                <w:sz w:val="24"/>
                <w:szCs w:val="24"/>
              </w:rPr>
              <w:t>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培训对象、培训时长得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分；内容</w:t>
            </w:r>
            <w:r>
              <w:rPr>
                <w:rFonts w:hint="eastAsia" w:ascii="宋体" w:hAnsi="宋体" w:eastAsia="宋体" w:cs="宋体"/>
                <w:color w:val="auto"/>
                <w:sz w:val="24"/>
                <w:szCs w:val="24"/>
                <w:lang w:val="en-US" w:eastAsia="zh-CN"/>
              </w:rPr>
              <w:t>有缺陷</w:t>
            </w:r>
            <w:r>
              <w:rPr>
                <w:rFonts w:hint="eastAsia" w:ascii="宋体" w:hAnsi="宋体" w:eastAsia="宋体" w:cs="宋体"/>
                <w:color w:val="auto"/>
                <w:sz w:val="24"/>
                <w:szCs w:val="24"/>
              </w:rPr>
              <w:t>的得</w:t>
            </w:r>
            <w:r>
              <w:rPr>
                <w:rFonts w:hint="eastAsia" w:ascii="宋体" w:hAnsi="宋体" w:eastAsia="宋体" w:cs="宋体"/>
                <w:color w:val="auto"/>
                <w:sz w:val="24"/>
                <w:szCs w:val="24"/>
                <w:lang w:val="en-US" w:eastAsia="zh-CN"/>
              </w:rPr>
              <w:t>0.5</w:t>
            </w:r>
            <w:r>
              <w:rPr>
                <w:rFonts w:hint="eastAsia" w:ascii="宋体" w:hAnsi="宋体" w:eastAsia="宋体" w:cs="宋体"/>
                <w:color w:val="auto"/>
                <w:sz w:val="24"/>
                <w:szCs w:val="24"/>
              </w:rPr>
              <w:t>分；未提供不得分。</w:t>
            </w:r>
          </w:p>
          <w:p w14:paraId="41132226">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师资配置：</w:t>
            </w:r>
            <w:r>
              <w:rPr>
                <w:rFonts w:hint="eastAsia" w:ascii="宋体" w:hAnsi="宋体" w:eastAsia="宋体" w:cs="宋体"/>
                <w:color w:val="auto"/>
                <w:sz w:val="24"/>
                <w:szCs w:val="24"/>
                <w:lang w:val="en-US" w:eastAsia="zh-CN"/>
              </w:rPr>
              <w:t>说明</w:t>
            </w:r>
            <w:r>
              <w:rPr>
                <w:rFonts w:hint="eastAsia" w:ascii="宋体" w:hAnsi="宋体" w:eastAsia="宋体" w:cs="宋体"/>
                <w:color w:val="auto"/>
                <w:sz w:val="24"/>
                <w:szCs w:val="24"/>
              </w:rPr>
              <w:t>培训讲师资质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专业的，得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分；不明确的得</w:t>
            </w:r>
            <w:r>
              <w:rPr>
                <w:rFonts w:hint="eastAsia" w:ascii="宋体" w:hAnsi="宋体" w:eastAsia="宋体" w:cs="宋体"/>
                <w:color w:val="auto"/>
                <w:sz w:val="24"/>
                <w:szCs w:val="24"/>
                <w:lang w:val="en-US" w:eastAsia="zh-CN"/>
              </w:rPr>
              <w:t>0.5</w:t>
            </w:r>
            <w:r>
              <w:rPr>
                <w:rFonts w:hint="eastAsia" w:ascii="宋体" w:hAnsi="宋体" w:eastAsia="宋体" w:cs="宋体"/>
                <w:color w:val="auto"/>
                <w:sz w:val="24"/>
                <w:szCs w:val="24"/>
              </w:rPr>
              <w:t>分；未提供不得分。</w:t>
            </w:r>
          </w:p>
          <w:p w14:paraId="6EEC103E">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效果保障：包含培训考核机制、培训资料，保障措施完善的得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分；缺少考核或资料的，得</w:t>
            </w:r>
            <w:r>
              <w:rPr>
                <w:rFonts w:hint="eastAsia" w:ascii="宋体" w:hAnsi="宋体" w:eastAsia="宋体" w:cs="宋体"/>
                <w:color w:val="auto"/>
                <w:sz w:val="24"/>
                <w:szCs w:val="24"/>
                <w:lang w:val="en-US" w:eastAsia="zh-CN"/>
              </w:rPr>
              <w:t>0.5</w:t>
            </w:r>
            <w:r>
              <w:rPr>
                <w:rFonts w:hint="eastAsia" w:ascii="宋体" w:hAnsi="宋体" w:eastAsia="宋体" w:cs="宋体"/>
                <w:color w:val="auto"/>
                <w:sz w:val="24"/>
                <w:szCs w:val="24"/>
              </w:rPr>
              <w:t>分；未提供不得分。</w:t>
            </w:r>
          </w:p>
          <w:p w14:paraId="0B541BB9">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2.培训能力证明（</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p>
          <w:p w14:paraId="0E7A51FB">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根据投标人近三年执法项目培训服务交付情况（验收报告或培训合格证明）评审：</w:t>
            </w:r>
          </w:p>
          <w:p w14:paraId="2626F8BD">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类似培训项目定义：包含执法人员技能培训、执法设备操作培训、执法系统使用培训的项目。</w:t>
            </w:r>
          </w:p>
          <w:p w14:paraId="39AD7722">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证明材料：需提供培训验收报告</w:t>
            </w:r>
            <w:r>
              <w:rPr>
                <w:rFonts w:hint="eastAsia" w:ascii="宋体" w:hAnsi="宋体" w:eastAsia="宋体" w:cs="宋体"/>
                <w:color w:val="auto"/>
                <w:sz w:val="24"/>
                <w:szCs w:val="24"/>
                <w:lang w:eastAsia="zh-CN"/>
              </w:rPr>
              <w:t>、培训完结证明</w:t>
            </w:r>
            <w:r>
              <w:rPr>
                <w:rFonts w:hint="eastAsia" w:ascii="宋体" w:hAnsi="宋体" w:eastAsia="宋体" w:cs="宋体"/>
                <w:color w:val="auto"/>
                <w:sz w:val="24"/>
                <w:szCs w:val="24"/>
              </w:rPr>
              <w:t>或学员合格证明</w:t>
            </w:r>
            <w:r>
              <w:rPr>
                <w:rFonts w:hint="eastAsia" w:ascii="宋体" w:hAnsi="宋体" w:eastAsia="宋体" w:cs="宋体"/>
                <w:color w:val="auto"/>
                <w:sz w:val="24"/>
                <w:szCs w:val="24"/>
                <w:lang w:val="en-US" w:eastAsia="zh-CN"/>
              </w:rPr>
              <w:t>等任何可以证明培训服务有效的材料复印件或原件</w:t>
            </w:r>
            <w:r>
              <w:rPr>
                <w:rFonts w:hint="eastAsia" w:ascii="宋体" w:hAnsi="宋体" w:eastAsia="宋体" w:cs="宋体"/>
                <w:color w:val="auto"/>
                <w:sz w:val="24"/>
                <w:szCs w:val="24"/>
              </w:rPr>
              <w:t>。</w:t>
            </w:r>
          </w:p>
          <w:p w14:paraId="442728C6">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评分规则：</w:t>
            </w:r>
          </w:p>
          <w:p w14:paraId="0EF51243">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项目类型数量：每提供</w:t>
            </w:r>
            <w:r>
              <w:rPr>
                <w:rFonts w:hint="eastAsia" w:ascii="宋体" w:hAnsi="宋体" w:eastAsia="宋体" w:cs="宋体"/>
                <w:color w:val="auto"/>
                <w:sz w:val="24"/>
                <w:szCs w:val="24"/>
                <w:lang w:val="en-US" w:eastAsia="zh-CN"/>
              </w:rPr>
              <w:t>1项培训服务证明</w:t>
            </w:r>
            <w:r>
              <w:rPr>
                <w:rFonts w:hint="eastAsia" w:ascii="宋体" w:hAnsi="宋体" w:eastAsia="宋体" w:cs="宋体"/>
                <w:color w:val="auto"/>
                <w:sz w:val="24"/>
                <w:szCs w:val="24"/>
              </w:rPr>
              <w:t>材料，得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满分2分</w:t>
            </w:r>
            <w:r>
              <w:rPr>
                <w:rFonts w:hint="eastAsia" w:ascii="宋体" w:hAnsi="宋体" w:eastAsia="宋体" w:cs="宋体"/>
                <w:color w:val="auto"/>
                <w:sz w:val="24"/>
                <w:szCs w:val="24"/>
              </w:rPr>
              <w:t>。</w:t>
            </w:r>
          </w:p>
        </w:tc>
      </w:tr>
      <w:tr w14:paraId="11F1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jc w:val="center"/>
        </w:trPr>
        <w:tc>
          <w:tcPr>
            <w:tcW w:w="1298" w:type="dxa"/>
            <w:vMerge w:val="restart"/>
            <w:tcBorders>
              <w:tl2br w:val="nil"/>
              <w:tr2bl w:val="nil"/>
            </w:tcBorders>
            <w:noWrap w:val="0"/>
            <w:vAlign w:val="center"/>
          </w:tcPr>
          <w:p w14:paraId="064C3EA6">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商务部分</w:t>
            </w:r>
            <w:r>
              <w:rPr>
                <w:rFonts w:hint="eastAsia" w:ascii="宋体" w:hAnsi="宋体" w:eastAsia="宋体" w:cs="宋体"/>
                <w:color w:val="auto"/>
                <w:sz w:val="24"/>
                <w:szCs w:val="24"/>
                <w:lang w:val="en-US" w:eastAsia="zh-CN"/>
              </w:rPr>
              <w:br w:type="textWrapping"/>
            </w:r>
            <w:r>
              <w:rPr>
                <w:rFonts w:hint="eastAsia" w:ascii="宋体" w:hAnsi="宋体" w:eastAsia="宋体" w:cs="宋体"/>
                <w:color w:val="auto"/>
                <w:sz w:val="24"/>
                <w:szCs w:val="24"/>
                <w:lang w:val="en-US" w:eastAsia="zh-CN"/>
              </w:rPr>
              <w:t>(15分)</w:t>
            </w:r>
          </w:p>
        </w:tc>
        <w:tc>
          <w:tcPr>
            <w:tcW w:w="1299" w:type="dxa"/>
            <w:tcBorders>
              <w:tl2br w:val="nil"/>
              <w:tr2bl w:val="nil"/>
            </w:tcBorders>
            <w:shd w:val="clear" w:color="auto" w:fill="auto"/>
            <w:noWrap w:val="0"/>
            <w:vAlign w:val="center"/>
          </w:tcPr>
          <w:p w14:paraId="2C2377A0">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业绩</w:t>
            </w:r>
          </w:p>
          <w:p w14:paraId="19EDA1FC">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3分）</w:t>
            </w:r>
          </w:p>
        </w:tc>
        <w:tc>
          <w:tcPr>
            <w:tcW w:w="6251" w:type="dxa"/>
            <w:gridSpan w:val="2"/>
            <w:tcBorders>
              <w:tl2br w:val="nil"/>
              <w:tr2bl w:val="nil"/>
            </w:tcBorders>
            <w:shd w:val="clear" w:color="auto" w:fill="auto"/>
            <w:noWrap w:val="0"/>
            <w:vAlign w:val="center"/>
          </w:tcPr>
          <w:p w14:paraId="49335325">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rPr>
              <w:t>投标</w:t>
            </w:r>
            <w:r>
              <w:rPr>
                <w:rFonts w:hint="eastAsia" w:ascii="宋体" w:hAnsi="宋体" w:eastAsia="宋体" w:cs="宋体"/>
                <w:color w:val="auto"/>
                <w:sz w:val="24"/>
                <w:szCs w:val="24"/>
              </w:rPr>
              <w:t>供应商提供</w:t>
            </w:r>
            <w:r>
              <w:rPr>
                <w:rFonts w:hint="eastAsia" w:ascii="宋体" w:hAnsi="宋体" w:eastAsia="宋体" w:cs="宋体"/>
                <w:color w:val="auto"/>
                <w:sz w:val="24"/>
                <w:szCs w:val="24"/>
                <w:lang w:val="en-US" w:eastAsia="zh-CN"/>
              </w:rPr>
              <w:t>近三年</w:t>
            </w:r>
            <w:r>
              <w:rPr>
                <w:rFonts w:hint="eastAsia" w:ascii="宋体" w:hAnsi="宋体" w:eastAsia="宋体" w:cs="宋体"/>
                <w:color w:val="auto"/>
                <w:sz w:val="24"/>
                <w:szCs w:val="24"/>
              </w:rPr>
              <w:t>的类似业绩，每提供1个得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分，满分为</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p w14:paraId="4560ED48">
            <w:pPr>
              <w:keepNext w:val="0"/>
              <w:keepLines w:val="0"/>
              <w:pageBreakBefore w:val="0"/>
              <w:kinsoku/>
              <w:wordWrap/>
              <w:overflowPunct/>
              <w:topLinePunct w:val="0"/>
              <w:autoSpaceDE/>
              <w:autoSpaceDN/>
              <w:bidi w:val="0"/>
              <w:adjustRightInd w:val="0"/>
              <w:snapToGrid w:val="0"/>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注：须提供合同复印件加盖公章为证明材料，不提供不得分。</w:t>
            </w:r>
          </w:p>
        </w:tc>
      </w:tr>
      <w:tr w14:paraId="4C41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jc w:val="center"/>
        </w:trPr>
        <w:tc>
          <w:tcPr>
            <w:tcW w:w="1298" w:type="dxa"/>
            <w:vMerge w:val="continue"/>
            <w:tcBorders>
              <w:tl2br w:val="nil"/>
              <w:tr2bl w:val="nil"/>
            </w:tcBorders>
            <w:noWrap w:val="0"/>
            <w:vAlign w:val="center"/>
          </w:tcPr>
          <w:p w14:paraId="749BCFD9">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p>
        </w:tc>
        <w:tc>
          <w:tcPr>
            <w:tcW w:w="1299" w:type="dxa"/>
            <w:tcBorders>
              <w:tl2br w:val="nil"/>
              <w:tr2bl w:val="nil"/>
            </w:tcBorders>
            <w:shd w:val="clear" w:color="auto" w:fill="auto"/>
            <w:noWrap w:val="0"/>
            <w:vAlign w:val="center"/>
          </w:tcPr>
          <w:p w14:paraId="37CF7166">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企业实力</w:t>
            </w:r>
          </w:p>
          <w:p w14:paraId="6F505BEA">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6分）</w:t>
            </w:r>
          </w:p>
        </w:tc>
        <w:tc>
          <w:tcPr>
            <w:tcW w:w="6251" w:type="dxa"/>
            <w:gridSpan w:val="2"/>
            <w:tcBorders>
              <w:tl2br w:val="nil"/>
              <w:tr2bl w:val="nil"/>
            </w:tcBorders>
            <w:shd w:val="clear" w:color="auto" w:fill="auto"/>
            <w:noWrap w:val="0"/>
            <w:vAlign w:val="center"/>
          </w:tcPr>
          <w:p w14:paraId="28682DAA">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投标供应商提供有效期内的质量管理体系认证证书、信息技术管理体系认证证书、信息安全管理体系认证证书，每提供一个得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分，本项最高得</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分，不提供不得分。</w:t>
            </w:r>
          </w:p>
          <w:p w14:paraId="173A2666">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注:投标供应商需提供相关证书复印件或扫描件并加盖公章。</w:t>
            </w:r>
          </w:p>
        </w:tc>
      </w:tr>
      <w:tr w14:paraId="5F49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9" w:hRule="atLeast"/>
          <w:jc w:val="center"/>
        </w:trPr>
        <w:tc>
          <w:tcPr>
            <w:tcW w:w="1298" w:type="dxa"/>
            <w:vMerge w:val="continue"/>
            <w:tcBorders>
              <w:tl2br w:val="nil"/>
              <w:tr2bl w:val="nil"/>
            </w:tcBorders>
            <w:noWrap w:val="0"/>
            <w:vAlign w:val="center"/>
          </w:tcPr>
          <w:p w14:paraId="138332DC">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p>
        </w:tc>
        <w:tc>
          <w:tcPr>
            <w:tcW w:w="1299" w:type="dxa"/>
            <w:tcBorders>
              <w:tl2br w:val="nil"/>
              <w:tr2bl w:val="nil"/>
            </w:tcBorders>
            <w:shd w:val="clear" w:color="auto" w:fill="auto"/>
            <w:noWrap w:val="0"/>
            <w:vAlign w:val="center"/>
          </w:tcPr>
          <w:p w14:paraId="39F44B20">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响应时效</w:t>
            </w:r>
          </w:p>
          <w:p w14:paraId="6BDE51A0">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3分）</w:t>
            </w:r>
          </w:p>
        </w:tc>
        <w:tc>
          <w:tcPr>
            <w:tcW w:w="6251" w:type="dxa"/>
            <w:gridSpan w:val="2"/>
            <w:tcBorders>
              <w:tl2br w:val="nil"/>
              <w:tr2bl w:val="nil"/>
            </w:tcBorders>
            <w:shd w:val="clear" w:color="auto" w:fill="auto"/>
            <w:noWrap w:val="0"/>
            <w:vAlign w:val="center"/>
          </w:tcPr>
          <w:p w14:paraId="3198126C">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投标供应商接到采购人在要求工作人员远程在线协助或到场协助处理紧急工作的通知，根据响应时间承诺进行评审：</w:t>
            </w:r>
          </w:p>
          <w:p w14:paraId="03EA211B">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（1）到达时间≤1小时的该项得</w:t>
            </w:r>
            <w:r>
              <w:rPr>
                <w:rFonts w:hint="eastAsia" w:ascii="宋体" w:hAnsi="宋体" w:eastAsia="宋体" w:cs="宋体"/>
                <w:color w:val="auto"/>
                <w:sz w:val="24"/>
                <w:szCs w:val="24"/>
                <w:lang w:val="en-US" w:eastAsia="zh-CN"/>
              </w:rPr>
              <w:t xml:space="preserve"> 3 </w:t>
            </w:r>
            <w:r>
              <w:rPr>
                <w:rFonts w:hint="eastAsia" w:ascii="宋体" w:hAnsi="宋体" w:eastAsia="宋体" w:cs="宋体"/>
                <w:color w:val="auto"/>
                <w:sz w:val="24"/>
                <w:szCs w:val="24"/>
                <w:lang w:val="en-US"/>
              </w:rPr>
              <w:t>分；</w:t>
            </w:r>
          </w:p>
          <w:p w14:paraId="2AEB3889">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（2）1 小时＜到达时间≤1.5小时的该项得</w:t>
            </w:r>
            <w:r>
              <w:rPr>
                <w:rFonts w:hint="eastAsia" w:ascii="宋体" w:hAnsi="宋体" w:eastAsia="宋体" w:cs="宋体"/>
                <w:color w:val="auto"/>
                <w:sz w:val="24"/>
                <w:szCs w:val="24"/>
                <w:lang w:val="en-US" w:eastAsia="zh-CN"/>
              </w:rPr>
              <w:t xml:space="preserve"> 2 </w:t>
            </w:r>
            <w:r>
              <w:rPr>
                <w:rFonts w:hint="eastAsia" w:ascii="宋体" w:hAnsi="宋体" w:eastAsia="宋体" w:cs="宋体"/>
                <w:color w:val="auto"/>
                <w:sz w:val="24"/>
                <w:szCs w:val="24"/>
                <w:lang w:val="en-US"/>
              </w:rPr>
              <w:t>分；</w:t>
            </w:r>
          </w:p>
          <w:p w14:paraId="47D4948C">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（3）1.5 小时＜到达时间＜2 小时的该项得</w:t>
            </w:r>
            <w:r>
              <w:rPr>
                <w:rFonts w:hint="eastAsia" w:ascii="宋体" w:hAnsi="宋体" w:eastAsia="宋体" w:cs="宋体"/>
                <w:color w:val="auto"/>
                <w:sz w:val="24"/>
                <w:szCs w:val="24"/>
                <w:lang w:val="en-US" w:eastAsia="zh-CN"/>
              </w:rPr>
              <w:t xml:space="preserve"> 1 </w:t>
            </w:r>
            <w:r>
              <w:rPr>
                <w:rFonts w:hint="eastAsia" w:ascii="宋体" w:hAnsi="宋体" w:eastAsia="宋体" w:cs="宋体"/>
                <w:color w:val="auto"/>
                <w:sz w:val="24"/>
                <w:szCs w:val="24"/>
                <w:lang w:val="en-US"/>
              </w:rPr>
              <w:t>分。</w:t>
            </w:r>
          </w:p>
          <w:p w14:paraId="5A76BD25">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rPr>
              <w:t>注：投标供应商需提供书面承诺加盖公章，格式自拟。</w:t>
            </w:r>
          </w:p>
        </w:tc>
      </w:tr>
      <w:tr w14:paraId="5BE0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6" w:hRule="atLeast"/>
          <w:jc w:val="center"/>
        </w:trPr>
        <w:tc>
          <w:tcPr>
            <w:tcW w:w="1298" w:type="dxa"/>
            <w:vMerge w:val="continue"/>
            <w:tcBorders>
              <w:tl2br w:val="nil"/>
              <w:tr2bl w:val="nil"/>
            </w:tcBorders>
            <w:noWrap w:val="0"/>
            <w:vAlign w:val="center"/>
          </w:tcPr>
          <w:p w14:paraId="1FD5135A">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p>
        </w:tc>
        <w:tc>
          <w:tcPr>
            <w:tcW w:w="1299" w:type="dxa"/>
            <w:tcBorders>
              <w:tl2br w:val="nil"/>
              <w:tr2bl w:val="nil"/>
            </w:tcBorders>
            <w:shd w:val="clear" w:color="auto" w:fill="auto"/>
            <w:noWrap w:val="0"/>
            <w:vAlign w:val="center"/>
          </w:tcPr>
          <w:p w14:paraId="53B8186D">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售后技术服务团队人员</w:t>
            </w:r>
          </w:p>
          <w:p w14:paraId="5693C939">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3分）</w:t>
            </w:r>
          </w:p>
        </w:tc>
        <w:tc>
          <w:tcPr>
            <w:tcW w:w="6251" w:type="dxa"/>
            <w:gridSpan w:val="2"/>
            <w:tcBorders>
              <w:tl2br w:val="nil"/>
              <w:tr2bl w:val="nil"/>
            </w:tcBorders>
            <w:shd w:val="clear" w:color="auto" w:fill="auto"/>
            <w:noWrap w:val="0"/>
            <w:vAlign w:val="center"/>
          </w:tcPr>
          <w:p w14:paraId="09C89226">
            <w:pPr>
              <w:keepNext w:val="0"/>
              <w:keepLines w:val="0"/>
              <w:pageBreakBefore w:val="0"/>
              <w:kinsoku/>
              <w:wordWrap/>
              <w:overflowPunct/>
              <w:topLinePunct w:val="0"/>
              <w:autoSpaceDE/>
              <w:autoSpaceDN/>
              <w:bidi w:val="0"/>
              <w:adjustRightInd w:val="0"/>
              <w:snapToGrid w:val="0"/>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根据投标供应商拟投入的售后技术服务团队人员进行评价： 具有中级（含）以上大数据专业工程师证书（软考）得</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分；具有中级（含）以上系统集成项目管理工程师证书（软考）得</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满分为3分。</w:t>
            </w:r>
          </w:p>
          <w:p w14:paraId="09D35A8F">
            <w:pPr>
              <w:keepNext w:val="0"/>
              <w:keepLines w:val="0"/>
              <w:pageBreakBefore w:val="0"/>
              <w:kinsoku/>
              <w:wordWrap/>
              <w:overflowPunct/>
              <w:topLinePunct w:val="0"/>
              <w:autoSpaceDE/>
              <w:autoSpaceDN/>
              <w:bidi w:val="0"/>
              <w:adjustRightInd w:val="0"/>
              <w:snapToGrid w:val="0"/>
              <w:spacing w:line="288"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注：供应商需提供证书人员的①身份证、②相关证书扫描件、③供应商为其缴纳近期任意1个月的社保证明材料并加盖供应商公章，不提供不得分。</w:t>
            </w:r>
          </w:p>
        </w:tc>
      </w:tr>
    </w:tbl>
    <w:p w14:paraId="7F0CF953">
      <w:pPr>
        <w:pStyle w:val="2"/>
      </w:pPr>
    </w:p>
    <w:p w14:paraId="7E1AEBC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r>
        <w:rPr>
          <w:rFonts w:hint="eastAsia" w:ascii="宋体" w:hAnsi="宋体" w:eastAsia="宋体" w:cs="宋体"/>
          <w:b/>
          <w:color w:val="auto"/>
          <w:spacing w:val="0"/>
          <w:position w:val="0"/>
          <w:sz w:val="24"/>
          <w:shd w:val="clear" w:fill="auto"/>
          <w:lang w:val="en-US" w:eastAsia="zh-CN"/>
        </w:rPr>
        <w:t xml:space="preserve"> </w:t>
      </w: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187551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2E8D69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ED53E7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7740F9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D4FD122">
      <w:pPr>
        <w:spacing w:line="560" w:lineRule="exact"/>
        <w:ind w:firstLine="480" w:firstLineChars="200"/>
        <w:rPr>
          <w:rFonts w:hint="eastAsia" w:ascii="宋体" w:hAnsi="宋体" w:cs="宋体"/>
          <w:color w:val="auto"/>
          <w:sz w:val="24"/>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r>
        <w:rPr>
          <w:rFonts w:hint="eastAsia" w:ascii="宋体" w:hAnsi="宋体" w:cs="宋体"/>
          <w:color w:val="auto"/>
          <w:sz w:val="24"/>
        </w:rPr>
        <w:t>供应商应保</w:t>
      </w:r>
      <w:r>
        <w:rPr>
          <w:rFonts w:hint="eastAsia" w:ascii="宋体" w:hAnsi="宋体" w:cs="宋体"/>
          <w:color w:val="auto"/>
          <w:sz w:val="2"/>
          <w:szCs w:val="2"/>
          <w:vertAlign w:val="superscript"/>
        </w:rPr>
        <w:t xml:space="preserve">  </w:t>
      </w:r>
      <w:r>
        <w:rPr>
          <w:rFonts w:hint="eastAsia" w:ascii="宋体" w:hAnsi="宋体" w:cs="宋体"/>
          <w:color w:val="auto"/>
          <w:sz w:val="24"/>
        </w:rPr>
        <w:t>证不以任何方式干扰</w:t>
      </w:r>
      <w:r>
        <w:rPr>
          <w:rFonts w:hint="eastAsia" w:ascii="宋体" w:hAnsi="宋体" w:cs="宋体"/>
          <w:color w:val="auto"/>
          <w:sz w:val="24"/>
          <w:lang w:val="en-US" w:eastAsia="zh-CN"/>
        </w:rPr>
        <w:t>项目</w:t>
      </w:r>
      <w:r>
        <w:rPr>
          <w:rFonts w:hint="eastAsia" w:ascii="宋体" w:hAnsi="宋体" w:cs="宋体"/>
          <w:color w:val="auto"/>
          <w:sz w:val="24"/>
        </w:rPr>
        <w:t>工作。</w:t>
      </w:r>
    </w:p>
    <w:p w14:paraId="147C87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266B6EF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456F31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02CDF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AC880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17F2AE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0B7D93FA">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35A2199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3FE3A35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55B626EC">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6289D03A">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5AB7D4A3">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07E5431">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4A492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7FC968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52FCB1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w:t>
      </w:r>
      <w:r>
        <w:rPr>
          <w:rFonts w:hint="eastAsia" w:ascii="宋体" w:hAnsi="宋体" w:eastAsia="宋体" w:cs="宋体"/>
          <w:color w:val="auto"/>
          <w:spacing w:val="0"/>
          <w:position w:val="0"/>
          <w:sz w:val="24"/>
          <w:shd w:val="clear" w:fill="auto"/>
          <w:lang w:val="en-US" w:eastAsia="zh-CN"/>
        </w:rPr>
        <w:t>与响应文件内容一致的廉政保证书</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补充或修改的文件及澄清或承诺文件等，均为双方签订合同的组成部分，并与合同一并作为本竞争性磋商文件所列项目的互补性法律文件，与合同具有同等法律效力。</w:t>
      </w:r>
    </w:p>
    <w:p w14:paraId="0050EA7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624EAD8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7B546E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p>
    <w:p w14:paraId="403383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535A86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18ACD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2CC9EF">
      <w:pPr>
        <w:spacing w:before="0" w:after="0" w:line="560" w:lineRule="auto"/>
        <w:ind w:left="0" w:right="0" w:firstLine="0"/>
        <w:jc w:val="both"/>
        <w:rPr>
          <w:rFonts w:ascii="宋体" w:hAnsi="宋体" w:eastAsia="宋体" w:cs="宋体"/>
          <w:color w:val="auto"/>
          <w:spacing w:val="0"/>
          <w:position w:val="0"/>
          <w:sz w:val="24"/>
          <w:shd w:val="clear" w:fill="auto"/>
        </w:rPr>
      </w:pPr>
    </w:p>
    <w:p w14:paraId="0FF2B5A9">
      <w:pPr>
        <w:spacing w:before="0" w:after="0" w:line="560" w:lineRule="auto"/>
        <w:ind w:left="0" w:right="0" w:firstLine="0"/>
        <w:jc w:val="both"/>
        <w:rPr>
          <w:rFonts w:ascii="宋体" w:hAnsi="宋体" w:eastAsia="宋体" w:cs="宋体"/>
          <w:color w:val="auto"/>
          <w:spacing w:val="0"/>
          <w:position w:val="0"/>
          <w:sz w:val="24"/>
          <w:shd w:val="clear" w:fill="auto"/>
        </w:rPr>
      </w:pPr>
    </w:p>
    <w:p w14:paraId="5EBD6170">
      <w:pPr>
        <w:pStyle w:val="2"/>
        <w:rPr>
          <w:rFonts w:ascii="宋体" w:hAnsi="宋体" w:eastAsia="宋体" w:cs="宋体"/>
          <w:color w:val="auto"/>
          <w:spacing w:val="0"/>
          <w:position w:val="0"/>
          <w:sz w:val="24"/>
          <w:shd w:val="clear" w:fill="auto"/>
        </w:rPr>
      </w:pPr>
    </w:p>
    <w:p w14:paraId="57B57163">
      <w:pPr>
        <w:pStyle w:val="2"/>
        <w:rPr>
          <w:rFonts w:ascii="宋体" w:hAnsi="宋体" w:eastAsia="宋体" w:cs="宋体"/>
          <w:color w:val="auto"/>
          <w:spacing w:val="0"/>
          <w:position w:val="0"/>
          <w:sz w:val="24"/>
          <w:shd w:val="clear" w:fill="auto"/>
        </w:rPr>
      </w:pPr>
    </w:p>
    <w:p w14:paraId="3143A0F0">
      <w:pPr>
        <w:pStyle w:val="2"/>
        <w:rPr>
          <w:rFonts w:ascii="宋体" w:hAnsi="宋体" w:eastAsia="宋体" w:cs="宋体"/>
          <w:color w:val="auto"/>
          <w:spacing w:val="0"/>
          <w:position w:val="0"/>
          <w:sz w:val="24"/>
          <w:shd w:val="clear" w:fill="auto"/>
        </w:rPr>
      </w:pPr>
    </w:p>
    <w:p w14:paraId="2BBDDF4E">
      <w:pPr>
        <w:pStyle w:val="2"/>
        <w:rPr>
          <w:rFonts w:ascii="宋体" w:hAnsi="宋体" w:eastAsia="宋体" w:cs="宋体"/>
          <w:color w:val="auto"/>
          <w:spacing w:val="0"/>
          <w:position w:val="0"/>
          <w:sz w:val="24"/>
          <w:shd w:val="clear" w:fill="auto"/>
        </w:rPr>
      </w:pPr>
    </w:p>
    <w:p w14:paraId="4749DAD6">
      <w:pPr>
        <w:pStyle w:val="2"/>
        <w:rPr>
          <w:rFonts w:ascii="宋体" w:hAnsi="宋体" w:eastAsia="宋体" w:cs="宋体"/>
          <w:color w:val="auto"/>
          <w:spacing w:val="0"/>
          <w:position w:val="0"/>
          <w:sz w:val="24"/>
          <w:shd w:val="clear" w:fill="auto"/>
        </w:rPr>
      </w:pPr>
    </w:p>
    <w:p w14:paraId="4940AAA0">
      <w:pPr>
        <w:pStyle w:val="2"/>
        <w:rPr>
          <w:rFonts w:ascii="宋体" w:hAnsi="宋体" w:eastAsia="宋体" w:cs="宋体"/>
          <w:color w:val="auto"/>
          <w:spacing w:val="0"/>
          <w:position w:val="0"/>
          <w:sz w:val="24"/>
          <w:shd w:val="clear" w:fill="auto"/>
        </w:rPr>
      </w:pPr>
    </w:p>
    <w:p w14:paraId="071C6B1C">
      <w:pPr>
        <w:pStyle w:val="2"/>
        <w:rPr>
          <w:rFonts w:ascii="宋体" w:hAnsi="宋体" w:eastAsia="宋体" w:cs="宋体"/>
          <w:color w:val="auto"/>
          <w:spacing w:val="0"/>
          <w:position w:val="0"/>
          <w:sz w:val="24"/>
          <w:shd w:val="clear" w:fill="auto"/>
        </w:rPr>
      </w:pPr>
    </w:p>
    <w:p w14:paraId="68350BA6">
      <w:pPr>
        <w:spacing w:before="0" w:after="0" w:line="560" w:lineRule="auto"/>
        <w:ind w:left="0" w:right="0" w:firstLine="0"/>
        <w:jc w:val="both"/>
        <w:rPr>
          <w:rFonts w:ascii="宋体" w:hAnsi="宋体" w:eastAsia="宋体" w:cs="宋体"/>
          <w:color w:val="auto"/>
          <w:spacing w:val="0"/>
          <w:position w:val="0"/>
          <w:sz w:val="24"/>
          <w:shd w:val="clear" w:fill="auto"/>
        </w:rPr>
      </w:pPr>
    </w:p>
    <w:p w14:paraId="7417904B">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5E1F6E90">
      <w:pPr>
        <w:numPr>
          <w:ilvl w:val="0"/>
          <w:numId w:val="0"/>
        </w:numPr>
        <w:spacing w:before="0" w:after="0" w:line="480" w:lineRule="auto"/>
        <w:ind w:left="350" w:leftChars="0" w:right="0" w:rightChars="0"/>
        <w:jc w:val="both"/>
        <w:rPr>
          <w:rFonts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lang w:val="en-US" w:eastAsia="zh-CN"/>
        </w:rPr>
        <w:t>1、</w:t>
      </w:r>
      <w:r>
        <w:rPr>
          <w:rFonts w:ascii="宋体" w:hAnsi="宋体" w:eastAsia="宋体" w:cs="宋体"/>
          <w:b/>
          <w:bCs/>
          <w:color w:val="auto"/>
          <w:spacing w:val="0"/>
          <w:position w:val="0"/>
          <w:sz w:val="24"/>
          <w:shd w:val="clear" w:fill="auto"/>
        </w:rPr>
        <w:t>采购内容</w:t>
      </w:r>
      <w:r>
        <w:rPr>
          <w:rFonts w:hint="eastAsia" w:ascii="宋体" w:hAnsi="宋体" w:eastAsia="宋体" w:cs="宋体"/>
          <w:b/>
          <w:bCs/>
          <w:color w:val="auto"/>
          <w:spacing w:val="0"/>
          <w:position w:val="0"/>
          <w:sz w:val="24"/>
          <w:shd w:val="clear" w:fill="auto"/>
          <w:lang w:eastAsia="zh-CN"/>
        </w:rPr>
        <w:t>：</w:t>
      </w:r>
    </w:p>
    <w:p w14:paraId="18D97D03">
      <w:pPr>
        <w:pStyle w:val="4"/>
        <w:bidi w:val="0"/>
        <w:rPr>
          <w:rFonts w:hint="eastAsia"/>
          <w:color w:val="auto"/>
          <w:sz w:val="28"/>
          <w:szCs w:val="28"/>
          <w:lang w:eastAsia="zh-CN"/>
        </w:rPr>
      </w:pPr>
      <w:r>
        <w:rPr>
          <w:rFonts w:hint="eastAsia"/>
          <w:color w:val="auto"/>
          <w:sz w:val="28"/>
          <w:szCs w:val="28"/>
          <w:lang w:eastAsia="zh-CN"/>
        </w:rPr>
        <w:t>计算机快速采集设备（2套）</w:t>
      </w:r>
    </w:p>
    <w:p w14:paraId="3104858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1.支持案件管理，可查看、编辑案件信息，自定义设置案件保存路径；</w:t>
      </w:r>
    </w:p>
    <w:p w14:paraId="63A50B2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2.支持同一案件多检材采集，可展示检材相关报告摘要、哈希值、检索结果等信息；</w:t>
      </w:r>
    </w:p>
    <w:p w14:paraId="25A21E4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3.支持取证流程直观展示，按照系统引导即可完成全流程电子数据取证操作；</w:t>
      </w:r>
    </w:p>
    <w:p w14:paraId="29C0B29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4.支持取证全程录屏，保障取证过程的完整性和可追溯性；</w:t>
      </w:r>
    </w:p>
    <w:p w14:paraId="33C8CB0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5.支持目标计算机检材基础信息固定，可自动采集硬件信息、网络信息、操作系统信息等；</w:t>
      </w:r>
    </w:p>
    <w:p w14:paraId="67F34CE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6.支持自动捕获计算机所有可见窗口，并完成截图保存；</w:t>
      </w:r>
    </w:p>
    <w:p w14:paraId="7A82A4F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7.支持时间校准截图，可同框对比北京标准时间与本地时间并完成截图保存；</w:t>
      </w:r>
    </w:p>
    <w:p w14:paraId="10D8F63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8.▲支持快速采集、高级采集两种采集策略，适配不同取证场景的采集需求；</w:t>
      </w:r>
    </w:p>
    <w:p w14:paraId="46E01B4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9.支持快速采集功能，可指定采集路径、文件后缀名、文件大小等属性采集文件，同步标注文件总数、文件大小及加密文件数量；</w:t>
      </w:r>
    </w:p>
    <w:p w14:paraId="30E1A85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10.支持高级采集功能，可按指定日期范围、路径范围、文件后缀名、文件大小等属性及设定关键词采集关键文件，支持自定义文件类型；</w:t>
      </w:r>
    </w:p>
    <w:p w14:paraId="7DBB374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11.▲支持证据固定，可同步计算 MD5、SHA-1、SHA-256 三种哈希值，实现证据完整性验证；</w:t>
      </w:r>
    </w:p>
    <w:p w14:paraId="35A785B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12.支持录屏文件专业处理，完成录屏文件保存的同时计算生成对应哈希值；</w:t>
      </w:r>
    </w:p>
    <w:p w14:paraId="1AE6891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13.支持自动生成证据清单，可展示报告摘要、取证时间记录、证据统计等全流程取证信息；</w:t>
      </w:r>
    </w:p>
    <w:p w14:paraId="420D1E1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14.▲支持生成符合市场监管规范的电子数据证据提取笔录；</w:t>
      </w:r>
    </w:p>
    <w:p w14:paraId="4002201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15.▲支持自定义采集策略，可根据取证需求设置多行业、多场景相关关键词；</w:t>
      </w:r>
    </w:p>
    <w:p w14:paraId="214C461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16.▲支持直接查看关键词命中文档，可预览命中文档的具体内容。</w:t>
      </w:r>
    </w:p>
    <w:p w14:paraId="6C780B34">
      <w:pPr>
        <w:pStyle w:val="4"/>
        <w:bidi w:val="0"/>
        <w:rPr>
          <w:rFonts w:hint="eastAsia"/>
          <w:color w:val="auto"/>
          <w:sz w:val="28"/>
          <w:szCs w:val="28"/>
          <w:lang w:eastAsia="zh-CN"/>
        </w:rPr>
      </w:pPr>
      <w:r>
        <w:rPr>
          <w:rFonts w:hint="eastAsia"/>
          <w:color w:val="auto"/>
          <w:sz w:val="28"/>
          <w:szCs w:val="28"/>
          <w:lang w:eastAsia="zh-CN"/>
        </w:rPr>
        <w:t>智能现场执法文书处理系统（1套）</w:t>
      </w:r>
    </w:p>
    <w:p w14:paraId="68DD215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1.▲支持市场监管领域相关法律法规便捷查询功能。</w:t>
      </w:r>
    </w:p>
    <w:p w14:paraId="727A908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2.▲支持市场监管总局要求的《案件来源登记表》、《当场行政处罚决定书》、《现场询问笔录》文书制作。</w:t>
      </w:r>
    </w:p>
    <w:p w14:paraId="7A6C313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3.在《现场询问笔录》文书制作过程中，支持智能语音自动转成文字输出到文书模板中。</w:t>
      </w:r>
    </w:p>
    <w:p w14:paraId="50A31B02">
      <w:pPr>
        <w:pStyle w:val="4"/>
        <w:bidi w:val="0"/>
        <w:rPr>
          <w:rFonts w:hint="eastAsia"/>
          <w:color w:val="auto"/>
          <w:sz w:val="28"/>
          <w:szCs w:val="28"/>
          <w:lang w:eastAsia="zh-CN"/>
        </w:rPr>
      </w:pPr>
      <w:r>
        <w:rPr>
          <w:rFonts w:hint="eastAsia"/>
          <w:color w:val="auto"/>
          <w:sz w:val="28"/>
          <w:szCs w:val="28"/>
          <w:lang w:eastAsia="zh-CN"/>
        </w:rPr>
        <w:t>手机快速采集设备（2套）</w:t>
      </w:r>
    </w:p>
    <w:p w14:paraId="4416C7E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1.支持Android、ios、鸿蒙手机三种操作系统的数据采集；</w:t>
      </w:r>
    </w:p>
    <w:p w14:paraId="4E22966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2.支持三部手机直连并行深度采集；</w:t>
      </w:r>
    </w:p>
    <w:p w14:paraId="72CE1D8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3.支持微信、支付宝云账单数据采集功能；</w:t>
      </w:r>
    </w:p>
    <w:p w14:paraId="6BBA338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4.支持自动检测手机，并实现自动化点击；</w:t>
      </w:r>
    </w:p>
    <w:p w14:paraId="5DE7E51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5.支持多种采集模式，支持自定义采集策略；</w:t>
      </w:r>
    </w:p>
    <w:p w14:paraId="07F56EB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6.支持获取手机设备信息、通讯簿、短信息、彩信、通话记录、记事本；</w:t>
      </w:r>
    </w:p>
    <w:p w14:paraId="7DC27E3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7.支持手机已删除数据的恢复；</w:t>
      </w:r>
    </w:p>
    <w:p w14:paraId="01A2C3C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8.支持检材信息录入，支持检材的正面、反面、机身参数拍照，或手动导入，自动生成检材照片至笔录；</w:t>
      </w:r>
    </w:p>
    <w:p w14:paraId="77FF065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9.▲支持根据市场监管执法检查要求，设置检查策略进行检查，并展示检查结果；</w:t>
      </w:r>
    </w:p>
    <w:p w14:paraId="36FBD16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10.▲支持人物画像分析，对分析对象相关的属性特征进行分析；</w:t>
      </w:r>
    </w:p>
    <w:p w14:paraId="10F61C8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11.▲支持时空分析：以时间、空间及行为等多维度分析机主的事件；</w:t>
      </w:r>
    </w:p>
    <w:p w14:paraId="743D503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12.▲支持经济行为分析：通过对银行短信、支付宝、微信账单数据的分析，刻画机主与好友间的资金往来情况；</w:t>
      </w:r>
    </w:p>
    <w:p w14:paraId="0A45754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13.▲支持根据采集的数据生成市场监管笔录报告。</w:t>
      </w:r>
    </w:p>
    <w:p w14:paraId="4B59AF49">
      <w:pPr>
        <w:pStyle w:val="4"/>
        <w:bidi w:val="0"/>
        <w:rPr>
          <w:rFonts w:hint="eastAsia"/>
          <w:color w:val="auto"/>
          <w:sz w:val="28"/>
          <w:szCs w:val="28"/>
          <w:lang w:eastAsia="zh-CN"/>
        </w:rPr>
      </w:pPr>
      <w:r>
        <w:rPr>
          <w:rFonts w:hint="eastAsia"/>
          <w:color w:val="auto"/>
          <w:sz w:val="28"/>
          <w:szCs w:val="28"/>
          <w:lang w:eastAsia="zh-CN"/>
        </w:rPr>
        <w:t>高速镜像采集设备（1套）</w:t>
      </w:r>
    </w:p>
    <w:p w14:paraId="7B93132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1.▲支持多通道同时制作DD镜像，可把单个任务分割制作成dd镜像存储到多个通道盘中</w:t>
      </w:r>
    </w:p>
    <w:p w14:paraId="368D1A0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2.支持主通道单独制作不分割的DD镜像</w:t>
      </w:r>
    </w:p>
    <w:p w14:paraId="0CC4375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3.支持主通道制作E01镜像</w:t>
      </w:r>
    </w:p>
    <w:p w14:paraId="2026A39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4.支持编辑镜像文件名称，便于记录检材信息</w:t>
      </w:r>
    </w:p>
    <w:p w14:paraId="1A30B39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5.▲支持DD镜像格式设置续点或重新开始的续点镜像操作</w:t>
      </w:r>
    </w:p>
    <w:p w14:paraId="32A8500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6.支持MD5、SHA-1、SHA-256算法的镜像校验</w:t>
      </w:r>
    </w:p>
    <w:p w14:paraId="1117C52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7.支持读取源盘出错时设置重试次数，及重试失败后选择跳过或停止的操作</w:t>
      </w:r>
    </w:p>
    <w:p w14:paraId="45CC099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8.支持通道存储失败时设置重试次数，及重试失败后选择停止或写入其它盘的操作</w:t>
      </w:r>
    </w:p>
    <w:p w14:paraId="46FE921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9.支持在界面中选择制作DD、E01格式的镜像，支持界面调整适配镜像格式选择</w:t>
      </w:r>
    </w:p>
    <w:p w14:paraId="17FBF24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10.支持直接浏览获取到的磁盘或分区的内容</w:t>
      </w:r>
    </w:p>
    <w:p w14:paraId="1B6D683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11.支持将指定镜像文件导出到其它存储位置</w:t>
      </w:r>
    </w:p>
    <w:p w14:paraId="1A9B21A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12.支持查看镜像制作的报告</w:t>
      </w:r>
    </w:p>
    <w:p w14:paraId="472456B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13.支持将镜像任务的报告导出到其它存储位置</w:t>
      </w:r>
    </w:p>
    <w:p w14:paraId="2DBB645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14.支持删除已获取的镜像任务</w:t>
      </w:r>
    </w:p>
    <w:p w14:paraId="22FE57A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15.支持快速清除设备上的所有镜像任务，并格式化所有未格式化的通道的初始化设备操作</w:t>
      </w:r>
    </w:p>
    <w:p w14:paraId="491A704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16.支持自动识别电脑上安装的杀毒软件，并提示关闭</w:t>
      </w:r>
    </w:p>
    <w:p w14:paraId="7F6A09D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17.支持获取前自动禁用屏保、休眠功能，软件正常关闭后自动还原该功能</w:t>
      </w:r>
    </w:p>
    <w:p w14:paraId="598EEB9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18.支持短时间提示后，未手动选择时自动进行内存获取</w:t>
      </w:r>
    </w:p>
    <w:p w14:paraId="7C22600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19.支持短时间提示后，未手动选择时自动对开启的应用程序界面进行屏幕截屏</w:t>
      </w:r>
    </w:p>
    <w:p w14:paraId="3B47F25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20.▲支持极速固定，可获取系统信息、易失数据、账号密码、上网信息、设备使用记录、系统操作记录、邮件头数据，满足条件时可获取QQ信息</w:t>
      </w:r>
    </w:p>
    <w:p w14:paraId="42CEDCB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21.支持文档固定，可提取最近访问文档</w:t>
      </w:r>
    </w:p>
    <w:p w14:paraId="2D492D3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22.支持文件固定，可根据配置策略提取所需文件</w:t>
      </w:r>
    </w:p>
    <w:p w14:paraId="76F3AFF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23.支持证据固定，可获取更全面的上网信息、即时通信信息、邮件信息等</w:t>
      </w:r>
    </w:p>
    <w:p w14:paraId="653BAA7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24.▲支持部分TPM、T.2加密破解</w:t>
      </w:r>
    </w:p>
    <w:p w14:paraId="1803D57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25.▲支持Windows、Mac、Linux多系统的离线获取</w:t>
      </w:r>
    </w:p>
    <w:p w14:paraId="1C06A7F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26.支持Windows设备的密码绕过</w:t>
      </w:r>
    </w:p>
    <w:p w14:paraId="783492F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27.支持Windows7系统的锁屏密码获取</w:t>
      </w:r>
    </w:p>
    <w:p w14:paraId="4E454967">
      <w:pPr>
        <w:pStyle w:val="4"/>
        <w:bidi w:val="0"/>
        <w:rPr>
          <w:rFonts w:hint="eastAsia"/>
          <w:color w:val="auto"/>
          <w:sz w:val="28"/>
          <w:szCs w:val="28"/>
          <w:lang w:eastAsia="zh-CN"/>
        </w:rPr>
      </w:pPr>
      <w:r>
        <w:rPr>
          <w:rFonts w:hint="eastAsia"/>
          <w:color w:val="auto"/>
          <w:sz w:val="28"/>
          <w:szCs w:val="28"/>
          <w:lang w:eastAsia="zh-CN"/>
        </w:rPr>
        <w:t>现场速采分析设备（1套）</w:t>
      </w:r>
    </w:p>
    <w:p w14:paraId="72B35C7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1.▲支持 FAT32 、exFAT、 NTFS、 ReFS、 CDFS、 UDF、HFSX/HFS＋、APFS、EXT4、 BTRFS、UFS、ReiserFS、 XFS等多种文件系统格式的解析；</w:t>
      </w:r>
    </w:p>
    <w:p w14:paraId="4D0414A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2.▲支持EOl, ExOl、L01, DD、001、ISO, VMDK 、 VHD、AFF、AFD、GHO、HDD、VHDX、QCOW等镜像文件的加载和分析；</w:t>
      </w:r>
    </w:p>
    <w:p w14:paraId="0CD9BF5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3.▲支持 RAID自盘组自动计算磁盘序列功能，支持JBOD、 RAID0 , RAID1 , RAID5、 RAID6、RAID F1阵列重组；</w:t>
      </w:r>
    </w:p>
    <w:p w14:paraId="65908A0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4.支持多操作系统的磁盘阵列、逻辑卷及存储空间解析，包括：macOS 的 RAID0、Fusion Drive 和 APFS Fusion 融合磁盘；Linux 的 LVM、MDADM 软 RAID；Windows 的 LDM 动态磁盘及 storage Spaces 存储空间；</w:t>
      </w:r>
    </w:p>
    <w:p w14:paraId="2D30024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5.支持EFS、BitLocker、TrueCrypt、VeraCrypt、Luks、FileVault2的离线解密；支持APFS文件系统加密数据离线解密；支持LUKS2、VMWare加密虚拟机等离线解密；</w:t>
      </w:r>
    </w:p>
    <w:p w14:paraId="5FDCA52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6.支持证据文件镜像挂载为本地磁盘，解析检材中虚拟磁盘镜像，重置磁盘 / 镜像检材类型数据源，解密 Virtual Box、QEMU (KVM)、VMware 虚拟磁盘；</w:t>
      </w:r>
    </w:p>
    <w:p w14:paraId="6CF94F0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7.支持内存镜像解析、镜像挂载本地磁盘等功能；</w:t>
      </w:r>
    </w:p>
    <w:p w14:paraId="11B8D63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8.支持多操作系统的系统信息与用户痕迹解析：Windows、macOS 的系统痕迹、USB 使用记录、应用运行痕迹、最近访问记录、回收站删除记录、远程桌面及用户痕迹；Linux、UOS、银河麒麟的系统信息、USB 使用记录、终端命令记录、内置应用及用户痕迹；</w:t>
      </w:r>
    </w:p>
    <w:p w14:paraId="4CD97EE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9.支持解析 Windows 日志、Apache 日志、IIS 日志及Mac 内置应用、打印信息、无线连接、蓝牙及远程连接记录；</w:t>
      </w:r>
    </w:p>
    <w:p w14:paraId="6630475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10.支持正则表达式搜索、建立索引实现文件名和内容秒级搜索以及 Office 复合文件和 PDF 文件搜索；</w:t>
      </w:r>
    </w:p>
    <w:p w14:paraId="393A84F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11.支持隐写软件的识别，并支持图种克星的解析；</w:t>
      </w:r>
    </w:p>
    <w:p w14:paraId="3BC32F1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12.支持即时通讯类、邮箱类、网络下载类等应用程序解析；</w:t>
      </w:r>
    </w:p>
    <w:p w14:paraId="6A78006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13.支持反取证软件、加密文件等检测功能；</w:t>
      </w:r>
    </w:p>
    <w:p w14:paraId="36957D3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14.支持文件进行分类和视频文件分帧功能；</w:t>
      </w:r>
    </w:p>
    <w:p w14:paraId="135503C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15.支持 QQ、微信、钉钉数据解析：通过手机扫码解密解析 QQ、微信加密数据；电脑端 QQ、微信登录时，无需扫码即可在线解析聊天记录、好友及群组信息，支持恢复删除记录，可绕过 QQ 设备锁取证；同时自动识别手机微信备份文件，解析电脑端微信备份信息；</w:t>
      </w:r>
    </w:p>
    <w:p w14:paraId="11CD421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16.支持摘录报告，摘录功能可以将数据片段、文本信息、文件信息、取证结果或其它类型的数据添加到摘录视图中，并可将摘录数据生成报告以自定义模板形式导出；</w:t>
      </w:r>
    </w:p>
    <w:p w14:paraId="4F8E6C2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1</w:t>
      </w:r>
      <w:r>
        <w:rPr>
          <w:rFonts w:hint="eastAsia"/>
          <w:color w:val="auto"/>
          <w:lang w:val="en-US" w:eastAsia="zh-CN"/>
        </w:rPr>
        <w:t>7</w:t>
      </w:r>
      <w:r>
        <w:rPr>
          <w:rFonts w:hint="eastAsia"/>
          <w:color w:val="auto"/>
          <w:lang w:eastAsia="zh-CN"/>
        </w:rPr>
        <w:t>.支持照片Exif信息提取和分析；</w:t>
      </w:r>
    </w:p>
    <w:p w14:paraId="5C7D528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val="en-US" w:eastAsia="zh-CN"/>
        </w:rPr>
        <w:t>18</w:t>
      </w:r>
      <w:r>
        <w:rPr>
          <w:rFonts w:hint="eastAsia"/>
          <w:color w:val="auto"/>
          <w:lang w:eastAsia="zh-CN"/>
        </w:rPr>
        <w:t>.支持文件签名分析，快速查找可疑签名文件，可根据文件签名等特征信息，在未分配簇、Pagefile.sys、Hiberfil.sys等位置进行文件签名恢复；</w:t>
      </w:r>
    </w:p>
    <w:p w14:paraId="07A8978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val="en-US" w:eastAsia="zh-CN"/>
        </w:rPr>
        <w:t>19</w:t>
      </w:r>
      <w:r>
        <w:rPr>
          <w:rFonts w:hint="eastAsia"/>
          <w:color w:val="auto"/>
          <w:lang w:eastAsia="zh-CN"/>
        </w:rPr>
        <w:t>.支持NTFS文件溯源分析、涉案分析等分析功能；</w:t>
      </w:r>
    </w:p>
    <w:p w14:paraId="4F47051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w:t>
      </w:r>
      <w:r>
        <w:rPr>
          <w:rFonts w:hint="eastAsia"/>
          <w:color w:val="auto"/>
          <w:lang w:val="en-US" w:eastAsia="zh-CN"/>
        </w:rPr>
        <w:t>0</w:t>
      </w:r>
      <w:r>
        <w:rPr>
          <w:rFonts w:hint="eastAsia"/>
          <w:color w:val="auto"/>
          <w:lang w:eastAsia="zh-CN"/>
        </w:rPr>
        <w:t>.支持MD5、SHA-1、SHA-256等多种哈希值计算；</w:t>
      </w:r>
    </w:p>
    <w:p w14:paraId="38D7786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w:t>
      </w:r>
      <w:r>
        <w:rPr>
          <w:rFonts w:hint="eastAsia"/>
          <w:color w:val="auto"/>
          <w:lang w:val="en-US" w:eastAsia="zh-CN"/>
        </w:rPr>
        <w:t>1</w:t>
      </w:r>
      <w:r>
        <w:rPr>
          <w:rFonts w:hint="eastAsia"/>
          <w:color w:val="auto"/>
          <w:lang w:eastAsia="zh-CN"/>
        </w:rPr>
        <w:t>.支持加密数据解密：可搜索 Bitlocker、TrueCrypt、VeraCrypt 内存密钥并解密，解析 iTunes 备份及解密加密备份；对带 TPM 加密芯片的计算机，无需登录系统即可获取解密密钥并实现硬盘离线解密；</w:t>
      </w:r>
    </w:p>
    <w:p w14:paraId="0BDCA29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w:t>
      </w:r>
      <w:r>
        <w:rPr>
          <w:rFonts w:hint="eastAsia"/>
          <w:color w:val="auto"/>
          <w:lang w:val="en-US" w:eastAsia="zh-CN"/>
        </w:rPr>
        <w:t>2</w:t>
      </w:r>
      <w:r>
        <w:rPr>
          <w:rFonts w:hint="eastAsia"/>
          <w:color w:val="auto"/>
          <w:lang w:eastAsia="zh-CN"/>
        </w:rPr>
        <w:t>.支持简单删除文件恢复、格式化后的文件恢复、被删除的磁盘分区恢复、根据文件头尾特征对被删除文件进行恢复；</w:t>
      </w:r>
    </w:p>
    <w:p w14:paraId="5BF0591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eastAsia="zh-CN"/>
        </w:rPr>
      </w:pPr>
      <w:r>
        <w:rPr>
          <w:rFonts w:hint="eastAsia"/>
          <w:color w:val="auto"/>
          <w:lang w:eastAsia="zh-CN"/>
        </w:rPr>
        <w:t>2</w:t>
      </w:r>
      <w:r>
        <w:rPr>
          <w:rFonts w:hint="eastAsia"/>
          <w:color w:val="auto"/>
          <w:lang w:val="en-US" w:eastAsia="zh-CN"/>
        </w:rPr>
        <w:t>3</w:t>
      </w:r>
      <w:r>
        <w:rPr>
          <w:rFonts w:hint="eastAsia"/>
          <w:color w:val="auto"/>
          <w:lang w:eastAsia="zh-CN"/>
        </w:rPr>
        <w:t>.支持对即时通讯中的文字、语音进行维文转汉文翻译、语音转文字等。</w:t>
      </w:r>
    </w:p>
    <w:p w14:paraId="4167CF95">
      <w:pPr>
        <w:pStyle w:val="4"/>
        <w:bidi w:val="0"/>
        <w:rPr>
          <w:rFonts w:hint="eastAsia"/>
          <w:color w:val="auto"/>
          <w:sz w:val="28"/>
          <w:szCs w:val="28"/>
          <w:lang w:eastAsia="zh-CN"/>
        </w:rPr>
      </w:pPr>
      <w:r>
        <w:rPr>
          <w:rFonts w:hint="eastAsia"/>
          <w:color w:val="auto"/>
          <w:sz w:val="28"/>
          <w:szCs w:val="28"/>
          <w:lang w:eastAsia="zh-CN"/>
        </w:rPr>
        <w:t>一体化取证分析设备（1套）</w:t>
      </w:r>
    </w:p>
    <w:p w14:paraId="16D0DB3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一、硬件配置</w:t>
      </w:r>
    </w:p>
    <w:p w14:paraId="64AF885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1.配置≥23.8英寸的触控显示器；≥2个34英寸以上的宽屏高清显示器；配置≥7英寸的触控显示屏，可用于案件信息显示和硬盘擦除控制等；</w:t>
      </w:r>
    </w:p>
    <w:p w14:paraId="1C4BF31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2.配置主频≥3.0GHz、内核数≥24核、线程数≥32线程的CPU；</w:t>
      </w:r>
    </w:p>
    <w:p w14:paraId="4C11548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3.配置≥128GB DDR5高速内存；</w:t>
      </w:r>
    </w:p>
    <w:p w14:paraId="2FBEB7D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4.配置≥12GB显存的独立显卡；</w:t>
      </w:r>
    </w:p>
    <w:p w14:paraId="3798089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5.配置≥2TB的固态系统盘；</w:t>
      </w:r>
    </w:p>
    <w:p w14:paraId="5F135F1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6.配置≥8TB*4组RAID5阵列的数据存储盘；</w:t>
      </w:r>
    </w:p>
    <w:p w14:paraId="28F182D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7.配置≥ 4个SATA/SAS硬盘只读仓和4个SATA/SAS硬盘读写仓（可灵活切换到只读）；</w:t>
      </w:r>
    </w:p>
    <w:p w14:paraId="072D3B3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8.配置≥2路的SATA硬盘仓用于硬盘擦除和≥2路的USB3.0接口用于USB存储介质擦除；</w:t>
      </w:r>
    </w:p>
    <w:p w14:paraId="6D1A88D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9.配置≥8路直通功能的手机取证USB3.0接口；≥4个USB3.0读写接口；</w:t>
      </w:r>
    </w:p>
    <w:p w14:paraId="2E38BAF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10.配置≥2个220V电源接口、4路5V/2.1A USB充电口、1个无线快充、1个RJ45千兆网络接口、1个电话接口；</w:t>
      </w:r>
    </w:p>
    <w:p w14:paraId="1551E0A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11.配置银行卡取证接口（IC芯片、磁条、NFC三种银行卡）、身份证取证接口、三合一SIM卡取证接口；</w:t>
      </w:r>
    </w:p>
    <w:p w14:paraId="5C503F3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12.配置蓝光刻录光驱；</w:t>
      </w:r>
    </w:p>
    <w:p w14:paraId="658525D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13.配置≥1个500万像素广角摄像头和≥1个1300万像素自动对焦的高拍仪摄像头</w:t>
      </w:r>
    </w:p>
    <w:p w14:paraId="0197D44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14.配置≥一个支持3.5/2.5吋的sata硬盘扩展仓；</w:t>
      </w:r>
    </w:p>
    <w:p w14:paraId="6337C93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15.支持有线（HDMI接口）和无线投屏。</w:t>
      </w:r>
    </w:p>
    <w:p w14:paraId="5C3D973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二、基本功能</w:t>
      </w:r>
    </w:p>
    <w:p w14:paraId="7787885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1.▲支持录屏录像功能，配置广角摄像头可以对取证区域进行录像，同时支持取证日志审计；</w:t>
      </w:r>
    </w:p>
    <w:p w14:paraId="2616FE7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2.▲支持自定义取证流程，可以接入存储介质后一键完成介质预检、数据固定、取证分析、系统仿真和融合分析等取证工作，并自动生成取证报告；</w:t>
      </w:r>
    </w:p>
    <w:p w14:paraId="3F123CA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3.支持语音识别，支持单个或批量语音识别；</w:t>
      </w:r>
    </w:p>
    <w:p w14:paraId="547A5DC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4.支持维汉翻译，支持普通维文、拉丁维文-汉语机器翻译功能；</w:t>
      </w:r>
    </w:p>
    <w:p w14:paraId="67BE019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5.支持对手机和计算机取证结果进行融合分析。</w:t>
      </w:r>
    </w:p>
    <w:p w14:paraId="0AF1C34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三、多路硬盘复制</w:t>
      </w:r>
    </w:p>
    <w:p w14:paraId="1F0ECAF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1.支持≥4路高速硬盘复制同时工作；</w:t>
      </w:r>
    </w:p>
    <w:p w14:paraId="7DD8DA7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2.支持≥4路读写与8路只读的切换，实现8路同时镜像；</w:t>
      </w:r>
    </w:p>
    <w:p w14:paraId="00CA0F7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3.支持对异常扇区磁盘多次尝试复制功能，多次尝试复制失败后系统自动跳过异常扇区继续进行复制操作；</w:t>
      </w:r>
    </w:p>
    <w:p w14:paraId="32EF0CA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4.支持对复制和DD镜像时，进行断点续传功能；</w:t>
      </w:r>
    </w:p>
    <w:p w14:paraId="3E8F4AE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5.支持自动识别HPA、DCO隐藏区域；</w:t>
      </w:r>
    </w:p>
    <w:p w14:paraId="0213FD1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6.支持高性能的镜像功能，支持 MD5，SHA1，SHA-256等格式的校验，支持DD镜像、E01镜像、AFF镜像文件制作功能，存放路径。</w:t>
      </w:r>
    </w:p>
    <w:p w14:paraId="71A0640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四、仿真系统</w:t>
      </w:r>
    </w:p>
    <w:p w14:paraId="362D5F7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1.支持对Windows系统的用户操作痕迹进行时间线播放；</w:t>
      </w:r>
    </w:p>
    <w:p w14:paraId="037B0AC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2.▲支持对Windows、MAC 操作系统系统信息、易丢失数据等≥2种关键数据获取；</w:t>
      </w:r>
    </w:p>
    <w:p w14:paraId="2D3F4E6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3.▲支持Windows、MAC、Linux、ESXi等≥4种操作系统登录密码的绕过功能；</w:t>
      </w:r>
    </w:p>
    <w:p w14:paraId="2EDE802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4.支持HFS、apfs等≥2种加密磁盘进行仿真；</w:t>
      </w:r>
    </w:p>
    <w:p w14:paraId="549FF6B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5.支持tgz,xb格式的仿真取证；</w:t>
      </w:r>
    </w:p>
    <w:p w14:paraId="1C765DC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6.支持对物理磁盘和镜像文件≥2种介质存储方式的仿真取证；</w:t>
      </w:r>
    </w:p>
    <w:p w14:paraId="223F0DC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7.支持对Windows、Mac OS、Linux等操作系统进行仿真取证；</w:t>
      </w:r>
    </w:p>
    <w:p w14:paraId="349677F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8.支持同时进行≥8个数据源以及多镜像仿真。</w:t>
      </w:r>
    </w:p>
    <w:p w14:paraId="6FD29C0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五、计算机取证</w:t>
      </w:r>
    </w:p>
    <w:p w14:paraId="64CD56D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1.▲支持macOS的RAID0解析、Fusion Drive融合磁盘解析、APFS Fusion融合磁盘解析</w:t>
      </w:r>
    </w:p>
    <w:p w14:paraId="61C0526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2</w:t>
      </w:r>
      <w:r>
        <w:rPr>
          <w:rFonts w:hint="eastAsia"/>
          <w:b w:val="0"/>
          <w:bCs w:val="0"/>
          <w:color w:val="auto"/>
          <w:lang w:eastAsia="zh-CN"/>
        </w:rPr>
        <w:t>.▲支持Linux下的LVM解析；支持Linux的MDADM软RAID解析</w:t>
      </w:r>
    </w:p>
    <w:p w14:paraId="1B1FD4A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3</w:t>
      </w:r>
      <w:r>
        <w:rPr>
          <w:rFonts w:hint="eastAsia"/>
          <w:b w:val="0"/>
          <w:bCs w:val="0"/>
          <w:color w:val="auto"/>
          <w:lang w:eastAsia="zh-CN"/>
        </w:rPr>
        <w:t>.▲支持Windows LDM动态磁盘解析；支持Windows storage Spaces存储空间解析</w:t>
      </w:r>
    </w:p>
    <w:p w14:paraId="0581EAB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4</w:t>
      </w:r>
      <w:r>
        <w:rPr>
          <w:rFonts w:hint="eastAsia"/>
          <w:b w:val="0"/>
          <w:bCs w:val="0"/>
          <w:color w:val="auto"/>
          <w:lang w:eastAsia="zh-CN"/>
        </w:rPr>
        <w:t>.支持EFS、BitLocker、TrueCrypt、VeraCrypt、Luks、FileVault2的离线解密；支持APFS文件系统加密数据离线解密</w:t>
      </w:r>
    </w:p>
    <w:p w14:paraId="469A60F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5</w:t>
      </w:r>
      <w:r>
        <w:rPr>
          <w:rFonts w:hint="eastAsia"/>
          <w:b w:val="0"/>
          <w:bCs w:val="0"/>
          <w:color w:val="auto"/>
          <w:lang w:eastAsia="zh-CN"/>
        </w:rPr>
        <w:t>.▲支持简单删除文件恢复、格式化后的文件恢复、被删除的磁盘分区恢复、根据文件头尾特征对被删除文件进行恢复</w:t>
      </w:r>
    </w:p>
    <w:p w14:paraId="0810BFD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6</w:t>
      </w:r>
      <w:r>
        <w:rPr>
          <w:rFonts w:hint="eastAsia"/>
          <w:b w:val="0"/>
          <w:bCs w:val="0"/>
          <w:color w:val="auto"/>
          <w:lang w:eastAsia="zh-CN"/>
        </w:rPr>
        <w:t>.支持windows、mac、UOS、银河麒麟系统的系统痕迹分析、USB设备使用记录、应用程序运行痕迹、用户最近访问记录、回收站删除记录、远程桌面、用户痕迹分析</w:t>
      </w:r>
    </w:p>
    <w:p w14:paraId="37AB78E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7</w:t>
      </w:r>
      <w:r>
        <w:rPr>
          <w:rFonts w:hint="eastAsia"/>
          <w:b w:val="0"/>
          <w:bCs w:val="0"/>
          <w:color w:val="auto"/>
          <w:lang w:eastAsia="zh-CN"/>
        </w:rPr>
        <w:t>.在联网状态下，电脑端 QQ、微信登陆状态下，无手机可在线解析支持微信、QQ、钉钉的聊天记录、好友信息、群组信息，并支持删除记录的恢复；支持内存镜像中获取 QQ、微信的密钥进行离线解析。</w:t>
      </w:r>
    </w:p>
    <w:p w14:paraId="01952A4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8</w:t>
      </w:r>
      <w:r>
        <w:rPr>
          <w:rFonts w:hint="eastAsia"/>
          <w:b w:val="0"/>
          <w:bCs w:val="0"/>
          <w:color w:val="auto"/>
          <w:lang w:eastAsia="zh-CN"/>
        </w:rPr>
        <w:t>.支持手机微信备份文件的自动查找及解析</w:t>
      </w:r>
    </w:p>
    <w:p w14:paraId="4A1E672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9</w:t>
      </w:r>
      <w:r>
        <w:rPr>
          <w:rFonts w:hint="eastAsia"/>
          <w:b w:val="0"/>
          <w:bCs w:val="0"/>
          <w:color w:val="auto"/>
          <w:lang w:eastAsia="zh-CN"/>
        </w:rPr>
        <w:t>.支持用户自主编程、编程方式简单可视化、可调试、可拓展，满足个性化需求</w:t>
      </w:r>
    </w:p>
    <w:p w14:paraId="31877C8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w:t>
      </w:r>
      <w:r>
        <w:rPr>
          <w:rFonts w:hint="eastAsia"/>
          <w:b w:val="0"/>
          <w:bCs w:val="0"/>
          <w:color w:val="auto"/>
          <w:lang w:val="en-US" w:eastAsia="zh-CN"/>
        </w:rPr>
        <w:t>0</w:t>
      </w:r>
      <w:r>
        <w:rPr>
          <w:rFonts w:hint="eastAsia"/>
          <w:b w:val="0"/>
          <w:bCs w:val="0"/>
          <w:color w:val="auto"/>
          <w:lang w:eastAsia="zh-CN"/>
        </w:rPr>
        <w:t>.▲提供 OCR、图片分类、人脸检测、人脸对比等人工智能基础能力接口满足用户自主编程使用。</w:t>
      </w:r>
    </w:p>
    <w:p w14:paraId="5EF902C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六、手机取证</w:t>
      </w:r>
    </w:p>
    <w:p w14:paraId="7EF8A5B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 xml:space="preserve">1.支持Android、iOS、鸿蒙手机取证； </w:t>
      </w:r>
    </w:p>
    <w:p w14:paraId="427C36B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2.支持主流品牌手机的密码破解、ROOT权限获取及高级备份；</w:t>
      </w:r>
    </w:p>
    <w:p w14:paraId="7F4E82B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3.支持Android手机最近删除文件恢复、支持Android手机缩略图恢复；</w:t>
      </w:r>
    </w:p>
    <w:p w14:paraId="4204A33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4.▲支持IOS加密备份的keychain解析；</w:t>
      </w:r>
    </w:p>
    <w:p w14:paraId="0433C83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5.支持获取手机基本信息；</w:t>
      </w:r>
    </w:p>
    <w:p w14:paraId="21DF37A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6.支持手机即时通讯类、社区交友类（微博类）、电子邮箱类、浏览器类（上网日志）、出行软件类（行程记录类）、电子商务类、手机助手类（第三方安全、手机优化管理类）、视听软件类、网盘类、银行类、证券金融类、输入法类、物流快递类、文件管理类、突网工具类（翻墙类）、区块链类、运动健康类等应用数据获取解析；</w:t>
      </w:r>
    </w:p>
    <w:p w14:paraId="75DB8E3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7.支持手机Wi-Fi、蓝牙连接记录的提取，支持手机GPS、Wi-Fi、基站、照片位置信息及部分应用程序位置信息的提取；</w:t>
      </w:r>
    </w:p>
    <w:p w14:paraId="419A41A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8.▲支持手机APK静态行为分析，支持提取权限、内容提供者、网址等信息，取代繁琐的手工分析；</w:t>
      </w:r>
    </w:p>
    <w:p w14:paraId="287920A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9.针对手机APP种类广、版本多、迭代快等特点，用户可自定义编写Python程序，实现对新APP数据的快速提取，并支持将提取结果合并到案例数据中。同时可通过小程序共享平台发布或下载各类拓展功能。</w:t>
      </w:r>
    </w:p>
    <w:p w14:paraId="11C4356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七、融合分析</w:t>
      </w:r>
    </w:p>
    <w:p w14:paraId="69191C0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eastAsia="zh-CN"/>
        </w:rPr>
        <w:t>1.▲</w:t>
      </w:r>
      <w:r>
        <w:rPr>
          <w:rFonts w:hint="eastAsia"/>
          <w:b w:val="0"/>
          <w:bCs w:val="0"/>
          <w:color w:val="auto"/>
          <w:lang w:val="en-US" w:eastAsia="zh-CN"/>
        </w:rPr>
        <w:t>支持社会关系分析：</w:t>
      </w:r>
      <w:r>
        <w:rPr>
          <w:rFonts w:hint="eastAsia"/>
          <w:b w:val="0"/>
          <w:bCs w:val="0"/>
          <w:color w:val="auto"/>
          <w:lang w:eastAsia="zh-CN"/>
        </w:rPr>
        <w:t>分析机主的社会关系，找出主要关系人，以及加入群组的情况；分析群聊话题和高频词，可分析敏感群共同群成员。</w:t>
      </w:r>
    </w:p>
    <w:p w14:paraId="6C43231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2</w:t>
      </w:r>
      <w:r>
        <w:rPr>
          <w:rFonts w:hint="eastAsia"/>
          <w:b w:val="0"/>
          <w:bCs w:val="0"/>
          <w:color w:val="auto"/>
          <w:lang w:eastAsia="zh-CN"/>
        </w:rPr>
        <w:t>.▲支持视频图像分析：利用 AI 图片技术，进行人脸照片、证件照、银行卡、二维码类图片识别，人脸照片通过出现、合影行为分析机主以及对象的亲密关系，支持以图搜图的能力。</w:t>
      </w:r>
    </w:p>
    <w:p w14:paraId="09915E4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3</w:t>
      </w:r>
      <w:r>
        <w:rPr>
          <w:rFonts w:hint="eastAsia"/>
          <w:b w:val="0"/>
          <w:bCs w:val="0"/>
          <w:color w:val="auto"/>
          <w:lang w:eastAsia="zh-CN"/>
        </w:rPr>
        <w:t>.▲支持多人关系分析：通过分析同个案件内的多个持有人手机数据，刻画出机主间存在的通联、轨迹、文件、身份、设备等多维度关联关系，支持同人分析。</w:t>
      </w:r>
    </w:p>
    <w:p w14:paraId="7801303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4</w:t>
      </w:r>
      <w:r>
        <w:rPr>
          <w:rFonts w:hint="eastAsia"/>
          <w:b w:val="0"/>
          <w:bCs w:val="0"/>
          <w:color w:val="auto"/>
          <w:lang w:eastAsia="zh-CN"/>
        </w:rPr>
        <w:t>.▲支持身份挖掘：可提取和分类展示人名、地名、手机号、身份证号、车牌号、银行卡号、快递单号等特殊身份标识及其来源。</w:t>
      </w:r>
    </w:p>
    <w:p w14:paraId="1E2D485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5</w:t>
      </w:r>
      <w:r>
        <w:rPr>
          <w:rFonts w:hint="eastAsia"/>
          <w:b w:val="0"/>
          <w:bCs w:val="0"/>
          <w:color w:val="auto"/>
          <w:lang w:eastAsia="zh-CN"/>
        </w:rPr>
        <w:t>.支持文件追踪：对分析的案例数据进行全库的敏感文件比对碰撞，一步步溯源，找出文件在案例中最早出现的详情；支持相似图片追踪。</w:t>
      </w:r>
    </w:p>
    <w:p w14:paraId="1DCDECA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eastAsia="zh-CN"/>
        </w:rPr>
      </w:pPr>
      <w:r>
        <w:rPr>
          <w:rFonts w:hint="eastAsia"/>
          <w:b w:val="0"/>
          <w:bCs w:val="0"/>
          <w:color w:val="auto"/>
          <w:lang w:val="en-US" w:eastAsia="zh-CN"/>
        </w:rPr>
        <w:t>6</w:t>
      </w:r>
      <w:r>
        <w:rPr>
          <w:rFonts w:hint="eastAsia"/>
          <w:b w:val="0"/>
          <w:bCs w:val="0"/>
          <w:color w:val="auto"/>
          <w:lang w:eastAsia="zh-CN"/>
        </w:rPr>
        <w:t>.支持高频词分析：对分析的案例中出现文本聊天内容快速分析、查看、导出全案件文本聊天中的高频词汇及详情信息。</w:t>
      </w:r>
    </w:p>
    <w:p w14:paraId="04FF1B9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val="en-US" w:eastAsia="zh-CN"/>
        </w:rPr>
      </w:pPr>
      <w:r>
        <w:rPr>
          <w:rFonts w:hint="eastAsia"/>
          <w:b w:val="0"/>
          <w:bCs w:val="0"/>
          <w:color w:val="auto"/>
          <w:lang w:val="en-US" w:eastAsia="zh-CN"/>
        </w:rPr>
        <w:t>7.支持医疗调查数据分析能力，包括重复收费分析、分解收费分析、超标准收费等医疗调查分析、药品及医用耗材加价分析、自立项目分析：</w:t>
      </w:r>
    </w:p>
    <w:p w14:paraId="1E9F7F9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val="en-US" w:eastAsia="zh-CN"/>
        </w:rPr>
      </w:pPr>
      <w:r>
        <w:rPr>
          <w:rFonts w:hint="eastAsia"/>
          <w:b w:val="0"/>
          <w:bCs w:val="0"/>
          <w:color w:val="auto"/>
          <w:lang w:val="en-US" w:eastAsia="zh-CN"/>
        </w:rPr>
        <w:t>▲（1）重复收费分析：检测医院是否存在同次诊疗中，同一项服务或药品使用次数超出规定上限，导致多次收费的情况；</w:t>
      </w:r>
    </w:p>
    <w:p w14:paraId="0A61A03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val="en-US" w:eastAsia="zh-CN"/>
        </w:rPr>
      </w:pPr>
      <w:r>
        <w:rPr>
          <w:rFonts w:hint="eastAsia"/>
          <w:b w:val="0"/>
          <w:bCs w:val="0"/>
          <w:color w:val="auto"/>
          <w:lang w:val="en-US" w:eastAsia="zh-CN"/>
        </w:rPr>
        <w:t>▲（2）2.分解收费分析：检测医院是否将应一次性或按固定次数收取的费用，拆解为多个部分单独收费；</w:t>
      </w:r>
    </w:p>
    <w:p w14:paraId="115DE21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val="en-US" w:eastAsia="zh-CN"/>
        </w:rPr>
      </w:pPr>
      <w:r>
        <w:rPr>
          <w:rFonts w:hint="eastAsia"/>
          <w:b w:val="0"/>
          <w:bCs w:val="0"/>
          <w:color w:val="auto"/>
          <w:lang w:val="en-US" w:eastAsia="zh-CN"/>
        </w:rPr>
        <w:t>▲（3）超标准收费分析：检测医院是否超出各地区规定的医疗收费标准进行收费；</w:t>
      </w:r>
    </w:p>
    <w:p w14:paraId="0613BD3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b w:val="0"/>
          <w:bCs w:val="0"/>
          <w:color w:val="auto"/>
          <w:lang w:val="en-US" w:eastAsia="zh-CN"/>
        </w:rPr>
      </w:pPr>
      <w:r>
        <w:rPr>
          <w:rFonts w:hint="eastAsia"/>
          <w:b w:val="0"/>
          <w:bCs w:val="0"/>
          <w:color w:val="auto"/>
          <w:lang w:val="en-US" w:eastAsia="zh-CN"/>
        </w:rPr>
        <w:t>▲（4）药品及医用耗材加价分析，检测医院门诊、住院场景下的西药、中药、医用耗材，是否存在违规加价或超限加价问题；</w:t>
      </w:r>
    </w:p>
    <w:p w14:paraId="18860369">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宋体" w:hAnsi="宋体" w:eastAsia="宋体" w:cs="宋体"/>
          <w:color w:val="auto"/>
          <w:spacing w:val="0"/>
          <w:position w:val="0"/>
          <w:sz w:val="24"/>
          <w:shd w:val="clear" w:fill="auto"/>
        </w:rPr>
      </w:pPr>
      <w:r>
        <w:rPr>
          <w:rFonts w:hint="eastAsia"/>
          <w:b w:val="0"/>
          <w:bCs w:val="0"/>
          <w:color w:val="auto"/>
          <w:lang w:val="en-US" w:eastAsia="zh-CN"/>
        </w:rPr>
        <w:t>▲（5）自立项目分析，依据医保目录、耗材目录及特需医疗相关文件，检测医院收费服务中是否存在自立收费项目。</w:t>
      </w:r>
    </w:p>
    <w:p w14:paraId="539159E0">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2" w:firstLineChars="200"/>
        <w:jc w:val="both"/>
        <w:textAlignment w:val="auto"/>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2、</w:t>
      </w:r>
      <w:r>
        <w:rPr>
          <w:rFonts w:hint="eastAsia" w:ascii="宋体" w:hAnsi="宋体" w:eastAsia="宋体" w:cs="宋体"/>
          <w:b/>
          <w:bCs/>
          <w:color w:val="auto"/>
          <w:spacing w:val="0"/>
          <w:position w:val="0"/>
          <w:sz w:val="24"/>
          <w:shd w:val="clear" w:fill="auto"/>
          <w:lang w:eastAsia="zh-CN"/>
        </w:rPr>
        <w:t>商务</w:t>
      </w:r>
      <w:r>
        <w:rPr>
          <w:rFonts w:ascii="宋体" w:hAnsi="宋体" w:eastAsia="宋体" w:cs="宋体"/>
          <w:b/>
          <w:bCs/>
          <w:color w:val="auto"/>
          <w:spacing w:val="0"/>
          <w:position w:val="0"/>
          <w:sz w:val="24"/>
          <w:shd w:val="clear" w:fill="auto"/>
        </w:rPr>
        <w:t>要求：</w:t>
      </w:r>
    </w:p>
    <w:p w14:paraId="411358AA">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36A58372">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color w:val="auto"/>
        </w:rPr>
      </w:pPr>
      <w:r>
        <w:rPr>
          <w:rFonts w:hint="eastAsia" w:ascii="宋体" w:hAnsi="宋体" w:eastAsia="宋体" w:cs="宋体"/>
          <w:color w:val="auto"/>
          <w:spacing w:val="0"/>
          <w:position w:val="0"/>
          <w:sz w:val="24"/>
          <w:shd w:val="clear" w:fill="auto"/>
          <w:lang w:val="en-US" w:eastAsia="zh-CN"/>
        </w:rPr>
        <w:t>2.2质量标准：符合现行国家及行业规范和标准。</w:t>
      </w:r>
    </w:p>
    <w:p w14:paraId="2F50CA2F">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售后服务：</w:t>
      </w:r>
    </w:p>
    <w:p w14:paraId="325091A5">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2.3.1设备验收合格正常运行之日起质保期为三年。</w:t>
      </w:r>
    </w:p>
    <w:p w14:paraId="1F8048F8">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2.3.2在质保期内发现的由于产品本身的原因造成故障或损坏，中标供应商免费维修，无法维修的免费更换。在质保期内，产品维修、更换等所需一切支出(包括技术人员差旅费等支出)由中标供应商负责。</w:t>
      </w:r>
    </w:p>
    <w:p w14:paraId="73119510">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2.3.3售后响应时间：质保期内供应商提供免费维修服务，保证7*24小时及时响应，在接到采购人要求对所购产品进行维修的通知后，在2小时内给予答复，如需要现场维修，须委派合格的维修人员在72小时内到现场进行维修。质保期结束后，中标供应商仍需在接到通知后72小时内提供上门服务，维修只收取成本费。</w:t>
      </w:r>
    </w:p>
    <w:p w14:paraId="3C79A5AB">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2.4交货地点：采购人指定地点。</w:t>
      </w:r>
    </w:p>
    <w:p w14:paraId="006D472B">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2.5交货日期：合同签订后15个工作日内所有设备安装调试完毕，配套工程施工同步完工。</w:t>
      </w:r>
    </w:p>
    <w:p w14:paraId="00CF0925">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2.6验收：由最终用户组织验收。</w:t>
      </w:r>
    </w:p>
    <w:p w14:paraId="6D78AAB2">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80" w:firstLineChars="200"/>
        <w:jc w:val="both"/>
        <w:textAlignment w:val="auto"/>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2.7对其提供的产品出具《关于符合</w:t>
      </w:r>
      <w:bookmarkStart w:id="0" w:name="_GoBack"/>
      <w:r>
        <w:rPr>
          <w:rFonts w:hint="eastAsia" w:ascii="宋体" w:hAnsi="宋体" w:eastAsia="宋体" w:cs="宋体"/>
          <w:color w:val="auto"/>
          <w:spacing w:val="0"/>
          <w:position w:val="0"/>
          <w:sz w:val="24"/>
          <w:shd w:val="clear" w:fill="auto"/>
          <w:lang w:val="en-US" w:eastAsia="zh-CN"/>
        </w:rPr>
        <w:t>本国</w:t>
      </w:r>
      <w:bookmarkEnd w:id="0"/>
      <w:r>
        <w:rPr>
          <w:rFonts w:hint="eastAsia" w:ascii="宋体" w:hAnsi="宋体" w:eastAsia="宋体" w:cs="宋体"/>
          <w:color w:val="auto"/>
          <w:spacing w:val="0"/>
          <w:position w:val="0"/>
          <w:sz w:val="24"/>
          <w:shd w:val="clear" w:fill="auto"/>
          <w:lang w:val="en-US" w:eastAsia="zh-CN"/>
        </w:rPr>
        <w:t>产品标准的声明函》或财政部会同有关部门规定的有关证明文件。</w:t>
      </w:r>
    </w:p>
    <w:p w14:paraId="2B9DC67A">
      <w:pPr>
        <w:spacing w:before="0" w:after="0" w:line="240" w:lineRule="auto"/>
        <w:ind w:left="0" w:right="0" w:firstLine="240"/>
        <w:jc w:val="left"/>
        <w:rPr>
          <w:rFonts w:ascii="宋体" w:hAnsi="宋体" w:eastAsia="宋体" w:cs="宋体"/>
          <w:color w:val="auto"/>
          <w:spacing w:val="0"/>
          <w:position w:val="0"/>
          <w:sz w:val="24"/>
          <w:shd w:val="clear" w:fill="auto"/>
        </w:rPr>
      </w:pPr>
    </w:p>
    <w:p w14:paraId="04720AF5">
      <w:pPr>
        <w:pStyle w:val="2"/>
        <w:rPr>
          <w:rFonts w:ascii="宋体" w:hAnsi="宋体" w:eastAsia="宋体" w:cs="宋体"/>
          <w:color w:val="auto"/>
          <w:spacing w:val="0"/>
          <w:position w:val="0"/>
          <w:sz w:val="24"/>
          <w:shd w:val="clear" w:fill="auto"/>
        </w:rPr>
      </w:pPr>
    </w:p>
    <w:p w14:paraId="1BEA4D46">
      <w:pPr>
        <w:pStyle w:val="2"/>
        <w:rPr>
          <w:rFonts w:ascii="宋体" w:hAnsi="宋体" w:eastAsia="宋体" w:cs="宋体"/>
          <w:color w:val="auto"/>
          <w:spacing w:val="0"/>
          <w:position w:val="0"/>
          <w:sz w:val="24"/>
          <w:shd w:val="clear" w:fill="auto"/>
        </w:rPr>
      </w:pPr>
    </w:p>
    <w:p w14:paraId="3B46ACB0">
      <w:pPr>
        <w:pStyle w:val="2"/>
        <w:rPr>
          <w:rFonts w:ascii="宋体" w:hAnsi="宋体" w:eastAsia="宋体" w:cs="宋体"/>
          <w:color w:val="auto"/>
          <w:spacing w:val="0"/>
          <w:position w:val="0"/>
          <w:sz w:val="24"/>
          <w:shd w:val="clear" w:fill="auto"/>
        </w:rPr>
      </w:pPr>
    </w:p>
    <w:p w14:paraId="717E9A59">
      <w:pPr>
        <w:pStyle w:val="2"/>
        <w:rPr>
          <w:rFonts w:ascii="宋体" w:hAnsi="宋体" w:eastAsia="宋体" w:cs="宋体"/>
          <w:color w:val="auto"/>
          <w:spacing w:val="0"/>
          <w:position w:val="0"/>
          <w:sz w:val="24"/>
          <w:shd w:val="clear" w:fill="auto"/>
        </w:rPr>
      </w:pPr>
    </w:p>
    <w:p w14:paraId="47A37B5C">
      <w:pPr>
        <w:pStyle w:val="2"/>
        <w:rPr>
          <w:rFonts w:ascii="宋体" w:hAnsi="宋体" w:eastAsia="宋体" w:cs="宋体"/>
          <w:color w:val="auto"/>
          <w:spacing w:val="0"/>
          <w:position w:val="0"/>
          <w:sz w:val="24"/>
          <w:shd w:val="clear" w:fill="auto"/>
        </w:rPr>
      </w:pPr>
    </w:p>
    <w:p w14:paraId="4B0967C7">
      <w:pPr>
        <w:pStyle w:val="2"/>
        <w:rPr>
          <w:rFonts w:ascii="宋体" w:hAnsi="宋体" w:eastAsia="宋体" w:cs="宋体"/>
          <w:color w:val="auto"/>
          <w:spacing w:val="0"/>
          <w:position w:val="0"/>
          <w:sz w:val="24"/>
          <w:shd w:val="clear" w:fill="auto"/>
        </w:rPr>
      </w:pPr>
    </w:p>
    <w:p w14:paraId="33558A07">
      <w:pPr>
        <w:pStyle w:val="2"/>
        <w:rPr>
          <w:rFonts w:ascii="宋体" w:hAnsi="宋体" w:eastAsia="宋体" w:cs="宋体"/>
          <w:color w:val="auto"/>
          <w:spacing w:val="0"/>
          <w:position w:val="0"/>
          <w:sz w:val="24"/>
          <w:shd w:val="clear" w:fill="auto"/>
        </w:rPr>
      </w:pPr>
    </w:p>
    <w:p w14:paraId="3BF56FEC">
      <w:pPr>
        <w:pStyle w:val="2"/>
        <w:rPr>
          <w:rFonts w:ascii="宋体" w:hAnsi="宋体" w:eastAsia="宋体" w:cs="宋体"/>
          <w:color w:val="auto"/>
          <w:spacing w:val="0"/>
          <w:position w:val="0"/>
          <w:sz w:val="24"/>
          <w:shd w:val="clear" w:fill="auto"/>
        </w:rPr>
      </w:pPr>
    </w:p>
    <w:p w14:paraId="2E449B17">
      <w:pPr>
        <w:pStyle w:val="2"/>
        <w:rPr>
          <w:rFonts w:ascii="宋体" w:hAnsi="宋体" w:eastAsia="宋体" w:cs="宋体"/>
          <w:color w:val="auto"/>
          <w:spacing w:val="0"/>
          <w:position w:val="0"/>
          <w:sz w:val="24"/>
          <w:shd w:val="clear" w:fill="auto"/>
        </w:rPr>
      </w:pPr>
    </w:p>
    <w:p w14:paraId="64927879">
      <w:pPr>
        <w:pStyle w:val="2"/>
        <w:rPr>
          <w:rFonts w:ascii="宋体" w:hAnsi="宋体" w:eastAsia="宋体" w:cs="宋体"/>
          <w:color w:val="auto"/>
          <w:spacing w:val="0"/>
          <w:position w:val="0"/>
          <w:sz w:val="24"/>
          <w:shd w:val="clear" w:fill="auto"/>
        </w:rPr>
      </w:pPr>
    </w:p>
    <w:p w14:paraId="7558A890">
      <w:pPr>
        <w:pStyle w:val="2"/>
        <w:rPr>
          <w:rFonts w:ascii="宋体" w:hAnsi="宋体" w:eastAsia="宋体" w:cs="宋体"/>
          <w:color w:val="auto"/>
          <w:spacing w:val="0"/>
          <w:position w:val="0"/>
          <w:sz w:val="24"/>
          <w:shd w:val="clear" w:fill="auto"/>
        </w:rPr>
      </w:pPr>
    </w:p>
    <w:p w14:paraId="090FFB14">
      <w:pPr>
        <w:pStyle w:val="2"/>
        <w:rPr>
          <w:rFonts w:ascii="宋体" w:hAnsi="宋体" w:eastAsia="宋体" w:cs="宋体"/>
          <w:color w:val="auto"/>
          <w:spacing w:val="0"/>
          <w:position w:val="0"/>
          <w:sz w:val="24"/>
          <w:shd w:val="clear" w:fill="auto"/>
        </w:rPr>
      </w:pPr>
    </w:p>
    <w:p w14:paraId="786E78C9">
      <w:pPr>
        <w:pStyle w:val="2"/>
        <w:rPr>
          <w:rFonts w:ascii="宋体" w:hAnsi="宋体" w:eastAsia="宋体" w:cs="宋体"/>
          <w:color w:val="auto"/>
          <w:spacing w:val="0"/>
          <w:position w:val="0"/>
          <w:sz w:val="24"/>
          <w:shd w:val="clear" w:fill="auto"/>
        </w:rPr>
      </w:pPr>
    </w:p>
    <w:p w14:paraId="5845CA5F">
      <w:pPr>
        <w:pStyle w:val="2"/>
        <w:rPr>
          <w:rFonts w:ascii="宋体" w:hAnsi="宋体" w:eastAsia="宋体" w:cs="宋体"/>
          <w:color w:val="auto"/>
          <w:spacing w:val="0"/>
          <w:position w:val="0"/>
          <w:sz w:val="24"/>
          <w:shd w:val="clear" w:fill="auto"/>
        </w:rPr>
      </w:pPr>
    </w:p>
    <w:p w14:paraId="7D533F06">
      <w:pPr>
        <w:pStyle w:val="2"/>
        <w:rPr>
          <w:rFonts w:ascii="宋体" w:hAnsi="宋体" w:eastAsia="宋体" w:cs="宋体"/>
          <w:color w:val="auto"/>
          <w:spacing w:val="0"/>
          <w:position w:val="0"/>
          <w:sz w:val="24"/>
          <w:shd w:val="clear" w:fill="auto"/>
        </w:rPr>
      </w:pPr>
    </w:p>
    <w:p w14:paraId="62E95F36">
      <w:pPr>
        <w:pStyle w:val="2"/>
        <w:rPr>
          <w:rFonts w:ascii="宋体" w:hAnsi="宋体" w:eastAsia="宋体" w:cs="宋体"/>
          <w:color w:val="auto"/>
          <w:spacing w:val="0"/>
          <w:position w:val="0"/>
          <w:sz w:val="24"/>
          <w:shd w:val="clear" w:fill="auto"/>
        </w:rPr>
      </w:pPr>
    </w:p>
    <w:p w14:paraId="42D3EB3F">
      <w:pPr>
        <w:pStyle w:val="2"/>
        <w:rPr>
          <w:rFonts w:ascii="宋体" w:hAnsi="宋体" w:eastAsia="宋体" w:cs="宋体"/>
          <w:color w:val="auto"/>
          <w:spacing w:val="0"/>
          <w:position w:val="0"/>
          <w:sz w:val="24"/>
          <w:shd w:val="clear" w:fill="auto"/>
        </w:rPr>
      </w:pPr>
    </w:p>
    <w:p w14:paraId="5D014D3A">
      <w:pPr>
        <w:pStyle w:val="2"/>
        <w:rPr>
          <w:rFonts w:ascii="宋体" w:hAnsi="宋体" w:eastAsia="宋体" w:cs="宋体"/>
          <w:color w:val="auto"/>
          <w:spacing w:val="0"/>
          <w:position w:val="0"/>
          <w:sz w:val="24"/>
          <w:shd w:val="clear" w:fill="auto"/>
        </w:rPr>
      </w:pPr>
    </w:p>
    <w:p w14:paraId="30973E0E">
      <w:pPr>
        <w:pStyle w:val="2"/>
        <w:rPr>
          <w:rFonts w:ascii="宋体" w:hAnsi="宋体" w:eastAsia="宋体" w:cs="宋体"/>
          <w:color w:val="auto"/>
          <w:spacing w:val="0"/>
          <w:position w:val="0"/>
          <w:sz w:val="24"/>
          <w:shd w:val="clear" w:fill="auto"/>
        </w:rPr>
      </w:pPr>
    </w:p>
    <w:p w14:paraId="6419479B">
      <w:pPr>
        <w:pStyle w:val="2"/>
        <w:rPr>
          <w:rFonts w:ascii="宋体" w:hAnsi="宋体" w:eastAsia="宋体" w:cs="宋体"/>
          <w:color w:val="auto"/>
          <w:spacing w:val="0"/>
          <w:position w:val="0"/>
          <w:sz w:val="24"/>
          <w:shd w:val="clear" w:fill="auto"/>
        </w:rPr>
      </w:pPr>
    </w:p>
    <w:p w14:paraId="7D8EB2D9">
      <w:pPr>
        <w:pStyle w:val="2"/>
        <w:rPr>
          <w:rFonts w:ascii="宋体" w:hAnsi="宋体" w:eastAsia="宋体" w:cs="宋体"/>
          <w:color w:val="auto"/>
          <w:spacing w:val="0"/>
          <w:position w:val="0"/>
          <w:sz w:val="24"/>
          <w:shd w:val="clear" w:fill="auto"/>
        </w:rPr>
      </w:pPr>
    </w:p>
    <w:p w14:paraId="398FA2C2">
      <w:pPr>
        <w:pStyle w:val="2"/>
        <w:rPr>
          <w:rFonts w:ascii="宋体" w:hAnsi="宋体" w:eastAsia="宋体" w:cs="宋体"/>
          <w:color w:val="auto"/>
          <w:spacing w:val="0"/>
          <w:position w:val="0"/>
          <w:sz w:val="24"/>
          <w:shd w:val="clear" w:fill="auto"/>
        </w:rPr>
      </w:pPr>
    </w:p>
    <w:p w14:paraId="2B4B4F2A">
      <w:pPr>
        <w:pStyle w:val="2"/>
        <w:rPr>
          <w:rFonts w:ascii="宋体" w:hAnsi="宋体" w:eastAsia="宋体" w:cs="宋体"/>
          <w:color w:val="auto"/>
          <w:spacing w:val="0"/>
          <w:position w:val="0"/>
          <w:sz w:val="24"/>
          <w:shd w:val="clear" w:fill="auto"/>
        </w:rPr>
      </w:pPr>
    </w:p>
    <w:p w14:paraId="37ABF267">
      <w:pPr>
        <w:pStyle w:val="2"/>
        <w:rPr>
          <w:rFonts w:ascii="宋体" w:hAnsi="宋体" w:eastAsia="宋体" w:cs="宋体"/>
          <w:color w:val="auto"/>
          <w:spacing w:val="0"/>
          <w:position w:val="0"/>
          <w:sz w:val="24"/>
          <w:shd w:val="clear" w:fill="auto"/>
        </w:rPr>
      </w:pPr>
    </w:p>
    <w:p w14:paraId="07083330">
      <w:pPr>
        <w:pStyle w:val="2"/>
        <w:rPr>
          <w:rFonts w:ascii="宋体" w:hAnsi="宋体" w:eastAsia="宋体" w:cs="宋体"/>
          <w:color w:val="auto"/>
          <w:spacing w:val="0"/>
          <w:position w:val="0"/>
          <w:sz w:val="24"/>
          <w:shd w:val="clear" w:fill="auto"/>
        </w:rPr>
      </w:pPr>
    </w:p>
    <w:p w14:paraId="6B623DEA">
      <w:pPr>
        <w:pStyle w:val="2"/>
        <w:rPr>
          <w:rFonts w:ascii="宋体" w:hAnsi="宋体" w:eastAsia="宋体" w:cs="宋体"/>
          <w:color w:val="auto"/>
          <w:spacing w:val="0"/>
          <w:position w:val="0"/>
          <w:sz w:val="24"/>
          <w:shd w:val="clear" w:fill="auto"/>
        </w:rPr>
      </w:pPr>
    </w:p>
    <w:p w14:paraId="4AF4DD6B">
      <w:pPr>
        <w:pStyle w:val="2"/>
        <w:rPr>
          <w:rFonts w:ascii="宋体" w:hAnsi="宋体" w:eastAsia="宋体" w:cs="宋体"/>
          <w:color w:val="auto"/>
          <w:spacing w:val="0"/>
          <w:position w:val="0"/>
          <w:sz w:val="24"/>
          <w:shd w:val="clear" w:fill="auto"/>
        </w:rPr>
      </w:pPr>
    </w:p>
    <w:p w14:paraId="3DBD8FBB">
      <w:pPr>
        <w:pStyle w:val="2"/>
        <w:rPr>
          <w:rFonts w:ascii="宋体" w:hAnsi="宋体" w:eastAsia="宋体" w:cs="宋体"/>
          <w:color w:val="auto"/>
          <w:spacing w:val="0"/>
          <w:position w:val="0"/>
          <w:sz w:val="24"/>
          <w:shd w:val="clear" w:fill="auto"/>
        </w:rPr>
      </w:pPr>
    </w:p>
    <w:p w14:paraId="4FD9BA0F">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4BF96344">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025A6A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w:t>
      </w:r>
      <w:r>
        <w:rPr>
          <w:rFonts w:hint="eastAsia" w:ascii="宋体" w:hAnsi="宋体" w:eastAsia="宋体" w:cs="宋体"/>
          <w:color w:val="auto"/>
          <w:spacing w:val="0"/>
          <w:position w:val="0"/>
          <w:sz w:val="24"/>
          <w:shd w:val="clear" w:fill="auto"/>
          <w:lang w:val="en-US" w:eastAsia="zh-CN"/>
        </w:rPr>
        <w:t>和总页码</w:t>
      </w:r>
      <w:r>
        <w:rPr>
          <w:rFonts w:ascii="宋体" w:hAnsi="宋体" w:eastAsia="宋体" w:cs="宋体"/>
          <w:color w:val="auto"/>
          <w:spacing w:val="0"/>
          <w:position w:val="0"/>
          <w:sz w:val="24"/>
          <w:shd w:val="clear" w:fill="auto"/>
        </w:rPr>
        <w:t xml:space="preserve">，否则可能将影响对响应性文件的评价。 </w:t>
      </w:r>
    </w:p>
    <w:p w14:paraId="3206C6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0ADB23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4027FD0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893D1D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7FEFA1C3">
      <w:pPr>
        <w:spacing w:before="0" w:after="0" w:line="240" w:lineRule="auto"/>
        <w:ind w:left="0" w:right="0" w:firstLine="0"/>
        <w:jc w:val="left"/>
        <w:rPr>
          <w:rFonts w:ascii="宋体" w:hAnsi="宋体" w:eastAsia="宋体" w:cs="宋体"/>
          <w:color w:val="auto"/>
          <w:spacing w:val="0"/>
          <w:position w:val="0"/>
          <w:sz w:val="24"/>
          <w:shd w:val="clear" w:fill="auto"/>
        </w:rPr>
      </w:pPr>
    </w:p>
    <w:p w14:paraId="270990DF">
      <w:pPr>
        <w:spacing w:before="0" w:after="0" w:line="240" w:lineRule="auto"/>
        <w:ind w:left="0" w:right="0" w:firstLine="0"/>
        <w:jc w:val="left"/>
        <w:rPr>
          <w:rFonts w:ascii="宋体" w:hAnsi="宋体" w:eastAsia="宋体" w:cs="宋体"/>
          <w:color w:val="auto"/>
          <w:spacing w:val="0"/>
          <w:position w:val="0"/>
          <w:sz w:val="24"/>
          <w:shd w:val="clear" w:fill="auto"/>
        </w:rPr>
      </w:pPr>
    </w:p>
    <w:p w14:paraId="2A4E941E">
      <w:pPr>
        <w:spacing w:before="0" w:after="0" w:line="240" w:lineRule="auto"/>
        <w:ind w:left="0" w:right="0" w:firstLine="0"/>
        <w:jc w:val="left"/>
        <w:rPr>
          <w:rFonts w:ascii="宋体" w:hAnsi="宋体" w:eastAsia="宋体" w:cs="宋体"/>
          <w:color w:val="auto"/>
          <w:spacing w:val="0"/>
          <w:position w:val="0"/>
          <w:sz w:val="24"/>
          <w:shd w:val="clear" w:fill="auto"/>
        </w:rPr>
      </w:pPr>
    </w:p>
    <w:p w14:paraId="51B025F2">
      <w:pPr>
        <w:spacing w:before="0" w:after="0" w:line="240" w:lineRule="auto"/>
        <w:ind w:left="0" w:right="0" w:firstLine="0"/>
        <w:jc w:val="left"/>
        <w:rPr>
          <w:rFonts w:ascii="宋体" w:hAnsi="宋体" w:eastAsia="宋体" w:cs="宋体"/>
          <w:color w:val="auto"/>
          <w:spacing w:val="0"/>
          <w:position w:val="0"/>
          <w:sz w:val="24"/>
          <w:shd w:val="clear" w:fill="auto"/>
        </w:rPr>
      </w:pPr>
    </w:p>
    <w:p w14:paraId="1ABA5E79">
      <w:pPr>
        <w:spacing w:before="0" w:after="0" w:line="240" w:lineRule="auto"/>
        <w:ind w:left="0" w:right="0" w:firstLine="0"/>
        <w:jc w:val="left"/>
        <w:rPr>
          <w:rFonts w:ascii="宋体" w:hAnsi="宋体" w:eastAsia="宋体" w:cs="宋体"/>
          <w:color w:val="auto"/>
          <w:spacing w:val="0"/>
          <w:position w:val="0"/>
          <w:sz w:val="24"/>
          <w:shd w:val="clear" w:fill="auto"/>
        </w:rPr>
      </w:pPr>
    </w:p>
    <w:p w14:paraId="641084D3">
      <w:pPr>
        <w:spacing w:before="0" w:after="0" w:line="240" w:lineRule="auto"/>
        <w:ind w:left="0" w:right="0" w:firstLine="0"/>
        <w:jc w:val="left"/>
        <w:rPr>
          <w:rFonts w:ascii="宋体" w:hAnsi="宋体" w:eastAsia="宋体" w:cs="宋体"/>
          <w:color w:val="auto"/>
          <w:spacing w:val="0"/>
          <w:position w:val="0"/>
          <w:sz w:val="24"/>
          <w:shd w:val="clear" w:fill="auto"/>
        </w:rPr>
      </w:pPr>
    </w:p>
    <w:p w14:paraId="202B17CB">
      <w:pPr>
        <w:spacing w:before="0" w:after="0" w:line="240" w:lineRule="auto"/>
        <w:ind w:left="0" w:right="0" w:firstLine="0"/>
        <w:jc w:val="left"/>
        <w:rPr>
          <w:rFonts w:ascii="宋体" w:hAnsi="宋体" w:eastAsia="宋体" w:cs="宋体"/>
          <w:color w:val="auto"/>
          <w:spacing w:val="0"/>
          <w:position w:val="0"/>
          <w:sz w:val="24"/>
          <w:shd w:val="clear" w:fill="auto"/>
        </w:rPr>
      </w:pPr>
    </w:p>
    <w:p w14:paraId="6F7A2626">
      <w:pPr>
        <w:spacing w:before="0" w:after="0" w:line="240" w:lineRule="auto"/>
        <w:ind w:left="0" w:right="0" w:firstLine="0"/>
        <w:jc w:val="left"/>
        <w:rPr>
          <w:rFonts w:ascii="宋体" w:hAnsi="宋体" w:eastAsia="宋体" w:cs="宋体"/>
          <w:color w:val="auto"/>
          <w:spacing w:val="0"/>
          <w:position w:val="0"/>
          <w:sz w:val="24"/>
          <w:shd w:val="clear" w:fill="auto"/>
        </w:rPr>
      </w:pPr>
    </w:p>
    <w:p w14:paraId="1AFF6E5B">
      <w:pPr>
        <w:spacing w:before="0" w:after="0" w:line="240" w:lineRule="auto"/>
        <w:ind w:left="0" w:right="0" w:firstLine="0"/>
        <w:jc w:val="left"/>
        <w:rPr>
          <w:rFonts w:ascii="宋体" w:hAnsi="宋体" w:eastAsia="宋体" w:cs="宋体"/>
          <w:color w:val="auto"/>
          <w:spacing w:val="0"/>
          <w:position w:val="0"/>
          <w:sz w:val="24"/>
          <w:shd w:val="clear" w:fill="auto"/>
        </w:rPr>
      </w:pPr>
    </w:p>
    <w:p w14:paraId="29154117">
      <w:pPr>
        <w:spacing w:before="0" w:after="0" w:line="240" w:lineRule="auto"/>
        <w:ind w:left="0" w:right="0" w:firstLine="0"/>
        <w:jc w:val="left"/>
        <w:rPr>
          <w:rFonts w:ascii="宋体" w:hAnsi="宋体" w:eastAsia="宋体" w:cs="宋体"/>
          <w:color w:val="auto"/>
          <w:spacing w:val="0"/>
          <w:position w:val="0"/>
          <w:sz w:val="24"/>
          <w:shd w:val="clear" w:fill="auto"/>
        </w:rPr>
      </w:pPr>
    </w:p>
    <w:p w14:paraId="4A6A2596">
      <w:pPr>
        <w:spacing w:before="0" w:after="0" w:line="240" w:lineRule="auto"/>
        <w:ind w:left="0" w:right="0" w:firstLine="0"/>
        <w:jc w:val="left"/>
        <w:rPr>
          <w:rFonts w:ascii="宋体" w:hAnsi="宋体" w:eastAsia="宋体" w:cs="宋体"/>
          <w:color w:val="auto"/>
          <w:spacing w:val="0"/>
          <w:position w:val="0"/>
          <w:sz w:val="24"/>
          <w:shd w:val="clear" w:fill="auto"/>
        </w:rPr>
      </w:pPr>
    </w:p>
    <w:p w14:paraId="77449AC9">
      <w:pPr>
        <w:spacing w:before="0" w:after="0" w:line="240" w:lineRule="auto"/>
        <w:ind w:left="0" w:right="0" w:firstLine="0"/>
        <w:jc w:val="left"/>
        <w:rPr>
          <w:rFonts w:ascii="宋体" w:hAnsi="宋体" w:eastAsia="宋体" w:cs="宋体"/>
          <w:color w:val="auto"/>
          <w:spacing w:val="0"/>
          <w:position w:val="0"/>
          <w:sz w:val="24"/>
          <w:shd w:val="clear" w:fill="auto"/>
        </w:rPr>
      </w:pPr>
    </w:p>
    <w:p w14:paraId="33CF4321">
      <w:pPr>
        <w:spacing w:before="0" w:after="0" w:line="240" w:lineRule="auto"/>
        <w:ind w:left="0" w:right="0" w:firstLine="0"/>
        <w:jc w:val="left"/>
        <w:rPr>
          <w:rFonts w:ascii="宋体" w:hAnsi="宋体" w:eastAsia="宋体" w:cs="宋体"/>
          <w:color w:val="auto"/>
          <w:spacing w:val="0"/>
          <w:position w:val="0"/>
          <w:sz w:val="24"/>
          <w:shd w:val="clear" w:fill="auto"/>
        </w:rPr>
      </w:pPr>
    </w:p>
    <w:p w14:paraId="72A29336">
      <w:pPr>
        <w:spacing w:before="0" w:after="0" w:line="240" w:lineRule="auto"/>
        <w:ind w:left="0" w:right="0" w:firstLine="0"/>
        <w:jc w:val="left"/>
        <w:rPr>
          <w:rFonts w:ascii="宋体" w:hAnsi="宋体" w:eastAsia="宋体" w:cs="宋体"/>
          <w:color w:val="auto"/>
          <w:spacing w:val="0"/>
          <w:position w:val="0"/>
          <w:sz w:val="24"/>
          <w:shd w:val="clear" w:fill="auto"/>
        </w:rPr>
      </w:pPr>
    </w:p>
    <w:p w14:paraId="4793141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1B98EA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447829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5DE935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4456FD6">
      <w:pPr>
        <w:spacing w:before="0" w:after="0" w:line="240" w:lineRule="auto"/>
        <w:ind w:left="0" w:right="0" w:firstLine="0"/>
        <w:jc w:val="left"/>
        <w:rPr>
          <w:rFonts w:ascii="宋体" w:hAnsi="宋体" w:eastAsia="宋体" w:cs="宋体"/>
          <w:color w:val="auto"/>
          <w:spacing w:val="0"/>
          <w:position w:val="0"/>
          <w:sz w:val="24"/>
          <w:shd w:val="clear" w:fill="auto"/>
        </w:rPr>
      </w:pPr>
    </w:p>
    <w:p w14:paraId="355B93A1">
      <w:pPr>
        <w:spacing w:before="0" w:after="0" w:line="240" w:lineRule="auto"/>
        <w:ind w:left="0" w:right="0" w:firstLine="0"/>
        <w:jc w:val="left"/>
        <w:rPr>
          <w:rFonts w:ascii="宋体" w:hAnsi="宋体" w:eastAsia="宋体" w:cs="宋体"/>
          <w:color w:val="auto"/>
          <w:spacing w:val="0"/>
          <w:position w:val="0"/>
          <w:sz w:val="24"/>
          <w:shd w:val="clear" w:fill="auto"/>
        </w:rPr>
      </w:pPr>
    </w:p>
    <w:p w14:paraId="6BF88B7D">
      <w:pPr>
        <w:spacing w:before="0" w:after="0" w:line="240" w:lineRule="auto"/>
        <w:ind w:left="0" w:right="0" w:firstLine="0"/>
        <w:jc w:val="left"/>
        <w:rPr>
          <w:rFonts w:ascii="宋体" w:hAnsi="宋体" w:eastAsia="宋体" w:cs="宋体"/>
          <w:color w:val="auto"/>
          <w:spacing w:val="0"/>
          <w:position w:val="0"/>
          <w:sz w:val="24"/>
          <w:shd w:val="clear" w:fill="auto"/>
        </w:rPr>
      </w:pPr>
    </w:p>
    <w:p w14:paraId="185AE179">
      <w:pPr>
        <w:spacing w:before="0" w:after="0" w:line="360" w:lineRule="auto"/>
        <w:ind w:left="0" w:right="0" w:firstLine="0"/>
        <w:jc w:val="left"/>
        <w:rPr>
          <w:rFonts w:ascii="宋体" w:hAnsi="宋体" w:eastAsia="宋体" w:cs="宋体"/>
          <w:color w:val="auto"/>
          <w:spacing w:val="0"/>
          <w:position w:val="0"/>
          <w:sz w:val="24"/>
          <w:shd w:val="clear" w:fill="auto"/>
        </w:rPr>
      </w:pPr>
    </w:p>
    <w:p w14:paraId="59945BFD">
      <w:pPr>
        <w:spacing w:before="0" w:after="0" w:line="360" w:lineRule="auto"/>
        <w:ind w:left="0" w:right="0" w:firstLine="0"/>
        <w:jc w:val="left"/>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格式2-1</w:t>
      </w:r>
    </w:p>
    <w:p w14:paraId="405FB798">
      <w:pPr>
        <w:spacing w:before="0" w:after="0" w:line="36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法定代表人身份证明书</w:t>
      </w:r>
    </w:p>
    <w:p w14:paraId="70B17C2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2857590">
      <w:pPr>
        <w:spacing w:before="0" w:after="0" w:line="360" w:lineRule="auto"/>
        <w:ind w:left="0" w:right="0" w:firstLine="480"/>
        <w:jc w:val="both"/>
        <w:rPr>
          <w:rFonts w:ascii="宋体" w:hAnsi="宋体" w:eastAsia="宋体" w:cs="宋体"/>
          <w:color w:val="auto"/>
          <w:spacing w:val="0"/>
          <w:position w:val="0"/>
          <w:sz w:val="24"/>
          <w:shd w:val="clear" w:fill="auto"/>
        </w:rPr>
      </w:pPr>
    </w:p>
    <w:p w14:paraId="1BCE6B9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同志，系我单位法定代表人，任职务。</w:t>
      </w:r>
    </w:p>
    <w:p w14:paraId="32BAE0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641BF17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7E7BB98D">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7"/>
        <w:tblW w:w="0" w:type="auto"/>
        <w:jc w:val="center"/>
        <w:tblLayout w:type="autofit"/>
        <w:tblCellMar>
          <w:top w:w="0" w:type="dxa"/>
          <w:left w:w="10" w:type="dxa"/>
          <w:bottom w:w="0" w:type="dxa"/>
          <w:right w:w="10" w:type="dxa"/>
        </w:tblCellMar>
      </w:tblPr>
      <w:tblGrid>
        <w:gridCol w:w="5328"/>
      </w:tblGrid>
      <w:tr w14:paraId="7506526B">
        <w:tblPrEx>
          <w:tblCellMar>
            <w:top w:w="0" w:type="dxa"/>
            <w:left w:w="10" w:type="dxa"/>
            <w:bottom w:w="0" w:type="dxa"/>
            <w:right w:w="10" w:type="dxa"/>
          </w:tblCellMar>
        </w:tblPrEx>
        <w:trPr>
          <w:trHeight w:val="0" w:hRule="atLeast"/>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C2E4FA">
            <w:pPr>
              <w:spacing w:before="0" w:after="0" w:line="480" w:lineRule="auto"/>
              <w:ind w:left="0" w:right="0" w:firstLine="0"/>
              <w:jc w:val="both"/>
              <w:rPr>
                <w:rFonts w:ascii="宋体" w:hAnsi="宋体" w:eastAsia="宋体" w:cs="宋体"/>
                <w:b/>
                <w:color w:val="auto"/>
                <w:spacing w:val="0"/>
                <w:position w:val="0"/>
                <w:sz w:val="24"/>
                <w:shd w:val="clear" w:fill="auto"/>
              </w:rPr>
            </w:pPr>
          </w:p>
          <w:p w14:paraId="75745764">
            <w:pPr>
              <w:spacing w:before="0" w:after="0" w:line="480" w:lineRule="auto"/>
              <w:ind w:left="0" w:right="0" w:firstLine="0"/>
              <w:jc w:val="both"/>
              <w:rPr>
                <w:rFonts w:ascii="宋体" w:hAnsi="宋体" w:eastAsia="宋体" w:cs="宋体"/>
                <w:b/>
                <w:color w:val="auto"/>
                <w:spacing w:val="0"/>
                <w:position w:val="0"/>
                <w:sz w:val="24"/>
                <w:shd w:val="clear" w:fill="auto"/>
              </w:rPr>
            </w:pPr>
          </w:p>
          <w:p w14:paraId="09CA9D54">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032F9002">
            <w:pPr>
              <w:spacing w:before="0" w:after="0" w:line="480" w:lineRule="auto"/>
              <w:ind w:left="0" w:right="0" w:firstLine="0"/>
              <w:jc w:val="both"/>
              <w:rPr>
                <w:rFonts w:ascii="宋体" w:hAnsi="宋体" w:eastAsia="宋体" w:cs="宋体"/>
                <w:color w:val="auto"/>
                <w:spacing w:val="0"/>
                <w:position w:val="0"/>
                <w:sz w:val="24"/>
                <w:shd w:val="clear" w:fill="auto"/>
              </w:rPr>
            </w:pPr>
          </w:p>
          <w:p w14:paraId="3626035A">
            <w:pPr>
              <w:spacing w:before="0" w:after="0" w:line="480" w:lineRule="auto"/>
              <w:ind w:left="0" w:right="0" w:firstLine="0"/>
              <w:jc w:val="both"/>
              <w:rPr>
                <w:rFonts w:ascii="宋体" w:hAnsi="宋体" w:eastAsia="宋体" w:cs="宋体"/>
                <w:color w:val="auto"/>
                <w:spacing w:val="0"/>
                <w:position w:val="0"/>
                <w:shd w:val="clear" w:fill="auto"/>
              </w:rPr>
            </w:pPr>
          </w:p>
        </w:tc>
      </w:tr>
    </w:tbl>
    <w:p w14:paraId="3B5AB883">
      <w:pPr>
        <w:spacing w:before="0" w:after="0" w:line="360" w:lineRule="auto"/>
        <w:ind w:left="0" w:right="0" w:firstLine="0"/>
        <w:jc w:val="both"/>
        <w:rPr>
          <w:rFonts w:ascii="宋体" w:hAnsi="宋体" w:eastAsia="宋体" w:cs="宋体"/>
          <w:color w:val="auto"/>
          <w:spacing w:val="0"/>
          <w:position w:val="0"/>
          <w:sz w:val="24"/>
          <w:shd w:val="clear" w:fill="auto"/>
        </w:rPr>
      </w:pPr>
    </w:p>
    <w:p w14:paraId="507795E2">
      <w:pPr>
        <w:spacing w:before="0" w:after="0" w:line="360" w:lineRule="auto"/>
        <w:ind w:left="0" w:right="0" w:firstLine="0"/>
        <w:jc w:val="center"/>
        <w:rPr>
          <w:rFonts w:ascii="宋体" w:hAnsi="宋体" w:eastAsia="宋体" w:cs="宋体"/>
          <w:color w:val="auto"/>
          <w:spacing w:val="0"/>
          <w:position w:val="0"/>
          <w:sz w:val="24"/>
          <w:shd w:val="clear" w:fill="auto"/>
        </w:rPr>
      </w:pPr>
    </w:p>
    <w:p w14:paraId="54DEC60C">
      <w:pPr>
        <w:spacing w:before="0" w:after="0" w:line="360" w:lineRule="auto"/>
        <w:ind w:left="0" w:right="0" w:firstLine="384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供应商电子公章</w:t>
      </w:r>
      <w:r>
        <w:rPr>
          <w:rFonts w:ascii="宋体" w:hAnsi="宋体" w:eastAsia="宋体" w:cs="宋体"/>
          <w:color w:val="auto"/>
          <w:spacing w:val="0"/>
          <w:position w:val="0"/>
          <w:sz w:val="24"/>
          <w:shd w:val="clear" w:fill="auto"/>
        </w:rPr>
        <w:t xml:space="preserve">： </w:t>
      </w:r>
    </w:p>
    <w:p w14:paraId="40E238A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1CB9122">
      <w:pPr>
        <w:spacing w:before="0" w:after="0" w:line="360" w:lineRule="auto"/>
        <w:ind w:left="0" w:right="0" w:firstLine="0"/>
        <w:jc w:val="center"/>
        <w:rPr>
          <w:rFonts w:ascii="宋体" w:hAnsi="宋体" w:eastAsia="宋体" w:cs="宋体"/>
          <w:color w:val="auto"/>
          <w:spacing w:val="0"/>
          <w:position w:val="0"/>
          <w:sz w:val="24"/>
          <w:shd w:val="clear" w:fill="auto"/>
        </w:rPr>
      </w:pPr>
    </w:p>
    <w:p w14:paraId="46C00282">
      <w:pPr>
        <w:spacing w:before="0" w:after="0" w:line="360" w:lineRule="auto"/>
        <w:ind w:left="0" w:right="0" w:firstLine="0"/>
        <w:jc w:val="center"/>
        <w:rPr>
          <w:rFonts w:ascii="宋体" w:hAnsi="宋体" w:eastAsia="宋体" w:cs="宋体"/>
          <w:color w:val="auto"/>
          <w:spacing w:val="0"/>
          <w:position w:val="0"/>
          <w:sz w:val="24"/>
          <w:shd w:val="clear" w:fill="auto"/>
        </w:rPr>
      </w:pPr>
    </w:p>
    <w:p w14:paraId="46C38C21">
      <w:pPr>
        <w:spacing w:before="0" w:after="0" w:line="360" w:lineRule="auto"/>
        <w:ind w:left="0" w:right="0" w:firstLine="0"/>
        <w:jc w:val="center"/>
        <w:rPr>
          <w:rFonts w:ascii="宋体" w:hAnsi="宋体" w:eastAsia="宋体" w:cs="宋体"/>
          <w:color w:val="auto"/>
          <w:spacing w:val="0"/>
          <w:position w:val="0"/>
          <w:sz w:val="24"/>
          <w:shd w:val="clear" w:fill="auto"/>
        </w:rPr>
      </w:pPr>
    </w:p>
    <w:p w14:paraId="08E7F2BA">
      <w:pPr>
        <w:spacing w:before="0" w:after="0" w:line="360" w:lineRule="auto"/>
        <w:ind w:left="0" w:right="0" w:firstLine="0"/>
        <w:jc w:val="center"/>
        <w:rPr>
          <w:rFonts w:ascii="宋体" w:hAnsi="宋体" w:eastAsia="宋体" w:cs="宋体"/>
          <w:color w:val="auto"/>
          <w:spacing w:val="0"/>
          <w:position w:val="0"/>
          <w:sz w:val="24"/>
          <w:shd w:val="clear" w:fill="auto"/>
        </w:rPr>
      </w:pPr>
    </w:p>
    <w:p w14:paraId="4D1CD317">
      <w:pPr>
        <w:spacing w:before="0" w:after="0" w:line="360" w:lineRule="auto"/>
        <w:ind w:left="0" w:right="0" w:firstLine="0"/>
        <w:jc w:val="center"/>
        <w:rPr>
          <w:rFonts w:ascii="宋体" w:hAnsi="宋体" w:eastAsia="宋体" w:cs="宋体"/>
          <w:color w:val="auto"/>
          <w:spacing w:val="0"/>
          <w:position w:val="0"/>
          <w:sz w:val="24"/>
          <w:shd w:val="clear" w:fill="auto"/>
        </w:rPr>
      </w:pPr>
    </w:p>
    <w:p w14:paraId="326E54C9">
      <w:pPr>
        <w:spacing w:before="0" w:after="0" w:line="360" w:lineRule="auto"/>
        <w:ind w:left="0" w:right="0" w:firstLine="0"/>
        <w:jc w:val="center"/>
        <w:rPr>
          <w:rFonts w:ascii="宋体" w:hAnsi="宋体" w:eastAsia="宋体" w:cs="宋体"/>
          <w:color w:val="auto"/>
          <w:spacing w:val="0"/>
          <w:position w:val="0"/>
          <w:sz w:val="24"/>
          <w:shd w:val="clear" w:fill="auto"/>
        </w:rPr>
      </w:pPr>
    </w:p>
    <w:p w14:paraId="3BF2F47F">
      <w:pPr>
        <w:spacing w:before="0" w:after="0" w:line="360" w:lineRule="auto"/>
        <w:ind w:left="0" w:right="0" w:firstLine="0"/>
        <w:jc w:val="center"/>
        <w:rPr>
          <w:rFonts w:ascii="宋体" w:hAnsi="宋体" w:eastAsia="宋体" w:cs="宋体"/>
          <w:color w:val="auto"/>
          <w:spacing w:val="0"/>
          <w:position w:val="0"/>
          <w:sz w:val="24"/>
          <w:shd w:val="clear" w:fill="auto"/>
        </w:rPr>
      </w:pPr>
    </w:p>
    <w:p w14:paraId="2E1947AA">
      <w:pPr>
        <w:spacing w:before="0" w:after="0" w:line="360" w:lineRule="auto"/>
        <w:ind w:left="0" w:right="0" w:firstLine="0"/>
        <w:jc w:val="center"/>
        <w:rPr>
          <w:rFonts w:ascii="宋体" w:hAnsi="宋体" w:eastAsia="宋体" w:cs="宋体"/>
          <w:color w:val="auto"/>
          <w:spacing w:val="0"/>
          <w:position w:val="0"/>
          <w:sz w:val="24"/>
          <w:shd w:val="clear" w:fill="auto"/>
        </w:rPr>
      </w:pPr>
    </w:p>
    <w:p w14:paraId="75608B42">
      <w:pPr>
        <w:spacing w:before="0" w:after="0" w:line="360" w:lineRule="auto"/>
        <w:ind w:left="0" w:right="0" w:firstLine="0"/>
        <w:jc w:val="center"/>
        <w:rPr>
          <w:rFonts w:ascii="宋体" w:hAnsi="宋体" w:eastAsia="宋体" w:cs="宋体"/>
          <w:color w:val="auto"/>
          <w:spacing w:val="0"/>
          <w:position w:val="0"/>
          <w:sz w:val="24"/>
          <w:shd w:val="clear" w:fill="auto"/>
        </w:rPr>
      </w:pPr>
    </w:p>
    <w:p w14:paraId="180B5760">
      <w:pPr>
        <w:spacing w:before="0" w:after="0" w:line="360" w:lineRule="auto"/>
        <w:ind w:left="0" w:right="0" w:firstLine="0"/>
        <w:jc w:val="center"/>
        <w:rPr>
          <w:rFonts w:ascii="宋体" w:hAnsi="宋体" w:eastAsia="宋体" w:cs="宋体"/>
          <w:color w:val="auto"/>
          <w:spacing w:val="0"/>
          <w:position w:val="0"/>
          <w:sz w:val="24"/>
          <w:shd w:val="clear" w:fill="auto"/>
        </w:rPr>
      </w:pPr>
    </w:p>
    <w:p w14:paraId="517A22F0">
      <w:pPr>
        <w:spacing w:before="0" w:after="0" w:line="360" w:lineRule="auto"/>
        <w:ind w:left="0" w:right="0" w:firstLine="0"/>
        <w:jc w:val="left"/>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格式2-2</w:t>
      </w:r>
    </w:p>
    <w:p w14:paraId="13A2A858">
      <w:pPr>
        <w:spacing w:before="0" w:after="0" w:line="360" w:lineRule="auto"/>
        <w:ind w:left="0" w:right="0" w:firstLine="48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授权委托书</w:t>
      </w:r>
    </w:p>
    <w:p w14:paraId="0407AD7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F3AEFF1">
      <w:pPr>
        <w:spacing w:before="0" w:after="0" w:line="360" w:lineRule="auto"/>
        <w:ind w:left="0" w:right="0" w:firstLine="480"/>
        <w:jc w:val="both"/>
        <w:rPr>
          <w:rFonts w:ascii="宋体" w:hAnsi="宋体" w:eastAsia="宋体" w:cs="宋体"/>
          <w:color w:val="auto"/>
          <w:spacing w:val="0"/>
          <w:position w:val="0"/>
          <w:sz w:val="24"/>
          <w:shd w:val="clear" w:fill="auto"/>
        </w:rPr>
      </w:pPr>
    </w:p>
    <w:p w14:paraId="5C128CE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995E91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6C77CD4C">
      <w:pPr>
        <w:spacing w:before="0" w:after="0" w:line="360" w:lineRule="auto"/>
        <w:ind w:left="0" w:right="0" w:firstLine="0"/>
        <w:jc w:val="both"/>
        <w:rPr>
          <w:rFonts w:ascii="宋体" w:hAnsi="宋体" w:eastAsia="宋体" w:cs="宋体"/>
          <w:color w:val="auto"/>
          <w:spacing w:val="0"/>
          <w:position w:val="0"/>
          <w:sz w:val="24"/>
          <w:shd w:val="clear" w:fill="auto"/>
        </w:rPr>
      </w:pPr>
    </w:p>
    <w:p w14:paraId="676F8F0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787533E2">
      <w:pPr>
        <w:spacing w:before="0" w:after="0" w:line="3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w:t>
      </w:r>
      <w:r>
        <w:rPr>
          <w:rFonts w:ascii="宋体" w:hAnsi="宋体" w:eastAsia="宋体" w:cs="宋体"/>
          <w:color w:val="auto"/>
          <w:spacing w:val="0"/>
          <w:position w:val="0"/>
          <w:sz w:val="24"/>
          <w:shd w:val="clear" w:fill="auto"/>
        </w:rPr>
        <w:t xml:space="preserve">电子公章：           </w:t>
      </w:r>
    </w:p>
    <w:p w14:paraId="0DAF2B3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484A0B0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7"/>
        <w:tblW w:w="0" w:type="auto"/>
        <w:jc w:val="center"/>
        <w:tblLayout w:type="autofit"/>
        <w:tblCellMar>
          <w:top w:w="0" w:type="dxa"/>
          <w:left w:w="10" w:type="dxa"/>
          <w:bottom w:w="0" w:type="dxa"/>
          <w:right w:w="10" w:type="dxa"/>
        </w:tblCellMar>
      </w:tblPr>
      <w:tblGrid>
        <w:gridCol w:w="5508"/>
      </w:tblGrid>
      <w:tr w14:paraId="6265298B">
        <w:tblPrEx>
          <w:tblCellMar>
            <w:top w:w="0" w:type="dxa"/>
            <w:left w:w="10" w:type="dxa"/>
            <w:bottom w:w="0" w:type="dxa"/>
            <w:right w:w="10" w:type="dxa"/>
          </w:tblCellMar>
        </w:tblPrEx>
        <w:trPr>
          <w:trHeight w:val="2379"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9B0255">
            <w:pPr>
              <w:spacing w:before="0" w:after="0" w:line="480" w:lineRule="auto"/>
              <w:ind w:left="0" w:right="0" w:firstLine="0"/>
              <w:jc w:val="both"/>
              <w:rPr>
                <w:rFonts w:ascii="宋体" w:hAnsi="宋体" w:eastAsia="宋体" w:cs="宋体"/>
                <w:b/>
                <w:color w:val="auto"/>
                <w:spacing w:val="0"/>
                <w:position w:val="0"/>
                <w:sz w:val="24"/>
                <w:shd w:val="clear" w:fill="auto"/>
              </w:rPr>
            </w:pPr>
          </w:p>
          <w:p w14:paraId="79E3CC57">
            <w:pPr>
              <w:spacing w:before="0" w:after="0" w:line="480" w:lineRule="auto"/>
              <w:ind w:left="0" w:right="0" w:firstLine="0"/>
              <w:jc w:val="both"/>
              <w:rPr>
                <w:rFonts w:ascii="宋体" w:hAnsi="宋体" w:eastAsia="宋体" w:cs="宋体"/>
                <w:b/>
                <w:color w:val="auto"/>
                <w:spacing w:val="0"/>
                <w:position w:val="0"/>
                <w:sz w:val="24"/>
                <w:shd w:val="clear" w:fill="auto"/>
              </w:rPr>
            </w:pPr>
          </w:p>
          <w:p w14:paraId="62B501AB">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233AA291">
      <w:pPr>
        <w:spacing w:before="0" w:after="0" w:line="360" w:lineRule="auto"/>
        <w:ind w:left="0" w:right="0" w:firstLine="480"/>
        <w:jc w:val="both"/>
        <w:rPr>
          <w:rFonts w:ascii="宋体" w:hAnsi="宋体" w:eastAsia="宋体" w:cs="宋体"/>
          <w:color w:val="auto"/>
          <w:spacing w:val="0"/>
          <w:position w:val="0"/>
          <w:sz w:val="24"/>
          <w:shd w:val="clear" w:fill="auto"/>
        </w:rPr>
      </w:pPr>
    </w:p>
    <w:p w14:paraId="3A7948FD">
      <w:pPr>
        <w:spacing w:before="0" w:after="0" w:line="360" w:lineRule="auto"/>
        <w:ind w:left="0" w:right="0" w:firstLine="0"/>
        <w:jc w:val="center"/>
        <w:rPr>
          <w:rFonts w:ascii="宋体" w:hAnsi="宋体" w:eastAsia="宋体" w:cs="宋体"/>
          <w:color w:val="auto"/>
          <w:spacing w:val="0"/>
          <w:position w:val="0"/>
          <w:sz w:val="24"/>
          <w:shd w:val="clear" w:fill="auto"/>
        </w:rPr>
      </w:pPr>
    </w:p>
    <w:p w14:paraId="20E77015">
      <w:pPr>
        <w:spacing w:before="0" w:after="0" w:line="360" w:lineRule="auto"/>
        <w:ind w:left="0" w:right="0" w:firstLine="0"/>
        <w:jc w:val="center"/>
        <w:rPr>
          <w:rFonts w:ascii="宋体" w:hAnsi="宋体" w:eastAsia="宋体" w:cs="宋体"/>
          <w:color w:val="auto"/>
          <w:spacing w:val="0"/>
          <w:position w:val="0"/>
          <w:sz w:val="24"/>
          <w:shd w:val="clear" w:fill="auto"/>
        </w:rPr>
      </w:pPr>
    </w:p>
    <w:p w14:paraId="577B121D">
      <w:pPr>
        <w:spacing w:before="0" w:after="0" w:line="360" w:lineRule="auto"/>
        <w:ind w:left="0" w:right="0" w:firstLine="0"/>
        <w:jc w:val="center"/>
        <w:rPr>
          <w:rFonts w:ascii="宋体" w:hAnsi="宋体" w:eastAsia="宋体" w:cs="宋体"/>
          <w:color w:val="auto"/>
          <w:spacing w:val="0"/>
          <w:position w:val="0"/>
          <w:sz w:val="24"/>
          <w:shd w:val="clear" w:fill="auto"/>
        </w:rPr>
      </w:pPr>
    </w:p>
    <w:p w14:paraId="68B2D2EC">
      <w:pPr>
        <w:spacing w:before="0" w:after="0" w:line="360" w:lineRule="auto"/>
        <w:ind w:left="0" w:right="0" w:firstLine="0"/>
        <w:jc w:val="center"/>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w:t>
      </w:r>
      <w:r>
        <w:rPr>
          <w:rFonts w:ascii="宋体" w:hAnsi="宋体" w:eastAsia="宋体" w:cs="宋体"/>
          <w:color w:val="auto"/>
          <w:spacing w:val="0"/>
          <w:position w:val="0"/>
          <w:sz w:val="24"/>
          <w:shd w:val="clear" w:fill="auto"/>
        </w:rPr>
        <w:t xml:space="preserve">电子公章：                                       </w:t>
      </w:r>
    </w:p>
    <w:p w14:paraId="6970CD4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711B72E">
      <w:pPr>
        <w:spacing w:before="0" w:after="0" w:line="360" w:lineRule="auto"/>
        <w:ind w:left="0" w:right="0" w:firstLine="0"/>
        <w:jc w:val="center"/>
        <w:rPr>
          <w:rFonts w:ascii="宋体" w:hAnsi="宋体" w:eastAsia="宋体" w:cs="宋体"/>
          <w:color w:val="auto"/>
          <w:spacing w:val="0"/>
          <w:position w:val="0"/>
          <w:sz w:val="24"/>
          <w:shd w:val="clear" w:fill="auto"/>
        </w:rPr>
      </w:pPr>
    </w:p>
    <w:p w14:paraId="3ABDF56D">
      <w:pPr>
        <w:spacing w:before="0" w:after="0" w:line="240" w:lineRule="auto"/>
        <w:ind w:left="0" w:right="0" w:firstLine="240"/>
        <w:jc w:val="left"/>
        <w:rPr>
          <w:rFonts w:ascii="宋体" w:hAnsi="宋体" w:eastAsia="宋体" w:cs="宋体"/>
          <w:color w:val="auto"/>
          <w:spacing w:val="0"/>
          <w:position w:val="0"/>
          <w:sz w:val="24"/>
          <w:shd w:val="clear" w:fill="auto"/>
        </w:rPr>
      </w:pPr>
    </w:p>
    <w:p w14:paraId="663C4C7A">
      <w:pPr>
        <w:spacing w:before="0" w:after="0" w:line="240" w:lineRule="auto"/>
        <w:ind w:left="0" w:right="0" w:firstLine="240"/>
        <w:jc w:val="left"/>
        <w:rPr>
          <w:rFonts w:ascii="宋体" w:hAnsi="宋体" w:eastAsia="宋体" w:cs="宋体"/>
          <w:color w:val="auto"/>
          <w:spacing w:val="0"/>
          <w:position w:val="0"/>
          <w:sz w:val="24"/>
          <w:shd w:val="clear" w:fill="auto"/>
        </w:rPr>
      </w:pPr>
    </w:p>
    <w:p w14:paraId="1BEED903">
      <w:pPr>
        <w:spacing w:before="0" w:after="0" w:line="240" w:lineRule="auto"/>
        <w:ind w:left="0" w:right="0" w:firstLine="240"/>
        <w:jc w:val="left"/>
        <w:rPr>
          <w:rFonts w:ascii="宋体" w:hAnsi="宋体" w:eastAsia="宋体" w:cs="宋体"/>
          <w:color w:val="auto"/>
          <w:spacing w:val="0"/>
          <w:position w:val="0"/>
          <w:sz w:val="24"/>
          <w:shd w:val="clear" w:fill="auto"/>
        </w:rPr>
      </w:pPr>
    </w:p>
    <w:p w14:paraId="79501134">
      <w:pPr>
        <w:spacing w:before="0" w:after="0" w:line="240" w:lineRule="auto"/>
        <w:ind w:left="0" w:right="0" w:firstLine="240"/>
        <w:jc w:val="left"/>
        <w:rPr>
          <w:rFonts w:ascii="宋体" w:hAnsi="宋体" w:eastAsia="宋体" w:cs="宋体"/>
          <w:color w:val="auto"/>
          <w:spacing w:val="0"/>
          <w:position w:val="0"/>
          <w:sz w:val="24"/>
          <w:shd w:val="clear" w:fill="auto"/>
        </w:rPr>
      </w:pPr>
    </w:p>
    <w:p w14:paraId="3AC865D2">
      <w:pPr>
        <w:pStyle w:val="2"/>
        <w:rPr>
          <w:color w:val="auto"/>
        </w:rPr>
      </w:pPr>
    </w:p>
    <w:p w14:paraId="637EE458">
      <w:pPr>
        <w:pStyle w:val="2"/>
        <w:rPr>
          <w:color w:val="auto"/>
        </w:rPr>
      </w:pPr>
    </w:p>
    <w:p w14:paraId="1C9A2A41">
      <w:pPr>
        <w:spacing w:before="0" w:after="0" w:line="240" w:lineRule="auto"/>
        <w:ind w:right="0"/>
        <w:jc w:val="left"/>
        <w:rPr>
          <w:rFonts w:ascii="宋体" w:hAnsi="宋体" w:eastAsia="宋体" w:cs="宋体"/>
          <w:color w:val="auto"/>
          <w:spacing w:val="0"/>
          <w:position w:val="0"/>
          <w:sz w:val="24"/>
          <w:shd w:val="clear" w:fill="auto"/>
        </w:rPr>
      </w:pPr>
    </w:p>
    <w:p w14:paraId="0F4F02E0">
      <w:pPr>
        <w:spacing w:before="0" w:after="0" w:line="360" w:lineRule="auto"/>
        <w:ind w:left="0" w:right="0" w:firstLine="0"/>
        <w:jc w:val="left"/>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格式2-3</w:t>
      </w:r>
    </w:p>
    <w:p w14:paraId="6323836F">
      <w:pPr>
        <w:spacing w:before="0" w:after="0" w:line="240" w:lineRule="auto"/>
        <w:ind w:left="0" w:right="0" w:firstLine="24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供应商资格其他资料</w:t>
      </w:r>
    </w:p>
    <w:p w14:paraId="41CF70C9">
      <w:pPr>
        <w:spacing w:before="0" w:after="0" w:line="240" w:lineRule="auto"/>
        <w:ind w:left="0" w:right="0" w:firstLine="240"/>
        <w:jc w:val="left"/>
        <w:rPr>
          <w:rFonts w:ascii="宋体" w:hAnsi="宋体" w:eastAsia="宋体" w:cs="宋体"/>
          <w:color w:val="auto"/>
          <w:spacing w:val="0"/>
          <w:position w:val="0"/>
          <w:sz w:val="24"/>
          <w:shd w:val="clear" w:fill="auto"/>
        </w:rPr>
      </w:pPr>
    </w:p>
    <w:p w14:paraId="2B331C49">
      <w:pPr>
        <w:spacing w:before="0" w:after="0" w:line="240" w:lineRule="auto"/>
        <w:ind w:left="0" w:right="0" w:firstLine="240"/>
        <w:jc w:val="left"/>
        <w:rPr>
          <w:rFonts w:ascii="宋体" w:hAnsi="宋体" w:eastAsia="宋体" w:cs="宋体"/>
          <w:color w:val="auto"/>
          <w:spacing w:val="0"/>
          <w:position w:val="0"/>
          <w:sz w:val="24"/>
          <w:shd w:val="clear" w:fill="auto"/>
        </w:rPr>
      </w:pPr>
    </w:p>
    <w:p w14:paraId="054235BD">
      <w:pPr>
        <w:spacing w:before="0" w:after="0" w:line="240" w:lineRule="auto"/>
        <w:ind w:left="0" w:right="0" w:firstLine="240"/>
        <w:jc w:val="left"/>
        <w:rPr>
          <w:rFonts w:ascii="宋体" w:hAnsi="宋体" w:eastAsia="宋体" w:cs="宋体"/>
          <w:color w:val="auto"/>
          <w:spacing w:val="0"/>
          <w:position w:val="0"/>
          <w:sz w:val="24"/>
          <w:shd w:val="clear" w:fill="auto"/>
        </w:rPr>
      </w:pPr>
    </w:p>
    <w:p w14:paraId="4FC5B771">
      <w:pPr>
        <w:spacing w:before="0" w:after="0" w:line="240" w:lineRule="auto"/>
        <w:ind w:left="0" w:right="0" w:firstLine="240"/>
        <w:jc w:val="left"/>
        <w:rPr>
          <w:rFonts w:ascii="宋体" w:hAnsi="宋体" w:eastAsia="宋体" w:cs="宋体"/>
          <w:color w:val="auto"/>
          <w:spacing w:val="0"/>
          <w:position w:val="0"/>
          <w:sz w:val="24"/>
          <w:shd w:val="clear" w:fill="auto"/>
        </w:rPr>
      </w:pPr>
    </w:p>
    <w:p w14:paraId="10C56607">
      <w:pPr>
        <w:spacing w:before="0" w:after="0" w:line="240" w:lineRule="auto"/>
        <w:ind w:left="0" w:right="0" w:firstLine="240"/>
        <w:jc w:val="left"/>
        <w:rPr>
          <w:rFonts w:ascii="宋体" w:hAnsi="宋体" w:eastAsia="宋体" w:cs="宋体"/>
          <w:color w:val="auto"/>
          <w:spacing w:val="0"/>
          <w:position w:val="0"/>
          <w:sz w:val="24"/>
          <w:shd w:val="clear" w:fill="auto"/>
        </w:rPr>
      </w:pPr>
    </w:p>
    <w:p w14:paraId="4B407852">
      <w:pPr>
        <w:spacing w:before="0" w:after="0" w:line="240" w:lineRule="auto"/>
        <w:ind w:left="0" w:right="0" w:firstLine="240"/>
        <w:jc w:val="left"/>
        <w:rPr>
          <w:rFonts w:ascii="宋体" w:hAnsi="宋体" w:eastAsia="宋体" w:cs="宋体"/>
          <w:color w:val="auto"/>
          <w:spacing w:val="0"/>
          <w:position w:val="0"/>
          <w:sz w:val="24"/>
          <w:shd w:val="clear" w:fill="auto"/>
        </w:rPr>
      </w:pPr>
    </w:p>
    <w:p w14:paraId="7A44AD76">
      <w:pPr>
        <w:spacing w:before="0" w:after="0" w:line="240" w:lineRule="auto"/>
        <w:ind w:left="0" w:right="0" w:firstLine="240"/>
        <w:jc w:val="left"/>
        <w:rPr>
          <w:rFonts w:ascii="宋体" w:hAnsi="宋体" w:eastAsia="宋体" w:cs="宋体"/>
          <w:color w:val="auto"/>
          <w:spacing w:val="0"/>
          <w:position w:val="0"/>
          <w:sz w:val="24"/>
          <w:shd w:val="clear" w:fill="auto"/>
        </w:rPr>
      </w:pPr>
    </w:p>
    <w:p w14:paraId="2298E718">
      <w:pPr>
        <w:spacing w:before="0" w:after="0" w:line="240" w:lineRule="auto"/>
        <w:ind w:left="0" w:right="0" w:firstLine="240"/>
        <w:jc w:val="left"/>
        <w:rPr>
          <w:rFonts w:ascii="宋体" w:hAnsi="宋体" w:eastAsia="宋体" w:cs="宋体"/>
          <w:color w:val="auto"/>
          <w:spacing w:val="0"/>
          <w:position w:val="0"/>
          <w:sz w:val="24"/>
          <w:shd w:val="clear" w:fill="auto"/>
        </w:rPr>
      </w:pPr>
    </w:p>
    <w:p w14:paraId="13C5E481">
      <w:pPr>
        <w:spacing w:before="0" w:after="0" w:line="240" w:lineRule="auto"/>
        <w:ind w:left="0" w:right="0" w:firstLine="240"/>
        <w:jc w:val="left"/>
        <w:rPr>
          <w:rFonts w:ascii="宋体" w:hAnsi="宋体" w:eastAsia="宋体" w:cs="宋体"/>
          <w:color w:val="auto"/>
          <w:spacing w:val="0"/>
          <w:position w:val="0"/>
          <w:sz w:val="24"/>
          <w:shd w:val="clear" w:fill="auto"/>
        </w:rPr>
      </w:pPr>
    </w:p>
    <w:p w14:paraId="0A631D7C">
      <w:pPr>
        <w:spacing w:before="0" w:after="0" w:line="240" w:lineRule="auto"/>
        <w:ind w:left="0" w:right="0" w:firstLine="240"/>
        <w:jc w:val="left"/>
        <w:rPr>
          <w:rFonts w:ascii="宋体" w:hAnsi="宋体" w:eastAsia="宋体" w:cs="宋体"/>
          <w:color w:val="auto"/>
          <w:spacing w:val="0"/>
          <w:position w:val="0"/>
          <w:sz w:val="24"/>
          <w:shd w:val="clear" w:fill="auto"/>
        </w:rPr>
      </w:pPr>
    </w:p>
    <w:p w14:paraId="6FFCF005">
      <w:pPr>
        <w:spacing w:before="0" w:after="0" w:line="240" w:lineRule="auto"/>
        <w:ind w:left="0" w:right="0" w:firstLine="240"/>
        <w:jc w:val="left"/>
        <w:rPr>
          <w:rFonts w:ascii="宋体" w:hAnsi="宋体" w:eastAsia="宋体" w:cs="宋体"/>
          <w:color w:val="auto"/>
          <w:spacing w:val="0"/>
          <w:position w:val="0"/>
          <w:sz w:val="24"/>
          <w:shd w:val="clear" w:fill="auto"/>
        </w:rPr>
      </w:pPr>
    </w:p>
    <w:p w14:paraId="77B405B9">
      <w:pPr>
        <w:spacing w:before="0" w:after="0" w:line="240" w:lineRule="auto"/>
        <w:ind w:left="0" w:right="0" w:firstLine="240"/>
        <w:jc w:val="left"/>
        <w:rPr>
          <w:rFonts w:ascii="宋体" w:hAnsi="宋体" w:eastAsia="宋体" w:cs="宋体"/>
          <w:color w:val="auto"/>
          <w:spacing w:val="0"/>
          <w:position w:val="0"/>
          <w:sz w:val="24"/>
          <w:shd w:val="clear" w:fill="auto"/>
        </w:rPr>
      </w:pPr>
    </w:p>
    <w:p w14:paraId="01606869">
      <w:pPr>
        <w:spacing w:before="0" w:after="0" w:line="240" w:lineRule="auto"/>
        <w:ind w:left="0" w:right="0" w:firstLine="240"/>
        <w:jc w:val="left"/>
        <w:rPr>
          <w:rFonts w:ascii="宋体" w:hAnsi="宋体" w:eastAsia="宋体" w:cs="宋体"/>
          <w:color w:val="auto"/>
          <w:spacing w:val="0"/>
          <w:position w:val="0"/>
          <w:sz w:val="24"/>
          <w:shd w:val="clear" w:fill="auto"/>
        </w:rPr>
      </w:pPr>
    </w:p>
    <w:p w14:paraId="36857B23">
      <w:pPr>
        <w:spacing w:before="0" w:after="0" w:line="240" w:lineRule="auto"/>
        <w:ind w:left="0" w:right="0" w:firstLine="240"/>
        <w:jc w:val="left"/>
        <w:rPr>
          <w:rFonts w:ascii="宋体" w:hAnsi="宋体" w:eastAsia="宋体" w:cs="宋体"/>
          <w:color w:val="auto"/>
          <w:spacing w:val="0"/>
          <w:position w:val="0"/>
          <w:sz w:val="24"/>
          <w:shd w:val="clear" w:fill="auto"/>
        </w:rPr>
      </w:pPr>
    </w:p>
    <w:p w14:paraId="0F442765">
      <w:pPr>
        <w:spacing w:before="0" w:after="0" w:line="240" w:lineRule="auto"/>
        <w:ind w:left="0" w:right="0" w:firstLine="240"/>
        <w:jc w:val="left"/>
        <w:rPr>
          <w:rFonts w:ascii="宋体" w:hAnsi="宋体" w:eastAsia="宋体" w:cs="宋体"/>
          <w:color w:val="auto"/>
          <w:spacing w:val="0"/>
          <w:position w:val="0"/>
          <w:sz w:val="24"/>
          <w:shd w:val="clear" w:fill="auto"/>
        </w:rPr>
      </w:pPr>
    </w:p>
    <w:p w14:paraId="06DA6DAB">
      <w:pPr>
        <w:spacing w:before="0" w:after="0" w:line="240" w:lineRule="auto"/>
        <w:ind w:left="0" w:right="0" w:firstLine="240"/>
        <w:jc w:val="left"/>
        <w:rPr>
          <w:rFonts w:ascii="宋体" w:hAnsi="宋体" w:eastAsia="宋体" w:cs="宋体"/>
          <w:color w:val="auto"/>
          <w:spacing w:val="0"/>
          <w:position w:val="0"/>
          <w:sz w:val="24"/>
          <w:shd w:val="clear" w:fill="auto"/>
        </w:rPr>
      </w:pPr>
    </w:p>
    <w:p w14:paraId="1044B571">
      <w:pPr>
        <w:spacing w:before="0" w:after="0" w:line="240" w:lineRule="auto"/>
        <w:ind w:left="0" w:right="0" w:firstLine="240"/>
        <w:jc w:val="left"/>
        <w:rPr>
          <w:rFonts w:ascii="宋体" w:hAnsi="宋体" w:eastAsia="宋体" w:cs="宋体"/>
          <w:color w:val="auto"/>
          <w:spacing w:val="0"/>
          <w:position w:val="0"/>
          <w:sz w:val="24"/>
          <w:shd w:val="clear" w:fill="auto"/>
        </w:rPr>
      </w:pPr>
    </w:p>
    <w:p w14:paraId="7D96A64E">
      <w:pPr>
        <w:spacing w:before="0" w:after="0" w:line="240" w:lineRule="auto"/>
        <w:ind w:left="0" w:right="0" w:firstLine="240"/>
        <w:jc w:val="left"/>
        <w:rPr>
          <w:rFonts w:ascii="宋体" w:hAnsi="宋体" w:eastAsia="宋体" w:cs="宋体"/>
          <w:color w:val="auto"/>
          <w:spacing w:val="0"/>
          <w:position w:val="0"/>
          <w:sz w:val="24"/>
          <w:shd w:val="clear" w:fill="auto"/>
        </w:rPr>
      </w:pPr>
    </w:p>
    <w:p w14:paraId="643C3C2F">
      <w:pPr>
        <w:spacing w:before="0" w:after="0" w:line="240" w:lineRule="auto"/>
        <w:ind w:left="0" w:right="0" w:firstLine="240"/>
        <w:jc w:val="left"/>
        <w:rPr>
          <w:rFonts w:ascii="宋体" w:hAnsi="宋体" w:eastAsia="宋体" w:cs="宋体"/>
          <w:color w:val="auto"/>
          <w:spacing w:val="0"/>
          <w:position w:val="0"/>
          <w:sz w:val="24"/>
          <w:shd w:val="clear" w:fill="auto"/>
        </w:rPr>
      </w:pPr>
    </w:p>
    <w:p w14:paraId="2DC64E91">
      <w:pPr>
        <w:spacing w:before="0" w:after="0" w:line="240" w:lineRule="auto"/>
        <w:ind w:left="0" w:right="0" w:firstLine="240"/>
        <w:jc w:val="left"/>
        <w:rPr>
          <w:rFonts w:ascii="宋体" w:hAnsi="宋体" w:eastAsia="宋体" w:cs="宋体"/>
          <w:color w:val="auto"/>
          <w:spacing w:val="0"/>
          <w:position w:val="0"/>
          <w:sz w:val="24"/>
          <w:shd w:val="clear" w:fill="auto"/>
        </w:rPr>
      </w:pPr>
    </w:p>
    <w:p w14:paraId="73801900">
      <w:pPr>
        <w:spacing w:before="0" w:after="0" w:line="240" w:lineRule="auto"/>
        <w:ind w:left="0" w:right="0" w:firstLine="240"/>
        <w:jc w:val="left"/>
        <w:rPr>
          <w:rFonts w:ascii="宋体" w:hAnsi="宋体" w:eastAsia="宋体" w:cs="宋体"/>
          <w:color w:val="auto"/>
          <w:spacing w:val="0"/>
          <w:position w:val="0"/>
          <w:sz w:val="24"/>
          <w:shd w:val="clear" w:fill="auto"/>
        </w:rPr>
      </w:pPr>
    </w:p>
    <w:p w14:paraId="4806209F">
      <w:pPr>
        <w:spacing w:before="0" w:after="0" w:line="240" w:lineRule="auto"/>
        <w:ind w:left="0" w:right="0" w:firstLine="240"/>
        <w:jc w:val="left"/>
        <w:rPr>
          <w:rFonts w:ascii="宋体" w:hAnsi="宋体" w:eastAsia="宋体" w:cs="宋体"/>
          <w:color w:val="auto"/>
          <w:spacing w:val="0"/>
          <w:position w:val="0"/>
          <w:sz w:val="24"/>
          <w:shd w:val="clear" w:fill="auto"/>
        </w:rPr>
      </w:pPr>
    </w:p>
    <w:p w14:paraId="56214E74">
      <w:pPr>
        <w:spacing w:before="0" w:after="0" w:line="240" w:lineRule="auto"/>
        <w:ind w:left="0" w:right="0" w:firstLine="240"/>
        <w:jc w:val="left"/>
        <w:rPr>
          <w:rFonts w:ascii="宋体" w:hAnsi="宋体" w:eastAsia="宋体" w:cs="宋体"/>
          <w:color w:val="auto"/>
          <w:spacing w:val="0"/>
          <w:position w:val="0"/>
          <w:sz w:val="24"/>
          <w:shd w:val="clear" w:fill="auto"/>
        </w:rPr>
      </w:pPr>
    </w:p>
    <w:p w14:paraId="14C5393A">
      <w:pPr>
        <w:spacing w:before="0" w:after="0" w:line="240" w:lineRule="auto"/>
        <w:ind w:left="0" w:right="0" w:firstLine="240"/>
        <w:jc w:val="left"/>
        <w:rPr>
          <w:rFonts w:ascii="宋体" w:hAnsi="宋体" w:eastAsia="宋体" w:cs="宋体"/>
          <w:color w:val="auto"/>
          <w:spacing w:val="0"/>
          <w:position w:val="0"/>
          <w:sz w:val="24"/>
          <w:shd w:val="clear" w:fill="auto"/>
        </w:rPr>
      </w:pPr>
    </w:p>
    <w:p w14:paraId="70CA134C">
      <w:pPr>
        <w:spacing w:before="0" w:after="0" w:line="240" w:lineRule="auto"/>
        <w:ind w:left="0" w:right="0" w:firstLine="240"/>
        <w:jc w:val="left"/>
        <w:rPr>
          <w:rFonts w:ascii="宋体" w:hAnsi="宋体" w:eastAsia="宋体" w:cs="宋体"/>
          <w:color w:val="auto"/>
          <w:spacing w:val="0"/>
          <w:position w:val="0"/>
          <w:sz w:val="24"/>
          <w:shd w:val="clear" w:fill="auto"/>
        </w:rPr>
      </w:pPr>
    </w:p>
    <w:p w14:paraId="2FC6C2E1">
      <w:pPr>
        <w:spacing w:before="0" w:after="0" w:line="240" w:lineRule="auto"/>
        <w:ind w:left="0" w:right="0" w:firstLine="240"/>
        <w:jc w:val="left"/>
        <w:rPr>
          <w:rFonts w:ascii="宋体" w:hAnsi="宋体" w:eastAsia="宋体" w:cs="宋体"/>
          <w:color w:val="auto"/>
          <w:spacing w:val="0"/>
          <w:position w:val="0"/>
          <w:sz w:val="24"/>
          <w:shd w:val="clear" w:fill="auto"/>
        </w:rPr>
      </w:pPr>
    </w:p>
    <w:p w14:paraId="07822CB7">
      <w:pPr>
        <w:spacing w:before="0" w:after="0" w:line="240" w:lineRule="auto"/>
        <w:ind w:left="0" w:right="0" w:firstLine="240"/>
        <w:jc w:val="left"/>
        <w:rPr>
          <w:rFonts w:ascii="宋体" w:hAnsi="宋体" w:eastAsia="宋体" w:cs="宋体"/>
          <w:color w:val="auto"/>
          <w:spacing w:val="0"/>
          <w:position w:val="0"/>
          <w:sz w:val="24"/>
          <w:shd w:val="clear" w:fill="auto"/>
        </w:rPr>
      </w:pPr>
    </w:p>
    <w:p w14:paraId="20D4F4BE">
      <w:pPr>
        <w:spacing w:before="0" w:after="0" w:line="240" w:lineRule="auto"/>
        <w:ind w:left="0" w:right="0" w:firstLine="240"/>
        <w:jc w:val="left"/>
        <w:rPr>
          <w:rFonts w:ascii="宋体" w:hAnsi="宋体" w:eastAsia="宋体" w:cs="宋体"/>
          <w:color w:val="auto"/>
          <w:spacing w:val="0"/>
          <w:position w:val="0"/>
          <w:sz w:val="24"/>
          <w:shd w:val="clear" w:fill="auto"/>
        </w:rPr>
      </w:pPr>
    </w:p>
    <w:p w14:paraId="516A1DF4">
      <w:pPr>
        <w:spacing w:before="0" w:after="0" w:line="240" w:lineRule="auto"/>
        <w:ind w:left="0" w:right="0" w:firstLine="240"/>
        <w:jc w:val="left"/>
        <w:rPr>
          <w:rFonts w:ascii="宋体" w:hAnsi="宋体" w:eastAsia="宋体" w:cs="宋体"/>
          <w:color w:val="auto"/>
          <w:spacing w:val="0"/>
          <w:position w:val="0"/>
          <w:sz w:val="24"/>
          <w:shd w:val="clear" w:fill="auto"/>
        </w:rPr>
      </w:pPr>
    </w:p>
    <w:p w14:paraId="58316AF2">
      <w:pPr>
        <w:spacing w:before="0" w:after="0" w:line="240" w:lineRule="auto"/>
        <w:ind w:left="0" w:right="0" w:firstLine="240"/>
        <w:jc w:val="left"/>
        <w:rPr>
          <w:rFonts w:ascii="宋体" w:hAnsi="宋体" w:eastAsia="宋体" w:cs="宋体"/>
          <w:color w:val="auto"/>
          <w:spacing w:val="0"/>
          <w:position w:val="0"/>
          <w:sz w:val="24"/>
          <w:shd w:val="clear" w:fill="auto"/>
        </w:rPr>
      </w:pPr>
    </w:p>
    <w:p w14:paraId="78A997AE">
      <w:pPr>
        <w:spacing w:before="0" w:after="0" w:line="240" w:lineRule="auto"/>
        <w:ind w:left="0" w:right="0" w:firstLine="240"/>
        <w:jc w:val="left"/>
        <w:rPr>
          <w:rFonts w:ascii="宋体" w:hAnsi="宋体" w:eastAsia="宋体" w:cs="宋体"/>
          <w:color w:val="auto"/>
          <w:spacing w:val="0"/>
          <w:position w:val="0"/>
          <w:sz w:val="24"/>
          <w:shd w:val="clear" w:fill="auto"/>
        </w:rPr>
      </w:pPr>
    </w:p>
    <w:p w14:paraId="0D15661F">
      <w:pPr>
        <w:spacing w:before="0" w:after="0" w:line="240" w:lineRule="auto"/>
        <w:ind w:left="0" w:right="0" w:firstLine="240"/>
        <w:jc w:val="left"/>
        <w:rPr>
          <w:rFonts w:ascii="宋体" w:hAnsi="宋体" w:eastAsia="宋体" w:cs="宋体"/>
          <w:color w:val="auto"/>
          <w:spacing w:val="0"/>
          <w:position w:val="0"/>
          <w:sz w:val="24"/>
          <w:shd w:val="clear" w:fill="auto"/>
        </w:rPr>
      </w:pPr>
    </w:p>
    <w:p w14:paraId="6631273B">
      <w:pPr>
        <w:spacing w:before="0" w:after="0" w:line="240" w:lineRule="auto"/>
        <w:ind w:left="0" w:right="0" w:firstLine="240"/>
        <w:jc w:val="left"/>
        <w:rPr>
          <w:rFonts w:ascii="宋体" w:hAnsi="宋体" w:eastAsia="宋体" w:cs="宋体"/>
          <w:color w:val="auto"/>
          <w:spacing w:val="0"/>
          <w:position w:val="0"/>
          <w:sz w:val="24"/>
          <w:shd w:val="clear" w:fill="auto"/>
        </w:rPr>
      </w:pPr>
    </w:p>
    <w:p w14:paraId="6C1FF784">
      <w:pPr>
        <w:spacing w:before="0" w:after="0" w:line="240" w:lineRule="auto"/>
        <w:ind w:left="0" w:right="0" w:firstLine="240"/>
        <w:jc w:val="left"/>
        <w:rPr>
          <w:rFonts w:ascii="宋体" w:hAnsi="宋体" w:eastAsia="宋体" w:cs="宋体"/>
          <w:color w:val="auto"/>
          <w:spacing w:val="0"/>
          <w:position w:val="0"/>
          <w:sz w:val="24"/>
          <w:shd w:val="clear" w:fill="auto"/>
        </w:rPr>
      </w:pPr>
    </w:p>
    <w:p w14:paraId="2CAA66BF">
      <w:pPr>
        <w:spacing w:before="0" w:after="0" w:line="240" w:lineRule="auto"/>
        <w:ind w:left="0" w:right="0" w:firstLine="240"/>
        <w:jc w:val="left"/>
        <w:rPr>
          <w:rFonts w:ascii="宋体" w:hAnsi="宋体" w:eastAsia="宋体" w:cs="宋体"/>
          <w:color w:val="auto"/>
          <w:spacing w:val="0"/>
          <w:position w:val="0"/>
          <w:sz w:val="24"/>
          <w:shd w:val="clear" w:fill="auto"/>
        </w:rPr>
      </w:pPr>
    </w:p>
    <w:p w14:paraId="05C3E92D">
      <w:pPr>
        <w:spacing w:before="0" w:after="0" w:line="240" w:lineRule="auto"/>
        <w:ind w:left="0" w:right="0" w:firstLine="240"/>
        <w:jc w:val="left"/>
        <w:rPr>
          <w:rFonts w:ascii="宋体" w:hAnsi="宋体" w:eastAsia="宋体" w:cs="宋体"/>
          <w:color w:val="auto"/>
          <w:spacing w:val="0"/>
          <w:position w:val="0"/>
          <w:sz w:val="24"/>
          <w:shd w:val="clear" w:fill="auto"/>
        </w:rPr>
      </w:pPr>
    </w:p>
    <w:p w14:paraId="0234084B">
      <w:pPr>
        <w:spacing w:before="0" w:after="0" w:line="240" w:lineRule="auto"/>
        <w:ind w:left="0" w:right="0" w:firstLine="240"/>
        <w:jc w:val="left"/>
        <w:rPr>
          <w:rFonts w:ascii="宋体" w:hAnsi="宋体" w:eastAsia="宋体" w:cs="宋体"/>
          <w:color w:val="auto"/>
          <w:spacing w:val="0"/>
          <w:position w:val="0"/>
          <w:sz w:val="24"/>
          <w:shd w:val="clear" w:fill="auto"/>
        </w:rPr>
      </w:pPr>
    </w:p>
    <w:p w14:paraId="612D9446">
      <w:pPr>
        <w:spacing w:before="0" w:after="0" w:line="240" w:lineRule="auto"/>
        <w:ind w:left="0" w:right="0" w:firstLine="240"/>
        <w:jc w:val="left"/>
        <w:rPr>
          <w:rFonts w:ascii="宋体" w:hAnsi="宋体" w:eastAsia="宋体" w:cs="宋体"/>
          <w:color w:val="auto"/>
          <w:spacing w:val="0"/>
          <w:position w:val="0"/>
          <w:sz w:val="24"/>
          <w:shd w:val="clear" w:fill="auto"/>
        </w:rPr>
      </w:pPr>
    </w:p>
    <w:p w14:paraId="03716F95">
      <w:pPr>
        <w:spacing w:before="0" w:after="0" w:line="240" w:lineRule="auto"/>
        <w:ind w:left="0" w:right="0" w:firstLine="240"/>
        <w:jc w:val="left"/>
        <w:rPr>
          <w:rFonts w:ascii="宋体" w:hAnsi="宋体" w:eastAsia="宋体" w:cs="宋体"/>
          <w:color w:val="auto"/>
          <w:spacing w:val="0"/>
          <w:position w:val="0"/>
          <w:sz w:val="24"/>
          <w:shd w:val="clear" w:fill="auto"/>
        </w:rPr>
      </w:pPr>
    </w:p>
    <w:p w14:paraId="668D7C3A">
      <w:pPr>
        <w:spacing w:before="0" w:after="0" w:line="240" w:lineRule="auto"/>
        <w:ind w:left="0" w:right="0" w:firstLine="240"/>
        <w:jc w:val="left"/>
        <w:rPr>
          <w:rFonts w:ascii="宋体" w:hAnsi="宋体" w:eastAsia="宋体" w:cs="宋体"/>
          <w:color w:val="auto"/>
          <w:spacing w:val="0"/>
          <w:position w:val="0"/>
          <w:sz w:val="24"/>
          <w:shd w:val="clear" w:fill="auto"/>
        </w:rPr>
      </w:pPr>
    </w:p>
    <w:p w14:paraId="06CDBEAB">
      <w:pPr>
        <w:spacing w:before="0" w:after="0" w:line="240" w:lineRule="auto"/>
        <w:ind w:left="0" w:right="0" w:firstLine="240"/>
        <w:jc w:val="left"/>
        <w:rPr>
          <w:rFonts w:ascii="宋体" w:hAnsi="宋体" w:eastAsia="宋体" w:cs="宋体"/>
          <w:color w:val="auto"/>
          <w:spacing w:val="0"/>
          <w:position w:val="0"/>
          <w:sz w:val="24"/>
          <w:shd w:val="clear" w:fill="auto"/>
        </w:rPr>
      </w:pPr>
    </w:p>
    <w:p w14:paraId="72A0FCA0">
      <w:pPr>
        <w:spacing w:before="0" w:after="0" w:line="360" w:lineRule="auto"/>
        <w:ind w:left="0" w:right="0" w:firstLine="0"/>
        <w:jc w:val="left"/>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格式3</w:t>
      </w:r>
    </w:p>
    <w:p w14:paraId="2E8482EC">
      <w:pPr>
        <w:spacing w:before="0" w:after="0" w:line="56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投标函</w:t>
      </w:r>
    </w:p>
    <w:p w14:paraId="5D2C05AC">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50C49999">
      <w:pPr>
        <w:spacing w:before="0" w:after="0" w:line="240" w:lineRule="auto"/>
        <w:ind w:left="0" w:right="0" w:firstLine="0"/>
        <w:jc w:val="both"/>
        <w:rPr>
          <w:rFonts w:ascii="宋体" w:hAnsi="宋体" w:eastAsia="宋体" w:cs="宋体"/>
          <w:color w:val="auto"/>
          <w:spacing w:val="0"/>
          <w:position w:val="0"/>
          <w:sz w:val="24"/>
          <w:shd w:val="clear" w:fill="auto"/>
        </w:rPr>
      </w:pPr>
    </w:p>
    <w:p w14:paraId="65E13DE1">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项目的竞争性磋商邀请（项目编号：</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），委托代理人</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(全名、职务)</w:t>
      </w:r>
    </w:p>
    <w:p w14:paraId="65818156">
      <w:pPr>
        <w:rPr>
          <w:rFonts w:ascii="宋体" w:hAnsi="宋体" w:eastAsia="宋体" w:cs="宋体"/>
          <w:color w:val="auto"/>
          <w:sz w:val="24"/>
          <w:highlight w:val="none"/>
        </w:rPr>
      </w:pPr>
      <w:r>
        <w:rPr>
          <w:rFonts w:ascii="宋体" w:hAnsi="宋体" w:eastAsia="宋体" w:cs="宋体"/>
          <w:color w:val="auto"/>
          <w:sz w:val="24"/>
          <w:highlight w:val="none"/>
        </w:rPr>
        <w:t>代表</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w:t>
      </w:r>
      <w:r>
        <w:rPr>
          <w:rFonts w:hint="eastAsia" w:ascii="宋体" w:hAnsi="宋体" w:eastAsia="宋体" w:cs="宋体"/>
          <w:color w:val="auto"/>
          <w:sz w:val="24"/>
          <w:highlight w:val="none"/>
          <w:lang w:val="en-US" w:eastAsia="zh-CN"/>
        </w:rPr>
        <w:t>签字并</w:t>
      </w:r>
      <w:r>
        <w:rPr>
          <w:rFonts w:ascii="宋体" w:hAnsi="宋体" w:eastAsia="宋体" w:cs="宋体"/>
          <w:color w:val="auto"/>
          <w:sz w:val="24"/>
          <w:highlight w:val="none"/>
        </w:rPr>
        <w:t>提交投标文件，报价为</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u w:val="none"/>
        </w:rPr>
        <w:t>元，</w:t>
      </w:r>
      <w:r>
        <w:rPr>
          <w:rFonts w:ascii="宋体" w:hAnsi="宋体" w:eastAsia="宋体" w:cs="宋体"/>
          <w:color w:val="auto"/>
          <w:sz w:val="24"/>
          <w:highlight w:val="none"/>
        </w:rPr>
        <w:t>并对之负法律责任。</w:t>
      </w:r>
    </w:p>
    <w:p w14:paraId="55158C1E">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4E448E7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23C4E95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68C25E2">
      <w:pPr>
        <w:spacing w:before="0" w:after="0" w:line="24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35A569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201DFB1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727D758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2D91D7E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15C9D18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23AAF2C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2E0A37A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2871A80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448DF1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3108E98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6A3A69B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4712CE80">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07C0B32E">
      <w:pPr>
        <w:spacing w:before="0" w:after="0" w:line="360" w:lineRule="auto"/>
        <w:ind w:left="0" w:right="0" w:firstLine="0"/>
        <w:jc w:val="left"/>
        <w:rPr>
          <w:rFonts w:ascii="宋体" w:hAnsi="宋体" w:eastAsia="宋体" w:cs="宋体"/>
          <w:color w:val="auto"/>
          <w:spacing w:val="0"/>
          <w:position w:val="0"/>
          <w:sz w:val="24"/>
          <w:shd w:val="clear" w:fill="auto"/>
        </w:rPr>
      </w:pPr>
    </w:p>
    <w:p w14:paraId="48610D7A">
      <w:pPr>
        <w:spacing w:before="0" w:after="0" w:line="360" w:lineRule="auto"/>
        <w:ind w:left="0" w:right="0" w:firstLine="0"/>
        <w:jc w:val="left"/>
        <w:rPr>
          <w:rFonts w:ascii="宋体" w:hAnsi="宋体" w:eastAsia="宋体" w:cs="宋体"/>
          <w:color w:val="auto"/>
          <w:spacing w:val="0"/>
          <w:position w:val="0"/>
          <w:sz w:val="24"/>
          <w:shd w:val="clear" w:fill="auto"/>
        </w:rPr>
      </w:pPr>
    </w:p>
    <w:p w14:paraId="6B43A17D">
      <w:pPr>
        <w:spacing w:before="0" w:after="0" w:line="360" w:lineRule="auto"/>
        <w:ind w:left="0" w:right="0" w:firstLine="0"/>
        <w:jc w:val="left"/>
        <w:rPr>
          <w:rFonts w:ascii="宋体" w:hAnsi="宋体" w:eastAsia="宋体" w:cs="宋体"/>
          <w:color w:val="auto"/>
          <w:spacing w:val="0"/>
          <w:position w:val="0"/>
          <w:sz w:val="24"/>
          <w:shd w:val="clear" w:fill="auto"/>
        </w:rPr>
      </w:pPr>
    </w:p>
    <w:p w14:paraId="4159DEDA">
      <w:pPr>
        <w:spacing w:before="0" w:after="0" w:line="360" w:lineRule="auto"/>
        <w:ind w:left="0" w:right="0" w:firstLine="3360"/>
        <w:jc w:val="left"/>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w:t>
      </w:r>
      <w:r>
        <w:rPr>
          <w:rFonts w:ascii="宋体" w:hAnsi="宋体" w:eastAsia="宋体" w:cs="宋体"/>
          <w:color w:val="auto"/>
          <w:spacing w:val="0"/>
          <w:position w:val="0"/>
          <w:sz w:val="24"/>
          <w:shd w:val="clear" w:fill="auto"/>
        </w:rPr>
        <w:t>电子公章：</w:t>
      </w:r>
    </w:p>
    <w:p w14:paraId="58EE829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503C0E1">
      <w:pPr>
        <w:spacing w:before="0" w:after="0" w:line="360" w:lineRule="auto"/>
        <w:ind w:left="0" w:right="0" w:firstLine="0"/>
        <w:jc w:val="center"/>
        <w:rPr>
          <w:rFonts w:ascii="宋体" w:hAnsi="宋体" w:eastAsia="宋体" w:cs="宋体"/>
          <w:color w:val="auto"/>
          <w:spacing w:val="0"/>
          <w:position w:val="0"/>
          <w:sz w:val="24"/>
          <w:shd w:val="clear" w:fill="auto"/>
        </w:rPr>
      </w:pPr>
    </w:p>
    <w:p w14:paraId="3608BA94">
      <w:pPr>
        <w:spacing w:before="0" w:after="0" w:line="360" w:lineRule="auto"/>
        <w:ind w:left="0" w:right="0" w:firstLine="0"/>
        <w:jc w:val="center"/>
        <w:rPr>
          <w:rFonts w:ascii="宋体" w:hAnsi="宋体" w:eastAsia="宋体" w:cs="宋体"/>
          <w:color w:val="auto"/>
          <w:spacing w:val="0"/>
          <w:position w:val="0"/>
          <w:sz w:val="24"/>
          <w:shd w:val="clear" w:fill="auto"/>
        </w:rPr>
      </w:pPr>
    </w:p>
    <w:p w14:paraId="2E5D3DBE">
      <w:pPr>
        <w:spacing w:before="0" w:after="0" w:line="360" w:lineRule="auto"/>
        <w:ind w:left="0" w:right="0" w:firstLine="0"/>
        <w:jc w:val="center"/>
        <w:rPr>
          <w:rFonts w:ascii="宋体" w:hAnsi="宋体" w:eastAsia="宋体" w:cs="宋体"/>
          <w:color w:val="auto"/>
          <w:spacing w:val="0"/>
          <w:position w:val="0"/>
          <w:sz w:val="24"/>
          <w:shd w:val="clear" w:fill="auto"/>
        </w:rPr>
      </w:pPr>
    </w:p>
    <w:p w14:paraId="0563A2E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DA45072">
      <w:pPr>
        <w:spacing w:before="0" w:after="0" w:line="360" w:lineRule="auto"/>
        <w:ind w:left="0" w:right="0" w:firstLine="0"/>
        <w:jc w:val="left"/>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格式4</w:t>
      </w:r>
    </w:p>
    <w:p w14:paraId="4E1B958B">
      <w:pPr>
        <w:keepNext/>
        <w:keepLines/>
        <w:spacing w:before="260" w:after="260" w:line="416"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报价一览表</w:t>
      </w:r>
    </w:p>
    <w:tbl>
      <w:tblPr>
        <w:tblStyle w:val="7"/>
        <w:tblW w:w="0" w:type="auto"/>
        <w:jc w:val="center"/>
        <w:tblLayout w:type="autofit"/>
        <w:tblCellMar>
          <w:top w:w="0" w:type="dxa"/>
          <w:left w:w="10" w:type="dxa"/>
          <w:bottom w:w="0" w:type="dxa"/>
          <w:right w:w="10" w:type="dxa"/>
        </w:tblCellMar>
      </w:tblPr>
      <w:tblGrid>
        <w:gridCol w:w="2368"/>
        <w:gridCol w:w="6154"/>
      </w:tblGrid>
      <w:tr w14:paraId="5627185E">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32FE2">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5A9CA">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04EDC8F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CCE1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E3223">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D19223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331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75AC6F94">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47FA7">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3F887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DD5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68C50">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78A4897D">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w:t>
      </w:r>
      <w:r>
        <w:rPr>
          <w:rFonts w:ascii="宋体" w:hAnsi="宋体" w:eastAsia="宋体" w:cs="宋体"/>
          <w:color w:val="auto"/>
          <w:spacing w:val="0"/>
          <w:position w:val="0"/>
          <w:sz w:val="24"/>
          <w:shd w:val="clear" w:fill="auto"/>
        </w:rPr>
        <w:t xml:space="preserve">电子公章： </w:t>
      </w:r>
    </w:p>
    <w:p w14:paraId="408580AA">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3F38531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02EBD7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236BF6B9">
      <w:pPr>
        <w:spacing w:before="0" w:after="0" w:line="360" w:lineRule="auto"/>
        <w:ind w:left="0" w:right="0" w:firstLine="0"/>
        <w:jc w:val="left"/>
        <w:rPr>
          <w:rFonts w:ascii="宋体" w:hAnsi="宋体" w:eastAsia="宋体" w:cs="宋体"/>
          <w:color w:val="auto"/>
          <w:spacing w:val="0"/>
          <w:position w:val="0"/>
          <w:sz w:val="24"/>
          <w:shd w:val="clear" w:fill="auto"/>
        </w:rPr>
      </w:pPr>
    </w:p>
    <w:p w14:paraId="09A87D53">
      <w:pPr>
        <w:spacing w:before="0" w:after="0" w:line="360" w:lineRule="auto"/>
        <w:ind w:left="0" w:right="0" w:firstLine="0"/>
        <w:jc w:val="left"/>
        <w:rPr>
          <w:rFonts w:ascii="宋体" w:hAnsi="宋体" w:eastAsia="宋体" w:cs="宋体"/>
          <w:color w:val="auto"/>
          <w:spacing w:val="0"/>
          <w:position w:val="0"/>
          <w:sz w:val="24"/>
          <w:shd w:val="clear" w:fill="auto"/>
        </w:rPr>
      </w:pPr>
    </w:p>
    <w:p w14:paraId="2B6E1630">
      <w:pPr>
        <w:spacing w:before="0" w:after="0" w:line="360" w:lineRule="auto"/>
        <w:ind w:left="0" w:right="0" w:firstLine="0"/>
        <w:jc w:val="left"/>
        <w:rPr>
          <w:rFonts w:ascii="宋体" w:hAnsi="宋体" w:eastAsia="宋体" w:cs="宋体"/>
          <w:color w:val="auto"/>
          <w:spacing w:val="0"/>
          <w:position w:val="0"/>
          <w:sz w:val="24"/>
          <w:shd w:val="clear" w:fill="auto"/>
        </w:rPr>
      </w:pPr>
    </w:p>
    <w:p w14:paraId="2FE8F46B">
      <w:pPr>
        <w:spacing w:before="0" w:after="0" w:line="360" w:lineRule="auto"/>
        <w:ind w:left="0" w:right="0" w:firstLine="0"/>
        <w:jc w:val="left"/>
        <w:rPr>
          <w:rFonts w:ascii="宋体" w:hAnsi="宋体" w:eastAsia="宋体" w:cs="宋体"/>
          <w:color w:val="auto"/>
          <w:spacing w:val="0"/>
          <w:position w:val="0"/>
          <w:sz w:val="24"/>
          <w:shd w:val="clear" w:fill="auto"/>
        </w:rPr>
      </w:pPr>
    </w:p>
    <w:p w14:paraId="060C742F">
      <w:pPr>
        <w:spacing w:before="0" w:after="0" w:line="360" w:lineRule="auto"/>
        <w:ind w:left="0" w:right="0" w:firstLine="0"/>
        <w:jc w:val="left"/>
        <w:rPr>
          <w:rFonts w:ascii="宋体" w:hAnsi="宋体" w:eastAsia="宋体" w:cs="宋体"/>
          <w:color w:val="auto"/>
          <w:spacing w:val="0"/>
          <w:position w:val="0"/>
          <w:sz w:val="24"/>
          <w:shd w:val="clear" w:fill="auto"/>
        </w:rPr>
      </w:pPr>
    </w:p>
    <w:p w14:paraId="24F5D02F">
      <w:pPr>
        <w:spacing w:before="0" w:after="0" w:line="360" w:lineRule="auto"/>
        <w:ind w:left="0" w:right="0" w:firstLine="0"/>
        <w:jc w:val="left"/>
        <w:rPr>
          <w:rFonts w:ascii="宋体" w:hAnsi="宋体" w:eastAsia="宋体" w:cs="宋体"/>
          <w:color w:val="auto"/>
          <w:spacing w:val="0"/>
          <w:position w:val="0"/>
          <w:sz w:val="24"/>
          <w:shd w:val="clear" w:fill="auto"/>
        </w:rPr>
      </w:pPr>
    </w:p>
    <w:p w14:paraId="5A646167">
      <w:pPr>
        <w:spacing w:before="0" w:after="0" w:line="360" w:lineRule="auto"/>
        <w:ind w:left="0" w:right="0" w:firstLine="0"/>
        <w:jc w:val="left"/>
        <w:rPr>
          <w:rFonts w:ascii="宋体" w:hAnsi="宋体" w:eastAsia="宋体" w:cs="宋体"/>
          <w:color w:val="auto"/>
          <w:spacing w:val="0"/>
          <w:position w:val="0"/>
          <w:sz w:val="24"/>
          <w:shd w:val="clear" w:fill="auto"/>
        </w:rPr>
      </w:pPr>
    </w:p>
    <w:p w14:paraId="6738BAD6">
      <w:pPr>
        <w:spacing w:before="0" w:after="0" w:line="360" w:lineRule="auto"/>
        <w:ind w:left="0" w:right="0" w:firstLine="0"/>
        <w:jc w:val="left"/>
        <w:rPr>
          <w:rFonts w:ascii="宋体" w:hAnsi="宋体" w:eastAsia="宋体" w:cs="宋体"/>
          <w:color w:val="auto"/>
          <w:spacing w:val="0"/>
          <w:position w:val="0"/>
          <w:sz w:val="24"/>
          <w:shd w:val="clear" w:fill="auto"/>
        </w:rPr>
      </w:pPr>
    </w:p>
    <w:p w14:paraId="37D5749C">
      <w:pPr>
        <w:spacing w:before="0" w:after="0" w:line="360" w:lineRule="auto"/>
        <w:ind w:left="0" w:right="0" w:firstLine="0"/>
        <w:jc w:val="left"/>
        <w:rPr>
          <w:rFonts w:ascii="宋体" w:hAnsi="宋体" w:eastAsia="宋体" w:cs="宋体"/>
          <w:color w:val="auto"/>
          <w:spacing w:val="0"/>
          <w:position w:val="0"/>
          <w:sz w:val="24"/>
          <w:shd w:val="clear" w:fill="auto"/>
        </w:rPr>
      </w:pPr>
    </w:p>
    <w:p w14:paraId="50F3DFD8">
      <w:pPr>
        <w:spacing w:before="0" w:after="0" w:line="360" w:lineRule="auto"/>
        <w:ind w:left="0" w:right="0" w:firstLine="0"/>
        <w:jc w:val="left"/>
        <w:rPr>
          <w:rFonts w:ascii="宋体" w:hAnsi="宋体" w:eastAsia="宋体" w:cs="宋体"/>
          <w:color w:val="auto"/>
          <w:spacing w:val="0"/>
          <w:position w:val="0"/>
          <w:sz w:val="24"/>
          <w:shd w:val="clear" w:fill="auto"/>
        </w:rPr>
      </w:pPr>
    </w:p>
    <w:p w14:paraId="78E4CE19">
      <w:pPr>
        <w:spacing w:before="0" w:after="0" w:line="360" w:lineRule="auto"/>
        <w:ind w:left="0" w:right="0" w:firstLine="0"/>
        <w:jc w:val="left"/>
        <w:rPr>
          <w:rFonts w:ascii="宋体" w:hAnsi="宋体" w:eastAsia="宋体" w:cs="宋体"/>
          <w:color w:val="auto"/>
          <w:spacing w:val="0"/>
          <w:position w:val="0"/>
          <w:sz w:val="24"/>
          <w:shd w:val="clear" w:fill="auto"/>
        </w:rPr>
      </w:pPr>
    </w:p>
    <w:p w14:paraId="1D3AD25F">
      <w:pPr>
        <w:spacing w:before="0" w:after="0" w:line="360" w:lineRule="auto"/>
        <w:ind w:left="0" w:right="0" w:firstLine="0"/>
        <w:jc w:val="left"/>
        <w:rPr>
          <w:rFonts w:ascii="宋体" w:hAnsi="宋体" w:eastAsia="宋体" w:cs="宋体"/>
          <w:color w:val="auto"/>
          <w:spacing w:val="0"/>
          <w:position w:val="0"/>
          <w:sz w:val="24"/>
          <w:shd w:val="clear" w:fill="auto"/>
        </w:rPr>
      </w:pPr>
    </w:p>
    <w:p w14:paraId="30E3F158">
      <w:pPr>
        <w:spacing w:before="0" w:after="0" w:line="360" w:lineRule="auto"/>
        <w:ind w:left="0" w:right="0" w:firstLine="0"/>
        <w:jc w:val="left"/>
        <w:rPr>
          <w:rFonts w:ascii="宋体" w:hAnsi="宋体" w:eastAsia="宋体" w:cs="宋体"/>
          <w:color w:val="auto"/>
          <w:spacing w:val="0"/>
          <w:position w:val="0"/>
          <w:sz w:val="24"/>
          <w:shd w:val="clear" w:fill="auto"/>
        </w:rPr>
      </w:pPr>
    </w:p>
    <w:p w14:paraId="18A51484">
      <w:pPr>
        <w:pStyle w:val="2"/>
      </w:pPr>
    </w:p>
    <w:p w14:paraId="24183A92">
      <w:pPr>
        <w:spacing w:before="0" w:after="0" w:line="360" w:lineRule="auto"/>
        <w:ind w:left="0" w:right="0" w:firstLine="0"/>
        <w:jc w:val="left"/>
        <w:rPr>
          <w:rFonts w:ascii="宋体" w:hAnsi="宋体" w:eastAsia="宋体" w:cs="宋体"/>
          <w:color w:val="auto"/>
          <w:spacing w:val="0"/>
          <w:position w:val="0"/>
          <w:sz w:val="24"/>
          <w:shd w:val="clear" w:fill="auto"/>
        </w:rPr>
      </w:pPr>
    </w:p>
    <w:p w14:paraId="19F5BA22">
      <w:pPr>
        <w:spacing w:before="0" w:after="0" w:line="360" w:lineRule="auto"/>
        <w:ind w:left="0" w:right="0" w:firstLine="0"/>
        <w:jc w:val="left"/>
        <w:rPr>
          <w:rFonts w:ascii="宋体" w:hAnsi="宋体" w:eastAsia="宋体" w:cs="宋体"/>
          <w:color w:val="auto"/>
          <w:spacing w:val="0"/>
          <w:position w:val="0"/>
          <w:sz w:val="24"/>
          <w:shd w:val="clear" w:fill="auto"/>
        </w:rPr>
      </w:pPr>
    </w:p>
    <w:p w14:paraId="126EFC49">
      <w:pPr>
        <w:spacing w:before="0" w:after="0" w:line="360" w:lineRule="auto"/>
        <w:ind w:left="0" w:right="0" w:firstLine="0"/>
        <w:jc w:val="left"/>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格式5</w:t>
      </w:r>
    </w:p>
    <w:p w14:paraId="3106FD90">
      <w:pPr>
        <w:keepNext/>
        <w:keepLines/>
        <w:spacing w:before="260" w:after="260" w:line="416"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投标分项报价表</w:t>
      </w:r>
    </w:p>
    <w:p w14:paraId="245AFA1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8AA3888">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供应商名称：</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单位：元</w:t>
      </w:r>
    </w:p>
    <w:tbl>
      <w:tblPr>
        <w:tblStyle w:val="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31562EC">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1E973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1EE07F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BC7D6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0D227F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11A60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3FEFA60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0265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5410FA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8D95E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ADB4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1AEFC9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32437C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E6E9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428E6E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CE79F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BB481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A439B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4FF85C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D7FA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F1021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20D07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6CFB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36E3E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7C8426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E881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2CB8C5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5CEAC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81427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BC3AE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D9FEA7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F657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B088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553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F3BFD7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3F11EF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58D9D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F5C9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A17ED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AC4A1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83462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14F18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727596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9BC1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40695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2FA5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7AD1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090E9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1F1FA9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395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A2D046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2CC96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9B19E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83B50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2153E7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86AB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6D853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9459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0CB40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25BD4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39DB092">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ABDB1D">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45942E8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51F847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336E54A7">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供应商代表签字：</w:t>
      </w:r>
    </w:p>
    <w:p w14:paraId="68CEDAD8">
      <w:pPr>
        <w:spacing w:before="0" w:after="0" w:line="240" w:lineRule="auto"/>
        <w:ind w:left="0" w:right="0" w:firstLine="0"/>
        <w:jc w:val="center"/>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供应商</w:t>
      </w:r>
      <w:r>
        <w:rPr>
          <w:rFonts w:hint="eastAsia" w:ascii="宋体" w:hAnsi="宋体" w:eastAsia="宋体" w:cs="宋体"/>
          <w:color w:val="auto"/>
          <w:spacing w:val="0"/>
          <w:position w:val="0"/>
          <w:sz w:val="24"/>
          <w:shd w:val="clear" w:fill="auto"/>
          <w:lang w:eastAsia="zh-CN"/>
        </w:rPr>
        <w:t>电子</w:t>
      </w:r>
      <w:r>
        <w:rPr>
          <w:rFonts w:ascii="宋体" w:hAnsi="宋体" w:eastAsia="宋体" w:cs="宋体"/>
          <w:color w:val="auto"/>
          <w:spacing w:val="0"/>
          <w:position w:val="0"/>
          <w:sz w:val="24"/>
          <w:shd w:val="clear" w:fill="auto"/>
        </w:rPr>
        <w:t>公章</w:t>
      </w:r>
      <w:r>
        <w:rPr>
          <w:rFonts w:hint="eastAsia" w:ascii="宋体" w:hAnsi="宋体" w:eastAsia="宋体" w:cs="宋体"/>
          <w:color w:val="auto"/>
          <w:spacing w:val="0"/>
          <w:position w:val="0"/>
          <w:sz w:val="24"/>
          <w:shd w:val="clear" w:fill="auto"/>
          <w:lang w:eastAsia="zh-CN"/>
        </w:rPr>
        <w:t>：</w:t>
      </w:r>
    </w:p>
    <w:p w14:paraId="6109325C">
      <w:pPr>
        <w:spacing w:before="0" w:after="0" w:line="240" w:lineRule="auto"/>
        <w:ind w:right="0" w:firstLine="3360" w:firstLineChars="140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日期：</w:t>
      </w:r>
    </w:p>
    <w:p w14:paraId="579B0796">
      <w:pPr>
        <w:spacing w:before="0" w:after="0" w:line="360" w:lineRule="auto"/>
        <w:ind w:left="0" w:right="0" w:firstLine="0"/>
        <w:jc w:val="center"/>
        <w:rPr>
          <w:rFonts w:ascii="宋体" w:hAnsi="宋体" w:eastAsia="宋体" w:cs="宋体"/>
          <w:b/>
          <w:color w:val="auto"/>
          <w:spacing w:val="0"/>
          <w:position w:val="0"/>
          <w:sz w:val="24"/>
          <w:shd w:val="clear" w:fill="auto"/>
        </w:rPr>
      </w:pPr>
    </w:p>
    <w:p w14:paraId="1FC88E6F">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750F2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68E9AC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A34D71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E2F719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E7B66D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29D54B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8D93B2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157DA8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CE929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FA1BC1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0EA6CE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6B5FB9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DB6E14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9FC2E1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35656C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068CAC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E89810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708704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274368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b/>
          <w:bCs/>
          <w:color w:val="auto"/>
          <w:spacing w:val="0"/>
          <w:position w:val="0"/>
          <w:sz w:val="24"/>
          <w:shd w:val="clear" w:fill="auto"/>
        </w:rPr>
        <w:t xml:space="preserve">格式6     </w:t>
      </w:r>
      <w:r>
        <w:rPr>
          <w:rFonts w:ascii="宋体" w:hAnsi="宋体" w:eastAsia="宋体" w:cs="宋体"/>
          <w:color w:val="auto"/>
          <w:spacing w:val="0"/>
          <w:position w:val="0"/>
          <w:sz w:val="24"/>
          <w:shd w:val="clear" w:fill="auto"/>
        </w:rPr>
        <w:t xml:space="preserve">               </w:t>
      </w:r>
    </w:p>
    <w:p w14:paraId="3283DB0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技术参数响应表</w:t>
      </w:r>
    </w:p>
    <w:p w14:paraId="1884CC11">
      <w:pPr>
        <w:spacing w:before="0" w:after="0" w:line="240" w:lineRule="auto"/>
        <w:ind w:left="0" w:right="0" w:firstLine="0"/>
        <w:jc w:val="both"/>
        <w:rPr>
          <w:rFonts w:ascii="宋体" w:hAnsi="宋体" w:eastAsia="宋体" w:cs="宋体"/>
          <w:color w:val="auto"/>
          <w:spacing w:val="0"/>
          <w:position w:val="0"/>
          <w:sz w:val="24"/>
          <w:shd w:val="clear" w:fill="auto"/>
        </w:rPr>
      </w:pPr>
    </w:p>
    <w:p w14:paraId="75452A5E">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05FD90B">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5F13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377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4FD7CA9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E4D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2B4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DA85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869B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7D5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4273C92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E0CB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BE865">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E5DF84">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EFA9A2">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5DEA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5DAFF0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CC2D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40D1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0466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CCAD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16C6C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E2DDE3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2755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6047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475E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4FE5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AAAF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BA2952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75E3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5C9B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6A32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CA02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EA18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3128DA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30F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6552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0F44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020D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07E7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D111E4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ED85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99BA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0A98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75A0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322B7">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676823E2">
      <w:pPr>
        <w:spacing w:before="0" w:after="0" w:line="240" w:lineRule="auto"/>
        <w:ind w:left="0" w:right="0" w:firstLine="0"/>
        <w:jc w:val="both"/>
        <w:rPr>
          <w:rFonts w:ascii="宋体" w:hAnsi="宋体" w:eastAsia="宋体" w:cs="宋体"/>
          <w:color w:val="auto"/>
          <w:spacing w:val="0"/>
          <w:position w:val="0"/>
          <w:sz w:val="24"/>
          <w:shd w:val="clear" w:fill="auto"/>
        </w:rPr>
      </w:pPr>
    </w:p>
    <w:p w14:paraId="22F9FA27">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6E0F499D">
      <w:pPr>
        <w:spacing w:before="0" w:after="0" w:line="240" w:lineRule="auto"/>
        <w:ind w:left="0" w:right="0" w:firstLine="0"/>
        <w:jc w:val="both"/>
        <w:rPr>
          <w:rFonts w:ascii="宋体" w:hAnsi="宋体" w:eastAsia="宋体" w:cs="宋体"/>
          <w:color w:val="auto"/>
          <w:spacing w:val="0"/>
          <w:position w:val="0"/>
          <w:sz w:val="24"/>
          <w:shd w:val="clear" w:fill="auto"/>
        </w:rPr>
      </w:pPr>
    </w:p>
    <w:p w14:paraId="2E83DF43">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w:t>
      </w:r>
      <w:r>
        <w:rPr>
          <w:rFonts w:ascii="宋体" w:hAnsi="宋体" w:eastAsia="宋体" w:cs="宋体"/>
          <w:color w:val="auto"/>
          <w:spacing w:val="0"/>
          <w:position w:val="0"/>
          <w:sz w:val="24"/>
          <w:shd w:val="clear" w:fill="auto"/>
        </w:rPr>
        <w:t>电子公章：</w:t>
      </w:r>
    </w:p>
    <w:p w14:paraId="593050D4">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5D64DD0">
      <w:pPr>
        <w:spacing w:before="0" w:after="0" w:line="360" w:lineRule="auto"/>
        <w:ind w:left="0" w:right="0" w:firstLine="0"/>
        <w:jc w:val="both"/>
        <w:rPr>
          <w:rFonts w:ascii="宋体" w:hAnsi="宋体" w:eastAsia="宋体" w:cs="宋体"/>
          <w:b/>
          <w:color w:val="auto"/>
          <w:spacing w:val="0"/>
          <w:position w:val="0"/>
          <w:sz w:val="24"/>
          <w:shd w:val="clear" w:fill="auto"/>
        </w:rPr>
      </w:pPr>
    </w:p>
    <w:p w14:paraId="770319DB">
      <w:pPr>
        <w:spacing w:before="0" w:after="0" w:line="360" w:lineRule="auto"/>
        <w:ind w:left="0" w:right="0" w:firstLine="0"/>
        <w:jc w:val="both"/>
        <w:rPr>
          <w:rFonts w:ascii="宋体" w:hAnsi="宋体" w:eastAsia="宋体" w:cs="宋体"/>
          <w:b/>
          <w:color w:val="auto"/>
          <w:spacing w:val="0"/>
          <w:position w:val="0"/>
          <w:sz w:val="24"/>
          <w:shd w:val="clear" w:fill="auto"/>
        </w:rPr>
      </w:pPr>
    </w:p>
    <w:p w14:paraId="1A170F84">
      <w:pPr>
        <w:spacing w:before="0" w:after="0" w:line="360" w:lineRule="auto"/>
        <w:ind w:left="0" w:right="0" w:firstLine="0"/>
        <w:jc w:val="both"/>
        <w:rPr>
          <w:rFonts w:ascii="宋体" w:hAnsi="宋体" w:eastAsia="宋体" w:cs="宋体"/>
          <w:b/>
          <w:color w:val="auto"/>
          <w:spacing w:val="0"/>
          <w:position w:val="0"/>
          <w:sz w:val="24"/>
          <w:shd w:val="clear" w:fill="auto"/>
        </w:rPr>
      </w:pPr>
    </w:p>
    <w:p w14:paraId="1E36775C">
      <w:pPr>
        <w:spacing w:before="0" w:after="0" w:line="360" w:lineRule="auto"/>
        <w:ind w:left="0" w:right="0" w:firstLine="0"/>
        <w:jc w:val="both"/>
        <w:rPr>
          <w:rFonts w:ascii="宋体" w:hAnsi="宋体" w:eastAsia="宋体" w:cs="宋体"/>
          <w:b/>
          <w:color w:val="auto"/>
          <w:spacing w:val="0"/>
          <w:position w:val="0"/>
          <w:sz w:val="24"/>
          <w:shd w:val="clear" w:fill="auto"/>
        </w:rPr>
      </w:pPr>
    </w:p>
    <w:p w14:paraId="77E65F91">
      <w:pPr>
        <w:spacing w:before="0" w:after="0" w:line="360" w:lineRule="auto"/>
        <w:ind w:left="0" w:right="0" w:firstLine="0"/>
        <w:jc w:val="both"/>
        <w:rPr>
          <w:rFonts w:ascii="宋体" w:hAnsi="宋体" w:eastAsia="宋体" w:cs="宋体"/>
          <w:b/>
          <w:color w:val="auto"/>
          <w:spacing w:val="0"/>
          <w:position w:val="0"/>
          <w:sz w:val="24"/>
          <w:shd w:val="clear" w:fill="auto"/>
        </w:rPr>
      </w:pPr>
    </w:p>
    <w:p w14:paraId="2A453E36">
      <w:pPr>
        <w:spacing w:before="0" w:after="0" w:line="360" w:lineRule="auto"/>
        <w:ind w:left="0" w:right="0" w:firstLine="0"/>
        <w:jc w:val="both"/>
        <w:rPr>
          <w:rFonts w:ascii="宋体" w:hAnsi="宋体" w:eastAsia="宋体" w:cs="宋体"/>
          <w:b/>
          <w:color w:val="auto"/>
          <w:spacing w:val="0"/>
          <w:position w:val="0"/>
          <w:sz w:val="24"/>
          <w:shd w:val="clear" w:fill="auto"/>
        </w:rPr>
      </w:pPr>
    </w:p>
    <w:p w14:paraId="24C663C3">
      <w:pPr>
        <w:spacing w:before="0" w:after="0" w:line="360" w:lineRule="auto"/>
        <w:ind w:left="0" w:right="0" w:firstLine="0"/>
        <w:jc w:val="both"/>
        <w:rPr>
          <w:rFonts w:ascii="宋体" w:hAnsi="宋体" w:eastAsia="宋体" w:cs="宋体"/>
          <w:b/>
          <w:color w:val="auto"/>
          <w:spacing w:val="0"/>
          <w:position w:val="0"/>
          <w:sz w:val="24"/>
          <w:shd w:val="clear" w:fill="auto"/>
        </w:rPr>
      </w:pPr>
    </w:p>
    <w:p w14:paraId="1651DE79">
      <w:pPr>
        <w:spacing w:before="0" w:after="0" w:line="360" w:lineRule="auto"/>
        <w:ind w:left="0" w:right="0" w:firstLine="0"/>
        <w:jc w:val="both"/>
        <w:rPr>
          <w:rFonts w:ascii="宋体" w:hAnsi="宋体" w:eastAsia="宋体" w:cs="宋体"/>
          <w:b/>
          <w:color w:val="auto"/>
          <w:spacing w:val="0"/>
          <w:position w:val="0"/>
          <w:sz w:val="24"/>
          <w:shd w:val="clear" w:fill="auto"/>
        </w:rPr>
      </w:pPr>
    </w:p>
    <w:p w14:paraId="69996314">
      <w:pPr>
        <w:spacing w:before="0" w:after="0" w:line="360" w:lineRule="auto"/>
        <w:ind w:left="0" w:right="0" w:firstLine="0"/>
        <w:jc w:val="both"/>
        <w:rPr>
          <w:rFonts w:ascii="宋体" w:hAnsi="宋体" w:eastAsia="宋体" w:cs="宋体"/>
          <w:b/>
          <w:color w:val="auto"/>
          <w:spacing w:val="0"/>
          <w:position w:val="0"/>
          <w:sz w:val="24"/>
          <w:shd w:val="clear" w:fill="auto"/>
        </w:rPr>
      </w:pPr>
    </w:p>
    <w:p w14:paraId="4D6F6D92">
      <w:pPr>
        <w:spacing w:before="0" w:after="0" w:line="360" w:lineRule="auto"/>
        <w:ind w:left="0" w:right="0" w:firstLine="0"/>
        <w:jc w:val="both"/>
        <w:rPr>
          <w:rFonts w:ascii="宋体" w:hAnsi="宋体" w:eastAsia="宋体" w:cs="宋体"/>
          <w:b/>
          <w:color w:val="auto"/>
          <w:spacing w:val="0"/>
          <w:position w:val="0"/>
          <w:sz w:val="24"/>
          <w:shd w:val="clear" w:fill="auto"/>
        </w:rPr>
      </w:pPr>
    </w:p>
    <w:p w14:paraId="5DD2F306">
      <w:pPr>
        <w:spacing w:before="0" w:after="0" w:line="360" w:lineRule="auto"/>
        <w:ind w:left="0" w:right="0" w:firstLine="0"/>
        <w:jc w:val="both"/>
        <w:rPr>
          <w:rFonts w:ascii="宋体" w:hAnsi="宋体" w:eastAsia="宋体" w:cs="宋体"/>
          <w:b/>
          <w:color w:val="auto"/>
          <w:spacing w:val="0"/>
          <w:position w:val="0"/>
          <w:sz w:val="24"/>
          <w:shd w:val="clear" w:fill="auto"/>
        </w:rPr>
      </w:pPr>
    </w:p>
    <w:p w14:paraId="19610566">
      <w:pPr>
        <w:spacing w:before="0" w:after="0" w:line="360" w:lineRule="auto"/>
        <w:ind w:left="0" w:right="0" w:firstLine="0"/>
        <w:jc w:val="both"/>
        <w:rPr>
          <w:rFonts w:ascii="宋体" w:hAnsi="宋体" w:eastAsia="宋体" w:cs="宋体"/>
          <w:b/>
          <w:color w:val="auto"/>
          <w:spacing w:val="0"/>
          <w:position w:val="0"/>
          <w:sz w:val="24"/>
          <w:shd w:val="clear" w:fill="auto"/>
        </w:rPr>
      </w:pPr>
    </w:p>
    <w:p w14:paraId="71700E11">
      <w:pPr>
        <w:spacing w:before="0" w:after="0" w:line="360" w:lineRule="auto"/>
        <w:ind w:left="0" w:right="0" w:firstLine="0"/>
        <w:jc w:val="both"/>
        <w:rPr>
          <w:rFonts w:ascii="宋体" w:hAnsi="宋体" w:eastAsia="宋体" w:cs="宋体"/>
          <w:b/>
          <w:color w:val="auto"/>
          <w:spacing w:val="0"/>
          <w:position w:val="0"/>
          <w:sz w:val="24"/>
          <w:shd w:val="clear" w:fill="auto"/>
        </w:rPr>
      </w:pPr>
    </w:p>
    <w:p w14:paraId="082D3625">
      <w:pPr>
        <w:spacing w:before="0" w:after="0" w:line="360" w:lineRule="auto"/>
        <w:ind w:left="0" w:right="0" w:firstLine="0"/>
        <w:jc w:val="both"/>
        <w:rPr>
          <w:rFonts w:ascii="宋体" w:hAnsi="宋体" w:eastAsia="宋体" w:cs="宋体"/>
          <w:b/>
          <w:color w:val="auto"/>
          <w:spacing w:val="0"/>
          <w:position w:val="0"/>
          <w:sz w:val="24"/>
          <w:shd w:val="clear" w:fill="auto"/>
        </w:rPr>
      </w:pPr>
    </w:p>
    <w:p w14:paraId="7D06F3A7">
      <w:pPr>
        <w:spacing w:before="0" w:after="0" w:line="360" w:lineRule="auto"/>
        <w:ind w:left="0" w:right="0" w:firstLine="0"/>
        <w:jc w:val="both"/>
        <w:rPr>
          <w:rFonts w:ascii="宋体" w:hAnsi="宋体" w:eastAsia="宋体" w:cs="宋体"/>
          <w:b/>
          <w:color w:val="auto"/>
          <w:spacing w:val="0"/>
          <w:position w:val="0"/>
          <w:sz w:val="24"/>
          <w:shd w:val="clear" w:fill="auto"/>
        </w:rPr>
      </w:pPr>
    </w:p>
    <w:p w14:paraId="56A617A6">
      <w:pPr>
        <w:spacing w:before="0" w:after="0" w:line="360" w:lineRule="auto"/>
        <w:ind w:left="0" w:right="0" w:firstLine="0"/>
        <w:jc w:val="both"/>
        <w:rPr>
          <w:rFonts w:ascii="宋体" w:hAnsi="宋体" w:eastAsia="宋体" w:cs="宋体"/>
          <w:b/>
          <w:color w:val="auto"/>
          <w:spacing w:val="0"/>
          <w:position w:val="0"/>
          <w:sz w:val="24"/>
          <w:shd w:val="clear" w:fill="auto"/>
        </w:rPr>
      </w:pPr>
    </w:p>
    <w:p w14:paraId="0DCEF6D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04C3078">
      <w:pPr>
        <w:spacing w:before="0" w:after="0" w:line="360" w:lineRule="auto"/>
        <w:ind w:left="0" w:right="0" w:firstLine="0"/>
        <w:jc w:val="left"/>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格式7</w:t>
      </w:r>
    </w:p>
    <w:p w14:paraId="7FCD9100">
      <w:pPr>
        <w:tabs>
          <w:tab w:val="left" w:pos="0"/>
          <w:tab w:val="left" w:pos="993"/>
          <w:tab w:val="left" w:pos="1134"/>
        </w:tabs>
        <w:spacing w:before="0" w:after="0" w:line="240" w:lineRule="auto"/>
        <w:ind w:left="0" w:right="0" w:firstLine="480"/>
        <w:jc w:val="both"/>
        <w:rPr>
          <w:rFonts w:ascii="宋体" w:hAnsi="宋体" w:eastAsia="宋体" w:cs="宋体"/>
          <w:b/>
          <w:bCs/>
          <w:color w:val="auto"/>
          <w:spacing w:val="0"/>
          <w:position w:val="0"/>
          <w:sz w:val="24"/>
          <w:shd w:val="clear" w:fill="auto"/>
        </w:rPr>
      </w:pPr>
    </w:p>
    <w:p w14:paraId="5903ACAA">
      <w:pPr>
        <w:spacing w:before="0" w:after="0" w:line="3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售后服务承诺</w:t>
      </w:r>
    </w:p>
    <w:p w14:paraId="384CD809">
      <w:pPr>
        <w:spacing w:before="0" w:after="0" w:line="380" w:lineRule="auto"/>
        <w:ind w:left="0" w:right="0" w:firstLine="0"/>
        <w:jc w:val="center"/>
        <w:rPr>
          <w:rFonts w:ascii="宋体" w:hAnsi="宋体" w:eastAsia="宋体" w:cs="宋体"/>
          <w:color w:val="auto"/>
          <w:spacing w:val="0"/>
          <w:position w:val="0"/>
          <w:sz w:val="24"/>
          <w:shd w:val="clear" w:fill="auto"/>
        </w:rPr>
      </w:pPr>
    </w:p>
    <w:p w14:paraId="324D07D3">
      <w:pPr>
        <w:spacing w:before="0" w:after="0" w:line="380" w:lineRule="auto"/>
        <w:ind w:left="0" w:right="0" w:firstLine="360"/>
        <w:jc w:val="both"/>
        <w:rPr>
          <w:rFonts w:ascii="宋体" w:hAnsi="宋体" w:eastAsia="宋体" w:cs="宋体"/>
          <w:color w:val="auto"/>
          <w:spacing w:val="0"/>
          <w:position w:val="0"/>
          <w:sz w:val="24"/>
          <w:shd w:val="clear" w:fill="auto"/>
        </w:rPr>
      </w:pPr>
    </w:p>
    <w:p w14:paraId="75D423C7">
      <w:pPr>
        <w:spacing w:before="0" w:after="0" w:line="240" w:lineRule="auto"/>
        <w:ind w:left="0" w:right="0" w:firstLine="0"/>
        <w:jc w:val="both"/>
        <w:rPr>
          <w:rFonts w:ascii="宋体" w:hAnsi="宋体" w:eastAsia="宋体" w:cs="宋体"/>
          <w:color w:val="auto"/>
          <w:spacing w:val="0"/>
          <w:position w:val="0"/>
          <w:sz w:val="24"/>
          <w:shd w:val="clear" w:fill="auto"/>
        </w:rPr>
      </w:pPr>
    </w:p>
    <w:p w14:paraId="3ED19DFD">
      <w:pPr>
        <w:spacing w:before="0" w:after="0" w:line="240" w:lineRule="auto"/>
        <w:ind w:left="0" w:right="0" w:firstLine="0"/>
        <w:jc w:val="both"/>
        <w:rPr>
          <w:rFonts w:ascii="宋体" w:hAnsi="宋体" w:eastAsia="宋体" w:cs="宋体"/>
          <w:color w:val="auto"/>
          <w:spacing w:val="0"/>
          <w:position w:val="0"/>
          <w:sz w:val="24"/>
          <w:shd w:val="clear" w:fill="auto"/>
        </w:rPr>
      </w:pPr>
    </w:p>
    <w:p w14:paraId="6ED96D27">
      <w:pPr>
        <w:spacing w:before="0" w:after="0" w:line="240" w:lineRule="auto"/>
        <w:ind w:left="0" w:right="0" w:firstLine="0"/>
        <w:jc w:val="both"/>
        <w:rPr>
          <w:rFonts w:ascii="宋体" w:hAnsi="宋体" w:eastAsia="宋体" w:cs="宋体"/>
          <w:color w:val="auto"/>
          <w:spacing w:val="0"/>
          <w:position w:val="0"/>
          <w:sz w:val="24"/>
          <w:shd w:val="clear" w:fill="auto"/>
        </w:rPr>
      </w:pPr>
    </w:p>
    <w:p w14:paraId="7AF9D633">
      <w:pPr>
        <w:spacing w:before="0" w:after="0" w:line="240" w:lineRule="auto"/>
        <w:ind w:left="0" w:right="0" w:firstLine="0"/>
        <w:jc w:val="both"/>
        <w:rPr>
          <w:rFonts w:ascii="宋体" w:hAnsi="宋体" w:eastAsia="宋体" w:cs="宋体"/>
          <w:color w:val="auto"/>
          <w:spacing w:val="0"/>
          <w:position w:val="0"/>
          <w:sz w:val="24"/>
          <w:shd w:val="clear" w:fill="auto"/>
        </w:rPr>
      </w:pPr>
    </w:p>
    <w:p w14:paraId="4DB1E292">
      <w:pPr>
        <w:spacing w:before="0" w:after="0" w:line="240" w:lineRule="auto"/>
        <w:ind w:left="0" w:right="0" w:firstLine="0"/>
        <w:jc w:val="both"/>
        <w:rPr>
          <w:rFonts w:ascii="宋体" w:hAnsi="宋体" w:eastAsia="宋体" w:cs="宋体"/>
          <w:color w:val="auto"/>
          <w:spacing w:val="0"/>
          <w:position w:val="0"/>
          <w:sz w:val="24"/>
          <w:shd w:val="clear" w:fill="auto"/>
        </w:rPr>
      </w:pPr>
    </w:p>
    <w:p w14:paraId="447D7C10">
      <w:pPr>
        <w:spacing w:before="0" w:after="0" w:line="240" w:lineRule="auto"/>
        <w:ind w:left="0" w:right="0" w:firstLine="0"/>
        <w:jc w:val="both"/>
        <w:rPr>
          <w:rFonts w:ascii="宋体" w:hAnsi="宋体" w:eastAsia="宋体" w:cs="宋体"/>
          <w:color w:val="auto"/>
          <w:spacing w:val="0"/>
          <w:position w:val="0"/>
          <w:sz w:val="24"/>
          <w:shd w:val="clear" w:fill="auto"/>
        </w:rPr>
      </w:pPr>
    </w:p>
    <w:p w14:paraId="50C7D601">
      <w:pPr>
        <w:spacing w:before="0" w:after="0" w:line="380" w:lineRule="auto"/>
        <w:ind w:left="0" w:right="0" w:firstLine="0"/>
        <w:jc w:val="both"/>
        <w:rPr>
          <w:rFonts w:ascii="宋体" w:hAnsi="宋体" w:eastAsia="宋体" w:cs="宋体"/>
          <w:color w:val="auto"/>
          <w:spacing w:val="0"/>
          <w:position w:val="0"/>
          <w:sz w:val="24"/>
          <w:shd w:val="clear" w:fill="auto"/>
        </w:rPr>
      </w:pPr>
    </w:p>
    <w:p w14:paraId="655AF66D">
      <w:pPr>
        <w:spacing w:before="0" w:after="0" w:line="380" w:lineRule="auto"/>
        <w:ind w:left="0" w:right="0" w:firstLine="4008"/>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w:t>
      </w:r>
      <w:r>
        <w:rPr>
          <w:rFonts w:ascii="宋体" w:hAnsi="宋体" w:eastAsia="宋体" w:cs="宋体"/>
          <w:color w:val="auto"/>
          <w:spacing w:val="0"/>
          <w:position w:val="0"/>
          <w:sz w:val="24"/>
          <w:shd w:val="clear" w:fill="auto"/>
        </w:rPr>
        <w:t>电子公章：</w:t>
      </w:r>
    </w:p>
    <w:p w14:paraId="11B07DE8">
      <w:pPr>
        <w:spacing w:before="0" w:after="0" w:line="380" w:lineRule="auto"/>
        <w:ind w:left="0" w:right="0" w:firstLine="0"/>
        <w:jc w:val="both"/>
        <w:rPr>
          <w:rFonts w:ascii="宋体" w:hAnsi="宋体" w:eastAsia="宋体" w:cs="宋体"/>
          <w:color w:val="auto"/>
          <w:spacing w:val="0"/>
          <w:position w:val="0"/>
          <w:sz w:val="24"/>
          <w:shd w:val="clear" w:fill="auto"/>
        </w:rPr>
      </w:pPr>
    </w:p>
    <w:p w14:paraId="65CF838C">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A28E478">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FDADF88">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DBC89F">
      <w:pPr>
        <w:pStyle w:val="9"/>
        <w:rPr>
          <w:rFonts w:ascii="宋体" w:hAnsi="宋体" w:eastAsia="宋体" w:cs="宋体"/>
          <w:b/>
          <w:color w:val="auto"/>
          <w:spacing w:val="0"/>
          <w:position w:val="0"/>
          <w:sz w:val="24"/>
          <w:shd w:val="clear" w:fill="auto"/>
        </w:rPr>
      </w:pPr>
    </w:p>
    <w:p w14:paraId="4D54F265">
      <w:pPr>
        <w:pStyle w:val="5"/>
        <w:rPr>
          <w:rFonts w:ascii="宋体" w:hAnsi="宋体" w:eastAsia="宋体" w:cs="宋体"/>
          <w:b/>
          <w:color w:val="auto"/>
          <w:spacing w:val="0"/>
          <w:position w:val="0"/>
          <w:sz w:val="24"/>
          <w:shd w:val="clear" w:fill="auto"/>
        </w:rPr>
      </w:pPr>
    </w:p>
    <w:p w14:paraId="51E5AF7F">
      <w:pPr>
        <w:rPr>
          <w:rFonts w:ascii="宋体" w:hAnsi="宋体" w:eastAsia="宋体" w:cs="宋体"/>
          <w:b/>
          <w:color w:val="auto"/>
          <w:spacing w:val="0"/>
          <w:position w:val="0"/>
          <w:sz w:val="24"/>
          <w:shd w:val="clear" w:fill="auto"/>
        </w:rPr>
      </w:pPr>
    </w:p>
    <w:p w14:paraId="1B0C158B">
      <w:pPr>
        <w:pStyle w:val="9"/>
        <w:rPr>
          <w:rFonts w:ascii="宋体" w:hAnsi="宋体" w:eastAsia="宋体" w:cs="宋体"/>
          <w:b/>
          <w:color w:val="auto"/>
          <w:spacing w:val="0"/>
          <w:position w:val="0"/>
          <w:sz w:val="24"/>
          <w:shd w:val="clear" w:fill="auto"/>
        </w:rPr>
      </w:pPr>
    </w:p>
    <w:p w14:paraId="73297D28">
      <w:pPr>
        <w:pStyle w:val="5"/>
        <w:rPr>
          <w:rFonts w:ascii="宋体" w:hAnsi="宋体" w:eastAsia="宋体" w:cs="宋体"/>
          <w:b/>
          <w:color w:val="auto"/>
          <w:spacing w:val="0"/>
          <w:position w:val="0"/>
          <w:sz w:val="24"/>
          <w:shd w:val="clear" w:fill="auto"/>
        </w:rPr>
      </w:pPr>
    </w:p>
    <w:p w14:paraId="399B5CA7">
      <w:pPr>
        <w:rPr>
          <w:rFonts w:ascii="宋体" w:hAnsi="宋体" w:eastAsia="宋体" w:cs="宋体"/>
          <w:b/>
          <w:color w:val="auto"/>
          <w:spacing w:val="0"/>
          <w:position w:val="0"/>
          <w:sz w:val="24"/>
          <w:shd w:val="clear" w:fill="auto"/>
        </w:rPr>
      </w:pPr>
    </w:p>
    <w:p w14:paraId="423E7DBD">
      <w:pPr>
        <w:pStyle w:val="9"/>
        <w:rPr>
          <w:rFonts w:ascii="宋体" w:hAnsi="宋体" w:eastAsia="宋体" w:cs="宋体"/>
          <w:b/>
          <w:color w:val="auto"/>
          <w:spacing w:val="0"/>
          <w:position w:val="0"/>
          <w:sz w:val="24"/>
          <w:shd w:val="clear" w:fill="auto"/>
        </w:rPr>
      </w:pPr>
    </w:p>
    <w:p w14:paraId="63382E78">
      <w:pPr>
        <w:pStyle w:val="5"/>
        <w:rPr>
          <w:rFonts w:ascii="宋体" w:hAnsi="宋体" w:eastAsia="宋体" w:cs="宋体"/>
          <w:b/>
          <w:color w:val="auto"/>
          <w:spacing w:val="0"/>
          <w:position w:val="0"/>
          <w:sz w:val="24"/>
          <w:shd w:val="clear" w:fill="auto"/>
        </w:rPr>
      </w:pPr>
    </w:p>
    <w:p w14:paraId="39C8A544">
      <w:pPr>
        <w:rPr>
          <w:rFonts w:ascii="宋体" w:hAnsi="宋体" w:eastAsia="宋体" w:cs="宋体"/>
          <w:b/>
          <w:color w:val="auto"/>
          <w:spacing w:val="0"/>
          <w:position w:val="0"/>
          <w:sz w:val="24"/>
          <w:shd w:val="clear" w:fill="auto"/>
        </w:rPr>
      </w:pPr>
    </w:p>
    <w:p w14:paraId="25B4CD7B">
      <w:pPr>
        <w:pStyle w:val="9"/>
        <w:rPr>
          <w:rFonts w:ascii="宋体" w:hAnsi="宋体" w:eastAsia="宋体" w:cs="宋体"/>
          <w:b/>
          <w:color w:val="auto"/>
          <w:spacing w:val="0"/>
          <w:position w:val="0"/>
          <w:sz w:val="24"/>
          <w:shd w:val="clear" w:fill="auto"/>
        </w:rPr>
      </w:pPr>
    </w:p>
    <w:p w14:paraId="01222CBE">
      <w:pPr>
        <w:pStyle w:val="5"/>
        <w:rPr>
          <w:rFonts w:ascii="宋体" w:hAnsi="宋体" w:eastAsia="宋体" w:cs="宋体"/>
          <w:b/>
          <w:color w:val="auto"/>
          <w:spacing w:val="0"/>
          <w:position w:val="0"/>
          <w:sz w:val="24"/>
          <w:shd w:val="clear" w:fill="auto"/>
        </w:rPr>
      </w:pPr>
    </w:p>
    <w:p w14:paraId="01AD1643">
      <w:pPr>
        <w:rPr>
          <w:rFonts w:ascii="宋体" w:hAnsi="宋体" w:eastAsia="宋体" w:cs="宋体"/>
          <w:b/>
          <w:color w:val="auto"/>
          <w:spacing w:val="0"/>
          <w:position w:val="0"/>
          <w:sz w:val="24"/>
          <w:shd w:val="clear" w:fill="auto"/>
        </w:rPr>
      </w:pPr>
    </w:p>
    <w:p w14:paraId="2D58F2DF">
      <w:pPr>
        <w:pStyle w:val="9"/>
        <w:rPr>
          <w:rFonts w:ascii="宋体" w:hAnsi="宋体" w:eastAsia="宋体" w:cs="宋体"/>
          <w:b/>
          <w:color w:val="auto"/>
          <w:spacing w:val="0"/>
          <w:position w:val="0"/>
          <w:sz w:val="24"/>
          <w:shd w:val="clear" w:fill="auto"/>
        </w:rPr>
      </w:pPr>
    </w:p>
    <w:p w14:paraId="0EB66CCA">
      <w:pPr>
        <w:pStyle w:val="5"/>
        <w:rPr>
          <w:rFonts w:ascii="宋体" w:hAnsi="宋体" w:eastAsia="宋体" w:cs="宋体"/>
          <w:b/>
          <w:color w:val="auto"/>
          <w:spacing w:val="0"/>
          <w:position w:val="0"/>
          <w:sz w:val="24"/>
          <w:shd w:val="clear" w:fill="auto"/>
        </w:rPr>
      </w:pPr>
    </w:p>
    <w:p w14:paraId="5F666592">
      <w:pPr>
        <w:rPr>
          <w:rFonts w:ascii="宋体" w:hAnsi="宋体" w:eastAsia="宋体" w:cs="宋体"/>
          <w:b/>
          <w:color w:val="auto"/>
          <w:spacing w:val="0"/>
          <w:position w:val="0"/>
          <w:sz w:val="24"/>
          <w:shd w:val="clear" w:fill="auto"/>
        </w:rPr>
      </w:pPr>
    </w:p>
    <w:p w14:paraId="5B4198DA">
      <w:pPr>
        <w:rPr>
          <w:rFonts w:ascii="宋体" w:hAnsi="宋体" w:eastAsia="宋体" w:cs="宋体"/>
          <w:b/>
          <w:color w:val="auto"/>
          <w:spacing w:val="0"/>
          <w:position w:val="0"/>
          <w:sz w:val="24"/>
          <w:shd w:val="clear" w:fill="auto"/>
        </w:rPr>
      </w:pPr>
    </w:p>
    <w:p w14:paraId="263251E0">
      <w:pPr>
        <w:rPr>
          <w:rFonts w:ascii="宋体" w:hAnsi="宋体" w:eastAsia="宋体" w:cs="宋体"/>
          <w:b/>
          <w:color w:val="auto"/>
          <w:spacing w:val="0"/>
          <w:position w:val="0"/>
          <w:sz w:val="24"/>
          <w:shd w:val="clear" w:fill="auto"/>
        </w:rPr>
      </w:pPr>
    </w:p>
    <w:p w14:paraId="69C59D68">
      <w:pPr>
        <w:rPr>
          <w:rFonts w:ascii="宋体" w:hAnsi="宋体" w:eastAsia="宋体" w:cs="宋体"/>
          <w:b/>
          <w:color w:val="auto"/>
          <w:spacing w:val="0"/>
          <w:position w:val="0"/>
          <w:sz w:val="24"/>
          <w:shd w:val="clear" w:fill="auto"/>
        </w:rPr>
      </w:pPr>
    </w:p>
    <w:p w14:paraId="7616E801">
      <w:pPr>
        <w:pStyle w:val="9"/>
        <w:rPr>
          <w:rFonts w:ascii="宋体" w:hAnsi="宋体" w:eastAsia="宋体" w:cs="宋体"/>
          <w:b/>
          <w:color w:val="auto"/>
          <w:spacing w:val="0"/>
          <w:position w:val="0"/>
          <w:sz w:val="24"/>
          <w:shd w:val="clear" w:fill="auto"/>
        </w:rPr>
      </w:pPr>
    </w:p>
    <w:p w14:paraId="2F94F4BD">
      <w:pPr>
        <w:pStyle w:val="5"/>
        <w:rPr>
          <w:rFonts w:ascii="宋体" w:hAnsi="宋体" w:eastAsia="宋体" w:cs="宋体"/>
          <w:b/>
          <w:color w:val="auto"/>
          <w:spacing w:val="0"/>
          <w:position w:val="0"/>
          <w:sz w:val="24"/>
          <w:shd w:val="clear" w:fill="auto"/>
        </w:rPr>
      </w:pPr>
    </w:p>
    <w:p w14:paraId="1317651D">
      <w:pPr>
        <w:rPr>
          <w:color w:val="auto"/>
        </w:rPr>
      </w:pPr>
    </w:p>
    <w:p w14:paraId="165E97AE">
      <w:pPr>
        <w:spacing w:before="0" w:after="0" w:line="360" w:lineRule="auto"/>
        <w:ind w:left="0" w:right="0" w:firstLine="0"/>
        <w:jc w:val="both"/>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格式8</w:t>
      </w:r>
    </w:p>
    <w:p w14:paraId="6C817050">
      <w:pPr>
        <w:spacing w:before="0" w:after="0" w:line="360" w:lineRule="auto"/>
        <w:ind w:right="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合格供应商的承诺书</w:t>
      </w:r>
    </w:p>
    <w:p w14:paraId="7F51BAF6">
      <w:pPr>
        <w:spacing w:before="0" w:after="0" w:line="360" w:lineRule="auto"/>
        <w:ind w:left="0" w:right="0" w:firstLine="0"/>
        <w:jc w:val="center"/>
        <w:rPr>
          <w:rFonts w:ascii="宋体" w:hAnsi="宋体" w:eastAsia="宋体" w:cs="宋体"/>
          <w:b/>
          <w:color w:val="auto"/>
          <w:spacing w:val="0"/>
          <w:position w:val="0"/>
          <w:sz w:val="24"/>
          <w:shd w:val="clear" w:fill="auto"/>
        </w:rPr>
      </w:pPr>
    </w:p>
    <w:p w14:paraId="42781935">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61F1D7">
      <w:pPr>
        <w:spacing w:before="0" w:after="0" w:line="360" w:lineRule="auto"/>
        <w:ind w:left="0" w:right="0" w:firstLine="0"/>
        <w:jc w:val="center"/>
        <w:rPr>
          <w:rFonts w:ascii="宋体" w:hAnsi="宋体" w:eastAsia="宋体" w:cs="宋体"/>
          <w:b/>
          <w:color w:val="auto"/>
          <w:spacing w:val="0"/>
          <w:position w:val="0"/>
          <w:sz w:val="24"/>
          <w:shd w:val="clear" w:fill="auto"/>
        </w:rPr>
      </w:pPr>
    </w:p>
    <w:p w14:paraId="5CC02FC7">
      <w:pPr>
        <w:spacing w:before="0" w:after="0" w:line="360" w:lineRule="auto"/>
        <w:ind w:left="0" w:right="0" w:firstLine="0"/>
        <w:jc w:val="center"/>
        <w:rPr>
          <w:rFonts w:ascii="宋体" w:hAnsi="宋体" w:eastAsia="宋体" w:cs="宋体"/>
          <w:b/>
          <w:color w:val="auto"/>
          <w:spacing w:val="0"/>
          <w:position w:val="0"/>
          <w:sz w:val="24"/>
          <w:shd w:val="clear" w:fill="auto"/>
        </w:rPr>
      </w:pPr>
    </w:p>
    <w:p w14:paraId="79271F0F">
      <w:pPr>
        <w:spacing w:before="0" w:after="0" w:line="360" w:lineRule="auto"/>
        <w:ind w:left="0" w:right="0" w:firstLine="0"/>
        <w:jc w:val="center"/>
        <w:rPr>
          <w:rFonts w:ascii="宋体" w:hAnsi="宋体" w:eastAsia="宋体" w:cs="宋体"/>
          <w:b/>
          <w:color w:val="auto"/>
          <w:spacing w:val="0"/>
          <w:position w:val="0"/>
          <w:sz w:val="24"/>
          <w:shd w:val="clear" w:fill="auto"/>
        </w:rPr>
      </w:pPr>
    </w:p>
    <w:p w14:paraId="102BABE9">
      <w:pPr>
        <w:spacing w:before="0" w:after="0" w:line="360" w:lineRule="auto"/>
        <w:ind w:left="0" w:right="0" w:firstLine="0"/>
        <w:jc w:val="center"/>
        <w:rPr>
          <w:rFonts w:ascii="宋体" w:hAnsi="宋体" w:eastAsia="宋体" w:cs="宋体"/>
          <w:b/>
          <w:color w:val="auto"/>
          <w:spacing w:val="0"/>
          <w:position w:val="0"/>
          <w:sz w:val="24"/>
          <w:shd w:val="clear" w:fill="auto"/>
        </w:rPr>
      </w:pPr>
    </w:p>
    <w:p w14:paraId="2B436AB7">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141C47">
      <w:pPr>
        <w:pStyle w:val="9"/>
        <w:rPr>
          <w:color w:val="auto"/>
        </w:rPr>
      </w:pPr>
    </w:p>
    <w:p w14:paraId="62ED4923">
      <w:pPr>
        <w:spacing w:before="0" w:after="0" w:line="360" w:lineRule="auto"/>
        <w:ind w:left="0" w:right="0" w:firstLine="0"/>
        <w:jc w:val="center"/>
        <w:rPr>
          <w:rFonts w:ascii="宋体" w:hAnsi="宋体" w:eastAsia="宋体" w:cs="宋体"/>
          <w:b/>
          <w:color w:val="auto"/>
          <w:spacing w:val="0"/>
          <w:position w:val="0"/>
          <w:sz w:val="24"/>
          <w:shd w:val="clear" w:fill="auto"/>
        </w:rPr>
      </w:pPr>
    </w:p>
    <w:p w14:paraId="29A1B3A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932BB83">
      <w:pPr>
        <w:spacing w:before="0" w:after="0" w:line="360" w:lineRule="auto"/>
        <w:ind w:left="0" w:right="0" w:firstLine="0"/>
        <w:jc w:val="both"/>
        <w:rPr>
          <w:rFonts w:ascii="宋体" w:hAnsi="宋体" w:eastAsia="宋体" w:cs="宋体"/>
          <w:b/>
          <w:color w:val="auto"/>
          <w:spacing w:val="0"/>
          <w:position w:val="0"/>
          <w:sz w:val="24"/>
          <w:shd w:val="clear" w:fill="auto"/>
        </w:rPr>
      </w:pPr>
    </w:p>
    <w:p w14:paraId="7EB37114">
      <w:pPr>
        <w:spacing w:before="0" w:after="0" w:line="360" w:lineRule="auto"/>
        <w:ind w:left="0" w:right="0" w:firstLine="0"/>
        <w:jc w:val="center"/>
        <w:rPr>
          <w:rFonts w:ascii="宋体" w:hAnsi="宋体" w:eastAsia="宋体" w:cs="宋体"/>
          <w:b/>
          <w:color w:val="auto"/>
          <w:spacing w:val="0"/>
          <w:position w:val="0"/>
          <w:sz w:val="24"/>
          <w:shd w:val="clear" w:fill="auto"/>
        </w:rPr>
      </w:pPr>
    </w:p>
    <w:p w14:paraId="0596AFB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4EA6BF8">
      <w:pPr>
        <w:spacing w:before="0" w:after="0" w:line="360" w:lineRule="auto"/>
        <w:ind w:left="0" w:right="0" w:firstLine="0"/>
        <w:jc w:val="center"/>
        <w:rPr>
          <w:rFonts w:ascii="宋体" w:hAnsi="宋体" w:eastAsia="宋体" w:cs="宋体"/>
          <w:b/>
          <w:color w:val="auto"/>
          <w:spacing w:val="0"/>
          <w:position w:val="0"/>
          <w:sz w:val="24"/>
          <w:shd w:val="clear" w:fill="auto"/>
        </w:rPr>
      </w:pPr>
    </w:p>
    <w:p w14:paraId="7C51169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7E06F98">
      <w:pPr>
        <w:spacing w:before="0" w:after="0" w:line="380" w:lineRule="auto"/>
        <w:ind w:left="0" w:right="0" w:firstLine="336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供应商</w:t>
      </w:r>
      <w:r>
        <w:rPr>
          <w:rFonts w:ascii="宋体" w:hAnsi="宋体" w:eastAsia="宋体" w:cs="宋体"/>
          <w:color w:val="auto"/>
          <w:spacing w:val="0"/>
          <w:position w:val="0"/>
          <w:sz w:val="24"/>
          <w:shd w:val="clear" w:fill="auto"/>
        </w:rPr>
        <w:t>电子公章：</w:t>
      </w:r>
    </w:p>
    <w:p w14:paraId="22450BFB">
      <w:pPr>
        <w:spacing w:before="0" w:after="0" w:line="380" w:lineRule="auto"/>
        <w:ind w:left="0" w:right="640" w:firstLine="1560"/>
        <w:jc w:val="both"/>
        <w:rPr>
          <w:rFonts w:ascii="宋体" w:hAnsi="宋体" w:eastAsia="宋体" w:cs="宋体"/>
          <w:color w:val="auto"/>
          <w:spacing w:val="0"/>
          <w:position w:val="0"/>
          <w:sz w:val="24"/>
          <w:shd w:val="clear" w:fill="auto"/>
        </w:rPr>
      </w:pPr>
    </w:p>
    <w:p w14:paraId="402B394B">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7BA4321">
      <w:pPr>
        <w:spacing w:before="0" w:after="0" w:line="360" w:lineRule="auto"/>
        <w:ind w:left="0" w:right="0" w:firstLine="0"/>
        <w:jc w:val="center"/>
        <w:rPr>
          <w:rFonts w:ascii="宋体" w:hAnsi="宋体" w:eastAsia="宋体" w:cs="宋体"/>
          <w:b/>
          <w:color w:val="auto"/>
          <w:spacing w:val="0"/>
          <w:position w:val="0"/>
          <w:sz w:val="24"/>
          <w:shd w:val="clear" w:fill="auto"/>
        </w:rPr>
      </w:pPr>
    </w:p>
    <w:p w14:paraId="64DC441C">
      <w:pPr>
        <w:pStyle w:val="9"/>
        <w:rPr>
          <w:rFonts w:ascii="宋体" w:hAnsi="宋体" w:eastAsia="宋体" w:cs="宋体"/>
          <w:b/>
          <w:color w:val="auto"/>
          <w:spacing w:val="0"/>
          <w:position w:val="0"/>
          <w:sz w:val="24"/>
          <w:shd w:val="clear" w:fill="auto"/>
        </w:rPr>
      </w:pPr>
    </w:p>
    <w:p w14:paraId="23C157C6">
      <w:pPr>
        <w:pStyle w:val="5"/>
        <w:rPr>
          <w:rFonts w:ascii="宋体" w:hAnsi="宋体" w:eastAsia="宋体" w:cs="宋体"/>
          <w:b/>
          <w:color w:val="auto"/>
          <w:spacing w:val="0"/>
          <w:position w:val="0"/>
          <w:sz w:val="24"/>
          <w:shd w:val="clear" w:fill="auto"/>
        </w:rPr>
      </w:pPr>
    </w:p>
    <w:p w14:paraId="0C223F4A">
      <w:pPr>
        <w:rPr>
          <w:rFonts w:ascii="宋体" w:hAnsi="宋体" w:eastAsia="宋体" w:cs="宋体"/>
          <w:b/>
          <w:color w:val="auto"/>
          <w:spacing w:val="0"/>
          <w:position w:val="0"/>
          <w:sz w:val="24"/>
          <w:shd w:val="clear" w:fill="auto"/>
        </w:rPr>
      </w:pPr>
    </w:p>
    <w:p w14:paraId="178E74C2">
      <w:pPr>
        <w:pStyle w:val="9"/>
        <w:rPr>
          <w:rFonts w:ascii="宋体" w:hAnsi="宋体" w:eastAsia="宋体" w:cs="宋体"/>
          <w:b/>
          <w:color w:val="auto"/>
          <w:spacing w:val="0"/>
          <w:position w:val="0"/>
          <w:sz w:val="24"/>
          <w:shd w:val="clear" w:fill="auto"/>
        </w:rPr>
      </w:pPr>
    </w:p>
    <w:p w14:paraId="3B205414">
      <w:pPr>
        <w:pStyle w:val="5"/>
        <w:rPr>
          <w:rFonts w:ascii="宋体" w:hAnsi="宋体" w:eastAsia="宋体" w:cs="宋体"/>
          <w:b/>
          <w:color w:val="auto"/>
          <w:spacing w:val="0"/>
          <w:position w:val="0"/>
          <w:sz w:val="24"/>
          <w:shd w:val="clear" w:fill="auto"/>
        </w:rPr>
      </w:pPr>
    </w:p>
    <w:p w14:paraId="7191C7A6">
      <w:pPr>
        <w:rPr>
          <w:rFonts w:ascii="宋体" w:hAnsi="宋体" w:eastAsia="宋体" w:cs="宋体"/>
          <w:b/>
          <w:color w:val="auto"/>
          <w:spacing w:val="0"/>
          <w:position w:val="0"/>
          <w:sz w:val="24"/>
          <w:shd w:val="clear" w:fill="auto"/>
        </w:rPr>
      </w:pPr>
    </w:p>
    <w:p w14:paraId="5586FB3F">
      <w:pPr>
        <w:pStyle w:val="9"/>
        <w:rPr>
          <w:rFonts w:ascii="宋体" w:hAnsi="宋体" w:eastAsia="宋体" w:cs="宋体"/>
          <w:b/>
          <w:color w:val="auto"/>
          <w:spacing w:val="0"/>
          <w:position w:val="0"/>
          <w:sz w:val="24"/>
          <w:shd w:val="clear" w:fill="auto"/>
        </w:rPr>
      </w:pPr>
    </w:p>
    <w:p w14:paraId="13ED4A9E">
      <w:pPr>
        <w:pStyle w:val="5"/>
        <w:rPr>
          <w:rFonts w:ascii="宋体" w:hAnsi="宋体" w:eastAsia="宋体" w:cs="宋体"/>
          <w:b/>
          <w:color w:val="auto"/>
          <w:spacing w:val="0"/>
          <w:position w:val="0"/>
          <w:sz w:val="24"/>
          <w:shd w:val="clear" w:fill="auto"/>
        </w:rPr>
      </w:pPr>
    </w:p>
    <w:p w14:paraId="52FA72B1">
      <w:pPr>
        <w:rPr>
          <w:rFonts w:ascii="宋体" w:hAnsi="宋体" w:eastAsia="宋体" w:cs="宋体"/>
          <w:b/>
          <w:color w:val="auto"/>
          <w:spacing w:val="0"/>
          <w:position w:val="0"/>
          <w:sz w:val="24"/>
          <w:shd w:val="clear" w:fill="auto"/>
        </w:rPr>
      </w:pPr>
    </w:p>
    <w:p w14:paraId="07382568">
      <w:pPr>
        <w:pStyle w:val="9"/>
        <w:rPr>
          <w:rFonts w:ascii="宋体" w:hAnsi="宋体" w:eastAsia="宋体" w:cs="宋体"/>
          <w:b/>
          <w:color w:val="auto"/>
          <w:spacing w:val="0"/>
          <w:position w:val="0"/>
          <w:sz w:val="24"/>
          <w:shd w:val="clear" w:fill="auto"/>
        </w:rPr>
      </w:pPr>
    </w:p>
    <w:p w14:paraId="7693F988">
      <w:pPr>
        <w:pStyle w:val="5"/>
        <w:rPr>
          <w:rFonts w:ascii="宋体" w:hAnsi="宋体" w:eastAsia="宋体" w:cs="宋体"/>
          <w:b/>
          <w:color w:val="auto"/>
          <w:spacing w:val="0"/>
          <w:position w:val="0"/>
          <w:sz w:val="24"/>
          <w:shd w:val="clear" w:fill="auto"/>
        </w:rPr>
      </w:pPr>
    </w:p>
    <w:p w14:paraId="0F30467F">
      <w:pPr>
        <w:rPr>
          <w:color w:val="auto"/>
        </w:rPr>
      </w:pPr>
    </w:p>
    <w:p w14:paraId="1866F25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A575869">
      <w:pPr>
        <w:spacing w:before="0" w:after="0" w:line="360" w:lineRule="auto"/>
        <w:ind w:left="0" w:right="0" w:firstLine="0"/>
        <w:jc w:val="both"/>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格式9</w:t>
      </w:r>
    </w:p>
    <w:p w14:paraId="28BC891C">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3FCA8FA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30F1241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0D6EC8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791874D">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27598F01">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EC79D90">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04A96A55">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0F895E4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1FF21EB8">
      <w:pPr>
        <w:spacing w:before="0" w:after="0" w:line="360" w:lineRule="auto"/>
        <w:ind w:left="0" w:right="0" w:firstLine="0"/>
        <w:jc w:val="both"/>
        <w:rPr>
          <w:rFonts w:ascii="宋体" w:hAnsi="宋体" w:eastAsia="宋体" w:cs="宋体"/>
          <w:color w:val="auto"/>
          <w:spacing w:val="0"/>
          <w:position w:val="0"/>
          <w:sz w:val="24"/>
          <w:shd w:val="clear" w:fill="auto"/>
        </w:rPr>
      </w:pPr>
    </w:p>
    <w:p w14:paraId="62353A09">
      <w:pPr>
        <w:rPr>
          <w:rFonts w:hint="eastAsia"/>
          <w:color w:val="auto"/>
        </w:rPr>
      </w:pPr>
    </w:p>
    <w:p w14:paraId="1EF7B1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7DA907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7325F4F3">
      <w:pPr>
        <w:numPr>
          <w:ilvl w:val="0"/>
          <w:numId w:val="0"/>
        </w:numPr>
        <w:spacing w:line="360" w:lineRule="auto"/>
        <w:ind w:firstLine="420" w:firstLineChars="2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3、以上格式仅供参考。</w:t>
      </w:r>
    </w:p>
    <w:p w14:paraId="246260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textAlignment w:val="auto"/>
        <w:rPr>
          <w:rFonts w:hint="default" w:ascii="Times New Roman" w:hAnsi="Times New Roman" w:eastAsia="宋体" w:cs="Times New Roman"/>
          <w:color w:val="auto"/>
          <w:lang w:val="en-US" w:eastAsia="zh-CN"/>
        </w:rPr>
      </w:pPr>
    </w:p>
    <w:p w14:paraId="48CF807A">
      <w:pPr>
        <w:spacing w:before="0" w:after="0" w:line="360" w:lineRule="auto"/>
        <w:ind w:left="0" w:right="0" w:firstLine="0"/>
        <w:jc w:val="both"/>
        <w:rPr>
          <w:rFonts w:ascii="宋体" w:hAnsi="宋体" w:eastAsia="宋体" w:cs="宋体"/>
          <w:color w:val="auto"/>
          <w:spacing w:val="0"/>
          <w:position w:val="0"/>
          <w:sz w:val="24"/>
          <w:shd w:val="clear" w:fill="auto"/>
        </w:rPr>
      </w:pPr>
    </w:p>
    <w:p w14:paraId="2C43806B">
      <w:pPr>
        <w:spacing w:before="0" w:after="0" w:line="360" w:lineRule="auto"/>
        <w:ind w:left="0" w:right="0" w:firstLine="0"/>
        <w:jc w:val="both"/>
        <w:rPr>
          <w:rFonts w:ascii="宋体" w:hAnsi="宋体" w:eastAsia="宋体" w:cs="宋体"/>
          <w:color w:val="auto"/>
          <w:spacing w:val="0"/>
          <w:position w:val="0"/>
          <w:sz w:val="24"/>
          <w:shd w:val="clear" w:fill="auto"/>
        </w:rPr>
      </w:pPr>
    </w:p>
    <w:p w14:paraId="1DAD266E">
      <w:pPr>
        <w:pStyle w:val="9"/>
        <w:rPr>
          <w:rFonts w:ascii="宋体" w:hAnsi="宋体" w:eastAsia="宋体" w:cs="宋体"/>
          <w:color w:val="auto"/>
          <w:spacing w:val="0"/>
          <w:position w:val="0"/>
          <w:sz w:val="24"/>
          <w:shd w:val="clear" w:fill="auto"/>
        </w:rPr>
      </w:pPr>
    </w:p>
    <w:p w14:paraId="445B71FA">
      <w:pPr>
        <w:pStyle w:val="5"/>
        <w:rPr>
          <w:rFonts w:ascii="宋体" w:hAnsi="宋体" w:eastAsia="宋体" w:cs="宋体"/>
          <w:color w:val="auto"/>
          <w:spacing w:val="0"/>
          <w:position w:val="0"/>
          <w:sz w:val="24"/>
          <w:shd w:val="clear" w:fill="auto"/>
        </w:rPr>
      </w:pPr>
    </w:p>
    <w:p w14:paraId="117793FF">
      <w:pPr>
        <w:rPr>
          <w:rFonts w:ascii="宋体" w:hAnsi="宋体" w:eastAsia="宋体" w:cs="宋体"/>
          <w:color w:val="auto"/>
          <w:spacing w:val="0"/>
          <w:position w:val="0"/>
          <w:sz w:val="24"/>
          <w:shd w:val="clear" w:fill="auto"/>
        </w:rPr>
      </w:pPr>
    </w:p>
    <w:p w14:paraId="47266E3D">
      <w:pPr>
        <w:pStyle w:val="9"/>
        <w:rPr>
          <w:rFonts w:ascii="宋体" w:hAnsi="宋体" w:eastAsia="宋体" w:cs="宋体"/>
          <w:color w:val="auto"/>
          <w:spacing w:val="0"/>
          <w:position w:val="0"/>
          <w:sz w:val="24"/>
          <w:shd w:val="clear" w:fill="auto"/>
        </w:rPr>
      </w:pPr>
    </w:p>
    <w:p w14:paraId="2C84D7A2">
      <w:pPr>
        <w:pStyle w:val="5"/>
        <w:rPr>
          <w:rFonts w:ascii="宋体" w:hAnsi="宋体" w:eastAsia="宋体" w:cs="宋体"/>
          <w:color w:val="auto"/>
          <w:spacing w:val="0"/>
          <w:position w:val="0"/>
          <w:sz w:val="24"/>
          <w:shd w:val="clear" w:fill="auto"/>
        </w:rPr>
      </w:pPr>
    </w:p>
    <w:p w14:paraId="7990E144">
      <w:pPr>
        <w:rPr>
          <w:rFonts w:ascii="宋体" w:hAnsi="宋体" w:eastAsia="宋体" w:cs="宋体"/>
          <w:color w:val="auto"/>
          <w:spacing w:val="0"/>
          <w:position w:val="0"/>
          <w:sz w:val="24"/>
          <w:shd w:val="clear" w:fill="auto"/>
        </w:rPr>
      </w:pPr>
    </w:p>
    <w:p w14:paraId="0265173E">
      <w:pPr>
        <w:pStyle w:val="2"/>
        <w:rPr>
          <w:rFonts w:ascii="宋体" w:hAnsi="宋体" w:eastAsia="宋体" w:cs="宋体"/>
          <w:color w:val="auto"/>
          <w:spacing w:val="0"/>
          <w:position w:val="0"/>
          <w:sz w:val="24"/>
          <w:shd w:val="clear" w:fill="auto"/>
        </w:rPr>
      </w:pPr>
    </w:p>
    <w:p w14:paraId="59413877">
      <w:pPr>
        <w:pStyle w:val="2"/>
        <w:rPr>
          <w:rFonts w:ascii="宋体" w:hAnsi="宋体" w:eastAsia="宋体" w:cs="宋体"/>
          <w:color w:val="auto"/>
          <w:spacing w:val="0"/>
          <w:position w:val="0"/>
          <w:sz w:val="24"/>
          <w:shd w:val="clear" w:fill="auto"/>
        </w:rPr>
      </w:pPr>
    </w:p>
    <w:p w14:paraId="3CFE7C17">
      <w:pPr>
        <w:pStyle w:val="2"/>
        <w:rPr>
          <w:rFonts w:ascii="宋体" w:hAnsi="宋体" w:eastAsia="宋体" w:cs="宋体"/>
          <w:color w:val="auto"/>
          <w:spacing w:val="0"/>
          <w:position w:val="0"/>
          <w:sz w:val="24"/>
          <w:shd w:val="clear" w:fill="auto"/>
        </w:rPr>
      </w:pPr>
    </w:p>
    <w:p w14:paraId="047DC88C">
      <w:pPr>
        <w:rPr>
          <w:color w:val="auto"/>
        </w:rPr>
      </w:pPr>
    </w:p>
    <w:p w14:paraId="70B6E4EF">
      <w:pPr>
        <w:spacing w:before="0" w:after="0" w:line="360" w:lineRule="auto"/>
        <w:ind w:right="0"/>
        <w:jc w:val="both"/>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格式</w:t>
      </w:r>
      <w:r>
        <w:rPr>
          <w:rFonts w:hint="eastAsia" w:ascii="宋体" w:hAnsi="宋体" w:eastAsia="宋体" w:cs="宋体"/>
          <w:b/>
          <w:bCs/>
          <w:color w:val="auto"/>
          <w:spacing w:val="0"/>
          <w:position w:val="0"/>
          <w:sz w:val="24"/>
          <w:shd w:val="clear" w:fill="auto"/>
          <w:lang w:val="en-US" w:eastAsia="zh-CN"/>
        </w:rPr>
        <w:t>10</w:t>
      </w:r>
      <w:r>
        <w:rPr>
          <w:rFonts w:ascii="宋体" w:hAnsi="宋体" w:eastAsia="宋体" w:cs="宋体"/>
          <w:b/>
          <w:bCs/>
          <w:color w:val="auto"/>
          <w:spacing w:val="0"/>
          <w:position w:val="0"/>
          <w:sz w:val="24"/>
          <w:shd w:val="clear" w:fill="auto"/>
        </w:rPr>
        <w:t xml:space="preserve">  </w:t>
      </w:r>
    </w:p>
    <w:p w14:paraId="6DCA489F">
      <w:pPr>
        <w:spacing w:before="0" w:after="0" w:line="360" w:lineRule="auto"/>
        <w:ind w:left="0" w:right="0" w:firstLine="482" w:firstLineChars="20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其他资料</w:t>
      </w:r>
    </w:p>
    <w:p w14:paraId="4D50E07E">
      <w:pPr>
        <w:spacing w:before="0" w:after="0" w:line="240" w:lineRule="auto"/>
        <w:ind w:left="0" w:right="0" w:firstLine="240"/>
        <w:jc w:val="left"/>
        <w:rPr>
          <w:rFonts w:ascii="宋体" w:hAnsi="宋体" w:eastAsia="宋体" w:cs="宋体"/>
          <w:color w:val="auto"/>
          <w:spacing w:val="0"/>
          <w:position w:val="0"/>
          <w:sz w:val="24"/>
          <w:shd w:val="clear" w:fill="auto"/>
        </w:rPr>
      </w:pPr>
    </w:p>
    <w:p w14:paraId="0073335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55F625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9FE699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8B5410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45B673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A6FD04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F8637A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387A91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E688CA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86345C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03BD0E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18948F5">
      <w:pPr>
        <w:spacing w:before="0" w:after="0" w:line="240" w:lineRule="auto"/>
        <w:ind w:left="0" w:right="0" w:firstLine="0"/>
        <w:jc w:val="left"/>
        <w:rPr>
          <w:rFonts w:ascii="宋体" w:hAnsi="宋体" w:eastAsia="宋体" w:cs="宋体"/>
          <w:color w:val="auto"/>
          <w:spacing w:val="0"/>
          <w:position w:val="0"/>
          <w:sz w:val="24"/>
          <w:shd w:val="clear" w:fill="auto"/>
        </w:rPr>
      </w:pPr>
    </w:p>
    <w:p w14:paraId="1C33C955">
      <w:pPr>
        <w:pStyle w:val="9"/>
        <w:rPr>
          <w:rFonts w:ascii="宋体" w:hAnsi="宋体" w:eastAsia="宋体" w:cs="宋体"/>
          <w:color w:val="auto"/>
          <w:spacing w:val="0"/>
          <w:position w:val="0"/>
          <w:sz w:val="24"/>
          <w:shd w:val="clear" w:fill="auto"/>
        </w:rPr>
      </w:pPr>
    </w:p>
    <w:p w14:paraId="77E279DB">
      <w:pPr>
        <w:pStyle w:val="5"/>
        <w:rPr>
          <w:rFonts w:ascii="宋体" w:hAnsi="宋体" w:eastAsia="宋体" w:cs="宋体"/>
          <w:color w:val="auto"/>
          <w:spacing w:val="0"/>
          <w:position w:val="0"/>
          <w:sz w:val="24"/>
          <w:shd w:val="clear" w:fill="auto"/>
        </w:rPr>
      </w:pPr>
    </w:p>
    <w:p w14:paraId="528B8DFE">
      <w:pPr>
        <w:rPr>
          <w:rFonts w:ascii="宋体" w:hAnsi="宋体" w:eastAsia="宋体" w:cs="宋体"/>
          <w:color w:val="auto"/>
          <w:spacing w:val="0"/>
          <w:position w:val="0"/>
          <w:sz w:val="24"/>
          <w:shd w:val="clear" w:fill="auto"/>
        </w:rPr>
      </w:pPr>
    </w:p>
    <w:p w14:paraId="550B5997">
      <w:pPr>
        <w:pStyle w:val="9"/>
        <w:rPr>
          <w:rFonts w:ascii="宋体" w:hAnsi="宋体" w:eastAsia="宋体" w:cs="宋体"/>
          <w:color w:val="auto"/>
          <w:spacing w:val="0"/>
          <w:position w:val="0"/>
          <w:sz w:val="24"/>
          <w:shd w:val="clear" w:fill="auto"/>
        </w:rPr>
      </w:pPr>
    </w:p>
    <w:p w14:paraId="6D8B69A7">
      <w:pPr>
        <w:pStyle w:val="5"/>
        <w:rPr>
          <w:rFonts w:ascii="宋体" w:hAnsi="宋体" w:eastAsia="宋体" w:cs="宋体"/>
          <w:color w:val="auto"/>
          <w:spacing w:val="0"/>
          <w:position w:val="0"/>
          <w:sz w:val="24"/>
          <w:shd w:val="clear" w:fill="auto"/>
        </w:rPr>
      </w:pPr>
    </w:p>
    <w:p w14:paraId="2BD27AFD">
      <w:pPr>
        <w:rPr>
          <w:rFonts w:ascii="宋体" w:hAnsi="宋体" w:eastAsia="宋体" w:cs="宋体"/>
          <w:color w:val="auto"/>
          <w:spacing w:val="0"/>
          <w:position w:val="0"/>
          <w:sz w:val="24"/>
          <w:shd w:val="clear" w:fill="auto"/>
        </w:rPr>
      </w:pPr>
    </w:p>
    <w:p w14:paraId="08FA9587">
      <w:pPr>
        <w:pStyle w:val="9"/>
        <w:rPr>
          <w:rFonts w:ascii="宋体" w:hAnsi="宋体" w:eastAsia="宋体" w:cs="宋体"/>
          <w:color w:val="auto"/>
          <w:spacing w:val="0"/>
          <w:position w:val="0"/>
          <w:sz w:val="24"/>
          <w:shd w:val="clear" w:fill="auto"/>
        </w:rPr>
      </w:pPr>
    </w:p>
    <w:p w14:paraId="6EDA7BE6">
      <w:pPr>
        <w:pStyle w:val="5"/>
        <w:rPr>
          <w:rFonts w:ascii="宋体" w:hAnsi="宋体" w:eastAsia="宋体" w:cs="宋体"/>
          <w:color w:val="auto"/>
          <w:spacing w:val="0"/>
          <w:position w:val="0"/>
          <w:sz w:val="24"/>
          <w:shd w:val="clear" w:fill="auto"/>
        </w:rPr>
      </w:pPr>
    </w:p>
    <w:p w14:paraId="54F49190">
      <w:pPr>
        <w:rPr>
          <w:rFonts w:ascii="宋体" w:hAnsi="宋体" w:eastAsia="宋体" w:cs="宋体"/>
          <w:color w:val="auto"/>
          <w:spacing w:val="0"/>
          <w:position w:val="0"/>
          <w:sz w:val="24"/>
          <w:shd w:val="clear" w:fill="auto"/>
        </w:rPr>
      </w:pPr>
    </w:p>
    <w:p w14:paraId="62171142">
      <w:pPr>
        <w:rPr>
          <w:rFonts w:hint="eastAsia" w:ascii="宋体" w:hAnsi="宋体" w:eastAsia="宋体" w:cs="宋体"/>
          <w:color w:val="auto"/>
          <w:spacing w:val="0"/>
          <w:position w:val="0"/>
          <w:sz w:val="24"/>
          <w:shd w:val="clear" w:fill="auto"/>
          <w:lang w:eastAsia="zh-CN"/>
        </w:rPr>
      </w:pPr>
    </w:p>
    <w:p w14:paraId="0CEF8D7E">
      <w:pPr>
        <w:pStyle w:val="2"/>
        <w:rPr>
          <w:rFonts w:hint="eastAsia" w:ascii="宋体" w:hAnsi="宋体" w:eastAsia="宋体" w:cs="宋体"/>
          <w:color w:val="auto"/>
          <w:spacing w:val="0"/>
          <w:position w:val="0"/>
          <w:sz w:val="24"/>
          <w:shd w:val="clear" w:fill="auto"/>
          <w:lang w:eastAsia="zh-CN"/>
        </w:rPr>
      </w:pPr>
    </w:p>
    <w:p w14:paraId="2B358BC2">
      <w:pPr>
        <w:pStyle w:val="2"/>
        <w:rPr>
          <w:rFonts w:hint="eastAsia" w:ascii="宋体" w:hAnsi="宋体" w:eastAsia="宋体" w:cs="宋体"/>
          <w:color w:val="auto"/>
          <w:spacing w:val="0"/>
          <w:position w:val="0"/>
          <w:sz w:val="24"/>
          <w:shd w:val="clear" w:fill="auto"/>
          <w:lang w:eastAsia="zh-CN"/>
        </w:rPr>
      </w:pPr>
    </w:p>
    <w:p w14:paraId="1D996AD2">
      <w:pPr>
        <w:pStyle w:val="2"/>
        <w:rPr>
          <w:rFonts w:hint="eastAsia" w:ascii="宋体" w:hAnsi="宋体" w:eastAsia="宋体" w:cs="宋体"/>
          <w:color w:val="auto"/>
          <w:spacing w:val="0"/>
          <w:position w:val="0"/>
          <w:sz w:val="24"/>
          <w:shd w:val="clear" w:fill="auto"/>
          <w:lang w:eastAsia="zh-CN"/>
        </w:rPr>
      </w:pPr>
    </w:p>
    <w:p w14:paraId="7DF4E32C">
      <w:pPr>
        <w:pStyle w:val="9"/>
        <w:rPr>
          <w:rFonts w:ascii="宋体" w:hAnsi="宋体" w:eastAsia="宋体" w:cs="宋体"/>
          <w:color w:val="auto"/>
          <w:spacing w:val="0"/>
          <w:position w:val="0"/>
          <w:sz w:val="24"/>
          <w:shd w:val="clear" w:fill="auto"/>
        </w:rPr>
      </w:pPr>
    </w:p>
    <w:p w14:paraId="37BF17D6">
      <w:pPr>
        <w:pStyle w:val="5"/>
        <w:rPr>
          <w:rFonts w:ascii="宋体" w:hAnsi="宋体" w:eastAsia="宋体" w:cs="宋体"/>
          <w:color w:val="auto"/>
          <w:spacing w:val="0"/>
          <w:position w:val="0"/>
          <w:sz w:val="24"/>
          <w:shd w:val="clear" w:fill="auto"/>
        </w:rPr>
      </w:pPr>
    </w:p>
    <w:p w14:paraId="54310D44">
      <w:pPr>
        <w:pStyle w:val="9"/>
        <w:rPr>
          <w:color w:val="auto"/>
        </w:rPr>
      </w:pPr>
    </w:p>
    <w:p w14:paraId="7DC9259A">
      <w:pPr>
        <w:spacing w:before="0" w:after="0" w:line="360" w:lineRule="auto"/>
        <w:ind w:left="0" w:right="0" w:firstLine="0"/>
        <w:jc w:val="both"/>
        <w:rPr>
          <w:rFonts w:hint="eastAsia" w:ascii="宋体" w:hAnsi="宋体" w:eastAsia="宋体" w:cs="宋体"/>
          <w:b/>
          <w:bCs/>
          <w:color w:val="auto"/>
          <w:spacing w:val="0"/>
          <w:position w:val="0"/>
          <w:sz w:val="24"/>
          <w:szCs w:val="24"/>
          <w:shd w:val="clear" w:fill="auto"/>
          <w:lang w:eastAsia="zh-CN"/>
        </w:rPr>
      </w:pPr>
      <w:r>
        <w:rPr>
          <w:rFonts w:hint="eastAsia" w:ascii="宋体" w:hAnsi="宋体" w:eastAsia="宋体" w:cs="宋体"/>
          <w:b/>
          <w:bCs/>
          <w:color w:val="auto"/>
          <w:spacing w:val="0"/>
          <w:position w:val="0"/>
          <w:sz w:val="24"/>
          <w:szCs w:val="24"/>
          <w:shd w:val="clear" w:fill="auto"/>
        </w:rPr>
        <w:t>格式1</w:t>
      </w:r>
      <w:r>
        <w:rPr>
          <w:rFonts w:hint="eastAsia" w:ascii="宋体" w:hAnsi="宋体" w:eastAsia="宋体" w:cs="宋体"/>
          <w:b/>
          <w:bCs/>
          <w:color w:val="auto"/>
          <w:spacing w:val="0"/>
          <w:position w:val="0"/>
          <w:sz w:val="24"/>
          <w:szCs w:val="24"/>
          <w:shd w:val="clear" w:fill="auto"/>
          <w:lang w:val="en-US" w:eastAsia="zh-CN"/>
        </w:rPr>
        <w:t>1</w:t>
      </w:r>
    </w:p>
    <w:p w14:paraId="07E5D0D8">
      <w:pPr>
        <w:spacing w:before="0" w:after="0" w:line="380" w:lineRule="auto"/>
        <w:ind w:left="0" w:right="0" w:firstLine="0"/>
        <w:jc w:val="center"/>
        <w:rPr>
          <w:rFonts w:hint="eastAsia" w:ascii="宋体" w:hAnsi="宋体" w:eastAsia="宋体" w:cs="宋体"/>
          <w:b/>
          <w:color w:val="auto"/>
          <w:spacing w:val="0"/>
          <w:position w:val="0"/>
          <w:sz w:val="24"/>
          <w:szCs w:val="24"/>
          <w:shd w:val="clear" w:fill="auto"/>
        </w:rPr>
      </w:pPr>
      <w:r>
        <w:rPr>
          <w:rFonts w:hint="eastAsia" w:ascii="宋体" w:hAnsi="宋体" w:eastAsia="宋体" w:cs="宋体"/>
          <w:b/>
          <w:color w:val="auto"/>
          <w:spacing w:val="0"/>
          <w:position w:val="0"/>
          <w:sz w:val="24"/>
          <w:szCs w:val="24"/>
          <w:shd w:val="clear" w:fill="auto"/>
        </w:rPr>
        <w:t>政府采购供应商诚信承诺书</w:t>
      </w:r>
    </w:p>
    <w:p w14:paraId="3AF53406">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13A7466">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5544760C">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383DC7A7">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12BA2C85">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89D0BA3">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4DA0586">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0B76F452">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524DEB03">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37446843">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5D19C1A7">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2291534F">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7ADCD20D">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4B51EB78">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325509C2">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6D6EAE87">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3FC4DC20">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6B4FCE9E">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51A1ABBA">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336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72D29091">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336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1F3224DA">
      <w:pPr>
        <w:keepNext w:val="0"/>
        <w:keepLines w:val="0"/>
        <w:pageBreakBefore w:val="0"/>
        <w:widowControl w:val="0"/>
        <w:kinsoku/>
        <w:wordWrap/>
        <w:overflowPunct/>
        <w:topLinePunct w:val="0"/>
        <w:autoSpaceDE/>
        <w:autoSpaceDN/>
        <w:bidi w:val="0"/>
        <w:adjustRightInd/>
        <w:snapToGrid/>
        <w:spacing w:before="0" w:after="0" w:line="336" w:lineRule="auto"/>
        <w:ind w:left="0" w:right="0" w:firstLine="3360"/>
        <w:jc w:val="both"/>
        <w:textAlignment w:val="auto"/>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2AF9817F">
      <w:pPr>
        <w:rPr>
          <w:rFonts w:ascii="宋体" w:hAnsi="宋体" w:eastAsia="宋体" w:cs="宋体"/>
          <w:b/>
          <w:color w:val="auto"/>
          <w:spacing w:val="0"/>
          <w:position w:val="0"/>
          <w:sz w:val="28"/>
          <w:shd w:val="clear" w:fill="auto"/>
        </w:rPr>
      </w:pPr>
    </w:p>
    <w:p w14:paraId="3FDF2FCA">
      <w:pPr>
        <w:pStyle w:val="2"/>
        <w:rPr>
          <w:color w:val="auto"/>
        </w:rPr>
      </w:pPr>
    </w:p>
    <w:p w14:paraId="3FFC9FCA">
      <w:pPr>
        <w:pStyle w:val="9"/>
        <w:rPr>
          <w:color w:val="auto"/>
        </w:rPr>
      </w:pPr>
    </w:p>
    <w:p w14:paraId="7F583DCB">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2EF0759B">
      <w:pPr>
        <w:spacing w:before="0" w:after="0" w:line="240" w:lineRule="auto"/>
        <w:ind w:left="0" w:right="0" w:firstLine="0"/>
        <w:jc w:val="both"/>
        <w:rPr>
          <w:rFonts w:ascii="黑体" w:hAnsi="黑体" w:eastAsia="黑体" w:cs="黑体"/>
          <w:color w:val="auto"/>
          <w:spacing w:val="0"/>
          <w:position w:val="0"/>
          <w:sz w:val="32"/>
          <w:shd w:val="clear" w:fill="auto"/>
        </w:rPr>
      </w:pPr>
    </w:p>
    <w:p w14:paraId="58CA7E5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9B6E23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BAD594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C5DD9A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A54388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9604E0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F2AE14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63D074E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1B1C5E6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95676B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3E06A49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311443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588A3C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21B139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7AEBB7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711135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3A55DA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29207AF">
      <w:pPr>
        <w:pStyle w:val="2"/>
      </w:pPr>
    </w:p>
    <w:p w14:paraId="0FB53CD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374F98D">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5059238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6FBA736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6363CE1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023BBAF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4A567AA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68C5FFF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4648311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121A2B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07FA32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5BFC4C8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1B4D30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4E9B466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157C5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0A7604D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4FFDBBE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688277D5">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65177ECE">
      <w:pPr>
        <w:pStyle w:val="2"/>
        <w:ind w:left="0" w:leftChars="0" w:firstLine="0" w:firstLineChars="0"/>
        <w:rPr>
          <w:rFonts w:ascii="方正小标宋简体" w:hAnsi="方正小标宋简体" w:eastAsia="方正小标宋简体" w:cs="方正小标宋简体"/>
          <w:color w:val="auto"/>
          <w:spacing w:val="0"/>
          <w:position w:val="0"/>
          <w:sz w:val="32"/>
          <w:shd w:val="clear" w:fill="auto"/>
        </w:rPr>
      </w:pPr>
    </w:p>
    <w:p w14:paraId="4911CCA4">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B7BEC86">
      <w:pPr>
        <w:widowControl w:val="0"/>
        <w:numPr>
          <w:ilvl w:val="0"/>
          <w:numId w:val="3"/>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4055839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5200328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94B496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6B8A880E">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2CFCAFD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C1D8D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B419EA1">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18A161B">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151458C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4A8006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2780066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732D40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2269CE6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0A652C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44D003E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政府采购</w:t>
      </w:r>
      <w:r>
        <w:rPr>
          <w:rFonts w:ascii="宋体" w:hAnsi="宋体" w:eastAsia="宋体" w:cs="宋体"/>
          <w:color w:val="auto"/>
          <w:spacing w:val="0"/>
          <w:position w:val="0"/>
          <w:sz w:val="21"/>
          <w:shd w:val="clear" w:fill="auto"/>
        </w:rPr>
        <w:t>》、《中华人民共和国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6114A1D3">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7"/>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7C58E2F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BDB82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3F3B6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6DCBE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B93CF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292F5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20448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FAA6C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265C4AD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4850D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BDFAD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D90BC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2CE9F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F6756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FB841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9CE9E6">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2768741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01418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51572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C4C4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42A12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45A44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1B89D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4C5284">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1AEA15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76EF8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3E7D8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E1302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D959B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021F1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2C8E5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651DD6">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EF2D93A">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B9F58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62B616F8">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39C3298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4AF12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F5DB3E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04B4E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420A84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929CB8C">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65DAB8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335586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6869C3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36B155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57A98BD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5FE383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7FB255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59CA2D8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B3AD1E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7054EC16">
      <w:pPr>
        <w:numPr>
          <w:ilvl w:val="0"/>
          <w:numId w:val="4"/>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7F9CAFA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6FCA316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467B63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7144F1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7763F9F3">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62F28504">
      <w:pPr>
        <w:numPr>
          <w:ilvl w:val="0"/>
          <w:numId w:val="5"/>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2CAD3A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6EBBE0F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644BA6E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AE6FCB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5FEDD9C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14E478E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019F099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6A3EEFD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39B358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38FE3B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4BFBA8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426A0A3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5A7630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3536AE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1B1044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3FDB4815">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1DEACAC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624EB0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38006A6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乙方所交产品不符合合同规定的，如果甲方同意利用，应当按质论价；如果甲方不能利用的，应根据产品的具体情况，由乙方负责包换，并承担调换或退货而支付的实际费用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w:t>
      </w:r>
      <w:r>
        <w:rPr>
          <w:rFonts w:hint="eastAsia" w:ascii="宋体" w:hAnsi="宋体" w:eastAsia="宋体" w:cs="宋体"/>
          <w:color w:val="auto"/>
          <w:spacing w:val="0"/>
          <w:position w:val="0"/>
          <w:sz w:val="21"/>
          <w:shd w:val="clear" w:fill="auto"/>
          <w:lang w:eastAsia="zh-CN"/>
        </w:rPr>
        <w:t>，</w:t>
      </w:r>
      <w:r>
        <w:rPr>
          <w:rFonts w:hint="eastAsia" w:ascii="宋体" w:hAnsi="宋体" w:eastAsia="宋体" w:cs="宋体"/>
          <w:color w:val="auto"/>
          <w:spacing w:val="0"/>
          <w:position w:val="0"/>
          <w:sz w:val="21"/>
          <w:shd w:val="clear" w:fill="auto"/>
          <w:lang w:val="en-US" w:eastAsia="zh-CN"/>
        </w:rPr>
        <w:t>需在响</w:t>
      </w:r>
      <w:r>
        <w:rPr>
          <w:rFonts w:hint="eastAsia" w:ascii="宋体" w:hAnsi="宋体" w:eastAsia="宋体" w:cs="宋体"/>
          <w:color w:val="auto"/>
          <w:spacing w:val="0"/>
          <w:position w:val="0"/>
          <w:sz w:val="2"/>
          <w:szCs w:val="2"/>
          <w:shd w:val="clear" w:fill="auto"/>
          <w:vertAlign w:val="superscript"/>
          <w:lang w:val="en-US" w:eastAsia="zh-CN"/>
        </w:rPr>
        <w:t xml:space="preserve">  </w:t>
      </w:r>
      <w:r>
        <w:rPr>
          <w:rFonts w:hint="eastAsia" w:ascii="宋体" w:hAnsi="宋体" w:eastAsia="宋体" w:cs="宋体"/>
          <w:color w:val="auto"/>
          <w:spacing w:val="0"/>
          <w:position w:val="0"/>
          <w:sz w:val="21"/>
          <w:shd w:val="clear" w:fill="auto"/>
          <w:lang w:val="en-US" w:eastAsia="zh-CN"/>
        </w:rPr>
        <w:t>应文件中保</w:t>
      </w:r>
      <w:r>
        <w:rPr>
          <w:rFonts w:hint="eastAsia" w:ascii="宋体" w:hAnsi="宋体" w:eastAsia="宋体" w:cs="宋体"/>
          <w:color w:val="auto"/>
          <w:spacing w:val="0"/>
          <w:position w:val="0"/>
          <w:sz w:val="2"/>
          <w:szCs w:val="2"/>
          <w:shd w:val="clear" w:fill="auto"/>
          <w:vertAlign w:val="superscript"/>
          <w:lang w:val="en-US" w:eastAsia="zh-CN"/>
        </w:rPr>
        <w:t xml:space="preserve">  </w:t>
      </w:r>
      <w:r>
        <w:rPr>
          <w:rFonts w:hint="eastAsia" w:ascii="宋体" w:hAnsi="宋体" w:eastAsia="宋体" w:cs="宋体"/>
          <w:color w:val="auto"/>
          <w:spacing w:val="0"/>
          <w:position w:val="0"/>
          <w:sz w:val="21"/>
          <w:shd w:val="clear" w:fill="auto"/>
          <w:lang w:val="en-US" w:eastAsia="zh-CN"/>
        </w:rPr>
        <w:t>证，否则视为不响</w:t>
      </w:r>
      <w:r>
        <w:rPr>
          <w:rFonts w:hint="eastAsia" w:ascii="宋体" w:hAnsi="宋体" w:eastAsia="宋体" w:cs="宋体"/>
          <w:color w:val="auto"/>
          <w:spacing w:val="0"/>
          <w:position w:val="0"/>
          <w:sz w:val="2"/>
          <w:szCs w:val="2"/>
          <w:shd w:val="clear" w:fill="auto"/>
          <w:vertAlign w:val="superscript"/>
          <w:lang w:val="en-US" w:eastAsia="zh-CN"/>
        </w:rPr>
        <w:t xml:space="preserve">  </w:t>
      </w:r>
      <w:r>
        <w:rPr>
          <w:rFonts w:hint="eastAsia" w:ascii="宋体" w:hAnsi="宋体" w:eastAsia="宋体" w:cs="宋体"/>
          <w:color w:val="auto"/>
          <w:spacing w:val="0"/>
          <w:position w:val="0"/>
          <w:sz w:val="21"/>
          <w:shd w:val="clear" w:fill="auto"/>
          <w:lang w:val="en-US" w:eastAsia="zh-CN"/>
        </w:rPr>
        <w:t>应</w:t>
      </w:r>
      <w:r>
        <w:rPr>
          <w:rFonts w:ascii="宋体" w:hAnsi="宋体" w:eastAsia="宋体" w:cs="宋体"/>
          <w:color w:val="auto"/>
          <w:spacing w:val="0"/>
          <w:position w:val="0"/>
          <w:sz w:val="21"/>
          <w:shd w:val="clear" w:fill="auto"/>
        </w:rPr>
        <w:t>。乙方不能修理或者不能调换的，按不能交货处理。</w:t>
      </w:r>
    </w:p>
    <w:p w14:paraId="0D1E0C0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3142CC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3E43690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877A7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01C7F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BB257D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4CC98AF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7B5538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0012534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2C880D75">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23D81A1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ADD1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01B5E5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47B044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9B5A0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2BF4742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1EB001A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11B297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33660A6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32211C8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430CDF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729E18E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26DD971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69268F0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063FE6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2DDEC021">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2FF145A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E3356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1A7228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6A295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0F4B4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02908A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38E4B66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354D1A9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4B91B65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1BFAB5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06B1CB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51391ED8">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45CA4981">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6FBDFB4C">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129E6F73">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3E3D2F02">
      <w:pPr>
        <w:pStyle w:val="2"/>
        <w:rPr>
          <w:rFonts w:ascii="Times New Roman" w:hAnsi="Times New Roman" w:eastAsia="Times New Roman" w:cs="Times New Roman"/>
          <w:b/>
          <w:color w:val="auto"/>
          <w:spacing w:val="0"/>
          <w:position w:val="0"/>
          <w:sz w:val="32"/>
          <w:shd w:val="clear" w:fill="auto"/>
        </w:rPr>
      </w:pPr>
    </w:p>
    <w:p w14:paraId="3B7DCAC3">
      <w:pPr>
        <w:pStyle w:val="2"/>
        <w:rPr>
          <w:rFonts w:ascii="Times New Roman" w:hAnsi="Times New Roman" w:eastAsia="Times New Roman" w:cs="Times New Roman"/>
          <w:b/>
          <w:color w:val="auto"/>
          <w:spacing w:val="0"/>
          <w:position w:val="0"/>
          <w:sz w:val="32"/>
          <w:shd w:val="clear" w:fill="auto"/>
        </w:rPr>
      </w:pPr>
    </w:p>
    <w:p w14:paraId="7F6487F4">
      <w:pPr>
        <w:pStyle w:val="2"/>
        <w:rPr>
          <w:rFonts w:ascii="Times New Roman" w:hAnsi="Times New Roman" w:eastAsia="Times New Roman" w:cs="Times New Roman"/>
          <w:b/>
          <w:color w:val="auto"/>
          <w:spacing w:val="0"/>
          <w:position w:val="0"/>
          <w:sz w:val="32"/>
          <w:shd w:val="clear" w:fill="auto"/>
        </w:rPr>
      </w:pPr>
    </w:p>
    <w:p w14:paraId="48030606">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17B35B62">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F89E8F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22AE95B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CF078E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AF8E22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02D5A5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0419FDD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0547C22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025233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r>
        <w:rPr>
          <w:rFonts w:hint="eastAsia" w:ascii="宋体" w:hAnsi="宋体" w:eastAsia="宋体" w:cs="宋体"/>
          <w:color w:val="auto"/>
          <w:szCs w:val="21"/>
          <w:highlight w:val="none"/>
          <w:lang w:val="en-US" w:eastAsia="zh-CN"/>
        </w:rPr>
        <w:t>供应商须将此函附于响应文件中。</w:t>
      </w:r>
    </w:p>
    <w:p w14:paraId="1060157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87AA3E7"/>
    <w:sectPr>
      <w:footerReference r:id="rId3" w:type="default"/>
      <w:pgSz w:w="11906" w:h="16838"/>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6B65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9A5B41">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749A5B4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FF7CB467"/>
    <w:multiLevelType w:val="multilevel"/>
    <w:tmpl w:val="FF7CB467"/>
    <w:lvl w:ilvl="0" w:tentative="0">
      <w:start w:val="1"/>
      <w:numFmt w:val="chineseCountingThousand"/>
      <w:suff w:val="nothing"/>
      <w:lvlText w:val="%1、"/>
      <w:lvlJc w:val="left"/>
      <w:pPr>
        <w:ind w:left="0" w:firstLine="0"/>
      </w:pPr>
      <w:rPr>
        <w:rFonts w:hint="eastAsia"/>
      </w:rPr>
    </w:lvl>
    <w:lvl w:ilvl="1" w:tentative="0">
      <w:start w:val="1"/>
      <w:numFmt w:val="decimal"/>
      <w:suff w:val="nothing"/>
      <w:lvlText w:val="%2、"/>
      <w:lvlJc w:val="left"/>
      <w:pPr>
        <w:ind w:left="0" w:firstLine="0"/>
      </w:pPr>
      <w:rPr>
        <w:rFonts w:hint="eastAsia"/>
      </w:rPr>
    </w:lvl>
    <w:lvl w:ilvl="2" w:tentative="0">
      <w:start w:val="1"/>
      <w:numFmt w:val="decimal"/>
      <w:pStyle w:val="4"/>
      <w:suff w:val="nothing"/>
      <w:lvlText w:val="%2.%3."/>
      <w:lvlJc w:val="left"/>
      <w:pPr>
        <w:tabs>
          <w:tab w:val="left" w:pos="0"/>
        </w:tabs>
        <w:ind w:left="0" w:firstLine="0"/>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9A0D9AC"/>
    <w:multiLevelType w:val="singleLevel"/>
    <w:tmpl w:val="39A0D9AC"/>
    <w:lvl w:ilvl="0" w:tentative="0">
      <w:start w:val="1"/>
      <w:numFmt w:val="bullet"/>
      <w:lvlText w:val="•"/>
      <w:lvlJc w:val="left"/>
    </w:lvl>
  </w:abstractNum>
  <w:abstractNum w:abstractNumId="4">
    <w:nsid w:val="629F7852"/>
    <w:multiLevelType w:val="singleLevel"/>
    <w:tmpl w:val="629F7852"/>
    <w:lvl w:ilvl="0" w:tentative="0">
      <w:start w:val="1"/>
      <w:numFmt w:val="decimal"/>
      <w:lvlText w:val="%1."/>
      <w:lvlJc w:val="left"/>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8032D1"/>
    <w:rsid w:val="09B91B80"/>
    <w:rsid w:val="18AE3B1C"/>
    <w:rsid w:val="259A1BEB"/>
    <w:rsid w:val="28313F94"/>
    <w:rsid w:val="2E2D717D"/>
    <w:rsid w:val="2FC50DC6"/>
    <w:rsid w:val="35062223"/>
    <w:rsid w:val="369938DF"/>
    <w:rsid w:val="3C8032D1"/>
    <w:rsid w:val="55B47996"/>
    <w:rsid w:val="618C48B8"/>
    <w:rsid w:val="61D36046"/>
    <w:rsid w:val="66F44096"/>
    <w:rsid w:val="6DBD7E02"/>
    <w:rsid w:val="7A721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4">
    <w:name w:val="heading 3"/>
    <w:basedOn w:val="1"/>
    <w:next w:val="1"/>
    <w:unhideWhenUsed/>
    <w:qFormat/>
    <w:uiPriority w:val="9"/>
    <w:pPr>
      <w:keepNext/>
      <w:keepLines/>
      <w:numPr>
        <w:ilvl w:val="2"/>
        <w:numId w:val="1"/>
      </w:numPr>
      <w:outlineLvl w:val="2"/>
    </w:pPr>
    <w:rPr>
      <w:rFonts w:asciiTheme="majorEastAsia" w:hAnsiTheme="majorHAnsi" w:eastAsiaTheme="majorEastAsia" w:cstheme="majorBidi"/>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5">
    <w:name w:val="caption"/>
    <w:basedOn w:val="1"/>
    <w:next w:val="1"/>
    <w:qFormat/>
    <w:uiPriority w:val="0"/>
    <w:rPr>
      <w:rFonts w:ascii="Cambria" w:hAnsi="Cambria" w:eastAsia="黑体"/>
      <w:sz w:val="20"/>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无间隔1"/>
    <w:next w:val="5"/>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11575</Words>
  <Characters>12466</Characters>
  <Lines>0</Lines>
  <Paragraphs>0</Paragraphs>
  <TotalTime>2</TotalTime>
  <ScaleCrop>false</ScaleCrop>
  <LinksUpToDate>false</LinksUpToDate>
  <CharactersWithSpaces>12707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2026-06-03T02:34:00Z</dcterms:created>
  <dc:creator>NTKO</dc:creator>
  <cp:lastModifiedBy>Administrator</cp:lastModifiedBy>
  <dcterms:modified xsi:type="dcterms:W3CDTF">2026-06-08T08:07:54Z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685EC904D0DA4402AC78F6F8EC5F967F_11</vt:lpwstr>
  </property>
  <property fmtid="{D5CDD505-2E9C-101B-9397-08002B2CF9AE}" pid="4" name="KSOTemplateDocerSaveRecord">
    <vt:lpwstr>eyJoZGlkIjoiMzY3OTE0MzFlMWZhNmYzYzU2Y2EwNGZmYzNmMTVlOWMifQ==</vt:lpwstr>
  </property>
</Properties>
</file>