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郸城县公安局物业服务项目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郸财磋商采购-2026-33</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6年6月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60EA8905">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2097713D">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6CE004A1">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691E7BAA">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517B073E">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郸城县公安局物业服务项目的潜在投标人应在周口市公共资源交易中心网（http://jyzx.zhoukou.gov.cn）获取招标文件，并于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35393629"/>
      <w:bookmarkStart w:id="2" w:name="_Toc28359089"/>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项目编号：郸财磋商采购-2026-33</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项目名称：郸城县公安局物业服务项目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预算金额：1590000.00元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最高限价：1590000.00元</w:t>
      </w:r>
      <w:bookmarkStart w:id="43" w:name="_GoBack"/>
      <w:bookmarkEnd w:id="43"/>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郸城县公安局物业服务项目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1590000.00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服务期限：3年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合同履行期限：3年</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28359013"/>
      <w:bookmarkStart w:id="6" w:name="_Toc35393799"/>
      <w:bookmarkStart w:id="7" w:name="_Toc35393630"/>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本项目是否为只面向中小企业采购：是，采购预留金额1590000.00元；必须提供中小企业声明函。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16</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23:59分</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632"/>
      <w:bookmarkStart w:id="13" w:name="_Toc35393801"/>
      <w:bookmarkStart w:id="14" w:name="_Toc28359015"/>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28359093"/>
      <w:bookmarkStart w:id="18" w:name="_Toc35393633"/>
      <w:bookmarkStart w:id="19" w:name="_Toc28359016"/>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634"/>
      <w:bookmarkStart w:id="21" w:name="_Toc35393803"/>
      <w:bookmarkStart w:id="22" w:name="_Toc28359094"/>
      <w:bookmarkStart w:id="23" w:name="_Toc28359017"/>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35393636"/>
      <w:bookmarkStart w:id="28" w:name="_Toc35393805"/>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称：郸城县公安局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张娟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联系方式：15690829521</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刘宇</w:t>
      </w:r>
      <w:r>
        <w:rPr>
          <w:rFonts w:hint="eastAsia" w:ascii="宋体" w:hAnsi="宋体" w:eastAsia="宋体" w:cs="宋体"/>
          <w:sz w:val="24"/>
          <w:szCs w:val="24"/>
        </w:rPr>
        <w:t xml:space="preserve">          联系方式：</w:t>
      </w:r>
      <w:bookmarkStart w:id="32" w:name="_Toc28359010"/>
      <w:bookmarkStart w:id="33" w:name="_Toc28359087"/>
      <w:r>
        <w:rPr>
          <w:rFonts w:ascii="宋体" w:hAnsi="宋体" w:eastAsia="宋体" w:cs="宋体"/>
          <w:sz w:val="24"/>
          <w:szCs w:val="24"/>
        </w:rPr>
        <w:t>0394-</w:t>
      </w:r>
      <w:r>
        <w:rPr>
          <w:rFonts w:hint="eastAsia" w:ascii="宋体" w:hAnsi="宋体" w:eastAsia="宋体" w:cs="宋体"/>
          <w:sz w:val="24"/>
          <w:szCs w:val="24"/>
          <w:lang w:val="en-US" w:eastAsia="zh-CN"/>
        </w:rPr>
        <w:t>8106517</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9</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项目名称：郸城县公安局物业服务项目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采购内容：郸城县公安局物业服务项目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采购人：郸城县公安局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3年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 xml:space="preserve">按月支付。当月支付上月费用；每月20号支付。 </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1590000.00元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物业管理</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2.2“采购人”：郸城县公安局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67F3089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8.9采购人认为服务人员不适应岗位要求或存在其他影响工作的，可要求供应商进行调换。采购人有权要求供应商更换工作怠慢、不负责任、不听指挥、违纪、违规的服务员工。供应商须对上述条款做出承诺、否则视为无效投标。</w:t>
      </w:r>
    </w:p>
    <w:p w14:paraId="719EB0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8.10中标人作为服务人员管理主体，应承担全部用工风险。中标人需负责处理拟投入人员工作期间发生的因工负伤或职业病、致残、死亡及其他受损事故，及时为拟投入人员办理工伤申请、认定、鉴定、赔付手续。上述一切责任及费用由中标人全部负责。供应商须对上述条款做出承诺、否则视为无效投标。</w:t>
      </w:r>
    </w:p>
    <w:p w14:paraId="6FE3185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8.11若中标人派驻采购人的人员造成采购人人员或任何第三人人身财产损失，若该第三人向采购人主张相应权利，则采购人依法代偿后，有权向中标人全额追偿，中标人不得以任何理由予以推脱。供应商须对上述条款做出承诺、否则视为无效投标。</w:t>
      </w: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技术部分(64分)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物业管理服务整体方案（8分）</w:t>
            </w:r>
          </w:p>
        </w:tc>
        <w:tc>
          <w:tcPr>
            <w:tcW w:w="5605" w:type="dxa"/>
            <w:gridSpan w:val="2"/>
            <w:tcBorders>
              <w:top w:val="single" w:color="auto" w:sz="4" w:space="0"/>
              <w:left w:val="single" w:color="auto" w:sz="4" w:space="0"/>
              <w:bottom w:val="single" w:color="auto" w:sz="4" w:space="0"/>
              <w:right w:val="single" w:color="auto" w:sz="4" w:space="0"/>
            </w:tcBorders>
          </w:tcPr>
          <w:p w14:paraId="67733C8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供应商提供物业管理服务整体方案的得8分；不提供不得分。</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人员配备、培训与管理体系（8分）</w:t>
            </w:r>
          </w:p>
        </w:tc>
        <w:tc>
          <w:tcPr>
            <w:tcW w:w="5605" w:type="dxa"/>
            <w:gridSpan w:val="2"/>
            <w:tcBorders>
              <w:top w:val="single" w:color="auto" w:sz="4" w:space="0"/>
              <w:left w:val="single" w:color="auto" w:sz="4" w:space="0"/>
              <w:bottom w:val="single" w:color="auto" w:sz="4" w:space="0"/>
              <w:right w:val="single" w:color="auto" w:sz="4" w:space="0"/>
            </w:tcBorders>
          </w:tcPr>
          <w:p w14:paraId="15D1B4D8">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供应商提供人员配备、培训与管理体系的得8分；缺项或不提供不得分。</w:t>
            </w:r>
          </w:p>
        </w:tc>
      </w:tr>
      <w:tr w14:paraId="14E1D5F6">
        <w:tblPrEx>
          <w:tblCellMar>
            <w:top w:w="0" w:type="dxa"/>
            <w:left w:w="108" w:type="dxa"/>
            <w:bottom w:w="0" w:type="dxa"/>
            <w:right w:w="108" w:type="dxa"/>
          </w:tblCellMar>
        </w:tblPrEx>
        <w:trPr>
          <w:trHeight w:val="83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设施设备运维与管理方案（8分）</w:t>
            </w:r>
          </w:p>
        </w:tc>
        <w:tc>
          <w:tcPr>
            <w:tcW w:w="5605" w:type="dxa"/>
            <w:gridSpan w:val="2"/>
            <w:tcBorders>
              <w:top w:val="single" w:color="auto" w:sz="4" w:space="0"/>
              <w:left w:val="single" w:color="auto" w:sz="4" w:space="0"/>
              <w:bottom w:val="single" w:color="auto" w:sz="4" w:space="0"/>
              <w:right w:val="single" w:color="auto" w:sz="4" w:space="0"/>
            </w:tcBorders>
          </w:tcPr>
          <w:p w14:paraId="39EB59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供应商提供设施设备运维与管理方案的得8分；缺项或不提供不得分。</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环境卫生与绿化养护方案（8分）</w:t>
            </w:r>
          </w:p>
        </w:tc>
        <w:tc>
          <w:tcPr>
            <w:tcW w:w="5605" w:type="dxa"/>
            <w:gridSpan w:val="2"/>
            <w:tcBorders>
              <w:top w:val="single" w:color="auto" w:sz="4" w:space="0"/>
              <w:left w:val="single" w:color="auto" w:sz="4" w:space="0"/>
              <w:bottom w:val="single" w:color="auto" w:sz="4" w:space="0"/>
              <w:right w:val="single" w:color="auto" w:sz="4" w:space="0"/>
            </w:tcBorders>
          </w:tcPr>
          <w:p w14:paraId="3219D54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供应商提供环境卫生与绿化养护方案的得8分；缺项或不提供不得分。</w:t>
            </w:r>
          </w:p>
        </w:tc>
      </w:tr>
      <w:tr w14:paraId="51304C2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85FE5B6">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1FC6437">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会议服务与特色保障方案（8分）</w:t>
            </w:r>
          </w:p>
        </w:tc>
        <w:tc>
          <w:tcPr>
            <w:tcW w:w="5605" w:type="dxa"/>
            <w:gridSpan w:val="2"/>
            <w:tcBorders>
              <w:top w:val="single" w:color="auto" w:sz="4" w:space="0"/>
              <w:left w:val="single" w:color="auto" w:sz="4" w:space="0"/>
              <w:bottom w:val="single" w:color="auto" w:sz="4" w:space="0"/>
              <w:right w:val="single" w:color="auto" w:sz="4" w:space="0"/>
            </w:tcBorders>
          </w:tcPr>
          <w:p w14:paraId="0A9D5771">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供应商提供会议服务与特色保障方案的得8分；缺项或不提供不得分。</w:t>
            </w:r>
          </w:p>
        </w:tc>
      </w:tr>
      <w:tr w14:paraId="12E8B7AB">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AEA86E0">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244F5D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重点难点分析与应对措施（8分）</w:t>
            </w:r>
          </w:p>
        </w:tc>
        <w:tc>
          <w:tcPr>
            <w:tcW w:w="5605" w:type="dxa"/>
            <w:gridSpan w:val="2"/>
            <w:tcBorders>
              <w:top w:val="single" w:color="auto" w:sz="4" w:space="0"/>
              <w:left w:val="single" w:color="auto" w:sz="4" w:space="0"/>
              <w:bottom w:val="single" w:color="auto" w:sz="4" w:space="0"/>
              <w:right w:val="single" w:color="auto" w:sz="4" w:space="0"/>
            </w:tcBorders>
          </w:tcPr>
          <w:p w14:paraId="0A9861B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供应商提供重点难点分析与应对措施的得8分；缺项或不提供不得分。</w:t>
            </w:r>
          </w:p>
        </w:tc>
      </w:tr>
      <w:tr w14:paraId="55498E8E">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ECC70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404D6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节能降耗与绿色运维方案（8分）</w:t>
            </w:r>
          </w:p>
        </w:tc>
        <w:tc>
          <w:tcPr>
            <w:tcW w:w="5605" w:type="dxa"/>
            <w:gridSpan w:val="2"/>
            <w:tcBorders>
              <w:top w:val="single" w:color="auto" w:sz="4" w:space="0"/>
              <w:left w:val="single" w:color="auto" w:sz="4" w:space="0"/>
              <w:bottom w:val="single" w:color="auto" w:sz="4" w:space="0"/>
              <w:right w:val="single" w:color="auto" w:sz="4" w:space="0"/>
            </w:tcBorders>
          </w:tcPr>
          <w:p w14:paraId="089B9FA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供应商提供节能降耗与绿色运维方案的得8分；缺项或不提供不得分。</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智慧化与信息化应用方案（8分）</w:t>
            </w:r>
          </w:p>
        </w:tc>
        <w:tc>
          <w:tcPr>
            <w:tcW w:w="5605" w:type="dxa"/>
            <w:gridSpan w:val="2"/>
            <w:tcBorders>
              <w:top w:val="single" w:color="auto" w:sz="4" w:space="0"/>
              <w:left w:val="single" w:color="auto" w:sz="4" w:space="0"/>
              <w:bottom w:val="single" w:color="auto" w:sz="4" w:space="0"/>
              <w:right w:val="single" w:color="auto" w:sz="4" w:space="0"/>
            </w:tcBorders>
          </w:tcPr>
          <w:p w14:paraId="4751BCE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供应商提供智慧化与信息化应用方案的得8分；缺项或不提供不得分。</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商务部分（16分）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企业业绩（4分）</w:t>
            </w:r>
          </w:p>
        </w:tc>
        <w:tc>
          <w:tcPr>
            <w:tcW w:w="5605" w:type="dxa"/>
            <w:gridSpan w:val="2"/>
            <w:tcBorders>
              <w:top w:val="single" w:color="auto" w:sz="4" w:space="0"/>
              <w:left w:val="single" w:color="auto" w:sz="4" w:space="0"/>
              <w:bottom w:val="single" w:color="auto" w:sz="4" w:space="0"/>
              <w:right w:val="single" w:color="auto" w:sz="4" w:space="0"/>
            </w:tcBorders>
          </w:tcPr>
          <w:p w14:paraId="6C8B9888">
            <w:pPr>
              <w:widowControl/>
              <w:jc w:val="left"/>
              <w:textAlignment w:val="center"/>
              <w:rPr>
                <w:rFonts w:hint="eastAsia" w:ascii="宋体" w:hAnsi="宋体" w:eastAsia="宋体" w:cs="Times New Roman"/>
                <w:sz w:val="24"/>
                <w:szCs w:val="24"/>
              </w:rPr>
            </w:pPr>
            <w:r>
              <w:rPr>
                <w:rFonts w:hint="eastAsia" w:ascii="宋体" w:hAnsi="宋体" w:eastAsia="宋体" w:cs="宋体"/>
                <w:sz w:val="24"/>
                <w:szCs w:val="24"/>
              </w:rPr>
              <w:t>供应商具有2023年1月1日以来完成过的类似项目业绩（以合同签订时间为准）；每提供一份类似业绩得2分，满分4分。（提供合同的复印件或扫描件）</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sz w:val="24"/>
                <w:szCs w:val="24"/>
              </w:rPr>
              <w:t>其他承诺（12分）</w:t>
            </w:r>
          </w:p>
        </w:tc>
        <w:tc>
          <w:tcPr>
            <w:tcW w:w="5605" w:type="dxa"/>
            <w:gridSpan w:val="2"/>
            <w:tcBorders>
              <w:top w:val="single" w:color="auto" w:sz="4" w:space="0"/>
              <w:left w:val="single" w:color="auto" w:sz="4" w:space="0"/>
              <w:bottom w:val="single" w:color="auto" w:sz="4" w:space="0"/>
              <w:right w:val="single" w:color="auto" w:sz="4" w:space="0"/>
            </w:tcBorders>
          </w:tcPr>
          <w:p w14:paraId="008EBBE6">
            <w:pPr>
              <w:jc w:val="left"/>
              <w:textAlignment w:val="center"/>
              <w:rPr>
                <w:rFonts w:hint="eastAsia" w:ascii="宋体" w:hAnsi="宋体" w:eastAsia="宋体" w:cs="宋体"/>
                <w:sz w:val="24"/>
                <w:szCs w:val="24"/>
              </w:rPr>
            </w:pPr>
            <w:r>
              <w:rPr>
                <w:rFonts w:hint="eastAsia" w:ascii="宋体" w:hAnsi="宋体" w:eastAsia="宋体" w:cs="宋体"/>
                <w:sz w:val="24"/>
                <w:szCs w:val="24"/>
              </w:rPr>
              <w:t>1.供应商承诺在合同期内积极配合采购的各项工作安排，建立顺畅的沟通机制的得3分。缺项或不提供不得分。</w:t>
            </w:r>
          </w:p>
          <w:p w14:paraId="7ECB153B">
            <w:pPr>
              <w:jc w:val="left"/>
              <w:textAlignment w:val="center"/>
              <w:rPr>
                <w:rFonts w:hint="eastAsia" w:ascii="宋体" w:hAnsi="宋体" w:eastAsia="宋体" w:cs="宋体"/>
                <w:sz w:val="24"/>
                <w:szCs w:val="24"/>
              </w:rPr>
            </w:pPr>
            <w:r>
              <w:rPr>
                <w:rFonts w:hint="eastAsia" w:ascii="宋体" w:hAnsi="宋体" w:eastAsia="宋体" w:cs="宋体"/>
                <w:sz w:val="24"/>
                <w:szCs w:val="24"/>
              </w:rPr>
              <w:t>2.供应商承诺员工工资不低于当地最低标准的得3分。不提供不得分。</w:t>
            </w:r>
          </w:p>
          <w:p w14:paraId="4FFA7EDB">
            <w:pPr>
              <w:jc w:val="left"/>
              <w:textAlignment w:val="center"/>
              <w:rPr>
                <w:rFonts w:hint="eastAsia" w:ascii="宋体" w:hAnsi="宋体" w:eastAsia="宋体" w:cs="宋体"/>
                <w:sz w:val="24"/>
                <w:szCs w:val="24"/>
              </w:rPr>
            </w:pPr>
            <w:r>
              <w:rPr>
                <w:rFonts w:hint="eastAsia" w:ascii="宋体" w:hAnsi="宋体" w:eastAsia="宋体" w:cs="宋体"/>
                <w:sz w:val="24"/>
                <w:szCs w:val="24"/>
              </w:rPr>
              <w:t>3.供应商承诺对物业服务人员加强安全教育，如发生安全事故（事故与供应商有关的），供应商则承担一切责任和费用，采购单位不承担连带责任的得3分。缺项或不提供不得分。</w:t>
            </w:r>
          </w:p>
          <w:p w14:paraId="1EA14DA6">
            <w:pPr>
              <w:autoSpaceDE w:val="0"/>
              <w:autoSpaceDN w:val="0"/>
              <w:adjustRightInd w:val="0"/>
              <w:snapToGrid w:val="0"/>
              <w:spacing w:line="360" w:lineRule="auto"/>
              <w:ind w:right="-59" w:rightChars="-28"/>
              <w:rPr>
                <w:rFonts w:hint="eastAsia" w:ascii="宋体" w:hAnsi="宋体" w:eastAsia="宋体" w:cs="宋体"/>
                <w:sz w:val="24"/>
                <w:szCs w:val="24"/>
              </w:rPr>
            </w:pPr>
            <w:r>
              <w:rPr>
                <w:rFonts w:hint="eastAsia" w:ascii="宋体" w:hAnsi="宋体" w:eastAsia="宋体" w:cs="宋体"/>
                <w:sz w:val="24"/>
                <w:szCs w:val="24"/>
              </w:rPr>
              <w:t>4.供应商承诺建立完善的内控检查、考核机制（如日检、周报、月评等），并承诺定期向采购人提交服务质量报告的得3分。缺项或不提供不得分。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5B6C8B06">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55962894">
      <w:pPr>
        <w:pStyle w:val="2"/>
        <w:rPr>
          <w:rFonts w:hint="eastAsia"/>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1436"/>
        <w:gridCol w:w="973"/>
        <w:gridCol w:w="1701"/>
        <w:gridCol w:w="2127"/>
        <w:gridCol w:w="936"/>
        <w:gridCol w:w="1043"/>
      </w:tblGrid>
      <w:tr w14:paraId="034DB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946DE0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序号</w:t>
            </w:r>
          </w:p>
        </w:tc>
        <w:tc>
          <w:tcPr>
            <w:tcW w:w="1436" w:type="dxa"/>
            <w:vAlign w:val="center"/>
          </w:tcPr>
          <w:p w14:paraId="1EC0E88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名称</w:t>
            </w:r>
          </w:p>
        </w:tc>
        <w:tc>
          <w:tcPr>
            <w:tcW w:w="973" w:type="dxa"/>
            <w:vAlign w:val="center"/>
          </w:tcPr>
          <w:p w14:paraId="69A5FE3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人数</w:t>
            </w:r>
          </w:p>
        </w:tc>
        <w:tc>
          <w:tcPr>
            <w:tcW w:w="1701" w:type="dxa"/>
            <w:vAlign w:val="center"/>
          </w:tcPr>
          <w:p w14:paraId="2015E556">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单价</w:t>
            </w:r>
          </w:p>
        </w:tc>
        <w:tc>
          <w:tcPr>
            <w:tcW w:w="2127" w:type="dxa"/>
            <w:vAlign w:val="center"/>
          </w:tcPr>
          <w:p w14:paraId="030BE2E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金额</w:t>
            </w:r>
          </w:p>
        </w:tc>
        <w:tc>
          <w:tcPr>
            <w:tcW w:w="936" w:type="dxa"/>
            <w:vAlign w:val="center"/>
          </w:tcPr>
          <w:p w14:paraId="7A0D209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小计（元）</w:t>
            </w:r>
          </w:p>
        </w:tc>
        <w:tc>
          <w:tcPr>
            <w:tcW w:w="1043" w:type="dxa"/>
            <w:vAlign w:val="center"/>
          </w:tcPr>
          <w:p w14:paraId="64A75AA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备注</w:t>
            </w:r>
          </w:p>
        </w:tc>
      </w:tr>
      <w:tr w14:paraId="06E8A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56D41F0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436" w:type="dxa"/>
            <w:vAlign w:val="center"/>
          </w:tcPr>
          <w:p w14:paraId="22B73FB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物业经理</w:t>
            </w:r>
          </w:p>
        </w:tc>
        <w:tc>
          <w:tcPr>
            <w:tcW w:w="973" w:type="dxa"/>
            <w:vAlign w:val="center"/>
          </w:tcPr>
          <w:p w14:paraId="6B1416B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CB9208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521F38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628827B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C6918C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E5E8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66B89E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w:t>
            </w:r>
          </w:p>
        </w:tc>
        <w:tc>
          <w:tcPr>
            <w:tcW w:w="1436" w:type="dxa"/>
            <w:vAlign w:val="center"/>
          </w:tcPr>
          <w:p w14:paraId="0695B7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保洁员</w:t>
            </w:r>
          </w:p>
        </w:tc>
        <w:tc>
          <w:tcPr>
            <w:tcW w:w="973" w:type="dxa"/>
            <w:vAlign w:val="center"/>
          </w:tcPr>
          <w:p w14:paraId="38A9165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14</w:t>
            </w:r>
          </w:p>
        </w:tc>
        <w:tc>
          <w:tcPr>
            <w:tcW w:w="1701" w:type="dxa"/>
            <w:vAlign w:val="center"/>
          </w:tcPr>
          <w:p w14:paraId="49CB35D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13DC527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547A4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71E3772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1BD03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174B298B">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w:t>
            </w:r>
          </w:p>
        </w:tc>
        <w:tc>
          <w:tcPr>
            <w:tcW w:w="1436" w:type="dxa"/>
            <w:vAlign w:val="center"/>
          </w:tcPr>
          <w:p w14:paraId="398576F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水电工</w:t>
            </w:r>
          </w:p>
        </w:tc>
        <w:tc>
          <w:tcPr>
            <w:tcW w:w="973" w:type="dxa"/>
            <w:vAlign w:val="center"/>
          </w:tcPr>
          <w:p w14:paraId="5030ACEE">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666F4D5">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6CB8F6E">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2A4A5923">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014A55F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07C4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848554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4</w:t>
            </w:r>
          </w:p>
        </w:tc>
        <w:tc>
          <w:tcPr>
            <w:tcW w:w="1436" w:type="dxa"/>
            <w:vAlign w:val="center"/>
          </w:tcPr>
          <w:p w14:paraId="79FC8D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绿化、园艺工</w:t>
            </w:r>
          </w:p>
        </w:tc>
        <w:tc>
          <w:tcPr>
            <w:tcW w:w="973" w:type="dxa"/>
            <w:vAlign w:val="center"/>
          </w:tcPr>
          <w:p w14:paraId="68C8FBA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016AE819">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7D56C3EC">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4A7217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ABB5A1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00074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60E6395D">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5</w:t>
            </w:r>
          </w:p>
        </w:tc>
        <w:tc>
          <w:tcPr>
            <w:tcW w:w="1436" w:type="dxa"/>
            <w:vAlign w:val="center"/>
          </w:tcPr>
          <w:p w14:paraId="4A57197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工具购置、消杀、清洁</w:t>
            </w:r>
          </w:p>
          <w:p w14:paraId="7B33977F">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用料</w:t>
            </w:r>
          </w:p>
        </w:tc>
        <w:tc>
          <w:tcPr>
            <w:tcW w:w="973" w:type="dxa"/>
            <w:vAlign w:val="center"/>
          </w:tcPr>
          <w:p w14:paraId="0547E6DD">
            <w:pPr>
              <w:keepNext/>
              <w:keepLines/>
              <w:tabs>
                <w:tab w:val="left" w:pos="420"/>
              </w:tabs>
              <w:spacing w:line="360" w:lineRule="auto"/>
              <w:outlineLvl w:val="0"/>
              <w:rPr>
                <w:rFonts w:hint="eastAsia" w:ascii="宋体" w:hAnsi="宋体" w:eastAsia="宋体" w:cs="Times New Roman"/>
                <w:kern w:val="0"/>
                <w:sz w:val="24"/>
                <w:szCs w:val="24"/>
              </w:rPr>
            </w:pPr>
          </w:p>
        </w:tc>
        <w:tc>
          <w:tcPr>
            <w:tcW w:w="1701" w:type="dxa"/>
            <w:vAlign w:val="center"/>
          </w:tcPr>
          <w:p w14:paraId="32706C5A">
            <w:pPr>
              <w:keepNext/>
              <w:keepLines/>
              <w:tabs>
                <w:tab w:val="left" w:pos="420"/>
              </w:tabs>
              <w:spacing w:line="360" w:lineRule="auto"/>
              <w:outlineLvl w:val="0"/>
              <w:rPr>
                <w:rFonts w:hint="eastAsia" w:ascii="宋体" w:hAnsi="宋体" w:eastAsia="宋体" w:cs="Times New Roman"/>
                <w:kern w:val="0"/>
                <w:sz w:val="24"/>
                <w:szCs w:val="24"/>
                <w:u w:val="single"/>
              </w:rPr>
            </w:pPr>
          </w:p>
        </w:tc>
        <w:tc>
          <w:tcPr>
            <w:tcW w:w="2127" w:type="dxa"/>
            <w:vAlign w:val="center"/>
          </w:tcPr>
          <w:p w14:paraId="1DF977CA">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75319D">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58FD147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23E8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325DB8D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6</w:t>
            </w:r>
          </w:p>
        </w:tc>
        <w:tc>
          <w:tcPr>
            <w:tcW w:w="1436" w:type="dxa"/>
            <w:vAlign w:val="center"/>
          </w:tcPr>
          <w:p w14:paraId="5087EC3D">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垃圾清运</w:t>
            </w:r>
          </w:p>
        </w:tc>
        <w:tc>
          <w:tcPr>
            <w:tcW w:w="973" w:type="dxa"/>
            <w:vAlign w:val="center"/>
          </w:tcPr>
          <w:p w14:paraId="097EBE20">
            <w:pPr>
              <w:keepNext/>
              <w:keepLines/>
              <w:tabs>
                <w:tab w:val="left" w:pos="420"/>
              </w:tabs>
              <w:spacing w:line="360" w:lineRule="auto"/>
              <w:outlineLvl w:val="0"/>
              <w:rPr>
                <w:rFonts w:hint="eastAsia" w:ascii="宋体" w:hAnsi="宋体" w:eastAsia="宋体" w:cs="Times New Roman"/>
                <w:kern w:val="0"/>
                <w:sz w:val="24"/>
                <w:szCs w:val="24"/>
              </w:rPr>
            </w:pPr>
          </w:p>
        </w:tc>
        <w:tc>
          <w:tcPr>
            <w:tcW w:w="1701" w:type="dxa"/>
            <w:vAlign w:val="center"/>
          </w:tcPr>
          <w:p w14:paraId="5E507C8F">
            <w:pPr>
              <w:keepNext/>
              <w:keepLines/>
              <w:tabs>
                <w:tab w:val="left" w:pos="420"/>
              </w:tabs>
              <w:spacing w:line="360" w:lineRule="auto"/>
              <w:outlineLvl w:val="0"/>
              <w:rPr>
                <w:rFonts w:hint="eastAsia" w:ascii="宋体" w:hAnsi="宋体" w:eastAsia="宋体" w:cs="Times New Roman"/>
                <w:kern w:val="0"/>
                <w:sz w:val="24"/>
                <w:szCs w:val="24"/>
                <w:u w:val="single"/>
              </w:rPr>
            </w:pPr>
          </w:p>
        </w:tc>
        <w:tc>
          <w:tcPr>
            <w:tcW w:w="2127" w:type="dxa"/>
            <w:vAlign w:val="center"/>
          </w:tcPr>
          <w:p w14:paraId="50C756DC">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A5C18C2">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0A2E6DFF">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32A4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25" w:type="dxa"/>
            <w:gridSpan w:val="5"/>
            <w:vAlign w:val="center"/>
          </w:tcPr>
          <w:p w14:paraId="12D65006">
            <w:pPr>
              <w:keepNext/>
              <w:keepLines/>
              <w:tabs>
                <w:tab w:val="left" w:pos="420"/>
              </w:tabs>
              <w:spacing w:line="360" w:lineRule="auto"/>
              <w:ind w:firstLine="420" w:firstLineChars="175"/>
              <w:jc w:val="center"/>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合计</w:t>
            </w:r>
          </w:p>
        </w:tc>
        <w:tc>
          <w:tcPr>
            <w:tcW w:w="936" w:type="dxa"/>
            <w:vAlign w:val="center"/>
          </w:tcPr>
          <w:p w14:paraId="42C8B86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2957AA3A">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r>
      <w:tr w14:paraId="26854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04" w:type="dxa"/>
            <w:gridSpan w:val="7"/>
            <w:vAlign w:val="center"/>
          </w:tcPr>
          <w:p w14:paraId="7734253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注:各类保险、人员服装由中标企业按照国家标准自行缴纳和购买。</w:t>
            </w:r>
          </w:p>
        </w:tc>
      </w:tr>
    </w:tbl>
    <w:p w14:paraId="13BBF7CC">
      <w:pPr>
        <w:rPr>
          <w:rFonts w:hint="eastAsia"/>
        </w:rPr>
      </w:pPr>
    </w:p>
    <w:p w14:paraId="1AA6772B">
      <w:pPr>
        <w:rPr>
          <w:rFonts w:hint="eastAsia" w:ascii="宋体" w:hAnsi="宋体" w:eastAsia="宋体" w:cs="宋体"/>
          <w:sz w:val="24"/>
          <w:szCs w:val="24"/>
        </w:rPr>
      </w:pPr>
    </w:p>
    <w:p w14:paraId="594190E9">
      <w:pPr>
        <w:keepNext/>
        <w:keepLines/>
        <w:tabs>
          <w:tab w:val="left" w:pos="420"/>
        </w:tabs>
        <w:spacing w:line="360" w:lineRule="auto"/>
        <w:jc w:val="left"/>
        <w:outlineLvl w:val="0"/>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物业服务事项：</w:t>
      </w:r>
    </w:p>
    <w:p w14:paraId="0093FEC5">
      <w:pPr>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1、维护公安局内建筑物(主楼、东配楼、西配楼、民警公寓)前后、地下停车场、公共楼道、大厅及卫生间内的清洁卫生(含公共区域内的玻璃清洁)，垃圾收集、清运等。</w:t>
      </w:r>
    </w:p>
    <w:p w14:paraId="4739D61A">
      <w:pPr>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2、公安局内的共用绿地、花木的养护(修剪、除草、浇水等)。</w:t>
      </w:r>
    </w:p>
    <w:p w14:paraId="10D783E2">
      <w:pPr>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3、公用消防、水电设施的日常维修。</w:t>
      </w:r>
    </w:p>
    <w:p w14:paraId="36EB1FD0">
      <w:pPr>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4、公用中央空调设施的日常维修。</w:t>
      </w:r>
    </w:p>
    <w:p w14:paraId="33E6EC75">
      <w:pPr>
        <w:ind w:firstLine="480" w:firstLineChars="200"/>
        <w:rPr>
          <w:rFonts w:hint="eastAsia" w:ascii="宋体" w:hAnsi="宋体" w:eastAsia="宋体" w:cs="宋体"/>
          <w:sz w:val="24"/>
          <w:szCs w:val="24"/>
        </w:rPr>
      </w:pPr>
      <w:r>
        <w:rPr>
          <w:rFonts w:hint="eastAsia" w:ascii="宋体" w:hAnsi="宋体" w:eastAsia="宋体" w:cs="Times New Roman"/>
          <w:kern w:val="0"/>
          <w:sz w:val="24"/>
          <w:szCs w:val="24"/>
        </w:rPr>
        <w:t>5、电梯日常养护、保洁擦拭等。</w:t>
      </w:r>
    </w:p>
    <w:p w14:paraId="47C7ECD0">
      <w:pPr>
        <w:rPr>
          <w:rFonts w:hint="eastAsia" w:ascii="宋体" w:hAnsi="宋体" w:eastAsia="宋体" w:cs="宋体"/>
          <w:sz w:val="24"/>
          <w:szCs w:val="24"/>
        </w:rPr>
      </w:pPr>
    </w:p>
    <w:p w14:paraId="7191F7EF">
      <w:pPr>
        <w:rPr>
          <w:rFonts w:hint="eastAsia" w:ascii="宋体" w:hAnsi="宋体" w:eastAsia="宋体" w:cs="宋体"/>
          <w:sz w:val="24"/>
          <w:szCs w:val="24"/>
        </w:rPr>
      </w:pPr>
    </w:p>
    <w:p w14:paraId="5E65E821">
      <w:pPr>
        <w:pStyle w:val="2"/>
        <w:rPr>
          <w:rFonts w:hint="eastAsia"/>
        </w:rPr>
      </w:pPr>
    </w:p>
    <w:p w14:paraId="08B70AAE">
      <w:pPr>
        <w:rPr>
          <w:rFonts w:hint="eastAsia"/>
        </w:rPr>
      </w:pPr>
    </w:p>
    <w:p w14:paraId="70C3315D">
      <w:pPr>
        <w:rPr>
          <w:rFonts w:hint="eastAsia" w:ascii="宋体" w:hAnsi="宋体" w:eastAsia="宋体" w:cs="宋体"/>
          <w:sz w:val="24"/>
          <w:szCs w:val="24"/>
        </w:rPr>
      </w:pPr>
    </w:p>
    <w:p w14:paraId="22635B98">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7392" w:type="dxa"/>
        <w:tblInd w:w="0" w:type="dxa"/>
        <w:tblLayout w:type="autofit"/>
        <w:tblCellMar>
          <w:top w:w="0" w:type="dxa"/>
          <w:left w:w="108" w:type="dxa"/>
          <w:bottom w:w="0" w:type="dxa"/>
          <w:right w:w="108" w:type="dxa"/>
        </w:tblCellMar>
      </w:tblPr>
      <w:tblGrid>
        <w:gridCol w:w="892"/>
        <w:gridCol w:w="894"/>
        <w:gridCol w:w="894"/>
        <w:gridCol w:w="1123"/>
        <w:gridCol w:w="1689"/>
        <w:gridCol w:w="936"/>
        <w:gridCol w:w="964"/>
      </w:tblGrid>
      <w:tr w14:paraId="31699A9A">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898"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名称</w:t>
            </w:r>
          </w:p>
        </w:tc>
        <w:tc>
          <w:tcPr>
            <w:tcW w:w="898"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人数</w:t>
            </w:r>
          </w:p>
        </w:tc>
        <w:tc>
          <w:tcPr>
            <w:tcW w:w="1130" w:type="dxa"/>
            <w:tcBorders>
              <w:top w:val="single" w:color="auto" w:sz="4" w:space="0"/>
              <w:left w:val="nil"/>
              <w:bottom w:val="single" w:color="auto" w:sz="4" w:space="0"/>
              <w:right w:val="single" w:color="auto" w:sz="4" w:space="0"/>
            </w:tcBorders>
            <w:vAlign w:val="center"/>
          </w:tcPr>
          <w:p w14:paraId="037F4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tc>
        <w:tc>
          <w:tcPr>
            <w:tcW w:w="1701" w:type="dxa"/>
            <w:tcBorders>
              <w:top w:val="single" w:color="auto" w:sz="4" w:space="0"/>
              <w:left w:val="single" w:color="auto" w:sz="4" w:space="0"/>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w:t>
            </w:r>
          </w:p>
        </w:tc>
        <w:tc>
          <w:tcPr>
            <w:tcW w:w="899"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小计（元）</w:t>
            </w:r>
          </w:p>
        </w:tc>
        <w:tc>
          <w:tcPr>
            <w:tcW w:w="969"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0576B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BC0CC09">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7E99E4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5A6A1C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749EAB6">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325CC42">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12B567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2E335B48">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09B37B5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251248814"/>
      <w:bookmarkStart w:id="39" w:name="_Toc152045809"/>
      <w:bookmarkStart w:id="40" w:name="_Toc501007317"/>
      <w:bookmarkStart w:id="41" w:name="_Toc144974877"/>
      <w:bookmarkStart w:id="42" w:name="_Toc152042598"/>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278"/>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147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47CB4"/>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76487"/>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3F2"/>
    <w:rsid w:val="000917DD"/>
    <w:rsid w:val="00091EFF"/>
    <w:rsid w:val="0009218E"/>
    <w:rsid w:val="00092226"/>
    <w:rsid w:val="00093757"/>
    <w:rsid w:val="0009471C"/>
    <w:rsid w:val="00096FA3"/>
    <w:rsid w:val="0009746E"/>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2898"/>
    <w:rsid w:val="000D35C5"/>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30D"/>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622"/>
    <w:rsid w:val="00105AEB"/>
    <w:rsid w:val="00110C18"/>
    <w:rsid w:val="001132C1"/>
    <w:rsid w:val="00113A09"/>
    <w:rsid w:val="00113A29"/>
    <w:rsid w:val="00113BEB"/>
    <w:rsid w:val="001149DE"/>
    <w:rsid w:val="00115C62"/>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1A00"/>
    <w:rsid w:val="00152D8F"/>
    <w:rsid w:val="001532C8"/>
    <w:rsid w:val="0015461E"/>
    <w:rsid w:val="00155B17"/>
    <w:rsid w:val="00157739"/>
    <w:rsid w:val="001603E9"/>
    <w:rsid w:val="00160601"/>
    <w:rsid w:val="0016108F"/>
    <w:rsid w:val="00162519"/>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2BCF"/>
    <w:rsid w:val="00183DE3"/>
    <w:rsid w:val="00184EDF"/>
    <w:rsid w:val="0018533E"/>
    <w:rsid w:val="00185E71"/>
    <w:rsid w:val="00185F6F"/>
    <w:rsid w:val="00186685"/>
    <w:rsid w:val="001866CC"/>
    <w:rsid w:val="00190E98"/>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59"/>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E7B86"/>
    <w:rsid w:val="001F1522"/>
    <w:rsid w:val="001F295B"/>
    <w:rsid w:val="001F3822"/>
    <w:rsid w:val="001F4150"/>
    <w:rsid w:val="001F428A"/>
    <w:rsid w:val="001F4924"/>
    <w:rsid w:val="001F525C"/>
    <w:rsid w:val="00200DB9"/>
    <w:rsid w:val="00201F43"/>
    <w:rsid w:val="002028CE"/>
    <w:rsid w:val="00204BF2"/>
    <w:rsid w:val="00204C52"/>
    <w:rsid w:val="0020562C"/>
    <w:rsid w:val="0021183E"/>
    <w:rsid w:val="00211866"/>
    <w:rsid w:val="00211C9A"/>
    <w:rsid w:val="002131D7"/>
    <w:rsid w:val="00217EB2"/>
    <w:rsid w:val="0022090A"/>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4FB"/>
    <w:rsid w:val="00242CC8"/>
    <w:rsid w:val="002430F2"/>
    <w:rsid w:val="00243701"/>
    <w:rsid w:val="00243A88"/>
    <w:rsid w:val="00245A96"/>
    <w:rsid w:val="002467A7"/>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02EF"/>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36B7"/>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2C6"/>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5461"/>
    <w:rsid w:val="00307E01"/>
    <w:rsid w:val="003102B3"/>
    <w:rsid w:val="00310DA4"/>
    <w:rsid w:val="00312E55"/>
    <w:rsid w:val="003135A7"/>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1FCD"/>
    <w:rsid w:val="00332FA4"/>
    <w:rsid w:val="00333CA8"/>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72F"/>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2A9F"/>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2062"/>
    <w:rsid w:val="0042336B"/>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6C37"/>
    <w:rsid w:val="0049728B"/>
    <w:rsid w:val="004A0694"/>
    <w:rsid w:val="004A0C34"/>
    <w:rsid w:val="004A1877"/>
    <w:rsid w:val="004A382D"/>
    <w:rsid w:val="004A3EA9"/>
    <w:rsid w:val="004A452B"/>
    <w:rsid w:val="004A63C6"/>
    <w:rsid w:val="004A6B2E"/>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E6A2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051"/>
    <w:rsid w:val="0050669F"/>
    <w:rsid w:val="005114B1"/>
    <w:rsid w:val="00512F91"/>
    <w:rsid w:val="005135B6"/>
    <w:rsid w:val="005144F1"/>
    <w:rsid w:val="00514F3D"/>
    <w:rsid w:val="005153C9"/>
    <w:rsid w:val="00515A1A"/>
    <w:rsid w:val="00515C79"/>
    <w:rsid w:val="00516439"/>
    <w:rsid w:val="00520CB1"/>
    <w:rsid w:val="005222E9"/>
    <w:rsid w:val="00522428"/>
    <w:rsid w:val="005226CF"/>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66F26"/>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361D"/>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1DDE"/>
    <w:rsid w:val="005D2FB4"/>
    <w:rsid w:val="005D3D0B"/>
    <w:rsid w:val="005D4328"/>
    <w:rsid w:val="005D4781"/>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3E81"/>
    <w:rsid w:val="00604192"/>
    <w:rsid w:val="0060420E"/>
    <w:rsid w:val="00606361"/>
    <w:rsid w:val="006065A2"/>
    <w:rsid w:val="0060730A"/>
    <w:rsid w:val="006079EE"/>
    <w:rsid w:val="00607FED"/>
    <w:rsid w:val="006119C6"/>
    <w:rsid w:val="00612C88"/>
    <w:rsid w:val="00613AE9"/>
    <w:rsid w:val="0061499C"/>
    <w:rsid w:val="0062036A"/>
    <w:rsid w:val="00620E30"/>
    <w:rsid w:val="00621B5E"/>
    <w:rsid w:val="00621CF6"/>
    <w:rsid w:val="00622FE4"/>
    <w:rsid w:val="00624840"/>
    <w:rsid w:val="00625C9A"/>
    <w:rsid w:val="0062755C"/>
    <w:rsid w:val="00627CE3"/>
    <w:rsid w:val="0063147F"/>
    <w:rsid w:val="00631569"/>
    <w:rsid w:val="00634AD5"/>
    <w:rsid w:val="00635A22"/>
    <w:rsid w:val="00635C3F"/>
    <w:rsid w:val="00635E8E"/>
    <w:rsid w:val="00637023"/>
    <w:rsid w:val="00637475"/>
    <w:rsid w:val="00640A5F"/>
    <w:rsid w:val="0064165B"/>
    <w:rsid w:val="00642554"/>
    <w:rsid w:val="0064435A"/>
    <w:rsid w:val="006450C0"/>
    <w:rsid w:val="00646151"/>
    <w:rsid w:val="00646221"/>
    <w:rsid w:val="00653059"/>
    <w:rsid w:val="006539C3"/>
    <w:rsid w:val="00654671"/>
    <w:rsid w:val="006566AA"/>
    <w:rsid w:val="006576F3"/>
    <w:rsid w:val="006626B8"/>
    <w:rsid w:val="006628FA"/>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4CD7"/>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C21"/>
    <w:rsid w:val="006B3DA8"/>
    <w:rsid w:val="006B42C1"/>
    <w:rsid w:val="006B4CB6"/>
    <w:rsid w:val="006B6D6C"/>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3A54"/>
    <w:rsid w:val="00704B34"/>
    <w:rsid w:val="00704C69"/>
    <w:rsid w:val="00705339"/>
    <w:rsid w:val="00705B20"/>
    <w:rsid w:val="00705BDE"/>
    <w:rsid w:val="00707FF4"/>
    <w:rsid w:val="00712165"/>
    <w:rsid w:val="0071257E"/>
    <w:rsid w:val="00712FDD"/>
    <w:rsid w:val="0071464E"/>
    <w:rsid w:val="007146EB"/>
    <w:rsid w:val="00715D7E"/>
    <w:rsid w:val="00716245"/>
    <w:rsid w:val="007170C5"/>
    <w:rsid w:val="00717292"/>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A8F"/>
    <w:rsid w:val="00764BE1"/>
    <w:rsid w:val="007669D4"/>
    <w:rsid w:val="007676AA"/>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CE0"/>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87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343"/>
    <w:rsid w:val="007F6A53"/>
    <w:rsid w:val="00801E99"/>
    <w:rsid w:val="00802AB5"/>
    <w:rsid w:val="00806BDB"/>
    <w:rsid w:val="0080701A"/>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03F6"/>
    <w:rsid w:val="008510A5"/>
    <w:rsid w:val="00851DF1"/>
    <w:rsid w:val="00852846"/>
    <w:rsid w:val="00852849"/>
    <w:rsid w:val="00852FD2"/>
    <w:rsid w:val="00854069"/>
    <w:rsid w:val="00854120"/>
    <w:rsid w:val="00854590"/>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1FF9"/>
    <w:rsid w:val="008E4FF8"/>
    <w:rsid w:val="008E5180"/>
    <w:rsid w:val="008E602B"/>
    <w:rsid w:val="008E6245"/>
    <w:rsid w:val="008E7E61"/>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2CE"/>
    <w:rsid w:val="009064F0"/>
    <w:rsid w:val="009065C3"/>
    <w:rsid w:val="00906ECC"/>
    <w:rsid w:val="009104A3"/>
    <w:rsid w:val="00911C5F"/>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5759"/>
    <w:rsid w:val="009B5BB0"/>
    <w:rsid w:val="009B7DC1"/>
    <w:rsid w:val="009C0A70"/>
    <w:rsid w:val="009C1552"/>
    <w:rsid w:val="009C183E"/>
    <w:rsid w:val="009C1864"/>
    <w:rsid w:val="009C204F"/>
    <w:rsid w:val="009C26D2"/>
    <w:rsid w:val="009C27D3"/>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2294"/>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1F16"/>
    <w:rsid w:val="00A62599"/>
    <w:rsid w:val="00A62ED3"/>
    <w:rsid w:val="00A64769"/>
    <w:rsid w:val="00A65647"/>
    <w:rsid w:val="00A65F9F"/>
    <w:rsid w:val="00A6726A"/>
    <w:rsid w:val="00A67915"/>
    <w:rsid w:val="00A67B98"/>
    <w:rsid w:val="00A704F4"/>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7C6"/>
    <w:rsid w:val="00AF0993"/>
    <w:rsid w:val="00AF120F"/>
    <w:rsid w:val="00AF1D99"/>
    <w:rsid w:val="00AF20DA"/>
    <w:rsid w:val="00AF23C4"/>
    <w:rsid w:val="00AF2511"/>
    <w:rsid w:val="00AF255C"/>
    <w:rsid w:val="00AF2F62"/>
    <w:rsid w:val="00AF2F9E"/>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508D"/>
    <w:rsid w:val="00B1759F"/>
    <w:rsid w:val="00B20019"/>
    <w:rsid w:val="00B20A14"/>
    <w:rsid w:val="00B21EA1"/>
    <w:rsid w:val="00B24A2E"/>
    <w:rsid w:val="00B24ED0"/>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1DCE"/>
    <w:rsid w:val="00B722EB"/>
    <w:rsid w:val="00B72C62"/>
    <w:rsid w:val="00B735E4"/>
    <w:rsid w:val="00B73F6C"/>
    <w:rsid w:val="00B74373"/>
    <w:rsid w:val="00B753D3"/>
    <w:rsid w:val="00B77821"/>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2628D"/>
    <w:rsid w:val="00C30B88"/>
    <w:rsid w:val="00C30FFB"/>
    <w:rsid w:val="00C31F9F"/>
    <w:rsid w:val="00C324A3"/>
    <w:rsid w:val="00C32516"/>
    <w:rsid w:val="00C32F78"/>
    <w:rsid w:val="00C3391A"/>
    <w:rsid w:val="00C360B5"/>
    <w:rsid w:val="00C371CA"/>
    <w:rsid w:val="00C41200"/>
    <w:rsid w:val="00C420A9"/>
    <w:rsid w:val="00C42101"/>
    <w:rsid w:val="00C429ED"/>
    <w:rsid w:val="00C43D22"/>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692F"/>
    <w:rsid w:val="00C56B0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5884"/>
    <w:rsid w:val="00C77260"/>
    <w:rsid w:val="00C77566"/>
    <w:rsid w:val="00C77569"/>
    <w:rsid w:val="00C8116E"/>
    <w:rsid w:val="00C81E90"/>
    <w:rsid w:val="00C82AAC"/>
    <w:rsid w:val="00C84855"/>
    <w:rsid w:val="00C8492E"/>
    <w:rsid w:val="00C84F5C"/>
    <w:rsid w:val="00C852C8"/>
    <w:rsid w:val="00C863F1"/>
    <w:rsid w:val="00C86700"/>
    <w:rsid w:val="00C86E0A"/>
    <w:rsid w:val="00C8784C"/>
    <w:rsid w:val="00C87874"/>
    <w:rsid w:val="00C87C06"/>
    <w:rsid w:val="00C908AA"/>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97F"/>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4F24"/>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4625"/>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3A5E"/>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260B"/>
    <w:rsid w:val="00D53FDA"/>
    <w:rsid w:val="00D55E0D"/>
    <w:rsid w:val="00D579E3"/>
    <w:rsid w:val="00D603DD"/>
    <w:rsid w:val="00D623D5"/>
    <w:rsid w:val="00D63647"/>
    <w:rsid w:val="00D63A70"/>
    <w:rsid w:val="00D63E07"/>
    <w:rsid w:val="00D66009"/>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85FFF"/>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066"/>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466D"/>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2858"/>
    <w:rsid w:val="00E12BF1"/>
    <w:rsid w:val="00E13433"/>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96"/>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C75F3"/>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9DB"/>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7D6"/>
    <w:rsid w:val="00F57B0F"/>
    <w:rsid w:val="00F57E34"/>
    <w:rsid w:val="00F60F29"/>
    <w:rsid w:val="00F621E2"/>
    <w:rsid w:val="00F629A9"/>
    <w:rsid w:val="00F62C75"/>
    <w:rsid w:val="00F6366F"/>
    <w:rsid w:val="00F65913"/>
    <w:rsid w:val="00F666E1"/>
    <w:rsid w:val="00F66899"/>
    <w:rsid w:val="00F71CE8"/>
    <w:rsid w:val="00F72815"/>
    <w:rsid w:val="00F72ACF"/>
    <w:rsid w:val="00F73AA6"/>
    <w:rsid w:val="00F73C66"/>
    <w:rsid w:val="00F74D95"/>
    <w:rsid w:val="00F755E0"/>
    <w:rsid w:val="00F762FC"/>
    <w:rsid w:val="00F7689F"/>
    <w:rsid w:val="00F76BA6"/>
    <w:rsid w:val="00F7705C"/>
    <w:rsid w:val="00F80EFF"/>
    <w:rsid w:val="00F81AFD"/>
    <w:rsid w:val="00F82CE8"/>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1E15"/>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D71"/>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2EE5CF9"/>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14240</Words>
  <Characters>15230</Characters>
  <Lines>164</Lines>
  <Paragraphs>46</Paragraphs>
  <TotalTime>2</TotalTime>
  <ScaleCrop>false</ScaleCrop>
  <LinksUpToDate>false</LinksUpToDate>
  <CharactersWithSpaces>15789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2026-06-09T01:17:31Z</dcterms:modified>
  <cp:revision>3068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eyJoZGlkIjoiODU3MGE5NTlkMzc2MzljOWNjY2VmYjRkYjIwYjNiYmUiLCJ1c2VySWQiOiIxMDcyNTQ4NzE4In0=</vt:lpwstr>
  </property>
</Properties>
</file>