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15BC8">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4242BE90">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6F5FA810">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0FBB5645">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43F1BE49">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74C889EC">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008FBD28">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633D8823">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6D28897A">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4D729E11">
      <w:pPr>
        <w:tabs>
          <w:tab w:val="left" w:pos="315"/>
          <w:tab w:val="left" w:pos="8820"/>
        </w:tabs>
        <w:spacing w:before="0" w:after="0" w:line="600" w:lineRule="auto"/>
        <w:ind w:left="0" w:right="267" w:firstLine="0"/>
        <w:jc w:val="left"/>
        <w:rPr>
          <w:rFonts w:hint="eastAsia" w:ascii="宋体" w:hAnsi="宋体" w:eastAsia="宋体" w:cs="宋体"/>
          <w:b/>
          <w:color w:val="auto"/>
          <w:spacing w:val="0"/>
          <w:position w:val="0"/>
          <w:sz w:val="44"/>
          <w:shd w:val="clear" w:fill="auto"/>
          <w:lang w:val="en-US" w:eastAsia="zh-CN"/>
        </w:rPr>
      </w:pPr>
      <w:r>
        <w:rPr>
          <w:rFonts w:ascii="宋体" w:hAnsi="宋体" w:eastAsia="宋体" w:cs="宋体"/>
          <w:b/>
          <w:bCs w:val="0"/>
          <w:color w:val="auto"/>
          <w:spacing w:val="0"/>
          <w:position w:val="0"/>
          <w:sz w:val="32"/>
          <w:szCs w:val="32"/>
          <w:shd w:val="clear" w:fill="auto"/>
        </w:rPr>
        <w:t xml:space="preserve">项目名称: </w:t>
      </w:r>
      <w:r>
        <w:rPr>
          <w:rFonts w:hint="eastAsia" w:ascii="宋体" w:hAnsi="宋体" w:eastAsia="宋体" w:cs="宋体"/>
          <w:b/>
          <w:bCs w:val="0"/>
          <w:color w:val="auto"/>
          <w:spacing w:val="0"/>
          <w:position w:val="0"/>
          <w:sz w:val="32"/>
          <w:szCs w:val="32"/>
          <w:shd w:val="clear" w:fill="auto"/>
          <w:lang w:eastAsia="zh-CN"/>
        </w:rPr>
        <w:t>周口市中心医院高频手术系统项目</w:t>
      </w:r>
    </w:p>
    <w:p w14:paraId="19A88070">
      <w:pPr>
        <w:tabs>
          <w:tab w:val="left" w:pos="315"/>
          <w:tab w:val="left" w:pos="8820"/>
        </w:tabs>
        <w:spacing w:before="0" w:after="0" w:line="600" w:lineRule="auto"/>
        <w:ind w:left="0" w:right="267" w:firstLine="0"/>
        <w:jc w:val="left"/>
        <w:rPr>
          <w:rFonts w:hint="default" w:ascii="宋体" w:hAnsi="宋体" w:eastAsia="宋体" w:cs="宋体"/>
          <w:b/>
          <w:bCs w:val="0"/>
          <w:color w:val="auto"/>
          <w:spacing w:val="0"/>
          <w:position w:val="0"/>
          <w:sz w:val="32"/>
          <w:szCs w:val="32"/>
          <w:shd w:val="clear" w:fill="auto"/>
          <w:lang w:val="en-US"/>
        </w:rPr>
      </w:pPr>
      <w:r>
        <w:rPr>
          <w:rFonts w:ascii="宋体" w:hAnsi="宋体" w:eastAsia="宋体" w:cs="宋体"/>
          <w:b/>
          <w:bCs w:val="0"/>
          <w:color w:val="auto"/>
          <w:spacing w:val="0"/>
          <w:position w:val="0"/>
          <w:sz w:val="32"/>
          <w:szCs w:val="32"/>
          <w:shd w:val="clear" w:fill="auto"/>
        </w:rPr>
        <w:t>项目编号:</w:t>
      </w:r>
      <w:r>
        <w:rPr>
          <w:rFonts w:hint="eastAsia" w:ascii="宋体" w:hAnsi="宋体" w:eastAsia="宋体" w:cs="宋体"/>
          <w:b/>
          <w:bCs w:val="0"/>
          <w:color w:val="auto"/>
          <w:spacing w:val="0"/>
          <w:position w:val="0"/>
          <w:sz w:val="32"/>
          <w:szCs w:val="32"/>
          <w:shd w:val="clear" w:fill="auto"/>
          <w:lang w:val="en-US" w:eastAsia="zh-CN"/>
        </w:rPr>
        <w:t xml:space="preserve"> 周财磋商采购-2026-58</w:t>
      </w:r>
    </w:p>
    <w:p w14:paraId="31136E38">
      <w:pPr>
        <w:spacing w:before="0" w:after="120" w:line="240" w:lineRule="auto"/>
        <w:ind w:left="0" w:right="0" w:firstLine="0"/>
        <w:jc w:val="both"/>
        <w:rPr>
          <w:rFonts w:ascii="微软简标宋" w:hAnsi="微软简标宋" w:eastAsia="微软简标宋" w:cs="微软简标宋"/>
          <w:b/>
          <w:color w:val="auto"/>
          <w:spacing w:val="0"/>
          <w:position w:val="0"/>
          <w:sz w:val="52"/>
          <w:shd w:val="clear" w:fill="auto"/>
        </w:rPr>
      </w:pPr>
    </w:p>
    <w:p w14:paraId="36977127">
      <w:pPr>
        <w:spacing w:before="0" w:after="120" w:line="240" w:lineRule="auto"/>
        <w:ind w:left="0" w:right="0" w:firstLine="0"/>
        <w:jc w:val="both"/>
        <w:rPr>
          <w:rFonts w:ascii="宋体" w:hAnsi="宋体" w:eastAsia="宋体" w:cs="宋体"/>
          <w:b/>
          <w:color w:val="auto"/>
          <w:spacing w:val="0"/>
          <w:position w:val="0"/>
          <w:sz w:val="32"/>
          <w:shd w:val="clear" w:fill="auto"/>
        </w:rPr>
      </w:pPr>
    </w:p>
    <w:p w14:paraId="1EE71DCA">
      <w:pPr>
        <w:spacing w:before="0" w:after="120" w:line="240" w:lineRule="auto"/>
        <w:ind w:left="0" w:right="0" w:firstLine="0"/>
        <w:jc w:val="both"/>
        <w:rPr>
          <w:rFonts w:ascii="宋体" w:hAnsi="宋体" w:eastAsia="宋体" w:cs="宋体"/>
          <w:b/>
          <w:color w:val="auto"/>
          <w:spacing w:val="0"/>
          <w:position w:val="0"/>
          <w:sz w:val="32"/>
          <w:shd w:val="clear" w:fill="auto"/>
        </w:rPr>
      </w:pPr>
    </w:p>
    <w:p w14:paraId="45687F38">
      <w:pPr>
        <w:spacing w:before="0" w:after="120" w:line="240" w:lineRule="auto"/>
        <w:ind w:left="0" w:right="0" w:firstLine="0"/>
        <w:jc w:val="center"/>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val="en-US" w:eastAsia="zh-CN"/>
        </w:rPr>
        <w:t>2026</w:t>
      </w:r>
      <w:r>
        <w:rPr>
          <w:rFonts w:ascii="宋体" w:hAnsi="宋体" w:eastAsia="宋体" w:cs="宋体"/>
          <w:b/>
          <w:color w:val="auto"/>
          <w:spacing w:val="0"/>
          <w:position w:val="0"/>
          <w:sz w:val="32"/>
          <w:shd w:val="clear" w:fill="auto"/>
        </w:rPr>
        <w:t>年</w:t>
      </w:r>
      <w:r>
        <w:rPr>
          <w:rFonts w:hint="eastAsia" w:ascii="宋体" w:hAnsi="宋体" w:eastAsia="宋体" w:cs="宋体"/>
          <w:b/>
          <w:color w:val="auto"/>
          <w:spacing w:val="0"/>
          <w:position w:val="0"/>
          <w:sz w:val="32"/>
          <w:shd w:val="clear" w:fill="auto"/>
          <w:lang w:val="en-US" w:eastAsia="zh-CN"/>
        </w:rPr>
        <w:t>6</w:t>
      </w:r>
      <w:r>
        <w:rPr>
          <w:rFonts w:ascii="宋体" w:hAnsi="宋体" w:eastAsia="宋体" w:cs="宋体"/>
          <w:b/>
          <w:color w:val="auto"/>
          <w:spacing w:val="0"/>
          <w:position w:val="0"/>
          <w:sz w:val="32"/>
          <w:shd w:val="clear" w:fill="auto"/>
        </w:rPr>
        <w:t>月</w:t>
      </w:r>
      <w:r>
        <w:rPr>
          <w:rFonts w:hint="eastAsia" w:ascii="宋体" w:hAnsi="宋体" w:eastAsia="宋体" w:cs="宋体"/>
          <w:b/>
          <w:color w:val="auto"/>
          <w:spacing w:val="0"/>
          <w:position w:val="0"/>
          <w:sz w:val="32"/>
          <w:shd w:val="clear" w:fill="auto"/>
          <w:lang w:val="en-US" w:eastAsia="zh-CN"/>
        </w:rPr>
        <w:t>11</w:t>
      </w:r>
      <w:r>
        <w:rPr>
          <w:rFonts w:ascii="宋体" w:hAnsi="宋体" w:eastAsia="宋体" w:cs="宋体"/>
          <w:b/>
          <w:color w:val="auto"/>
          <w:spacing w:val="0"/>
          <w:position w:val="0"/>
          <w:sz w:val="32"/>
          <w:shd w:val="clear" w:fill="auto"/>
        </w:rPr>
        <w:t>日</w:t>
      </w:r>
    </w:p>
    <w:p w14:paraId="110C2C7E">
      <w:pPr>
        <w:spacing w:before="0" w:after="120" w:line="240" w:lineRule="auto"/>
        <w:ind w:left="0" w:right="0" w:firstLine="0"/>
        <w:jc w:val="center"/>
        <w:rPr>
          <w:rFonts w:ascii="宋体" w:hAnsi="宋体" w:eastAsia="宋体" w:cs="宋体"/>
          <w:b/>
          <w:color w:val="auto"/>
          <w:spacing w:val="0"/>
          <w:position w:val="0"/>
          <w:sz w:val="32"/>
          <w:shd w:val="clear" w:fill="auto"/>
        </w:rPr>
      </w:pPr>
    </w:p>
    <w:p w14:paraId="5D70B83B">
      <w:pPr>
        <w:spacing w:before="0" w:after="0" w:line="240" w:lineRule="auto"/>
        <w:ind w:left="0" w:right="0" w:firstLine="0"/>
        <w:jc w:val="both"/>
        <w:rPr>
          <w:rFonts w:ascii="仿宋_GB2312" w:hAnsi="仿宋_GB2312" w:eastAsia="仿宋_GB2312" w:cs="仿宋_GB2312"/>
          <w:b/>
          <w:color w:val="auto"/>
          <w:spacing w:val="0"/>
          <w:position w:val="0"/>
          <w:sz w:val="30"/>
          <w:shd w:val="clear" w:fill="auto"/>
        </w:rPr>
      </w:pPr>
    </w:p>
    <w:p w14:paraId="6FF6D48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21CFF9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8C314F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310793F">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08CFB360">
      <w:pPr>
        <w:spacing w:before="0" w:after="0" w:line="240" w:lineRule="auto"/>
        <w:ind w:left="0" w:right="0" w:firstLine="0"/>
        <w:jc w:val="both"/>
        <w:rPr>
          <w:rFonts w:ascii="宋体" w:hAnsi="宋体" w:eastAsia="宋体" w:cs="宋体"/>
          <w:b/>
          <w:color w:val="auto"/>
          <w:spacing w:val="0"/>
          <w:position w:val="0"/>
          <w:sz w:val="32"/>
          <w:shd w:val="clear" w:fill="auto"/>
        </w:rPr>
      </w:pPr>
    </w:p>
    <w:p w14:paraId="4BECC844">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6C6DDB6E">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011AAE06">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018F6748">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1D1752FD">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5F068880">
      <w:pPr>
        <w:spacing w:before="0" w:after="0" w:line="800" w:lineRule="auto"/>
        <w:ind w:left="0" w:right="0" w:firstLine="0"/>
        <w:jc w:val="both"/>
        <w:rPr>
          <w:rFonts w:ascii="宋体" w:hAnsi="宋体" w:eastAsia="宋体" w:cs="宋体"/>
          <w:b/>
          <w:color w:val="auto"/>
          <w:spacing w:val="0"/>
          <w:position w:val="0"/>
          <w:sz w:val="32"/>
          <w:shd w:val="clear" w:fill="auto"/>
        </w:rPr>
      </w:pPr>
    </w:p>
    <w:p w14:paraId="7E28AC51">
      <w:pPr>
        <w:spacing w:before="0" w:after="0" w:line="800" w:lineRule="auto"/>
        <w:ind w:left="0" w:right="0" w:firstLine="0"/>
        <w:jc w:val="both"/>
        <w:rPr>
          <w:rFonts w:ascii="宋体" w:hAnsi="宋体" w:eastAsia="宋体" w:cs="宋体"/>
          <w:b/>
          <w:color w:val="auto"/>
          <w:spacing w:val="0"/>
          <w:position w:val="0"/>
          <w:sz w:val="32"/>
          <w:shd w:val="clear" w:fill="auto"/>
        </w:rPr>
      </w:pPr>
    </w:p>
    <w:p w14:paraId="0BEDAFC3">
      <w:pPr>
        <w:spacing w:before="0" w:after="0" w:line="800" w:lineRule="auto"/>
        <w:ind w:left="0" w:right="0" w:firstLine="0"/>
        <w:jc w:val="both"/>
        <w:rPr>
          <w:rFonts w:ascii="宋体" w:hAnsi="宋体" w:eastAsia="宋体" w:cs="宋体"/>
          <w:b/>
          <w:color w:val="auto"/>
          <w:spacing w:val="0"/>
          <w:position w:val="0"/>
          <w:sz w:val="32"/>
          <w:shd w:val="clear" w:fill="auto"/>
        </w:rPr>
      </w:pPr>
    </w:p>
    <w:p w14:paraId="4BBB4F5E">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26BD6A56">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15FBDA15">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2536CAE7">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05276026">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7A78A369">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4A11C08B">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Times New Roman" w:hAnsi="Times New Roman" w:eastAsia="宋体" w:cs="Times New Roman"/>
          <w:color w:val="auto"/>
          <w:spacing w:val="0"/>
          <w:position w:val="0"/>
          <w:sz w:val="24"/>
          <w:u w:val="single"/>
          <w:shd w:val="clear" w:fill="auto"/>
          <w:lang w:eastAsia="zh-CN"/>
        </w:rPr>
        <w:t>周口市中心医院高频手术系统项目</w:t>
      </w:r>
      <w:r>
        <w:rPr>
          <w:rFonts w:ascii="宋体" w:hAnsi="宋体" w:eastAsia="宋体" w:cs="宋体"/>
          <w:color w:val="auto"/>
          <w:spacing w:val="0"/>
          <w:position w:val="0"/>
          <w:sz w:val="24"/>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6</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23</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5AC45602">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34C8158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686BB246">
      <w:pPr>
        <w:spacing w:before="0" w:after="0" w:line="360" w:lineRule="auto"/>
        <w:ind w:left="0" w:right="0" w:firstLine="480"/>
        <w:jc w:val="both"/>
        <w:rPr>
          <w:rFonts w:hint="eastAsia"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lang w:eastAsia="zh-CN"/>
        </w:rPr>
        <w:t>周财磋商采购-2026-58</w:t>
      </w:r>
    </w:p>
    <w:p w14:paraId="28ED3E96">
      <w:pPr>
        <w:spacing w:before="0" w:after="0" w:line="360" w:lineRule="auto"/>
        <w:ind w:left="0" w:right="0" w:firstLine="480"/>
        <w:jc w:val="both"/>
        <w:rPr>
          <w:rFonts w:hint="default" w:ascii="Times New Roman" w:hAnsi="Times New Roman" w:eastAsia="宋体" w:cs="Times New Roman"/>
          <w:color w:val="auto"/>
          <w:spacing w:val="0"/>
          <w:position w:val="0"/>
          <w:sz w:val="24"/>
          <w:u w:val="single"/>
          <w:shd w:val="clear" w:fill="auto"/>
          <w:lang w:val="en-US" w:eastAsia="zh-CN"/>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lang w:val="en-US" w:eastAsia="zh-CN"/>
        </w:rPr>
        <w:t>周口市中心医院高频手术系统项目</w:t>
      </w:r>
    </w:p>
    <w:p w14:paraId="2375247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6AAA9733">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120万元</w:t>
      </w:r>
    </w:p>
    <w:p w14:paraId="58454530">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120万元</w:t>
      </w:r>
    </w:p>
    <w:p w14:paraId="5D9447FF">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包划分：</w:t>
      </w:r>
      <w:r>
        <w:rPr>
          <w:rFonts w:hint="eastAsia" w:ascii="宋体" w:hAnsi="宋体" w:eastAsia="宋体" w:cs="宋体"/>
          <w:color w:val="000000"/>
          <w:spacing w:val="0"/>
          <w:position w:val="0"/>
          <w:sz w:val="24"/>
          <w:shd w:val="clear" w:fill="auto"/>
          <w:lang w:val="en-US" w:eastAsia="zh-CN"/>
        </w:rPr>
        <w:t>1</w:t>
      </w:r>
      <w:r>
        <w:rPr>
          <w:rFonts w:ascii="宋体" w:hAnsi="宋体" w:eastAsia="宋体" w:cs="宋体"/>
          <w:color w:val="000000"/>
          <w:spacing w:val="0"/>
          <w:position w:val="0"/>
          <w:sz w:val="24"/>
          <w:shd w:val="clear" w:fill="auto"/>
        </w:rPr>
        <w:t>个包</w:t>
      </w:r>
    </w:p>
    <w:tbl>
      <w:tblPr>
        <w:tblStyle w:val="12"/>
        <w:tblW w:w="8545" w:type="dxa"/>
        <w:tblInd w:w="0" w:type="dxa"/>
        <w:tblLayout w:type="autofit"/>
        <w:tblCellMar>
          <w:top w:w="0" w:type="dxa"/>
          <w:left w:w="10" w:type="dxa"/>
          <w:bottom w:w="0" w:type="dxa"/>
          <w:right w:w="10" w:type="dxa"/>
        </w:tblCellMar>
      </w:tblPr>
      <w:tblGrid>
        <w:gridCol w:w="1401"/>
        <w:gridCol w:w="4978"/>
        <w:gridCol w:w="2166"/>
      </w:tblGrid>
      <w:tr w14:paraId="12C0BEA7">
        <w:tblPrEx>
          <w:tblCellMar>
            <w:top w:w="0" w:type="dxa"/>
            <w:left w:w="10" w:type="dxa"/>
            <w:bottom w:w="0" w:type="dxa"/>
            <w:right w:w="10" w:type="dxa"/>
          </w:tblCellMar>
        </w:tblPrEx>
        <w:trPr>
          <w:trHeight w:val="1" w:hRule="atLeast"/>
        </w:trPr>
        <w:tc>
          <w:tcPr>
            <w:tcW w:w="14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AB81C">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4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42997">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AF84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r>
      <w:tr w14:paraId="0E337DF2">
        <w:tblPrEx>
          <w:tblCellMar>
            <w:top w:w="0" w:type="dxa"/>
            <w:left w:w="10" w:type="dxa"/>
            <w:bottom w:w="0" w:type="dxa"/>
            <w:right w:w="10" w:type="dxa"/>
          </w:tblCellMar>
        </w:tblPrEx>
        <w:trPr>
          <w:trHeight w:val="0" w:hRule="atLeast"/>
        </w:trPr>
        <w:tc>
          <w:tcPr>
            <w:tcW w:w="14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FED5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49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7FC68">
            <w:pPr>
              <w:spacing w:before="0" w:after="0" w:line="360" w:lineRule="auto"/>
              <w:ind w:left="0" w:right="0" w:firstLine="0"/>
              <w:jc w:val="center"/>
              <w:rPr>
                <w:color w:val="auto"/>
                <w:spacing w:val="0"/>
                <w:position w:val="0"/>
                <w:shd w:val="clear" w:fill="auto"/>
              </w:rPr>
            </w:pPr>
            <w:r>
              <w:rPr>
                <w:rFonts w:hint="eastAsia" w:ascii="宋体" w:hAnsi="宋体" w:eastAsia="宋体" w:cs="宋体"/>
                <w:color w:val="auto"/>
                <w:spacing w:val="0"/>
                <w:position w:val="0"/>
                <w:sz w:val="24"/>
                <w:shd w:val="clear" w:fill="auto"/>
                <w:lang w:val="en-US" w:eastAsia="zh-CN"/>
              </w:rPr>
              <w:t>周口市中心医院高频手术系统项目</w:t>
            </w:r>
          </w:p>
        </w:tc>
        <w:tc>
          <w:tcPr>
            <w:tcW w:w="21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37AB5">
            <w:pPr>
              <w:spacing w:before="0" w:after="0" w:line="360" w:lineRule="auto"/>
              <w:ind w:left="0" w:right="0" w:firstLine="0"/>
              <w:jc w:val="center"/>
              <w:rPr>
                <w:rFonts w:hint="default" w:eastAsiaTheme="minorEastAsia"/>
                <w:color w:val="auto"/>
                <w:spacing w:val="0"/>
                <w:position w:val="0"/>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120万元</w:t>
            </w:r>
          </w:p>
        </w:tc>
      </w:tr>
    </w:tbl>
    <w:p w14:paraId="5633EA2C">
      <w:pPr>
        <w:spacing w:before="0" w:after="0" w:line="360" w:lineRule="auto"/>
        <w:ind w:left="0" w:right="0" w:firstLine="480"/>
        <w:jc w:val="both"/>
        <w:rPr>
          <w:rFonts w:hint="eastAsia"/>
          <w:sz w:val="24"/>
          <w:szCs w:val="32"/>
          <w:highlight w:val="none"/>
          <w:lang w:val="en-US" w:eastAsia="zh-CN"/>
        </w:rPr>
      </w:pPr>
      <w:r>
        <w:rPr>
          <w:rFonts w:ascii="宋体" w:hAnsi="宋体" w:eastAsia="宋体" w:cs="宋体"/>
          <w:color w:val="auto"/>
          <w:spacing w:val="0"/>
          <w:position w:val="0"/>
          <w:sz w:val="24"/>
          <w:shd w:val="clear" w:fill="auto"/>
        </w:rPr>
        <w:t>采购需求：</w:t>
      </w:r>
      <w:r>
        <w:rPr>
          <w:rFonts w:hint="eastAsia"/>
          <w:color w:val="auto"/>
          <w:sz w:val="24"/>
          <w:szCs w:val="32"/>
          <w:highlight w:val="none"/>
          <w:lang w:val="en-US" w:eastAsia="zh-CN"/>
        </w:rPr>
        <w:t>根据临床诊疗需求，为保障消化系统疾病内镜下微创诊疗工作正常开展，现需采购2套高频手术系统</w:t>
      </w:r>
    </w:p>
    <w:p w14:paraId="11BA7FC2">
      <w:pPr>
        <w:spacing w:before="0" w:after="0" w:line="360" w:lineRule="auto"/>
        <w:ind w:left="0" w:right="0" w:firstLine="480"/>
        <w:jc w:val="both"/>
        <w:rPr>
          <w:rFonts w:hint="eastAsia"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val="en-US" w:eastAsia="zh-CN"/>
        </w:rPr>
        <w:t>按医院需求供货</w:t>
      </w:r>
    </w:p>
    <w:p w14:paraId="724CA6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val="en-US" w:eastAsia="zh-CN"/>
        </w:rPr>
        <w:t>是</w:t>
      </w:r>
    </w:p>
    <w:p w14:paraId="753A27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69474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否。</w:t>
      </w:r>
    </w:p>
    <w:p w14:paraId="34031EA0">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305B2D45">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578519B2">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7249D02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511A9478">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6DDC4C89">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263CFF62">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6D80EE21">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21FF0867">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32899E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7CF6DC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宋体" w:hAnsi="宋体" w:eastAsia="宋体" w:cs="宋体"/>
          <w:i w:val="0"/>
          <w:iCs w:val="0"/>
          <w:sz w:val="24"/>
          <w:szCs w:val="24"/>
          <w:highlight w:val="none"/>
        </w:rPr>
        <w:t>（2）</w:t>
      </w:r>
      <w:r>
        <w:rPr>
          <w:rFonts w:hint="eastAsia" w:ascii="宋体" w:hAnsi="宋体" w:cs="宋体"/>
          <w:sz w:val="24"/>
          <w:highlight w:val="none"/>
        </w:rPr>
        <w:t>投标人应具有医疗器械经营许可证件</w:t>
      </w:r>
      <w:r>
        <w:rPr>
          <w:rFonts w:hint="eastAsia" w:ascii="宋体" w:hAnsi="宋体" w:cs="宋体"/>
          <w:sz w:val="24"/>
        </w:rPr>
        <w:t>并具有相应的经营范围。当投标人为生产厂家时，还需具有医疗器械生产许可证，同时具有相应的生产经营范围。经营企业投标产品须具有有效期内的医疗器械注册证</w:t>
      </w:r>
      <w:r>
        <w:rPr>
          <w:rFonts w:hint="eastAsia" w:ascii="宋体" w:hAnsi="宋体" w:eastAsia="宋体" w:cs="宋体"/>
          <w:i w:val="0"/>
          <w:iCs w:val="0"/>
          <w:sz w:val="24"/>
          <w:szCs w:val="24"/>
          <w:lang w:val="en-US" w:eastAsia="zh-CN"/>
        </w:rPr>
        <w:t>。</w:t>
      </w:r>
    </w:p>
    <w:p w14:paraId="44E120DC">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44B682F6">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6</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11</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6</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18</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23:59分</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15B05B2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12E6F1D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341FF13A">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78A5BF55">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1A418395">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6</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23</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5F88806E">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pacing w:val="0"/>
          <w:position w:val="0"/>
          <w:sz w:val="24"/>
          <w:u w:val="single"/>
          <w:shd w:val="clear" w:fill="auto"/>
        </w:rPr>
        <w:t>http://jyzx.zhoukou.gov.cn</w:t>
      </w:r>
      <w:r>
        <w:rPr>
          <w:rFonts w:ascii="Times New Roman" w:hAnsi="Times New Roman" w:eastAsia="Times New Roman" w:cs="Times New Roman"/>
          <w:color w:val="000000"/>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36FBD345">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3F23B9DD">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6</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23</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402C7093">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4B8E666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6779780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5A633AA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5479E59B">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3BA2CD5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6E1A725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sz w:val="24"/>
        </w:rPr>
        <w:t>周口市中心医院</w:t>
      </w:r>
      <w:r>
        <w:rPr>
          <w:rFonts w:ascii="宋体" w:hAnsi="宋体" w:eastAsia="宋体" w:cs="宋体"/>
          <w:color w:val="auto"/>
          <w:spacing w:val="0"/>
          <w:position w:val="0"/>
          <w:sz w:val="24"/>
          <w:shd w:val="clear" w:fill="auto"/>
        </w:rPr>
        <w:t>　　　　　　　　　　　　</w:t>
      </w:r>
    </w:p>
    <w:p w14:paraId="365F8D6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sz w:val="24"/>
        </w:rPr>
        <w:t>周口市川汇区人民路东段26号</w:t>
      </w:r>
      <w:r>
        <w:rPr>
          <w:rFonts w:ascii="宋体" w:hAnsi="宋体" w:eastAsia="宋体" w:cs="宋体"/>
          <w:sz w:val="24"/>
        </w:rPr>
        <w:t>　</w:t>
      </w:r>
      <w:r>
        <w:rPr>
          <w:rFonts w:ascii="宋体" w:hAnsi="宋体" w:eastAsia="宋体" w:cs="宋体"/>
          <w:color w:val="auto"/>
          <w:spacing w:val="0"/>
          <w:position w:val="0"/>
          <w:sz w:val="24"/>
          <w:shd w:val="clear" w:fill="auto"/>
        </w:rPr>
        <w:t>　　　　　　　　　　　　</w:t>
      </w:r>
    </w:p>
    <w:p w14:paraId="59B51E3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孟昊</w:t>
      </w:r>
      <w:r>
        <w:rPr>
          <w:rFonts w:ascii="宋体" w:hAnsi="宋体" w:eastAsia="宋体" w:cs="宋体"/>
          <w:color w:val="auto"/>
          <w:spacing w:val="0"/>
          <w:position w:val="0"/>
          <w:sz w:val="24"/>
          <w:shd w:val="clear" w:fill="auto"/>
        </w:rPr>
        <w:t xml:space="preserve">     </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lang w:val="en-US" w:eastAsia="zh-CN"/>
        </w:rPr>
        <w:t>17639418176</w:t>
      </w:r>
      <w:r>
        <w:rPr>
          <w:rFonts w:ascii="宋体" w:hAnsi="宋体" w:eastAsia="宋体" w:cs="宋体"/>
          <w:color w:val="auto"/>
          <w:spacing w:val="0"/>
          <w:position w:val="0"/>
          <w:sz w:val="24"/>
          <w:shd w:val="clear" w:fill="auto"/>
        </w:rPr>
        <w:t xml:space="preserve">　　　　　　　　　　 </w:t>
      </w:r>
    </w:p>
    <w:p w14:paraId="298DDFAE">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5BE0EC0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6F0777E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31F6D17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刘宇</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sz w:val="24"/>
        </w:rPr>
        <w:t>0394-81</w:t>
      </w:r>
      <w:r>
        <w:rPr>
          <w:rFonts w:hint="eastAsia" w:ascii="宋体" w:hAnsi="宋体" w:eastAsia="宋体" w:cs="宋体"/>
          <w:sz w:val="24"/>
          <w:lang w:val="en-US" w:eastAsia="zh-CN"/>
        </w:rPr>
        <w:t>06517</w:t>
      </w:r>
      <w:r>
        <w:rPr>
          <w:rFonts w:ascii="宋体" w:hAnsi="宋体" w:eastAsia="宋体" w:cs="宋体"/>
          <w:color w:val="auto"/>
          <w:spacing w:val="0"/>
          <w:position w:val="0"/>
          <w:sz w:val="24"/>
          <w:shd w:val="clear" w:fill="auto"/>
        </w:rPr>
        <w:t>　　　　　　　　</w:t>
      </w:r>
    </w:p>
    <w:p w14:paraId="546C9AA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3.监督单位：</w:t>
      </w:r>
      <w:r>
        <w:rPr>
          <w:rFonts w:hint="eastAsia" w:ascii="宋体" w:hAnsi="宋体" w:eastAsia="宋体" w:cs="宋体"/>
          <w:sz w:val="24"/>
        </w:rPr>
        <w:t>周口市财政局政府监督管理科</w:t>
      </w:r>
    </w:p>
    <w:p w14:paraId="29F35510">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sz w:val="24"/>
        </w:rPr>
        <w:t>0394-8106976</w:t>
      </w:r>
      <w:r>
        <w:rPr>
          <w:rFonts w:ascii="宋体" w:hAnsi="宋体" w:eastAsia="宋体" w:cs="宋体"/>
          <w:color w:val="auto"/>
          <w:spacing w:val="0"/>
          <w:position w:val="0"/>
          <w:sz w:val="24"/>
          <w:shd w:val="clear" w:fill="auto"/>
        </w:rPr>
        <w:t xml:space="preserve">  </w:t>
      </w:r>
    </w:p>
    <w:p w14:paraId="7CD7BAF9">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24E9B607">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4F3C314C">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2026</w:t>
      </w:r>
      <w:r>
        <w:rPr>
          <w:rFonts w:ascii="宋体" w:hAnsi="宋体" w:eastAsia="宋体" w:cs="宋体"/>
          <w:color w:val="auto"/>
          <w:spacing w:val="0"/>
          <w:position w:val="0"/>
          <w:sz w:val="24"/>
          <w:shd w:val="clear" w:fill="auto"/>
        </w:rPr>
        <w:t>年</w:t>
      </w:r>
      <w:r>
        <w:rPr>
          <w:rFonts w:hint="eastAsia" w:ascii="宋体" w:hAnsi="宋体" w:eastAsia="宋体" w:cs="宋体"/>
          <w:color w:val="000000"/>
          <w:spacing w:val="0"/>
          <w:position w:val="0"/>
          <w:sz w:val="24"/>
          <w:shd w:val="clear" w:fill="auto"/>
          <w:lang w:val="en-US" w:eastAsia="zh-CN"/>
        </w:rPr>
        <w:t>6</w:t>
      </w:r>
      <w:r>
        <w:rPr>
          <w:rFonts w:ascii="宋体" w:hAnsi="宋体" w:eastAsia="宋体" w:cs="宋体"/>
          <w:color w:val="auto"/>
          <w:spacing w:val="0"/>
          <w:position w:val="0"/>
          <w:sz w:val="24"/>
          <w:shd w:val="clear" w:fill="auto"/>
        </w:rPr>
        <w:t>月</w:t>
      </w:r>
      <w:r>
        <w:rPr>
          <w:rFonts w:hint="eastAsia" w:ascii="宋体" w:hAnsi="宋体" w:eastAsia="宋体" w:cs="宋体"/>
          <w:color w:val="000000"/>
          <w:spacing w:val="0"/>
          <w:position w:val="0"/>
          <w:sz w:val="24"/>
          <w:shd w:val="clear" w:fill="auto"/>
          <w:lang w:val="en-US" w:eastAsia="zh-CN"/>
        </w:rPr>
        <w:t>11</w:t>
      </w:r>
      <w:bookmarkStart w:id="2" w:name="_GoBack"/>
      <w:bookmarkEnd w:id="2"/>
      <w:r>
        <w:rPr>
          <w:rFonts w:ascii="宋体" w:hAnsi="宋体" w:eastAsia="宋体" w:cs="宋体"/>
          <w:color w:val="auto"/>
          <w:spacing w:val="0"/>
          <w:position w:val="0"/>
          <w:sz w:val="24"/>
          <w:shd w:val="clear" w:fill="auto"/>
        </w:rPr>
        <w:t>日</w:t>
      </w:r>
    </w:p>
    <w:p w14:paraId="00C0B29F">
      <w:pPr>
        <w:pStyle w:val="17"/>
        <w:rPr>
          <w:rFonts w:ascii="宋体" w:hAnsi="宋体" w:eastAsia="宋体" w:cs="宋体"/>
          <w:color w:val="auto"/>
          <w:spacing w:val="0"/>
          <w:position w:val="0"/>
          <w:sz w:val="24"/>
          <w:shd w:val="clear" w:fill="auto"/>
        </w:rPr>
      </w:pPr>
    </w:p>
    <w:p w14:paraId="5481BC98">
      <w:pPr>
        <w:pStyle w:val="17"/>
        <w:rPr>
          <w:rFonts w:ascii="宋体" w:hAnsi="宋体" w:eastAsia="宋体" w:cs="宋体"/>
          <w:color w:val="auto"/>
          <w:spacing w:val="0"/>
          <w:position w:val="0"/>
          <w:sz w:val="24"/>
          <w:shd w:val="clear" w:fill="auto"/>
        </w:rPr>
      </w:pPr>
    </w:p>
    <w:p w14:paraId="452A814B">
      <w:pPr>
        <w:pStyle w:val="17"/>
        <w:rPr>
          <w:rFonts w:ascii="宋体" w:hAnsi="宋体" w:eastAsia="宋体" w:cs="宋体"/>
          <w:color w:val="auto"/>
          <w:spacing w:val="0"/>
          <w:position w:val="0"/>
          <w:sz w:val="24"/>
          <w:shd w:val="clear" w:fill="auto"/>
        </w:rPr>
      </w:pPr>
    </w:p>
    <w:p w14:paraId="4CC954BB">
      <w:pPr>
        <w:pStyle w:val="17"/>
        <w:rPr>
          <w:rFonts w:ascii="宋体" w:hAnsi="宋体" w:eastAsia="宋体" w:cs="宋体"/>
          <w:color w:val="auto"/>
          <w:spacing w:val="0"/>
          <w:position w:val="0"/>
          <w:sz w:val="24"/>
          <w:shd w:val="clear" w:fill="auto"/>
        </w:rPr>
      </w:pPr>
    </w:p>
    <w:p w14:paraId="242CED85">
      <w:pPr>
        <w:pStyle w:val="17"/>
        <w:rPr>
          <w:rFonts w:ascii="宋体" w:hAnsi="宋体" w:eastAsia="宋体" w:cs="宋体"/>
          <w:color w:val="auto"/>
          <w:spacing w:val="0"/>
          <w:position w:val="0"/>
          <w:sz w:val="24"/>
          <w:shd w:val="clear" w:fill="auto"/>
        </w:rPr>
      </w:pPr>
    </w:p>
    <w:p w14:paraId="1A7BA43E">
      <w:pPr>
        <w:pStyle w:val="17"/>
        <w:rPr>
          <w:rFonts w:ascii="宋体" w:hAnsi="宋体" w:eastAsia="宋体" w:cs="宋体"/>
          <w:color w:val="auto"/>
          <w:spacing w:val="0"/>
          <w:position w:val="0"/>
          <w:sz w:val="24"/>
          <w:shd w:val="clear" w:fill="auto"/>
        </w:rPr>
      </w:pPr>
    </w:p>
    <w:p w14:paraId="1FAA78AD">
      <w:pPr>
        <w:pStyle w:val="17"/>
        <w:rPr>
          <w:rFonts w:ascii="宋体" w:hAnsi="宋体" w:eastAsia="宋体" w:cs="宋体"/>
          <w:color w:val="auto"/>
          <w:spacing w:val="0"/>
          <w:position w:val="0"/>
          <w:sz w:val="24"/>
          <w:shd w:val="clear" w:fill="auto"/>
        </w:rPr>
      </w:pPr>
    </w:p>
    <w:p w14:paraId="64CAE765">
      <w:pPr>
        <w:pStyle w:val="17"/>
        <w:rPr>
          <w:rFonts w:ascii="宋体" w:hAnsi="宋体" w:eastAsia="宋体" w:cs="宋体"/>
          <w:color w:val="auto"/>
          <w:spacing w:val="0"/>
          <w:position w:val="0"/>
          <w:sz w:val="24"/>
          <w:shd w:val="clear" w:fill="auto"/>
        </w:rPr>
      </w:pPr>
    </w:p>
    <w:p w14:paraId="2C2E7342">
      <w:pPr>
        <w:pStyle w:val="17"/>
        <w:rPr>
          <w:rFonts w:ascii="宋体" w:hAnsi="宋体" w:eastAsia="宋体" w:cs="宋体"/>
          <w:color w:val="auto"/>
          <w:spacing w:val="0"/>
          <w:position w:val="0"/>
          <w:sz w:val="24"/>
          <w:shd w:val="clear" w:fill="auto"/>
        </w:rPr>
      </w:pPr>
    </w:p>
    <w:p w14:paraId="523074EB">
      <w:pPr>
        <w:pStyle w:val="17"/>
        <w:rPr>
          <w:rFonts w:ascii="宋体" w:hAnsi="宋体" w:eastAsia="宋体" w:cs="宋体"/>
          <w:color w:val="auto"/>
          <w:spacing w:val="0"/>
          <w:position w:val="0"/>
          <w:sz w:val="24"/>
          <w:shd w:val="clear" w:fill="auto"/>
        </w:rPr>
      </w:pPr>
    </w:p>
    <w:p w14:paraId="4973B2CA">
      <w:pPr>
        <w:pStyle w:val="17"/>
        <w:rPr>
          <w:rFonts w:ascii="宋体" w:hAnsi="宋体" w:eastAsia="宋体" w:cs="宋体"/>
          <w:color w:val="auto"/>
          <w:spacing w:val="0"/>
          <w:position w:val="0"/>
          <w:sz w:val="24"/>
          <w:shd w:val="clear" w:fill="auto"/>
        </w:rPr>
      </w:pPr>
    </w:p>
    <w:p w14:paraId="4C6CB995">
      <w:pPr>
        <w:pStyle w:val="17"/>
        <w:rPr>
          <w:rFonts w:ascii="宋体" w:hAnsi="宋体" w:eastAsia="宋体" w:cs="宋体"/>
          <w:color w:val="auto"/>
          <w:spacing w:val="0"/>
          <w:position w:val="0"/>
          <w:sz w:val="24"/>
          <w:shd w:val="clear" w:fill="auto"/>
        </w:rPr>
      </w:pPr>
    </w:p>
    <w:p w14:paraId="2F8CE157">
      <w:pPr>
        <w:pStyle w:val="17"/>
        <w:rPr>
          <w:rFonts w:ascii="宋体" w:hAnsi="宋体" w:eastAsia="宋体" w:cs="宋体"/>
          <w:color w:val="auto"/>
          <w:spacing w:val="0"/>
          <w:position w:val="0"/>
          <w:sz w:val="24"/>
          <w:shd w:val="clear" w:fill="auto"/>
        </w:rPr>
      </w:pPr>
    </w:p>
    <w:p w14:paraId="24C9E7C6">
      <w:pPr>
        <w:pStyle w:val="17"/>
        <w:rPr>
          <w:rFonts w:ascii="宋体" w:hAnsi="宋体" w:eastAsia="宋体" w:cs="宋体"/>
          <w:color w:val="auto"/>
          <w:spacing w:val="0"/>
          <w:position w:val="0"/>
          <w:sz w:val="24"/>
          <w:shd w:val="clear" w:fill="auto"/>
        </w:rPr>
      </w:pPr>
    </w:p>
    <w:p w14:paraId="1CE0984A">
      <w:pPr>
        <w:pStyle w:val="17"/>
        <w:rPr>
          <w:rFonts w:ascii="宋体" w:hAnsi="宋体" w:eastAsia="宋体" w:cs="宋体"/>
          <w:color w:val="auto"/>
          <w:spacing w:val="0"/>
          <w:position w:val="0"/>
          <w:sz w:val="24"/>
          <w:shd w:val="clear" w:fill="auto"/>
        </w:rPr>
      </w:pPr>
    </w:p>
    <w:p w14:paraId="08BDA4A0">
      <w:pPr>
        <w:pStyle w:val="17"/>
        <w:rPr>
          <w:rFonts w:ascii="宋体" w:hAnsi="宋体" w:eastAsia="宋体" w:cs="宋体"/>
          <w:color w:val="auto"/>
          <w:spacing w:val="0"/>
          <w:position w:val="0"/>
          <w:sz w:val="24"/>
          <w:shd w:val="clear" w:fill="auto"/>
        </w:rPr>
      </w:pPr>
    </w:p>
    <w:p w14:paraId="2F5ACC3A">
      <w:pPr>
        <w:pStyle w:val="17"/>
        <w:rPr>
          <w:rFonts w:ascii="宋体" w:hAnsi="宋体" w:eastAsia="宋体" w:cs="宋体"/>
          <w:color w:val="auto"/>
          <w:spacing w:val="0"/>
          <w:position w:val="0"/>
          <w:sz w:val="24"/>
          <w:shd w:val="clear" w:fill="auto"/>
        </w:rPr>
      </w:pPr>
    </w:p>
    <w:p w14:paraId="7F7A59D0">
      <w:pPr>
        <w:pStyle w:val="17"/>
        <w:rPr>
          <w:rFonts w:ascii="宋体" w:hAnsi="宋体" w:eastAsia="宋体" w:cs="宋体"/>
          <w:color w:val="auto"/>
          <w:spacing w:val="0"/>
          <w:position w:val="0"/>
          <w:sz w:val="24"/>
          <w:shd w:val="clear" w:fill="auto"/>
        </w:rPr>
      </w:pPr>
    </w:p>
    <w:p w14:paraId="5C0504C4">
      <w:pPr>
        <w:pStyle w:val="17"/>
        <w:rPr>
          <w:rFonts w:ascii="宋体" w:hAnsi="宋体" w:eastAsia="宋体" w:cs="宋体"/>
          <w:color w:val="auto"/>
          <w:spacing w:val="0"/>
          <w:position w:val="0"/>
          <w:sz w:val="24"/>
          <w:shd w:val="clear" w:fill="auto"/>
        </w:rPr>
      </w:pPr>
    </w:p>
    <w:p w14:paraId="390C5545">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7BE3FAA4">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12"/>
        <w:tblW w:w="0" w:type="auto"/>
        <w:tblInd w:w="108" w:type="dxa"/>
        <w:tblLayout w:type="autofit"/>
        <w:tblCellMar>
          <w:top w:w="0" w:type="dxa"/>
          <w:left w:w="10" w:type="dxa"/>
          <w:bottom w:w="0" w:type="dxa"/>
          <w:right w:w="10" w:type="dxa"/>
        </w:tblCellMar>
      </w:tblPr>
      <w:tblGrid>
        <w:gridCol w:w="856"/>
        <w:gridCol w:w="1673"/>
        <w:gridCol w:w="5885"/>
      </w:tblGrid>
      <w:tr w14:paraId="19BDF567">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CA78E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283E161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EB0F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4448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27DA5">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781AC54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12AE63">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C3F13">
            <w:pPr>
              <w:spacing w:before="0" w:after="0" w:line="240" w:lineRule="auto"/>
              <w:ind w:left="0" w:right="0" w:firstLine="0"/>
              <w:jc w:val="center"/>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43184">
            <w:pPr>
              <w:spacing w:before="0" w:after="0" w:line="240" w:lineRule="auto"/>
              <w:ind w:left="0" w:right="0" w:firstLine="0"/>
              <w:jc w:val="both"/>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000000"/>
                <w:spacing w:val="0"/>
                <w:position w:val="0"/>
                <w:sz w:val="24"/>
                <w:highlight w:val="none"/>
                <w:shd w:val="clear" w:fill="auto"/>
              </w:rPr>
              <w:t>1）项目名称：</w:t>
            </w:r>
            <w:r>
              <w:rPr>
                <w:rFonts w:hint="eastAsia" w:ascii="宋体" w:hAnsi="宋体" w:eastAsia="宋体" w:cs="宋体"/>
                <w:color w:val="auto"/>
                <w:spacing w:val="0"/>
                <w:position w:val="0"/>
                <w:sz w:val="24"/>
                <w:shd w:val="clear" w:fill="auto"/>
                <w:lang w:val="en-US" w:eastAsia="zh-CN"/>
              </w:rPr>
              <w:t>周口市中心医院高频手术系统项目</w:t>
            </w:r>
          </w:p>
          <w:p w14:paraId="7C502924">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eastAsia="zh-CN"/>
              </w:rPr>
            </w:pPr>
            <w:r>
              <w:rPr>
                <w:rFonts w:ascii="宋体" w:hAnsi="宋体" w:eastAsia="宋体" w:cs="宋体"/>
                <w:color w:val="000000"/>
                <w:spacing w:val="0"/>
                <w:position w:val="0"/>
                <w:sz w:val="24"/>
                <w:highlight w:val="none"/>
                <w:shd w:val="clear" w:fill="auto"/>
              </w:rPr>
              <w:t>2）</w:t>
            </w:r>
            <w:r>
              <w:rPr>
                <w:rFonts w:hint="eastAsia" w:ascii="宋体" w:hAnsi="宋体" w:eastAsia="宋体" w:cs="宋体"/>
                <w:color w:val="000000"/>
                <w:spacing w:val="0"/>
                <w:position w:val="0"/>
                <w:sz w:val="24"/>
                <w:highlight w:val="none"/>
                <w:shd w:val="clear" w:fill="auto"/>
              </w:rPr>
              <w:t>根据临床诊疗需求，为保障消化系统疾病内镜下微创诊疗工作正常开展，现需采购2套高频手术系统</w:t>
            </w:r>
          </w:p>
          <w:p w14:paraId="2F85DA02">
            <w:pPr>
              <w:spacing w:before="0" w:after="0" w:line="240" w:lineRule="auto"/>
              <w:ind w:left="0" w:right="0" w:firstLine="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3）采购人：</w:t>
            </w:r>
            <w:r>
              <w:rPr>
                <w:rFonts w:hint="eastAsia" w:ascii="宋体" w:hAnsi="宋体" w:eastAsia="宋体" w:cs="宋体"/>
                <w:color w:val="000000"/>
                <w:sz w:val="24"/>
              </w:rPr>
              <w:t>周口市中心医院</w:t>
            </w:r>
          </w:p>
          <w:p w14:paraId="4AAA70F9">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4）采购代理机构：周口市公共资源交易中心政府采购中心</w:t>
            </w:r>
          </w:p>
        </w:tc>
      </w:tr>
      <w:tr w14:paraId="6759963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01F266">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32425">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5217">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5DE5981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CA446">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71D9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1A7E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0E9DCAC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13FC2">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80E2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F0FA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7A4FFD5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E4FC5">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F840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4C43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34DED802">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F1912">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0870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A14B26">
            <w:pPr>
              <w:spacing w:before="0" w:after="0" w:line="240" w:lineRule="auto"/>
              <w:ind w:left="0" w:right="0" w:firstLine="0"/>
              <w:jc w:val="both"/>
              <w:rPr>
                <w:rFonts w:ascii="宋体" w:hAnsi="宋体" w:eastAsia="宋体" w:cs="宋体"/>
                <w:spacing w:val="0"/>
                <w:position w:val="0"/>
                <w:shd w:val="clear" w:fill="auto"/>
              </w:rPr>
            </w:pPr>
            <w:r>
              <w:rPr>
                <w:rFonts w:ascii="宋体" w:hAnsi="宋体" w:eastAsia="宋体" w:cs="宋体"/>
                <w:color w:val="000000"/>
                <w:spacing w:val="0"/>
                <w:position w:val="0"/>
                <w:sz w:val="24"/>
                <w:shd w:val="clear" w:fill="auto"/>
              </w:rPr>
              <w:t>报价包括本项目所招标的货物、保险、税费、包装、加工及加工损耗、运输、现场落地、安装、验收</w:t>
            </w:r>
            <w:r>
              <w:rPr>
                <w:rFonts w:ascii="宋体" w:hAnsi="宋体" w:eastAsia="宋体" w:cs="宋体"/>
                <w:color w:val="auto"/>
                <w:spacing w:val="0"/>
                <w:position w:val="0"/>
                <w:sz w:val="24"/>
                <w:shd w:val="clear" w:fill="auto"/>
              </w:rPr>
              <w:t>等（采购项目技术规格、参数及要求）</w:t>
            </w:r>
          </w:p>
        </w:tc>
      </w:tr>
      <w:tr w14:paraId="30FC910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1EAAB">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E292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76EA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6C4FD3A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1AD4D">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3B06A3">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4F3C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41163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0C850">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81698E">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2643A">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76A0940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D4F02">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7BB7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BB6BD">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0328C10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93020">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B1B4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69023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0C287ED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32CE1A">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0178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9AFBD">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616621E6">
            <w:pPr>
              <w:spacing w:before="0" w:after="0" w:line="240" w:lineRule="auto"/>
              <w:ind w:left="0" w:right="0" w:firstLine="0"/>
              <w:jc w:val="both"/>
              <w:rPr>
                <w:rFonts w:ascii="宋体" w:hAnsi="宋体" w:eastAsia="宋体" w:cs="宋体"/>
                <w:color w:val="auto"/>
                <w:spacing w:val="0"/>
                <w:position w:val="0"/>
                <w:shd w:val="clear" w:fill="auto"/>
              </w:rPr>
            </w:pPr>
          </w:p>
        </w:tc>
      </w:tr>
      <w:tr w14:paraId="4FE01BC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C75DD0">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45E1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8827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064F860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150532">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54DD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E8A31E">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45F8C315">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33778CC4">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sz w:val="24"/>
                <w:szCs w:val="24"/>
              </w:rPr>
              <w:t>（本项目实行网上远程开标无须到现场提交响应文件）</w:t>
            </w:r>
          </w:p>
        </w:tc>
      </w:tr>
      <w:tr w14:paraId="4490B48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64B95">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C032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74732">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42C5B5B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1A3FC">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6CC0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9B32B0">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331F763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77BBD">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492F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2FBCD">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74D3E3E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20BC42">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4D756">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33C36">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24C648E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5F772">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7EC9E">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1F47B">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13C1F45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63E39">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1C34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23619">
            <w:pPr>
              <w:spacing w:before="0" w:after="0" w:line="240" w:lineRule="auto"/>
              <w:ind w:left="0" w:right="0" w:firstLine="0"/>
              <w:jc w:val="left"/>
              <w:rPr>
                <w:rFonts w:hint="default" w:ascii="宋体" w:hAnsi="宋体" w:eastAsia="宋体" w:cs="宋体"/>
                <w:color w:val="auto"/>
                <w:spacing w:val="0"/>
                <w:position w:val="0"/>
                <w:highlight w:val="none"/>
                <w:shd w:val="clear" w:fill="auto"/>
                <w:lang w:val="en-US" w:eastAsia="zh-CN"/>
              </w:rPr>
            </w:pPr>
            <w:r>
              <w:rPr>
                <w:rFonts w:hint="eastAsia" w:ascii="宋体" w:hAnsi="宋体" w:eastAsia="宋体" w:cs="Times New Roman"/>
                <w:sz w:val="24"/>
                <w:szCs w:val="24"/>
                <w:highlight w:val="none"/>
              </w:rPr>
              <w:t>合同签订后</w:t>
            </w:r>
            <w:r>
              <w:rPr>
                <w:rFonts w:hint="eastAsia" w:ascii="宋体" w:hAnsi="宋体" w:eastAsia="宋体" w:cs="Times New Roman"/>
                <w:sz w:val="24"/>
                <w:szCs w:val="24"/>
                <w:highlight w:val="none"/>
                <w:lang w:val="en-US" w:eastAsia="zh-CN"/>
              </w:rPr>
              <w:t>30</w:t>
            </w:r>
            <w:r>
              <w:rPr>
                <w:rFonts w:hint="eastAsia" w:ascii="宋体" w:hAnsi="宋体" w:eastAsia="宋体" w:cs="Times New Roman"/>
                <w:sz w:val="24"/>
                <w:szCs w:val="24"/>
                <w:highlight w:val="none"/>
              </w:rPr>
              <w:t>日历天内</w:t>
            </w:r>
          </w:p>
        </w:tc>
      </w:tr>
      <w:tr w14:paraId="4870B75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DCCEC">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B62E0">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519D9A">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sz w:val="24"/>
                <w:highlight w:val="none"/>
              </w:rPr>
              <w:t>设备验收合格且正常运行30日后付90%，提供设备生产厂家伍年售后服务承诺函30日后付10%。</w:t>
            </w:r>
          </w:p>
        </w:tc>
      </w:tr>
      <w:tr w14:paraId="210B0AC0">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5BFD7">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1A36F7">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72857">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val="en-US" w:eastAsia="zh-CN"/>
              </w:rPr>
              <w:t>不需现场勘察</w:t>
            </w:r>
          </w:p>
        </w:tc>
      </w:tr>
      <w:tr w14:paraId="6B134F1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D181C9">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47B466">
            <w:pPr>
              <w:spacing w:beforeLines="50"/>
              <w:ind w:firstLine="14" w:firstLineChars="6"/>
              <w:jc w:val="center"/>
              <w:rPr>
                <w:rFonts w:ascii="宋体" w:hAnsi="宋体" w:eastAsia="宋体" w:cs="宋体"/>
                <w:color w:val="FF0000"/>
                <w:spacing w:val="0"/>
                <w:position w:val="0"/>
                <w:highlight w:val="none"/>
                <w:shd w:val="clear" w:fill="auto"/>
              </w:rPr>
            </w:pPr>
            <w:r>
              <w:rPr>
                <w:rFonts w:hint="eastAsia" w:ascii="宋体" w:hAnsi="宋体" w:cs="宋体"/>
                <w:b/>
                <w:bCs/>
                <w:color w:val="auto"/>
                <w:sz w:val="24"/>
                <w:highlight w:val="none"/>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02D22">
            <w:pPr>
              <w:tabs>
                <w:tab w:val="left" w:pos="8640"/>
              </w:tabs>
              <w:jc w:val="left"/>
              <w:rPr>
                <w:rFonts w:ascii="宋体" w:hAnsi="宋体" w:eastAsia="宋体" w:cs="宋体"/>
                <w:color w:val="FF0000"/>
                <w:spacing w:val="0"/>
                <w:position w:val="0"/>
                <w:highlight w:val="none"/>
                <w:shd w:val="clear" w:fill="auto"/>
              </w:rPr>
            </w:pPr>
            <w:r>
              <w:rPr>
                <w:rFonts w:hint="eastAsia" w:ascii="宋体" w:hAnsi="宋体" w:cs="宋体"/>
                <w:b/>
                <w:bCs/>
                <w:color w:val="auto"/>
                <w:sz w:val="24"/>
                <w:highlight w:val="none"/>
                <w:lang w:val="en-US" w:eastAsia="zh-CN"/>
              </w:rPr>
              <w:t>二次报价</w:t>
            </w:r>
          </w:p>
        </w:tc>
      </w:tr>
      <w:tr w14:paraId="3E4E610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2E716">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7A270">
            <w:pPr>
              <w:spacing w:beforeLines="50"/>
              <w:ind w:firstLine="14" w:firstLineChars="6"/>
              <w:jc w:val="center"/>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34CBA">
            <w:pPr>
              <w:tabs>
                <w:tab w:val="left" w:pos="8640"/>
              </w:tabs>
              <w:jc w:val="left"/>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工业</w:t>
            </w:r>
          </w:p>
        </w:tc>
      </w:tr>
    </w:tbl>
    <w:p w14:paraId="2D37B572">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04B5492B">
      <w:pPr>
        <w:spacing w:before="0" w:after="0" w:line="720" w:lineRule="auto"/>
        <w:ind w:left="0" w:right="0" w:firstLine="0"/>
        <w:jc w:val="center"/>
        <w:rPr>
          <w:rFonts w:ascii="宋体" w:hAnsi="宋体" w:eastAsia="宋体" w:cs="宋体"/>
          <w:b/>
          <w:color w:val="auto"/>
          <w:spacing w:val="0"/>
          <w:position w:val="0"/>
          <w:sz w:val="24"/>
          <w:shd w:val="clear" w:fill="auto"/>
        </w:rPr>
      </w:pPr>
    </w:p>
    <w:p w14:paraId="6995F545">
      <w:pPr>
        <w:spacing w:before="0" w:after="0" w:line="720" w:lineRule="auto"/>
        <w:ind w:left="0" w:right="0" w:firstLine="0"/>
        <w:jc w:val="center"/>
        <w:rPr>
          <w:rFonts w:ascii="宋体" w:hAnsi="宋体" w:eastAsia="宋体" w:cs="宋体"/>
          <w:b/>
          <w:color w:val="auto"/>
          <w:spacing w:val="0"/>
          <w:position w:val="0"/>
          <w:sz w:val="24"/>
          <w:shd w:val="clear" w:fill="auto"/>
        </w:rPr>
      </w:pPr>
    </w:p>
    <w:p w14:paraId="2192264A">
      <w:pPr>
        <w:spacing w:before="0" w:after="0" w:line="720" w:lineRule="auto"/>
        <w:ind w:left="0" w:right="0" w:firstLine="0"/>
        <w:jc w:val="center"/>
        <w:rPr>
          <w:rFonts w:ascii="宋体" w:hAnsi="宋体" w:eastAsia="宋体" w:cs="宋体"/>
          <w:b/>
          <w:color w:val="auto"/>
          <w:spacing w:val="0"/>
          <w:position w:val="0"/>
          <w:sz w:val="24"/>
          <w:shd w:val="clear" w:fill="auto"/>
        </w:rPr>
      </w:pPr>
    </w:p>
    <w:p w14:paraId="420C5851">
      <w:pPr>
        <w:spacing w:before="0" w:after="0" w:line="720" w:lineRule="auto"/>
        <w:ind w:left="0" w:right="0" w:firstLine="0"/>
        <w:jc w:val="center"/>
        <w:rPr>
          <w:rFonts w:ascii="宋体" w:hAnsi="宋体" w:eastAsia="宋体" w:cs="宋体"/>
          <w:b/>
          <w:color w:val="auto"/>
          <w:spacing w:val="0"/>
          <w:position w:val="0"/>
          <w:sz w:val="24"/>
          <w:shd w:val="clear" w:fill="auto"/>
        </w:rPr>
      </w:pPr>
    </w:p>
    <w:p w14:paraId="13CBF21C">
      <w:pPr>
        <w:spacing w:before="0" w:after="0" w:line="720" w:lineRule="auto"/>
        <w:ind w:left="0" w:right="0" w:firstLine="0"/>
        <w:jc w:val="both"/>
        <w:rPr>
          <w:rFonts w:ascii="宋体" w:hAnsi="宋体" w:eastAsia="宋体" w:cs="宋体"/>
          <w:b/>
          <w:color w:val="auto"/>
          <w:spacing w:val="0"/>
          <w:position w:val="0"/>
          <w:sz w:val="24"/>
          <w:shd w:val="clear" w:fill="auto"/>
        </w:rPr>
      </w:pPr>
    </w:p>
    <w:p w14:paraId="67A6CB15">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3ACD48B8">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6BCB5C4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03818A4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476FB4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6FF9732F">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lang w:val="en-US" w:eastAsia="zh-CN"/>
        </w:rPr>
        <w:t>周口市中心医院</w:t>
      </w:r>
    </w:p>
    <w:p w14:paraId="3C483E3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46BA8CF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6F8C946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600E20B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07E4916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554F8D1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646455C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4C76F1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54DE3E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350B81F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2485A63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307837D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6B028A0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54F0F21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152FE23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w:t>
      </w:r>
      <w:r>
        <w:rPr>
          <w:rFonts w:ascii="宋体" w:hAnsi="宋体" w:eastAsia="宋体" w:cs="宋体"/>
          <w:color w:val="000000"/>
          <w:spacing w:val="0"/>
          <w:position w:val="0"/>
          <w:sz w:val="24"/>
          <w:shd w:val="clear" w:fill="auto"/>
        </w:rPr>
        <w:t>供应商资格条件（详见第一部分供应商资格条件）</w:t>
      </w:r>
    </w:p>
    <w:p w14:paraId="30E0E5C6">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0F2941A7">
      <w:pPr>
        <w:widowControl w:val="0"/>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4.1.3 政府采购供应商诚信承诺书；</w:t>
      </w:r>
    </w:p>
    <w:p w14:paraId="3735DCAC">
      <w:pPr>
        <w:spacing w:before="0" w:after="120" w:line="360" w:lineRule="auto"/>
        <w:ind w:left="0" w:right="0" w:firstLine="480"/>
        <w:jc w:val="left"/>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4.1.4 供应商自觉抵制政府采购领域商业贿赂行为承诺书；</w:t>
      </w:r>
    </w:p>
    <w:p w14:paraId="336F7015">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4.2 供应商需提供售后服务体系与承诺。</w:t>
      </w:r>
    </w:p>
    <w:p w14:paraId="2060A228">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000000"/>
          <w:spacing w:val="0"/>
          <w:position w:val="0"/>
          <w:sz w:val="24"/>
          <w:shd w:val="clear" w:fill="auto"/>
        </w:rPr>
        <w:t>4.3符合本竞争性磋商文件规定的供应商资格要求及项目要求的其它条件，并按照要求提供相关证明材料。</w:t>
      </w:r>
    </w:p>
    <w:p w14:paraId="01487664">
      <w:pPr>
        <w:spacing w:before="0" w:after="0" w:line="360" w:lineRule="auto"/>
        <w:ind w:left="0" w:right="0" w:firstLine="480"/>
        <w:jc w:val="both"/>
        <w:rPr>
          <w:rFonts w:ascii="宋体" w:hAnsi="宋体" w:eastAsia="宋体" w:cs="宋体"/>
          <w:color w:val="000000"/>
          <w:spacing w:val="0"/>
          <w:position w:val="0"/>
          <w:sz w:val="24"/>
          <w:shd w:val="clear" w:fill="auto"/>
        </w:rPr>
      </w:pPr>
      <w:r>
        <w:rPr>
          <w:rFonts w:ascii="宋体" w:hAnsi="宋体" w:eastAsia="宋体" w:cs="宋体"/>
          <w:color w:val="000000"/>
          <w:spacing w:val="0"/>
          <w:position w:val="0"/>
          <w:sz w:val="24"/>
          <w:shd w:val="clear" w:fill="auto"/>
        </w:rPr>
        <w:t>4.4供应商应遵守国家法律、法规有关竞争性磋商的规定。</w:t>
      </w:r>
    </w:p>
    <w:p w14:paraId="2D04403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580B44D6">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 xml:space="preserve">   4.6 是否要求现场进行实地勘查</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否</w:t>
      </w:r>
    </w:p>
    <w:p w14:paraId="4E192B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注：单位负责人为同一人或者存在直接控股、管理关系的不同供应商，不得参加同一合同项下的政府采购活动。</w:t>
      </w:r>
    </w:p>
    <w:p w14:paraId="29A502C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208B654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5A7F027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0CAD5A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115EE25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6B9748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586E5E2D">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494D232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2CAA9AC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520AF4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399C298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41D19D3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5061825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48BC2C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4AF12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5B74165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250CCCE7">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4E5EF34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4C77126">
      <w:pPr>
        <w:spacing w:before="0" w:after="0" w:line="560" w:lineRule="auto"/>
        <w:ind w:left="0" w:right="0" w:firstLine="480"/>
        <w:jc w:val="both"/>
        <w:rPr>
          <w:rFonts w:ascii="宋体" w:hAnsi="宋体" w:eastAsia="宋体" w:cs="宋体"/>
          <w:color w:val="auto"/>
          <w:spacing w:val="0"/>
          <w:position w:val="0"/>
          <w:sz w:val="24"/>
          <w:shd w:val="clear" w:fill="auto"/>
        </w:rPr>
      </w:pPr>
    </w:p>
    <w:p w14:paraId="338653A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5C8BC69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6E4900E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07835A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059AC390">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557026FB">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7F1EDA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26D9EB3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00DE854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3D49D1C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72FC059D">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54AA982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67FD1B6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0751463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2DE46E4">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1AB7C68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p>
    <w:p w14:paraId="55F41D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64BE197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49983FA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11DBF4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2F4C24A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134A9BB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6E2724B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034A6CC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1057606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3F92167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714A499D">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ascii="宋体" w:hAnsi="宋体" w:eastAsia="宋体" w:cs="宋体"/>
          <w:color w:val="auto"/>
          <w:spacing w:val="0"/>
          <w:position w:val="0"/>
          <w:sz w:val="24"/>
          <w:shd w:val="clear" w:fill="auto"/>
        </w:rPr>
        <w:t>14.3供应商提交的资料应证明其满足竞争性磋商文件要求，该文件可以是</w:t>
      </w:r>
      <w:r>
        <w:rPr>
          <w:rFonts w:ascii="宋体" w:hAnsi="宋体" w:eastAsia="宋体" w:cs="宋体"/>
          <w:color w:val="000000" w:themeColor="text1"/>
          <w:spacing w:val="0"/>
          <w:position w:val="0"/>
          <w:sz w:val="24"/>
          <w:shd w:val="clear" w:fill="auto"/>
          <w14:textFill>
            <w14:solidFill>
              <w14:schemeClr w14:val="tx1"/>
            </w14:solidFill>
          </w14:textFill>
        </w:rPr>
        <w:t>文字资料、图纸和数据等详细描述的资料。</w:t>
      </w:r>
    </w:p>
    <w:p w14:paraId="1C2EF6FD">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15</w:t>
      </w:r>
      <w:r>
        <w:rPr>
          <w:rFonts w:hint="eastAsia" w:ascii="宋体" w:hAnsi="宋体" w:cs="宋体"/>
          <w:color w:val="000000" w:themeColor="text1"/>
          <w:sz w:val="24"/>
          <w:lang w:val="en-US" w:eastAsia="zh-CN"/>
          <w14:textFill>
            <w14:solidFill>
              <w14:schemeClr w14:val="tx1"/>
            </w14:solidFill>
          </w14:textFill>
        </w:rPr>
        <w:t>电子投标文件制作</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见周口市公共资源交易中心</w:t>
      </w:r>
      <w:r>
        <w:rPr>
          <w:rFonts w:hint="eastAsia" w:ascii="宋体" w:hAnsi="宋体" w:cs="宋体"/>
          <w:color w:val="000000" w:themeColor="text1"/>
          <w:sz w:val="24"/>
          <w:lang w:val="en-US" w:eastAsia="zh-CN"/>
          <w14:textFill>
            <w14:solidFill>
              <w14:schemeClr w14:val="tx1"/>
            </w14:solidFill>
          </w14:textFill>
        </w:rPr>
        <w:t>网站下载中心版块</w:t>
      </w:r>
      <w:r>
        <w:rPr>
          <w:rFonts w:hint="eastAsia" w:ascii="宋体" w:hAnsi="宋体" w:cs="宋体"/>
          <w:color w:val="000000" w:themeColor="text1"/>
          <w:sz w:val="24"/>
          <w14:textFill>
            <w14:solidFill>
              <w14:schemeClr w14:val="tx1"/>
            </w14:solidFill>
          </w14:textFill>
        </w:rPr>
        <w:t>《投标单位-电子投标文件视频制作手册》的相关规定。</w:t>
      </w:r>
    </w:p>
    <w:p w14:paraId="5915805B">
      <w:pPr>
        <w:pStyle w:val="17"/>
      </w:pPr>
    </w:p>
    <w:p w14:paraId="0675BF5D">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1476EADE">
      <w:pPr>
        <w:spacing w:before="0" w:after="0" w:line="560" w:lineRule="auto"/>
        <w:ind w:left="0" w:right="0" w:firstLine="480"/>
        <w:jc w:val="both"/>
        <w:rPr>
          <w:rFonts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w:t>
      </w:r>
      <w:r>
        <w:rPr>
          <w:rFonts w:hint="eastAsia" w:ascii="宋体" w:hAnsi="宋体" w:eastAsia="宋体" w:cs="宋体"/>
          <w:color w:val="000000" w:themeColor="text1"/>
          <w:spacing w:val="0"/>
          <w:position w:val="0"/>
          <w:sz w:val="24"/>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w:t>
      </w:r>
    </w:p>
    <w:p w14:paraId="1584BAFD">
      <w:pPr>
        <w:spacing w:before="0" w:after="0" w:line="560" w:lineRule="auto"/>
        <w:ind w:left="0" w:right="0" w:firstLine="480"/>
        <w:jc w:val="both"/>
        <w:rPr>
          <w:rFonts w:hint="eastAsia" w:ascii="宋体" w:hAnsi="宋体" w:eastAsia="宋体" w:cs="宋体"/>
          <w:color w:val="000000" w:themeColor="text1"/>
          <w:spacing w:val="0"/>
          <w:position w:val="0"/>
          <w:sz w:val="24"/>
          <w:shd w:val="clear" w:fill="auto"/>
          <w14:textFill>
            <w14:solidFill>
              <w14:schemeClr w14:val="tx1"/>
            </w14:solidFill>
          </w14:textFill>
        </w:rPr>
      </w:pPr>
      <w:r>
        <w:rPr>
          <w:rFonts w:hint="eastAsia" w:ascii="宋体" w:hAnsi="宋体" w:eastAsia="宋体" w:cs="宋体"/>
          <w:color w:val="000000" w:themeColor="text1"/>
          <w:spacing w:val="0"/>
          <w:position w:val="0"/>
          <w:sz w:val="24"/>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shd w:val="clear" w:fill="auto"/>
          <w14:textFill>
            <w14:solidFill>
              <w14:schemeClr w14:val="tx1"/>
            </w14:solidFill>
          </w14:textFill>
        </w:rPr>
        <w:t>文件，投标无效。</w:t>
      </w:r>
    </w:p>
    <w:p w14:paraId="42167F9B">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2BA9B0BF">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4816EE2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734F8D0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5F9B586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5D89D77B">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7889F69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75344A8E">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39D4E0AD">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1185C350">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318EB454">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6F66FF22">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49BCC518">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7EF6C9A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5C73729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74C0F6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7EA2690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73B9313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6CB428E">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7BF6E83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356EFF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03B9612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6B9DEEB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5E81B94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0FAF638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660C845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248B994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3EA662B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0927CA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3C94880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6D3A2AB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33ABDD0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25CF817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221A4CD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057C3BD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39F58A1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28F9A65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09CDD8C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51FF0C0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2921704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28B6345E">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54960CB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3AE99E5E">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12363F7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0BAE8DCA">
      <w:pPr>
        <w:spacing w:line="360" w:lineRule="auto"/>
        <w:ind w:firstLine="480" w:firstLineChars="200"/>
        <w:rPr>
          <w:rFonts w:hint="eastAsia" w:eastAsia="宋体"/>
          <w:color w:val="000000" w:themeColor="text1"/>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19.7.</w:t>
      </w: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0BC9EB7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2D904D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37FD8D7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5A4890C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3C62551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326FFA73">
      <w:pPr>
        <w:spacing w:before="0" w:after="0" w:line="560" w:lineRule="auto"/>
        <w:ind w:left="0" w:right="0" w:firstLine="480"/>
        <w:jc w:val="both"/>
        <w:rPr>
          <w:rFonts w:ascii="宋体" w:hAnsi="宋体" w:eastAsia="宋体" w:cs="宋体"/>
          <w:color w:val="FF0000"/>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4B7D27B2">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2"/>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4623EF71">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0F8300">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774D32C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41109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68EC1D">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5BEE2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AB096">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7E2FBFE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00D3F">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11F988E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5A6F7AE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226D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B3DE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EAAA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91AA9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98AEC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BB710F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844C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176CD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77854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3DD74">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1D18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9001BD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E258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58FF63">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77D6E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5711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FAB4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77EB39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F50A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70A1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6F8F7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CDA43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CA99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341AFE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3C9FB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ADEBE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31C4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CEC78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C87B7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192ACF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8A68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3A7F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91D9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B1784">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FD42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D7DF7B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2B04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57F7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62746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3C159">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8C4A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480092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9A83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D645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0BA99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C9997">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2AF97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F9F255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025D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1367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2A94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A21D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54685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1EA9BF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97B96">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2CA6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BC7F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FFFD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E228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5596D9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3995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6EB5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AE702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3181A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8686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D34180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CAC66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30B94">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64BD9">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AC331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2EA966">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700B831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FB6B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525F5">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7F480">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E2A9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4F440">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386A2CA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36D3C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7B42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A060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5333BF31">
      <w:pPr>
        <w:spacing w:before="0" w:after="0" w:line="240" w:lineRule="auto"/>
        <w:ind w:left="0" w:right="0" w:firstLine="0"/>
        <w:jc w:val="both"/>
        <w:rPr>
          <w:rFonts w:ascii="宋体" w:hAnsi="宋体" w:eastAsia="宋体" w:cs="宋体"/>
          <w:color w:val="auto"/>
          <w:spacing w:val="0"/>
          <w:position w:val="0"/>
          <w:sz w:val="24"/>
          <w:shd w:val="clear" w:fill="auto"/>
        </w:rPr>
      </w:pPr>
    </w:p>
    <w:p w14:paraId="6D2ACB17">
      <w:pPr>
        <w:spacing w:before="0" w:after="0" w:line="240" w:lineRule="auto"/>
        <w:ind w:left="0" w:right="0" w:firstLine="0"/>
        <w:jc w:val="both"/>
        <w:rPr>
          <w:rFonts w:ascii="宋体" w:hAnsi="宋体" w:eastAsia="宋体" w:cs="宋体"/>
          <w:color w:val="auto"/>
          <w:spacing w:val="0"/>
          <w:position w:val="0"/>
          <w:sz w:val="24"/>
          <w:shd w:val="clear" w:fill="auto"/>
        </w:rPr>
      </w:pPr>
    </w:p>
    <w:p w14:paraId="3176CD1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0E5CBCD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8506A1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2BDD7A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548A7FF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561015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234B1EE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50FBC9A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4D6DB1A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18A6883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02065D7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352AC8D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47B79F6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41F7360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06F82E4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5A3C7E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B981EB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12141F9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1AA135C4">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099DDDA8">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6516FD35">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5FC5AD70">
      <w:pPr>
        <w:spacing w:line="560" w:lineRule="exact"/>
        <w:ind w:firstLine="480" w:firstLineChars="200"/>
        <w:rPr>
          <w:rFonts w:hint="default" w:ascii="宋体" w:hAnsi="宋体" w:eastAsia="宋体" w:cs="宋体"/>
          <w:color w:val="FF0000"/>
          <w:spacing w:val="0"/>
          <w:position w:val="0"/>
          <w:sz w:val="24"/>
          <w:shd w:val="clear" w:fill="auto"/>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364BE623">
      <w:pPr>
        <w:spacing w:before="0" w:after="0" w:line="560" w:lineRule="auto"/>
        <w:ind w:left="0" w:right="0" w:firstLine="0"/>
        <w:jc w:val="both"/>
        <w:rPr>
          <w:rFonts w:ascii="宋体" w:hAnsi="宋体" w:eastAsia="宋体" w:cs="宋体"/>
          <w:b/>
          <w:color w:val="auto"/>
          <w:spacing w:val="0"/>
          <w:position w:val="0"/>
          <w:sz w:val="24"/>
          <w:shd w:val="clear" w:fill="auto"/>
        </w:rPr>
      </w:pPr>
    </w:p>
    <w:p w14:paraId="6E2D5BBB">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7ACAE09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02876E5D">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0FCC2C40">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6B0164A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10DD6330">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14:paraId="6B78EF23">
      <w:pPr>
        <w:pStyle w:val="9"/>
        <w:widowControl/>
        <w:spacing w:beforeAutospacing="1" w:afterAutospacing="1" w:line="360" w:lineRule="auto"/>
        <w:ind w:left="480"/>
        <w:jc w:val="center"/>
      </w:pPr>
      <w:r>
        <w:rPr>
          <w:rFonts w:hint="eastAsia"/>
          <w:b/>
          <w:sz w:val="32"/>
          <w:szCs w:val="32"/>
          <w:lang w:val="en-US" w:eastAsia="zh-CN"/>
        </w:rPr>
        <w:t>高频手术系统</w:t>
      </w:r>
      <w:r>
        <w:rPr>
          <w:rFonts w:hint="eastAsia" w:ascii="宋体" w:hAnsi="宋体"/>
          <w:b/>
          <w:sz w:val="32"/>
          <w:szCs w:val="32"/>
          <w:lang w:val="en-US" w:eastAsia="zh-CN"/>
        </w:rPr>
        <w:t>采购项目</w:t>
      </w:r>
      <w:r>
        <w:rPr>
          <w:rFonts w:hint="eastAsia" w:ascii="宋体" w:hAnsi="宋体"/>
          <w:b/>
          <w:sz w:val="32"/>
          <w:szCs w:val="32"/>
        </w:rPr>
        <w:t>评分办法</w:t>
      </w:r>
    </w:p>
    <w:p w14:paraId="09914C45">
      <w:pPr>
        <w:keepNext/>
        <w:keepLines/>
        <w:adjustRightInd w:val="0"/>
        <w:spacing w:before="160" w:after="160" w:line="160" w:lineRule="atLeast"/>
        <w:ind w:hanging="425"/>
        <w:jc w:val="center"/>
        <w:textAlignment w:val="baseline"/>
        <w:outlineLvl w:val="2"/>
        <w:rPr>
          <w:b/>
          <w:color w:val="000000" w:themeColor="text1"/>
          <w:kern w:val="0"/>
          <w:sz w:val="28"/>
          <w:highlight w:val="none"/>
          <w14:textFill>
            <w14:solidFill>
              <w14:schemeClr w14:val="tx1"/>
            </w14:solidFill>
          </w14:textFill>
        </w:rPr>
      </w:pPr>
      <w:r>
        <w:rPr>
          <w:rFonts w:hint="eastAsia"/>
          <w:b/>
          <w:color w:val="000000" w:themeColor="text1"/>
          <w:kern w:val="0"/>
          <w:sz w:val="28"/>
          <w:highlight w:val="none"/>
          <w14:textFill>
            <w14:solidFill>
              <w14:schemeClr w14:val="tx1"/>
            </w14:solidFill>
          </w14:textFill>
        </w:rPr>
        <w:t>评标办法</w:t>
      </w:r>
    </w:p>
    <w:tbl>
      <w:tblPr>
        <w:tblStyle w:val="12"/>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0"/>
        <w:gridCol w:w="1741"/>
        <w:gridCol w:w="6216"/>
      </w:tblGrid>
      <w:tr w14:paraId="7D02C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Align w:val="center"/>
          </w:tcPr>
          <w:p w14:paraId="59DBFADE">
            <w:pPr>
              <w:adjustRightInd w:val="0"/>
              <w:snapToGrid w:val="0"/>
              <w:ind w:left="105" w:leftChars="50" w:right="105" w:rightChars="50"/>
              <w:jc w:val="center"/>
              <w:rPr>
                <w:rFonts w:hint="eastAsia" w:hAnsi="宋体" w:cs="宋体"/>
                <w:b/>
                <w:color w:val="000000" w:themeColor="text1"/>
                <w:sz w:val="21"/>
                <w:szCs w:val="21"/>
                <w:highlight w:val="none"/>
                <w14:textFill>
                  <w14:solidFill>
                    <w14:schemeClr w14:val="tx1"/>
                  </w14:solidFill>
                </w14:textFill>
              </w:rPr>
            </w:pPr>
            <w:bookmarkStart w:id="0" w:name="_Hlk19085689"/>
            <w:bookmarkStart w:id="1" w:name="_Hlk77153488"/>
            <w:r>
              <w:rPr>
                <w:rFonts w:hint="eastAsia" w:hAnsi="宋体" w:cs="宋体"/>
                <w:b/>
                <w:color w:val="000000" w:themeColor="text1"/>
                <w:sz w:val="21"/>
                <w:szCs w:val="21"/>
                <w:highlight w:val="none"/>
                <w14:textFill>
                  <w14:solidFill>
                    <w14:schemeClr w14:val="tx1"/>
                  </w14:solidFill>
                </w14:textFill>
              </w:rPr>
              <w:t>分值构成</w:t>
            </w:r>
          </w:p>
        </w:tc>
        <w:tc>
          <w:tcPr>
            <w:tcW w:w="1741" w:type="dxa"/>
            <w:vAlign w:val="center"/>
          </w:tcPr>
          <w:p w14:paraId="1777DDCC">
            <w:pPr>
              <w:adjustRightInd w:val="0"/>
              <w:snapToGrid w:val="0"/>
              <w:ind w:left="105" w:leftChars="50" w:right="105" w:rightChars="50"/>
              <w:jc w:val="center"/>
              <w:rPr>
                <w:rFonts w:hint="eastAsia" w:hAnsi="宋体" w:cs="宋体"/>
                <w:b/>
                <w:color w:val="000000" w:themeColor="text1"/>
                <w:sz w:val="21"/>
                <w:szCs w:val="21"/>
                <w:highlight w:val="none"/>
                <w14:textFill>
                  <w14:solidFill>
                    <w14:schemeClr w14:val="tx1"/>
                  </w14:solidFill>
                </w14:textFill>
              </w:rPr>
            </w:pPr>
            <w:r>
              <w:rPr>
                <w:rFonts w:hint="eastAsia" w:hAnsi="宋体" w:cs="宋体"/>
                <w:b/>
                <w:color w:val="000000" w:themeColor="text1"/>
                <w:sz w:val="21"/>
                <w:szCs w:val="21"/>
                <w:highlight w:val="none"/>
                <w14:textFill>
                  <w14:solidFill>
                    <w14:schemeClr w14:val="tx1"/>
                  </w14:solidFill>
                </w14:textFill>
              </w:rPr>
              <w:t>评审因素</w:t>
            </w:r>
          </w:p>
        </w:tc>
        <w:tc>
          <w:tcPr>
            <w:tcW w:w="6216" w:type="dxa"/>
            <w:vAlign w:val="center"/>
          </w:tcPr>
          <w:p w14:paraId="3166A74B">
            <w:pPr>
              <w:adjustRightInd w:val="0"/>
              <w:snapToGrid w:val="0"/>
              <w:ind w:left="105" w:leftChars="50" w:right="105" w:rightChars="50"/>
              <w:jc w:val="center"/>
              <w:rPr>
                <w:rFonts w:hint="eastAsia" w:hAnsi="宋体" w:cs="宋体"/>
                <w:b/>
                <w:color w:val="000000" w:themeColor="text1"/>
                <w:sz w:val="21"/>
                <w:szCs w:val="21"/>
                <w:highlight w:val="none"/>
                <w14:textFill>
                  <w14:solidFill>
                    <w14:schemeClr w14:val="tx1"/>
                  </w14:solidFill>
                </w14:textFill>
              </w:rPr>
            </w:pPr>
            <w:r>
              <w:rPr>
                <w:rFonts w:hint="eastAsia" w:hAnsi="宋体" w:cs="宋体"/>
                <w:b/>
                <w:color w:val="000000" w:themeColor="text1"/>
                <w:sz w:val="21"/>
                <w:szCs w:val="21"/>
                <w:highlight w:val="none"/>
                <w14:textFill>
                  <w14:solidFill>
                    <w14:schemeClr w14:val="tx1"/>
                  </w14:solidFill>
                </w14:textFill>
              </w:rPr>
              <w:t>评审标准</w:t>
            </w:r>
          </w:p>
        </w:tc>
      </w:tr>
      <w:tr w14:paraId="5E19C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Align w:val="center"/>
          </w:tcPr>
          <w:p w14:paraId="040C99F7">
            <w:pPr>
              <w:adjustRightInd w:val="0"/>
              <w:snapToGrid w:val="0"/>
              <w:ind w:left="105" w:leftChars="50" w:right="105" w:rightChars="50"/>
              <w:rPr>
                <w:rFonts w:hint="eastAsia" w:ascii="Times New Roman"/>
                <w:color w:val="000000" w:themeColor="text1"/>
                <w:sz w:val="21"/>
                <w:szCs w:val="24"/>
                <w:highlight w:val="none"/>
                <w:lang w:val="en-US" w:eastAsia="zh-CN"/>
                <w14:textFill>
                  <w14:solidFill>
                    <w14:schemeClr w14:val="tx1"/>
                  </w14:solidFill>
                </w14:textFill>
              </w:rPr>
            </w:pPr>
            <w:r>
              <w:rPr>
                <w:rFonts w:hint="eastAsia" w:ascii="Times New Roman"/>
                <w:color w:val="000000" w:themeColor="text1"/>
                <w:sz w:val="21"/>
                <w:szCs w:val="24"/>
                <w:highlight w:val="none"/>
                <w:lang w:val="en-US" w:eastAsia="zh-CN"/>
                <w14:textFill>
                  <w14:solidFill>
                    <w14:schemeClr w14:val="tx1"/>
                  </w14:solidFill>
                </w14:textFill>
              </w:rPr>
              <w:t>价格部分</w:t>
            </w:r>
          </w:p>
          <w:p w14:paraId="79C55F76">
            <w:pPr>
              <w:adjustRightInd w:val="0"/>
              <w:snapToGrid w:val="0"/>
              <w:ind w:left="105" w:leftChars="50" w:right="105" w:rightChars="50"/>
              <w:rPr>
                <w:rFonts w:hint="default" w:ascii="Times New Roman"/>
                <w:color w:val="000000" w:themeColor="text1"/>
                <w:sz w:val="21"/>
                <w:szCs w:val="24"/>
                <w:highlight w:val="none"/>
                <w:lang w:val="en-US" w:eastAsia="zh-CN"/>
                <w14:textFill>
                  <w14:solidFill>
                    <w14:schemeClr w14:val="tx1"/>
                  </w14:solidFill>
                </w14:textFill>
              </w:rPr>
            </w:pPr>
            <w:r>
              <w:rPr>
                <w:rFonts w:hint="eastAsia" w:ascii="Times New Roman"/>
                <w:color w:val="000000" w:themeColor="text1"/>
                <w:sz w:val="21"/>
                <w:szCs w:val="24"/>
                <w:highlight w:val="none"/>
                <w:lang w:val="en-US" w:eastAsia="zh-CN"/>
                <w14:textFill>
                  <w14:solidFill>
                    <w14:schemeClr w14:val="tx1"/>
                  </w14:solidFill>
                </w14:textFill>
              </w:rPr>
              <w:t>（30分）</w:t>
            </w:r>
          </w:p>
        </w:tc>
        <w:tc>
          <w:tcPr>
            <w:tcW w:w="1741" w:type="dxa"/>
            <w:vAlign w:val="center"/>
          </w:tcPr>
          <w:p w14:paraId="2F5BA68B">
            <w:pPr>
              <w:adjustRightInd w:val="0"/>
              <w:snapToGrid w:val="0"/>
              <w:ind w:left="105" w:leftChars="50" w:right="105" w:rightChars="50"/>
              <w:jc w:val="center"/>
              <w:rPr>
                <w:rFonts w:hint="eastAsia" w:hAnsi="宋体" w:cs="宋体"/>
                <w:color w:val="auto"/>
                <w:sz w:val="21"/>
                <w:szCs w:val="21"/>
                <w:highlight w:val="none"/>
              </w:rPr>
            </w:pPr>
            <w:r>
              <w:rPr>
                <w:rFonts w:hint="eastAsia" w:hAnsi="宋体" w:cs="宋体"/>
                <w:color w:val="auto"/>
                <w:sz w:val="21"/>
                <w:szCs w:val="21"/>
                <w:highlight w:val="none"/>
              </w:rPr>
              <w:t>投标报价</w:t>
            </w:r>
          </w:p>
          <w:p w14:paraId="3172130A">
            <w:pPr>
              <w:adjustRightInd w:val="0"/>
              <w:snapToGrid w:val="0"/>
              <w:ind w:left="105" w:leftChars="50" w:right="105" w:rightChars="50"/>
              <w:jc w:val="center"/>
              <w:rPr>
                <w:rFonts w:hint="eastAsia" w:hAnsi="宋体" w:eastAsia="宋体" w:cs="宋体"/>
                <w:color w:val="F79646" w:themeColor="accent6"/>
                <w:sz w:val="21"/>
                <w:szCs w:val="21"/>
                <w:highlight w:val="none"/>
                <w:lang w:eastAsia="zh-CN"/>
                <w14:textFill>
                  <w14:solidFill>
                    <w14:schemeClr w14:val="accent6"/>
                  </w14:solidFill>
                </w14:textFill>
              </w:rPr>
            </w:pPr>
            <w:r>
              <w:rPr>
                <w:rFonts w:hint="eastAsia" w:hAnsi="宋体" w:cs="宋体"/>
                <w:color w:val="auto"/>
                <w:sz w:val="21"/>
                <w:szCs w:val="21"/>
                <w:highlight w:val="none"/>
              </w:rPr>
              <w:t>得分</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30分</w:t>
            </w:r>
            <w:r>
              <w:rPr>
                <w:rFonts w:hint="eastAsia" w:hAnsi="宋体" w:cs="宋体"/>
                <w:color w:val="auto"/>
                <w:sz w:val="21"/>
                <w:szCs w:val="21"/>
                <w:highlight w:val="none"/>
                <w:lang w:eastAsia="zh-CN"/>
              </w:rPr>
              <w:t>）</w:t>
            </w:r>
          </w:p>
        </w:tc>
        <w:tc>
          <w:tcPr>
            <w:tcW w:w="6216" w:type="dxa"/>
            <w:vAlign w:val="center"/>
          </w:tcPr>
          <w:p w14:paraId="22FC42C2">
            <w:pPr>
              <w:adjustRightInd w:val="0"/>
              <w:snapToGrid w:val="0"/>
              <w:spacing w:line="276" w:lineRule="auto"/>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 xml:space="preserve">价格分采用低价优先法计算，即满足招标文件要求且投标报价最低的投标报价为评标基准价，其价格分为满分。其他投标人的价格分统一按照下列公式计算： </w:t>
            </w:r>
          </w:p>
          <w:p w14:paraId="58FA8A9F">
            <w:pPr>
              <w:adjustRightInd w:val="0"/>
              <w:snapToGrid w:val="0"/>
              <w:spacing w:line="276" w:lineRule="auto"/>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 xml:space="preserve">投标报价得分=(评标基准价／投标报价)×30 </w:t>
            </w:r>
          </w:p>
          <w:p w14:paraId="3E371F25">
            <w:pPr>
              <w:adjustRightInd w:val="0"/>
              <w:snapToGrid w:val="0"/>
              <w:spacing w:line="276" w:lineRule="auto"/>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 xml:space="preserve">注：价格分计算保留小数点后二位，低于投标人成本价格为无效报价。 </w:t>
            </w:r>
          </w:p>
          <w:p w14:paraId="53510C41">
            <w:pPr>
              <w:adjustRightInd w:val="0"/>
              <w:snapToGrid w:val="0"/>
              <w:spacing w:line="276" w:lineRule="auto"/>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根据财政部、工信部关于印发《政府采购促进中小企业发展管理办法》的通知（财 库〔2020〕46号 ）文件规定：</w:t>
            </w:r>
          </w:p>
          <w:p w14:paraId="7DE8AF12">
            <w:pPr>
              <w:adjustRightInd w:val="0"/>
              <w:snapToGrid w:val="0"/>
              <w:spacing w:line="276" w:lineRule="auto"/>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（1）对小微企业报价给予 20%扣除，请按照《政府采购促进中小企业发展管理办法》要求提供中小企业声明函。</w:t>
            </w:r>
          </w:p>
          <w:p w14:paraId="6EAD12DF">
            <w:pPr>
              <w:adjustRightInd w:val="0"/>
              <w:snapToGrid w:val="0"/>
              <w:spacing w:line="276" w:lineRule="auto"/>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 xml:space="preserve">（2）关于监狱企业：视同小微企业。须提供由省级以上监狱管理局、戒毒管理局（含新疆生产建设兵团）出具的属于监狱企业的证明文件，否则不考虑价格扣除。 </w:t>
            </w:r>
          </w:p>
          <w:p w14:paraId="569BA5FF">
            <w:pPr>
              <w:adjustRightInd w:val="0"/>
              <w:snapToGrid w:val="0"/>
              <w:spacing w:line="276" w:lineRule="auto"/>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6D6D840F">
            <w:pPr>
              <w:adjustRightInd w:val="0"/>
              <w:snapToGrid w:val="0"/>
              <w:spacing w:line="276" w:lineRule="auto"/>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（4）没有提供有效证明材料的供应商将被视为不接受投标总价的扣除</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14:textFill>
                  <w14:solidFill>
                    <w14:schemeClr w14:val="tx1"/>
                  </w14:solidFill>
                </w14:textFill>
              </w:rPr>
              <w:t>用原投标总价参与评审。</w:t>
            </w:r>
          </w:p>
          <w:p w14:paraId="30D85DA7">
            <w:pPr>
              <w:adjustRightInd w:val="0"/>
              <w:snapToGrid w:val="0"/>
              <w:spacing w:line="276" w:lineRule="auto"/>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5</w:t>
            </w:r>
            <w:r>
              <w:rPr>
                <w:rFonts w:hint="eastAsia" w:hAnsi="宋体" w:cs="宋体"/>
                <w:color w:val="000000" w:themeColor="text1"/>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14:textFill>
                  <w14:solidFill>
                    <w14:schemeClr w14:val="tx1"/>
                  </w14:solidFill>
                </w14:textFill>
              </w:rPr>
              <w:t>政府采购活动中既有本国产品又有非本国产品参与竞争的，依法对本国产品给予价格评审优惠，对本国产品的报价给予20%的价格扣除，用扣除后的价格参与评审。</w:t>
            </w:r>
          </w:p>
          <w:p w14:paraId="0DB49A24">
            <w:pPr>
              <w:adjustRightInd w:val="0"/>
              <w:snapToGrid w:val="0"/>
              <w:spacing w:line="276" w:lineRule="auto"/>
              <w:rPr>
                <w:rFonts w:hint="eastAsia" w:hAnsi="宋体" w:cs="宋体"/>
                <w:color w:val="000000" w:themeColor="text1"/>
                <w:sz w:val="21"/>
                <w:szCs w:val="21"/>
                <w:highlight w:val="none"/>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7D027C7">
            <w:pPr>
              <w:adjustRightInd w:val="0"/>
              <w:snapToGrid w:val="0"/>
              <w:spacing w:line="276" w:lineRule="auto"/>
              <w:rPr>
                <w:rFonts w:hint="eastAsia" w:hAnsi="宋体" w:cs="宋体"/>
                <w:color w:val="F79646" w:themeColor="accent6"/>
                <w:sz w:val="21"/>
                <w:szCs w:val="21"/>
                <w:highlight w:val="none"/>
                <w14:textFill>
                  <w14:solidFill>
                    <w14:schemeClr w14:val="accent6"/>
                  </w14:solidFill>
                </w14:textFill>
              </w:rPr>
            </w:pPr>
            <w:r>
              <w:rPr>
                <w:rFonts w:hint="eastAsia" w:hAnsi="宋体" w:cs="宋体"/>
                <w:color w:val="000000" w:themeColor="text1"/>
                <w:sz w:val="21"/>
                <w:szCs w:val="21"/>
                <w:highlight w:val="none"/>
                <w14:textFill>
                  <w14:solidFill>
                    <w14:schemeClr w14:val="tx1"/>
                  </w14:solidFill>
                </w14:textFill>
              </w:rPr>
              <w:t>（供应商所有产品制造商属于小微企业，所有产品属于本国产品，投标人将获得小微企业价格扣除+本国产品价格扣除。）</w:t>
            </w:r>
          </w:p>
        </w:tc>
      </w:tr>
      <w:tr w14:paraId="67882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Align w:val="center"/>
          </w:tcPr>
          <w:p w14:paraId="7734784E">
            <w:pPr>
              <w:adjustRightInd w:val="0"/>
              <w:snapToGrid w:val="0"/>
              <w:ind w:left="105" w:leftChars="50" w:right="105" w:rightChars="50"/>
              <w:rPr>
                <w:rFonts w:ascii="Times New Roman"/>
                <w:color w:val="auto"/>
                <w:sz w:val="21"/>
                <w:szCs w:val="24"/>
                <w:highlight w:val="none"/>
              </w:rPr>
            </w:pPr>
            <w:r>
              <w:rPr>
                <w:rFonts w:hint="eastAsia" w:ascii="Times New Roman"/>
                <w:color w:val="auto"/>
                <w:sz w:val="21"/>
                <w:szCs w:val="24"/>
                <w:highlight w:val="none"/>
              </w:rPr>
              <w:t>技术部分</w:t>
            </w:r>
          </w:p>
          <w:p w14:paraId="1E407354">
            <w:pPr>
              <w:adjustRightInd w:val="0"/>
              <w:snapToGrid w:val="0"/>
              <w:spacing w:after="120"/>
              <w:ind w:firstLine="210" w:firstLineChars="100"/>
              <w:rPr>
                <w:rFonts w:ascii="Times New Roman"/>
                <w:color w:val="auto"/>
                <w:sz w:val="21"/>
                <w:szCs w:val="24"/>
                <w:highlight w:val="none"/>
              </w:rPr>
            </w:pPr>
            <w:r>
              <w:rPr>
                <w:rFonts w:hint="eastAsia" w:hAnsi="宋体" w:cs="仿宋"/>
                <w:color w:val="auto"/>
                <w:sz w:val="21"/>
                <w:szCs w:val="21"/>
                <w:highlight w:val="none"/>
              </w:rPr>
              <w:t>(</w:t>
            </w:r>
            <w:r>
              <w:rPr>
                <w:rFonts w:hint="eastAsia" w:hAnsi="宋体" w:cs="仿宋"/>
                <w:color w:val="auto"/>
                <w:sz w:val="21"/>
                <w:szCs w:val="21"/>
                <w:highlight w:val="none"/>
                <w:lang w:val="en-US" w:eastAsia="zh-CN"/>
              </w:rPr>
              <w:t>35</w:t>
            </w:r>
            <w:r>
              <w:rPr>
                <w:rFonts w:hint="eastAsia" w:hAnsi="宋体" w:cs="仿宋"/>
                <w:color w:val="auto"/>
                <w:sz w:val="21"/>
                <w:szCs w:val="21"/>
                <w:highlight w:val="none"/>
              </w:rPr>
              <w:t>分)</w:t>
            </w:r>
          </w:p>
        </w:tc>
        <w:tc>
          <w:tcPr>
            <w:tcW w:w="1741" w:type="dxa"/>
            <w:vAlign w:val="center"/>
          </w:tcPr>
          <w:p w14:paraId="76D1E3BC">
            <w:pPr>
              <w:adjustRightInd w:val="0"/>
              <w:snapToGrid w:val="0"/>
              <w:jc w:val="center"/>
              <w:rPr>
                <w:rFonts w:hint="eastAsia" w:hAnsi="宋体" w:cs="宋体"/>
                <w:color w:val="auto"/>
                <w:sz w:val="21"/>
                <w:szCs w:val="21"/>
                <w:highlight w:val="none"/>
              </w:rPr>
            </w:pPr>
            <w:r>
              <w:rPr>
                <w:rFonts w:hint="eastAsia" w:hAnsi="宋体" w:cs="仿宋"/>
                <w:color w:val="auto"/>
                <w:sz w:val="21"/>
                <w:szCs w:val="21"/>
                <w:highlight w:val="none"/>
              </w:rPr>
              <w:t>技术参数响应情况（</w:t>
            </w:r>
            <w:r>
              <w:rPr>
                <w:rFonts w:hint="eastAsia" w:hAnsi="宋体" w:cs="仿宋"/>
                <w:color w:val="auto"/>
                <w:sz w:val="21"/>
                <w:szCs w:val="21"/>
                <w:highlight w:val="none"/>
                <w:lang w:val="en-US" w:eastAsia="zh-CN"/>
              </w:rPr>
              <w:t>35</w:t>
            </w:r>
            <w:r>
              <w:rPr>
                <w:rFonts w:hint="eastAsia" w:hAnsi="宋体" w:cs="仿宋"/>
                <w:color w:val="auto"/>
                <w:sz w:val="21"/>
                <w:szCs w:val="21"/>
                <w:highlight w:val="none"/>
              </w:rPr>
              <w:t>分）</w:t>
            </w:r>
          </w:p>
        </w:tc>
        <w:tc>
          <w:tcPr>
            <w:tcW w:w="6216" w:type="dxa"/>
            <w:vAlign w:val="center"/>
          </w:tcPr>
          <w:p w14:paraId="4DD23B0B">
            <w:pPr>
              <w:adjustRightInd w:val="0"/>
              <w:snapToGrid w:val="0"/>
              <w:spacing w:line="276" w:lineRule="auto"/>
              <w:rPr>
                <w:rFonts w:hint="eastAsia" w:hAnsi="宋体" w:cs="宋体"/>
                <w:color w:val="auto"/>
                <w:sz w:val="21"/>
                <w:szCs w:val="21"/>
                <w:highlight w:val="none"/>
              </w:rPr>
            </w:pPr>
            <w:r>
              <w:rPr>
                <w:rFonts w:hint="eastAsia" w:hAnsi="宋体" w:cs="宋体"/>
                <w:color w:val="auto"/>
                <w:sz w:val="21"/>
                <w:szCs w:val="21"/>
                <w:highlight w:val="none"/>
              </w:rPr>
              <w:t>（1）所投货物技术性能指标完全符合招标文件要求的，得</w:t>
            </w:r>
            <w:r>
              <w:rPr>
                <w:rFonts w:hint="eastAsia" w:hAnsi="宋体" w:cs="宋体"/>
                <w:color w:val="auto"/>
                <w:sz w:val="21"/>
                <w:szCs w:val="21"/>
                <w:highlight w:val="none"/>
                <w:lang w:val="en-US" w:eastAsia="zh-CN"/>
              </w:rPr>
              <w:t>35</w:t>
            </w:r>
            <w:r>
              <w:rPr>
                <w:rFonts w:hint="eastAsia" w:hAnsi="宋体" w:cs="宋体"/>
                <w:color w:val="auto"/>
                <w:sz w:val="21"/>
                <w:szCs w:val="21"/>
                <w:highlight w:val="none"/>
              </w:rPr>
              <w:t>分。</w:t>
            </w:r>
          </w:p>
          <w:p w14:paraId="348BBA00">
            <w:pPr>
              <w:adjustRightInd w:val="0"/>
              <w:snapToGrid w:val="0"/>
              <w:spacing w:line="276" w:lineRule="auto"/>
              <w:rPr>
                <w:rFonts w:hint="eastAsia" w:hAnsi="宋体" w:cs="宋体"/>
                <w:color w:val="auto"/>
                <w:sz w:val="21"/>
                <w:szCs w:val="21"/>
                <w:highlight w:val="none"/>
              </w:rPr>
            </w:pPr>
            <w:r>
              <w:rPr>
                <w:rFonts w:hint="eastAsia" w:hAnsi="宋体" w:cs="宋体"/>
                <w:color w:val="auto"/>
                <w:sz w:val="21"/>
                <w:szCs w:val="21"/>
                <w:highlight w:val="none"/>
              </w:rPr>
              <w:t>（2）本次投标不接受备选方案，否则将被视为实质性偏离而被拒绝。</w:t>
            </w:r>
          </w:p>
          <w:p w14:paraId="664C15AB">
            <w:pPr>
              <w:adjustRightInd w:val="0"/>
              <w:snapToGrid w:val="0"/>
              <w:spacing w:line="276" w:lineRule="auto"/>
              <w:rPr>
                <w:rFonts w:hint="eastAsia" w:hAnsi="宋体" w:cs="宋体"/>
                <w:color w:val="auto"/>
                <w:sz w:val="21"/>
                <w:szCs w:val="21"/>
                <w:highlight w:val="none"/>
              </w:rPr>
            </w:pPr>
            <w:r>
              <w:rPr>
                <w:rFonts w:hint="eastAsia" w:hAnsi="宋体" w:cs="宋体"/>
                <w:color w:val="auto"/>
                <w:sz w:val="21"/>
                <w:szCs w:val="21"/>
                <w:highlight w:val="none"/>
              </w:rPr>
              <w:t>（3）标注“★”系指主要性能指标要求条款，存在一项负偏离扣5分；</w:t>
            </w:r>
          </w:p>
          <w:p w14:paraId="1FE41E65">
            <w:pPr>
              <w:adjustRightInd w:val="0"/>
              <w:snapToGrid w:val="0"/>
              <w:spacing w:line="276" w:lineRule="auto"/>
              <w:rPr>
                <w:rFonts w:hint="eastAsia" w:hAnsi="宋体" w:cs="宋体"/>
                <w:color w:val="auto"/>
                <w:sz w:val="21"/>
                <w:szCs w:val="21"/>
                <w:highlight w:val="none"/>
              </w:rPr>
            </w:pPr>
            <w:r>
              <w:rPr>
                <w:rFonts w:hint="eastAsia" w:hAnsi="宋体" w:cs="宋体"/>
                <w:color w:val="auto"/>
                <w:sz w:val="21"/>
                <w:szCs w:val="21"/>
                <w:highlight w:val="none"/>
              </w:rPr>
              <w:t>（4）所投货物技术性能指标中标注“★”的条款，投标人必须在投标文件中提供技术支持资料。技术支持资料以检测机构出具的检验报告或产品说明书或技术白皮书（datasheet）、彩页或投标人须知前附表允许的其他形式为准，不符合前述要求的，视为无技术支持资料。</w:t>
            </w:r>
          </w:p>
          <w:p w14:paraId="30EFB33A">
            <w:pPr>
              <w:adjustRightInd w:val="0"/>
              <w:snapToGrid w:val="0"/>
              <w:spacing w:line="276" w:lineRule="auto"/>
              <w:rPr>
                <w:rFonts w:hint="eastAsia" w:hAnsi="宋体" w:cs="宋体"/>
                <w:color w:val="auto"/>
                <w:sz w:val="21"/>
                <w:szCs w:val="21"/>
                <w:highlight w:val="none"/>
              </w:rPr>
            </w:pPr>
            <w:r>
              <w:rPr>
                <w:rFonts w:hint="eastAsia" w:hAnsi="宋体" w:cs="宋体"/>
                <w:color w:val="auto"/>
                <w:sz w:val="21"/>
                <w:szCs w:val="21"/>
                <w:highlight w:val="none"/>
              </w:rPr>
              <w:t>（5）其他技术性能指标为一般技术条款，投标人须在投标文件中提供技术支持资料。技术支持资料以检测机构出具的检验报告或产品说明书或技术白皮书（datasheet）、彩页或投标人须知前附表允许的其他形式为准，不符合前述要求的，视为无技术支持资料，每有一项不满足扣2分，扣完本项评分为止。</w:t>
            </w:r>
          </w:p>
          <w:p w14:paraId="51169886">
            <w:pPr>
              <w:adjustRightInd w:val="0"/>
              <w:snapToGrid w:val="0"/>
              <w:spacing w:line="276" w:lineRule="auto"/>
              <w:rPr>
                <w:rFonts w:hint="eastAsia" w:hAnsi="宋体" w:cs="宋体"/>
                <w:color w:val="auto"/>
                <w:sz w:val="21"/>
                <w:szCs w:val="21"/>
                <w:highlight w:val="none"/>
              </w:rPr>
            </w:pPr>
            <w:r>
              <w:rPr>
                <w:rFonts w:hint="eastAsia" w:hAnsi="宋体" w:cs="宋体"/>
                <w:color w:val="auto"/>
                <w:sz w:val="21"/>
                <w:szCs w:val="21"/>
                <w:highlight w:val="none"/>
              </w:rPr>
              <w:t>注：投标人必须对招标文件采购需求中列明的技术要求内容作出一对一应答，要求真实、准确，应答要有具体内容，并在投标文件格式“《技术偏差表》”中的“偏差说明”处填写“正偏离或符合或负偏离”，然后在“《技术偏差表》”中“技术偏差索引”处列明在投标文件第几页、在检验报告或产品说明书或技术白皮书（datasheet）或彩页等第几条并在相应位置中做出醒目标注，评标委员会未在该处找到“正偏离或符合”依据的，视为负偏离。</w:t>
            </w:r>
          </w:p>
        </w:tc>
      </w:tr>
      <w:tr w14:paraId="3AA2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Merge w:val="restart"/>
            <w:vAlign w:val="center"/>
          </w:tcPr>
          <w:p w14:paraId="3F7BB13C">
            <w:pPr>
              <w:adjustRightInd w:val="0"/>
              <w:snapToGrid w:val="0"/>
              <w:ind w:left="105" w:leftChars="50" w:right="105" w:rightChars="50"/>
              <w:jc w:val="center"/>
              <w:rPr>
                <w:rFonts w:ascii="Times New Roman"/>
                <w:color w:val="auto"/>
                <w:sz w:val="21"/>
                <w:szCs w:val="24"/>
                <w:highlight w:val="none"/>
              </w:rPr>
            </w:pPr>
            <w:r>
              <w:rPr>
                <w:rFonts w:hint="eastAsia" w:ascii="Times New Roman"/>
                <w:color w:val="auto"/>
                <w:sz w:val="21"/>
                <w:szCs w:val="24"/>
                <w:highlight w:val="none"/>
              </w:rPr>
              <w:t>商务部分</w:t>
            </w:r>
          </w:p>
          <w:p w14:paraId="3A93B77C">
            <w:pPr>
              <w:adjustRightInd w:val="0"/>
              <w:snapToGrid w:val="0"/>
              <w:spacing w:after="120"/>
              <w:ind w:firstLine="210" w:firstLineChars="100"/>
              <w:rPr>
                <w:rFonts w:ascii="Times New Roman"/>
                <w:color w:val="auto"/>
                <w:sz w:val="21"/>
                <w:szCs w:val="24"/>
                <w:highlight w:val="none"/>
              </w:rPr>
            </w:pPr>
            <w:r>
              <w:rPr>
                <w:rFonts w:hint="eastAsia" w:hAnsi="宋体" w:cs="仿宋"/>
                <w:color w:val="auto"/>
                <w:sz w:val="21"/>
                <w:szCs w:val="21"/>
                <w:highlight w:val="none"/>
              </w:rPr>
              <w:t>（</w:t>
            </w:r>
            <w:r>
              <w:rPr>
                <w:rFonts w:hint="eastAsia" w:hAnsi="宋体" w:cs="仿宋"/>
                <w:color w:val="auto"/>
                <w:sz w:val="21"/>
                <w:szCs w:val="21"/>
                <w:highlight w:val="none"/>
                <w:lang w:val="en-US" w:eastAsia="zh-CN"/>
              </w:rPr>
              <w:t>35</w:t>
            </w:r>
            <w:r>
              <w:rPr>
                <w:rFonts w:hint="eastAsia" w:hAnsi="宋体" w:cs="仿宋"/>
                <w:color w:val="auto"/>
                <w:sz w:val="21"/>
                <w:szCs w:val="21"/>
                <w:highlight w:val="none"/>
              </w:rPr>
              <w:t>分）</w:t>
            </w:r>
          </w:p>
        </w:tc>
        <w:tc>
          <w:tcPr>
            <w:tcW w:w="1741" w:type="dxa"/>
            <w:vAlign w:val="center"/>
          </w:tcPr>
          <w:p w14:paraId="72E92D2F">
            <w:pPr>
              <w:adjustRightInd w:val="0"/>
              <w:snapToGrid w:val="0"/>
              <w:ind w:left="105" w:leftChars="50" w:right="105" w:rightChars="50"/>
              <w:jc w:val="center"/>
              <w:rPr>
                <w:rFonts w:hint="eastAsia" w:hAnsi="宋体" w:cs="仿宋"/>
                <w:color w:val="auto"/>
                <w:sz w:val="21"/>
                <w:szCs w:val="21"/>
                <w:highlight w:val="none"/>
              </w:rPr>
            </w:pPr>
            <w:r>
              <w:rPr>
                <w:rFonts w:hint="eastAsia" w:hAnsi="宋体" w:cs="仿宋"/>
                <w:color w:val="auto"/>
                <w:sz w:val="21"/>
                <w:szCs w:val="21"/>
                <w:highlight w:val="none"/>
              </w:rPr>
              <w:t>业绩</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6</w:t>
            </w:r>
            <w:r>
              <w:rPr>
                <w:rFonts w:hint="eastAsia" w:hAnsi="宋体" w:cs="宋体"/>
                <w:color w:val="auto"/>
                <w:sz w:val="21"/>
                <w:szCs w:val="21"/>
                <w:highlight w:val="none"/>
              </w:rPr>
              <w:t>分）</w:t>
            </w:r>
          </w:p>
        </w:tc>
        <w:tc>
          <w:tcPr>
            <w:tcW w:w="6216" w:type="dxa"/>
            <w:vAlign w:val="center"/>
          </w:tcPr>
          <w:p w14:paraId="6D8F94B9">
            <w:pPr>
              <w:adjustRightInd w:val="0"/>
              <w:snapToGrid w:val="0"/>
              <w:spacing w:line="276" w:lineRule="auto"/>
              <w:rPr>
                <w:rFonts w:hint="eastAsia" w:hAnsi="宋体" w:cs="宋体"/>
                <w:color w:val="auto"/>
                <w:kern w:val="0"/>
                <w:sz w:val="21"/>
                <w:szCs w:val="21"/>
                <w:highlight w:val="none"/>
              </w:rPr>
            </w:pPr>
            <w:r>
              <w:rPr>
                <w:rFonts w:hint="eastAsia" w:hAnsi="宋体" w:cs="宋体"/>
                <w:color w:val="auto"/>
                <w:kern w:val="0"/>
                <w:sz w:val="21"/>
                <w:szCs w:val="21"/>
                <w:highlight w:val="none"/>
              </w:rPr>
              <w:t>自2022年1月1日以来（以合同签订时间为准）投标产品同品牌同型号</w:t>
            </w:r>
            <w:r>
              <w:rPr>
                <w:rFonts w:hint="eastAsia" w:hAnsi="宋体" w:cs="宋体"/>
                <w:color w:val="auto"/>
                <w:kern w:val="0"/>
                <w:sz w:val="21"/>
                <w:szCs w:val="21"/>
                <w:highlight w:val="none"/>
                <w:lang w:val="en-US" w:eastAsia="zh-CN"/>
              </w:rPr>
              <w:t>投标人</w:t>
            </w:r>
            <w:r>
              <w:rPr>
                <w:rFonts w:hint="eastAsia" w:hAnsi="宋体" w:cs="宋体"/>
                <w:color w:val="auto"/>
                <w:kern w:val="0"/>
                <w:sz w:val="21"/>
                <w:szCs w:val="21"/>
                <w:highlight w:val="none"/>
              </w:rPr>
              <w:t>业绩合同，每提供一份得</w:t>
            </w:r>
            <w:r>
              <w:rPr>
                <w:rFonts w:hint="eastAsia" w:hAnsi="宋体" w:cs="宋体"/>
                <w:color w:val="auto"/>
                <w:kern w:val="0"/>
                <w:sz w:val="21"/>
                <w:szCs w:val="21"/>
                <w:highlight w:val="none"/>
                <w:lang w:val="en-US" w:eastAsia="zh-CN"/>
              </w:rPr>
              <w:t>2</w:t>
            </w:r>
            <w:r>
              <w:rPr>
                <w:rFonts w:hint="eastAsia" w:hAnsi="宋体" w:cs="宋体"/>
                <w:color w:val="auto"/>
                <w:kern w:val="0"/>
                <w:sz w:val="21"/>
                <w:szCs w:val="21"/>
                <w:highlight w:val="none"/>
              </w:rPr>
              <w:t>分，最多得</w:t>
            </w:r>
            <w:r>
              <w:rPr>
                <w:rFonts w:hint="eastAsia" w:hAnsi="宋体" w:cs="宋体"/>
                <w:color w:val="auto"/>
                <w:kern w:val="0"/>
                <w:sz w:val="21"/>
                <w:szCs w:val="21"/>
                <w:highlight w:val="none"/>
                <w:lang w:val="en-US" w:eastAsia="zh-CN"/>
              </w:rPr>
              <w:t>6</w:t>
            </w:r>
            <w:r>
              <w:rPr>
                <w:rFonts w:hint="eastAsia" w:hAnsi="宋体" w:cs="宋体"/>
                <w:color w:val="auto"/>
                <w:kern w:val="0"/>
                <w:sz w:val="21"/>
                <w:szCs w:val="21"/>
                <w:highlight w:val="none"/>
              </w:rPr>
              <w:t>分。</w:t>
            </w:r>
            <w:r>
              <w:rPr>
                <w:rFonts w:hint="eastAsia" w:hAnsi="宋体" w:cs="宋体"/>
                <w:color w:val="auto"/>
                <w:spacing w:val="2"/>
                <w:kern w:val="0"/>
                <w:sz w:val="21"/>
                <w:szCs w:val="21"/>
                <w:highlight w:val="none"/>
              </w:rPr>
              <w:t>评审时每一份业绩需同时提供合同</w:t>
            </w:r>
            <w:r>
              <w:rPr>
                <w:rFonts w:hint="eastAsia" w:hAnsi="宋体" w:cs="宋体"/>
                <w:color w:val="auto"/>
                <w:spacing w:val="2"/>
                <w:kern w:val="0"/>
                <w:sz w:val="21"/>
                <w:szCs w:val="21"/>
                <w:highlight w:val="none"/>
                <w:lang w:val="en-US" w:eastAsia="zh-CN"/>
              </w:rPr>
              <w:t>完整扫描件</w:t>
            </w:r>
            <w:r>
              <w:rPr>
                <w:rFonts w:hint="eastAsia" w:hAnsi="宋体" w:cs="宋体"/>
                <w:color w:val="auto"/>
                <w:spacing w:val="2"/>
                <w:kern w:val="0"/>
                <w:sz w:val="21"/>
                <w:szCs w:val="21"/>
                <w:highlight w:val="none"/>
                <w:lang w:eastAsia="zh-CN"/>
              </w:rPr>
              <w:t>、</w:t>
            </w:r>
            <w:r>
              <w:rPr>
                <w:rFonts w:hint="eastAsia" w:hAnsi="宋体" w:cs="宋体"/>
                <w:color w:val="auto"/>
                <w:spacing w:val="2"/>
                <w:kern w:val="0"/>
                <w:sz w:val="21"/>
                <w:szCs w:val="21"/>
                <w:highlight w:val="none"/>
                <w:lang w:val="en-US" w:eastAsia="zh-CN"/>
              </w:rPr>
              <w:t>中标通知书、网上中标截图</w:t>
            </w:r>
            <w:r>
              <w:rPr>
                <w:rFonts w:hint="eastAsia" w:hAnsi="宋体" w:cs="宋体"/>
                <w:color w:val="auto"/>
                <w:spacing w:val="2"/>
                <w:kern w:val="0"/>
                <w:sz w:val="21"/>
                <w:szCs w:val="21"/>
                <w:highlight w:val="none"/>
              </w:rPr>
              <w:t>，不提供或提供不全者不得分。</w:t>
            </w:r>
            <w:r>
              <w:rPr>
                <w:rFonts w:hint="eastAsia" w:hAnsi="宋体" w:cs="宋体"/>
                <w:b/>
                <w:bCs/>
                <w:color w:val="auto"/>
                <w:kern w:val="0"/>
                <w:sz w:val="21"/>
                <w:szCs w:val="21"/>
                <w:highlight w:val="none"/>
              </w:rPr>
              <w:t>（合同必须显示合同价，否则不得分）。</w:t>
            </w:r>
          </w:p>
        </w:tc>
      </w:tr>
      <w:tr w14:paraId="103FE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330" w:type="dxa"/>
            <w:vMerge w:val="continue"/>
            <w:vAlign w:val="center"/>
          </w:tcPr>
          <w:p w14:paraId="016C836E">
            <w:pPr>
              <w:adjustRightInd w:val="0"/>
              <w:snapToGrid w:val="0"/>
              <w:spacing w:after="120"/>
              <w:ind w:firstLine="210" w:firstLineChars="100"/>
              <w:rPr>
                <w:rFonts w:hint="eastAsia" w:hAnsi="宋体" w:cs="仿宋"/>
                <w:color w:val="auto"/>
                <w:sz w:val="21"/>
                <w:szCs w:val="21"/>
                <w:highlight w:val="none"/>
              </w:rPr>
            </w:pPr>
          </w:p>
        </w:tc>
        <w:tc>
          <w:tcPr>
            <w:tcW w:w="1741" w:type="dxa"/>
            <w:vAlign w:val="center"/>
          </w:tcPr>
          <w:p w14:paraId="49C9C4C1">
            <w:pPr>
              <w:adjustRightInd w:val="0"/>
              <w:snapToGrid w:val="0"/>
              <w:jc w:val="center"/>
              <w:rPr>
                <w:rFonts w:hint="eastAsia" w:hAnsi="宋体" w:cs="仿宋"/>
                <w:color w:val="auto"/>
                <w:sz w:val="21"/>
                <w:szCs w:val="21"/>
                <w:highlight w:val="none"/>
              </w:rPr>
            </w:pPr>
            <w:r>
              <w:rPr>
                <w:rFonts w:hint="eastAsia" w:ascii="宋体" w:hAnsi="宋体" w:eastAsia="宋体" w:cs="仿宋"/>
                <w:color w:val="auto"/>
                <w:sz w:val="21"/>
                <w:szCs w:val="21"/>
                <w:highlight w:val="none"/>
                <w:lang w:val="en-US" w:eastAsia="zh-CN"/>
              </w:rPr>
              <w:t>供货方案（4分）</w:t>
            </w:r>
          </w:p>
        </w:tc>
        <w:tc>
          <w:tcPr>
            <w:tcW w:w="6216" w:type="dxa"/>
            <w:vAlign w:val="center"/>
          </w:tcPr>
          <w:p w14:paraId="71A04F25">
            <w:pPr>
              <w:adjustRightInd w:val="0"/>
              <w:snapToGrid w:val="0"/>
              <w:jc w:val="left"/>
              <w:rPr>
                <w:rFonts w:hint="eastAsia" w:hAnsi="宋体" w:cs="宋体"/>
                <w:color w:val="auto"/>
                <w:kern w:val="0"/>
                <w:sz w:val="21"/>
                <w:szCs w:val="21"/>
                <w:highlight w:val="none"/>
              </w:rPr>
            </w:pPr>
            <w:r>
              <w:rPr>
                <w:rFonts w:hint="eastAsia" w:ascii="宋体" w:hAnsi="宋体" w:eastAsia="宋体" w:cs="仿宋"/>
                <w:color w:val="auto"/>
                <w:sz w:val="21"/>
                <w:szCs w:val="21"/>
                <w:highlight w:val="none"/>
                <w:lang w:val="en-US" w:eastAsia="zh-CN"/>
              </w:rPr>
              <w:t>根据供应商提供的供货方案包括：运行管理方案、实施保障体系、工作流程标准化、供货应急措施等；</w:t>
            </w:r>
            <w:r>
              <w:rPr>
                <w:rFonts w:hint="eastAsia" w:ascii="宋体" w:hAnsi="宋体" w:eastAsia="宋体" w:cs="仿宋"/>
                <w:color w:val="auto"/>
                <w:sz w:val="21"/>
                <w:szCs w:val="21"/>
                <w:highlight w:val="none"/>
                <w:lang w:val="en-US" w:eastAsia="zh-CN"/>
              </w:rPr>
              <w:br w:type="textWrapping"/>
            </w:r>
            <w:r>
              <w:rPr>
                <w:rFonts w:hint="eastAsia" w:ascii="宋体" w:hAnsi="宋体" w:eastAsia="宋体" w:cs="仿宋"/>
                <w:color w:val="auto"/>
                <w:sz w:val="21"/>
                <w:szCs w:val="21"/>
                <w:highlight w:val="none"/>
              </w:rPr>
              <w:t>包含完整的运行管理、实施保障体系、标准化流程及应急措施；逻辑清晰，可操作性强，</w:t>
            </w:r>
            <w:r>
              <w:rPr>
                <w:rFonts w:hint="eastAsia" w:hAnsi="宋体" w:cs="仿宋"/>
                <w:color w:val="auto"/>
                <w:sz w:val="21"/>
                <w:szCs w:val="21"/>
                <w:highlight w:val="none"/>
                <w:lang w:val="en-US" w:eastAsia="zh-CN"/>
              </w:rPr>
              <w:t>上述方案条件每提供一项得1分，满分4分。</w:t>
            </w:r>
          </w:p>
        </w:tc>
      </w:tr>
      <w:tr w14:paraId="45EF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30" w:type="dxa"/>
            <w:vMerge w:val="continue"/>
            <w:vAlign w:val="center"/>
          </w:tcPr>
          <w:p w14:paraId="039A5634">
            <w:pPr>
              <w:adjustRightInd w:val="0"/>
              <w:snapToGrid w:val="0"/>
              <w:spacing w:after="120"/>
              <w:ind w:firstLine="210" w:firstLineChars="100"/>
              <w:rPr>
                <w:rFonts w:hint="eastAsia" w:hAnsi="宋体" w:cs="仿宋"/>
                <w:color w:val="auto"/>
                <w:sz w:val="21"/>
                <w:szCs w:val="21"/>
                <w:highlight w:val="none"/>
              </w:rPr>
            </w:pPr>
          </w:p>
        </w:tc>
        <w:tc>
          <w:tcPr>
            <w:tcW w:w="1741" w:type="dxa"/>
            <w:vAlign w:val="center"/>
          </w:tcPr>
          <w:p w14:paraId="2A69653E">
            <w:pPr>
              <w:spacing w:line="240" w:lineRule="auto"/>
              <w:jc w:val="center"/>
              <w:rPr>
                <w:rFonts w:hint="eastAsia" w:ascii="宋体" w:hAnsi="宋体" w:eastAsia="宋体" w:cs="仿宋"/>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质量及进度保证方案</w:t>
            </w: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分</w:t>
            </w:r>
            <w:r>
              <w:rPr>
                <w:rFonts w:hint="eastAsia" w:ascii="宋体" w:hAnsi="宋体" w:eastAsia="宋体" w:cs="宋体"/>
                <w:color w:val="auto"/>
                <w:sz w:val="21"/>
                <w:szCs w:val="21"/>
                <w:highlight w:val="none"/>
                <w:lang w:eastAsia="zh-CN"/>
              </w:rPr>
              <w:t>）</w:t>
            </w:r>
          </w:p>
        </w:tc>
        <w:tc>
          <w:tcPr>
            <w:tcW w:w="6216" w:type="dxa"/>
            <w:vAlign w:val="center"/>
          </w:tcPr>
          <w:p w14:paraId="07E855F8">
            <w:pPr>
              <w:autoSpaceDE w:val="0"/>
              <w:autoSpaceDN w:val="0"/>
              <w:adjustRightInd w:val="0"/>
              <w:spacing w:line="240" w:lineRule="auto"/>
              <w:ind w:left="21" w:leftChars="10" w:right="21" w:rightChars="10"/>
              <w:jc w:val="left"/>
              <w:rPr>
                <w:rFonts w:hint="eastAsia" w:ascii="宋体" w:hAnsi="宋体" w:eastAsia="宋体" w:cs="仿宋"/>
                <w:color w:val="auto"/>
                <w:sz w:val="21"/>
                <w:szCs w:val="21"/>
                <w:highlight w:val="none"/>
              </w:rPr>
            </w:pPr>
            <w:r>
              <w:rPr>
                <w:rFonts w:hint="eastAsia" w:ascii="宋体" w:hAnsi="宋体" w:eastAsia="宋体" w:cs="宋体"/>
                <w:color w:val="auto"/>
                <w:kern w:val="0"/>
                <w:sz w:val="21"/>
                <w:szCs w:val="21"/>
                <w:highlight w:val="none"/>
              </w:rPr>
              <w:t>包括：项目时间进度计划</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专业化团队配置</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质量控制体系完整性</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安全保障方案可行性</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br w:type="textWrapping"/>
            </w:r>
            <w:r>
              <w:rPr>
                <w:rFonts w:hint="eastAsia" w:hAnsi="宋体" w:cs="宋体"/>
                <w:color w:val="auto"/>
                <w:kern w:val="0"/>
                <w:sz w:val="21"/>
                <w:szCs w:val="21"/>
                <w:highlight w:val="none"/>
                <w:lang w:val="en-US" w:eastAsia="zh-CN"/>
              </w:rPr>
              <w:t>上述方案每提供一项（符合医院实际情况）得1分</w:t>
            </w:r>
            <w:r>
              <w:rPr>
                <w:rFonts w:hint="eastAsia" w:ascii="宋体" w:hAnsi="宋体" w:eastAsia="宋体" w:cs="宋体"/>
                <w:color w:val="auto"/>
                <w:kern w:val="0"/>
                <w:sz w:val="21"/>
                <w:szCs w:val="21"/>
                <w:highlight w:val="none"/>
                <w:lang w:eastAsia="zh-CN"/>
              </w:rPr>
              <w:t>；</w:t>
            </w:r>
            <w:r>
              <w:rPr>
                <w:rFonts w:hint="eastAsia" w:hAnsi="宋体" w:cs="宋体"/>
                <w:color w:val="auto"/>
                <w:kern w:val="0"/>
                <w:sz w:val="21"/>
                <w:szCs w:val="21"/>
                <w:highlight w:val="none"/>
                <w:lang w:val="en-US" w:eastAsia="zh-CN"/>
              </w:rPr>
              <w:t>满分4分</w:t>
            </w:r>
          </w:p>
        </w:tc>
      </w:tr>
      <w:tr w14:paraId="3E17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0" w:type="dxa"/>
            <w:vMerge w:val="continue"/>
            <w:vAlign w:val="center"/>
          </w:tcPr>
          <w:p w14:paraId="15B25DC7">
            <w:pPr>
              <w:adjustRightInd w:val="0"/>
              <w:snapToGrid w:val="0"/>
              <w:ind w:left="105" w:leftChars="50" w:right="105" w:rightChars="50"/>
              <w:jc w:val="center"/>
              <w:rPr>
                <w:rFonts w:hint="eastAsia" w:hAnsi="宋体" w:cs="仿宋"/>
                <w:color w:val="auto"/>
                <w:sz w:val="21"/>
                <w:szCs w:val="21"/>
                <w:highlight w:val="none"/>
              </w:rPr>
            </w:pPr>
          </w:p>
        </w:tc>
        <w:tc>
          <w:tcPr>
            <w:tcW w:w="1741" w:type="dxa"/>
            <w:vAlign w:val="center"/>
          </w:tcPr>
          <w:p w14:paraId="1E647478">
            <w:pPr>
              <w:adjustRightInd w:val="0"/>
              <w:snapToGrid w:val="0"/>
              <w:jc w:val="center"/>
              <w:rPr>
                <w:rFonts w:hint="eastAsia" w:hAnsi="宋体" w:cs="仿宋"/>
                <w:color w:val="auto"/>
                <w:sz w:val="21"/>
                <w:szCs w:val="21"/>
                <w:highlight w:val="none"/>
              </w:rPr>
            </w:pPr>
            <w:r>
              <w:rPr>
                <w:rFonts w:hint="eastAsia" w:hAnsi="宋体" w:cs="仿宋"/>
                <w:color w:val="auto"/>
                <w:sz w:val="21"/>
                <w:szCs w:val="21"/>
                <w:highlight w:val="none"/>
                <w:lang w:val="zh-CN"/>
              </w:rPr>
              <w:t>安装调试（</w:t>
            </w:r>
            <w:r>
              <w:rPr>
                <w:rFonts w:hint="eastAsia" w:hAnsi="宋体" w:cs="仿宋"/>
                <w:color w:val="auto"/>
                <w:sz w:val="21"/>
                <w:szCs w:val="21"/>
                <w:highlight w:val="none"/>
                <w:lang w:val="en-US" w:eastAsia="zh-CN"/>
              </w:rPr>
              <w:t>4</w:t>
            </w:r>
            <w:r>
              <w:rPr>
                <w:rFonts w:hint="eastAsia" w:hAnsi="宋体" w:cs="仿宋"/>
                <w:color w:val="auto"/>
                <w:sz w:val="21"/>
                <w:szCs w:val="21"/>
                <w:highlight w:val="none"/>
              </w:rPr>
              <w:t>分</w:t>
            </w:r>
            <w:r>
              <w:rPr>
                <w:rFonts w:hint="eastAsia" w:hAnsi="宋体" w:cs="仿宋"/>
                <w:color w:val="auto"/>
                <w:sz w:val="21"/>
                <w:szCs w:val="21"/>
                <w:highlight w:val="none"/>
                <w:lang w:val="zh-CN"/>
              </w:rPr>
              <w:t>）</w:t>
            </w:r>
          </w:p>
        </w:tc>
        <w:tc>
          <w:tcPr>
            <w:tcW w:w="6216" w:type="dxa"/>
            <w:vAlign w:val="center"/>
          </w:tcPr>
          <w:p w14:paraId="67980D88">
            <w:pPr>
              <w:adjustRightInd w:val="0"/>
              <w:snapToGrid w:val="0"/>
              <w:spacing w:line="276" w:lineRule="auto"/>
              <w:rPr>
                <w:rFonts w:hint="eastAsia" w:hAnsi="宋体" w:cs="宋体"/>
                <w:color w:val="auto"/>
                <w:sz w:val="21"/>
                <w:szCs w:val="21"/>
                <w:highlight w:val="none"/>
              </w:rPr>
            </w:pPr>
            <w:r>
              <w:rPr>
                <w:rFonts w:hint="eastAsia" w:hAnsi="宋体" w:cs="宋体"/>
                <w:color w:val="auto"/>
                <w:sz w:val="21"/>
                <w:szCs w:val="21"/>
                <w:highlight w:val="none"/>
              </w:rPr>
              <w:t>以采购需求中安装、调试的基本要求为参考进行评审打分。</w:t>
            </w:r>
          </w:p>
          <w:p w14:paraId="54381637">
            <w:pPr>
              <w:adjustRightInd w:val="0"/>
              <w:snapToGrid w:val="0"/>
              <w:spacing w:line="276" w:lineRule="auto"/>
              <w:rPr>
                <w:rFonts w:hint="default" w:hAnsi="宋体" w:eastAsia="宋体" w:cs="仿宋"/>
                <w:color w:val="auto"/>
                <w:sz w:val="21"/>
                <w:szCs w:val="21"/>
                <w:highlight w:val="none"/>
                <w:lang w:val="en-US" w:eastAsia="zh-CN"/>
              </w:rPr>
            </w:pPr>
            <w:r>
              <w:rPr>
                <w:rFonts w:hint="eastAsia" w:hAnsi="宋体" w:cs="宋体"/>
                <w:color w:val="auto"/>
                <w:sz w:val="21"/>
                <w:szCs w:val="21"/>
                <w:highlight w:val="none"/>
              </w:rPr>
              <w:t>安装调试的方案（安装调试前期工作、人员配备、时间安排、工具配备）安装调试高效、人数</w:t>
            </w:r>
            <w:r>
              <w:rPr>
                <w:rFonts w:hint="eastAsia" w:hAnsi="宋体" w:cs="宋体"/>
                <w:color w:val="auto"/>
                <w:sz w:val="21"/>
                <w:szCs w:val="21"/>
                <w:highlight w:val="none"/>
                <w:lang w:val="en-US" w:eastAsia="zh-CN"/>
              </w:rPr>
              <w:t>3人以上</w:t>
            </w:r>
            <w:r>
              <w:rPr>
                <w:rFonts w:hint="eastAsia" w:hAnsi="宋体" w:cs="宋体"/>
                <w:color w:val="auto"/>
                <w:sz w:val="21"/>
                <w:szCs w:val="21"/>
                <w:highlight w:val="none"/>
              </w:rPr>
              <w:t>，</w:t>
            </w:r>
            <w:r>
              <w:rPr>
                <w:rFonts w:hint="eastAsia" w:hAnsi="宋体" w:cs="宋体"/>
                <w:color w:val="auto"/>
                <w:kern w:val="0"/>
                <w:sz w:val="21"/>
                <w:szCs w:val="21"/>
                <w:highlight w:val="none"/>
                <w:lang w:val="en-US" w:eastAsia="zh-CN"/>
              </w:rPr>
              <w:t>上述方案每提供一项得1分，满分</w:t>
            </w:r>
            <w:r>
              <w:rPr>
                <w:rFonts w:hint="eastAsia" w:hAnsi="宋体" w:cs="宋体"/>
                <w:color w:val="auto"/>
                <w:sz w:val="21"/>
                <w:szCs w:val="21"/>
                <w:highlight w:val="none"/>
                <w:lang w:val="en-US" w:eastAsia="zh-CN"/>
              </w:rPr>
              <w:t>4</w:t>
            </w:r>
            <w:r>
              <w:rPr>
                <w:rFonts w:hint="eastAsia" w:hAnsi="宋体" w:cs="宋体"/>
                <w:color w:val="auto"/>
                <w:sz w:val="21"/>
                <w:szCs w:val="21"/>
                <w:highlight w:val="none"/>
              </w:rPr>
              <w:t>分；</w:t>
            </w:r>
            <w:r>
              <w:rPr>
                <w:rFonts w:hint="eastAsia" w:hAnsi="宋体" w:cs="宋体"/>
                <w:color w:val="auto"/>
                <w:sz w:val="21"/>
                <w:szCs w:val="21"/>
                <w:highlight w:val="none"/>
                <w:lang w:val="en-US" w:eastAsia="zh-CN"/>
              </w:rPr>
              <w:t>不提供上述证明材料不得分。</w:t>
            </w:r>
          </w:p>
        </w:tc>
      </w:tr>
      <w:tr w14:paraId="0983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7E831652">
            <w:pPr>
              <w:adjustRightInd w:val="0"/>
              <w:snapToGrid w:val="0"/>
              <w:ind w:left="105" w:leftChars="50" w:right="105" w:rightChars="50"/>
              <w:jc w:val="center"/>
              <w:rPr>
                <w:rFonts w:hint="eastAsia" w:hAnsi="宋体" w:cs="仿宋"/>
                <w:color w:val="auto"/>
                <w:sz w:val="21"/>
                <w:szCs w:val="21"/>
                <w:highlight w:val="none"/>
              </w:rPr>
            </w:pPr>
          </w:p>
        </w:tc>
        <w:tc>
          <w:tcPr>
            <w:tcW w:w="1741" w:type="dxa"/>
            <w:vAlign w:val="center"/>
          </w:tcPr>
          <w:p w14:paraId="1F22029F">
            <w:pPr>
              <w:adjustRightInd w:val="0"/>
              <w:snapToGrid w:val="0"/>
              <w:jc w:val="center"/>
              <w:rPr>
                <w:rFonts w:hint="eastAsia" w:hAnsi="宋体" w:cs="仿宋"/>
                <w:color w:val="auto"/>
                <w:sz w:val="21"/>
                <w:szCs w:val="21"/>
                <w:highlight w:val="none"/>
              </w:rPr>
            </w:pPr>
            <w:r>
              <w:rPr>
                <w:rFonts w:hint="eastAsia" w:hAnsi="宋体" w:cs="仿宋"/>
                <w:color w:val="auto"/>
                <w:sz w:val="21"/>
                <w:szCs w:val="21"/>
                <w:highlight w:val="none"/>
                <w:lang w:val="zh-CN"/>
              </w:rPr>
              <w:t>培训方案（</w:t>
            </w:r>
            <w:r>
              <w:rPr>
                <w:rFonts w:hint="eastAsia" w:hAnsi="宋体" w:cs="仿宋"/>
                <w:color w:val="auto"/>
                <w:sz w:val="21"/>
                <w:szCs w:val="21"/>
                <w:highlight w:val="none"/>
                <w:lang w:val="en-US" w:eastAsia="zh-CN"/>
              </w:rPr>
              <w:t>4</w:t>
            </w:r>
            <w:r>
              <w:rPr>
                <w:rFonts w:hint="eastAsia" w:hAnsi="宋体" w:cs="仿宋"/>
                <w:color w:val="auto"/>
                <w:sz w:val="21"/>
                <w:szCs w:val="21"/>
                <w:highlight w:val="none"/>
              </w:rPr>
              <w:t>分</w:t>
            </w:r>
            <w:r>
              <w:rPr>
                <w:rFonts w:hint="eastAsia" w:hAnsi="宋体" w:cs="仿宋"/>
                <w:color w:val="auto"/>
                <w:sz w:val="21"/>
                <w:szCs w:val="21"/>
                <w:highlight w:val="none"/>
                <w:lang w:val="zh-CN"/>
              </w:rPr>
              <w:t>）</w:t>
            </w:r>
          </w:p>
        </w:tc>
        <w:tc>
          <w:tcPr>
            <w:tcW w:w="6216" w:type="dxa"/>
            <w:vAlign w:val="center"/>
          </w:tcPr>
          <w:p w14:paraId="3411BD4C">
            <w:pPr>
              <w:adjustRightInd w:val="0"/>
              <w:snapToGrid w:val="0"/>
              <w:spacing w:line="276" w:lineRule="auto"/>
              <w:rPr>
                <w:rFonts w:hint="eastAsia" w:hAnsi="宋体" w:cs="宋体"/>
                <w:color w:val="auto"/>
                <w:sz w:val="21"/>
                <w:szCs w:val="21"/>
                <w:highlight w:val="none"/>
              </w:rPr>
            </w:pPr>
            <w:r>
              <w:rPr>
                <w:rFonts w:hint="eastAsia" w:hAnsi="宋体" w:cs="宋体"/>
                <w:color w:val="auto"/>
                <w:sz w:val="21"/>
                <w:szCs w:val="21"/>
                <w:highlight w:val="none"/>
              </w:rPr>
              <w:t>以采购需求中培训的基本要求为参考进行评审打分。</w:t>
            </w:r>
          </w:p>
          <w:p w14:paraId="0DA10F12">
            <w:pPr>
              <w:adjustRightInd w:val="0"/>
              <w:snapToGrid w:val="0"/>
              <w:spacing w:line="276" w:lineRule="auto"/>
              <w:rPr>
                <w:rFonts w:hint="eastAsia" w:hAnsi="宋体" w:cs="宋体"/>
                <w:color w:val="auto"/>
                <w:sz w:val="21"/>
                <w:szCs w:val="21"/>
                <w:highlight w:val="none"/>
              </w:rPr>
            </w:pPr>
            <w:r>
              <w:rPr>
                <w:rFonts w:hint="eastAsia" w:hAnsi="宋体" w:cs="宋体"/>
                <w:color w:val="auto"/>
                <w:sz w:val="21"/>
                <w:szCs w:val="21"/>
                <w:highlight w:val="none"/>
              </w:rPr>
              <w:t>培训方案内容</w:t>
            </w:r>
            <w:r>
              <w:rPr>
                <w:rFonts w:hint="eastAsia" w:hAnsi="宋体" w:cs="宋体"/>
                <w:color w:val="auto"/>
                <w:sz w:val="21"/>
                <w:szCs w:val="21"/>
                <w:highlight w:val="none"/>
                <w:lang w:val="en-US" w:eastAsia="zh-CN"/>
              </w:rPr>
              <w:t>包含、设备基础操作、日常保养维护，常见故障排除等</w:t>
            </w:r>
            <w:r>
              <w:rPr>
                <w:rFonts w:hint="eastAsia" w:hAnsi="宋体" w:cs="宋体"/>
                <w:color w:val="auto"/>
                <w:sz w:val="21"/>
                <w:szCs w:val="21"/>
                <w:highlight w:val="none"/>
              </w:rPr>
              <w:t>，培训时长</w:t>
            </w:r>
            <w:r>
              <w:rPr>
                <w:rFonts w:hint="eastAsia" w:hAnsi="宋体" w:cs="宋体"/>
                <w:color w:val="auto"/>
                <w:sz w:val="21"/>
                <w:szCs w:val="21"/>
                <w:highlight w:val="none"/>
                <w:lang w:val="en-US" w:eastAsia="zh-CN"/>
              </w:rPr>
              <w:t>不低于30分钟</w:t>
            </w:r>
            <w:r>
              <w:rPr>
                <w:rFonts w:hint="eastAsia" w:hAnsi="宋体" w:cs="宋体"/>
                <w:color w:val="auto"/>
                <w:sz w:val="21"/>
                <w:szCs w:val="21"/>
                <w:highlight w:val="none"/>
              </w:rPr>
              <w:t>，</w:t>
            </w:r>
            <w:r>
              <w:rPr>
                <w:rFonts w:hint="eastAsia" w:hAnsi="宋体" w:cs="宋体"/>
                <w:color w:val="auto"/>
                <w:kern w:val="0"/>
                <w:sz w:val="21"/>
                <w:szCs w:val="21"/>
                <w:highlight w:val="none"/>
                <w:lang w:val="en-US" w:eastAsia="zh-CN"/>
              </w:rPr>
              <w:t>上述方案每提供一项得1分，满分</w:t>
            </w:r>
            <w:r>
              <w:rPr>
                <w:rFonts w:hint="eastAsia" w:hAnsi="宋体" w:cs="宋体"/>
                <w:color w:val="auto"/>
                <w:sz w:val="21"/>
                <w:szCs w:val="21"/>
                <w:highlight w:val="none"/>
                <w:lang w:val="en-US" w:eastAsia="zh-CN"/>
              </w:rPr>
              <w:t>4</w:t>
            </w:r>
            <w:r>
              <w:rPr>
                <w:rFonts w:hint="eastAsia" w:hAnsi="宋体" w:cs="宋体"/>
                <w:color w:val="auto"/>
                <w:sz w:val="21"/>
                <w:szCs w:val="21"/>
                <w:highlight w:val="none"/>
              </w:rPr>
              <w:t>分</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不提供不得分。</w:t>
            </w:r>
          </w:p>
        </w:tc>
      </w:tr>
      <w:tr w14:paraId="11D27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7461A0A0">
            <w:pPr>
              <w:adjustRightInd w:val="0"/>
              <w:snapToGrid w:val="0"/>
              <w:ind w:left="105" w:leftChars="50" w:right="105" w:rightChars="50"/>
              <w:jc w:val="center"/>
              <w:rPr>
                <w:rFonts w:hint="eastAsia" w:hAnsi="宋体" w:cs="仿宋"/>
                <w:color w:val="auto"/>
                <w:sz w:val="21"/>
                <w:szCs w:val="21"/>
                <w:highlight w:val="none"/>
              </w:rPr>
            </w:pPr>
          </w:p>
        </w:tc>
        <w:tc>
          <w:tcPr>
            <w:tcW w:w="1741" w:type="dxa"/>
            <w:shd w:val="clear" w:color="auto" w:fill="auto"/>
            <w:vAlign w:val="center"/>
          </w:tcPr>
          <w:p w14:paraId="0811E973">
            <w:pPr>
              <w:adjustRightInd w:val="0"/>
              <w:snapToGrid w:val="0"/>
              <w:jc w:val="center"/>
              <w:rPr>
                <w:rFonts w:hint="eastAsia" w:ascii="宋体" w:hAnsi="宋体" w:eastAsia="宋体" w:cs="仿宋"/>
                <w:color w:val="auto"/>
                <w:kern w:val="2"/>
                <w:sz w:val="21"/>
                <w:szCs w:val="21"/>
                <w:highlight w:val="none"/>
                <w:lang w:val="zh-CN" w:eastAsia="zh-CN" w:bidi="ar-SA"/>
              </w:rPr>
            </w:pPr>
            <w:r>
              <w:rPr>
                <w:rFonts w:hint="eastAsia" w:hAnsi="宋体" w:cs="仿宋"/>
                <w:color w:val="auto"/>
                <w:sz w:val="21"/>
                <w:szCs w:val="21"/>
                <w:highlight w:val="none"/>
              </w:rPr>
              <w:t>售后服务技术方案（4分）</w:t>
            </w:r>
          </w:p>
        </w:tc>
        <w:tc>
          <w:tcPr>
            <w:tcW w:w="6216" w:type="dxa"/>
            <w:shd w:val="clear" w:color="auto" w:fill="auto"/>
            <w:vAlign w:val="center"/>
          </w:tcPr>
          <w:p w14:paraId="150E0C31">
            <w:pPr>
              <w:widowControl/>
              <w:adjustRightInd w:val="0"/>
              <w:snapToGrid w:val="0"/>
              <w:spacing w:line="276" w:lineRule="auto"/>
              <w:jc w:val="left"/>
              <w:rPr>
                <w:rFonts w:hint="eastAsia" w:hAnsi="宋体" w:cs="仿宋"/>
                <w:color w:val="auto"/>
                <w:sz w:val="21"/>
                <w:szCs w:val="21"/>
                <w:highlight w:val="none"/>
              </w:rPr>
            </w:pPr>
            <w:r>
              <w:rPr>
                <w:rFonts w:hint="eastAsia" w:hAnsi="宋体" w:cs="仿宋"/>
                <w:color w:val="auto"/>
                <w:sz w:val="21"/>
                <w:szCs w:val="21"/>
                <w:highlight w:val="none"/>
              </w:rPr>
              <w:t>以采购需求售后服务基本要求为参考进行评审打分。</w:t>
            </w:r>
          </w:p>
          <w:p w14:paraId="0B97BE79">
            <w:pPr>
              <w:widowControl/>
              <w:adjustRightInd w:val="0"/>
              <w:snapToGrid w:val="0"/>
              <w:spacing w:line="276" w:lineRule="auto"/>
              <w:jc w:val="left"/>
              <w:rPr>
                <w:rFonts w:hint="eastAsia" w:ascii="宋体" w:hAnsi="宋体" w:eastAsia="宋体" w:cs="仿宋"/>
                <w:color w:val="auto"/>
                <w:kern w:val="2"/>
                <w:sz w:val="21"/>
                <w:szCs w:val="21"/>
                <w:highlight w:val="none"/>
                <w:lang w:val="en-US" w:eastAsia="zh-CN" w:bidi="ar-SA"/>
              </w:rPr>
            </w:pPr>
            <w:r>
              <w:rPr>
                <w:rFonts w:hint="eastAsia" w:hAnsi="宋体" w:cs="仿宋"/>
                <w:color w:val="auto"/>
                <w:sz w:val="21"/>
                <w:szCs w:val="21"/>
                <w:highlight w:val="none"/>
              </w:rPr>
              <w:t>售后服务计划（包括服务内容、服务团队、巡检</w:t>
            </w:r>
            <w:r>
              <w:rPr>
                <w:rFonts w:hint="eastAsia" w:hAnsi="宋体" w:cs="仿宋"/>
                <w:color w:val="auto"/>
                <w:sz w:val="21"/>
                <w:szCs w:val="21"/>
                <w:highlight w:val="none"/>
                <w:lang w:val="en-US" w:eastAsia="zh-CN"/>
              </w:rPr>
              <w:t>次数</w:t>
            </w:r>
            <w:r>
              <w:rPr>
                <w:rFonts w:hint="eastAsia" w:hAnsi="宋体" w:cs="仿宋"/>
                <w:color w:val="auto"/>
                <w:sz w:val="21"/>
                <w:szCs w:val="21"/>
                <w:highlight w:val="none"/>
              </w:rPr>
              <w:t>和故障响应时间、解决问题时间、保障措施等）符合项目特点，</w:t>
            </w:r>
            <w:r>
              <w:rPr>
                <w:rFonts w:hint="eastAsia" w:hAnsi="宋体" w:cs="宋体"/>
                <w:color w:val="auto"/>
                <w:kern w:val="0"/>
                <w:sz w:val="21"/>
                <w:szCs w:val="21"/>
                <w:highlight w:val="none"/>
                <w:lang w:val="en-US" w:eastAsia="zh-CN"/>
              </w:rPr>
              <w:t>上述方案每提供一项得1分，</w:t>
            </w:r>
            <w:r>
              <w:rPr>
                <w:rFonts w:hint="eastAsia" w:hAnsi="宋体" w:cs="仿宋"/>
                <w:color w:val="auto"/>
                <w:sz w:val="21"/>
                <w:szCs w:val="21"/>
                <w:highlight w:val="none"/>
              </w:rPr>
              <w:t>完全满足项目要求的得4分。</w:t>
            </w:r>
            <w:r>
              <w:rPr>
                <w:rFonts w:hint="eastAsia" w:hAnsi="宋体" w:cs="宋体"/>
                <w:color w:val="auto"/>
                <w:sz w:val="21"/>
                <w:szCs w:val="21"/>
                <w:highlight w:val="none"/>
                <w:lang w:val="en-US" w:eastAsia="zh-CN"/>
              </w:rPr>
              <w:t>不提供上述证明材料不得分。</w:t>
            </w:r>
          </w:p>
        </w:tc>
      </w:tr>
      <w:tr w14:paraId="0377D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0DE6E798">
            <w:pPr>
              <w:adjustRightInd w:val="0"/>
              <w:snapToGrid w:val="0"/>
              <w:ind w:left="105" w:leftChars="50" w:right="105" w:rightChars="50"/>
              <w:jc w:val="center"/>
              <w:rPr>
                <w:rFonts w:hint="eastAsia" w:hAnsi="宋体" w:cs="仿宋"/>
                <w:color w:val="auto"/>
                <w:sz w:val="21"/>
                <w:szCs w:val="21"/>
                <w:highlight w:val="none"/>
              </w:rPr>
            </w:pPr>
          </w:p>
        </w:tc>
        <w:tc>
          <w:tcPr>
            <w:tcW w:w="1741" w:type="dxa"/>
            <w:shd w:val="clear" w:color="auto" w:fill="auto"/>
            <w:vAlign w:val="center"/>
          </w:tcPr>
          <w:p w14:paraId="6E62E3A7">
            <w:pPr>
              <w:widowControl/>
              <w:jc w:val="center"/>
              <w:rPr>
                <w:rFonts w:hint="eastAsia" w:ascii="宋体" w:hAnsi="宋体" w:eastAsia="宋体" w:cs="仿宋"/>
                <w:color w:val="auto"/>
                <w:sz w:val="21"/>
                <w:szCs w:val="21"/>
                <w:highlight w:val="none"/>
                <w:lang w:val="zh-CN" w:eastAsia="zh-CN"/>
              </w:rPr>
            </w:pPr>
            <w:r>
              <w:rPr>
                <w:rFonts w:hint="eastAsia" w:ascii="宋体" w:hAnsi="宋体" w:eastAsia="宋体" w:cs="宋体"/>
                <w:color w:val="auto"/>
                <w:kern w:val="0"/>
                <w:sz w:val="21"/>
                <w:szCs w:val="24"/>
                <w:highlight w:val="none"/>
                <w:lang w:val="en-US" w:eastAsia="en-US" w:bidi="ar-SA"/>
              </w:rPr>
              <w:t>备品、备件供给情况（</w:t>
            </w:r>
            <w:r>
              <w:rPr>
                <w:rFonts w:hint="eastAsia" w:hAnsi="宋体" w:cs="宋体"/>
                <w:color w:val="auto"/>
                <w:kern w:val="0"/>
                <w:sz w:val="21"/>
                <w:szCs w:val="24"/>
                <w:highlight w:val="none"/>
                <w:lang w:val="en-US" w:eastAsia="zh-CN" w:bidi="ar-SA"/>
              </w:rPr>
              <w:t>4</w:t>
            </w:r>
            <w:r>
              <w:rPr>
                <w:rFonts w:hint="eastAsia" w:ascii="宋体" w:hAnsi="宋体" w:eastAsia="宋体" w:cs="宋体"/>
                <w:color w:val="auto"/>
                <w:kern w:val="0"/>
                <w:sz w:val="21"/>
                <w:szCs w:val="24"/>
                <w:highlight w:val="none"/>
                <w:lang w:val="en-US" w:eastAsia="en-US" w:bidi="ar-SA"/>
              </w:rPr>
              <w:t>分）</w:t>
            </w:r>
          </w:p>
        </w:tc>
        <w:tc>
          <w:tcPr>
            <w:tcW w:w="6216" w:type="dxa"/>
            <w:shd w:val="clear" w:color="auto" w:fill="auto"/>
            <w:vAlign w:val="center"/>
          </w:tcPr>
          <w:p w14:paraId="072822C9">
            <w:pPr>
              <w:widowControl/>
              <w:jc w:val="left"/>
              <w:rPr>
                <w:rFonts w:hint="eastAsia" w:ascii="宋体" w:hAnsi="宋体" w:eastAsia="宋体" w:cs="宋体"/>
                <w:color w:val="auto"/>
                <w:kern w:val="0"/>
                <w:sz w:val="21"/>
                <w:szCs w:val="24"/>
                <w:highlight w:val="none"/>
                <w:lang w:val="en-US" w:eastAsia="en-US" w:bidi="ar-SA"/>
              </w:rPr>
            </w:pPr>
            <w:r>
              <w:rPr>
                <w:rFonts w:hint="eastAsia" w:ascii="宋体" w:hAnsi="宋体" w:eastAsia="宋体" w:cs="宋体"/>
                <w:color w:val="auto"/>
                <w:kern w:val="0"/>
                <w:sz w:val="21"/>
                <w:szCs w:val="24"/>
                <w:highlight w:val="none"/>
                <w:lang w:val="en-US" w:eastAsia="en-US" w:bidi="ar-SA"/>
              </w:rPr>
              <w:t>以招标文件备品备件基本要求为参考进行评审打分。</w:t>
            </w:r>
          </w:p>
          <w:p w14:paraId="60FBD139">
            <w:pPr>
              <w:widowControl/>
              <w:jc w:val="left"/>
              <w:rPr>
                <w:rFonts w:hint="eastAsia" w:ascii="宋体" w:hAnsi="宋体" w:eastAsia="宋体" w:cs="仿宋"/>
                <w:color w:val="auto"/>
                <w:sz w:val="21"/>
                <w:szCs w:val="21"/>
                <w:highlight w:val="none"/>
                <w:lang w:val="en-US" w:eastAsia="zh-CN"/>
              </w:rPr>
            </w:pPr>
            <w:r>
              <w:rPr>
                <w:rFonts w:hint="eastAsia" w:ascii="宋体" w:hAnsi="宋体" w:eastAsia="宋体" w:cs="宋体"/>
                <w:color w:val="auto"/>
                <w:kern w:val="0"/>
                <w:sz w:val="21"/>
                <w:szCs w:val="24"/>
                <w:highlight w:val="none"/>
                <w:lang w:val="en-US" w:eastAsia="en-US" w:bidi="ar-SA"/>
              </w:rPr>
              <w:t>根据各投标人提供质保期内</w:t>
            </w:r>
            <w:r>
              <w:rPr>
                <w:rFonts w:hint="eastAsia" w:ascii="宋体" w:hAnsi="宋体" w:eastAsia="宋体" w:cs="宋体"/>
                <w:color w:val="auto"/>
                <w:kern w:val="0"/>
                <w:sz w:val="21"/>
                <w:szCs w:val="24"/>
                <w:highlight w:val="none"/>
                <w:lang w:val="en-US" w:eastAsia="zh-CN" w:bidi="ar-SA"/>
              </w:rPr>
              <w:t>外</w:t>
            </w:r>
            <w:r>
              <w:rPr>
                <w:rFonts w:hint="eastAsia" w:ascii="宋体" w:hAnsi="宋体" w:eastAsia="宋体" w:cs="宋体"/>
                <w:color w:val="auto"/>
                <w:kern w:val="0"/>
                <w:sz w:val="21"/>
                <w:szCs w:val="24"/>
                <w:highlight w:val="none"/>
                <w:lang w:val="en-US" w:eastAsia="en-US" w:bidi="ar-SA"/>
              </w:rPr>
              <w:t>备品备件供应及报价综合打分，</w:t>
            </w:r>
            <w:r>
              <w:rPr>
                <w:rFonts w:hint="eastAsia" w:ascii="宋体" w:hAnsi="宋体" w:eastAsia="宋体" w:cs="宋体"/>
                <w:color w:val="auto"/>
                <w:kern w:val="0"/>
                <w:sz w:val="21"/>
                <w:szCs w:val="24"/>
                <w:highlight w:val="none"/>
                <w:lang w:val="en-US" w:eastAsia="zh-CN" w:bidi="ar-SA"/>
              </w:rPr>
              <w:t>（备品</w:t>
            </w:r>
            <w:r>
              <w:rPr>
                <w:rFonts w:hint="eastAsia" w:ascii="宋体" w:hAnsi="宋体" w:eastAsia="宋体" w:cs="宋体"/>
                <w:color w:val="auto"/>
                <w:kern w:val="0"/>
                <w:sz w:val="21"/>
                <w:szCs w:val="24"/>
                <w:highlight w:val="none"/>
                <w:lang w:val="en-US" w:eastAsia="en-US" w:bidi="ar-SA"/>
              </w:rPr>
              <w:t>供应齐全、价格最合理</w:t>
            </w:r>
            <w:r>
              <w:rPr>
                <w:rFonts w:hint="eastAsia" w:ascii="宋体" w:hAnsi="宋体" w:eastAsia="宋体" w:cs="宋体"/>
                <w:color w:val="auto"/>
                <w:kern w:val="0"/>
                <w:sz w:val="21"/>
                <w:szCs w:val="24"/>
                <w:highlight w:val="none"/>
                <w:lang w:val="en-US" w:eastAsia="zh-CN" w:bidi="ar-SA"/>
              </w:rPr>
              <w:t>、备品供货时间、工程师配备不低于3人），</w:t>
            </w:r>
            <w:r>
              <w:rPr>
                <w:rFonts w:hint="eastAsia" w:hAnsi="宋体" w:cs="宋体"/>
                <w:color w:val="auto"/>
                <w:kern w:val="0"/>
                <w:sz w:val="21"/>
                <w:szCs w:val="21"/>
                <w:highlight w:val="none"/>
                <w:lang w:val="en-US" w:eastAsia="zh-CN"/>
              </w:rPr>
              <w:t>上述方案每提供一项得1分，满分</w:t>
            </w:r>
            <w:r>
              <w:rPr>
                <w:rFonts w:hint="eastAsia" w:hAnsi="宋体" w:cs="宋体"/>
                <w:color w:val="auto"/>
                <w:sz w:val="21"/>
                <w:szCs w:val="21"/>
                <w:highlight w:val="none"/>
                <w:lang w:val="en-US" w:eastAsia="zh-CN"/>
              </w:rPr>
              <w:t>4</w:t>
            </w:r>
            <w:r>
              <w:rPr>
                <w:rFonts w:hint="eastAsia" w:hAnsi="宋体" w:cs="宋体"/>
                <w:color w:val="auto"/>
                <w:sz w:val="21"/>
                <w:szCs w:val="21"/>
                <w:highlight w:val="none"/>
              </w:rPr>
              <w:t>分</w:t>
            </w:r>
            <w:r>
              <w:rPr>
                <w:rFonts w:hint="eastAsia" w:ascii="宋体" w:hAnsi="宋体" w:eastAsia="宋体" w:cs="宋体"/>
                <w:color w:val="auto"/>
                <w:kern w:val="0"/>
                <w:sz w:val="21"/>
                <w:szCs w:val="24"/>
                <w:highlight w:val="none"/>
                <w:lang w:val="en-US" w:eastAsia="en-US" w:bidi="ar-SA"/>
              </w:rPr>
              <w:t>。</w:t>
            </w:r>
            <w:r>
              <w:rPr>
                <w:rFonts w:hint="eastAsia" w:hAnsi="宋体" w:cs="宋体"/>
                <w:color w:val="auto"/>
                <w:sz w:val="21"/>
                <w:szCs w:val="21"/>
                <w:highlight w:val="none"/>
                <w:lang w:val="en-US" w:eastAsia="zh-CN"/>
              </w:rPr>
              <w:t>不提供上述证明材料不得分。</w:t>
            </w:r>
          </w:p>
        </w:tc>
      </w:tr>
      <w:tr w14:paraId="3ABBD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6DC6F9A6">
            <w:pPr>
              <w:adjustRightInd w:val="0"/>
              <w:snapToGrid w:val="0"/>
              <w:ind w:left="105" w:leftChars="50" w:right="105" w:rightChars="50"/>
              <w:jc w:val="center"/>
              <w:rPr>
                <w:rFonts w:hint="eastAsia" w:hAnsi="宋体" w:cs="仿宋"/>
                <w:color w:val="auto"/>
                <w:sz w:val="21"/>
                <w:szCs w:val="21"/>
                <w:highlight w:val="none"/>
              </w:rPr>
            </w:pPr>
          </w:p>
        </w:tc>
        <w:tc>
          <w:tcPr>
            <w:tcW w:w="1741" w:type="dxa"/>
            <w:shd w:val="clear" w:color="auto" w:fill="auto"/>
            <w:vAlign w:val="center"/>
          </w:tcPr>
          <w:p w14:paraId="45A77A99">
            <w:pPr>
              <w:widowControl/>
              <w:jc w:val="center"/>
              <w:rPr>
                <w:rFonts w:hint="eastAsia" w:ascii="宋体" w:hAnsi="宋体" w:eastAsia="宋体" w:cs="仿宋"/>
                <w:color w:val="auto"/>
                <w:kern w:val="2"/>
                <w:sz w:val="21"/>
                <w:szCs w:val="21"/>
                <w:highlight w:val="none"/>
                <w:lang w:val="zh-CN" w:eastAsia="zh-CN" w:bidi="ar-SA"/>
              </w:rPr>
            </w:pPr>
            <w:r>
              <w:rPr>
                <w:rFonts w:hint="eastAsia" w:ascii="宋体" w:hAnsi="宋体" w:eastAsia="宋体" w:cs="宋体"/>
                <w:color w:val="auto"/>
                <w:kern w:val="0"/>
                <w:sz w:val="21"/>
                <w:szCs w:val="24"/>
                <w:highlight w:val="none"/>
                <w:lang w:val="en-US" w:eastAsia="en-US" w:bidi="ar-SA"/>
              </w:rPr>
              <w:t>应急方案（</w:t>
            </w:r>
            <w:r>
              <w:rPr>
                <w:rFonts w:hint="eastAsia" w:ascii="宋体" w:hAnsi="宋体" w:eastAsia="宋体" w:cs="宋体"/>
                <w:color w:val="auto"/>
                <w:kern w:val="0"/>
                <w:sz w:val="21"/>
                <w:szCs w:val="24"/>
                <w:highlight w:val="none"/>
                <w:lang w:val="en-US" w:eastAsia="zh-CN" w:bidi="ar-SA"/>
              </w:rPr>
              <w:t>3</w:t>
            </w:r>
            <w:r>
              <w:rPr>
                <w:rFonts w:hint="eastAsia" w:ascii="宋体" w:hAnsi="宋体" w:eastAsia="宋体" w:cs="宋体"/>
                <w:color w:val="auto"/>
                <w:kern w:val="0"/>
                <w:sz w:val="21"/>
                <w:szCs w:val="24"/>
                <w:highlight w:val="none"/>
                <w:lang w:val="en-US" w:eastAsia="en-US" w:bidi="ar-SA"/>
              </w:rPr>
              <w:t>分）</w:t>
            </w:r>
          </w:p>
        </w:tc>
        <w:tc>
          <w:tcPr>
            <w:tcW w:w="6216" w:type="dxa"/>
            <w:shd w:val="clear" w:color="auto" w:fill="auto"/>
            <w:vAlign w:val="center"/>
          </w:tcPr>
          <w:p w14:paraId="1E114F3D">
            <w:pPr>
              <w:widowControl/>
              <w:jc w:val="left"/>
              <w:rPr>
                <w:rFonts w:hint="eastAsia" w:ascii="宋体" w:hAnsi="宋体" w:eastAsia="宋体" w:cs="仿宋"/>
                <w:color w:val="auto"/>
                <w:kern w:val="2"/>
                <w:sz w:val="21"/>
                <w:szCs w:val="21"/>
                <w:highlight w:val="none"/>
                <w:lang w:val="en-US" w:eastAsia="zh-CN" w:bidi="ar-SA"/>
              </w:rPr>
            </w:pPr>
            <w:r>
              <w:rPr>
                <w:rFonts w:hint="eastAsia" w:ascii="宋体" w:hAnsi="宋体" w:eastAsia="宋体" w:cs="宋体"/>
                <w:color w:val="auto"/>
                <w:kern w:val="0"/>
                <w:sz w:val="21"/>
                <w:szCs w:val="24"/>
                <w:highlight w:val="none"/>
                <w:lang w:val="en-US" w:eastAsia="en-US" w:bidi="ar-SA"/>
              </w:rPr>
              <w:t>设备在遇到紧急情况的应急方案（</w:t>
            </w:r>
            <w:r>
              <w:rPr>
                <w:rFonts w:hint="eastAsia" w:ascii="宋体" w:hAnsi="宋体" w:eastAsia="宋体" w:cs="宋体"/>
                <w:color w:val="auto"/>
                <w:kern w:val="0"/>
                <w:sz w:val="21"/>
                <w:szCs w:val="24"/>
                <w:highlight w:val="none"/>
                <w:lang w:val="en-US" w:eastAsia="zh-CN" w:bidi="ar-SA"/>
              </w:rPr>
              <w:t>响应时间、人员配备、售后网点等</w:t>
            </w:r>
            <w:r>
              <w:rPr>
                <w:rFonts w:hint="eastAsia" w:hAnsi="宋体" w:cs="仿宋"/>
                <w:color w:val="auto"/>
                <w:sz w:val="21"/>
                <w:szCs w:val="21"/>
                <w:highlight w:val="none"/>
              </w:rPr>
              <w:t>）</w:t>
            </w:r>
            <w:r>
              <w:rPr>
                <w:rFonts w:hint="eastAsia" w:ascii="宋体" w:hAnsi="宋体" w:eastAsia="宋体" w:cs="宋体"/>
                <w:color w:val="auto"/>
                <w:kern w:val="0"/>
                <w:sz w:val="21"/>
                <w:szCs w:val="24"/>
                <w:highlight w:val="none"/>
                <w:lang w:val="en-US" w:eastAsia="zh-CN" w:bidi="ar-SA"/>
              </w:rPr>
              <w:t>，</w:t>
            </w:r>
            <w:r>
              <w:rPr>
                <w:rFonts w:hint="eastAsia" w:ascii="宋体" w:hAnsi="宋体" w:eastAsia="宋体" w:cs="宋体"/>
                <w:color w:val="auto"/>
                <w:kern w:val="0"/>
                <w:sz w:val="21"/>
                <w:szCs w:val="24"/>
                <w:highlight w:val="none"/>
                <w:lang w:val="en-US" w:eastAsia="en-US" w:bidi="ar-SA"/>
              </w:rPr>
              <w:t>切实可行、服务明晰</w:t>
            </w:r>
            <w:r>
              <w:rPr>
                <w:rFonts w:hint="eastAsia" w:ascii="宋体" w:hAnsi="宋体" w:eastAsia="宋体" w:cs="宋体"/>
                <w:color w:val="auto"/>
                <w:kern w:val="0"/>
                <w:sz w:val="21"/>
                <w:szCs w:val="24"/>
                <w:highlight w:val="none"/>
                <w:lang w:val="en-US" w:eastAsia="zh-CN" w:bidi="ar-SA"/>
              </w:rPr>
              <w:t>，</w:t>
            </w:r>
            <w:r>
              <w:rPr>
                <w:rFonts w:hint="eastAsia" w:hAnsi="宋体" w:cs="宋体"/>
                <w:color w:val="auto"/>
                <w:kern w:val="0"/>
                <w:sz w:val="21"/>
                <w:szCs w:val="21"/>
                <w:highlight w:val="none"/>
                <w:lang w:val="en-US" w:eastAsia="zh-CN"/>
              </w:rPr>
              <w:t>上述方案每提供一项得1分，满分</w:t>
            </w:r>
            <w:r>
              <w:rPr>
                <w:rFonts w:hint="eastAsia" w:ascii="宋体" w:hAnsi="宋体" w:eastAsia="宋体" w:cs="宋体"/>
                <w:color w:val="auto"/>
                <w:kern w:val="0"/>
                <w:sz w:val="21"/>
                <w:szCs w:val="24"/>
                <w:highlight w:val="none"/>
                <w:lang w:val="en-US" w:eastAsia="zh-CN" w:bidi="ar-SA"/>
              </w:rPr>
              <w:t>3</w:t>
            </w:r>
            <w:r>
              <w:rPr>
                <w:rFonts w:hint="eastAsia" w:ascii="宋体" w:hAnsi="宋体" w:eastAsia="宋体" w:cs="宋体"/>
                <w:color w:val="auto"/>
                <w:kern w:val="0"/>
                <w:sz w:val="21"/>
                <w:szCs w:val="24"/>
                <w:highlight w:val="none"/>
                <w:lang w:val="en-US" w:eastAsia="en-US" w:bidi="ar-SA"/>
              </w:rPr>
              <w:t>分</w:t>
            </w:r>
            <w:r>
              <w:rPr>
                <w:rFonts w:hint="eastAsia" w:hAnsi="宋体" w:cs="宋体"/>
                <w:color w:val="auto"/>
                <w:kern w:val="0"/>
                <w:sz w:val="21"/>
                <w:szCs w:val="24"/>
                <w:highlight w:val="none"/>
                <w:lang w:val="en-US" w:eastAsia="zh-CN" w:bidi="ar-SA"/>
              </w:rPr>
              <w:t>。</w:t>
            </w:r>
            <w:r>
              <w:rPr>
                <w:rFonts w:hint="eastAsia" w:hAnsi="宋体" w:cs="宋体"/>
                <w:color w:val="auto"/>
                <w:sz w:val="21"/>
                <w:szCs w:val="21"/>
                <w:highlight w:val="none"/>
                <w:lang w:val="en-US" w:eastAsia="zh-CN"/>
              </w:rPr>
              <w:t>不提供上述证明材料不得分。</w:t>
            </w:r>
          </w:p>
        </w:tc>
      </w:tr>
      <w:tr w14:paraId="7F7E8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330" w:type="dxa"/>
            <w:vMerge w:val="continue"/>
            <w:vAlign w:val="center"/>
          </w:tcPr>
          <w:p w14:paraId="7BCD6642">
            <w:pPr>
              <w:adjustRightInd w:val="0"/>
              <w:snapToGrid w:val="0"/>
              <w:ind w:left="105" w:leftChars="50" w:right="105" w:rightChars="50"/>
              <w:jc w:val="center"/>
              <w:rPr>
                <w:rFonts w:hint="eastAsia" w:hAnsi="宋体" w:cs="仿宋"/>
                <w:color w:val="auto"/>
                <w:sz w:val="21"/>
                <w:szCs w:val="21"/>
                <w:highlight w:val="none"/>
              </w:rPr>
            </w:pPr>
          </w:p>
        </w:tc>
        <w:tc>
          <w:tcPr>
            <w:tcW w:w="1741" w:type="dxa"/>
            <w:vAlign w:val="center"/>
          </w:tcPr>
          <w:p w14:paraId="1EBB2DAB">
            <w:pPr>
              <w:adjustRightInd w:val="0"/>
              <w:snapToGrid w:val="0"/>
              <w:jc w:val="center"/>
              <w:rPr>
                <w:rFonts w:hint="eastAsia" w:hAnsi="宋体" w:cs="仿宋"/>
                <w:color w:val="auto"/>
                <w:sz w:val="21"/>
                <w:szCs w:val="21"/>
                <w:highlight w:val="none"/>
                <w:lang w:val="zh-CN"/>
              </w:rPr>
            </w:pPr>
            <w:r>
              <w:rPr>
                <w:rFonts w:hint="eastAsia" w:hAnsi="宋体" w:cs="仿宋"/>
                <w:color w:val="auto"/>
                <w:sz w:val="21"/>
                <w:szCs w:val="21"/>
                <w:highlight w:val="none"/>
                <w:lang w:val="zh-CN"/>
              </w:rPr>
              <w:t>质保期（</w:t>
            </w:r>
            <w:r>
              <w:rPr>
                <w:rFonts w:hint="eastAsia" w:hAnsi="宋体" w:cs="仿宋"/>
                <w:color w:val="auto"/>
                <w:sz w:val="21"/>
                <w:szCs w:val="21"/>
                <w:highlight w:val="none"/>
                <w:lang w:val="en-US" w:eastAsia="zh-CN"/>
              </w:rPr>
              <w:t>2</w:t>
            </w:r>
            <w:r>
              <w:rPr>
                <w:rFonts w:hint="eastAsia" w:hAnsi="宋体" w:cs="仿宋"/>
                <w:color w:val="auto"/>
                <w:sz w:val="21"/>
                <w:szCs w:val="21"/>
                <w:highlight w:val="none"/>
                <w:lang w:val="zh-CN"/>
              </w:rPr>
              <w:t>分）</w:t>
            </w:r>
          </w:p>
        </w:tc>
        <w:tc>
          <w:tcPr>
            <w:tcW w:w="6216" w:type="dxa"/>
            <w:vAlign w:val="center"/>
          </w:tcPr>
          <w:p w14:paraId="34740D3C">
            <w:pPr>
              <w:adjustRightInd w:val="0"/>
              <w:snapToGrid w:val="0"/>
              <w:spacing w:line="276" w:lineRule="auto"/>
              <w:rPr>
                <w:rFonts w:hint="eastAsia"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整机原厂</w:t>
            </w:r>
            <w:r>
              <w:rPr>
                <w:rFonts w:hint="eastAsia" w:hAnsi="宋体" w:cs="宋体"/>
                <w:color w:val="auto"/>
                <w:sz w:val="21"/>
                <w:szCs w:val="21"/>
                <w:highlight w:val="none"/>
              </w:rPr>
              <w:t>保</w:t>
            </w:r>
            <w:r>
              <w:rPr>
                <w:rFonts w:hint="eastAsia" w:hAnsi="宋体" w:cs="宋体"/>
                <w:color w:val="auto"/>
                <w:sz w:val="21"/>
                <w:szCs w:val="21"/>
                <w:highlight w:val="none"/>
                <w:lang w:val="en-US" w:eastAsia="zh-CN"/>
              </w:rPr>
              <w:t>修</w:t>
            </w:r>
            <w:r>
              <w:rPr>
                <w:rFonts w:hint="eastAsia" w:hAnsi="宋体" w:cs="宋体"/>
                <w:color w:val="auto"/>
                <w:sz w:val="21"/>
                <w:szCs w:val="21"/>
                <w:highlight w:val="none"/>
              </w:rPr>
              <w:t>期满足</w:t>
            </w:r>
            <w:r>
              <w:rPr>
                <w:rFonts w:hint="eastAsia" w:hAnsi="宋体" w:cs="宋体"/>
                <w:color w:val="auto"/>
                <w:sz w:val="21"/>
                <w:szCs w:val="21"/>
                <w:highlight w:val="none"/>
                <w:lang w:val="en-US" w:eastAsia="zh-CN"/>
              </w:rPr>
              <w:t>5年</w:t>
            </w:r>
            <w:r>
              <w:rPr>
                <w:rFonts w:hint="eastAsia" w:hAnsi="宋体" w:cs="宋体"/>
                <w:color w:val="auto"/>
                <w:sz w:val="21"/>
                <w:szCs w:val="21"/>
                <w:highlight w:val="none"/>
                <w:lang w:eastAsia="zh-CN"/>
              </w:rPr>
              <w:t>，</w:t>
            </w:r>
            <w:r>
              <w:rPr>
                <w:rFonts w:hint="eastAsia" w:hAnsi="宋体" w:cs="宋体"/>
                <w:color w:val="auto"/>
                <w:sz w:val="21"/>
                <w:szCs w:val="21"/>
                <w:highlight w:val="none"/>
              </w:rPr>
              <w:t>在满足招标文件基础上再延长1年得</w:t>
            </w:r>
            <w:r>
              <w:rPr>
                <w:rFonts w:hint="eastAsia" w:hAnsi="宋体" w:cs="宋体"/>
                <w:color w:val="auto"/>
                <w:sz w:val="21"/>
                <w:szCs w:val="21"/>
                <w:highlight w:val="none"/>
                <w:lang w:val="en-US" w:eastAsia="zh-CN"/>
              </w:rPr>
              <w:t>1</w:t>
            </w:r>
            <w:r>
              <w:rPr>
                <w:rFonts w:hint="eastAsia" w:hAnsi="宋体" w:cs="宋体"/>
                <w:color w:val="auto"/>
                <w:sz w:val="21"/>
                <w:szCs w:val="21"/>
                <w:highlight w:val="none"/>
              </w:rPr>
              <w:t>分；延长2年得</w:t>
            </w:r>
            <w:r>
              <w:rPr>
                <w:rFonts w:hint="eastAsia" w:hAnsi="宋体" w:cs="宋体"/>
                <w:color w:val="auto"/>
                <w:sz w:val="21"/>
                <w:szCs w:val="21"/>
                <w:highlight w:val="none"/>
                <w:lang w:val="en-US" w:eastAsia="zh-CN"/>
              </w:rPr>
              <w:t>2</w:t>
            </w:r>
            <w:r>
              <w:rPr>
                <w:rFonts w:hint="eastAsia" w:hAnsi="宋体" w:cs="宋体"/>
                <w:color w:val="auto"/>
                <w:sz w:val="21"/>
                <w:szCs w:val="21"/>
                <w:highlight w:val="none"/>
              </w:rPr>
              <w:t>分。延长不足1年者，不得分。承诺中标后提供原厂保修承诺书（提供承诺书）。</w:t>
            </w:r>
            <w:r>
              <w:rPr>
                <w:rFonts w:hint="eastAsia" w:hAnsi="宋体" w:cs="宋体"/>
                <w:color w:val="auto"/>
                <w:sz w:val="21"/>
                <w:szCs w:val="21"/>
                <w:highlight w:val="none"/>
                <w:lang w:val="en-US" w:eastAsia="zh-CN"/>
              </w:rPr>
              <w:t>（导连线等附件须保修2年）。</w:t>
            </w:r>
          </w:p>
        </w:tc>
      </w:tr>
      <w:tr w14:paraId="3ABD0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9287" w:type="dxa"/>
            <w:gridSpan w:val="3"/>
            <w:vAlign w:val="center"/>
          </w:tcPr>
          <w:p w14:paraId="18462CE5">
            <w:pPr>
              <w:widowControl/>
              <w:jc w:val="left"/>
              <w:rPr>
                <w:rFonts w:hint="eastAsia" w:hAnsi="宋体" w:cs="宋体"/>
                <w:color w:val="000000" w:themeColor="text1"/>
                <w:kern w:val="0"/>
                <w:sz w:val="21"/>
                <w:szCs w:val="21"/>
                <w:highlight w:val="none"/>
                <w14:textFill>
                  <w14:solidFill>
                    <w14:schemeClr w14:val="tx1"/>
                  </w14:solidFill>
                </w14:textFill>
              </w:rPr>
            </w:pPr>
            <w:r>
              <w:rPr>
                <w:rFonts w:hint="eastAsia" w:hAnsi="宋体" w:cs="宋体"/>
                <w:color w:val="000000" w:themeColor="text1"/>
                <w:kern w:val="0"/>
                <w:sz w:val="21"/>
                <w:szCs w:val="21"/>
                <w:highlight w:val="none"/>
                <w14:textFill>
                  <w14:solidFill>
                    <w14:schemeClr w14:val="tx1"/>
                  </w14:solidFill>
                </w14:textFill>
              </w:rPr>
              <w:t>以上内容缺项不得分。</w:t>
            </w:r>
          </w:p>
        </w:tc>
      </w:tr>
      <w:bookmarkEnd w:id="0"/>
      <w:bookmarkEnd w:id="1"/>
    </w:tbl>
    <w:p w14:paraId="298E8C48">
      <w:pPr>
        <w:rPr>
          <w:highlight w:val="none"/>
        </w:rPr>
      </w:pPr>
    </w:p>
    <w:p w14:paraId="5D95BC6E">
      <w:pPr>
        <w:spacing w:line="360" w:lineRule="auto"/>
        <w:rPr>
          <w:b/>
          <w:lang w:eastAsia="zh-CN"/>
        </w:rPr>
      </w:pPr>
      <w:r>
        <w:rPr>
          <w:rFonts w:hint="eastAsia"/>
          <w:b/>
          <w:lang w:eastAsia="zh-CN"/>
        </w:rPr>
        <w:t>分值计算方法说明：</w:t>
      </w:r>
    </w:p>
    <w:p w14:paraId="150A0B53">
      <w:pPr>
        <w:spacing w:line="340" w:lineRule="exact"/>
        <w:ind w:firstLine="420" w:firstLineChars="200"/>
        <w:rPr>
          <w:lang w:eastAsia="zh-CN"/>
        </w:rPr>
      </w:pPr>
      <w:r>
        <w:rPr>
          <w:rFonts w:hint="eastAsia"/>
          <w:lang w:eastAsia="zh-CN"/>
        </w:rPr>
        <w:t>评标委员会按照评分标准和评分办法对所有投标文件进行集中审核分别打分后，评分分值按以下方法计算：</w:t>
      </w:r>
    </w:p>
    <w:p w14:paraId="200984E8">
      <w:pPr>
        <w:spacing w:line="340" w:lineRule="exact"/>
        <w:ind w:left="-567" w:leftChars="-270" w:firstLine="987" w:firstLineChars="470"/>
        <w:rPr>
          <w:lang w:eastAsia="zh-CN"/>
        </w:rPr>
      </w:pPr>
      <w:r>
        <w:rPr>
          <w:rFonts w:hint="eastAsia"/>
          <w:lang w:eastAsia="zh-CN"/>
        </w:rPr>
        <w:t>所有评委评分的算术平均值（保留小数点后两位）作为投标人的最终得分。</w:t>
      </w:r>
    </w:p>
    <w:p w14:paraId="5201621A"/>
    <w:p w14:paraId="3F57DD64">
      <w:pPr>
        <w:keepNext w:val="0"/>
        <w:keepLines w:val="0"/>
        <w:pageBreakBefore w:val="0"/>
        <w:widowControl w:val="0"/>
        <w:kinsoku/>
        <w:wordWrap/>
        <w:overflowPunct/>
        <w:topLinePunct w:val="0"/>
        <w:autoSpaceDE/>
        <w:autoSpaceDN/>
        <w:bidi w:val="0"/>
        <w:adjustRightInd/>
        <w:snapToGrid/>
        <w:spacing w:line="420" w:lineRule="exact"/>
        <w:ind w:firstLine="482" w:firstLineChars="200"/>
        <w:jc w:val="left"/>
        <w:textAlignment w:val="auto"/>
      </w:pPr>
      <w:r>
        <w:rPr>
          <w:rFonts w:hint="eastAsia" w:ascii="楷体" w:hAnsi="楷体" w:eastAsia="楷体" w:cs="楷体"/>
          <w:b/>
          <w:bCs/>
          <w:color w:val="000000"/>
          <w:sz w:val="24"/>
          <w:szCs w:val="24"/>
          <w:highlight w:val="none"/>
        </w:rPr>
        <w:t>备注：本项目所涉及到的得分或计分的各种证书、业</w:t>
      </w:r>
      <w:r>
        <w:rPr>
          <w:rFonts w:hint="eastAsia" w:ascii="楷体" w:hAnsi="楷体" w:eastAsia="楷体" w:cs="楷体"/>
          <w:b/>
          <w:bCs/>
          <w:color w:val="000000"/>
          <w:sz w:val="24"/>
          <w:szCs w:val="24"/>
        </w:rPr>
        <w:t>绩合同和证明材料必须在投标文</w:t>
      </w:r>
      <w:r>
        <w:rPr>
          <w:rFonts w:hint="eastAsia" w:ascii="楷体" w:hAnsi="楷体" w:eastAsia="楷体" w:cs="楷体"/>
          <w:b/>
          <w:bCs/>
          <w:sz w:val="24"/>
          <w:szCs w:val="24"/>
        </w:rPr>
        <w:t>件中提供证明文件</w:t>
      </w:r>
      <w:r>
        <w:rPr>
          <w:rFonts w:hint="eastAsia" w:ascii="楷体" w:hAnsi="楷体" w:eastAsia="楷体" w:cs="楷体"/>
          <w:b/>
          <w:bCs/>
          <w:color w:val="000000"/>
          <w:sz w:val="24"/>
          <w:szCs w:val="24"/>
        </w:rPr>
        <w:t>，如发现投标企业存在弄虚作假行为，将移交有关部门按照《中华人民共和国政府采购法》有关规定进</w:t>
      </w:r>
      <w:r>
        <w:rPr>
          <w:rFonts w:hint="eastAsia" w:ascii="楷体" w:hAnsi="楷体" w:eastAsia="楷体" w:cs="楷体"/>
          <w:b/>
          <w:bCs/>
          <w:sz w:val="24"/>
          <w:szCs w:val="24"/>
        </w:rPr>
        <w:t>行处理。按照周口市交易中心规定，本项目投标人所需提供原件在评审时无需提供，仅作为采购单位核实时使用，评审委员会评审时仅以投标人投标文件中扫描件为准。</w:t>
      </w:r>
    </w:p>
    <w:p w14:paraId="42DC198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1B5C6CE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4B6F46A">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0981ECD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E78DEE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6BF926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306B77E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16BCB3C4">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1EFF787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2154D20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0A801A5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52C9FD44">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01C191B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646CD16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50105E15">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14161168">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034D63DB">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27CA7D0F">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30A6E8A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0A8BDB9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4C628A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4015C89">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52D0937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0E6EFED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1516E7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726ADF2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18404EE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C109C31">
      <w:pPr>
        <w:spacing w:before="0" w:after="0" w:line="560" w:lineRule="auto"/>
        <w:ind w:left="0" w:right="0" w:firstLine="0"/>
        <w:jc w:val="both"/>
        <w:rPr>
          <w:rFonts w:ascii="宋体" w:hAnsi="宋体" w:eastAsia="宋体" w:cs="宋体"/>
          <w:color w:val="auto"/>
          <w:spacing w:val="0"/>
          <w:position w:val="0"/>
          <w:sz w:val="24"/>
          <w:shd w:val="clear" w:fill="auto"/>
        </w:rPr>
      </w:pPr>
    </w:p>
    <w:p w14:paraId="240569D0">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71490C20">
      <w:pPr>
        <w:numPr>
          <w:ilvl w:val="0"/>
          <w:numId w:val="25"/>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tbl>
      <w:tblPr>
        <w:tblStyle w:val="13"/>
        <w:tblW w:w="87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6555"/>
        <w:gridCol w:w="892"/>
      </w:tblGrid>
      <w:tr w14:paraId="78ABF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8798" w:type="dxa"/>
            <w:gridSpan w:val="3"/>
            <w:noWrap w:val="0"/>
            <w:vAlign w:val="top"/>
          </w:tcPr>
          <w:p w14:paraId="72720298">
            <w:pPr>
              <w:ind w:firstLine="2520" w:firstLineChars="900"/>
              <w:rPr>
                <w:rFonts w:hint="default" w:eastAsia="宋体"/>
                <w:vertAlign w:val="baseline"/>
                <w:lang w:val="en-US" w:eastAsia="zh-CN"/>
              </w:rPr>
            </w:pPr>
            <w:r>
              <w:rPr>
                <w:rFonts w:hint="eastAsia"/>
                <w:sz w:val="28"/>
                <w:szCs w:val="28"/>
                <w:vertAlign w:val="baseline"/>
                <w:lang w:val="en-US" w:eastAsia="zh-CN"/>
              </w:rPr>
              <w:t>高频手术系统技术参数</w:t>
            </w:r>
          </w:p>
        </w:tc>
      </w:tr>
      <w:tr w14:paraId="4AC8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7F593645">
            <w:pPr>
              <w:rPr>
                <w:rFonts w:hint="default"/>
                <w:vertAlign w:val="baseline"/>
                <w:lang w:val="en-US"/>
              </w:rPr>
            </w:pPr>
            <w:r>
              <w:rPr>
                <w:rFonts w:hint="eastAsia"/>
                <w:vertAlign w:val="baseline"/>
                <w:lang w:val="en-US" w:eastAsia="zh-CN"/>
              </w:rPr>
              <w:t xml:space="preserve"> 总体要求</w:t>
            </w:r>
          </w:p>
        </w:tc>
        <w:tc>
          <w:tcPr>
            <w:tcW w:w="6555" w:type="dxa"/>
            <w:noWrap w:val="0"/>
            <w:vAlign w:val="top"/>
          </w:tcPr>
          <w:p w14:paraId="08CB8F4C">
            <w:pPr>
              <w:rPr>
                <w:rFonts w:hint="default" w:eastAsia="宋体"/>
                <w:vertAlign w:val="baseline"/>
                <w:lang w:val="en-US" w:eastAsia="zh-CN"/>
              </w:rPr>
            </w:pPr>
            <w:r>
              <w:rPr>
                <w:rFonts w:hint="eastAsia"/>
                <w:vertAlign w:val="baseline"/>
                <w:lang w:val="en-US" w:eastAsia="zh-CN"/>
              </w:rPr>
              <w:t>设备具有多种电切、电凝及内镜专用系统，应用于息肉切除、 消化道十二指肠乳头切开、食管粘膜切除、粘膜切除等满足临床各种内镜手术需求，电刀和氩气系统为同一品牌，使用寿命≥10年。</w:t>
            </w:r>
          </w:p>
        </w:tc>
        <w:tc>
          <w:tcPr>
            <w:tcW w:w="892" w:type="dxa"/>
            <w:noWrap w:val="0"/>
            <w:vAlign w:val="top"/>
          </w:tcPr>
          <w:p w14:paraId="789A546E">
            <w:pPr>
              <w:rPr>
                <w:vertAlign w:val="baseline"/>
              </w:rPr>
            </w:pPr>
          </w:p>
        </w:tc>
      </w:tr>
      <w:tr w14:paraId="175DC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529F8782">
            <w:pPr>
              <w:rPr>
                <w:rFonts w:hint="eastAsia"/>
                <w:vertAlign w:val="baseline"/>
                <w:lang w:val="en-US" w:eastAsia="zh-CN"/>
              </w:rPr>
            </w:pPr>
            <w:r>
              <w:rPr>
                <w:rFonts w:hint="eastAsia"/>
                <w:vertAlign w:val="baseline"/>
                <w:lang w:val="en-US" w:eastAsia="zh-CN"/>
              </w:rPr>
              <w:t>技术参数</w:t>
            </w:r>
          </w:p>
        </w:tc>
        <w:tc>
          <w:tcPr>
            <w:tcW w:w="6555" w:type="dxa"/>
            <w:noWrap w:val="0"/>
            <w:vAlign w:val="top"/>
          </w:tcPr>
          <w:p w14:paraId="014721A2">
            <w:pPr>
              <w:rPr>
                <w:rFonts w:hint="eastAsia" w:ascii="宋体" w:hAnsi="宋体" w:eastAsia="宋体" w:cs="宋体"/>
                <w:bCs/>
                <w:snapToGrid/>
                <w:color w:val="000000"/>
                <w:kern w:val="2"/>
                <w:sz w:val="21"/>
                <w:szCs w:val="21"/>
                <w:lang w:val="en-US" w:eastAsia="zh-CN" w:bidi="ar-SA"/>
              </w:rPr>
            </w:pPr>
          </w:p>
        </w:tc>
        <w:tc>
          <w:tcPr>
            <w:tcW w:w="892" w:type="dxa"/>
            <w:noWrap w:val="0"/>
            <w:vAlign w:val="top"/>
          </w:tcPr>
          <w:p w14:paraId="407B928F">
            <w:pPr>
              <w:rPr>
                <w:vertAlign w:val="baseline"/>
              </w:rPr>
            </w:pPr>
          </w:p>
        </w:tc>
      </w:tr>
      <w:tr w14:paraId="21D5D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7C6088FE">
            <w:pPr>
              <w:jc w:val="center"/>
              <w:rPr>
                <w:rFonts w:hint="default" w:eastAsia="宋体"/>
                <w:vertAlign w:val="baseline"/>
                <w:lang w:val="en-US" w:eastAsia="zh-CN"/>
              </w:rPr>
            </w:pPr>
            <w:r>
              <w:rPr>
                <w:rFonts w:hint="eastAsia"/>
                <w:vertAlign w:val="baseline"/>
                <w:lang w:val="en-US" w:eastAsia="zh-CN"/>
              </w:rPr>
              <w:t>1</w:t>
            </w:r>
          </w:p>
        </w:tc>
        <w:tc>
          <w:tcPr>
            <w:tcW w:w="6555" w:type="dxa"/>
            <w:noWrap w:val="0"/>
            <w:vAlign w:val="top"/>
          </w:tcPr>
          <w:p w14:paraId="2F584BF2">
            <w:pPr>
              <w:rPr>
                <w:rFonts w:hint="default"/>
                <w:vertAlign w:val="baseline"/>
                <w:lang w:val="en-US"/>
              </w:rPr>
            </w:pPr>
            <w:r>
              <w:rPr>
                <w:rFonts w:hint="eastAsia" w:ascii="宋体" w:hAnsi="宋体" w:eastAsia="宋体" w:cs="宋体"/>
                <w:bCs/>
                <w:snapToGrid/>
                <w:color w:val="000000"/>
                <w:kern w:val="2"/>
                <w:sz w:val="21"/>
                <w:szCs w:val="21"/>
                <w:lang w:val="en-US" w:eastAsia="zh-CN" w:bidi="ar-SA"/>
              </w:rPr>
              <w:t>彩色液晶显示屏≥6寸，中文界面；模块化设计或一体机设备。</w:t>
            </w:r>
          </w:p>
        </w:tc>
        <w:tc>
          <w:tcPr>
            <w:tcW w:w="892" w:type="dxa"/>
            <w:noWrap w:val="0"/>
            <w:vAlign w:val="top"/>
          </w:tcPr>
          <w:p w14:paraId="3F197879">
            <w:pPr>
              <w:rPr>
                <w:vertAlign w:val="baseline"/>
              </w:rPr>
            </w:pPr>
          </w:p>
        </w:tc>
      </w:tr>
      <w:tr w14:paraId="48330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12C7E50B">
            <w:pPr>
              <w:jc w:val="center"/>
              <w:rPr>
                <w:rFonts w:hint="default" w:eastAsia="宋体"/>
                <w:vertAlign w:val="baseline"/>
                <w:lang w:val="en-US" w:eastAsia="zh-CN"/>
              </w:rPr>
            </w:pPr>
            <w:r>
              <w:rPr>
                <w:rFonts w:hint="eastAsia"/>
                <w:vertAlign w:val="baseline"/>
                <w:lang w:val="en-US" w:eastAsia="zh-CN"/>
              </w:rPr>
              <w:t>2</w:t>
            </w:r>
          </w:p>
        </w:tc>
        <w:tc>
          <w:tcPr>
            <w:tcW w:w="6555" w:type="dxa"/>
            <w:noWrap w:val="0"/>
            <w:vAlign w:val="top"/>
          </w:tcPr>
          <w:p w14:paraId="7B0D85EC">
            <w:pPr>
              <w:rPr>
                <w:vertAlign w:val="baseline"/>
              </w:rPr>
            </w:pPr>
            <w:r>
              <w:rPr>
                <w:rFonts w:hint="eastAsia" w:ascii="宋体" w:hAnsi="宋体" w:eastAsia="宋体" w:cs="宋体"/>
                <w:bCs/>
                <w:snapToGrid/>
                <w:color w:val="000000"/>
                <w:kern w:val="2"/>
                <w:sz w:val="21"/>
                <w:szCs w:val="21"/>
                <w:lang w:val="en-US" w:eastAsia="zh-CN" w:bidi="ar-SA"/>
              </w:rPr>
              <w:t>单极切割≥300W，具备专用内镜电切模式，分别为十二指肠乳头切开/狭窄再通和内镜切除专用程序。</w:t>
            </w:r>
          </w:p>
        </w:tc>
        <w:tc>
          <w:tcPr>
            <w:tcW w:w="892" w:type="dxa"/>
            <w:noWrap w:val="0"/>
            <w:vAlign w:val="top"/>
          </w:tcPr>
          <w:p w14:paraId="5ABCCAE9">
            <w:pPr>
              <w:rPr>
                <w:vertAlign w:val="baseline"/>
              </w:rPr>
            </w:pPr>
          </w:p>
        </w:tc>
      </w:tr>
      <w:tr w14:paraId="2F4B3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1690C6CC">
            <w:pPr>
              <w:jc w:val="center"/>
              <w:rPr>
                <w:rFonts w:hint="default" w:eastAsia="宋体"/>
                <w:vertAlign w:val="baseline"/>
                <w:lang w:val="en-US" w:eastAsia="zh-CN"/>
              </w:rPr>
            </w:pPr>
            <w:r>
              <w:rPr>
                <w:rFonts w:hint="eastAsia"/>
                <w:vertAlign w:val="baseline"/>
                <w:lang w:val="en-US" w:eastAsia="zh-CN"/>
              </w:rPr>
              <w:t>3</w:t>
            </w:r>
          </w:p>
        </w:tc>
        <w:tc>
          <w:tcPr>
            <w:tcW w:w="6555" w:type="dxa"/>
            <w:noWrap w:val="0"/>
            <w:vAlign w:val="top"/>
          </w:tcPr>
          <w:p w14:paraId="7F7FB2C5">
            <w:pPr>
              <w:rPr>
                <w:vertAlign w:val="baseline"/>
              </w:rPr>
            </w:pPr>
            <w:r>
              <w:rPr>
                <w:rFonts w:hint="eastAsia" w:ascii="宋体" w:hAnsi="宋体" w:eastAsia="宋体" w:cs="宋体"/>
                <w:bCs/>
                <w:snapToGrid/>
                <w:color w:val="000000"/>
                <w:kern w:val="2"/>
                <w:sz w:val="21"/>
                <w:szCs w:val="21"/>
                <w:lang w:val="en-US" w:eastAsia="zh-CN" w:bidi="ar-SA"/>
              </w:rPr>
              <w:t xml:space="preserve">单极柔和电凝≥120W，单极强力电凝≥120W，≥4档电凝效果。 </w:t>
            </w:r>
          </w:p>
        </w:tc>
        <w:tc>
          <w:tcPr>
            <w:tcW w:w="892" w:type="dxa"/>
            <w:noWrap w:val="0"/>
            <w:vAlign w:val="top"/>
          </w:tcPr>
          <w:p w14:paraId="29B8BDFC">
            <w:pPr>
              <w:rPr>
                <w:vertAlign w:val="baseline"/>
              </w:rPr>
            </w:pPr>
          </w:p>
        </w:tc>
      </w:tr>
      <w:tr w14:paraId="77C6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686A96B6">
            <w:pPr>
              <w:jc w:val="center"/>
              <w:rPr>
                <w:rFonts w:hint="eastAsia" w:eastAsia="宋体"/>
                <w:vertAlign w:val="baseline"/>
                <w:lang w:val="en-US" w:eastAsia="zh-CN"/>
              </w:rPr>
            </w:pPr>
            <w:r>
              <w:rPr>
                <w:rFonts w:hint="eastAsia"/>
                <w:vertAlign w:val="baseline"/>
                <w:lang w:val="en-US" w:eastAsia="zh-CN"/>
              </w:rPr>
              <w:t>4</w:t>
            </w:r>
          </w:p>
        </w:tc>
        <w:tc>
          <w:tcPr>
            <w:tcW w:w="6555" w:type="dxa"/>
            <w:noWrap w:val="0"/>
            <w:vAlign w:val="top"/>
          </w:tcPr>
          <w:p w14:paraId="1C69EB37">
            <w:pPr>
              <w:rPr>
                <w:vertAlign w:val="baseline"/>
              </w:rPr>
            </w:pPr>
            <w:r>
              <w:rPr>
                <w:rFonts w:hint="eastAsia" w:ascii="宋体" w:hAnsi="宋体" w:eastAsia="宋体" w:cs="宋体"/>
                <w:bCs/>
                <w:snapToGrid/>
                <w:color w:val="000000"/>
                <w:kern w:val="2"/>
                <w:sz w:val="21"/>
                <w:szCs w:val="21"/>
                <w:lang w:val="en-US" w:eastAsia="zh-CN" w:bidi="ar-SA"/>
              </w:rPr>
              <w:t>双极柔和电凝≥120W，双极电切输出≥100W，≥4档电凝效果，可自动启动也可脚踏启动。</w:t>
            </w:r>
          </w:p>
        </w:tc>
        <w:tc>
          <w:tcPr>
            <w:tcW w:w="892" w:type="dxa"/>
            <w:noWrap w:val="0"/>
            <w:vAlign w:val="top"/>
          </w:tcPr>
          <w:p w14:paraId="650744F2">
            <w:pPr>
              <w:rPr>
                <w:vertAlign w:val="baseline"/>
              </w:rPr>
            </w:pPr>
          </w:p>
        </w:tc>
      </w:tr>
      <w:tr w14:paraId="22D4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31878411">
            <w:pPr>
              <w:jc w:val="center"/>
              <w:rPr>
                <w:rFonts w:hint="eastAsia" w:eastAsia="宋体"/>
                <w:vertAlign w:val="baseline"/>
                <w:lang w:val="en-US" w:eastAsia="zh-CN"/>
              </w:rPr>
            </w:pPr>
            <w:r>
              <w:rPr>
                <w:rFonts w:hint="eastAsia"/>
                <w:vertAlign w:val="baseline"/>
                <w:lang w:val="en-US" w:eastAsia="zh-CN"/>
              </w:rPr>
              <w:t>5</w:t>
            </w:r>
          </w:p>
        </w:tc>
        <w:tc>
          <w:tcPr>
            <w:tcW w:w="6555" w:type="dxa"/>
            <w:noWrap w:val="0"/>
            <w:vAlign w:val="top"/>
          </w:tcPr>
          <w:p w14:paraId="41F60DF6">
            <w:pPr>
              <w:rPr>
                <w:vertAlign w:val="baseline"/>
              </w:rPr>
            </w:pPr>
            <w:r>
              <w:rPr>
                <w:rFonts w:hint="eastAsia" w:ascii="宋体" w:hAnsi="宋体" w:eastAsia="宋体" w:cs="宋体"/>
                <w:bCs/>
                <w:snapToGrid/>
                <w:color w:val="000000"/>
                <w:kern w:val="2"/>
                <w:sz w:val="21"/>
                <w:szCs w:val="21"/>
                <w:lang w:val="en-US" w:eastAsia="zh-CN" w:bidi="ar-SA"/>
              </w:rPr>
              <w:t xml:space="preserve">程序储存 ≥99组程序并可命名 </w:t>
            </w:r>
          </w:p>
        </w:tc>
        <w:tc>
          <w:tcPr>
            <w:tcW w:w="892" w:type="dxa"/>
            <w:noWrap w:val="0"/>
            <w:vAlign w:val="top"/>
          </w:tcPr>
          <w:p w14:paraId="0CFF4CEF">
            <w:pPr>
              <w:rPr>
                <w:vertAlign w:val="baseline"/>
              </w:rPr>
            </w:pPr>
          </w:p>
        </w:tc>
      </w:tr>
      <w:tr w14:paraId="3E764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7D3BFB55">
            <w:pPr>
              <w:jc w:val="center"/>
              <w:rPr>
                <w:rFonts w:hint="default" w:eastAsia="宋体"/>
                <w:vertAlign w:val="baseline"/>
                <w:lang w:val="en-US" w:eastAsia="zh-CN"/>
              </w:rPr>
            </w:pPr>
            <w:r>
              <w:rPr>
                <w:rFonts w:hint="eastAsia"/>
                <w:vertAlign w:val="baseline"/>
                <w:lang w:val="en-US" w:eastAsia="zh-CN"/>
              </w:rPr>
              <w:t>6</w:t>
            </w:r>
          </w:p>
        </w:tc>
        <w:tc>
          <w:tcPr>
            <w:tcW w:w="6555" w:type="dxa"/>
            <w:noWrap w:val="0"/>
            <w:vAlign w:val="top"/>
          </w:tcPr>
          <w:p w14:paraId="2E165A67">
            <w:pPr>
              <w:rPr>
                <w:vertAlign w:val="baseline"/>
              </w:rPr>
            </w:pPr>
            <w:r>
              <w:rPr>
                <w:rFonts w:hint="eastAsia" w:ascii="宋体" w:hAnsi="宋体" w:eastAsia="宋体" w:cs="宋体"/>
                <w:bCs/>
                <w:snapToGrid/>
                <w:color w:val="000000"/>
                <w:kern w:val="2"/>
                <w:sz w:val="21"/>
                <w:szCs w:val="21"/>
                <w:lang w:val="en-US" w:eastAsia="zh-CN" w:bidi="ar-SA"/>
              </w:rPr>
              <w:t>主机和配件出现故障，弹出对话框报警，并可在主机内查询≥100个历史故障代码。</w:t>
            </w:r>
          </w:p>
        </w:tc>
        <w:tc>
          <w:tcPr>
            <w:tcW w:w="892" w:type="dxa"/>
            <w:noWrap w:val="0"/>
            <w:vAlign w:val="top"/>
          </w:tcPr>
          <w:p w14:paraId="73A34E72">
            <w:pPr>
              <w:rPr>
                <w:vertAlign w:val="baseline"/>
              </w:rPr>
            </w:pPr>
          </w:p>
        </w:tc>
      </w:tr>
      <w:tr w14:paraId="5C038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04E847A2">
            <w:pPr>
              <w:jc w:val="center"/>
              <w:rPr>
                <w:rFonts w:hint="eastAsia" w:eastAsia="宋体"/>
                <w:vertAlign w:val="baseline"/>
                <w:lang w:val="en-US" w:eastAsia="zh-CN"/>
              </w:rPr>
            </w:pPr>
            <w:r>
              <w:rPr>
                <w:rFonts w:hint="eastAsia"/>
                <w:vertAlign w:val="baseline"/>
                <w:lang w:val="en-US" w:eastAsia="zh-CN"/>
              </w:rPr>
              <w:t>7</w:t>
            </w:r>
          </w:p>
        </w:tc>
        <w:tc>
          <w:tcPr>
            <w:tcW w:w="6555" w:type="dxa"/>
            <w:noWrap w:val="0"/>
            <w:vAlign w:val="top"/>
          </w:tcPr>
          <w:p w14:paraId="0D5EC9DC">
            <w:pPr>
              <w:rPr>
                <w:vertAlign w:val="baseline"/>
              </w:rPr>
            </w:pPr>
            <w:r>
              <w:rPr>
                <w:rFonts w:hint="eastAsia" w:ascii="宋体" w:hAnsi="宋体" w:eastAsia="宋体" w:cs="宋体"/>
                <w:bCs/>
                <w:snapToGrid/>
                <w:color w:val="000000"/>
                <w:kern w:val="2"/>
                <w:sz w:val="21"/>
                <w:szCs w:val="21"/>
                <w:lang w:val="en-US" w:eastAsia="zh-CN" w:bidi="ar-SA"/>
              </w:rPr>
              <w:t>主机接入器械，器械自动识别,主机自动识别并给出常用设置。</w:t>
            </w:r>
          </w:p>
        </w:tc>
        <w:tc>
          <w:tcPr>
            <w:tcW w:w="892" w:type="dxa"/>
            <w:noWrap w:val="0"/>
            <w:vAlign w:val="top"/>
          </w:tcPr>
          <w:p w14:paraId="38A8191A">
            <w:pPr>
              <w:rPr>
                <w:vertAlign w:val="baseline"/>
              </w:rPr>
            </w:pPr>
          </w:p>
        </w:tc>
      </w:tr>
      <w:tr w14:paraId="0F5A2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47FECB1D">
            <w:pPr>
              <w:jc w:val="center"/>
              <w:rPr>
                <w:rFonts w:hint="eastAsia" w:eastAsia="宋体"/>
                <w:vertAlign w:val="baseline"/>
                <w:lang w:val="en-US" w:eastAsia="zh-CN"/>
              </w:rPr>
            </w:pPr>
            <w:r>
              <w:rPr>
                <w:rFonts w:hint="eastAsia"/>
                <w:vertAlign w:val="baseline"/>
                <w:lang w:val="en-US" w:eastAsia="zh-CN"/>
              </w:rPr>
              <w:t>8</w:t>
            </w:r>
          </w:p>
        </w:tc>
        <w:tc>
          <w:tcPr>
            <w:tcW w:w="6555" w:type="dxa"/>
            <w:noWrap w:val="0"/>
            <w:vAlign w:val="top"/>
          </w:tcPr>
          <w:p w14:paraId="434F82DF">
            <w:pPr>
              <w:rPr>
                <w:vertAlign w:val="baseline"/>
              </w:rPr>
            </w:pPr>
            <w:r>
              <w:rPr>
                <w:rFonts w:hint="eastAsia" w:ascii="宋体" w:hAnsi="宋体" w:eastAsia="宋体" w:cs="宋体"/>
                <w:bCs/>
                <w:snapToGrid/>
                <w:color w:val="000000"/>
                <w:kern w:val="2"/>
                <w:sz w:val="21"/>
                <w:szCs w:val="21"/>
                <w:lang w:val="en-US" w:eastAsia="zh-CN" w:bidi="ar-SA"/>
              </w:rPr>
              <w:t>氩气控制系统的各种数据通过液晶显示屏显示</w:t>
            </w:r>
          </w:p>
        </w:tc>
        <w:tc>
          <w:tcPr>
            <w:tcW w:w="892" w:type="dxa"/>
            <w:noWrap w:val="0"/>
            <w:vAlign w:val="top"/>
          </w:tcPr>
          <w:p w14:paraId="5A02C720">
            <w:pPr>
              <w:rPr>
                <w:vertAlign w:val="baseline"/>
              </w:rPr>
            </w:pPr>
          </w:p>
        </w:tc>
      </w:tr>
      <w:tr w14:paraId="03E9D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233323F4">
            <w:pPr>
              <w:jc w:val="center"/>
              <w:rPr>
                <w:rFonts w:hint="eastAsia" w:eastAsia="宋体"/>
                <w:vertAlign w:val="baseline"/>
                <w:lang w:val="en-US" w:eastAsia="zh-CN"/>
              </w:rPr>
            </w:pPr>
            <w:r>
              <w:rPr>
                <w:rFonts w:hint="eastAsia" w:hAnsi="宋体" w:cs="宋体"/>
                <w:color w:val="000000"/>
                <w:sz w:val="21"/>
                <w:szCs w:val="21"/>
                <w:highlight w:val="none"/>
              </w:rPr>
              <w:t>★</w:t>
            </w:r>
            <w:r>
              <w:rPr>
                <w:rFonts w:hint="eastAsia"/>
                <w:vertAlign w:val="baseline"/>
                <w:lang w:val="en-US" w:eastAsia="zh-CN"/>
              </w:rPr>
              <w:t>9</w:t>
            </w:r>
          </w:p>
        </w:tc>
        <w:tc>
          <w:tcPr>
            <w:tcW w:w="6555" w:type="dxa"/>
            <w:noWrap w:val="0"/>
            <w:vAlign w:val="top"/>
          </w:tcPr>
          <w:p w14:paraId="354F9B35">
            <w:pPr>
              <w:rPr>
                <w:vertAlign w:val="baseline"/>
              </w:rPr>
            </w:pPr>
            <w:r>
              <w:rPr>
                <w:rFonts w:hint="eastAsia" w:ascii="宋体" w:hAnsi="宋体" w:eastAsia="宋体" w:cs="宋体"/>
                <w:bCs/>
                <w:snapToGrid/>
                <w:color w:val="000000"/>
                <w:kern w:val="2"/>
                <w:sz w:val="21"/>
                <w:szCs w:val="21"/>
                <w:lang w:val="en-US" w:eastAsia="zh-CN" w:bidi="ar-SA"/>
              </w:rPr>
              <w:t>消化内镜下氩气流量≤2.4升／分，范围为0.1-2.4升／分。</w:t>
            </w:r>
          </w:p>
        </w:tc>
        <w:tc>
          <w:tcPr>
            <w:tcW w:w="892" w:type="dxa"/>
            <w:noWrap w:val="0"/>
            <w:vAlign w:val="top"/>
          </w:tcPr>
          <w:p w14:paraId="035991B1">
            <w:pPr>
              <w:rPr>
                <w:vertAlign w:val="baseline"/>
              </w:rPr>
            </w:pPr>
          </w:p>
        </w:tc>
      </w:tr>
      <w:tr w14:paraId="4661C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7E445D23">
            <w:pPr>
              <w:jc w:val="center"/>
              <w:rPr>
                <w:rFonts w:hint="default" w:eastAsia="宋体"/>
                <w:vertAlign w:val="baseline"/>
                <w:lang w:val="en-US" w:eastAsia="zh-CN"/>
              </w:rPr>
            </w:pPr>
            <w:r>
              <w:rPr>
                <w:rFonts w:hint="eastAsia" w:hAnsi="宋体" w:cs="宋体"/>
                <w:color w:val="000000"/>
                <w:sz w:val="21"/>
                <w:szCs w:val="21"/>
                <w:highlight w:val="none"/>
              </w:rPr>
              <w:t>★</w:t>
            </w:r>
            <w:r>
              <w:rPr>
                <w:rFonts w:hint="eastAsia"/>
                <w:vertAlign w:val="baseline"/>
                <w:lang w:val="en-US" w:eastAsia="zh-CN"/>
              </w:rPr>
              <w:t>10</w:t>
            </w:r>
          </w:p>
        </w:tc>
        <w:tc>
          <w:tcPr>
            <w:tcW w:w="6555" w:type="dxa"/>
            <w:noWrap w:val="0"/>
            <w:vAlign w:val="top"/>
          </w:tcPr>
          <w:p w14:paraId="1DCD16FC">
            <w:pPr>
              <w:rPr>
                <w:vertAlign w:val="baseline"/>
              </w:rPr>
            </w:pPr>
            <w:r>
              <w:rPr>
                <w:rFonts w:hint="eastAsia" w:ascii="宋体" w:hAnsi="宋体" w:eastAsia="宋体" w:cs="宋体"/>
                <w:bCs/>
                <w:snapToGrid/>
                <w:color w:val="000000"/>
                <w:kern w:val="2"/>
                <w:sz w:val="21"/>
                <w:szCs w:val="21"/>
                <w:lang w:val="en-US" w:eastAsia="zh-CN" w:bidi="ar-SA"/>
              </w:rPr>
              <w:t>氩气电极有直喷、侧喷、360度环喷喷管可供科室选择。</w:t>
            </w:r>
          </w:p>
        </w:tc>
        <w:tc>
          <w:tcPr>
            <w:tcW w:w="892" w:type="dxa"/>
            <w:noWrap w:val="0"/>
            <w:vAlign w:val="top"/>
          </w:tcPr>
          <w:p w14:paraId="36E9497E">
            <w:pPr>
              <w:rPr>
                <w:vertAlign w:val="baseline"/>
              </w:rPr>
            </w:pPr>
          </w:p>
        </w:tc>
      </w:tr>
      <w:tr w14:paraId="2B953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4BF92868">
            <w:pPr>
              <w:jc w:val="center"/>
              <w:rPr>
                <w:rFonts w:hint="default" w:eastAsia="宋体"/>
                <w:vertAlign w:val="baseline"/>
                <w:lang w:val="en-US" w:eastAsia="zh-CN"/>
              </w:rPr>
            </w:pPr>
            <w:r>
              <w:rPr>
                <w:rFonts w:hint="eastAsia" w:hAnsi="宋体" w:cs="宋体"/>
                <w:color w:val="000000"/>
                <w:sz w:val="21"/>
                <w:szCs w:val="21"/>
                <w:highlight w:val="none"/>
              </w:rPr>
              <w:t>★</w:t>
            </w:r>
            <w:r>
              <w:rPr>
                <w:rFonts w:hint="eastAsia"/>
                <w:vertAlign w:val="baseline"/>
                <w:lang w:val="en-US" w:eastAsia="zh-CN"/>
              </w:rPr>
              <w:t>11</w:t>
            </w:r>
          </w:p>
        </w:tc>
        <w:tc>
          <w:tcPr>
            <w:tcW w:w="6555" w:type="dxa"/>
            <w:noWrap w:val="0"/>
            <w:vAlign w:val="top"/>
          </w:tcPr>
          <w:p w14:paraId="21C3FB77">
            <w:pPr>
              <w:rPr>
                <w:vertAlign w:val="baseline"/>
              </w:rPr>
            </w:pPr>
            <w:r>
              <w:rPr>
                <w:rFonts w:hint="eastAsia" w:ascii="宋体" w:hAnsi="宋体" w:eastAsia="宋体" w:cs="宋体"/>
                <w:bCs/>
                <w:snapToGrid/>
                <w:color w:val="000000"/>
                <w:kern w:val="2"/>
                <w:sz w:val="21"/>
                <w:szCs w:val="21"/>
                <w:lang w:val="en-US" w:eastAsia="zh-CN" w:bidi="ar-SA"/>
              </w:rPr>
              <w:t xml:space="preserve">具备≥3种APC模式可供选择。  </w:t>
            </w:r>
          </w:p>
        </w:tc>
        <w:tc>
          <w:tcPr>
            <w:tcW w:w="892" w:type="dxa"/>
            <w:noWrap w:val="0"/>
            <w:vAlign w:val="top"/>
          </w:tcPr>
          <w:p w14:paraId="328103F0">
            <w:pPr>
              <w:rPr>
                <w:vertAlign w:val="baseline"/>
              </w:rPr>
            </w:pPr>
          </w:p>
        </w:tc>
      </w:tr>
      <w:tr w14:paraId="60650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39399F4F">
            <w:pPr>
              <w:jc w:val="center"/>
              <w:rPr>
                <w:rFonts w:hint="default" w:eastAsia="宋体"/>
                <w:vertAlign w:val="baseline"/>
                <w:lang w:val="en-US" w:eastAsia="zh-CN"/>
              </w:rPr>
            </w:pPr>
            <w:r>
              <w:rPr>
                <w:rFonts w:hint="eastAsia"/>
                <w:vertAlign w:val="baseline"/>
                <w:lang w:val="en-US" w:eastAsia="zh-CN"/>
              </w:rPr>
              <w:t>12</w:t>
            </w:r>
          </w:p>
        </w:tc>
        <w:tc>
          <w:tcPr>
            <w:tcW w:w="6555" w:type="dxa"/>
            <w:noWrap w:val="0"/>
            <w:vAlign w:val="top"/>
          </w:tcPr>
          <w:p w14:paraId="78E28246">
            <w:pPr>
              <w:rPr>
                <w:vertAlign w:val="baseline"/>
              </w:rPr>
            </w:pPr>
            <w:r>
              <w:rPr>
                <w:rFonts w:hint="eastAsia" w:ascii="宋体" w:hAnsi="宋体" w:eastAsia="宋体" w:cs="宋体"/>
                <w:bCs/>
                <w:snapToGrid/>
                <w:color w:val="000000"/>
                <w:kern w:val="2"/>
                <w:sz w:val="21"/>
                <w:szCs w:val="21"/>
                <w:lang w:val="en-US" w:eastAsia="zh-CN" w:bidi="ar-SA"/>
              </w:rPr>
              <w:t>负极板回路监测功能及儿童专用模式。</w:t>
            </w:r>
          </w:p>
        </w:tc>
        <w:tc>
          <w:tcPr>
            <w:tcW w:w="892" w:type="dxa"/>
            <w:noWrap w:val="0"/>
            <w:vAlign w:val="top"/>
          </w:tcPr>
          <w:p w14:paraId="49996B32">
            <w:pPr>
              <w:rPr>
                <w:vertAlign w:val="baseline"/>
              </w:rPr>
            </w:pPr>
          </w:p>
        </w:tc>
      </w:tr>
      <w:tr w14:paraId="2A082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4C8FC078">
            <w:pPr>
              <w:jc w:val="center"/>
              <w:rPr>
                <w:rFonts w:hint="default" w:eastAsia="宋体"/>
                <w:vertAlign w:val="baseline"/>
                <w:lang w:val="en-US" w:eastAsia="zh-CN"/>
              </w:rPr>
            </w:pPr>
            <w:r>
              <w:rPr>
                <w:rFonts w:hint="eastAsia"/>
                <w:vertAlign w:val="baseline"/>
                <w:lang w:val="en-US" w:eastAsia="zh-CN"/>
              </w:rPr>
              <w:t>13</w:t>
            </w:r>
          </w:p>
        </w:tc>
        <w:tc>
          <w:tcPr>
            <w:tcW w:w="6555" w:type="dxa"/>
            <w:noWrap w:val="0"/>
            <w:vAlign w:val="top"/>
          </w:tcPr>
          <w:p w14:paraId="6324060D">
            <w:pPr>
              <w:rPr>
                <w:vertAlign w:val="baseline"/>
              </w:rPr>
            </w:pPr>
            <w:r>
              <w:rPr>
                <w:rFonts w:hint="eastAsia" w:ascii="宋体" w:hAnsi="宋体" w:eastAsia="宋体" w:cs="宋体"/>
                <w:bCs/>
                <w:snapToGrid/>
                <w:color w:val="000000"/>
                <w:kern w:val="2"/>
                <w:sz w:val="21"/>
                <w:szCs w:val="21"/>
                <w:lang w:val="en-US" w:eastAsia="zh-CN" w:bidi="ar-SA"/>
              </w:rPr>
              <w:t>电凝功率输出可通过主机屏幕实时显示功率输出数</w:t>
            </w:r>
          </w:p>
        </w:tc>
        <w:tc>
          <w:tcPr>
            <w:tcW w:w="892" w:type="dxa"/>
            <w:noWrap w:val="0"/>
            <w:vAlign w:val="top"/>
          </w:tcPr>
          <w:p w14:paraId="72D3CA8D">
            <w:pPr>
              <w:rPr>
                <w:vertAlign w:val="baseline"/>
              </w:rPr>
            </w:pPr>
          </w:p>
        </w:tc>
      </w:tr>
      <w:tr w14:paraId="3EB15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78D2E1A6">
            <w:pPr>
              <w:jc w:val="center"/>
              <w:rPr>
                <w:rFonts w:hint="default" w:eastAsia="宋体"/>
                <w:vertAlign w:val="baseline"/>
                <w:lang w:val="en-US" w:eastAsia="zh-CN"/>
              </w:rPr>
            </w:pPr>
            <w:r>
              <w:rPr>
                <w:rFonts w:hint="eastAsia"/>
                <w:vertAlign w:val="baseline"/>
                <w:lang w:val="en-US" w:eastAsia="zh-CN"/>
              </w:rPr>
              <w:t>14</w:t>
            </w:r>
          </w:p>
        </w:tc>
        <w:tc>
          <w:tcPr>
            <w:tcW w:w="6555" w:type="dxa"/>
            <w:noWrap w:val="0"/>
            <w:vAlign w:val="top"/>
          </w:tcPr>
          <w:p w14:paraId="31CDEA41">
            <w:pPr>
              <w:rPr>
                <w:vertAlign w:val="baseline"/>
              </w:rPr>
            </w:pPr>
            <w:r>
              <w:rPr>
                <w:rFonts w:hint="eastAsia" w:ascii="宋体" w:hAnsi="宋体" w:eastAsia="宋体" w:cs="宋体"/>
                <w:bCs/>
                <w:snapToGrid/>
                <w:color w:val="000000"/>
                <w:kern w:val="2"/>
                <w:sz w:val="21"/>
                <w:szCs w:val="21"/>
                <w:lang w:val="en-US" w:eastAsia="zh-CN" w:bidi="ar-SA"/>
              </w:rPr>
              <w:t>具备硬件和软件升级功能。</w:t>
            </w:r>
          </w:p>
        </w:tc>
        <w:tc>
          <w:tcPr>
            <w:tcW w:w="892" w:type="dxa"/>
            <w:noWrap w:val="0"/>
            <w:vAlign w:val="top"/>
          </w:tcPr>
          <w:p w14:paraId="2936F352">
            <w:pPr>
              <w:rPr>
                <w:vertAlign w:val="baseline"/>
              </w:rPr>
            </w:pPr>
          </w:p>
        </w:tc>
      </w:tr>
      <w:tr w14:paraId="03BF2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708D4B6A">
            <w:pPr>
              <w:jc w:val="center"/>
              <w:rPr>
                <w:rFonts w:hint="default" w:eastAsia="宋体"/>
                <w:vertAlign w:val="baseline"/>
                <w:lang w:val="en-US" w:eastAsia="zh-CN"/>
              </w:rPr>
            </w:pPr>
            <w:r>
              <w:rPr>
                <w:rFonts w:hint="eastAsia" w:hAnsi="宋体" w:cs="宋体"/>
                <w:color w:val="000000"/>
                <w:sz w:val="21"/>
                <w:szCs w:val="21"/>
                <w:highlight w:val="none"/>
              </w:rPr>
              <w:t>★</w:t>
            </w:r>
            <w:r>
              <w:rPr>
                <w:rFonts w:hint="eastAsia"/>
                <w:vertAlign w:val="baseline"/>
                <w:lang w:val="en-US" w:eastAsia="zh-CN"/>
              </w:rPr>
              <w:t>15</w:t>
            </w:r>
          </w:p>
        </w:tc>
        <w:tc>
          <w:tcPr>
            <w:tcW w:w="6555" w:type="dxa"/>
            <w:noWrap w:val="0"/>
            <w:vAlign w:val="top"/>
          </w:tcPr>
          <w:p w14:paraId="4CC7EF45">
            <w:pPr>
              <w:rPr>
                <w:vertAlign w:val="baseline"/>
              </w:rPr>
            </w:pPr>
            <w:r>
              <w:rPr>
                <w:rFonts w:hint="eastAsia" w:ascii="宋体" w:hAnsi="宋体" w:eastAsia="宋体" w:cs="宋体"/>
                <w:bCs/>
                <w:snapToGrid/>
                <w:color w:val="000000"/>
                <w:kern w:val="2"/>
                <w:sz w:val="21"/>
                <w:szCs w:val="21"/>
                <w:lang w:val="en-US" w:eastAsia="zh-CN" w:bidi="ar-SA"/>
              </w:rPr>
              <w:t>具有程序存储和程序控制功能，可通过脚踏开关实现程序间相互切换。</w:t>
            </w:r>
          </w:p>
        </w:tc>
        <w:tc>
          <w:tcPr>
            <w:tcW w:w="892" w:type="dxa"/>
            <w:noWrap w:val="0"/>
            <w:vAlign w:val="top"/>
          </w:tcPr>
          <w:p w14:paraId="3900A159">
            <w:pPr>
              <w:rPr>
                <w:vertAlign w:val="baseline"/>
              </w:rPr>
            </w:pPr>
          </w:p>
        </w:tc>
      </w:tr>
      <w:tr w14:paraId="3131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6B673F72">
            <w:pPr>
              <w:jc w:val="center"/>
              <w:rPr>
                <w:rFonts w:hint="default" w:eastAsia="宋体"/>
                <w:vertAlign w:val="baseline"/>
                <w:lang w:val="en-US" w:eastAsia="zh-CN"/>
              </w:rPr>
            </w:pPr>
            <w:r>
              <w:rPr>
                <w:rFonts w:hint="eastAsia" w:hAnsi="宋体" w:cs="宋体"/>
                <w:color w:val="000000"/>
                <w:sz w:val="21"/>
                <w:szCs w:val="21"/>
                <w:highlight w:val="none"/>
              </w:rPr>
              <w:t>★</w:t>
            </w:r>
            <w:r>
              <w:rPr>
                <w:rFonts w:hint="eastAsia"/>
                <w:vertAlign w:val="baseline"/>
                <w:lang w:val="en-US" w:eastAsia="zh-CN"/>
              </w:rPr>
              <w:t>16</w:t>
            </w:r>
          </w:p>
        </w:tc>
        <w:tc>
          <w:tcPr>
            <w:tcW w:w="6555" w:type="dxa"/>
            <w:noWrap w:val="0"/>
            <w:vAlign w:val="top"/>
          </w:tcPr>
          <w:p w14:paraId="046732E6">
            <w:pPr>
              <w:rPr>
                <w:vertAlign w:val="baseline"/>
              </w:rPr>
            </w:pPr>
            <w:r>
              <w:rPr>
                <w:rFonts w:hint="eastAsia" w:ascii="宋体" w:hAnsi="宋体" w:eastAsia="宋体" w:cs="宋体"/>
                <w:bCs/>
                <w:snapToGrid/>
                <w:color w:val="000000"/>
                <w:kern w:val="2"/>
                <w:sz w:val="21"/>
                <w:szCs w:val="21"/>
                <w:lang w:val="en-US" w:eastAsia="zh-CN" w:bidi="ar-SA"/>
              </w:rPr>
              <w:t>设备工作频率</w:t>
            </w:r>
            <w:r>
              <w:rPr>
                <w:rFonts w:hint="default" w:ascii="Arial" w:hAnsi="Arial" w:eastAsia="宋体" w:cs="Arial"/>
                <w:bCs/>
                <w:snapToGrid/>
                <w:color w:val="000000"/>
                <w:kern w:val="2"/>
                <w:sz w:val="21"/>
                <w:szCs w:val="21"/>
                <w:lang w:val="en-US" w:eastAsia="zh-CN" w:bidi="ar-SA"/>
              </w:rPr>
              <w:t>≤</w:t>
            </w:r>
            <w:r>
              <w:rPr>
                <w:rFonts w:hint="eastAsia" w:ascii="宋体" w:hAnsi="宋体" w:eastAsia="宋体" w:cs="宋体"/>
                <w:bCs/>
                <w:snapToGrid/>
                <w:color w:val="000000"/>
                <w:kern w:val="2"/>
                <w:sz w:val="21"/>
                <w:szCs w:val="21"/>
                <w:lang w:val="en-US" w:eastAsia="zh-CN" w:bidi="ar-SA"/>
              </w:rPr>
              <w:t>385KHZ</w:t>
            </w:r>
          </w:p>
        </w:tc>
        <w:tc>
          <w:tcPr>
            <w:tcW w:w="892" w:type="dxa"/>
            <w:noWrap w:val="0"/>
            <w:vAlign w:val="top"/>
          </w:tcPr>
          <w:p w14:paraId="561B2CE1">
            <w:pPr>
              <w:rPr>
                <w:vertAlign w:val="baseline"/>
              </w:rPr>
            </w:pPr>
          </w:p>
        </w:tc>
      </w:tr>
      <w:tr w14:paraId="48448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351" w:type="dxa"/>
            <w:noWrap w:val="0"/>
            <w:vAlign w:val="top"/>
          </w:tcPr>
          <w:p w14:paraId="19A2DA27">
            <w:pPr>
              <w:jc w:val="center"/>
              <w:rPr>
                <w:rFonts w:hint="default" w:eastAsia="宋体"/>
                <w:vertAlign w:val="baseline"/>
                <w:lang w:val="en-US" w:eastAsia="zh-CN"/>
              </w:rPr>
            </w:pPr>
            <w:r>
              <w:rPr>
                <w:rFonts w:hint="eastAsia"/>
                <w:vertAlign w:val="baseline"/>
                <w:lang w:val="en-US" w:eastAsia="zh-CN"/>
              </w:rPr>
              <w:t>17</w:t>
            </w:r>
          </w:p>
        </w:tc>
        <w:tc>
          <w:tcPr>
            <w:tcW w:w="6555" w:type="dxa"/>
            <w:noWrap w:val="0"/>
            <w:vAlign w:val="top"/>
          </w:tcPr>
          <w:p w14:paraId="5FC6EDC5">
            <w:pPr>
              <w:rPr>
                <w:vertAlign w:val="baseline"/>
              </w:rPr>
            </w:pPr>
            <w:r>
              <w:rPr>
                <w:rFonts w:hint="eastAsia" w:ascii="宋体" w:hAnsi="宋体" w:eastAsia="宋体" w:cs="宋体"/>
                <w:bCs/>
                <w:snapToGrid/>
                <w:color w:val="000000"/>
                <w:kern w:val="2"/>
                <w:sz w:val="21"/>
                <w:szCs w:val="21"/>
                <w:lang w:val="en-US" w:eastAsia="zh-CN" w:bidi="ar-SA"/>
              </w:rPr>
              <w:t>具有远程诊断功能，能自动存储错误代码，并显示错误信息。</w:t>
            </w:r>
          </w:p>
        </w:tc>
        <w:tc>
          <w:tcPr>
            <w:tcW w:w="892" w:type="dxa"/>
            <w:noWrap w:val="0"/>
            <w:vAlign w:val="top"/>
          </w:tcPr>
          <w:p w14:paraId="28D662AB">
            <w:pPr>
              <w:rPr>
                <w:vertAlign w:val="baseline"/>
              </w:rPr>
            </w:pPr>
          </w:p>
        </w:tc>
      </w:tr>
    </w:tbl>
    <w:p w14:paraId="649F8EAC">
      <w:pPr>
        <w:numPr>
          <w:ilvl w:val="0"/>
          <w:numId w:val="0"/>
        </w:numPr>
        <w:spacing w:before="0" w:after="0" w:line="480" w:lineRule="auto"/>
        <w:ind w:left="420" w:leftChars="0" w:right="0" w:rightChars="0"/>
        <w:jc w:val="both"/>
        <w:rPr>
          <w:rFonts w:ascii="宋体" w:hAnsi="宋体" w:eastAsia="宋体" w:cs="宋体"/>
          <w:color w:val="auto"/>
          <w:spacing w:val="0"/>
          <w:position w:val="0"/>
          <w:sz w:val="24"/>
          <w:shd w:val="clear" w:fill="auto"/>
        </w:rPr>
      </w:pPr>
      <w:r>
        <w:rPr>
          <w:rFonts w:hint="eastAsia" w:ascii="仿宋" w:hAnsi="仿宋" w:eastAsia="仿宋" w:cs="仿宋"/>
          <w:b/>
          <w:bCs/>
          <w:i w:val="0"/>
          <w:iCs w:val="0"/>
          <w:caps w:val="0"/>
          <w:color w:val="000000"/>
          <w:spacing w:val="0"/>
          <w:sz w:val="28"/>
          <w:szCs w:val="28"/>
        </w:rPr>
        <w:t>备注：供应商对其提供的产品出具《关于符合本国产品标准的声明函》或财政部会同有关部门规定的有关证明文件</w:t>
      </w:r>
      <w:r>
        <w:rPr>
          <w:rFonts w:hint="eastAsia" w:ascii="仿宋" w:hAnsi="仿宋" w:eastAsia="仿宋" w:cs="仿宋"/>
          <w:i w:val="0"/>
          <w:iCs w:val="0"/>
          <w:caps w:val="0"/>
          <w:color w:val="000000"/>
          <w:spacing w:val="0"/>
          <w:sz w:val="28"/>
          <w:szCs w:val="28"/>
        </w:rPr>
        <w:t>。</w:t>
      </w:r>
    </w:p>
    <w:p w14:paraId="31EE6797">
      <w:pPr>
        <w:numPr>
          <w:ilvl w:val="0"/>
          <w:numId w:val="26"/>
        </w:numPr>
        <w:spacing w:before="0" w:after="0" w:line="480" w:lineRule="auto"/>
        <w:ind w:left="420" w:leftChars="0" w:right="0" w:firstLine="0" w:firstLineChars="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售后服务内容及要求：</w:t>
      </w:r>
    </w:p>
    <w:p w14:paraId="1C79A1D7">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4AA33E55">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2.2售后服务：</w:t>
      </w:r>
      <w:r>
        <w:rPr>
          <w:rFonts w:ascii="宋体" w:hAnsi="宋体" w:eastAsia="宋体" w:cs="宋体"/>
          <w:color w:val="auto"/>
          <w:spacing w:val="0"/>
          <w:position w:val="0"/>
          <w:sz w:val="24"/>
          <w:highlight w:val="none"/>
          <w:shd w:val="clear" w:fill="auto"/>
        </w:rPr>
        <w:t>免费质保</w:t>
      </w:r>
      <w:r>
        <w:rPr>
          <w:rFonts w:hint="eastAsia" w:ascii="Times New Roman" w:hAnsi="Times New Roman" w:eastAsia="宋体" w:cs="Times New Roman"/>
          <w:color w:val="auto"/>
          <w:spacing w:val="0"/>
          <w:position w:val="0"/>
          <w:sz w:val="24"/>
          <w:szCs w:val="28"/>
          <w:highlight w:val="none"/>
          <w:shd w:val="clear" w:fill="FFFFFF"/>
          <w:lang w:val="en-US" w:eastAsia="zh-CN"/>
        </w:rPr>
        <w:t>五</w:t>
      </w:r>
      <w:r>
        <w:rPr>
          <w:rFonts w:ascii="宋体" w:hAnsi="宋体" w:eastAsia="宋体" w:cs="宋体"/>
          <w:color w:val="auto"/>
          <w:spacing w:val="0"/>
          <w:position w:val="0"/>
          <w:sz w:val="24"/>
          <w:highlight w:val="none"/>
          <w:shd w:val="clear" w:fill="auto"/>
        </w:rPr>
        <w:t>年,在接到采购方服务请求后，</w:t>
      </w: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小时响应，</w:t>
      </w:r>
      <w:r>
        <w:rPr>
          <w:rFonts w:hint="eastAsia" w:ascii="宋体" w:hAnsi="宋体" w:eastAsia="宋体" w:cs="宋体"/>
          <w:color w:val="auto"/>
          <w:spacing w:val="0"/>
          <w:position w:val="0"/>
          <w:sz w:val="24"/>
          <w:highlight w:val="none"/>
          <w:shd w:val="clear" w:fill="auto"/>
          <w:lang w:val="en-US" w:eastAsia="zh-CN"/>
        </w:rPr>
        <w:t>24</w:t>
      </w:r>
      <w:r>
        <w:rPr>
          <w:rFonts w:ascii="宋体" w:hAnsi="宋体" w:eastAsia="宋体" w:cs="宋体"/>
          <w:color w:val="auto"/>
          <w:spacing w:val="0"/>
          <w:position w:val="0"/>
          <w:sz w:val="24"/>
          <w:highlight w:val="none"/>
          <w:shd w:val="clear" w:fill="auto"/>
        </w:rPr>
        <w:t>小时内上门解决问题；</w:t>
      </w:r>
      <w:r>
        <w:rPr>
          <w:rFonts w:ascii="宋体" w:hAnsi="宋体" w:eastAsia="宋体" w:cs="宋体"/>
          <w:color w:val="auto"/>
          <w:spacing w:val="0"/>
          <w:position w:val="0"/>
          <w:sz w:val="24"/>
          <w:shd w:val="clear" w:fill="auto"/>
        </w:rPr>
        <w:t>质保期内提供免费上门服务，质保期外的收费按相关行业规则或由双方协商收取。</w:t>
      </w:r>
    </w:p>
    <w:p w14:paraId="0ACF779F">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2.3交货地点：采购人指定地点。</w:t>
      </w:r>
    </w:p>
    <w:p w14:paraId="73DEBF4E">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2.4交货日期：双方签订合同后</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30</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日</w:t>
      </w:r>
      <w:r>
        <w:rPr>
          <w:rFonts w:ascii="宋体" w:hAnsi="宋体" w:eastAsia="宋体" w:cs="宋体"/>
          <w:color w:val="auto"/>
          <w:spacing w:val="0"/>
          <w:position w:val="0"/>
          <w:sz w:val="24"/>
          <w:shd w:val="clear" w:fill="auto"/>
        </w:rPr>
        <w:t>内。</w:t>
      </w:r>
    </w:p>
    <w:p w14:paraId="11EABF4A">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2.1验收：由最终用户组织验收。</w:t>
      </w:r>
    </w:p>
    <w:p w14:paraId="41346938">
      <w:pPr>
        <w:spacing w:before="0" w:after="0" w:line="240" w:lineRule="auto"/>
        <w:ind w:right="0"/>
        <w:jc w:val="left"/>
        <w:rPr>
          <w:rFonts w:ascii="宋体" w:hAnsi="宋体" w:eastAsia="宋体" w:cs="宋体"/>
          <w:color w:val="auto"/>
          <w:spacing w:val="0"/>
          <w:position w:val="0"/>
          <w:sz w:val="24"/>
          <w:shd w:val="clear" w:fill="auto"/>
        </w:rPr>
      </w:pPr>
    </w:p>
    <w:p w14:paraId="4C0FD483">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5A6C4710">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5674F3E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2D8920A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371DBC0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1361EC20">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44DB80F1">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2A11A233">
      <w:pPr>
        <w:spacing w:before="0" w:after="0" w:line="240" w:lineRule="auto"/>
        <w:ind w:left="0" w:right="0" w:firstLine="0"/>
        <w:jc w:val="left"/>
        <w:rPr>
          <w:rFonts w:ascii="宋体" w:hAnsi="宋体" w:eastAsia="宋体" w:cs="宋体"/>
          <w:color w:val="auto"/>
          <w:spacing w:val="0"/>
          <w:position w:val="0"/>
          <w:sz w:val="24"/>
          <w:shd w:val="clear" w:fill="auto"/>
        </w:rPr>
      </w:pPr>
    </w:p>
    <w:p w14:paraId="4B9858D0">
      <w:pPr>
        <w:spacing w:before="0" w:after="0" w:line="240" w:lineRule="auto"/>
        <w:ind w:left="0" w:right="0" w:firstLine="0"/>
        <w:jc w:val="left"/>
        <w:rPr>
          <w:rFonts w:ascii="宋体" w:hAnsi="宋体" w:eastAsia="宋体" w:cs="宋体"/>
          <w:color w:val="auto"/>
          <w:spacing w:val="0"/>
          <w:position w:val="0"/>
          <w:sz w:val="24"/>
          <w:shd w:val="clear" w:fill="auto"/>
        </w:rPr>
      </w:pPr>
    </w:p>
    <w:p w14:paraId="4889FCC0">
      <w:pPr>
        <w:spacing w:before="0" w:after="0" w:line="240" w:lineRule="auto"/>
        <w:ind w:left="0" w:right="0" w:firstLine="0"/>
        <w:jc w:val="left"/>
        <w:rPr>
          <w:rFonts w:ascii="宋体" w:hAnsi="宋体" w:eastAsia="宋体" w:cs="宋体"/>
          <w:color w:val="auto"/>
          <w:spacing w:val="0"/>
          <w:position w:val="0"/>
          <w:sz w:val="24"/>
          <w:shd w:val="clear" w:fill="auto"/>
        </w:rPr>
      </w:pPr>
    </w:p>
    <w:p w14:paraId="44A8C556">
      <w:pPr>
        <w:spacing w:before="0" w:after="0" w:line="240" w:lineRule="auto"/>
        <w:ind w:left="0" w:right="0" w:firstLine="0"/>
        <w:jc w:val="left"/>
        <w:rPr>
          <w:rFonts w:ascii="宋体" w:hAnsi="宋体" w:eastAsia="宋体" w:cs="宋体"/>
          <w:color w:val="auto"/>
          <w:spacing w:val="0"/>
          <w:position w:val="0"/>
          <w:sz w:val="24"/>
          <w:shd w:val="clear" w:fill="auto"/>
        </w:rPr>
      </w:pPr>
    </w:p>
    <w:p w14:paraId="0A5FDC87">
      <w:pPr>
        <w:spacing w:before="0" w:after="0" w:line="240" w:lineRule="auto"/>
        <w:ind w:left="0" w:right="0" w:firstLine="0"/>
        <w:jc w:val="left"/>
        <w:rPr>
          <w:rFonts w:ascii="宋体" w:hAnsi="宋体" w:eastAsia="宋体" w:cs="宋体"/>
          <w:color w:val="auto"/>
          <w:spacing w:val="0"/>
          <w:position w:val="0"/>
          <w:sz w:val="24"/>
          <w:shd w:val="clear" w:fill="auto"/>
        </w:rPr>
      </w:pPr>
    </w:p>
    <w:p w14:paraId="01D5E54D">
      <w:pPr>
        <w:spacing w:before="0" w:after="0" w:line="360" w:lineRule="auto"/>
        <w:ind w:left="0" w:right="0" w:firstLine="0"/>
        <w:jc w:val="left"/>
        <w:rPr>
          <w:rFonts w:ascii="宋体" w:hAnsi="宋体" w:eastAsia="宋体" w:cs="宋体"/>
          <w:color w:val="auto"/>
          <w:spacing w:val="0"/>
          <w:position w:val="0"/>
          <w:sz w:val="24"/>
          <w:shd w:val="clear" w:fill="auto"/>
        </w:rPr>
      </w:pPr>
    </w:p>
    <w:p w14:paraId="53415322">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4B68496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1EAF06D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09974075">
      <w:pPr>
        <w:spacing w:before="0" w:after="0" w:line="360" w:lineRule="auto"/>
        <w:ind w:left="0" w:right="0" w:firstLine="480"/>
        <w:jc w:val="both"/>
        <w:rPr>
          <w:rFonts w:ascii="宋体" w:hAnsi="宋体" w:eastAsia="宋体" w:cs="宋体"/>
          <w:color w:val="auto"/>
          <w:spacing w:val="0"/>
          <w:position w:val="0"/>
          <w:sz w:val="24"/>
          <w:shd w:val="clear" w:fill="auto"/>
        </w:rPr>
      </w:pPr>
    </w:p>
    <w:p w14:paraId="4064909D">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1696937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34A5FFD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4F2046B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4F782E8F">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2"/>
        <w:tblW w:w="0" w:type="auto"/>
        <w:tblInd w:w="0" w:type="dxa"/>
        <w:tblLayout w:type="autofit"/>
        <w:tblCellMar>
          <w:top w:w="0" w:type="dxa"/>
          <w:left w:w="10" w:type="dxa"/>
          <w:bottom w:w="0" w:type="dxa"/>
          <w:right w:w="10" w:type="dxa"/>
        </w:tblCellMar>
      </w:tblPr>
      <w:tblGrid>
        <w:gridCol w:w="5328"/>
      </w:tblGrid>
      <w:tr w14:paraId="63A24E7F">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E14E28">
            <w:pPr>
              <w:spacing w:before="0" w:after="0" w:line="480" w:lineRule="auto"/>
              <w:ind w:left="0" w:right="0" w:firstLine="0"/>
              <w:jc w:val="both"/>
              <w:rPr>
                <w:rFonts w:ascii="宋体" w:hAnsi="宋体" w:eastAsia="宋体" w:cs="宋体"/>
                <w:b/>
                <w:color w:val="auto"/>
                <w:spacing w:val="0"/>
                <w:position w:val="0"/>
                <w:sz w:val="24"/>
                <w:shd w:val="clear" w:fill="auto"/>
              </w:rPr>
            </w:pPr>
          </w:p>
          <w:p w14:paraId="662B7D8A">
            <w:pPr>
              <w:spacing w:before="0" w:after="0" w:line="480" w:lineRule="auto"/>
              <w:ind w:left="0" w:right="0" w:firstLine="0"/>
              <w:jc w:val="both"/>
              <w:rPr>
                <w:rFonts w:ascii="宋体" w:hAnsi="宋体" w:eastAsia="宋体" w:cs="宋体"/>
                <w:b/>
                <w:color w:val="auto"/>
                <w:spacing w:val="0"/>
                <w:position w:val="0"/>
                <w:sz w:val="24"/>
                <w:shd w:val="clear" w:fill="auto"/>
              </w:rPr>
            </w:pPr>
          </w:p>
          <w:p w14:paraId="31D2FFFD">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0B2D79AB">
            <w:pPr>
              <w:spacing w:before="0" w:after="0" w:line="480" w:lineRule="auto"/>
              <w:ind w:left="0" w:right="0" w:firstLine="0"/>
              <w:jc w:val="both"/>
              <w:rPr>
                <w:rFonts w:ascii="宋体" w:hAnsi="宋体" w:eastAsia="宋体" w:cs="宋体"/>
                <w:color w:val="auto"/>
                <w:spacing w:val="0"/>
                <w:position w:val="0"/>
                <w:sz w:val="24"/>
                <w:shd w:val="clear" w:fill="auto"/>
              </w:rPr>
            </w:pPr>
          </w:p>
          <w:p w14:paraId="1D75F9FF">
            <w:pPr>
              <w:spacing w:before="0" w:after="0" w:line="480" w:lineRule="auto"/>
              <w:ind w:left="0" w:right="0" w:firstLine="0"/>
              <w:jc w:val="both"/>
              <w:rPr>
                <w:rFonts w:ascii="宋体" w:hAnsi="宋体" w:eastAsia="宋体" w:cs="宋体"/>
                <w:color w:val="auto"/>
                <w:spacing w:val="0"/>
                <w:position w:val="0"/>
                <w:shd w:val="clear" w:fill="auto"/>
              </w:rPr>
            </w:pPr>
          </w:p>
        </w:tc>
      </w:tr>
    </w:tbl>
    <w:p w14:paraId="02E82650">
      <w:pPr>
        <w:spacing w:before="0" w:after="0" w:line="360" w:lineRule="auto"/>
        <w:ind w:left="0" w:right="0" w:firstLine="0"/>
        <w:jc w:val="both"/>
        <w:rPr>
          <w:rFonts w:ascii="宋体" w:hAnsi="宋体" w:eastAsia="宋体" w:cs="宋体"/>
          <w:color w:val="auto"/>
          <w:spacing w:val="0"/>
          <w:position w:val="0"/>
          <w:sz w:val="24"/>
          <w:shd w:val="clear" w:fill="auto"/>
        </w:rPr>
      </w:pPr>
    </w:p>
    <w:p w14:paraId="33CADB8B">
      <w:pPr>
        <w:spacing w:before="0" w:after="0" w:line="360" w:lineRule="auto"/>
        <w:ind w:left="0" w:right="0" w:firstLine="0"/>
        <w:jc w:val="center"/>
        <w:rPr>
          <w:rFonts w:ascii="宋体" w:hAnsi="宋体" w:eastAsia="宋体" w:cs="宋体"/>
          <w:color w:val="auto"/>
          <w:spacing w:val="0"/>
          <w:position w:val="0"/>
          <w:sz w:val="24"/>
          <w:shd w:val="clear" w:fill="auto"/>
        </w:rPr>
      </w:pPr>
    </w:p>
    <w:p w14:paraId="3D03D2F5">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7F595C2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72D1750">
      <w:pPr>
        <w:spacing w:before="0" w:after="0" w:line="360" w:lineRule="auto"/>
        <w:ind w:left="0" w:right="0" w:firstLine="0"/>
        <w:jc w:val="center"/>
        <w:rPr>
          <w:rFonts w:ascii="宋体" w:hAnsi="宋体" w:eastAsia="宋体" w:cs="宋体"/>
          <w:color w:val="auto"/>
          <w:spacing w:val="0"/>
          <w:position w:val="0"/>
          <w:sz w:val="24"/>
          <w:shd w:val="clear" w:fill="auto"/>
        </w:rPr>
      </w:pPr>
    </w:p>
    <w:p w14:paraId="1CCE026D">
      <w:pPr>
        <w:spacing w:before="0" w:after="0" w:line="360" w:lineRule="auto"/>
        <w:ind w:left="0" w:right="0" w:firstLine="0"/>
        <w:jc w:val="center"/>
        <w:rPr>
          <w:rFonts w:ascii="宋体" w:hAnsi="宋体" w:eastAsia="宋体" w:cs="宋体"/>
          <w:color w:val="auto"/>
          <w:spacing w:val="0"/>
          <w:position w:val="0"/>
          <w:sz w:val="24"/>
          <w:shd w:val="clear" w:fill="auto"/>
        </w:rPr>
      </w:pPr>
    </w:p>
    <w:p w14:paraId="67C00DE7">
      <w:pPr>
        <w:spacing w:before="0" w:after="0" w:line="360" w:lineRule="auto"/>
        <w:ind w:left="0" w:right="0" w:firstLine="0"/>
        <w:jc w:val="center"/>
        <w:rPr>
          <w:rFonts w:ascii="宋体" w:hAnsi="宋体" w:eastAsia="宋体" w:cs="宋体"/>
          <w:color w:val="auto"/>
          <w:spacing w:val="0"/>
          <w:position w:val="0"/>
          <w:sz w:val="24"/>
          <w:shd w:val="clear" w:fill="auto"/>
        </w:rPr>
      </w:pPr>
    </w:p>
    <w:p w14:paraId="2B951268">
      <w:pPr>
        <w:spacing w:before="0" w:after="0" w:line="360" w:lineRule="auto"/>
        <w:ind w:left="0" w:right="0" w:firstLine="0"/>
        <w:jc w:val="center"/>
        <w:rPr>
          <w:rFonts w:ascii="宋体" w:hAnsi="宋体" w:eastAsia="宋体" w:cs="宋体"/>
          <w:color w:val="auto"/>
          <w:spacing w:val="0"/>
          <w:position w:val="0"/>
          <w:sz w:val="24"/>
          <w:shd w:val="clear" w:fill="auto"/>
        </w:rPr>
      </w:pPr>
    </w:p>
    <w:p w14:paraId="0E7CA81D">
      <w:pPr>
        <w:spacing w:before="0" w:after="0" w:line="360" w:lineRule="auto"/>
        <w:ind w:left="0" w:right="0" w:firstLine="0"/>
        <w:jc w:val="center"/>
        <w:rPr>
          <w:rFonts w:ascii="宋体" w:hAnsi="宋体" w:eastAsia="宋体" w:cs="宋体"/>
          <w:color w:val="auto"/>
          <w:spacing w:val="0"/>
          <w:position w:val="0"/>
          <w:sz w:val="24"/>
          <w:shd w:val="clear" w:fill="auto"/>
        </w:rPr>
      </w:pPr>
    </w:p>
    <w:p w14:paraId="5F1526D6">
      <w:pPr>
        <w:spacing w:before="0" w:after="0" w:line="360" w:lineRule="auto"/>
        <w:ind w:left="0" w:right="0" w:firstLine="0"/>
        <w:jc w:val="center"/>
        <w:rPr>
          <w:rFonts w:ascii="宋体" w:hAnsi="宋体" w:eastAsia="宋体" w:cs="宋体"/>
          <w:color w:val="auto"/>
          <w:spacing w:val="0"/>
          <w:position w:val="0"/>
          <w:sz w:val="24"/>
          <w:shd w:val="clear" w:fill="auto"/>
        </w:rPr>
      </w:pPr>
    </w:p>
    <w:p w14:paraId="635A770A">
      <w:pPr>
        <w:spacing w:before="0" w:after="0" w:line="360" w:lineRule="auto"/>
        <w:ind w:left="0" w:right="0" w:firstLine="0"/>
        <w:jc w:val="center"/>
        <w:rPr>
          <w:rFonts w:ascii="宋体" w:hAnsi="宋体" w:eastAsia="宋体" w:cs="宋体"/>
          <w:color w:val="auto"/>
          <w:spacing w:val="0"/>
          <w:position w:val="0"/>
          <w:sz w:val="24"/>
          <w:shd w:val="clear" w:fill="auto"/>
        </w:rPr>
      </w:pPr>
    </w:p>
    <w:p w14:paraId="292147E6">
      <w:pPr>
        <w:spacing w:before="0" w:after="0" w:line="360" w:lineRule="auto"/>
        <w:ind w:left="0" w:right="0" w:firstLine="0"/>
        <w:jc w:val="center"/>
        <w:rPr>
          <w:rFonts w:ascii="宋体" w:hAnsi="宋体" w:eastAsia="宋体" w:cs="宋体"/>
          <w:color w:val="auto"/>
          <w:spacing w:val="0"/>
          <w:position w:val="0"/>
          <w:sz w:val="24"/>
          <w:shd w:val="clear" w:fill="auto"/>
        </w:rPr>
      </w:pPr>
    </w:p>
    <w:p w14:paraId="784B965B">
      <w:pPr>
        <w:spacing w:before="0" w:after="0" w:line="360" w:lineRule="auto"/>
        <w:ind w:left="0" w:right="0" w:firstLine="0"/>
        <w:jc w:val="center"/>
        <w:rPr>
          <w:rFonts w:ascii="宋体" w:hAnsi="宋体" w:eastAsia="宋体" w:cs="宋体"/>
          <w:color w:val="auto"/>
          <w:spacing w:val="0"/>
          <w:position w:val="0"/>
          <w:sz w:val="24"/>
          <w:shd w:val="clear" w:fill="auto"/>
        </w:rPr>
      </w:pPr>
    </w:p>
    <w:p w14:paraId="08FDFBB8">
      <w:pPr>
        <w:spacing w:before="0" w:after="0" w:line="360" w:lineRule="auto"/>
        <w:ind w:left="0" w:right="0" w:firstLine="0"/>
        <w:jc w:val="both"/>
        <w:rPr>
          <w:rFonts w:ascii="宋体" w:hAnsi="宋体" w:eastAsia="宋体" w:cs="宋体"/>
          <w:color w:val="auto"/>
          <w:spacing w:val="0"/>
          <w:position w:val="0"/>
          <w:sz w:val="24"/>
          <w:shd w:val="clear" w:fill="auto"/>
        </w:rPr>
      </w:pPr>
    </w:p>
    <w:p w14:paraId="28B86470">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2EA976CE">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66B0E678">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34BCDF7B">
      <w:pPr>
        <w:spacing w:before="0" w:after="0" w:line="360" w:lineRule="auto"/>
        <w:ind w:left="0" w:right="0" w:firstLine="480"/>
        <w:jc w:val="both"/>
        <w:rPr>
          <w:rFonts w:ascii="宋体" w:hAnsi="宋体" w:eastAsia="宋体" w:cs="宋体"/>
          <w:color w:val="auto"/>
          <w:spacing w:val="0"/>
          <w:position w:val="0"/>
          <w:sz w:val="24"/>
          <w:shd w:val="clear" w:fill="auto"/>
        </w:rPr>
      </w:pPr>
    </w:p>
    <w:p w14:paraId="6905292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456A6B6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130B49AB">
      <w:pPr>
        <w:spacing w:before="0" w:after="0" w:line="360" w:lineRule="auto"/>
        <w:ind w:left="0" w:right="0" w:firstLine="0"/>
        <w:jc w:val="both"/>
        <w:rPr>
          <w:rFonts w:ascii="宋体" w:hAnsi="宋体" w:eastAsia="宋体" w:cs="宋体"/>
          <w:color w:val="auto"/>
          <w:spacing w:val="0"/>
          <w:position w:val="0"/>
          <w:sz w:val="24"/>
          <w:shd w:val="clear" w:fill="auto"/>
        </w:rPr>
      </w:pPr>
    </w:p>
    <w:p w14:paraId="113FD38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2B6EB039">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B9C4CC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7E8B2CE7">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2"/>
        <w:tblW w:w="0" w:type="auto"/>
        <w:tblInd w:w="0" w:type="dxa"/>
        <w:tblLayout w:type="autofit"/>
        <w:tblCellMar>
          <w:top w:w="0" w:type="dxa"/>
          <w:left w:w="10" w:type="dxa"/>
          <w:bottom w:w="0" w:type="dxa"/>
          <w:right w:w="10" w:type="dxa"/>
        </w:tblCellMar>
      </w:tblPr>
      <w:tblGrid>
        <w:gridCol w:w="5508"/>
      </w:tblGrid>
      <w:tr w14:paraId="40B6F882">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CC304D">
            <w:pPr>
              <w:spacing w:before="0" w:after="0" w:line="480" w:lineRule="auto"/>
              <w:ind w:left="0" w:right="0" w:firstLine="0"/>
              <w:jc w:val="both"/>
              <w:rPr>
                <w:rFonts w:ascii="宋体" w:hAnsi="宋体" w:eastAsia="宋体" w:cs="宋体"/>
                <w:b/>
                <w:color w:val="auto"/>
                <w:spacing w:val="0"/>
                <w:position w:val="0"/>
                <w:sz w:val="24"/>
                <w:shd w:val="clear" w:fill="auto"/>
              </w:rPr>
            </w:pPr>
          </w:p>
          <w:p w14:paraId="3AC50438">
            <w:pPr>
              <w:spacing w:before="0" w:after="0" w:line="480" w:lineRule="auto"/>
              <w:ind w:left="0" w:right="0" w:firstLine="0"/>
              <w:jc w:val="both"/>
              <w:rPr>
                <w:rFonts w:ascii="宋体" w:hAnsi="宋体" w:eastAsia="宋体" w:cs="宋体"/>
                <w:b/>
                <w:color w:val="auto"/>
                <w:spacing w:val="0"/>
                <w:position w:val="0"/>
                <w:sz w:val="24"/>
                <w:shd w:val="clear" w:fill="auto"/>
              </w:rPr>
            </w:pPr>
          </w:p>
          <w:p w14:paraId="6CF01D42">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1BA948B">
      <w:pPr>
        <w:spacing w:before="0" w:after="0" w:line="360" w:lineRule="auto"/>
        <w:ind w:left="0" w:right="0" w:firstLine="480"/>
        <w:jc w:val="both"/>
        <w:rPr>
          <w:rFonts w:ascii="宋体" w:hAnsi="宋体" w:eastAsia="宋体" w:cs="宋体"/>
          <w:color w:val="auto"/>
          <w:spacing w:val="0"/>
          <w:position w:val="0"/>
          <w:sz w:val="24"/>
          <w:shd w:val="clear" w:fill="auto"/>
        </w:rPr>
      </w:pPr>
    </w:p>
    <w:p w14:paraId="2B0CA3E1">
      <w:pPr>
        <w:spacing w:before="0" w:after="0" w:line="360" w:lineRule="auto"/>
        <w:ind w:left="0" w:right="0" w:firstLine="0"/>
        <w:jc w:val="center"/>
        <w:rPr>
          <w:rFonts w:ascii="宋体" w:hAnsi="宋体" w:eastAsia="宋体" w:cs="宋体"/>
          <w:color w:val="auto"/>
          <w:spacing w:val="0"/>
          <w:position w:val="0"/>
          <w:sz w:val="24"/>
          <w:shd w:val="clear" w:fill="auto"/>
        </w:rPr>
      </w:pPr>
    </w:p>
    <w:p w14:paraId="0F5C2151">
      <w:pPr>
        <w:spacing w:before="0" w:after="0" w:line="360" w:lineRule="auto"/>
        <w:ind w:left="0" w:right="0" w:firstLine="0"/>
        <w:jc w:val="center"/>
        <w:rPr>
          <w:rFonts w:ascii="宋体" w:hAnsi="宋体" w:eastAsia="宋体" w:cs="宋体"/>
          <w:color w:val="auto"/>
          <w:spacing w:val="0"/>
          <w:position w:val="0"/>
          <w:sz w:val="24"/>
          <w:shd w:val="clear" w:fill="auto"/>
        </w:rPr>
      </w:pPr>
    </w:p>
    <w:p w14:paraId="57639E03">
      <w:pPr>
        <w:spacing w:before="0" w:after="0" w:line="360" w:lineRule="auto"/>
        <w:ind w:left="0" w:right="0" w:firstLine="0"/>
        <w:jc w:val="center"/>
        <w:rPr>
          <w:rFonts w:ascii="宋体" w:hAnsi="宋体" w:eastAsia="宋体" w:cs="宋体"/>
          <w:color w:val="auto"/>
          <w:spacing w:val="0"/>
          <w:position w:val="0"/>
          <w:sz w:val="24"/>
          <w:shd w:val="clear" w:fill="auto"/>
        </w:rPr>
      </w:pPr>
    </w:p>
    <w:p w14:paraId="5BDDBAF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CA77AC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D41DF3D">
      <w:pPr>
        <w:spacing w:before="0" w:after="0" w:line="360" w:lineRule="auto"/>
        <w:ind w:left="0" w:right="0" w:firstLine="0"/>
        <w:jc w:val="center"/>
        <w:rPr>
          <w:rFonts w:ascii="宋体" w:hAnsi="宋体" w:eastAsia="宋体" w:cs="宋体"/>
          <w:color w:val="auto"/>
          <w:spacing w:val="0"/>
          <w:position w:val="0"/>
          <w:sz w:val="24"/>
          <w:shd w:val="clear" w:fill="auto"/>
        </w:rPr>
      </w:pPr>
    </w:p>
    <w:p w14:paraId="670BF99B">
      <w:pPr>
        <w:spacing w:before="0" w:after="0" w:line="240" w:lineRule="auto"/>
        <w:ind w:left="0" w:right="0" w:firstLine="240"/>
        <w:jc w:val="left"/>
        <w:rPr>
          <w:rFonts w:ascii="宋体" w:hAnsi="宋体" w:eastAsia="宋体" w:cs="宋体"/>
          <w:color w:val="auto"/>
          <w:spacing w:val="0"/>
          <w:position w:val="0"/>
          <w:sz w:val="24"/>
          <w:shd w:val="clear" w:fill="auto"/>
        </w:rPr>
      </w:pPr>
    </w:p>
    <w:p w14:paraId="27361D8E">
      <w:pPr>
        <w:spacing w:before="0" w:after="0" w:line="240" w:lineRule="auto"/>
        <w:ind w:left="0" w:right="0" w:firstLine="240"/>
        <w:jc w:val="left"/>
        <w:rPr>
          <w:rFonts w:ascii="宋体" w:hAnsi="宋体" w:eastAsia="宋体" w:cs="宋体"/>
          <w:color w:val="auto"/>
          <w:spacing w:val="0"/>
          <w:position w:val="0"/>
          <w:sz w:val="24"/>
          <w:shd w:val="clear" w:fill="auto"/>
        </w:rPr>
      </w:pPr>
    </w:p>
    <w:p w14:paraId="5A387800">
      <w:pPr>
        <w:spacing w:before="0" w:after="0" w:line="240" w:lineRule="auto"/>
        <w:ind w:left="0" w:right="0" w:firstLine="240"/>
        <w:jc w:val="left"/>
        <w:rPr>
          <w:rFonts w:ascii="宋体" w:hAnsi="宋体" w:eastAsia="宋体" w:cs="宋体"/>
          <w:color w:val="auto"/>
          <w:spacing w:val="0"/>
          <w:position w:val="0"/>
          <w:sz w:val="24"/>
          <w:shd w:val="clear" w:fill="auto"/>
        </w:rPr>
      </w:pPr>
    </w:p>
    <w:p w14:paraId="5F3255D9">
      <w:pPr>
        <w:spacing w:before="0" w:after="0" w:line="240" w:lineRule="auto"/>
        <w:ind w:left="0" w:right="0" w:firstLine="240"/>
        <w:jc w:val="left"/>
        <w:rPr>
          <w:rFonts w:ascii="宋体" w:hAnsi="宋体" w:eastAsia="宋体" w:cs="宋体"/>
          <w:color w:val="auto"/>
          <w:spacing w:val="0"/>
          <w:position w:val="0"/>
          <w:sz w:val="24"/>
          <w:shd w:val="clear" w:fill="auto"/>
        </w:rPr>
      </w:pPr>
    </w:p>
    <w:p w14:paraId="43979836">
      <w:pPr>
        <w:spacing w:before="0" w:after="0" w:line="240" w:lineRule="auto"/>
        <w:ind w:left="0" w:right="0" w:firstLine="240"/>
        <w:jc w:val="left"/>
        <w:rPr>
          <w:rFonts w:ascii="宋体" w:hAnsi="宋体" w:eastAsia="宋体" w:cs="宋体"/>
          <w:color w:val="auto"/>
          <w:spacing w:val="0"/>
          <w:position w:val="0"/>
          <w:sz w:val="24"/>
          <w:shd w:val="clear" w:fill="auto"/>
        </w:rPr>
      </w:pPr>
    </w:p>
    <w:p w14:paraId="4F22F56F">
      <w:pPr>
        <w:spacing w:before="0" w:after="0" w:line="240" w:lineRule="auto"/>
        <w:ind w:left="0" w:right="0" w:firstLine="240"/>
        <w:jc w:val="left"/>
        <w:rPr>
          <w:rFonts w:ascii="宋体" w:hAnsi="宋体" w:eastAsia="宋体" w:cs="宋体"/>
          <w:color w:val="auto"/>
          <w:spacing w:val="0"/>
          <w:position w:val="0"/>
          <w:sz w:val="24"/>
          <w:shd w:val="clear" w:fill="auto"/>
        </w:rPr>
      </w:pPr>
    </w:p>
    <w:p w14:paraId="76AA8C66">
      <w:pPr>
        <w:spacing w:before="0" w:after="0" w:line="240" w:lineRule="auto"/>
        <w:ind w:left="0" w:right="0" w:firstLine="240"/>
        <w:jc w:val="left"/>
        <w:rPr>
          <w:rFonts w:ascii="宋体" w:hAnsi="宋体" w:eastAsia="宋体" w:cs="宋体"/>
          <w:color w:val="auto"/>
          <w:spacing w:val="0"/>
          <w:position w:val="0"/>
          <w:sz w:val="24"/>
          <w:shd w:val="clear" w:fill="auto"/>
        </w:rPr>
      </w:pPr>
    </w:p>
    <w:p w14:paraId="0D0DB470">
      <w:pPr>
        <w:pStyle w:val="17"/>
      </w:pPr>
    </w:p>
    <w:p w14:paraId="799DA2CD">
      <w:pPr>
        <w:spacing w:before="0" w:after="0" w:line="240" w:lineRule="auto"/>
        <w:ind w:left="0" w:right="0" w:firstLine="240"/>
        <w:jc w:val="left"/>
        <w:rPr>
          <w:rFonts w:ascii="宋体" w:hAnsi="宋体" w:eastAsia="宋体" w:cs="宋体"/>
          <w:color w:val="auto"/>
          <w:spacing w:val="0"/>
          <w:position w:val="0"/>
          <w:sz w:val="24"/>
          <w:shd w:val="clear" w:fill="auto"/>
        </w:rPr>
      </w:pPr>
    </w:p>
    <w:p w14:paraId="3D372994">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2777F4E5">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1F529956">
      <w:pPr>
        <w:spacing w:before="0" w:after="0" w:line="240" w:lineRule="auto"/>
        <w:ind w:left="0" w:right="0" w:firstLine="240"/>
        <w:jc w:val="left"/>
        <w:rPr>
          <w:rFonts w:ascii="宋体" w:hAnsi="宋体" w:eastAsia="宋体" w:cs="宋体"/>
          <w:color w:val="auto"/>
          <w:spacing w:val="0"/>
          <w:position w:val="0"/>
          <w:sz w:val="24"/>
          <w:shd w:val="clear" w:fill="auto"/>
        </w:rPr>
      </w:pPr>
    </w:p>
    <w:p w14:paraId="6AAFD897">
      <w:pPr>
        <w:spacing w:before="0" w:after="0" w:line="240" w:lineRule="auto"/>
        <w:ind w:left="0" w:right="0" w:firstLine="240"/>
        <w:jc w:val="left"/>
        <w:rPr>
          <w:rFonts w:ascii="宋体" w:hAnsi="宋体" w:eastAsia="宋体" w:cs="宋体"/>
          <w:color w:val="auto"/>
          <w:spacing w:val="0"/>
          <w:position w:val="0"/>
          <w:sz w:val="24"/>
          <w:shd w:val="clear" w:fill="auto"/>
        </w:rPr>
      </w:pPr>
    </w:p>
    <w:p w14:paraId="12069911">
      <w:pPr>
        <w:spacing w:before="0" w:after="0" w:line="240" w:lineRule="auto"/>
        <w:ind w:left="0" w:right="0" w:firstLine="240"/>
        <w:jc w:val="left"/>
        <w:rPr>
          <w:rFonts w:ascii="宋体" w:hAnsi="宋体" w:eastAsia="宋体" w:cs="宋体"/>
          <w:color w:val="auto"/>
          <w:spacing w:val="0"/>
          <w:position w:val="0"/>
          <w:sz w:val="24"/>
          <w:shd w:val="clear" w:fill="auto"/>
        </w:rPr>
      </w:pPr>
    </w:p>
    <w:p w14:paraId="51E8CFF6">
      <w:pPr>
        <w:spacing w:before="0" w:after="0" w:line="240" w:lineRule="auto"/>
        <w:ind w:left="0" w:right="0" w:firstLine="240"/>
        <w:jc w:val="left"/>
        <w:rPr>
          <w:rFonts w:ascii="宋体" w:hAnsi="宋体" w:eastAsia="宋体" w:cs="宋体"/>
          <w:color w:val="auto"/>
          <w:spacing w:val="0"/>
          <w:position w:val="0"/>
          <w:sz w:val="24"/>
          <w:shd w:val="clear" w:fill="auto"/>
        </w:rPr>
      </w:pPr>
    </w:p>
    <w:p w14:paraId="62E99EBD">
      <w:pPr>
        <w:spacing w:before="0" w:after="0" w:line="240" w:lineRule="auto"/>
        <w:ind w:left="0" w:right="0" w:firstLine="240"/>
        <w:jc w:val="left"/>
        <w:rPr>
          <w:rFonts w:ascii="宋体" w:hAnsi="宋体" w:eastAsia="宋体" w:cs="宋体"/>
          <w:color w:val="auto"/>
          <w:spacing w:val="0"/>
          <w:position w:val="0"/>
          <w:sz w:val="24"/>
          <w:shd w:val="clear" w:fill="auto"/>
        </w:rPr>
      </w:pPr>
    </w:p>
    <w:p w14:paraId="742002D3">
      <w:pPr>
        <w:spacing w:before="0" w:after="0" w:line="240" w:lineRule="auto"/>
        <w:ind w:left="0" w:right="0" w:firstLine="240"/>
        <w:jc w:val="left"/>
        <w:rPr>
          <w:rFonts w:ascii="宋体" w:hAnsi="宋体" w:eastAsia="宋体" w:cs="宋体"/>
          <w:color w:val="auto"/>
          <w:spacing w:val="0"/>
          <w:position w:val="0"/>
          <w:sz w:val="24"/>
          <w:shd w:val="clear" w:fill="auto"/>
        </w:rPr>
      </w:pPr>
    </w:p>
    <w:p w14:paraId="65ECDFCD">
      <w:pPr>
        <w:spacing w:before="0" w:after="0" w:line="240" w:lineRule="auto"/>
        <w:ind w:left="0" w:right="0" w:firstLine="240"/>
        <w:jc w:val="left"/>
        <w:rPr>
          <w:rFonts w:ascii="宋体" w:hAnsi="宋体" w:eastAsia="宋体" w:cs="宋体"/>
          <w:color w:val="auto"/>
          <w:spacing w:val="0"/>
          <w:position w:val="0"/>
          <w:sz w:val="24"/>
          <w:shd w:val="clear" w:fill="auto"/>
        </w:rPr>
      </w:pPr>
    </w:p>
    <w:p w14:paraId="51B86662">
      <w:pPr>
        <w:spacing w:before="0" w:after="0" w:line="240" w:lineRule="auto"/>
        <w:ind w:left="0" w:right="0" w:firstLine="240"/>
        <w:jc w:val="left"/>
        <w:rPr>
          <w:rFonts w:ascii="宋体" w:hAnsi="宋体" w:eastAsia="宋体" w:cs="宋体"/>
          <w:color w:val="auto"/>
          <w:spacing w:val="0"/>
          <w:position w:val="0"/>
          <w:sz w:val="24"/>
          <w:shd w:val="clear" w:fill="auto"/>
        </w:rPr>
      </w:pPr>
    </w:p>
    <w:p w14:paraId="0D5B62EE">
      <w:pPr>
        <w:spacing w:before="0" w:after="0" w:line="240" w:lineRule="auto"/>
        <w:ind w:left="0" w:right="0" w:firstLine="240"/>
        <w:jc w:val="left"/>
        <w:rPr>
          <w:rFonts w:ascii="宋体" w:hAnsi="宋体" w:eastAsia="宋体" w:cs="宋体"/>
          <w:color w:val="auto"/>
          <w:spacing w:val="0"/>
          <w:position w:val="0"/>
          <w:sz w:val="24"/>
          <w:shd w:val="clear" w:fill="auto"/>
        </w:rPr>
      </w:pPr>
    </w:p>
    <w:p w14:paraId="44CC89A7">
      <w:pPr>
        <w:spacing w:before="0" w:after="0" w:line="240" w:lineRule="auto"/>
        <w:ind w:left="0" w:right="0" w:firstLine="240"/>
        <w:jc w:val="left"/>
        <w:rPr>
          <w:rFonts w:ascii="宋体" w:hAnsi="宋体" w:eastAsia="宋体" w:cs="宋体"/>
          <w:color w:val="auto"/>
          <w:spacing w:val="0"/>
          <w:position w:val="0"/>
          <w:sz w:val="24"/>
          <w:shd w:val="clear" w:fill="auto"/>
        </w:rPr>
      </w:pPr>
    </w:p>
    <w:p w14:paraId="520990CF">
      <w:pPr>
        <w:spacing w:before="0" w:after="0" w:line="240" w:lineRule="auto"/>
        <w:ind w:left="0" w:right="0" w:firstLine="240"/>
        <w:jc w:val="left"/>
        <w:rPr>
          <w:rFonts w:ascii="宋体" w:hAnsi="宋体" w:eastAsia="宋体" w:cs="宋体"/>
          <w:color w:val="auto"/>
          <w:spacing w:val="0"/>
          <w:position w:val="0"/>
          <w:sz w:val="24"/>
          <w:shd w:val="clear" w:fill="auto"/>
        </w:rPr>
      </w:pPr>
    </w:p>
    <w:p w14:paraId="1AEED455">
      <w:pPr>
        <w:spacing w:before="0" w:after="0" w:line="240" w:lineRule="auto"/>
        <w:ind w:left="0" w:right="0" w:firstLine="240"/>
        <w:jc w:val="left"/>
        <w:rPr>
          <w:rFonts w:ascii="宋体" w:hAnsi="宋体" w:eastAsia="宋体" w:cs="宋体"/>
          <w:color w:val="auto"/>
          <w:spacing w:val="0"/>
          <w:position w:val="0"/>
          <w:sz w:val="24"/>
          <w:shd w:val="clear" w:fill="auto"/>
        </w:rPr>
      </w:pPr>
    </w:p>
    <w:p w14:paraId="1DBD26C7">
      <w:pPr>
        <w:spacing w:before="0" w:after="0" w:line="240" w:lineRule="auto"/>
        <w:ind w:left="0" w:right="0" w:firstLine="240"/>
        <w:jc w:val="left"/>
        <w:rPr>
          <w:rFonts w:ascii="宋体" w:hAnsi="宋体" w:eastAsia="宋体" w:cs="宋体"/>
          <w:color w:val="auto"/>
          <w:spacing w:val="0"/>
          <w:position w:val="0"/>
          <w:sz w:val="24"/>
          <w:shd w:val="clear" w:fill="auto"/>
        </w:rPr>
      </w:pPr>
    </w:p>
    <w:p w14:paraId="027CE237">
      <w:pPr>
        <w:spacing w:before="0" w:after="0" w:line="240" w:lineRule="auto"/>
        <w:ind w:left="0" w:right="0" w:firstLine="240"/>
        <w:jc w:val="left"/>
        <w:rPr>
          <w:rFonts w:ascii="宋体" w:hAnsi="宋体" w:eastAsia="宋体" w:cs="宋体"/>
          <w:color w:val="auto"/>
          <w:spacing w:val="0"/>
          <w:position w:val="0"/>
          <w:sz w:val="24"/>
          <w:shd w:val="clear" w:fill="auto"/>
        </w:rPr>
      </w:pPr>
    </w:p>
    <w:p w14:paraId="2A8881E7">
      <w:pPr>
        <w:spacing w:before="0" w:after="0" w:line="240" w:lineRule="auto"/>
        <w:ind w:left="0" w:right="0" w:firstLine="240"/>
        <w:jc w:val="left"/>
        <w:rPr>
          <w:rFonts w:ascii="宋体" w:hAnsi="宋体" w:eastAsia="宋体" w:cs="宋体"/>
          <w:color w:val="auto"/>
          <w:spacing w:val="0"/>
          <w:position w:val="0"/>
          <w:sz w:val="24"/>
          <w:shd w:val="clear" w:fill="auto"/>
        </w:rPr>
      </w:pPr>
    </w:p>
    <w:p w14:paraId="5D51B76B">
      <w:pPr>
        <w:spacing w:before="0" w:after="0" w:line="240" w:lineRule="auto"/>
        <w:ind w:left="0" w:right="0" w:firstLine="240"/>
        <w:jc w:val="left"/>
        <w:rPr>
          <w:rFonts w:ascii="宋体" w:hAnsi="宋体" w:eastAsia="宋体" w:cs="宋体"/>
          <w:color w:val="auto"/>
          <w:spacing w:val="0"/>
          <w:position w:val="0"/>
          <w:sz w:val="24"/>
          <w:shd w:val="clear" w:fill="auto"/>
        </w:rPr>
      </w:pPr>
    </w:p>
    <w:p w14:paraId="49B08096">
      <w:pPr>
        <w:spacing w:before="0" w:after="0" w:line="240" w:lineRule="auto"/>
        <w:ind w:left="0" w:right="0" w:firstLine="240"/>
        <w:jc w:val="left"/>
        <w:rPr>
          <w:rFonts w:ascii="宋体" w:hAnsi="宋体" w:eastAsia="宋体" w:cs="宋体"/>
          <w:color w:val="auto"/>
          <w:spacing w:val="0"/>
          <w:position w:val="0"/>
          <w:sz w:val="24"/>
          <w:shd w:val="clear" w:fill="auto"/>
        </w:rPr>
      </w:pPr>
    </w:p>
    <w:p w14:paraId="658EFB16">
      <w:pPr>
        <w:spacing w:before="0" w:after="0" w:line="240" w:lineRule="auto"/>
        <w:ind w:left="0" w:right="0" w:firstLine="240"/>
        <w:jc w:val="left"/>
        <w:rPr>
          <w:rFonts w:ascii="宋体" w:hAnsi="宋体" w:eastAsia="宋体" w:cs="宋体"/>
          <w:color w:val="auto"/>
          <w:spacing w:val="0"/>
          <w:position w:val="0"/>
          <w:sz w:val="24"/>
          <w:shd w:val="clear" w:fill="auto"/>
        </w:rPr>
      </w:pPr>
    </w:p>
    <w:p w14:paraId="5F833125">
      <w:pPr>
        <w:spacing w:before="0" w:after="0" w:line="240" w:lineRule="auto"/>
        <w:ind w:left="0" w:right="0" w:firstLine="240"/>
        <w:jc w:val="left"/>
        <w:rPr>
          <w:rFonts w:ascii="宋体" w:hAnsi="宋体" w:eastAsia="宋体" w:cs="宋体"/>
          <w:color w:val="auto"/>
          <w:spacing w:val="0"/>
          <w:position w:val="0"/>
          <w:sz w:val="24"/>
          <w:shd w:val="clear" w:fill="auto"/>
        </w:rPr>
      </w:pPr>
    </w:p>
    <w:p w14:paraId="4FCA05EF">
      <w:pPr>
        <w:spacing w:before="0" w:after="0" w:line="240" w:lineRule="auto"/>
        <w:ind w:left="0" w:right="0" w:firstLine="240"/>
        <w:jc w:val="left"/>
        <w:rPr>
          <w:rFonts w:ascii="宋体" w:hAnsi="宋体" w:eastAsia="宋体" w:cs="宋体"/>
          <w:color w:val="auto"/>
          <w:spacing w:val="0"/>
          <w:position w:val="0"/>
          <w:sz w:val="24"/>
          <w:shd w:val="clear" w:fill="auto"/>
        </w:rPr>
      </w:pPr>
    </w:p>
    <w:p w14:paraId="61D0D21D">
      <w:pPr>
        <w:spacing w:before="0" w:after="0" w:line="240" w:lineRule="auto"/>
        <w:ind w:left="0" w:right="0" w:firstLine="240"/>
        <w:jc w:val="left"/>
        <w:rPr>
          <w:rFonts w:ascii="宋体" w:hAnsi="宋体" w:eastAsia="宋体" w:cs="宋体"/>
          <w:color w:val="auto"/>
          <w:spacing w:val="0"/>
          <w:position w:val="0"/>
          <w:sz w:val="24"/>
          <w:shd w:val="clear" w:fill="auto"/>
        </w:rPr>
      </w:pPr>
    </w:p>
    <w:p w14:paraId="68E857A0">
      <w:pPr>
        <w:spacing w:before="0" w:after="0" w:line="240" w:lineRule="auto"/>
        <w:ind w:left="0" w:right="0" w:firstLine="240"/>
        <w:jc w:val="left"/>
        <w:rPr>
          <w:rFonts w:ascii="宋体" w:hAnsi="宋体" w:eastAsia="宋体" w:cs="宋体"/>
          <w:color w:val="auto"/>
          <w:spacing w:val="0"/>
          <w:position w:val="0"/>
          <w:sz w:val="24"/>
          <w:shd w:val="clear" w:fill="auto"/>
        </w:rPr>
      </w:pPr>
    </w:p>
    <w:p w14:paraId="0570481F">
      <w:pPr>
        <w:spacing w:before="0" w:after="0" w:line="240" w:lineRule="auto"/>
        <w:ind w:left="0" w:right="0" w:firstLine="240"/>
        <w:jc w:val="left"/>
        <w:rPr>
          <w:rFonts w:ascii="宋体" w:hAnsi="宋体" w:eastAsia="宋体" w:cs="宋体"/>
          <w:color w:val="auto"/>
          <w:spacing w:val="0"/>
          <w:position w:val="0"/>
          <w:sz w:val="24"/>
          <w:shd w:val="clear" w:fill="auto"/>
        </w:rPr>
      </w:pPr>
    </w:p>
    <w:p w14:paraId="533E1469">
      <w:pPr>
        <w:spacing w:before="0" w:after="0" w:line="240" w:lineRule="auto"/>
        <w:ind w:left="0" w:right="0" w:firstLine="240"/>
        <w:jc w:val="left"/>
        <w:rPr>
          <w:rFonts w:ascii="宋体" w:hAnsi="宋体" w:eastAsia="宋体" w:cs="宋体"/>
          <w:color w:val="auto"/>
          <w:spacing w:val="0"/>
          <w:position w:val="0"/>
          <w:sz w:val="24"/>
          <w:shd w:val="clear" w:fill="auto"/>
        </w:rPr>
      </w:pPr>
    </w:p>
    <w:p w14:paraId="48C428F4">
      <w:pPr>
        <w:spacing w:before="0" w:after="0" w:line="240" w:lineRule="auto"/>
        <w:ind w:left="0" w:right="0" w:firstLine="240"/>
        <w:jc w:val="left"/>
        <w:rPr>
          <w:rFonts w:ascii="宋体" w:hAnsi="宋体" w:eastAsia="宋体" w:cs="宋体"/>
          <w:color w:val="auto"/>
          <w:spacing w:val="0"/>
          <w:position w:val="0"/>
          <w:sz w:val="24"/>
          <w:shd w:val="clear" w:fill="auto"/>
        </w:rPr>
      </w:pPr>
    </w:p>
    <w:p w14:paraId="6439277E">
      <w:pPr>
        <w:spacing w:before="0" w:after="0" w:line="240" w:lineRule="auto"/>
        <w:ind w:left="0" w:right="0" w:firstLine="240"/>
        <w:jc w:val="left"/>
        <w:rPr>
          <w:rFonts w:ascii="宋体" w:hAnsi="宋体" w:eastAsia="宋体" w:cs="宋体"/>
          <w:color w:val="auto"/>
          <w:spacing w:val="0"/>
          <w:position w:val="0"/>
          <w:sz w:val="24"/>
          <w:shd w:val="clear" w:fill="auto"/>
        </w:rPr>
      </w:pPr>
    </w:p>
    <w:p w14:paraId="7331341A">
      <w:pPr>
        <w:spacing w:before="0" w:after="0" w:line="240" w:lineRule="auto"/>
        <w:ind w:left="0" w:right="0" w:firstLine="240"/>
        <w:jc w:val="left"/>
        <w:rPr>
          <w:rFonts w:ascii="宋体" w:hAnsi="宋体" w:eastAsia="宋体" w:cs="宋体"/>
          <w:color w:val="auto"/>
          <w:spacing w:val="0"/>
          <w:position w:val="0"/>
          <w:sz w:val="24"/>
          <w:shd w:val="clear" w:fill="auto"/>
        </w:rPr>
      </w:pPr>
    </w:p>
    <w:p w14:paraId="269A7E23">
      <w:pPr>
        <w:spacing w:before="0" w:after="0" w:line="240" w:lineRule="auto"/>
        <w:ind w:left="0" w:right="0" w:firstLine="240"/>
        <w:jc w:val="left"/>
        <w:rPr>
          <w:rFonts w:ascii="宋体" w:hAnsi="宋体" w:eastAsia="宋体" w:cs="宋体"/>
          <w:color w:val="auto"/>
          <w:spacing w:val="0"/>
          <w:position w:val="0"/>
          <w:sz w:val="24"/>
          <w:shd w:val="clear" w:fill="auto"/>
        </w:rPr>
      </w:pPr>
    </w:p>
    <w:p w14:paraId="61CD7829">
      <w:pPr>
        <w:spacing w:before="0" w:after="0" w:line="240" w:lineRule="auto"/>
        <w:ind w:left="0" w:right="0" w:firstLine="240"/>
        <w:jc w:val="left"/>
        <w:rPr>
          <w:rFonts w:ascii="宋体" w:hAnsi="宋体" w:eastAsia="宋体" w:cs="宋体"/>
          <w:color w:val="auto"/>
          <w:spacing w:val="0"/>
          <w:position w:val="0"/>
          <w:sz w:val="24"/>
          <w:shd w:val="clear" w:fill="auto"/>
        </w:rPr>
      </w:pPr>
    </w:p>
    <w:p w14:paraId="202F0EF9">
      <w:pPr>
        <w:spacing w:before="0" w:after="0" w:line="240" w:lineRule="auto"/>
        <w:ind w:left="0" w:right="0" w:firstLine="240"/>
        <w:jc w:val="left"/>
        <w:rPr>
          <w:rFonts w:ascii="宋体" w:hAnsi="宋体" w:eastAsia="宋体" w:cs="宋体"/>
          <w:color w:val="auto"/>
          <w:spacing w:val="0"/>
          <w:position w:val="0"/>
          <w:sz w:val="24"/>
          <w:shd w:val="clear" w:fill="auto"/>
        </w:rPr>
      </w:pPr>
    </w:p>
    <w:p w14:paraId="4F39D363">
      <w:pPr>
        <w:spacing w:before="0" w:after="0" w:line="240" w:lineRule="auto"/>
        <w:ind w:left="0" w:right="0" w:firstLine="240"/>
        <w:jc w:val="left"/>
        <w:rPr>
          <w:rFonts w:ascii="宋体" w:hAnsi="宋体" w:eastAsia="宋体" w:cs="宋体"/>
          <w:color w:val="auto"/>
          <w:spacing w:val="0"/>
          <w:position w:val="0"/>
          <w:sz w:val="24"/>
          <w:shd w:val="clear" w:fill="auto"/>
        </w:rPr>
      </w:pPr>
    </w:p>
    <w:p w14:paraId="159DDB73">
      <w:pPr>
        <w:spacing w:before="0" w:after="0" w:line="240" w:lineRule="auto"/>
        <w:ind w:left="0" w:right="0" w:firstLine="240"/>
        <w:jc w:val="left"/>
        <w:rPr>
          <w:rFonts w:ascii="宋体" w:hAnsi="宋体" w:eastAsia="宋体" w:cs="宋体"/>
          <w:color w:val="auto"/>
          <w:spacing w:val="0"/>
          <w:position w:val="0"/>
          <w:sz w:val="24"/>
          <w:shd w:val="clear" w:fill="auto"/>
        </w:rPr>
      </w:pPr>
    </w:p>
    <w:p w14:paraId="2A97BB1B">
      <w:pPr>
        <w:spacing w:before="0" w:after="0" w:line="240" w:lineRule="auto"/>
        <w:ind w:left="0" w:right="0" w:firstLine="240"/>
        <w:jc w:val="left"/>
        <w:rPr>
          <w:rFonts w:ascii="宋体" w:hAnsi="宋体" w:eastAsia="宋体" w:cs="宋体"/>
          <w:color w:val="auto"/>
          <w:spacing w:val="0"/>
          <w:position w:val="0"/>
          <w:sz w:val="24"/>
          <w:shd w:val="clear" w:fill="auto"/>
        </w:rPr>
      </w:pPr>
    </w:p>
    <w:p w14:paraId="20056B0D">
      <w:pPr>
        <w:spacing w:before="0" w:after="0" w:line="240" w:lineRule="auto"/>
        <w:ind w:left="0" w:right="0" w:firstLine="240"/>
        <w:jc w:val="left"/>
        <w:rPr>
          <w:rFonts w:ascii="宋体" w:hAnsi="宋体" w:eastAsia="宋体" w:cs="宋体"/>
          <w:color w:val="auto"/>
          <w:spacing w:val="0"/>
          <w:position w:val="0"/>
          <w:sz w:val="24"/>
          <w:shd w:val="clear" w:fill="auto"/>
        </w:rPr>
      </w:pPr>
    </w:p>
    <w:p w14:paraId="6B5F4334">
      <w:pPr>
        <w:spacing w:before="0" w:after="0" w:line="240" w:lineRule="auto"/>
        <w:ind w:left="0" w:right="0" w:firstLine="240"/>
        <w:jc w:val="left"/>
        <w:rPr>
          <w:rFonts w:ascii="宋体" w:hAnsi="宋体" w:eastAsia="宋体" w:cs="宋体"/>
          <w:color w:val="auto"/>
          <w:spacing w:val="0"/>
          <w:position w:val="0"/>
          <w:sz w:val="24"/>
          <w:shd w:val="clear" w:fill="auto"/>
        </w:rPr>
      </w:pPr>
    </w:p>
    <w:p w14:paraId="135FCFBB">
      <w:pPr>
        <w:spacing w:before="0" w:after="0" w:line="240" w:lineRule="auto"/>
        <w:ind w:left="0" w:right="0" w:firstLine="240"/>
        <w:jc w:val="left"/>
        <w:rPr>
          <w:rFonts w:ascii="宋体" w:hAnsi="宋体" w:eastAsia="宋体" w:cs="宋体"/>
          <w:color w:val="auto"/>
          <w:spacing w:val="0"/>
          <w:position w:val="0"/>
          <w:sz w:val="24"/>
          <w:shd w:val="clear" w:fill="auto"/>
        </w:rPr>
      </w:pPr>
    </w:p>
    <w:p w14:paraId="02E40A98">
      <w:pPr>
        <w:spacing w:before="0" w:after="0" w:line="240" w:lineRule="auto"/>
        <w:ind w:left="0" w:right="0" w:firstLine="240"/>
        <w:jc w:val="left"/>
        <w:rPr>
          <w:rFonts w:ascii="宋体" w:hAnsi="宋体" w:eastAsia="宋体" w:cs="宋体"/>
          <w:color w:val="auto"/>
          <w:spacing w:val="0"/>
          <w:position w:val="0"/>
          <w:sz w:val="24"/>
          <w:shd w:val="clear" w:fill="auto"/>
        </w:rPr>
      </w:pPr>
    </w:p>
    <w:p w14:paraId="0A3F34E6">
      <w:pPr>
        <w:spacing w:before="0" w:after="0" w:line="240" w:lineRule="auto"/>
        <w:ind w:left="0" w:right="0" w:firstLine="240"/>
        <w:jc w:val="left"/>
        <w:rPr>
          <w:rFonts w:ascii="宋体" w:hAnsi="宋体" w:eastAsia="宋体" w:cs="宋体"/>
          <w:color w:val="auto"/>
          <w:spacing w:val="0"/>
          <w:position w:val="0"/>
          <w:sz w:val="24"/>
          <w:shd w:val="clear" w:fill="auto"/>
        </w:rPr>
      </w:pPr>
    </w:p>
    <w:p w14:paraId="2BCF93EF">
      <w:pPr>
        <w:spacing w:before="0" w:after="0" w:line="240" w:lineRule="auto"/>
        <w:ind w:left="0" w:right="0" w:firstLine="240"/>
        <w:jc w:val="left"/>
        <w:rPr>
          <w:rFonts w:ascii="宋体" w:hAnsi="宋体" w:eastAsia="宋体" w:cs="宋体"/>
          <w:color w:val="auto"/>
          <w:spacing w:val="0"/>
          <w:position w:val="0"/>
          <w:sz w:val="24"/>
          <w:shd w:val="clear" w:fill="auto"/>
        </w:rPr>
      </w:pPr>
    </w:p>
    <w:p w14:paraId="665772A0">
      <w:pPr>
        <w:spacing w:before="0" w:after="0" w:line="240" w:lineRule="auto"/>
        <w:ind w:right="0"/>
        <w:jc w:val="left"/>
        <w:rPr>
          <w:rFonts w:ascii="宋体" w:hAnsi="宋体" w:eastAsia="宋体" w:cs="宋体"/>
          <w:color w:val="auto"/>
          <w:spacing w:val="0"/>
          <w:position w:val="0"/>
          <w:sz w:val="24"/>
          <w:shd w:val="clear" w:fill="auto"/>
        </w:rPr>
      </w:pPr>
    </w:p>
    <w:p w14:paraId="6C8134C0">
      <w:pPr>
        <w:spacing w:before="0" w:after="0" w:line="240" w:lineRule="auto"/>
        <w:ind w:left="0" w:right="0" w:firstLine="240"/>
        <w:jc w:val="left"/>
        <w:rPr>
          <w:rFonts w:ascii="宋体" w:hAnsi="宋体" w:eastAsia="宋体" w:cs="宋体"/>
          <w:color w:val="auto"/>
          <w:spacing w:val="0"/>
          <w:position w:val="0"/>
          <w:sz w:val="24"/>
          <w:shd w:val="clear" w:fill="auto"/>
        </w:rPr>
      </w:pPr>
    </w:p>
    <w:p w14:paraId="0FD861D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7C12DE27">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4501FAC9">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6923642E">
      <w:pPr>
        <w:spacing w:before="0" w:after="0" w:line="240" w:lineRule="auto"/>
        <w:ind w:left="0" w:right="0" w:firstLine="0"/>
        <w:jc w:val="both"/>
        <w:rPr>
          <w:rFonts w:ascii="宋体" w:hAnsi="宋体" w:eastAsia="宋体" w:cs="宋体"/>
          <w:color w:val="auto"/>
          <w:spacing w:val="0"/>
          <w:position w:val="0"/>
          <w:sz w:val="24"/>
          <w:shd w:val="clear" w:fill="auto"/>
        </w:rPr>
      </w:pPr>
    </w:p>
    <w:p w14:paraId="352E8CCB">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5503A73E">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1A033D4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64AADDEE">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1BBD26BE">
      <w:pPr>
        <w:numPr>
          <w:ilvl w:val="0"/>
          <w:numId w:val="27"/>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6D6AAFA2">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7974657B">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7B26E1F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6D1DCDD2">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0AD1901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1B538448">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2CBAA883">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06A28BFA">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7758CF99">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09DE06D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2D3D9DFF">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14C1CA18">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57C7B774">
      <w:pPr>
        <w:spacing w:before="0" w:after="0" w:line="360" w:lineRule="auto"/>
        <w:ind w:left="0" w:right="0" w:firstLine="0"/>
        <w:jc w:val="left"/>
        <w:rPr>
          <w:rFonts w:ascii="宋体" w:hAnsi="宋体" w:eastAsia="宋体" w:cs="宋体"/>
          <w:color w:val="auto"/>
          <w:spacing w:val="0"/>
          <w:position w:val="0"/>
          <w:sz w:val="24"/>
          <w:shd w:val="clear" w:fill="auto"/>
        </w:rPr>
      </w:pPr>
    </w:p>
    <w:p w14:paraId="4D08EB15">
      <w:pPr>
        <w:spacing w:before="0" w:after="0" w:line="360" w:lineRule="auto"/>
        <w:ind w:left="0" w:right="0" w:firstLine="0"/>
        <w:jc w:val="left"/>
        <w:rPr>
          <w:rFonts w:ascii="宋体" w:hAnsi="宋体" w:eastAsia="宋体" w:cs="宋体"/>
          <w:color w:val="auto"/>
          <w:spacing w:val="0"/>
          <w:position w:val="0"/>
          <w:sz w:val="24"/>
          <w:shd w:val="clear" w:fill="auto"/>
        </w:rPr>
      </w:pPr>
    </w:p>
    <w:p w14:paraId="3AC64527">
      <w:pPr>
        <w:spacing w:before="0" w:after="0" w:line="360" w:lineRule="auto"/>
        <w:ind w:left="0" w:right="0" w:firstLine="0"/>
        <w:jc w:val="left"/>
        <w:rPr>
          <w:rFonts w:ascii="宋体" w:hAnsi="宋体" w:eastAsia="宋体" w:cs="宋体"/>
          <w:color w:val="auto"/>
          <w:spacing w:val="0"/>
          <w:position w:val="0"/>
          <w:sz w:val="24"/>
          <w:shd w:val="clear" w:fill="auto"/>
        </w:rPr>
      </w:pPr>
    </w:p>
    <w:p w14:paraId="3FC8DDC9">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51F9302">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4C035E5">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6806D6FF">
      <w:pPr>
        <w:spacing w:before="0" w:after="0" w:line="360" w:lineRule="auto"/>
        <w:ind w:left="0" w:right="0" w:firstLine="0"/>
        <w:jc w:val="center"/>
        <w:rPr>
          <w:rFonts w:ascii="宋体" w:hAnsi="宋体" w:eastAsia="宋体" w:cs="宋体"/>
          <w:color w:val="auto"/>
          <w:spacing w:val="0"/>
          <w:position w:val="0"/>
          <w:sz w:val="24"/>
          <w:shd w:val="clear" w:fill="auto"/>
        </w:rPr>
      </w:pPr>
    </w:p>
    <w:p w14:paraId="7927724F">
      <w:pPr>
        <w:spacing w:before="0" w:after="0" w:line="360" w:lineRule="auto"/>
        <w:ind w:left="0" w:right="0" w:firstLine="0"/>
        <w:jc w:val="center"/>
        <w:rPr>
          <w:rFonts w:ascii="宋体" w:hAnsi="宋体" w:eastAsia="宋体" w:cs="宋体"/>
          <w:color w:val="auto"/>
          <w:spacing w:val="0"/>
          <w:position w:val="0"/>
          <w:sz w:val="24"/>
          <w:shd w:val="clear" w:fill="auto"/>
        </w:rPr>
      </w:pPr>
    </w:p>
    <w:p w14:paraId="4E435FA2">
      <w:pPr>
        <w:spacing w:before="0" w:after="0" w:line="360" w:lineRule="auto"/>
        <w:ind w:left="0" w:right="0" w:firstLine="0"/>
        <w:jc w:val="center"/>
        <w:rPr>
          <w:rFonts w:ascii="宋体" w:hAnsi="宋体" w:eastAsia="宋体" w:cs="宋体"/>
          <w:color w:val="auto"/>
          <w:spacing w:val="0"/>
          <w:position w:val="0"/>
          <w:sz w:val="24"/>
          <w:shd w:val="clear" w:fill="auto"/>
        </w:rPr>
      </w:pPr>
    </w:p>
    <w:p w14:paraId="65E45CBC">
      <w:pPr>
        <w:spacing w:before="0" w:after="0" w:line="360" w:lineRule="auto"/>
        <w:ind w:left="0" w:right="0" w:firstLine="0"/>
        <w:jc w:val="center"/>
        <w:rPr>
          <w:rFonts w:ascii="宋体" w:hAnsi="宋体" w:eastAsia="宋体" w:cs="宋体"/>
          <w:color w:val="auto"/>
          <w:spacing w:val="0"/>
          <w:position w:val="0"/>
          <w:sz w:val="24"/>
          <w:shd w:val="clear" w:fill="auto"/>
        </w:rPr>
      </w:pPr>
    </w:p>
    <w:p w14:paraId="523197A9">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20C2EC88">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2"/>
        <w:tblW w:w="0" w:type="auto"/>
        <w:jc w:val="center"/>
        <w:tblLayout w:type="autofit"/>
        <w:tblCellMar>
          <w:top w:w="0" w:type="dxa"/>
          <w:left w:w="10" w:type="dxa"/>
          <w:bottom w:w="0" w:type="dxa"/>
          <w:right w:w="10" w:type="dxa"/>
        </w:tblCellMar>
      </w:tblPr>
      <w:tblGrid>
        <w:gridCol w:w="2368"/>
        <w:gridCol w:w="6154"/>
      </w:tblGrid>
      <w:tr w14:paraId="4181B6D7">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8D995">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2555D">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45462E37">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65AB8">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2B4FC2">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1019EADD">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812D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62227A23">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642E3">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68FB17A7">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863DB">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60EFE">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2CA09DE7">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22C2788C">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1776D0FA">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456FA9D1">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11FEEE19">
      <w:pPr>
        <w:spacing w:before="0" w:after="0" w:line="360" w:lineRule="auto"/>
        <w:ind w:left="0" w:right="0" w:firstLine="0"/>
        <w:jc w:val="left"/>
        <w:rPr>
          <w:rFonts w:ascii="宋体" w:hAnsi="宋体" w:eastAsia="宋体" w:cs="宋体"/>
          <w:color w:val="auto"/>
          <w:spacing w:val="0"/>
          <w:position w:val="0"/>
          <w:sz w:val="24"/>
          <w:shd w:val="clear" w:fill="auto"/>
        </w:rPr>
      </w:pPr>
    </w:p>
    <w:p w14:paraId="1C98DF20">
      <w:pPr>
        <w:spacing w:before="0" w:after="0" w:line="360" w:lineRule="auto"/>
        <w:ind w:left="0" w:right="0" w:firstLine="0"/>
        <w:jc w:val="left"/>
        <w:rPr>
          <w:rFonts w:ascii="宋体" w:hAnsi="宋体" w:eastAsia="宋体" w:cs="宋体"/>
          <w:color w:val="auto"/>
          <w:spacing w:val="0"/>
          <w:position w:val="0"/>
          <w:sz w:val="24"/>
          <w:shd w:val="clear" w:fill="auto"/>
        </w:rPr>
      </w:pPr>
    </w:p>
    <w:p w14:paraId="7321B79A">
      <w:pPr>
        <w:spacing w:before="0" w:after="0" w:line="360" w:lineRule="auto"/>
        <w:ind w:left="0" w:right="0" w:firstLine="0"/>
        <w:jc w:val="left"/>
        <w:rPr>
          <w:rFonts w:ascii="宋体" w:hAnsi="宋体" w:eastAsia="宋体" w:cs="宋体"/>
          <w:color w:val="auto"/>
          <w:spacing w:val="0"/>
          <w:position w:val="0"/>
          <w:sz w:val="24"/>
          <w:shd w:val="clear" w:fill="auto"/>
        </w:rPr>
      </w:pPr>
    </w:p>
    <w:p w14:paraId="38DB4C2D">
      <w:pPr>
        <w:spacing w:before="0" w:after="0" w:line="360" w:lineRule="auto"/>
        <w:ind w:left="0" w:right="0" w:firstLine="0"/>
        <w:jc w:val="left"/>
        <w:rPr>
          <w:rFonts w:ascii="宋体" w:hAnsi="宋体" w:eastAsia="宋体" w:cs="宋体"/>
          <w:color w:val="auto"/>
          <w:spacing w:val="0"/>
          <w:position w:val="0"/>
          <w:sz w:val="24"/>
          <w:shd w:val="clear" w:fill="auto"/>
        </w:rPr>
      </w:pPr>
    </w:p>
    <w:p w14:paraId="3C3AB245">
      <w:pPr>
        <w:spacing w:before="0" w:after="0" w:line="360" w:lineRule="auto"/>
        <w:ind w:left="0" w:right="0" w:firstLine="0"/>
        <w:jc w:val="left"/>
        <w:rPr>
          <w:rFonts w:ascii="宋体" w:hAnsi="宋体" w:eastAsia="宋体" w:cs="宋体"/>
          <w:color w:val="auto"/>
          <w:spacing w:val="0"/>
          <w:position w:val="0"/>
          <w:sz w:val="24"/>
          <w:shd w:val="clear" w:fill="auto"/>
        </w:rPr>
      </w:pPr>
    </w:p>
    <w:p w14:paraId="2B8D92F2">
      <w:pPr>
        <w:spacing w:before="0" w:after="0" w:line="360" w:lineRule="auto"/>
        <w:ind w:left="0" w:right="0" w:firstLine="0"/>
        <w:jc w:val="left"/>
        <w:rPr>
          <w:rFonts w:ascii="宋体" w:hAnsi="宋体" w:eastAsia="宋体" w:cs="宋体"/>
          <w:color w:val="auto"/>
          <w:spacing w:val="0"/>
          <w:position w:val="0"/>
          <w:sz w:val="24"/>
          <w:shd w:val="clear" w:fill="auto"/>
        </w:rPr>
      </w:pPr>
    </w:p>
    <w:p w14:paraId="69847EE3">
      <w:pPr>
        <w:spacing w:before="0" w:after="0" w:line="360" w:lineRule="auto"/>
        <w:ind w:left="0" w:right="0" w:firstLine="0"/>
        <w:jc w:val="left"/>
        <w:rPr>
          <w:rFonts w:ascii="宋体" w:hAnsi="宋体" w:eastAsia="宋体" w:cs="宋体"/>
          <w:color w:val="auto"/>
          <w:spacing w:val="0"/>
          <w:position w:val="0"/>
          <w:sz w:val="24"/>
          <w:shd w:val="clear" w:fill="auto"/>
        </w:rPr>
      </w:pPr>
    </w:p>
    <w:p w14:paraId="00618907">
      <w:pPr>
        <w:spacing w:before="0" w:after="0" w:line="360" w:lineRule="auto"/>
        <w:ind w:left="0" w:right="0" w:firstLine="0"/>
        <w:jc w:val="left"/>
        <w:rPr>
          <w:rFonts w:ascii="宋体" w:hAnsi="宋体" w:eastAsia="宋体" w:cs="宋体"/>
          <w:color w:val="auto"/>
          <w:spacing w:val="0"/>
          <w:position w:val="0"/>
          <w:sz w:val="24"/>
          <w:shd w:val="clear" w:fill="auto"/>
        </w:rPr>
      </w:pPr>
    </w:p>
    <w:p w14:paraId="265FC230">
      <w:pPr>
        <w:spacing w:before="0" w:after="0" w:line="360" w:lineRule="auto"/>
        <w:ind w:left="0" w:right="0" w:firstLine="0"/>
        <w:jc w:val="left"/>
        <w:rPr>
          <w:rFonts w:ascii="宋体" w:hAnsi="宋体" w:eastAsia="宋体" w:cs="宋体"/>
          <w:color w:val="auto"/>
          <w:spacing w:val="0"/>
          <w:position w:val="0"/>
          <w:sz w:val="24"/>
          <w:shd w:val="clear" w:fill="auto"/>
        </w:rPr>
      </w:pPr>
    </w:p>
    <w:p w14:paraId="28232499">
      <w:pPr>
        <w:spacing w:before="0" w:after="0" w:line="360" w:lineRule="auto"/>
        <w:ind w:left="0" w:right="0" w:firstLine="0"/>
        <w:jc w:val="left"/>
        <w:rPr>
          <w:rFonts w:ascii="宋体" w:hAnsi="宋体" w:eastAsia="宋体" w:cs="宋体"/>
          <w:color w:val="auto"/>
          <w:spacing w:val="0"/>
          <w:position w:val="0"/>
          <w:sz w:val="24"/>
          <w:shd w:val="clear" w:fill="auto"/>
        </w:rPr>
      </w:pPr>
    </w:p>
    <w:p w14:paraId="620FAEA8">
      <w:pPr>
        <w:spacing w:before="0" w:after="0" w:line="360" w:lineRule="auto"/>
        <w:ind w:left="0" w:right="0" w:firstLine="0"/>
        <w:jc w:val="left"/>
        <w:rPr>
          <w:rFonts w:ascii="宋体" w:hAnsi="宋体" w:eastAsia="宋体" w:cs="宋体"/>
          <w:color w:val="auto"/>
          <w:spacing w:val="0"/>
          <w:position w:val="0"/>
          <w:sz w:val="24"/>
          <w:shd w:val="clear" w:fill="auto"/>
        </w:rPr>
      </w:pPr>
    </w:p>
    <w:p w14:paraId="5E866526">
      <w:pPr>
        <w:spacing w:before="0" w:after="0" w:line="360" w:lineRule="auto"/>
        <w:ind w:left="0" w:right="0" w:firstLine="0"/>
        <w:jc w:val="left"/>
        <w:rPr>
          <w:rFonts w:ascii="宋体" w:hAnsi="宋体" w:eastAsia="宋体" w:cs="宋体"/>
          <w:color w:val="auto"/>
          <w:spacing w:val="0"/>
          <w:position w:val="0"/>
          <w:sz w:val="24"/>
          <w:shd w:val="clear" w:fill="auto"/>
        </w:rPr>
      </w:pPr>
    </w:p>
    <w:p w14:paraId="1997D0AC">
      <w:pPr>
        <w:spacing w:before="0" w:after="0" w:line="360" w:lineRule="auto"/>
        <w:ind w:left="0" w:right="0" w:firstLine="0"/>
        <w:jc w:val="left"/>
        <w:rPr>
          <w:rFonts w:ascii="宋体" w:hAnsi="宋体" w:eastAsia="宋体" w:cs="宋体"/>
          <w:color w:val="auto"/>
          <w:spacing w:val="0"/>
          <w:position w:val="0"/>
          <w:sz w:val="24"/>
          <w:shd w:val="clear" w:fill="auto"/>
        </w:rPr>
      </w:pPr>
    </w:p>
    <w:p w14:paraId="50B3EFD4">
      <w:pPr>
        <w:spacing w:before="0" w:after="0" w:line="360" w:lineRule="auto"/>
        <w:ind w:left="0" w:right="0" w:firstLine="0"/>
        <w:jc w:val="left"/>
        <w:rPr>
          <w:rFonts w:ascii="宋体" w:hAnsi="宋体" w:eastAsia="宋体" w:cs="宋体"/>
          <w:color w:val="auto"/>
          <w:spacing w:val="0"/>
          <w:position w:val="0"/>
          <w:sz w:val="24"/>
          <w:shd w:val="clear" w:fill="auto"/>
        </w:rPr>
      </w:pPr>
    </w:p>
    <w:p w14:paraId="02A3187F">
      <w:pPr>
        <w:spacing w:before="0" w:after="0" w:line="360" w:lineRule="auto"/>
        <w:ind w:left="0" w:right="0" w:firstLine="0"/>
        <w:jc w:val="left"/>
        <w:rPr>
          <w:rFonts w:ascii="宋体" w:hAnsi="宋体" w:eastAsia="宋体" w:cs="宋体"/>
          <w:color w:val="auto"/>
          <w:spacing w:val="0"/>
          <w:position w:val="0"/>
          <w:sz w:val="24"/>
          <w:shd w:val="clear" w:fill="auto"/>
        </w:rPr>
      </w:pPr>
    </w:p>
    <w:p w14:paraId="506A5328">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7A6FA9CE">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5F80371E">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484B63E3">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7EE8BA1C">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2"/>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30B38A88">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6EE0C1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0DFB52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6554F7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2C69E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AB8381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510C5D4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F382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25064A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C10234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0E7B51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F3BB35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5B14D8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DC7C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E4D844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C52C3C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9348FB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43E017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E00576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4A8B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912343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305075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A9E44C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D22368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68228C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484B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E547F1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FA376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D92C4E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1E1593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2DF84D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B7A0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5A2A50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B2E9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76E7B55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25D923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F59D56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5349F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E10635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B5DB2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12F9B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83EFACA">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4485CD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CF42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57924A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7EF329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7C3109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2EDA26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2B34B7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C534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092DAF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448CE2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1596E9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B46508C">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6A13D7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F15A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3E3040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9701C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F23963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FC3516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6787CAD">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425B2F">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6DA6E051">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21698EBF">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0CFD1636">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61570AB3">
      <w:pPr>
        <w:spacing w:before="0" w:after="0" w:line="360" w:lineRule="auto"/>
        <w:ind w:left="0" w:right="0" w:firstLine="0"/>
        <w:jc w:val="center"/>
        <w:rPr>
          <w:rFonts w:ascii="宋体" w:hAnsi="宋体" w:eastAsia="宋体" w:cs="宋体"/>
          <w:b/>
          <w:color w:val="auto"/>
          <w:spacing w:val="0"/>
          <w:position w:val="0"/>
          <w:sz w:val="24"/>
          <w:shd w:val="clear" w:fill="auto"/>
        </w:rPr>
      </w:pPr>
    </w:p>
    <w:p w14:paraId="0A28B760">
      <w:pPr>
        <w:spacing w:before="0" w:after="0" w:line="360" w:lineRule="auto"/>
        <w:ind w:left="0" w:right="0" w:firstLine="0"/>
        <w:jc w:val="center"/>
        <w:rPr>
          <w:rFonts w:ascii="宋体" w:hAnsi="宋体" w:eastAsia="宋体" w:cs="宋体"/>
          <w:b/>
          <w:color w:val="auto"/>
          <w:spacing w:val="0"/>
          <w:position w:val="0"/>
          <w:sz w:val="24"/>
          <w:shd w:val="clear" w:fill="auto"/>
        </w:rPr>
      </w:pPr>
    </w:p>
    <w:p w14:paraId="4D2E596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CEDABD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4BC0D3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DF9EDA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652936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36089C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10ED86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D8B9D5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8538DE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3B0B19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1AD0C3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57D276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27A3D5E">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A71006A">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6E2A1C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4B0F1D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1C5932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9194AC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21D98F8">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5ABEB9C2">
      <w:pPr>
        <w:spacing w:before="0" w:after="0" w:line="240" w:lineRule="auto"/>
        <w:ind w:left="0" w:right="0" w:firstLine="0"/>
        <w:jc w:val="both"/>
        <w:rPr>
          <w:rFonts w:ascii="宋体" w:hAnsi="宋体" w:eastAsia="宋体" w:cs="宋体"/>
          <w:color w:val="auto"/>
          <w:spacing w:val="0"/>
          <w:position w:val="0"/>
          <w:sz w:val="24"/>
          <w:shd w:val="clear" w:fill="auto"/>
        </w:rPr>
      </w:pPr>
    </w:p>
    <w:p w14:paraId="1BFFB3E0">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2"/>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15D17421">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11B6F">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A667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1DC03F4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E6DD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546DE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533B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42E9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0BCC5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28F1636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B62F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17F5BE">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2EEEB0">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0261E0C">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51C0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3BD147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B232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616B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CCE1F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F1F7E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3FC5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5B10D0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8FED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06E6A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F694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D413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8863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4D6746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6026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9FDA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207D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7F85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D34CA">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66D5E3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F9B15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26A7F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F5364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8128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9195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40640D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6E2E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DD31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8CE68A">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CCB9F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68F20">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7202452D">
      <w:pPr>
        <w:spacing w:before="0" w:after="0" w:line="240" w:lineRule="auto"/>
        <w:ind w:left="0" w:right="0" w:firstLine="0"/>
        <w:jc w:val="both"/>
        <w:rPr>
          <w:rFonts w:ascii="宋体" w:hAnsi="宋体" w:eastAsia="宋体" w:cs="宋体"/>
          <w:color w:val="auto"/>
          <w:spacing w:val="0"/>
          <w:position w:val="0"/>
          <w:sz w:val="24"/>
          <w:shd w:val="clear" w:fill="auto"/>
        </w:rPr>
      </w:pPr>
    </w:p>
    <w:p w14:paraId="00E8A5D9">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69A11204">
      <w:pPr>
        <w:spacing w:before="0" w:after="0" w:line="240" w:lineRule="auto"/>
        <w:ind w:left="0" w:right="0" w:firstLine="0"/>
        <w:jc w:val="both"/>
        <w:rPr>
          <w:rFonts w:ascii="宋体" w:hAnsi="宋体" w:eastAsia="宋体" w:cs="宋体"/>
          <w:color w:val="auto"/>
          <w:spacing w:val="0"/>
          <w:position w:val="0"/>
          <w:sz w:val="24"/>
          <w:shd w:val="clear" w:fill="auto"/>
        </w:rPr>
      </w:pPr>
    </w:p>
    <w:p w14:paraId="023B0327">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B6764E3">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3BAFE36">
      <w:pPr>
        <w:spacing w:before="0" w:after="0" w:line="360" w:lineRule="auto"/>
        <w:ind w:left="0" w:right="0" w:firstLine="0"/>
        <w:jc w:val="both"/>
        <w:rPr>
          <w:rFonts w:ascii="宋体" w:hAnsi="宋体" w:eastAsia="宋体" w:cs="宋体"/>
          <w:b/>
          <w:color w:val="auto"/>
          <w:spacing w:val="0"/>
          <w:position w:val="0"/>
          <w:sz w:val="24"/>
          <w:shd w:val="clear" w:fill="auto"/>
        </w:rPr>
      </w:pPr>
    </w:p>
    <w:p w14:paraId="04396027">
      <w:pPr>
        <w:spacing w:before="0" w:after="0" w:line="360" w:lineRule="auto"/>
        <w:ind w:left="0" w:right="0" w:firstLine="0"/>
        <w:jc w:val="both"/>
        <w:rPr>
          <w:rFonts w:ascii="宋体" w:hAnsi="宋体" w:eastAsia="宋体" w:cs="宋体"/>
          <w:b/>
          <w:color w:val="auto"/>
          <w:spacing w:val="0"/>
          <w:position w:val="0"/>
          <w:sz w:val="24"/>
          <w:shd w:val="clear" w:fill="auto"/>
        </w:rPr>
      </w:pPr>
    </w:p>
    <w:p w14:paraId="68F3AC8F">
      <w:pPr>
        <w:spacing w:before="0" w:after="0" w:line="360" w:lineRule="auto"/>
        <w:ind w:left="0" w:right="0" w:firstLine="0"/>
        <w:jc w:val="both"/>
        <w:rPr>
          <w:rFonts w:ascii="宋体" w:hAnsi="宋体" w:eastAsia="宋体" w:cs="宋体"/>
          <w:b/>
          <w:color w:val="auto"/>
          <w:spacing w:val="0"/>
          <w:position w:val="0"/>
          <w:sz w:val="24"/>
          <w:shd w:val="clear" w:fill="auto"/>
        </w:rPr>
      </w:pPr>
    </w:p>
    <w:p w14:paraId="435BB357">
      <w:pPr>
        <w:spacing w:before="0" w:after="0" w:line="360" w:lineRule="auto"/>
        <w:ind w:left="0" w:right="0" w:firstLine="0"/>
        <w:jc w:val="both"/>
        <w:rPr>
          <w:rFonts w:ascii="宋体" w:hAnsi="宋体" w:eastAsia="宋体" w:cs="宋体"/>
          <w:b/>
          <w:color w:val="auto"/>
          <w:spacing w:val="0"/>
          <w:position w:val="0"/>
          <w:sz w:val="24"/>
          <w:shd w:val="clear" w:fill="auto"/>
        </w:rPr>
      </w:pPr>
    </w:p>
    <w:p w14:paraId="4A058FC7">
      <w:pPr>
        <w:spacing w:before="0" w:after="0" w:line="360" w:lineRule="auto"/>
        <w:ind w:left="0" w:right="0" w:firstLine="0"/>
        <w:jc w:val="both"/>
        <w:rPr>
          <w:rFonts w:ascii="宋体" w:hAnsi="宋体" w:eastAsia="宋体" w:cs="宋体"/>
          <w:b/>
          <w:color w:val="auto"/>
          <w:spacing w:val="0"/>
          <w:position w:val="0"/>
          <w:sz w:val="24"/>
          <w:shd w:val="clear" w:fill="auto"/>
        </w:rPr>
      </w:pPr>
    </w:p>
    <w:p w14:paraId="0F8B18C6">
      <w:pPr>
        <w:spacing w:before="0" w:after="0" w:line="360" w:lineRule="auto"/>
        <w:ind w:left="0" w:right="0" w:firstLine="0"/>
        <w:jc w:val="both"/>
        <w:rPr>
          <w:rFonts w:ascii="宋体" w:hAnsi="宋体" w:eastAsia="宋体" w:cs="宋体"/>
          <w:b/>
          <w:color w:val="auto"/>
          <w:spacing w:val="0"/>
          <w:position w:val="0"/>
          <w:sz w:val="24"/>
          <w:shd w:val="clear" w:fill="auto"/>
        </w:rPr>
      </w:pPr>
    </w:p>
    <w:p w14:paraId="01F7973D">
      <w:pPr>
        <w:spacing w:before="0" w:after="0" w:line="360" w:lineRule="auto"/>
        <w:ind w:left="0" w:right="0" w:firstLine="0"/>
        <w:jc w:val="both"/>
        <w:rPr>
          <w:rFonts w:ascii="宋体" w:hAnsi="宋体" w:eastAsia="宋体" w:cs="宋体"/>
          <w:b/>
          <w:color w:val="auto"/>
          <w:spacing w:val="0"/>
          <w:position w:val="0"/>
          <w:sz w:val="24"/>
          <w:shd w:val="clear" w:fill="auto"/>
        </w:rPr>
      </w:pPr>
    </w:p>
    <w:p w14:paraId="2E12F85D">
      <w:pPr>
        <w:spacing w:before="0" w:after="0" w:line="360" w:lineRule="auto"/>
        <w:ind w:left="0" w:right="0" w:firstLine="0"/>
        <w:jc w:val="both"/>
        <w:rPr>
          <w:rFonts w:ascii="宋体" w:hAnsi="宋体" w:eastAsia="宋体" w:cs="宋体"/>
          <w:b/>
          <w:color w:val="auto"/>
          <w:spacing w:val="0"/>
          <w:position w:val="0"/>
          <w:sz w:val="24"/>
          <w:shd w:val="clear" w:fill="auto"/>
        </w:rPr>
      </w:pPr>
    </w:p>
    <w:p w14:paraId="472BD1A2">
      <w:pPr>
        <w:spacing w:before="0" w:after="0" w:line="360" w:lineRule="auto"/>
        <w:ind w:left="0" w:right="0" w:firstLine="0"/>
        <w:jc w:val="both"/>
        <w:rPr>
          <w:rFonts w:ascii="宋体" w:hAnsi="宋体" w:eastAsia="宋体" w:cs="宋体"/>
          <w:b/>
          <w:color w:val="auto"/>
          <w:spacing w:val="0"/>
          <w:position w:val="0"/>
          <w:sz w:val="24"/>
          <w:shd w:val="clear" w:fill="auto"/>
        </w:rPr>
      </w:pPr>
    </w:p>
    <w:p w14:paraId="5E8D39AF">
      <w:pPr>
        <w:spacing w:before="0" w:after="0" w:line="360" w:lineRule="auto"/>
        <w:ind w:left="0" w:right="0" w:firstLine="0"/>
        <w:jc w:val="both"/>
        <w:rPr>
          <w:rFonts w:ascii="宋体" w:hAnsi="宋体" w:eastAsia="宋体" w:cs="宋体"/>
          <w:b/>
          <w:color w:val="auto"/>
          <w:spacing w:val="0"/>
          <w:position w:val="0"/>
          <w:sz w:val="24"/>
          <w:shd w:val="clear" w:fill="auto"/>
        </w:rPr>
      </w:pPr>
    </w:p>
    <w:p w14:paraId="1630474C">
      <w:pPr>
        <w:spacing w:before="0" w:after="0" w:line="360" w:lineRule="auto"/>
        <w:ind w:left="0" w:right="0" w:firstLine="0"/>
        <w:jc w:val="both"/>
        <w:rPr>
          <w:rFonts w:ascii="宋体" w:hAnsi="宋体" w:eastAsia="宋体" w:cs="宋体"/>
          <w:b/>
          <w:color w:val="auto"/>
          <w:spacing w:val="0"/>
          <w:position w:val="0"/>
          <w:sz w:val="24"/>
          <w:shd w:val="clear" w:fill="auto"/>
        </w:rPr>
      </w:pPr>
    </w:p>
    <w:p w14:paraId="0D1507A4">
      <w:pPr>
        <w:spacing w:before="0" w:after="0" w:line="360" w:lineRule="auto"/>
        <w:ind w:left="0" w:right="0" w:firstLine="0"/>
        <w:jc w:val="both"/>
        <w:rPr>
          <w:rFonts w:ascii="宋体" w:hAnsi="宋体" w:eastAsia="宋体" w:cs="宋体"/>
          <w:b/>
          <w:color w:val="auto"/>
          <w:spacing w:val="0"/>
          <w:position w:val="0"/>
          <w:sz w:val="24"/>
          <w:shd w:val="clear" w:fill="auto"/>
        </w:rPr>
      </w:pPr>
    </w:p>
    <w:p w14:paraId="6599F643">
      <w:pPr>
        <w:spacing w:before="0" w:after="0" w:line="360" w:lineRule="auto"/>
        <w:ind w:left="0" w:right="0" w:firstLine="0"/>
        <w:jc w:val="both"/>
        <w:rPr>
          <w:rFonts w:ascii="宋体" w:hAnsi="宋体" w:eastAsia="宋体" w:cs="宋体"/>
          <w:b/>
          <w:color w:val="auto"/>
          <w:spacing w:val="0"/>
          <w:position w:val="0"/>
          <w:sz w:val="24"/>
          <w:shd w:val="clear" w:fill="auto"/>
        </w:rPr>
      </w:pPr>
    </w:p>
    <w:p w14:paraId="42125929">
      <w:pPr>
        <w:spacing w:before="0" w:after="0" w:line="360" w:lineRule="auto"/>
        <w:ind w:left="0" w:right="0" w:firstLine="0"/>
        <w:jc w:val="both"/>
        <w:rPr>
          <w:rFonts w:ascii="宋体" w:hAnsi="宋体" w:eastAsia="宋体" w:cs="宋体"/>
          <w:b/>
          <w:color w:val="auto"/>
          <w:spacing w:val="0"/>
          <w:position w:val="0"/>
          <w:sz w:val="24"/>
          <w:shd w:val="clear" w:fill="auto"/>
        </w:rPr>
      </w:pPr>
    </w:p>
    <w:p w14:paraId="6FF0455A">
      <w:pPr>
        <w:spacing w:before="0" w:after="0" w:line="360" w:lineRule="auto"/>
        <w:ind w:left="0" w:right="0" w:firstLine="0"/>
        <w:jc w:val="both"/>
        <w:rPr>
          <w:rFonts w:ascii="宋体" w:hAnsi="宋体" w:eastAsia="宋体" w:cs="宋体"/>
          <w:b/>
          <w:color w:val="auto"/>
          <w:spacing w:val="0"/>
          <w:position w:val="0"/>
          <w:sz w:val="24"/>
          <w:shd w:val="clear" w:fill="auto"/>
        </w:rPr>
      </w:pPr>
    </w:p>
    <w:p w14:paraId="30540221">
      <w:pPr>
        <w:spacing w:before="0" w:after="0" w:line="360" w:lineRule="auto"/>
        <w:ind w:left="0" w:right="0" w:firstLine="0"/>
        <w:jc w:val="both"/>
        <w:rPr>
          <w:rFonts w:ascii="宋体" w:hAnsi="宋体" w:eastAsia="宋体" w:cs="宋体"/>
          <w:b/>
          <w:color w:val="auto"/>
          <w:spacing w:val="0"/>
          <w:position w:val="0"/>
          <w:sz w:val="24"/>
          <w:shd w:val="clear" w:fill="auto"/>
        </w:rPr>
      </w:pPr>
    </w:p>
    <w:p w14:paraId="1F68A4D0">
      <w:pPr>
        <w:spacing w:before="0" w:after="0" w:line="360" w:lineRule="auto"/>
        <w:ind w:left="0" w:right="0" w:firstLine="0"/>
        <w:jc w:val="both"/>
        <w:rPr>
          <w:rFonts w:ascii="宋体" w:hAnsi="宋体" w:eastAsia="宋体" w:cs="宋体"/>
          <w:b/>
          <w:color w:val="auto"/>
          <w:spacing w:val="0"/>
          <w:position w:val="0"/>
          <w:sz w:val="24"/>
          <w:shd w:val="clear" w:fill="auto"/>
        </w:rPr>
      </w:pPr>
    </w:p>
    <w:p w14:paraId="4046CA4D">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3AFDAE97">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0684F41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BB801AA">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5FBCDFBF">
      <w:pPr>
        <w:spacing w:before="0" w:after="0" w:line="380" w:lineRule="auto"/>
        <w:ind w:left="0" w:right="0" w:firstLine="0"/>
        <w:jc w:val="center"/>
        <w:rPr>
          <w:rFonts w:ascii="宋体" w:hAnsi="宋体" w:eastAsia="宋体" w:cs="宋体"/>
          <w:color w:val="auto"/>
          <w:spacing w:val="0"/>
          <w:position w:val="0"/>
          <w:sz w:val="24"/>
          <w:shd w:val="clear" w:fill="auto"/>
        </w:rPr>
      </w:pPr>
    </w:p>
    <w:p w14:paraId="14D59AD6">
      <w:pPr>
        <w:spacing w:before="0" w:after="0" w:line="380" w:lineRule="auto"/>
        <w:ind w:left="0" w:right="0" w:firstLine="360"/>
        <w:jc w:val="both"/>
        <w:rPr>
          <w:rFonts w:ascii="宋体" w:hAnsi="宋体" w:eastAsia="宋体" w:cs="宋体"/>
          <w:color w:val="auto"/>
          <w:spacing w:val="0"/>
          <w:position w:val="0"/>
          <w:sz w:val="24"/>
          <w:shd w:val="clear" w:fill="auto"/>
        </w:rPr>
      </w:pPr>
    </w:p>
    <w:p w14:paraId="1FD1D8E6">
      <w:pPr>
        <w:spacing w:before="0" w:after="0" w:line="240" w:lineRule="auto"/>
        <w:ind w:left="0" w:right="0" w:firstLine="0"/>
        <w:jc w:val="both"/>
        <w:rPr>
          <w:rFonts w:ascii="宋体" w:hAnsi="宋体" w:eastAsia="宋体" w:cs="宋体"/>
          <w:color w:val="auto"/>
          <w:spacing w:val="0"/>
          <w:position w:val="0"/>
          <w:sz w:val="24"/>
          <w:shd w:val="clear" w:fill="auto"/>
        </w:rPr>
      </w:pPr>
    </w:p>
    <w:p w14:paraId="28AF27C3">
      <w:pPr>
        <w:spacing w:before="0" w:after="0" w:line="240" w:lineRule="auto"/>
        <w:ind w:left="0" w:right="0" w:firstLine="0"/>
        <w:jc w:val="both"/>
        <w:rPr>
          <w:rFonts w:ascii="宋体" w:hAnsi="宋体" w:eastAsia="宋体" w:cs="宋体"/>
          <w:color w:val="auto"/>
          <w:spacing w:val="0"/>
          <w:position w:val="0"/>
          <w:sz w:val="24"/>
          <w:shd w:val="clear" w:fill="auto"/>
        </w:rPr>
      </w:pPr>
    </w:p>
    <w:p w14:paraId="2F9836EC">
      <w:pPr>
        <w:spacing w:before="0" w:after="0" w:line="240" w:lineRule="auto"/>
        <w:ind w:left="0" w:right="0" w:firstLine="0"/>
        <w:jc w:val="both"/>
        <w:rPr>
          <w:rFonts w:ascii="宋体" w:hAnsi="宋体" w:eastAsia="宋体" w:cs="宋体"/>
          <w:color w:val="auto"/>
          <w:spacing w:val="0"/>
          <w:position w:val="0"/>
          <w:sz w:val="24"/>
          <w:shd w:val="clear" w:fill="auto"/>
        </w:rPr>
      </w:pPr>
    </w:p>
    <w:p w14:paraId="1E85C377">
      <w:pPr>
        <w:spacing w:before="0" w:after="0" w:line="240" w:lineRule="auto"/>
        <w:ind w:left="0" w:right="0" w:firstLine="0"/>
        <w:jc w:val="both"/>
        <w:rPr>
          <w:rFonts w:ascii="宋体" w:hAnsi="宋体" w:eastAsia="宋体" w:cs="宋体"/>
          <w:color w:val="auto"/>
          <w:spacing w:val="0"/>
          <w:position w:val="0"/>
          <w:sz w:val="24"/>
          <w:shd w:val="clear" w:fill="auto"/>
        </w:rPr>
      </w:pPr>
    </w:p>
    <w:p w14:paraId="7CCE74F0">
      <w:pPr>
        <w:spacing w:before="0" w:after="0" w:line="240" w:lineRule="auto"/>
        <w:ind w:left="0" w:right="0" w:firstLine="0"/>
        <w:jc w:val="both"/>
        <w:rPr>
          <w:rFonts w:ascii="宋体" w:hAnsi="宋体" w:eastAsia="宋体" w:cs="宋体"/>
          <w:color w:val="auto"/>
          <w:spacing w:val="0"/>
          <w:position w:val="0"/>
          <w:sz w:val="24"/>
          <w:shd w:val="clear" w:fill="auto"/>
        </w:rPr>
      </w:pPr>
    </w:p>
    <w:p w14:paraId="7F8B3C03">
      <w:pPr>
        <w:spacing w:before="0" w:after="0" w:line="240" w:lineRule="auto"/>
        <w:ind w:left="0" w:right="0" w:firstLine="0"/>
        <w:jc w:val="both"/>
        <w:rPr>
          <w:rFonts w:ascii="宋体" w:hAnsi="宋体" w:eastAsia="宋体" w:cs="宋体"/>
          <w:color w:val="auto"/>
          <w:spacing w:val="0"/>
          <w:position w:val="0"/>
          <w:sz w:val="24"/>
          <w:shd w:val="clear" w:fill="auto"/>
        </w:rPr>
      </w:pPr>
    </w:p>
    <w:p w14:paraId="24014D2D">
      <w:pPr>
        <w:spacing w:before="0" w:after="0" w:line="380" w:lineRule="auto"/>
        <w:ind w:left="0" w:right="0" w:firstLine="0"/>
        <w:jc w:val="both"/>
        <w:rPr>
          <w:rFonts w:ascii="宋体" w:hAnsi="宋体" w:eastAsia="宋体" w:cs="宋体"/>
          <w:color w:val="auto"/>
          <w:spacing w:val="0"/>
          <w:position w:val="0"/>
          <w:sz w:val="24"/>
          <w:shd w:val="clear" w:fill="auto"/>
        </w:rPr>
      </w:pPr>
    </w:p>
    <w:p w14:paraId="0DABE7AC">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2051C8A2">
      <w:pPr>
        <w:spacing w:before="0" w:after="0" w:line="380" w:lineRule="auto"/>
        <w:ind w:left="0" w:right="640" w:firstLine="1560"/>
        <w:jc w:val="both"/>
        <w:rPr>
          <w:rFonts w:ascii="宋体" w:hAnsi="宋体" w:eastAsia="宋体" w:cs="宋体"/>
          <w:color w:val="auto"/>
          <w:spacing w:val="0"/>
          <w:position w:val="0"/>
          <w:sz w:val="24"/>
          <w:shd w:val="clear" w:fill="auto"/>
        </w:rPr>
      </w:pPr>
    </w:p>
    <w:p w14:paraId="59A77F88">
      <w:pPr>
        <w:spacing w:before="0" w:after="0" w:line="380" w:lineRule="auto"/>
        <w:ind w:left="0" w:right="640" w:firstLine="4680"/>
        <w:jc w:val="both"/>
        <w:rPr>
          <w:rFonts w:ascii="宋体" w:hAnsi="宋体" w:eastAsia="宋体" w:cs="宋体"/>
          <w:color w:val="auto"/>
          <w:spacing w:val="0"/>
          <w:position w:val="0"/>
          <w:sz w:val="24"/>
          <w:shd w:val="clear" w:fill="auto"/>
        </w:rPr>
      </w:pPr>
    </w:p>
    <w:p w14:paraId="0BD198BC">
      <w:pPr>
        <w:spacing w:before="0" w:after="0" w:line="380" w:lineRule="auto"/>
        <w:ind w:left="0" w:right="0" w:firstLine="0"/>
        <w:jc w:val="center"/>
        <w:rPr>
          <w:rFonts w:ascii="宋体" w:hAnsi="宋体" w:eastAsia="宋体" w:cs="宋体"/>
          <w:color w:val="auto"/>
          <w:spacing w:val="0"/>
          <w:position w:val="0"/>
          <w:sz w:val="24"/>
          <w:shd w:val="clear" w:fill="auto"/>
        </w:rPr>
      </w:pPr>
    </w:p>
    <w:p w14:paraId="602F8A70">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44F5D2C">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707AD690">
      <w:pPr>
        <w:spacing w:before="0" w:after="0" w:line="360" w:lineRule="auto"/>
        <w:ind w:left="0" w:right="0" w:firstLine="0"/>
        <w:jc w:val="center"/>
        <w:rPr>
          <w:rFonts w:ascii="宋体" w:hAnsi="宋体" w:eastAsia="宋体" w:cs="宋体"/>
          <w:b/>
          <w:color w:val="auto"/>
          <w:spacing w:val="0"/>
          <w:position w:val="0"/>
          <w:sz w:val="24"/>
          <w:shd w:val="clear" w:fill="auto"/>
        </w:rPr>
      </w:pPr>
    </w:p>
    <w:p w14:paraId="1D6F1155">
      <w:pPr>
        <w:pStyle w:val="19"/>
        <w:rPr>
          <w:rFonts w:ascii="宋体" w:hAnsi="宋体" w:eastAsia="宋体" w:cs="宋体"/>
          <w:b/>
          <w:color w:val="auto"/>
          <w:spacing w:val="0"/>
          <w:position w:val="0"/>
          <w:sz w:val="24"/>
          <w:shd w:val="clear" w:fill="auto"/>
        </w:rPr>
      </w:pPr>
    </w:p>
    <w:p w14:paraId="4E68C6E4">
      <w:pPr>
        <w:pStyle w:val="3"/>
        <w:rPr>
          <w:rFonts w:ascii="宋体" w:hAnsi="宋体" w:eastAsia="宋体" w:cs="宋体"/>
          <w:b/>
          <w:color w:val="auto"/>
          <w:spacing w:val="0"/>
          <w:position w:val="0"/>
          <w:sz w:val="24"/>
          <w:shd w:val="clear" w:fill="auto"/>
        </w:rPr>
      </w:pPr>
    </w:p>
    <w:p w14:paraId="07430F4B">
      <w:pPr>
        <w:rPr>
          <w:rFonts w:ascii="宋体" w:hAnsi="宋体" w:eastAsia="宋体" w:cs="宋体"/>
          <w:b/>
          <w:color w:val="auto"/>
          <w:spacing w:val="0"/>
          <w:position w:val="0"/>
          <w:sz w:val="24"/>
          <w:shd w:val="clear" w:fill="auto"/>
        </w:rPr>
      </w:pPr>
    </w:p>
    <w:p w14:paraId="7B988624">
      <w:pPr>
        <w:pStyle w:val="19"/>
        <w:rPr>
          <w:rFonts w:ascii="宋体" w:hAnsi="宋体" w:eastAsia="宋体" w:cs="宋体"/>
          <w:b/>
          <w:color w:val="auto"/>
          <w:spacing w:val="0"/>
          <w:position w:val="0"/>
          <w:sz w:val="24"/>
          <w:shd w:val="clear" w:fill="auto"/>
        </w:rPr>
      </w:pPr>
    </w:p>
    <w:p w14:paraId="48F7E682">
      <w:pPr>
        <w:pStyle w:val="3"/>
        <w:rPr>
          <w:rFonts w:ascii="宋体" w:hAnsi="宋体" w:eastAsia="宋体" w:cs="宋体"/>
          <w:b/>
          <w:color w:val="auto"/>
          <w:spacing w:val="0"/>
          <w:position w:val="0"/>
          <w:sz w:val="24"/>
          <w:shd w:val="clear" w:fill="auto"/>
        </w:rPr>
      </w:pPr>
    </w:p>
    <w:p w14:paraId="3E6E0808">
      <w:pPr>
        <w:rPr>
          <w:rFonts w:ascii="宋体" w:hAnsi="宋体" w:eastAsia="宋体" w:cs="宋体"/>
          <w:b/>
          <w:color w:val="auto"/>
          <w:spacing w:val="0"/>
          <w:position w:val="0"/>
          <w:sz w:val="24"/>
          <w:shd w:val="clear" w:fill="auto"/>
        </w:rPr>
      </w:pPr>
    </w:p>
    <w:p w14:paraId="60F33586">
      <w:pPr>
        <w:pStyle w:val="19"/>
        <w:rPr>
          <w:rFonts w:ascii="宋体" w:hAnsi="宋体" w:eastAsia="宋体" w:cs="宋体"/>
          <w:b/>
          <w:color w:val="auto"/>
          <w:spacing w:val="0"/>
          <w:position w:val="0"/>
          <w:sz w:val="24"/>
          <w:shd w:val="clear" w:fill="auto"/>
        </w:rPr>
      </w:pPr>
    </w:p>
    <w:p w14:paraId="52B12464">
      <w:pPr>
        <w:pStyle w:val="3"/>
        <w:rPr>
          <w:rFonts w:ascii="宋体" w:hAnsi="宋体" w:eastAsia="宋体" w:cs="宋体"/>
          <w:b/>
          <w:color w:val="auto"/>
          <w:spacing w:val="0"/>
          <w:position w:val="0"/>
          <w:sz w:val="24"/>
          <w:shd w:val="clear" w:fill="auto"/>
        </w:rPr>
      </w:pPr>
    </w:p>
    <w:p w14:paraId="3055FD41">
      <w:pPr>
        <w:rPr>
          <w:rFonts w:ascii="宋体" w:hAnsi="宋体" w:eastAsia="宋体" w:cs="宋体"/>
          <w:b/>
          <w:color w:val="auto"/>
          <w:spacing w:val="0"/>
          <w:position w:val="0"/>
          <w:sz w:val="24"/>
          <w:shd w:val="clear" w:fill="auto"/>
        </w:rPr>
      </w:pPr>
    </w:p>
    <w:p w14:paraId="5ABFEF31">
      <w:pPr>
        <w:pStyle w:val="19"/>
        <w:rPr>
          <w:rFonts w:ascii="宋体" w:hAnsi="宋体" w:eastAsia="宋体" w:cs="宋体"/>
          <w:b/>
          <w:color w:val="auto"/>
          <w:spacing w:val="0"/>
          <w:position w:val="0"/>
          <w:sz w:val="24"/>
          <w:shd w:val="clear" w:fill="auto"/>
        </w:rPr>
      </w:pPr>
    </w:p>
    <w:p w14:paraId="76F3DF3D">
      <w:pPr>
        <w:pStyle w:val="3"/>
        <w:rPr>
          <w:rFonts w:ascii="宋体" w:hAnsi="宋体" w:eastAsia="宋体" w:cs="宋体"/>
          <w:b/>
          <w:color w:val="auto"/>
          <w:spacing w:val="0"/>
          <w:position w:val="0"/>
          <w:sz w:val="24"/>
          <w:shd w:val="clear" w:fill="auto"/>
        </w:rPr>
      </w:pPr>
    </w:p>
    <w:p w14:paraId="295A3A18">
      <w:pPr>
        <w:rPr>
          <w:rFonts w:ascii="宋体" w:hAnsi="宋体" w:eastAsia="宋体" w:cs="宋体"/>
          <w:b/>
          <w:color w:val="auto"/>
          <w:spacing w:val="0"/>
          <w:position w:val="0"/>
          <w:sz w:val="24"/>
          <w:shd w:val="clear" w:fill="auto"/>
        </w:rPr>
      </w:pPr>
    </w:p>
    <w:p w14:paraId="1D93225F">
      <w:pPr>
        <w:pStyle w:val="19"/>
        <w:rPr>
          <w:rFonts w:ascii="宋体" w:hAnsi="宋体" w:eastAsia="宋体" w:cs="宋体"/>
          <w:b/>
          <w:color w:val="auto"/>
          <w:spacing w:val="0"/>
          <w:position w:val="0"/>
          <w:sz w:val="24"/>
          <w:shd w:val="clear" w:fill="auto"/>
        </w:rPr>
      </w:pPr>
    </w:p>
    <w:p w14:paraId="32F6599C">
      <w:pPr>
        <w:pStyle w:val="3"/>
        <w:rPr>
          <w:rFonts w:ascii="宋体" w:hAnsi="宋体" w:eastAsia="宋体" w:cs="宋体"/>
          <w:b/>
          <w:color w:val="auto"/>
          <w:spacing w:val="0"/>
          <w:position w:val="0"/>
          <w:sz w:val="24"/>
          <w:shd w:val="clear" w:fill="auto"/>
        </w:rPr>
      </w:pPr>
    </w:p>
    <w:p w14:paraId="13CBF5C4">
      <w:pPr>
        <w:rPr>
          <w:rFonts w:ascii="宋体" w:hAnsi="宋体" w:eastAsia="宋体" w:cs="宋体"/>
          <w:b/>
          <w:color w:val="auto"/>
          <w:spacing w:val="0"/>
          <w:position w:val="0"/>
          <w:sz w:val="24"/>
          <w:shd w:val="clear" w:fill="auto"/>
        </w:rPr>
      </w:pPr>
    </w:p>
    <w:p w14:paraId="787613BD">
      <w:pPr>
        <w:pStyle w:val="19"/>
        <w:rPr>
          <w:rFonts w:ascii="宋体" w:hAnsi="宋体" w:eastAsia="宋体" w:cs="宋体"/>
          <w:b/>
          <w:color w:val="auto"/>
          <w:spacing w:val="0"/>
          <w:position w:val="0"/>
          <w:sz w:val="24"/>
          <w:shd w:val="clear" w:fill="auto"/>
        </w:rPr>
      </w:pPr>
    </w:p>
    <w:p w14:paraId="1A937919">
      <w:pPr>
        <w:pStyle w:val="3"/>
        <w:rPr>
          <w:rFonts w:ascii="宋体" w:hAnsi="宋体" w:eastAsia="宋体" w:cs="宋体"/>
          <w:b/>
          <w:color w:val="auto"/>
          <w:spacing w:val="0"/>
          <w:position w:val="0"/>
          <w:sz w:val="24"/>
          <w:shd w:val="clear" w:fill="auto"/>
        </w:rPr>
      </w:pPr>
    </w:p>
    <w:p w14:paraId="2B2732E4"/>
    <w:p w14:paraId="0F3561A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7ED1DD3F">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06998E29">
      <w:pPr>
        <w:spacing w:before="0" w:after="0" w:line="360" w:lineRule="auto"/>
        <w:ind w:left="0" w:right="0" w:firstLine="0"/>
        <w:jc w:val="center"/>
        <w:rPr>
          <w:rFonts w:ascii="宋体" w:hAnsi="宋体" w:eastAsia="宋体" w:cs="宋体"/>
          <w:b/>
          <w:color w:val="auto"/>
          <w:spacing w:val="0"/>
          <w:position w:val="0"/>
          <w:sz w:val="24"/>
          <w:shd w:val="clear" w:fill="auto"/>
        </w:rPr>
      </w:pPr>
    </w:p>
    <w:p w14:paraId="18AA4A6E">
      <w:pPr>
        <w:spacing w:before="0" w:after="0" w:line="360" w:lineRule="auto"/>
        <w:ind w:left="0" w:right="0" w:firstLine="0"/>
        <w:jc w:val="center"/>
        <w:rPr>
          <w:rFonts w:ascii="宋体" w:hAnsi="宋体" w:eastAsia="宋体" w:cs="宋体"/>
          <w:b/>
          <w:color w:val="auto"/>
          <w:spacing w:val="0"/>
          <w:position w:val="0"/>
          <w:sz w:val="24"/>
          <w:shd w:val="clear" w:fill="auto"/>
        </w:rPr>
      </w:pPr>
    </w:p>
    <w:p w14:paraId="224D1B89">
      <w:pPr>
        <w:spacing w:before="0" w:after="0" w:line="360" w:lineRule="auto"/>
        <w:ind w:left="0" w:right="0" w:firstLine="0"/>
        <w:jc w:val="center"/>
        <w:rPr>
          <w:rFonts w:ascii="宋体" w:hAnsi="宋体" w:eastAsia="宋体" w:cs="宋体"/>
          <w:b/>
          <w:color w:val="auto"/>
          <w:spacing w:val="0"/>
          <w:position w:val="0"/>
          <w:sz w:val="24"/>
          <w:shd w:val="clear" w:fill="auto"/>
        </w:rPr>
      </w:pPr>
    </w:p>
    <w:p w14:paraId="646094E8">
      <w:pPr>
        <w:spacing w:before="0" w:after="0" w:line="360" w:lineRule="auto"/>
        <w:ind w:left="0" w:right="0" w:firstLine="0"/>
        <w:jc w:val="center"/>
        <w:rPr>
          <w:rFonts w:ascii="宋体" w:hAnsi="宋体" w:eastAsia="宋体" w:cs="宋体"/>
          <w:b/>
          <w:color w:val="auto"/>
          <w:spacing w:val="0"/>
          <w:position w:val="0"/>
          <w:sz w:val="24"/>
          <w:shd w:val="clear" w:fill="auto"/>
        </w:rPr>
      </w:pPr>
    </w:p>
    <w:p w14:paraId="03A0B439">
      <w:pPr>
        <w:spacing w:before="0" w:after="0" w:line="360" w:lineRule="auto"/>
        <w:ind w:left="0" w:right="0" w:firstLine="0"/>
        <w:jc w:val="center"/>
        <w:rPr>
          <w:rFonts w:ascii="宋体" w:hAnsi="宋体" w:eastAsia="宋体" w:cs="宋体"/>
          <w:b/>
          <w:color w:val="auto"/>
          <w:spacing w:val="0"/>
          <w:position w:val="0"/>
          <w:sz w:val="24"/>
          <w:shd w:val="clear" w:fill="auto"/>
        </w:rPr>
      </w:pPr>
    </w:p>
    <w:p w14:paraId="7A7ADA76">
      <w:pPr>
        <w:spacing w:before="0" w:after="0" w:line="360" w:lineRule="auto"/>
        <w:ind w:left="0" w:right="0" w:firstLine="0"/>
        <w:jc w:val="center"/>
        <w:rPr>
          <w:rFonts w:ascii="宋体" w:hAnsi="宋体" w:eastAsia="宋体" w:cs="宋体"/>
          <w:b/>
          <w:color w:val="auto"/>
          <w:spacing w:val="0"/>
          <w:position w:val="0"/>
          <w:sz w:val="24"/>
          <w:shd w:val="clear" w:fill="auto"/>
        </w:rPr>
      </w:pPr>
    </w:p>
    <w:p w14:paraId="3C21F768">
      <w:pPr>
        <w:spacing w:before="0" w:after="0" w:line="360" w:lineRule="auto"/>
        <w:ind w:left="0" w:right="0" w:firstLine="0"/>
        <w:jc w:val="center"/>
        <w:rPr>
          <w:rFonts w:ascii="宋体" w:hAnsi="宋体" w:eastAsia="宋体" w:cs="宋体"/>
          <w:b/>
          <w:color w:val="auto"/>
          <w:spacing w:val="0"/>
          <w:position w:val="0"/>
          <w:sz w:val="24"/>
          <w:shd w:val="clear" w:fill="auto"/>
        </w:rPr>
      </w:pPr>
    </w:p>
    <w:p w14:paraId="09FD5D6C">
      <w:pPr>
        <w:pStyle w:val="19"/>
      </w:pPr>
    </w:p>
    <w:p w14:paraId="4F5094D6">
      <w:pPr>
        <w:spacing w:before="0" w:after="0" w:line="360" w:lineRule="auto"/>
        <w:ind w:left="0" w:right="0" w:firstLine="0"/>
        <w:jc w:val="center"/>
        <w:rPr>
          <w:rFonts w:ascii="宋体" w:hAnsi="宋体" w:eastAsia="宋体" w:cs="宋体"/>
          <w:b/>
          <w:color w:val="auto"/>
          <w:spacing w:val="0"/>
          <w:position w:val="0"/>
          <w:sz w:val="24"/>
          <w:shd w:val="clear" w:fill="auto"/>
        </w:rPr>
      </w:pPr>
    </w:p>
    <w:p w14:paraId="62CBCB91">
      <w:pPr>
        <w:spacing w:before="0" w:after="0" w:line="360" w:lineRule="auto"/>
        <w:ind w:left="0" w:right="0" w:firstLine="0"/>
        <w:jc w:val="center"/>
        <w:rPr>
          <w:rFonts w:ascii="宋体" w:hAnsi="宋体" w:eastAsia="宋体" w:cs="宋体"/>
          <w:b/>
          <w:color w:val="auto"/>
          <w:spacing w:val="0"/>
          <w:position w:val="0"/>
          <w:sz w:val="24"/>
          <w:shd w:val="clear" w:fill="auto"/>
        </w:rPr>
      </w:pPr>
    </w:p>
    <w:p w14:paraId="588C7C73">
      <w:pPr>
        <w:spacing w:before="0" w:after="0" w:line="360" w:lineRule="auto"/>
        <w:ind w:left="0" w:right="0" w:firstLine="0"/>
        <w:jc w:val="center"/>
        <w:rPr>
          <w:rFonts w:ascii="宋体" w:hAnsi="宋体" w:eastAsia="宋体" w:cs="宋体"/>
          <w:b/>
          <w:color w:val="auto"/>
          <w:spacing w:val="0"/>
          <w:position w:val="0"/>
          <w:sz w:val="24"/>
          <w:shd w:val="clear" w:fill="auto"/>
        </w:rPr>
      </w:pPr>
    </w:p>
    <w:p w14:paraId="148DA484">
      <w:pPr>
        <w:spacing w:before="0" w:after="0" w:line="360" w:lineRule="auto"/>
        <w:ind w:left="0" w:right="0" w:firstLine="0"/>
        <w:jc w:val="center"/>
        <w:rPr>
          <w:rFonts w:ascii="宋体" w:hAnsi="宋体" w:eastAsia="宋体" w:cs="宋体"/>
          <w:b/>
          <w:color w:val="auto"/>
          <w:spacing w:val="0"/>
          <w:position w:val="0"/>
          <w:sz w:val="24"/>
          <w:shd w:val="clear" w:fill="auto"/>
        </w:rPr>
      </w:pPr>
    </w:p>
    <w:p w14:paraId="449F5556">
      <w:pPr>
        <w:spacing w:before="0" w:after="0" w:line="360" w:lineRule="auto"/>
        <w:ind w:left="0" w:right="0" w:firstLine="0"/>
        <w:jc w:val="center"/>
        <w:rPr>
          <w:rFonts w:ascii="宋体" w:hAnsi="宋体" w:eastAsia="宋体" w:cs="宋体"/>
          <w:b/>
          <w:color w:val="auto"/>
          <w:spacing w:val="0"/>
          <w:position w:val="0"/>
          <w:sz w:val="24"/>
          <w:shd w:val="clear" w:fill="auto"/>
        </w:rPr>
      </w:pPr>
    </w:p>
    <w:p w14:paraId="1367DF8E">
      <w:pPr>
        <w:spacing w:before="0" w:after="0" w:line="360" w:lineRule="auto"/>
        <w:ind w:left="0" w:right="0" w:firstLine="0"/>
        <w:jc w:val="center"/>
        <w:rPr>
          <w:rFonts w:ascii="宋体" w:hAnsi="宋体" w:eastAsia="宋体" w:cs="宋体"/>
          <w:b/>
          <w:color w:val="auto"/>
          <w:spacing w:val="0"/>
          <w:position w:val="0"/>
          <w:sz w:val="24"/>
          <w:shd w:val="clear" w:fill="auto"/>
        </w:rPr>
      </w:pPr>
    </w:p>
    <w:p w14:paraId="2C29B315">
      <w:pPr>
        <w:spacing w:before="0" w:after="0" w:line="360" w:lineRule="auto"/>
        <w:ind w:left="0" w:right="0" w:firstLine="0"/>
        <w:jc w:val="center"/>
        <w:rPr>
          <w:rFonts w:ascii="宋体" w:hAnsi="宋体" w:eastAsia="宋体" w:cs="宋体"/>
          <w:b/>
          <w:color w:val="auto"/>
          <w:spacing w:val="0"/>
          <w:position w:val="0"/>
          <w:sz w:val="24"/>
          <w:shd w:val="clear" w:fill="auto"/>
        </w:rPr>
      </w:pPr>
    </w:p>
    <w:p w14:paraId="60545AC9">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7116BD6">
      <w:pPr>
        <w:spacing w:before="0" w:after="0" w:line="380" w:lineRule="auto"/>
        <w:ind w:left="0" w:right="640" w:firstLine="1560"/>
        <w:jc w:val="both"/>
        <w:rPr>
          <w:rFonts w:ascii="宋体" w:hAnsi="宋体" w:eastAsia="宋体" w:cs="宋体"/>
          <w:color w:val="auto"/>
          <w:spacing w:val="0"/>
          <w:position w:val="0"/>
          <w:sz w:val="24"/>
          <w:shd w:val="clear" w:fill="auto"/>
        </w:rPr>
      </w:pPr>
    </w:p>
    <w:p w14:paraId="4E31AF4A">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01EB8D67">
      <w:pPr>
        <w:spacing w:before="0" w:after="0" w:line="360" w:lineRule="auto"/>
        <w:ind w:left="0" w:right="0" w:firstLine="0"/>
        <w:jc w:val="center"/>
        <w:rPr>
          <w:rFonts w:ascii="宋体" w:hAnsi="宋体" w:eastAsia="宋体" w:cs="宋体"/>
          <w:b/>
          <w:color w:val="auto"/>
          <w:spacing w:val="0"/>
          <w:position w:val="0"/>
          <w:sz w:val="24"/>
          <w:shd w:val="clear" w:fill="auto"/>
        </w:rPr>
      </w:pPr>
    </w:p>
    <w:p w14:paraId="20757903">
      <w:pPr>
        <w:pStyle w:val="19"/>
        <w:rPr>
          <w:rFonts w:ascii="宋体" w:hAnsi="宋体" w:eastAsia="宋体" w:cs="宋体"/>
          <w:b/>
          <w:color w:val="auto"/>
          <w:spacing w:val="0"/>
          <w:position w:val="0"/>
          <w:sz w:val="24"/>
          <w:shd w:val="clear" w:fill="auto"/>
        </w:rPr>
      </w:pPr>
    </w:p>
    <w:p w14:paraId="0F8CA568">
      <w:pPr>
        <w:pStyle w:val="3"/>
        <w:rPr>
          <w:rFonts w:ascii="宋体" w:hAnsi="宋体" w:eastAsia="宋体" w:cs="宋体"/>
          <w:b/>
          <w:color w:val="auto"/>
          <w:spacing w:val="0"/>
          <w:position w:val="0"/>
          <w:sz w:val="24"/>
          <w:shd w:val="clear" w:fill="auto"/>
        </w:rPr>
      </w:pPr>
    </w:p>
    <w:p w14:paraId="5D1D656D">
      <w:pPr>
        <w:rPr>
          <w:rFonts w:ascii="宋体" w:hAnsi="宋体" w:eastAsia="宋体" w:cs="宋体"/>
          <w:b/>
          <w:color w:val="auto"/>
          <w:spacing w:val="0"/>
          <w:position w:val="0"/>
          <w:sz w:val="24"/>
          <w:shd w:val="clear" w:fill="auto"/>
        </w:rPr>
      </w:pPr>
    </w:p>
    <w:p w14:paraId="033CE029">
      <w:pPr>
        <w:pStyle w:val="19"/>
        <w:rPr>
          <w:rFonts w:ascii="宋体" w:hAnsi="宋体" w:eastAsia="宋体" w:cs="宋体"/>
          <w:b/>
          <w:color w:val="auto"/>
          <w:spacing w:val="0"/>
          <w:position w:val="0"/>
          <w:sz w:val="24"/>
          <w:shd w:val="clear" w:fill="auto"/>
        </w:rPr>
      </w:pPr>
    </w:p>
    <w:p w14:paraId="0941542B">
      <w:pPr>
        <w:pStyle w:val="3"/>
        <w:rPr>
          <w:rFonts w:ascii="宋体" w:hAnsi="宋体" w:eastAsia="宋体" w:cs="宋体"/>
          <w:b/>
          <w:color w:val="auto"/>
          <w:spacing w:val="0"/>
          <w:position w:val="0"/>
          <w:sz w:val="24"/>
          <w:shd w:val="clear" w:fill="auto"/>
        </w:rPr>
      </w:pPr>
    </w:p>
    <w:p w14:paraId="446F4EC7">
      <w:pPr>
        <w:rPr>
          <w:rFonts w:ascii="宋体" w:hAnsi="宋体" w:eastAsia="宋体" w:cs="宋体"/>
          <w:b/>
          <w:color w:val="auto"/>
          <w:spacing w:val="0"/>
          <w:position w:val="0"/>
          <w:sz w:val="24"/>
          <w:shd w:val="clear" w:fill="auto"/>
        </w:rPr>
      </w:pPr>
    </w:p>
    <w:p w14:paraId="07A42769">
      <w:pPr>
        <w:pStyle w:val="19"/>
        <w:rPr>
          <w:rFonts w:ascii="宋体" w:hAnsi="宋体" w:eastAsia="宋体" w:cs="宋体"/>
          <w:b/>
          <w:color w:val="auto"/>
          <w:spacing w:val="0"/>
          <w:position w:val="0"/>
          <w:sz w:val="24"/>
          <w:shd w:val="clear" w:fill="auto"/>
        </w:rPr>
      </w:pPr>
    </w:p>
    <w:p w14:paraId="596123AE">
      <w:pPr>
        <w:pStyle w:val="3"/>
        <w:rPr>
          <w:rFonts w:ascii="宋体" w:hAnsi="宋体" w:eastAsia="宋体" w:cs="宋体"/>
          <w:b/>
          <w:color w:val="auto"/>
          <w:spacing w:val="0"/>
          <w:position w:val="0"/>
          <w:sz w:val="24"/>
          <w:shd w:val="clear" w:fill="auto"/>
        </w:rPr>
      </w:pPr>
    </w:p>
    <w:p w14:paraId="60541F4C">
      <w:pPr>
        <w:rPr>
          <w:rFonts w:ascii="宋体" w:hAnsi="宋体" w:eastAsia="宋体" w:cs="宋体"/>
          <w:b/>
          <w:color w:val="auto"/>
          <w:spacing w:val="0"/>
          <w:position w:val="0"/>
          <w:sz w:val="24"/>
          <w:shd w:val="clear" w:fill="auto"/>
        </w:rPr>
      </w:pPr>
    </w:p>
    <w:p w14:paraId="4F8E6578">
      <w:pPr>
        <w:pStyle w:val="19"/>
        <w:rPr>
          <w:rFonts w:ascii="宋体" w:hAnsi="宋体" w:eastAsia="宋体" w:cs="宋体"/>
          <w:b/>
          <w:color w:val="auto"/>
          <w:spacing w:val="0"/>
          <w:position w:val="0"/>
          <w:sz w:val="24"/>
          <w:shd w:val="clear" w:fill="auto"/>
        </w:rPr>
      </w:pPr>
    </w:p>
    <w:p w14:paraId="4BAC20C3">
      <w:pPr>
        <w:pStyle w:val="3"/>
        <w:rPr>
          <w:rFonts w:ascii="宋体" w:hAnsi="宋体" w:eastAsia="宋体" w:cs="宋体"/>
          <w:b/>
          <w:color w:val="auto"/>
          <w:spacing w:val="0"/>
          <w:position w:val="0"/>
          <w:sz w:val="24"/>
          <w:shd w:val="clear" w:fill="auto"/>
        </w:rPr>
      </w:pPr>
    </w:p>
    <w:p w14:paraId="38E189DC"/>
    <w:p w14:paraId="1E4B20B9">
      <w:pPr>
        <w:spacing w:before="0" w:after="0" w:line="360" w:lineRule="auto"/>
        <w:ind w:left="0" w:right="0" w:firstLine="0"/>
        <w:jc w:val="center"/>
        <w:rPr>
          <w:rFonts w:ascii="宋体" w:hAnsi="宋体" w:eastAsia="宋体" w:cs="宋体"/>
          <w:b/>
          <w:color w:val="auto"/>
          <w:spacing w:val="0"/>
          <w:position w:val="0"/>
          <w:sz w:val="24"/>
          <w:shd w:val="clear" w:fill="auto"/>
        </w:rPr>
      </w:pPr>
    </w:p>
    <w:p w14:paraId="60B742AD">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2E7E1EED">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2CCC75F3">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3B5891D9">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04E6C4A">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05CC7FF">
      <w:pPr>
        <w:rPr>
          <w:rFonts w:hint="eastAsia" w:ascii="宋体" w:hAnsi="宋体" w:eastAsia="宋体" w:cs="宋体"/>
          <w:sz w:val="24"/>
          <w:szCs w:val="24"/>
        </w:rPr>
      </w:pPr>
      <w:r>
        <w:rPr>
          <w:rFonts w:hint="eastAsia" w:ascii="宋体" w:hAnsi="宋体" w:eastAsia="宋体" w:cs="宋体"/>
          <w:sz w:val="24"/>
          <w:szCs w:val="24"/>
        </w:rPr>
        <w:t>……</w:t>
      </w:r>
    </w:p>
    <w:p w14:paraId="54F05564">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47A91C73">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5282B385">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E53F122">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76748A9E">
      <w:pPr>
        <w:spacing w:before="0" w:after="0" w:line="360" w:lineRule="auto"/>
        <w:ind w:left="0" w:right="0" w:firstLine="0"/>
        <w:jc w:val="both"/>
        <w:rPr>
          <w:rFonts w:ascii="宋体" w:hAnsi="宋体" w:eastAsia="宋体" w:cs="宋体"/>
          <w:color w:val="auto"/>
          <w:spacing w:val="0"/>
          <w:position w:val="0"/>
          <w:sz w:val="24"/>
          <w:shd w:val="clear" w:fill="auto"/>
        </w:rPr>
      </w:pPr>
    </w:p>
    <w:p w14:paraId="20E2C4C2">
      <w:pPr>
        <w:rPr>
          <w:rFonts w:hint="eastAsia"/>
        </w:rPr>
      </w:pPr>
    </w:p>
    <w:p w14:paraId="001314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28A15CF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6C0C20D8">
      <w:pPr>
        <w:spacing w:before="0" w:after="0" w:line="360" w:lineRule="auto"/>
        <w:ind w:left="0" w:right="0" w:firstLine="0"/>
        <w:jc w:val="both"/>
        <w:rPr>
          <w:rFonts w:ascii="宋体" w:hAnsi="宋体" w:eastAsia="宋体" w:cs="宋体"/>
          <w:color w:val="auto"/>
          <w:spacing w:val="0"/>
          <w:position w:val="0"/>
          <w:sz w:val="24"/>
          <w:shd w:val="clear" w:fill="auto"/>
        </w:rPr>
      </w:pPr>
    </w:p>
    <w:p w14:paraId="0EAE4CE1">
      <w:pPr>
        <w:spacing w:before="0" w:after="0" w:line="360" w:lineRule="auto"/>
        <w:ind w:left="0" w:right="0" w:firstLine="0"/>
        <w:jc w:val="both"/>
        <w:rPr>
          <w:rFonts w:ascii="宋体" w:hAnsi="宋体" w:eastAsia="宋体" w:cs="宋体"/>
          <w:color w:val="auto"/>
          <w:spacing w:val="0"/>
          <w:position w:val="0"/>
          <w:sz w:val="24"/>
          <w:shd w:val="clear" w:fill="auto"/>
        </w:rPr>
      </w:pPr>
    </w:p>
    <w:p w14:paraId="1B0B3614">
      <w:pPr>
        <w:pStyle w:val="19"/>
        <w:rPr>
          <w:rFonts w:ascii="宋体" w:hAnsi="宋体" w:eastAsia="宋体" w:cs="宋体"/>
          <w:color w:val="auto"/>
          <w:spacing w:val="0"/>
          <w:position w:val="0"/>
          <w:sz w:val="24"/>
          <w:shd w:val="clear" w:fill="auto"/>
        </w:rPr>
      </w:pPr>
    </w:p>
    <w:p w14:paraId="646B9A53">
      <w:pPr>
        <w:pStyle w:val="3"/>
        <w:rPr>
          <w:rFonts w:ascii="宋体" w:hAnsi="宋体" w:eastAsia="宋体" w:cs="宋体"/>
          <w:color w:val="auto"/>
          <w:spacing w:val="0"/>
          <w:position w:val="0"/>
          <w:sz w:val="24"/>
          <w:shd w:val="clear" w:fill="auto"/>
        </w:rPr>
      </w:pPr>
    </w:p>
    <w:p w14:paraId="75FC43EC">
      <w:pPr>
        <w:rPr>
          <w:rFonts w:ascii="宋体" w:hAnsi="宋体" w:eastAsia="宋体" w:cs="宋体"/>
          <w:color w:val="auto"/>
          <w:spacing w:val="0"/>
          <w:position w:val="0"/>
          <w:sz w:val="24"/>
          <w:shd w:val="clear" w:fill="auto"/>
        </w:rPr>
      </w:pPr>
    </w:p>
    <w:p w14:paraId="1163C563">
      <w:pPr>
        <w:pStyle w:val="19"/>
        <w:rPr>
          <w:rFonts w:ascii="宋体" w:hAnsi="宋体" w:eastAsia="宋体" w:cs="宋体"/>
          <w:color w:val="auto"/>
          <w:spacing w:val="0"/>
          <w:position w:val="0"/>
          <w:sz w:val="24"/>
          <w:shd w:val="clear" w:fill="auto"/>
        </w:rPr>
      </w:pPr>
    </w:p>
    <w:p w14:paraId="613368F5">
      <w:pPr>
        <w:pStyle w:val="3"/>
        <w:rPr>
          <w:rFonts w:ascii="宋体" w:hAnsi="宋体" w:eastAsia="宋体" w:cs="宋体"/>
          <w:color w:val="auto"/>
          <w:spacing w:val="0"/>
          <w:position w:val="0"/>
          <w:sz w:val="24"/>
          <w:shd w:val="clear" w:fill="auto"/>
        </w:rPr>
      </w:pPr>
    </w:p>
    <w:p w14:paraId="3E55799E">
      <w:pPr>
        <w:rPr>
          <w:rFonts w:ascii="宋体" w:hAnsi="宋体" w:eastAsia="宋体" w:cs="宋体"/>
          <w:color w:val="auto"/>
          <w:spacing w:val="0"/>
          <w:position w:val="0"/>
          <w:sz w:val="24"/>
          <w:shd w:val="clear" w:fill="auto"/>
        </w:rPr>
      </w:pPr>
    </w:p>
    <w:p w14:paraId="0D04B6E0">
      <w:pPr>
        <w:pStyle w:val="17"/>
        <w:rPr>
          <w:rFonts w:ascii="宋体" w:hAnsi="宋体" w:eastAsia="宋体" w:cs="宋体"/>
          <w:color w:val="auto"/>
          <w:spacing w:val="0"/>
          <w:position w:val="0"/>
          <w:sz w:val="24"/>
          <w:shd w:val="clear" w:fill="auto"/>
        </w:rPr>
      </w:pPr>
    </w:p>
    <w:p w14:paraId="19AD1B6A">
      <w:pPr>
        <w:pStyle w:val="17"/>
        <w:rPr>
          <w:rFonts w:ascii="宋体" w:hAnsi="宋体" w:eastAsia="宋体" w:cs="宋体"/>
          <w:color w:val="auto"/>
          <w:spacing w:val="0"/>
          <w:position w:val="0"/>
          <w:sz w:val="24"/>
          <w:shd w:val="clear" w:fill="auto"/>
        </w:rPr>
      </w:pPr>
    </w:p>
    <w:p w14:paraId="17EA11BB">
      <w:pPr>
        <w:pStyle w:val="17"/>
        <w:rPr>
          <w:rFonts w:ascii="宋体" w:hAnsi="宋体" w:eastAsia="宋体" w:cs="宋体"/>
          <w:color w:val="auto"/>
          <w:spacing w:val="0"/>
          <w:position w:val="0"/>
          <w:sz w:val="24"/>
          <w:shd w:val="clear" w:fill="auto"/>
        </w:rPr>
      </w:pPr>
    </w:p>
    <w:p w14:paraId="33C4B2D0">
      <w:pPr>
        <w:pStyle w:val="17"/>
        <w:rPr>
          <w:rFonts w:ascii="宋体" w:hAnsi="宋体" w:eastAsia="宋体" w:cs="宋体"/>
          <w:color w:val="auto"/>
          <w:spacing w:val="0"/>
          <w:position w:val="0"/>
          <w:sz w:val="24"/>
          <w:shd w:val="clear" w:fill="auto"/>
        </w:rPr>
      </w:pPr>
    </w:p>
    <w:p w14:paraId="56351265">
      <w:pPr>
        <w:pStyle w:val="19"/>
        <w:rPr>
          <w:rFonts w:ascii="宋体" w:hAnsi="宋体" w:eastAsia="宋体" w:cs="宋体"/>
          <w:color w:val="auto"/>
          <w:spacing w:val="0"/>
          <w:position w:val="0"/>
          <w:sz w:val="24"/>
          <w:shd w:val="clear" w:fill="auto"/>
        </w:rPr>
      </w:pPr>
    </w:p>
    <w:p w14:paraId="606BDE11">
      <w:pPr>
        <w:pStyle w:val="3"/>
        <w:rPr>
          <w:rFonts w:ascii="宋体" w:hAnsi="宋体" w:eastAsia="宋体" w:cs="宋体"/>
          <w:color w:val="auto"/>
          <w:spacing w:val="0"/>
          <w:position w:val="0"/>
          <w:sz w:val="24"/>
          <w:shd w:val="clear" w:fill="auto"/>
        </w:rPr>
      </w:pPr>
    </w:p>
    <w:p w14:paraId="0A4EBC4A"/>
    <w:p w14:paraId="04CD2690">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25DA066A">
      <w:pPr>
        <w:spacing w:before="0" w:after="0" w:line="240" w:lineRule="auto"/>
        <w:ind w:left="0" w:right="0" w:firstLine="240"/>
        <w:jc w:val="left"/>
        <w:rPr>
          <w:rFonts w:ascii="宋体" w:hAnsi="宋体" w:eastAsia="宋体" w:cs="宋体"/>
          <w:color w:val="auto"/>
          <w:spacing w:val="0"/>
          <w:position w:val="0"/>
          <w:sz w:val="24"/>
          <w:shd w:val="clear" w:fill="auto"/>
        </w:rPr>
      </w:pPr>
    </w:p>
    <w:p w14:paraId="3D072C7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363119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259AB93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367FEA9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BFE27B5">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ABDC4EF">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6DD2887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FD65AAB">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E324A9A">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391F662">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A28A30E">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1ADA448">
      <w:pPr>
        <w:spacing w:before="0" w:after="0" w:line="240" w:lineRule="auto"/>
        <w:ind w:left="0" w:right="0" w:firstLine="0"/>
        <w:jc w:val="left"/>
        <w:rPr>
          <w:rFonts w:ascii="宋体" w:hAnsi="宋体" w:eastAsia="宋体" w:cs="宋体"/>
          <w:color w:val="auto"/>
          <w:spacing w:val="0"/>
          <w:position w:val="0"/>
          <w:sz w:val="24"/>
          <w:shd w:val="clear" w:fill="auto"/>
        </w:rPr>
      </w:pPr>
    </w:p>
    <w:p w14:paraId="7C358BFA">
      <w:pPr>
        <w:pStyle w:val="19"/>
        <w:rPr>
          <w:rFonts w:ascii="宋体" w:hAnsi="宋体" w:eastAsia="宋体" w:cs="宋体"/>
          <w:color w:val="auto"/>
          <w:spacing w:val="0"/>
          <w:position w:val="0"/>
          <w:sz w:val="24"/>
          <w:shd w:val="clear" w:fill="auto"/>
        </w:rPr>
      </w:pPr>
    </w:p>
    <w:p w14:paraId="7E3FCE66">
      <w:pPr>
        <w:pStyle w:val="3"/>
        <w:rPr>
          <w:rFonts w:ascii="宋体" w:hAnsi="宋体" w:eastAsia="宋体" w:cs="宋体"/>
          <w:color w:val="auto"/>
          <w:spacing w:val="0"/>
          <w:position w:val="0"/>
          <w:sz w:val="24"/>
          <w:shd w:val="clear" w:fill="auto"/>
        </w:rPr>
      </w:pPr>
    </w:p>
    <w:p w14:paraId="558906C3">
      <w:pPr>
        <w:rPr>
          <w:rFonts w:ascii="宋体" w:hAnsi="宋体" w:eastAsia="宋体" w:cs="宋体"/>
          <w:color w:val="auto"/>
          <w:spacing w:val="0"/>
          <w:position w:val="0"/>
          <w:sz w:val="24"/>
          <w:shd w:val="clear" w:fill="auto"/>
        </w:rPr>
      </w:pPr>
    </w:p>
    <w:p w14:paraId="2E7F28B6">
      <w:pPr>
        <w:pStyle w:val="19"/>
        <w:rPr>
          <w:rFonts w:ascii="宋体" w:hAnsi="宋体" w:eastAsia="宋体" w:cs="宋体"/>
          <w:color w:val="auto"/>
          <w:spacing w:val="0"/>
          <w:position w:val="0"/>
          <w:sz w:val="24"/>
          <w:shd w:val="clear" w:fill="auto"/>
        </w:rPr>
      </w:pPr>
    </w:p>
    <w:p w14:paraId="0FFE5C98">
      <w:pPr>
        <w:pStyle w:val="3"/>
        <w:rPr>
          <w:rFonts w:ascii="宋体" w:hAnsi="宋体" w:eastAsia="宋体" w:cs="宋体"/>
          <w:color w:val="auto"/>
          <w:spacing w:val="0"/>
          <w:position w:val="0"/>
          <w:sz w:val="24"/>
          <w:shd w:val="clear" w:fill="auto"/>
        </w:rPr>
      </w:pPr>
    </w:p>
    <w:p w14:paraId="69A190F8">
      <w:pPr>
        <w:rPr>
          <w:rFonts w:ascii="宋体" w:hAnsi="宋体" w:eastAsia="宋体" w:cs="宋体"/>
          <w:color w:val="auto"/>
          <w:spacing w:val="0"/>
          <w:position w:val="0"/>
          <w:sz w:val="24"/>
          <w:shd w:val="clear" w:fill="auto"/>
        </w:rPr>
      </w:pPr>
    </w:p>
    <w:p w14:paraId="438D34C1">
      <w:pPr>
        <w:pStyle w:val="19"/>
        <w:rPr>
          <w:rFonts w:ascii="宋体" w:hAnsi="宋体" w:eastAsia="宋体" w:cs="宋体"/>
          <w:color w:val="auto"/>
          <w:spacing w:val="0"/>
          <w:position w:val="0"/>
          <w:sz w:val="24"/>
          <w:shd w:val="clear" w:fill="auto"/>
        </w:rPr>
      </w:pPr>
    </w:p>
    <w:p w14:paraId="121EB3EC">
      <w:pPr>
        <w:pStyle w:val="3"/>
        <w:rPr>
          <w:rFonts w:ascii="宋体" w:hAnsi="宋体" w:eastAsia="宋体" w:cs="宋体"/>
          <w:color w:val="auto"/>
          <w:spacing w:val="0"/>
          <w:position w:val="0"/>
          <w:sz w:val="24"/>
          <w:shd w:val="clear" w:fill="auto"/>
        </w:rPr>
      </w:pPr>
    </w:p>
    <w:p w14:paraId="73927D3A">
      <w:pPr>
        <w:rPr>
          <w:rFonts w:ascii="宋体" w:hAnsi="宋体" w:eastAsia="宋体" w:cs="宋体"/>
          <w:color w:val="auto"/>
          <w:spacing w:val="0"/>
          <w:position w:val="0"/>
          <w:sz w:val="24"/>
          <w:shd w:val="clear" w:fill="auto"/>
        </w:rPr>
      </w:pPr>
    </w:p>
    <w:p w14:paraId="4F1F8760">
      <w:pPr>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eastAsia="zh-CN"/>
        </w:rPr>
        <w:t>、</w:t>
      </w:r>
    </w:p>
    <w:p w14:paraId="54F49974">
      <w:pPr>
        <w:pStyle w:val="17"/>
        <w:rPr>
          <w:rFonts w:hint="eastAsia" w:ascii="宋体" w:hAnsi="宋体" w:eastAsia="宋体" w:cs="宋体"/>
          <w:color w:val="auto"/>
          <w:spacing w:val="0"/>
          <w:position w:val="0"/>
          <w:sz w:val="24"/>
          <w:shd w:val="clear" w:fill="auto"/>
          <w:lang w:eastAsia="zh-CN"/>
        </w:rPr>
      </w:pPr>
    </w:p>
    <w:p w14:paraId="38470AED">
      <w:pPr>
        <w:pStyle w:val="17"/>
        <w:rPr>
          <w:rFonts w:hint="eastAsia" w:ascii="宋体" w:hAnsi="宋体" w:eastAsia="宋体" w:cs="宋体"/>
          <w:color w:val="auto"/>
          <w:spacing w:val="0"/>
          <w:position w:val="0"/>
          <w:sz w:val="24"/>
          <w:shd w:val="clear" w:fill="auto"/>
          <w:lang w:eastAsia="zh-CN"/>
        </w:rPr>
      </w:pPr>
    </w:p>
    <w:p w14:paraId="4EF2CE0B">
      <w:pPr>
        <w:pStyle w:val="17"/>
        <w:rPr>
          <w:rFonts w:hint="eastAsia" w:ascii="宋体" w:hAnsi="宋体" w:eastAsia="宋体" w:cs="宋体"/>
          <w:color w:val="auto"/>
          <w:spacing w:val="0"/>
          <w:position w:val="0"/>
          <w:sz w:val="24"/>
          <w:shd w:val="clear" w:fill="auto"/>
          <w:lang w:eastAsia="zh-CN"/>
        </w:rPr>
      </w:pPr>
    </w:p>
    <w:p w14:paraId="6FBB0C63">
      <w:pPr>
        <w:pStyle w:val="19"/>
        <w:rPr>
          <w:rFonts w:ascii="宋体" w:hAnsi="宋体" w:eastAsia="宋体" w:cs="宋体"/>
          <w:color w:val="auto"/>
          <w:spacing w:val="0"/>
          <w:position w:val="0"/>
          <w:sz w:val="24"/>
          <w:shd w:val="clear" w:fill="auto"/>
        </w:rPr>
      </w:pPr>
    </w:p>
    <w:p w14:paraId="36DEBC5C">
      <w:pPr>
        <w:pStyle w:val="3"/>
        <w:rPr>
          <w:rFonts w:ascii="宋体" w:hAnsi="宋体" w:eastAsia="宋体" w:cs="宋体"/>
          <w:color w:val="auto"/>
          <w:spacing w:val="0"/>
          <w:position w:val="0"/>
          <w:sz w:val="24"/>
          <w:shd w:val="clear" w:fill="auto"/>
        </w:rPr>
      </w:pPr>
    </w:p>
    <w:p w14:paraId="13C37180">
      <w:pPr>
        <w:rPr>
          <w:rFonts w:ascii="宋体" w:hAnsi="宋体" w:eastAsia="宋体" w:cs="宋体"/>
          <w:color w:val="auto"/>
          <w:spacing w:val="0"/>
          <w:position w:val="0"/>
          <w:sz w:val="24"/>
          <w:shd w:val="clear" w:fill="auto"/>
        </w:rPr>
      </w:pPr>
    </w:p>
    <w:p w14:paraId="3EF6FA08">
      <w:pPr>
        <w:pStyle w:val="19"/>
      </w:pPr>
    </w:p>
    <w:p w14:paraId="164F7513">
      <w:pPr>
        <w:spacing w:before="0" w:after="0" w:line="240" w:lineRule="auto"/>
        <w:ind w:left="0" w:right="0" w:firstLine="240"/>
        <w:jc w:val="left"/>
        <w:rPr>
          <w:rFonts w:ascii="宋体" w:hAnsi="宋体" w:eastAsia="宋体" w:cs="宋体"/>
          <w:color w:val="auto"/>
          <w:spacing w:val="0"/>
          <w:position w:val="0"/>
          <w:sz w:val="24"/>
          <w:shd w:val="clear" w:fill="auto"/>
        </w:rPr>
      </w:pPr>
    </w:p>
    <w:p w14:paraId="3F2ECD74">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581E4F4D">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5794B4D4">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163E5642">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842F6B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43BD86E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604CAB2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72BC201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0D7B960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0EC8DC8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7FE100E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0B00C96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5E9980E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4D16FCE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5751A87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25992157">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2780D61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45E9A929">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3AF829D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708FCAB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472263E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329F14CD">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0F49FE0A">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1E15875F">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147EF4F4">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3F4EFB80">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77FE02FB">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10035471">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2136952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D06A5B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C5718F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A5ACF0C">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0532D3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D71D02D">
      <w:pPr>
        <w:pStyle w:val="19"/>
        <w:rPr>
          <w:rFonts w:hint="eastAsia" w:ascii="宋体" w:hAnsi="宋体" w:eastAsia="宋体" w:cs="宋体"/>
          <w:b/>
          <w:color w:val="auto"/>
          <w:spacing w:val="0"/>
          <w:position w:val="0"/>
          <w:sz w:val="21"/>
          <w:szCs w:val="21"/>
          <w:shd w:val="clear" w:fill="auto"/>
        </w:rPr>
      </w:pPr>
    </w:p>
    <w:p w14:paraId="58D66061">
      <w:pPr>
        <w:pStyle w:val="3"/>
        <w:rPr>
          <w:rFonts w:hint="eastAsia" w:ascii="宋体" w:hAnsi="宋体" w:eastAsia="宋体" w:cs="宋体"/>
          <w:b/>
          <w:color w:val="auto"/>
          <w:spacing w:val="0"/>
          <w:position w:val="0"/>
          <w:sz w:val="21"/>
          <w:szCs w:val="21"/>
          <w:shd w:val="clear" w:fill="auto"/>
        </w:rPr>
      </w:pPr>
    </w:p>
    <w:p w14:paraId="6124314B">
      <w:pPr>
        <w:rPr>
          <w:rFonts w:hint="eastAsia" w:ascii="宋体" w:hAnsi="宋体" w:eastAsia="宋体" w:cs="宋体"/>
          <w:b/>
          <w:color w:val="auto"/>
          <w:spacing w:val="0"/>
          <w:position w:val="0"/>
          <w:sz w:val="21"/>
          <w:szCs w:val="21"/>
          <w:shd w:val="clear" w:fill="auto"/>
        </w:rPr>
      </w:pPr>
    </w:p>
    <w:p w14:paraId="13EF2747">
      <w:pPr>
        <w:pStyle w:val="19"/>
        <w:rPr>
          <w:rFonts w:hint="eastAsia" w:ascii="宋体" w:hAnsi="宋体" w:eastAsia="宋体" w:cs="宋体"/>
          <w:b/>
          <w:color w:val="auto"/>
          <w:spacing w:val="0"/>
          <w:position w:val="0"/>
          <w:sz w:val="21"/>
          <w:szCs w:val="21"/>
          <w:shd w:val="clear" w:fill="auto"/>
        </w:rPr>
      </w:pPr>
    </w:p>
    <w:p w14:paraId="02BD50BD">
      <w:pPr>
        <w:pStyle w:val="3"/>
        <w:rPr>
          <w:rFonts w:hint="eastAsia" w:ascii="宋体" w:hAnsi="宋体" w:eastAsia="宋体" w:cs="宋体"/>
          <w:b/>
          <w:color w:val="auto"/>
          <w:spacing w:val="0"/>
          <w:position w:val="0"/>
          <w:sz w:val="21"/>
          <w:szCs w:val="21"/>
          <w:shd w:val="clear" w:fill="auto"/>
        </w:rPr>
      </w:pPr>
    </w:p>
    <w:p w14:paraId="36B08F1F">
      <w:pPr>
        <w:rPr>
          <w:rFonts w:hint="eastAsia" w:ascii="宋体" w:hAnsi="宋体" w:eastAsia="宋体" w:cs="宋体"/>
          <w:b/>
          <w:color w:val="auto"/>
          <w:spacing w:val="0"/>
          <w:position w:val="0"/>
          <w:sz w:val="21"/>
          <w:szCs w:val="21"/>
          <w:shd w:val="clear" w:fill="auto"/>
        </w:rPr>
      </w:pPr>
    </w:p>
    <w:p w14:paraId="05ABF1F1">
      <w:pPr>
        <w:pStyle w:val="19"/>
        <w:rPr>
          <w:rFonts w:hint="eastAsia" w:ascii="宋体" w:hAnsi="宋体" w:eastAsia="宋体" w:cs="宋体"/>
          <w:b/>
          <w:color w:val="auto"/>
          <w:spacing w:val="0"/>
          <w:position w:val="0"/>
          <w:sz w:val="21"/>
          <w:szCs w:val="21"/>
          <w:shd w:val="clear" w:fill="auto"/>
        </w:rPr>
      </w:pPr>
    </w:p>
    <w:p w14:paraId="2D032772">
      <w:pPr>
        <w:pStyle w:val="3"/>
        <w:rPr>
          <w:rFonts w:hint="eastAsia" w:ascii="宋体" w:hAnsi="宋体" w:eastAsia="宋体" w:cs="宋体"/>
          <w:sz w:val="21"/>
          <w:szCs w:val="21"/>
        </w:rPr>
      </w:pPr>
    </w:p>
    <w:p w14:paraId="190B688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969036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106348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04E4D6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FC29C0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AC83BD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7BE0DCC">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D5D9FE6">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E555123">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415AA3E">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CF9CA9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708959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08CCC3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96A9A9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949A43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6DCCA6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A9ED18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0156E6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2A68AB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33C16F8">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6BB75F9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46C9A98">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351B3AD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0EC5027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5CB1DCDF">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0ACA9BA8">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C8B095">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5997F03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A26FC0A">
      <w:pPr>
        <w:pStyle w:val="19"/>
        <w:rPr>
          <w:rFonts w:hint="eastAsia" w:ascii="宋体" w:hAnsi="宋体" w:eastAsia="宋体" w:cs="宋体"/>
          <w:b/>
          <w:color w:val="auto"/>
          <w:spacing w:val="0"/>
          <w:position w:val="0"/>
          <w:sz w:val="21"/>
          <w:szCs w:val="21"/>
          <w:shd w:val="clear" w:fill="auto"/>
        </w:rPr>
      </w:pPr>
    </w:p>
    <w:p w14:paraId="5205270B">
      <w:pPr>
        <w:pStyle w:val="3"/>
        <w:rPr>
          <w:rFonts w:ascii="宋体" w:hAnsi="宋体" w:eastAsia="宋体" w:cs="宋体"/>
          <w:b/>
          <w:color w:val="auto"/>
          <w:spacing w:val="0"/>
          <w:position w:val="0"/>
          <w:sz w:val="28"/>
          <w:shd w:val="clear" w:fill="auto"/>
        </w:rPr>
      </w:pPr>
    </w:p>
    <w:p w14:paraId="06EBF59E">
      <w:pPr>
        <w:rPr>
          <w:rFonts w:ascii="宋体" w:hAnsi="宋体" w:eastAsia="宋体" w:cs="宋体"/>
          <w:b/>
          <w:color w:val="auto"/>
          <w:spacing w:val="0"/>
          <w:position w:val="0"/>
          <w:sz w:val="28"/>
          <w:shd w:val="clear" w:fill="auto"/>
        </w:rPr>
      </w:pPr>
    </w:p>
    <w:p w14:paraId="2E7FC0AF">
      <w:pPr>
        <w:rPr>
          <w:rFonts w:ascii="宋体" w:hAnsi="宋体" w:eastAsia="宋体" w:cs="宋体"/>
          <w:b/>
          <w:color w:val="auto"/>
          <w:spacing w:val="0"/>
          <w:position w:val="0"/>
          <w:sz w:val="28"/>
          <w:shd w:val="clear" w:fill="auto"/>
        </w:rPr>
      </w:pPr>
    </w:p>
    <w:p w14:paraId="56C9A224">
      <w:pPr>
        <w:pStyle w:val="19"/>
        <w:rPr>
          <w:rFonts w:ascii="宋体" w:hAnsi="宋体" w:eastAsia="宋体" w:cs="宋体"/>
          <w:b/>
          <w:color w:val="auto"/>
          <w:spacing w:val="0"/>
          <w:position w:val="0"/>
          <w:sz w:val="28"/>
          <w:shd w:val="clear" w:fill="auto"/>
        </w:rPr>
      </w:pPr>
    </w:p>
    <w:p w14:paraId="5A3EA383">
      <w:pPr>
        <w:pStyle w:val="3"/>
        <w:rPr>
          <w:rFonts w:ascii="宋体" w:hAnsi="宋体" w:eastAsia="宋体" w:cs="宋体"/>
          <w:b/>
          <w:color w:val="auto"/>
          <w:spacing w:val="0"/>
          <w:position w:val="0"/>
          <w:sz w:val="28"/>
          <w:shd w:val="clear" w:fill="auto"/>
        </w:rPr>
      </w:pPr>
    </w:p>
    <w:p w14:paraId="74E4CB49">
      <w:pPr>
        <w:rPr>
          <w:rFonts w:ascii="宋体" w:hAnsi="宋体" w:eastAsia="宋体" w:cs="宋体"/>
          <w:b/>
          <w:color w:val="auto"/>
          <w:spacing w:val="0"/>
          <w:position w:val="0"/>
          <w:sz w:val="28"/>
          <w:shd w:val="clear" w:fill="auto"/>
        </w:rPr>
      </w:pPr>
    </w:p>
    <w:p w14:paraId="6B23D044">
      <w:pPr>
        <w:pStyle w:val="19"/>
        <w:rPr>
          <w:rFonts w:ascii="宋体" w:hAnsi="宋体" w:eastAsia="宋体" w:cs="宋体"/>
          <w:b/>
          <w:color w:val="auto"/>
          <w:spacing w:val="0"/>
          <w:position w:val="0"/>
          <w:sz w:val="28"/>
          <w:shd w:val="clear" w:fill="auto"/>
        </w:rPr>
      </w:pPr>
    </w:p>
    <w:p w14:paraId="1ABEE036">
      <w:pPr>
        <w:pStyle w:val="3"/>
        <w:rPr>
          <w:rFonts w:ascii="宋体" w:hAnsi="宋体" w:eastAsia="宋体" w:cs="宋体"/>
          <w:b/>
          <w:color w:val="auto"/>
          <w:spacing w:val="0"/>
          <w:position w:val="0"/>
          <w:sz w:val="28"/>
          <w:shd w:val="clear" w:fill="auto"/>
        </w:rPr>
      </w:pPr>
    </w:p>
    <w:p w14:paraId="3AE66484">
      <w:pPr>
        <w:rPr>
          <w:rFonts w:ascii="宋体" w:hAnsi="宋体" w:eastAsia="宋体" w:cs="宋体"/>
          <w:b/>
          <w:color w:val="auto"/>
          <w:spacing w:val="0"/>
          <w:position w:val="0"/>
          <w:sz w:val="28"/>
          <w:shd w:val="clear" w:fill="auto"/>
        </w:rPr>
      </w:pPr>
    </w:p>
    <w:p w14:paraId="1C13F961">
      <w:pPr>
        <w:rPr>
          <w:rFonts w:ascii="宋体" w:hAnsi="宋体" w:eastAsia="宋体" w:cs="宋体"/>
          <w:b/>
          <w:color w:val="auto"/>
          <w:spacing w:val="0"/>
          <w:position w:val="0"/>
          <w:sz w:val="28"/>
          <w:shd w:val="clear" w:fill="auto"/>
        </w:rPr>
      </w:pPr>
    </w:p>
    <w:p w14:paraId="4CB104D9">
      <w:pPr>
        <w:rPr>
          <w:rFonts w:ascii="宋体" w:hAnsi="宋体" w:eastAsia="宋体" w:cs="宋体"/>
          <w:b/>
          <w:color w:val="auto"/>
          <w:spacing w:val="0"/>
          <w:position w:val="0"/>
          <w:sz w:val="28"/>
          <w:shd w:val="clear" w:fill="auto"/>
        </w:rPr>
      </w:pPr>
    </w:p>
    <w:p w14:paraId="54AFF454">
      <w:pPr>
        <w:rPr>
          <w:rFonts w:ascii="宋体" w:hAnsi="宋体" w:eastAsia="宋体" w:cs="宋体"/>
          <w:b/>
          <w:color w:val="auto"/>
          <w:spacing w:val="0"/>
          <w:position w:val="0"/>
          <w:sz w:val="28"/>
          <w:shd w:val="clear" w:fill="auto"/>
        </w:rPr>
      </w:pPr>
    </w:p>
    <w:p w14:paraId="58D7B761">
      <w:pPr>
        <w:rPr>
          <w:rFonts w:ascii="宋体" w:hAnsi="宋体" w:eastAsia="宋体" w:cs="宋体"/>
          <w:b/>
          <w:color w:val="auto"/>
          <w:spacing w:val="0"/>
          <w:position w:val="0"/>
          <w:sz w:val="28"/>
          <w:shd w:val="clear" w:fill="auto"/>
        </w:rPr>
      </w:pPr>
    </w:p>
    <w:p w14:paraId="56A0A06F">
      <w:pPr>
        <w:rPr>
          <w:rFonts w:ascii="宋体" w:hAnsi="宋体" w:eastAsia="宋体" w:cs="宋体"/>
          <w:b/>
          <w:color w:val="auto"/>
          <w:spacing w:val="0"/>
          <w:position w:val="0"/>
          <w:sz w:val="28"/>
          <w:shd w:val="clear" w:fill="auto"/>
        </w:rPr>
      </w:pPr>
    </w:p>
    <w:p w14:paraId="03B5AA5D">
      <w:pPr>
        <w:rPr>
          <w:rFonts w:ascii="宋体" w:hAnsi="宋体" w:eastAsia="宋体" w:cs="宋体"/>
          <w:b/>
          <w:color w:val="auto"/>
          <w:spacing w:val="0"/>
          <w:position w:val="0"/>
          <w:sz w:val="28"/>
          <w:shd w:val="clear" w:fill="auto"/>
        </w:rPr>
      </w:pPr>
    </w:p>
    <w:p w14:paraId="7550E912">
      <w:pPr>
        <w:pStyle w:val="19"/>
      </w:pPr>
    </w:p>
    <w:p w14:paraId="27E17E7E">
      <w:pPr>
        <w:numPr>
          <w:ilvl w:val="0"/>
          <w:numId w:val="28"/>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4A3839BA">
      <w:pPr>
        <w:numPr>
          <w:ilvl w:val="0"/>
          <w:numId w:val="28"/>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68705B11">
      <w:pPr>
        <w:numPr>
          <w:ilvl w:val="0"/>
          <w:numId w:val="28"/>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451F3F9A">
      <w:pPr>
        <w:numPr>
          <w:ilvl w:val="0"/>
          <w:numId w:val="28"/>
        </w:numPr>
        <w:spacing w:before="0" w:after="0" w:line="360" w:lineRule="auto"/>
        <w:ind w:left="0" w:right="0" w:firstLine="0"/>
        <w:jc w:val="center"/>
        <w:rPr>
          <w:rFonts w:ascii="宋体" w:hAnsi="宋体" w:eastAsia="宋体" w:cs="宋体"/>
          <w:b/>
          <w:color w:val="auto"/>
          <w:spacing w:val="0"/>
          <w:position w:val="0"/>
          <w:sz w:val="28"/>
          <w:shd w:val="clear" w:fill="auto"/>
        </w:rPr>
      </w:pPr>
    </w:p>
    <w:p w14:paraId="3AA27C15">
      <w:pPr>
        <w:numPr>
          <w:ilvl w:val="0"/>
          <w:numId w:val="0"/>
        </w:numPr>
        <w:spacing w:before="0" w:after="0" w:line="360" w:lineRule="auto"/>
        <w:ind w:leftChars="0" w:right="0" w:rightChars="0"/>
        <w:jc w:val="both"/>
        <w:rPr>
          <w:rFonts w:ascii="宋体" w:hAnsi="宋体" w:eastAsia="宋体" w:cs="宋体"/>
          <w:b/>
          <w:color w:val="auto"/>
          <w:spacing w:val="0"/>
          <w:position w:val="0"/>
          <w:sz w:val="28"/>
          <w:shd w:val="clear" w:fill="auto"/>
        </w:rPr>
      </w:pPr>
      <w:r>
        <w:rPr>
          <w:rFonts w:ascii="宋体" w:hAnsi="宋体" w:eastAsia="宋体" w:cs="宋体"/>
          <w:b/>
          <w:color w:val="auto"/>
          <w:spacing w:val="0"/>
          <w:position w:val="0"/>
          <w:sz w:val="28"/>
          <w:shd w:val="clear" w:fill="auto"/>
        </w:rPr>
        <w:t xml:space="preserve"> </w:t>
      </w:r>
    </w:p>
    <w:p w14:paraId="44FA2F73">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1E735A58">
      <w:pPr>
        <w:spacing w:before="0" w:after="0" w:line="240" w:lineRule="auto"/>
        <w:ind w:left="0" w:right="0" w:firstLine="0"/>
        <w:jc w:val="both"/>
        <w:rPr>
          <w:rFonts w:ascii="黑体" w:hAnsi="黑体" w:eastAsia="黑体" w:cs="黑体"/>
          <w:color w:val="auto"/>
          <w:spacing w:val="0"/>
          <w:position w:val="0"/>
          <w:sz w:val="32"/>
          <w:shd w:val="clear" w:fill="auto"/>
        </w:rPr>
      </w:pPr>
    </w:p>
    <w:p w14:paraId="41EF102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FC5935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3C3900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72AFDF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5E9681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E9D3AB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6C5F86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412C7AB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70C23BF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1DC24D5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21E77349">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0049749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24836B7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2343317">
      <w:pPr>
        <w:widowControl w:val="0"/>
        <w:spacing w:before="0" w:after="0" w:line="300" w:lineRule="auto"/>
        <w:ind w:left="0" w:right="0" w:firstLine="0"/>
        <w:jc w:val="both"/>
        <w:rPr>
          <w:rFonts w:ascii="方正小标宋简体" w:hAnsi="方正小标宋简体" w:eastAsia="方正小标宋简体" w:cs="方正小标宋简体"/>
          <w:color w:val="auto"/>
          <w:spacing w:val="0"/>
          <w:position w:val="0"/>
          <w:sz w:val="32"/>
          <w:shd w:val="clear" w:fill="auto"/>
        </w:rPr>
      </w:pPr>
    </w:p>
    <w:p w14:paraId="6E7C5125">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417201D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46AD5B9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585B9A0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6E1EF9C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58E29C8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0B87CCB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75485ED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1984DD0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387AE7C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727C241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47736E4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0052131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2111026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6D9EE8C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430C692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107F101A">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469318B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4904CE9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16F1BC8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15D7B7D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306C43C0">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4FB42DE4">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26DF8BA7">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57F299B2">
      <w:pPr>
        <w:widowControl w:val="0"/>
        <w:numPr>
          <w:ilvl w:val="0"/>
          <w:numId w:val="29"/>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51902935">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73203B7C">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3461AC3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085CF68F">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3D7C072F">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43A0374F">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4546D7C7">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7FD878B1">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4ED6D010">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1933599B">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0F57DC81">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51CE27E4">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12CBCD70">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0E533DC9">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1D17851A">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346C9EDA">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554A8475">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1703D2F1">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p>
    <w:p w14:paraId="11D69C33">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0257C1CF">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23F752D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4032C5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4879315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72FFA1C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6072452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43BBB4D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7EE3510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565966C">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96A2CE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03D1D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EF7775">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72440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05F85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5F748B">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94D3BA">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BF8B21">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7C15E7E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4468116">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6878A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16123E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1CCA1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0EB83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95BF8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C77094A">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365EE871">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46EA0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C52C3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1B5EE4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ED0F82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59D7A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D0E2D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AA7479">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4F0DD4D1">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48D21E">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C56EE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39AEF4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CB918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A3AA3C">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03BAA7">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8C20EC">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1DA34C3A">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DFF0B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739CDC23">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2B38A062">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31BE78E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715FCEC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361B72E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6ABFAE0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F93FDF7">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357415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7E071C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4C5633E9">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6483A3E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0370B01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756DDA7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61EEB1C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45D845F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4AD368B5">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532368B9">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36BB287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1DF453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2E1388E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17689B7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7D5998B5">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75641ED7">
      <w:pPr>
        <w:numPr>
          <w:ilvl w:val="0"/>
          <w:numId w:val="31"/>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461AB87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22EC15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1629842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9AEDED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4DE22FD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637A95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11448AC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2D4EF7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0263F84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15349E0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2E30A8C5">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28E5DCA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12E5E68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5B88BFD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3488794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0EEFA50B">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3465983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5C867AF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4A68012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789923C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FFED46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6144066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5EFC0DB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327E38F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48DB0CF0">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01BECD8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08787AD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68DFD6DA">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7130E022">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6BB63B7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A6AEB7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53F82EC">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229D7D0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4578AF1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4C32BA4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447839F4">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737ADDE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042B46A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760B25CB">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291C07C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2D56103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6A55A51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40E890A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7F6CD7B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5D509E27">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0BD3623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EF027A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7C1318A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6C81C2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48D89ED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4C1CDF6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6D13A94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286FF73E">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61E1DE8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5BA93D3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2647E6C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42C1E804">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6C8E20A7">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0A34F1E7">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74ED3C31">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29A3184-5F93-4020-B957-7129110F6B1D}"/>
  </w:font>
  <w:font w:name="黑体">
    <w:panose1 w:val="02010609060101010101"/>
    <w:charset w:val="86"/>
    <w:family w:val="auto"/>
    <w:pitch w:val="default"/>
    <w:sig w:usb0="800002BF" w:usb1="38CF7CFA" w:usb2="00000016" w:usb3="00000000" w:csb0="00040001" w:csb1="00000000"/>
    <w:embedRegular r:id="rId2" w:fontKey="{D9858754-523C-4165-A9C1-9930410332A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embedRegular r:id="rId3" w:fontKey="{35420A21-18A1-4BDE-BA10-ABA8D54810FC}"/>
  </w:font>
  <w:font w:name="仿宋_GB2312">
    <w:panose1 w:val="02010609030101010101"/>
    <w:charset w:val="86"/>
    <w:family w:val="auto"/>
    <w:pitch w:val="default"/>
    <w:sig w:usb0="00000001" w:usb1="080E0000" w:usb2="00000000" w:usb3="00000000" w:csb0="00040000" w:csb1="00000000"/>
    <w:embedRegular r:id="rId4" w:fontKey="{F91BE086-0862-4CD2-AAE2-3F016522DF9E}"/>
  </w:font>
  <w:font w:name="Arial Black">
    <w:panose1 w:val="020B0A04020102020204"/>
    <w:charset w:val="00"/>
    <w:family w:val="auto"/>
    <w:pitch w:val="default"/>
    <w:sig w:usb0="A00002AF" w:usb1="400078FB" w:usb2="00000000" w:usb3="00000000" w:csb0="6000009F" w:csb1="DFD70000"/>
    <w:embedRegular r:id="rId5" w:fontKey="{42C24DF7-8752-4EC9-9089-390642E0BF66}"/>
  </w:font>
  <w:font w:name="微软简标宋">
    <w:altName w:val="宋体"/>
    <w:panose1 w:val="00000000000000000000"/>
    <w:charset w:val="00"/>
    <w:family w:val="auto"/>
    <w:pitch w:val="default"/>
    <w:sig w:usb0="00000000" w:usb1="00000000" w:usb2="00000000" w:usb3="00000000" w:csb0="00000000" w:csb1="00000000"/>
    <w:embedRegular r:id="rId6" w:fontKey="{5E19BE63-170C-4E4C-8283-F55499EF5290}"/>
  </w:font>
  <w:font w:name="仿宋">
    <w:panose1 w:val="02010609060101010101"/>
    <w:charset w:val="86"/>
    <w:family w:val="auto"/>
    <w:pitch w:val="default"/>
    <w:sig w:usb0="800002BF" w:usb1="38CF7CFA" w:usb2="00000016" w:usb3="00000000" w:csb0="00040001" w:csb1="00000000"/>
    <w:embedRegular r:id="rId7" w:fontKey="{43CBD079-98D2-47B9-A233-994D6B4531A0}"/>
  </w:font>
  <w:font w:name="方正小标宋简体">
    <w:panose1 w:val="02000000000000000000"/>
    <w:charset w:val="86"/>
    <w:family w:val="auto"/>
    <w:pitch w:val="default"/>
    <w:sig w:usb0="00000001" w:usb1="08000000" w:usb2="00000000" w:usb3="00000000" w:csb0="00040000" w:csb1="00000000"/>
    <w:embedRegular r:id="rId8" w:fontKey="{FE9EE022-51C3-4A21-A5DA-C856DA1F7E62}"/>
  </w:font>
  <w:font w:name="WPSEMBED1">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3F201">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F16EC0">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35F16EC0">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E923771"/>
    <w:multiLevelType w:val="singleLevel"/>
    <w:tmpl w:val="BE923771"/>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1F13AE6"/>
    <w:multiLevelType w:val="singleLevel"/>
    <w:tmpl w:val="D1F13AE6"/>
    <w:lvl w:ilvl="0" w:tentative="0">
      <w:start w:val="2"/>
      <w:numFmt w:val="decimal"/>
      <w:suff w:val="nothing"/>
      <w:lvlText w:val="%1、"/>
      <w:lvlJc w:val="left"/>
      <w:pPr>
        <w:ind w:left="70"/>
      </w:pPr>
    </w:lvl>
  </w:abstractNum>
  <w:abstractNum w:abstractNumId="10">
    <w:nsid w:val="D7F9FE59"/>
    <w:multiLevelType w:val="singleLevel"/>
    <w:tmpl w:val="D7F9FE59"/>
    <w:lvl w:ilvl="0" w:tentative="0">
      <w:start w:val="1"/>
      <w:numFmt w:val="bullet"/>
      <w:lvlText w:val="•"/>
      <w:lvlJc w:val="left"/>
    </w:lvl>
  </w:abstractNum>
  <w:abstractNum w:abstractNumId="11">
    <w:nsid w:val="DCBA6B53"/>
    <w:multiLevelType w:val="singleLevel"/>
    <w:tmpl w:val="DCBA6B53"/>
    <w:lvl w:ilvl="0" w:tentative="0">
      <w:start w:val="1"/>
      <w:numFmt w:val="bullet"/>
      <w:lvlText w:val="•"/>
      <w:lvlJc w:val="left"/>
    </w:lvl>
  </w:abstractNum>
  <w:abstractNum w:abstractNumId="12">
    <w:nsid w:val="F4B5D9F5"/>
    <w:multiLevelType w:val="singleLevel"/>
    <w:tmpl w:val="F4B5D9F5"/>
    <w:lvl w:ilvl="0" w:tentative="0">
      <w:start w:val="1"/>
      <w:numFmt w:val="bullet"/>
      <w:lvlText w:val="•"/>
      <w:lvlJc w:val="left"/>
    </w:lvl>
  </w:abstractNum>
  <w:abstractNum w:abstractNumId="13">
    <w:nsid w:val="0053208E"/>
    <w:multiLevelType w:val="singleLevel"/>
    <w:tmpl w:val="0053208E"/>
    <w:lvl w:ilvl="0" w:tentative="0">
      <w:start w:val="1"/>
      <w:numFmt w:val="bullet"/>
      <w:lvlText w:val="•"/>
      <w:lvlJc w:val="left"/>
    </w:lvl>
  </w:abstractNum>
  <w:abstractNum w:abstractNumId="14">
    <w:nsid w:val="0248C179"/>
    <w:multiLevelType w:val="singleLevel"/>
    <w:tmpl w:val="0248C179"/>
    <w:lvl w:ilvl="0" w:tentative="0">
      <w:start w:val="1"/>
      <w:numFmt w:val="bullet"/>
      <w:lvlText w:val="•"/>
      <w:lvlJc w:val="left"/>
    </w:lvl>
  </w:abstractNum>
  <w:abstractNum w:abstractNumId="15">
    <w:nsid w:val="03D62ECE"/>
    <w:multiLevelType w:val="singleLevel"/>
    <w:tmpl w:val="03D62ECE"/>
    <w:lvl w:ilvl="0" w:tentative="0">
      <w:start w:val="1"/>
      <w:numFmt w:val="bullet"/>
      <w:lvlText w:val="•"/>
      <w:lvlJc w:val="left"/>
    </w:lvl>
  </w:abstractNum>
  <w:abstractNum w:abstractNumId="16">
    <w:nsid w:val="0E640482"/>
    <w:multiLevelType w:val="singleLevel"/>
    <w:tmpl w:val="0E640482"/>
    <w:lvl w:ilvl="0" w:tentative="0">
      <w:start w:val="1"/>
      <w:numFmt w:val="bullet"/>
      <w:lvlText w:val="•"/>
      <w:lvlJc w:val="left"/>
    </w:lvl>
  </w:abstractNum>
  <w:abstractNum w:abstractNumId="17">
    <w:nsid w:val="2470EC97"/>
    <w:multiLevelType w:val="singleLevel"/>
    <w:tmpl w:val="2470EC97"/>
    <w:lvl w:ilvl="0" w:tentative="0">
      <w:start w:val="1"/>
      <w:numFmt w:val="bullet"/>
      <w:lvlText w:val="•"/>
      <w:lvlJc w:val="left"/>
    </w:lvl>
  </w:abstractNum>
  <w:abstractNum w:abstractNumId="18">
    <w:nsid w:val="25B654F3"/>
    <w:multiLevelType w:val="singleLevel"/>
    <w:tmpl w:val="25B654F3"/>
    <w:lvl w:ilvl="0" w:tentative="0">
      <w:start w:val="1"/>
      <w:numFmt w:val="bullet"/>
      <w:lvlText w:val="•"/>
      <w:lvlJc w:val="left"/>
    </w:lvl>
  </w:abstractNum>
  <w:abstractNum w:abstractNumId="19">
    <w:nsid w:val="2A8F537B"/>
    <w:multiLevelType w:val="singleLevel"/>
    <w:tmpl w:val="2A8F537B"/>
    <w:lvl w:ilvl="0" w:tentative="0">
      <w:start w:val="1"/>
      <w:numFmt w:val="bullet"/>
      <w:lvlText w:val="•"/>
      <w:lvlJc w:val="left"/>
    </w:lvl>
  </w:abstractNum>
  <w:abstractNum w:abstractNumId="20">
    <w:nsid w:val="39A0D9AC"/>
    <w:multiLevelType w:val="singleLevel"/>
    <w:tmpl w:val="39A0D9AC"/>
    <w:lvl w:ilvl="0" w:tentative="0">
      <w:start w:val="1"/>
      <w:numFmt w:val="bullet"/>
      <w:lvlText w:val="•"/>
      <w:lvlJc w:val="left"/>
    </w:lvl>
  </w:abstractNum>
  <w:abstractNum w:abstractNumId="21">
    <w:nsid w:val="46A08BB8"/>
    <w:multiLevelType w:val="singleLevel"/>
    <w:tmpl w:val="46A08BB8"/>
    <w:lvl w:ilvl="0" w:tentative="0">
      <w:start w:val="1"/>
      <w:numFmt w:val="bullet"/>
      <w:lvlText w:val="•"/>
      <w:lvlJc w:val="left"/>
    </w:lvl>
  </w:abstractNum>
  <w:abstractNum w:abstractNumId="22">
    <w:nsid w:val="4C1BAE26"/>
    <w:multiLevelType w:val="singleLevel"/>
    <w:tmpl w:val="4C1BAE26"/>
    <w:lvl w:ilvl="0" w:tentative="0">
      <w:start w:val="1"/>
      <w:numFmt w:val="bullet"/>
      <w:lvlText w:val="•"/>
      <w:lvlJc w:val="left"/>
    </w:lvl>
  </w:abstractNum>
  <w:abstractNum w:abstractNumId="23">
    <w:nsid w:val="4D4DC07F"/>
    <w:multiLevelType w:val="singleLevel"/>
    <w:tmpl w:val="4D4DC07F"/>
    <w:lvl w:ilvl="0" w:tentative="0">
      <w:start w:val="1"/>
      <w:numFmt w:val="bullet"/>
      <w:lvlText w:val="•"/>
      <w:lvlJc w:val="left"/>
    </w:lvl>
  </w:abstractNum>
  <w:abstractNum w:abstractNumId="24">
    <w:nsid w:val="59ADCABA"/>
    <w:multiLevelType w:val="singleLevel"/>
    <w:tmpl w:val="59ADCABA"/>
    <w:lvl w:ilvl="0" w:tentative="0">
      <w:start w:val="1"/>
      <w:numFmt w:val="bullet"/>
      <w:lvlText w:val="•"/>
      <w:lvlJc w:val="left"/>
    </w:lvl>
  </w:abstractNum>
  <w:abstractNum w:abstractNumId="25">
    <w:nsid w:val="5A241D34"/>
    <w:multiLevelType w:val="singleLevel"/>
    <w:tmpl w:val="5A241D34"/>
    <w:lvl w:ilvl="0" w:tentative="0">
      <w:start w:val="1"/>
      <w:numFmt w:val="bullet"/>
      <w:lvlText w:val="•"/>
      <w:lvlJc w:val="left"/>
    </w:lvl>
  </w:abstractNum>
  <w:abstractNum w:abstractNumId="26">
    <w:nsid w:val="60382F6E"/>
    <w:multiLevelType w:val="singleLevel"/>
    <w:tmpl w:val="60382F6E"/>
    <w:lvl w:ilvl="0" w:tentative="0">
      <w:start w:val="1"/>
      <w:numFmt w:val="bullet"/>
      <w:lvlText w:val="•"/>
      <w:lvlJc w:val="left"/>
    </w:lvl>
  </w:abstractNum>
  <w:abstractNum w:abstractNumId="27">
    <w:nsid w:val="629F7852"/>
    <w:multiLevelType w:val="singleLevel"/>
    <w:tmpl w:val="629F7852"/>
    <w:lvl w:ilvl="0" w:tentative="0">
      <w:start w:val="1"/>
      <w:numFmt w:val="decimal"/>
      <w:lvlText w:val="%1."/>
      <w:lvlJc w:val="left"/>
    </w:lvl>
  </w:abstractNum>
  <w:abstractNum w:abstractNumId="28">
    <w:nsid w:val="72183CF9"/>
    <w:multiLevelType w:val="singleLevel"/>
    <w:tmpl w:val="72183CF9"/>
    <w:lvl w:ilvl="0" w:tentative="0">
      <w:start w:val="1"/>
      <w:numFmt w:val="bullet"/>
      <w:lvlText w:val="•"/>
      <w:lvlJc w:val="left"/>
    </w:lvl>
  </w:abstractNum>
  <w:abstractNum w:abstractNumId="29">
    <w:nsid w:val="77ECEA79"/>
    <w:multiLevelType w:val="singleLevel"/>
    <w:tmpl w:val="77ECEA79"/>
    <w:lvl w:ilvl="0" w:tentative="0">
      <w:start w:val="1"/>
      <w:numFmt w:val="decimal"/>
      <w:lvlText w:val="%1."/>
      <w:lvlJc w:val="left"/>
    </w:lvl>
  </w:abstractNum>
  <w:abstractNum w:abstractNumId="30">
    <w:nsid w:val="7C246926"/>
    <w:multiLevelType w:val="singleLevel"/>
    <w:tmpl w:val="7C246926"/>
    <w:lvl w:ilvl="0" w:tentative="0">
      <w:start w:val="1"/>
      <w:numFmt w:val="decimal"/>
      <w:lvlText w:val="%1."/>
      <w:lvlJc w:val="left"/>
    </w:lvl>
  </w:abstractNum>
  <w:num w:numId="1">
    <w:abstractNumId w:val="13"/>
  </w:num>
  <w:num w:numId="2">
    <w:abstractNumId w:val="8"/>
  </w:num>
  <w:num w:numId="3">
    <w:abstractNumId w:val="24"/>
  </w:num>
  <w:num w:numId="4">
    <w:abstractNumId w:val="6"/>
  </w:num>
  <w:num w:numId="5">
    <w:abstractNumId w:val="4"/>
  </w:num>
  <w:num w:numId="6">
    <w:abstractNumId w:val="15"/>
  </w:num>
  <w:num w:numId="7">
    <w:abstractNumId w:val="18"/>
  </w:num>
  <w:num w:numId="8">
    <w:abstractNumId w:val="28"/>
  </w:num>
  <w:num w:numId="9">
    <w:abstractNumId w:val="14"/>
  </w:num>
  <w:num w:numId="10">
    <w:abstractNumId w:val="0"/>
  </w:num>
  <w:num w:numId="11">
    <w:abstractNumId w:val="19"/>
  </w:num>
  <w:num w:numId="12">
    <w:abstractNumId w:val="25"/>
  </w:num>
  <w:num w:numId="13">
    <w:abstractNumId w:val="7"/>
  </w:num>
  <w:num w:numId="14">
    <w:abstractNumId w:val="23"/>
  </w:num>
  <w:num w:numId="15">
    <w:abstractNumId w:val="12"/>
  </w:num>
  <w:num w:numId="16">
    <w:abstractNumId w:val="17"/>
  </w:num>
  <w:num w:numId="17">
    <w:abstractNumId w:val="11"/>
  </w:num>
  <w:num w:numId="18">
    <w:abstractNumId w:val="10"/>
  </w:num>
  <w:num w:numId="19">
    <w:abstractNumId w:val="2"/>
  </w:num>
  <w:num w:numId="20">
    <w:abstractNumId w:val="22"/>
  </w:num>
  <w:num w:numId="21">
    <w:abstractNumId w:val="26"/>
  </w:num>
  <w:num w:numId="22">
    <w:abstractNumId w:val="16"/>
  </w:num>
  <w:num w:numId="23">
    <w:abstractNumId w:val="21"/>
  </w:num>
  <w:num w:numId="24">
    <w:abstractNumId w:val="3"/>
  </w:num>
  <w:num w:numId="25">
    <w:abstractNumId w:val="30"/>
  </w:num>
  <w:num w:numId="26">
    <w:abstractNumId w:val="9"/>
  </w:num>
  <w:num w:numId="27">
    <w:abstractNumId w:val="29"/>
  </w:num>
  <w:num w:numId="28">
    <w:abstractNumId w:val="5"/>
  </w:num>
  <w:num w:numId="29">
    <w:abstractNumId w:val="27"/>
  </w:num>
  <w:num w:numId="30">
    <w:abstractNumId w:val="1"/>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01B223C"/>
    <w:rsid w:val="02CF7A3A"/>
    <w:rsid w:val="03CC41AB"/>
    <w:rsid w:val="04640B52"/>
    <w:rsid w:val="04905D97"/>
    <w:rsid w:val="04C2712A"/>
    <w:rsid w:val="05A5591B"/>
    <w:rsid w:val="05E1761C"/>
    <w:rsid w:val="07486BB3"/>
    <w:rsid w:val="097B289D"/>
    <w:rsid w:val="0A3333CC"/>
    <w:rsid w:val="0AC769A1"/>
    <w:rsid w:val="0C4A0F50"/>
    <w:rsid w:val="0CA16A1C"/>
    <w:rsid w:val="0CE9694A"/>
    <w:rsid w:val="0D6B751E"/>
    <w:rsid w:val="0D955AAF"/>
    <w:rsid w:val="0DA95560"/>
    <w:rsid w:val="0DF001F3"/>
    <w:rsid w:val="0EF32D02"/>
    <w:rsid w:val="0F157CE6"/>
    <w:rsid w:val="10306EF6"/>
    <w:rsid w:val="104A70D1"/>
    <w:rsid w:val="10C61D50"/>
    <w:rsid w:val="11AB78C4"/>
    <w:rsid w:val="11EF336D"/>
    <w:rsid w:val="127A5769"/>
    <w:rsid w:val="12CD1ABC"/>
    <w:rsid w:val="12FF7083"/>
    <w:rsid w:val="1392658B"/>
    <w:rsid w:val="1484072D"/>
    <w:rsid w:val="158A77F0"/>
    <w:rsid w:val="15EE4223"/>
    <w:rsid w:val="16726C02"/>
    <w:rsid w:val="16B011AE"/>
    <w:rsid w:val="18AD3BAA"/>
    <w:rsid w:val="190A277E"/>
    <w:rsid w:val="19DB686C"/>
    <w:rsid w:val="1D8334A3"/>
    <w:rsid w:val="1F35597B"/>
    <w:rsid w:val="1F374B84"/>
    <w:rsid w:val="1FD44489"/>
    <w:rsid w:val="21AC7E64"/>
    <w:rsid w:val="227503E2"/>
    <w:rsid w:val="23571023"/>
    <w:rsid w:val="26577D40"/>
    <w:rsid w:val="279C0153"/>
    <w:rsid w:val="283E33ED"/>
    <w:rsid w:val="284C17CB"/>
    <w:rsid w:val="29541EC3"/>
    <w:rsid w:val="2B4A3852"/>
    <w:rsid w:val="2CBB5CE4"/>
    <w:rsid w:val="2CC55886"/>
    <w:rsid w:val="2CE20AE1"/>
    <w:rsid w:val="2F7E04F5"/>
    <w:rsid w:val="32A131FF"/>
    <w:rsid w:val="33686B9C"/>
    <w:rsid w:val="3436271A"/>
    <w:rsid w:val="380F5C07"/>
    <w:rsid w:val="38184029"/>
    <w:rsid w:val="3A654B5F"/>
    <w:rsid w:val="3A8365D9"/>
    <w:rsid w:val="3AA232A8"/>
    <w:rsid w:val="3B0A71ED"/>
    <w:rsid w:val="3D2832C7"/>
    <w:rsid w:val="3D5D647C"/>
    <w:rsid w:val="3D961BC4"/>
    <w:rsid w:val="3E107484"/>
    <w:rsid w:val="407B1C4F"/>
    <w:rsid w:val="40EC49A6"/>
    <w:rsid w:val="41E74680"/>
    <w:rsid w:val="420324D5"/>
    <w:rsid w:val="42073141"/>
    <w:rsid w:val="44C30432"/>
    <w:rsid w:val="471B3C1F"/>
    <w:rsid w:val="47FD0B4D"/>
    <w:rsid w:val="49B654AF"/>
    <w:rsid w:val="4AAD7D8D"/>
    <w:rsid w:val="4E984750"/>
    <w:rsid w:val="4EB351CE"/>
    <w:rsid w:val="4FD8654C"/>
    <w:rsid w:val="4FED4628"/>
    <w:rsid w:val="511107EA"/>
    <w:rsid w:val="516715AA"/>
    <w:rsid w:val="56384123"/>
    <w:rsid w:val="56700F0E"/>
    <w:rsid w:val="56FF3A35"/>
    <w:rsid w:val="573945F7"/>
    <w:rsid w:val="584E2D0F"/>
    <w:rsid w:val="5892699C"/>
    <w:rsid w:val="5A371EA1"/>
    <w:rsid w:val="5B80466A"/>
    <w:rsid w:val="5D0128BF"/>
    <w:rsid w:val="5D170F36"/>
    <w:rsid w:val="5EB32EE1"/>
    <w:rsid w:val="5FBD54FD"/>
    <w:rsid w:val="5FEB77C5"/>
    <w:rsid w:val="60F42BA9"/>
    <w:rsid w:val="613C0D76"/>
    <w:rsid w:val="61645859"/>
    <w:rsid w:val="624B5761"/>
    <w:rsid w:val="626D7AB1"/>
    <w:rsid w:val="62793FF3"/>
    <w:rsid w:val="63D70E99"/>
    <w:rsid w:val="672A3F5C"/>
    <w:rsid w:val="67F3434E"/>
    <w:rsid w:val="695A7DFF"/>
    <w:rsid w:val="6A3B3934"/>
    <w:rsid w:val="6B67752D"/>
    <w:rsid w:val="6C7A3290"/>
    <w:rsid w:val="6D6D4BA2"/>
    <w:rsid w:val="6E006085"/>
    <w:rsid w:val="6E113780"/>
    <w:rsid w:val="6EAC5256"/>
    <w:rsid w:val="6F250837"/>
    <w:rsid w:val="70556C38"/>
    <w:rsid w:val="70C7531C"/>
    <w:rsid w:val="70E7076F"/>
    <w:rsid w:val="72614DCE"/>
    <w:rsid w:val="72B14F79"/>
    <w:rsid w:val="72CC0F53"/>
    <w:rsid w:val="742C30C1"/>
    <w:rsid w:val="747C5A5B"/>
    <w:rsid w:val="74992CD1"/>
    <w:rsid w:val="77D93560"/>
    <w:rsid w:val="790C34C1"/>
    <w:rsid w:val="79C507F9"/>
    <w:rsid w:val="7A640EB1"/>
    <w:rsid w:val="7AE91D0C"/>
    <w:rsid w:val="7C185920"/>
    <w:rsid w:val="7CAF6B09"/>
    <w:rsid w:val="7EEB7F9E"/>
    <w:rsid w:val="7F427C3D"/>
    <w:rsid w:val="7F4968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4"/>
    <w:basedOn w:val="1"/>
    <w:next w:val="1"/>
    <w:qFormat/>
    <w:uiPriority w:val="9"/>
    <w:pPr>
      <w:keepNext/>
      <w:keepLines/>
      <w:spacing w:before="280" w:after="290" w:line="376" w:lineRule="auto"/>
      <w:outlineLvl w:val="3"/>
    </w:pPr>
    <w:rPr>
      <w:rFonts w:ascii="Cambria" w:hAnsi="Cambria"/>
      <w:b/>
      <w:bCs/>
      <w:sz w:val="28"/>
      <w:szCs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rPr>
      <w:rFonts w:ascii="Cambria" w:hAnsi="Cambria" w:eastAsia="黑体"/>
      <w:sz w:val="20"/>
    </w:rPr>
  </w:style>
  <w:style w:type="paragraph" w:styleId="4">
    <w:name w:val="Body Text"/>
    <w:basedOn w:val="1"/>
    <w:qFormat/>
    <w:uiPriority w:val="0"/>
    <w:rPr>
      <w:rFonts w:ascii="宋体" w:hAnsi="Arial"/>
      <w:sz w:val="28"/>
    </w:rPr>
  </w:style>
  <w:style w:type="paragraph" w:styleId="5">
    <w:name w:val="Body Text Indent"/>
    <w:basedOn w:val="1"/>
    <w:qFormat/>
    <w:uiPriority w:val="0"/>
    <w:pPr>
      <w:ind w:firstLine="645"/>
    </w:pPr>
    <w:rPr>
      <w:rFonts w:ascii="楷体_GB2312" w:eastAsia="楷体_GB2312"/>
      <w:sz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99"/>
    <w:pPr>
      <w:snapToGrid w:val="0"/>
      <w:jc w:val="left"/>
    </w:pPr>
    <w:rPr>
      <w:sz w:val="18"/>
      <w:szCs w:val="18"/>
    </w:rPr>
  </w:style>
  <w:style w:type="paragraph" w:styleId="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0">
    <w:name w:val="Body Text First Indent"/>
    <w:basedOn w:val="4"/>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1">
    <w:name w:val="Body Text First Indent 2"/>
    <w:basedOn w:val="5"/>
    <w:next w:val="1"/>
    <w:qFormat/>
    <w:uiPriority w:val="0"/>
    <w:pPr>
      <w:spacing w:after="120"/>
      <w:ind w:left="420" w:firstLine="210"/>
    </w:pPr>
    <w:rPr>
      <w:rFonts w:ascii="Times New Roman"/>
    </w:rPr>
  </w:style>
  <w:style w:type="table" w:styleId="13">
    <w:name w:val="Table Grid"/>
    <w:basedOn w:val="1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5">
    <w:name w:val="Strong"/>
    <w:qFormat/>
    <w:uiPriority w:val="22"/>
    <w:rPr>
      <w:b/>
      <w:bCs/>
    </w:rPr>
  </w:style>
  <w:style w:type="paragraph" w:customStyle="1" w:styleId="16">
    <w:name w:val="Default"/>
    <w:next w:val="8"/>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7">
    <w:name w:val="BodyText1I"/>
    <w:basedOn w:val="18"/>
    <w:qFormat/>
    <w:uiPriority w:val="99"/>
    <w:pPr>
      <w:ind w:firstLine="420" w:firstLineChars="100"/>
    </w:pPr>
  </w:style>
  <w:style w:type="paragraph" w:customStyle="1" w:styleId="18">
    <w:name w:val="BodyText"/>
    <w:basedOn w:val="1"/>
    <w:qFormat/>
    <w:uiPriority w:val="99"/>
    <w:pPr>
      <w:spacing w:after="120"/>
    </w:pPr>
  </w:style>
  <w:style w:type="paragraph" w:customStyle="1" w:styleId="19">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style>
  <w:style w:type="character" w:customStyle="1" w:styleId="21">
    <w:name w:val="NormalCharacter"/>
    <w:qFormat/>
    <w:uiPriority w:val="0"/>
  </w:style>
  <w:style w:type="paragraph" w:customStyle="1" w:styleId="22">
    <w:name w:val="表头"/>
    <w:basedOn w:val="3"/>
    <w:autoRedefine/>
    <w:qFormat/>
    <w:uiPriority w:val="0"/>
    <w:pPr>
      <w:keepNext/>
      <w:keepLines/>
      <w:widowControl/>
      <w:spacing w:before="120" w:after="120" w:line="300" w:lineRule="auto"/>
      <w:jc w:val="center"/>
    </w:pPr>
    <w:rPr>
      <w:rFonts w:ascii="Arial" w:hAnsi="Arial"/>
      <w:kern w:val="0"/>
      <w:sz w:val="21"/>
    </w:rPr>
  </w:style>
  <w:style w:type="paragraph" w:customStyle="1" w:styleId="23">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24">
    <w:name w:val="No Spacing1"/>
    <w:basedOn w:val="1"/>
    <w:qFormat/>
    <w:uiPriority w:val="0"/>
    <w:pPr>
      <w:spacing w:line="400" w:lineRule="exact"/>
      <w:jc w:val="both"/>
    </w:pPr>
    <w:rPr>
      <w:rFonts w:ascii="Calibri" w:hAnsi="Calibri" w:eastAsia="宋体" w:cs="宋体"/>
      <w:color w:val="auto"/>
      <w:kern w:val="2"/>
      <w:lang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53</Pages>
  <Words>7370</Words>
  <Characters>8061</Characters>
  <TotalTime>6</TotalTime>
  <ScaleCrop>false</ScaleCrop>
  <LinksUpToDate>false</LinksUpToDate>
  <CharactersWithSpaces>8276</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2026-06-11T08:34:18Z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C5957107A3FF429FBEE91B783B2C82FF_13</vt:lpwstr>
  </property>
  <property fmtid="{D5CDD505-2E9C-101B-9397-08002B2CF9AE}" pid="4" name="KSOTemplateDocerSaveRecord">
    <vt:lpwstr>eyJoZGlkIjoiODU3MGE5NTlkMzc2MzljOWNjY2VmYjRkYjIwYjNiYmUiLCJ1c2VySWQiOiIxMDcyNTQ4NzE4In0=</vt:lpwstr>
  </property>
</Properties>
</file>