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87E">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2A69DF4">
      <w:pPr>
        <w:tabs>
          <w:tab w:val="left" w:pos="315"/>
          <w:tab w:val="left" w:pos="8820"/>
        </w:tabs>
        <w:spacing w:line="500" w:lineRule="exact"/>
        <w:ind w:right="267" w:rightChars="127"/>
        <w:jc w:val="center"/>
        <w:rPr>
          <w:rFonts w:ascii="仿宋_GB2312" w:eastAsia="仿宋_GB2312"/>
          <w:b/>
          <w:bCs/>
          <w:color w:val="auto"/>
          <w:sz w:val="48"/>
        </w:rPr>
      </w:pPr>
    </w:p>
    <w:p w14:paraId="123357D8">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5E9B91A">
      <w:pPr>
        <w:tabs>
          <w:tab w:val="left" w:pos="315"/>
          <w:tab w:val="left" w:pos="8820"/>
        </w:tabs>
        <w:spacing w:line="500" w:lineRule="exact"/>
        <w:ind w:right="267" w:rightChars="127"/>
        <w:jc w:val="center"/>
        <w:rPr>
          <w:rFonts w:ascii="仿宋_GB2312" w:eastAsia="仿宋_GB2312"/>
          <w:color w:val="auto"/>
          <w:sz w:val="44"/>
        </w:rPr>
      </w:pPr>
    </w:p>
    <w:p w14:paraId="321D29FF">
      <w:pPr>
        <w:tabs>
          <w:tab w:val="left" w:pos="315"/>
          <w:tab w:val="left" w:pos="8820"/>
        </w:tabs>
        <w:ind w:right="267" w:rightChars="127"/>
        <w:rPr>
          <w:rFonts w:ascii="仿宋_GB2312" w:eastAsia="仿宋_GB2312"/>
          <w:color w:val="auto"/>
          <w:sz w:val="44"/>
        </w:rPr>
      </w:pPr>
    </w:p>
    <w:p w14:paraId="78DAA81C">
      <w:pPr>
        <w:tabs>
          <w:tab w:val="left" w:pos="315"/>
          <w:tab w:val="left" w:pos="8820"/>
        </w:tabs>
        <w:spacing w:line="500" w:lineRule="exact"/>
        <w:ind w:right="267" w:rightChars="127"/>
        <w:rPr>
          <w:rFonts w:ascii="仿宋_GB2312" w:eastAsia="仿宋_GB2312"/>
          <w:b/>
          <w:bCs/>
          <w:color w:val="auto"/>
          <w:sz w:val="36"/>
        </w:rPr>
      </w:pPr>
    </w:p>
    <w:p w14:paraId="129B91DA">
      <w:pPr>
        <w:tabs>
          <w:tab w:val="left" w:pos="315"/>
          <w:tab w:val="left" w:pos="8820"/>
        </w:tabs>
        <w:spacing w:line="500" w:lineRule="exact"/>
        <w:ind w:right="267" w:rightChars="127"/>
        <w:rPr>
          <w:rFonts w:ascii="仿宋_GB2312" w:eastAsia="仿宋_GB2312"/>
          <w:b/>
          <w:bCs/>
          <w:color w:val="auto"/>
          <w:sz w:val="36"/>
        </w:rPr>
      </w:pPr>
    </w:p>
    <w:p w14:paraId="05DE71F4">
      <w:pPr>
        <w:tabs>
          <w:tab w:val="left" w:pos="315"/>
          <w:tab w:val="left" w:pos="8820"/>
        </w:tabs>
        <w:spacing w:line="500" w:lineRule="exact"/>
        <w:ind w:right="267" w:rightChars="127"/>
        <w:jc w:val="center"/>
        <w:rPr>
          <w:rFonts w:hint="eastAsia" w:ascii="宋体" w:hAnsi="宋体"/>
          <w:color w:val="auto"/>
          <w:sz w:val="32"/>
        </w:rPr>
      </w:pPr>
    </w:p>
    <w:p w14:paraId="79D9FAA5">
      <w:pPr>
        <w:tabs>
          <w:tab w:val="left" w:pos="315"/>
          <w:tab w:val="left" w:pos="8820"/>
        </w:tabs>
        <w:spacing w:line="500" w:lineRule="exact"/>
        <w:ind w:right="267" w:rightChars="127"/>
        <w:jc w:val="center"/>
        <w:rPr>
          <w:rFonts w:ascii="微软简标宋" w:eastAsia="黑体"/>
          <w:b/>
          <w:bCs/>
          <w:color w:val="auto"/>
          <w:sz w:val="52"/>
        </w:rPr>
      </w:pPr>
    </w:p>
    <w:p w14:paraId="157AA6BF">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项城市自然资源和规划局项城市2026年第一批补充耕地复垦整治项目</w:t>
      </w:r>
    </w:p>
    <w:p w14:paraId="11609A74">
      <w:pPr>
        <w:tabs>
          <w:tab w:val="left" w:pos="315"/>
          <w:tab w:val="left" w:pos="8820"/>
        </w:tabs>
        <w:spacing w:line="600" w:lineRule="exact"/>
        <w:ind w:right="267" w:rightChars="127"/>
        <w:jc w:val="left"/>
        <w:rPr>
          <w:rFonts w:hint="default" w:ascii="微软简标宋" w:eastAsia="黑体"/>
          <w:b/>
          <w:bCs/>
          <w:color w:val="auto"/>
          <w:sz w:val="30"/>
          <w:szCs w:val="30"/>
          <w:lang w:val="en-US" w:eastAsia="zh-CN"/>
        </w:rPr>
      </w:pPr>
      <w:r>
        <w:rPr>
          <w:rFonts w:hint="eastAsia" w:ascii="微软简标宋" w:eastAsia="黑体"/>
          <w:b/>
          <w:bCs/>
          <w:color w:val="auto"/>
          <w:sz w:val="30"/>
          <w:szCs w:val="30"/>
        </w:rPr>
        <w:t>项目编号: 项财磋商采购-2026-</w:t>
      </w:r>
      <w:r>
        <w:rPr>
          <w:rFonts w:hint="eastAsia" w:ascii="微软简标宋" w:eastAsia="黑体"/>
          <w:b/>
          <w:bCs/>
          <w:color w:val="auto"/>
          <w:sz w:val="30"/>
          <w:szCs w:val="30"/>
          <w:lang w:val="en-US" w:eastAsia="zh-CN"/>
        </w:rPr>
        <w:t>44</w:t>
      </w:r>
    </w:p>
    <w:p w14:paraId="58D958B8">
      <w:pPr>
        <w:pStyle w:val="8"/>
        <w:rPr>
          <w:rFonts w:ascii="微软简标宋" w:eastAsia="黑体"/>
          <w:b/>
          <w:bCs/>
          <w:color w:val="auto"/>
          <w:sz w:val="52"/>
          <w:szCs w:val="24"/>
        </w:rPr>
      </w:pPr>
    </w:p>
    <w:p w14:paraId="4A26DB54">
      <w:pPr>
        <w:pStyle w:val="8"/>
        <w:rPr>
          <w:rFonts w:hint="eastAsia" w:ascii="宋体" w:hAnsi="宋体"/>
          <w:b/>
          <w:color w:val="auto"/>
          <w:sz w:val="32"/>
        </w:rPr>
      </w:pPr>
    </w:p>
    <w:p w14:paraId="43BE0C73">
      <w:pPr>
        <w:pStyle w:val="8"/>
        <w:rPr>
          <w:rFonts w:hint="eastAsia" w:ascii="宋体" w:hAnsi="宋体"/>
          <w:b/>
          <w:color w:val="auto"/>
          <w:sz w:val="32"/>
        </w:rPr>
      </w:pPr>
    </w:p>
    <w:p w14:paraId="06F92220">
      <w:pPr>
        <w:pStyle w:val="8"/>
        <w:jc w:val="center"/>
        <w:rPr>
          <w:rFonts w:ascii="微软简标宋" w:eastAsia="黑体"/>
          <w:b/>
          <w:bCs/>
          <w:color w:val="auto"/>
          <w:sz w:val="30"/>
          <w:szCs w:val="30"/>
        </w:rPr>
      </w:pPr>
      <w:r>
        <w:rPr>
          <w:rFonts w:hint="eastAsia" w:ascii="微软简标宋" w:eastAsia="黑体"/>
          <w:b/>
          <w:bCs/>
          <w:color w:val="auto"/>
          <w:sz w:val="30"/>
          <w:szCs w:val="30"/>
        </w:rPr>
        <w:t>2026年</w:t>
      </w:r>
      <w:r>
        <w:rPr>
          <w:rFonts w:hint="eastAsia" w:ascii="微软简标宋" w:eastAsia="黑体"/>
          <w:b/>
          <w:bCs/>
          <w:color w:val="auto"/>
          <w:sz w:val="30"/>
          <w:szCs w:val="30"/>
          <w:lang w:val="en-US" w:eastAsia="zh-CN"/>
        </w:rPr>
        <w:t>6</w:t>
      </w:r>
      <w:r>
        <w:rPr>
          <w:rFonts w:hint="eastAsia" w:ascii="微软简标宋" w:eastAsia="黑体"/>
          <w:b/>
          <w:bCs/>
          <w:color w:val="auto"/>
          <w:sz w:val="30"/>
          <w:szCs w:val="30"/>
        </w:rPr>
        <w:t>月</w:t>
      </w:r>
      <w:r>
        <w:rPr>
          <w:rFonts w:hint="eastAsia" w:ascii="微软简标宋" w:eastAsia="黑体"/>
          <w:b/>
          <w:bCs/>
          <w:color w:val="auto"/>
          <w:sz w:val="30"/>
          <w:szCs w:val="30"/>
          <w:lang w:val="en-US" w:eastAsia="zh-CN"/>
        </w:rPr>
        <w:t>26</w:t>
      </w:r>
      <w:r>
        <w:rPr>
          <w:rFonts w:hint="eastAsia" w:ascii="微软简标宋" w:eastAsia="黑体"/>
          <w:b/>
          <w:bCs/>
          <w:color w:val="auto"/>
          <w:sz w:val="30"/>
          <w:szCs w:val="30"/>
        </w:rPr>
        <w:t>日</w:t>
      </w:r>
    </w:p>
    <w:p w14:paraId="37A0682F">
      <w:pPr>
        <w:pStyle w:val="8"/>
        <w:jc w:val="center"/>
        <w:rPr>
          <w:rFonts w:hint="eastAsia" w:ascii="宋体" w:hAnsi="宋体"/>
          <w:b/>
          <w:color w:val="auto"/>
          <w:sz w:val="32"/>
        </w:rPr>
      </w:pPr>
    </w:p>
    <w:p w14:paraId="50D31581">
      <w:pPr>
        <w:rPr>
          <w:rFonts w:ascii="仿宋_GB2312" w:eastAsia="仿宋_GB2312"/>
          <w:b/>
          <w:color w:val="auto"/>
          <w:sz w:val="30"/>
          <w:szCs w:val="30"/>
        </w:rPr>
      </w:pPr>
    </w:p>
    <w:p w14:paraId="420A3425">
      <w:pPr>
        <w:pStyle w:val="25"/>
        <w:ind w:firstLine="210"/>
        <w:rPr>
          <w:color w:val="auto"/>
        </w:rPr>
      </w:pPr>
    </w:p>
    <w:p w14:paraId="61E59DEF">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5ADDC98A">
      <w:pPr>
        <w:rPr>
          <w:rFonts w:hint="eastAsia" w:ascii="宋体" w:hAnsi="宋体" w:cs="宋体"/>
          <w:b/>
          <w:color w:val="auto"/>
          <w:sz w:val="32"/>
          <w:szCs w:val="32"/>
        </w:rPr>
      </w:pPr>
    </w:p>
    <w:p w14:paraId="64E5AEF8">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477CD8EB">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294DFD61">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4E14BCC7">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3424C8ED">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06C0C76B">
      <w:pPr>
        <w:spacing w:line="800" w:lineRule="exact"/>
        <w:ind w:firstLine="2249" w:firstLineChars="700"/>
        <w:rPr>
          <w:rFonts w:hint="eastAsia" w:ascii="宋体" w:hAnsi="宋体" w:cs="宋体"/>
          <w:b/>
          <w:color w:val="auto"/>
          <w:sz w:val="32"/>
          <w:szCs w:val="32"/>
        </w:rPr>
      </w:pPr>
    </w:p>
    <w:p w14:paraId="0572C565">
      <w:pPr>
        <w:spacing w:line="800" w:lineRule="exact"/>
        <w:ind w:firstLine="2249" w:firstLineChars="700"/>
        <w:rPr>
          <w:rFonts w:hint="eastAsia" w:ascii="宋体" w:hAnsi="宋体" w:cs="宋体"/>
          <w:b/>
          <w:color w:val="auto"/>
          <w:sz w:val="32"/>
          <w:szCs w:val="32"/>
        </w:rPr>
      </w:pPr>
    </w:p>
    <w:p w14:paraId="0E35718B">
      <w:pPr>
        <w:spacing w:line="800" w:lineRule="exact"/>
        <w:ind w:firstLine="2249" w:firstLineChars="700"/>
        <w:rPr>
          <w:rFonts w:hint="eastAsia" w:ascii="宋体" w:hAnsi="宋体" w:cs="宋体"/>
          <w:b/>
          <w:color w:val="auto"/>
          <w:sz w:val="32"/>
          <w:szCs w:val="32"/>
        </w:rPr>
      </w:pPr>
    </w:p>
    <w:p w14:paraId="54DF0583">
      <w:pPr>
        <w:jc w:val="center"/>
        <w:rPr>
          <w:color w:val="auto"/>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65554B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40AC8BE1">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项城市自然资源和规划局项城市2026年第一批补充耕地复垦整治项目</w:t>
      </w:r>
      <w:r>
        <w:rPr>
          <w:rFonts w:hint="eastAsia" w:ascii="宋体" w:hAnsi="宋体" w:cs="宋体"/>
          <w:color w:val="auto"/>
          <w:sz w:val="24"/>
        </w:rPr>
        <w:t xml:space="preserve"> (项目名称) 项目的潜在投标人应在周口市公共资源交易中心网（http://jyzx.zhoukou.gov.cn）获取招标文件，并于2026年</w:t>
      </w:r>
      <w:r>
        <w:rPr>
          <w:rFonts w:hint="eastAsia" w:ascii="宋体" w:hAnsi="宋体" w:cs="宋体"/>
          <w:color w:val="auto"/>
          <w:sz w:val="24"/>
          <w:lang w:val="en-US" w:eastAsia="zh-CN"/>
        </w:rPr>
        <w:t>7</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日10点00分（北京时间）前递交投标文件。</w:t>
      </w:r>
    </w:p>
    <w:p w14:paraId="45DDAB3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798"/>
      <w:bookmarkStart w:id="1" w:name="_Toc35393629"/>
      <w:bookmarkStart w:id="2" w:name="_Toc28359089"/>
      <w:bookmarkStart w:id="3" w:name="_Toc28359012"/>
      <w:r>
        <w:rPr>
          <w:rFonts w:hint="eastAsia" w:asciiTheme="minorEastAsia" w:hAnsiTheme="minorEastAsia" w:eastAsiaTheme="minorEastAsia" w:cstheme="minorEastAsia"/>
          <w:color w:val="auto"/>
          <w:sz w:val="24"/>
        </w:rPr>
        <w:t>一、项目基本情况</w:t>
      </w:r>
      <w:bookmarkEnd w:id="0"/>
      <w:bookmarkEnd w:id="1"/>
      <w:bookmarkEnd w:id="2"/>
      <w:bookmarkEnd w:id="3"/>
    </w:p>
    <w:p w14:paraId="5745D173">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项目编号：项财磋商采购-2026-</w:t>
      </w:r>
      <w:r>
        <w:rPr>
          <w:rFonts w:hint="eastAsia" w:asciiTheme="minorEastAsia" w:hAnsiTheme="minorEastAsia" w:eastAsiaTheme="minorEastAsia" w:cstheme="minorEastAsia"/>
          <w:color w:val="auto"/>
          <w:sz w:val="24"/>
          <w:lang w:val="en-US" w:eastAsia="zh-CN"/>
        </w:rPr>
        <w:t xml:space="preserve">44 </w:t>
      </w:r>
    </w:p>
    <w:p w14:paraId="0535F39A">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项城市自然资源和规划局项城市2026年第一批补充耕地复垦整治项目</w:t>
      </w:r>
    </w:p>
    <w:p w14:paraId="295109F5">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15F6CA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70</w:t>
      </w:r>
      <w:r>
        <w:rPr>
          <w:rFonts w:hint="eastAsia" w:asciiTheme="minorEastAsia" w:hAnsiTheme="minorEastAsia" w:eastAsiaTheme="minorEastAsia" w:cstheme="minorEastAsia"/>
          <w:color w:val="auto"/>
          <w:sz w:val="24"/>
        </w:rPr>
        <w:t>万元</w:t>
      </w:r>
    </w:p>
    <w:p w14:paraId="7E686AC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70</w:t>
      </w:r>
      <w:r>
        <w:rPr>
          <w:rFonts w:hint="eastAsia" w:asciiTheme="minorEastAsia" w:hAnsiTheme="minorEastAsia" w:eastAsiaTheme="minorEastAsia" w:cstheme="minorEastAsia"/>
          <w:color w:val="auto"/>
          <w:sz w:val="24"/>
        </w:rPr>
        <w:t>万元</w:t>
      </w:r>
    </w:p>
    <w:p w14:paraId="51CE3050">
      <w:pPr>
        <w:pStyle w:val="24"/>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55"/>
        <w:gridCol w:w="1216"/>
        <w:gridCol w:w="1265"/>
        <w:gridCol w:w="1568"/>
        <w:gridCol w:w="1540"/>
      </w:tblGrid>
      <w:tr w14:paraId="3D93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14:paraId="3AB51B40">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1465" w:type="pct"/>
            <w:vAlign w:val="center"/>
          </w:tcPr>
          <w:p w14:paraId="6A30D7E7">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包名称</w:t>
            </w:r>
          </w:p>
        </w:tc>
        <w:tc>
          <w:tcPr>
            <w:tcW w:w="671" w:type="pct"/>
            <w:vAlign w:val="center"/>
          </w:tcPr>
          <w:p w14:paraId="7B34FA50">
            <w:pPr>
              <w:pStyle w:val="24"/>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预算金额</w:t>
            </w:r>
          </w:p>
          <w:p w14:paraId="29FD1F15">
            <w:pPr>
              <w:pStyle w:val="24"/>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cs="宋体" w:asciiTheme="minorEastAsia" w:hAnsiTheme="minorEastAsia" w:eastAsiaTheme="minorEastAsia"/>
                <w:color w:val="auto"/>
                <w:kern w:val="2"/>
                <w:szCs w:val="24"/>
              </w:rPr>
              <w:t>万元</w:t>
            </w:r>
          </w:p>
        </w:tc>
        <w:tc>
          <w:tcPr>
            <w:tcW w:w="698" w:type="pct"/>
            <w:vAlign w:val="center"/>
          </w:tcPr>
          <w:p w14:paraId="31B3827B">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c>
          <w:tcPr>
            <w:tcW w:w="865" w:type="pct"/>
            <w:vAlign w:val="center"/>
          </w:tcPr>
          <w:p w14:paraId="67D7223D">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color w:val="auto"/>
                <w:kern w:val="2"/>
                <w:szCs w:val="24"/>
              </w:rPr>
              <w:t>是否专门面向中小企业</w:t>
            </w:r>
            <w:r>
              <w:rPr>
                <w:rFonts w:hint="eastAsia" w:cs="宋体"/>
                <w:color w:val="auto"/>
                <w:kern w:val="2"/>
                <w:szCs w:val="24"/>
              </w:rPr>
              <w:tab/>
            </w:r>
          </w:p>
        </w:tc>
        <w:tc>
          <w:tcPr>
            <w:tcW w:w="850" w:type="pct"/>
            <w:vAlign w:val="center"/>
          </w:tcPr>
          <w:p w14:paraId="3330D0D7">
            <w:pPr>
              <w:pStyle w:val="24"/>
              <w:shd w:val="clear" w:color="auto" w:fill="FFFFFF"/>
              <w:adjustRightInd w:val="0"/>
              <w:snapToGrid w:val="0"/>
              <w:spacing w:before="0" w:beforeAutospacing="0" w:after="0" w:afterAutospacing="0" w:line="360" w:lineRule="auto"/>
              <w:jc w:val="center"/>
              <w:rPr>
                <w:rFonts w:hint="eastAsia" w:cs="宋体"/>
                <w:color w:val="auto"/>
                <w:kern w:val="2"/>
                <w:szCs w:val="24"/>
              </w:rPr>
            </w:pPr>
            <w:r>
              <w:rPr>
                <w:rFonts w:hint="eastAsia" w:cs="宋体"/>
                <w:color w:val="auto"/>
                <w:kern w:val="2"/>
                <w:szCs w:val="24"/>
              </w:rPr>
              <w:t>采购预留金额（万元）</w:t>
            </w:r>
          </w:p>
        </w:tc>
      </w:tr>
      <w:tr w14:paraId="3C88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8" w:type="pct"/>
            <w:vAlign w:val="center"/>
          </w:tcPr>
          <w:p w14:paraId="23ACECC4">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1465" w:type="pct"/>
            <w:vAlign w:val="center"/>
          </w:tcPr>
          <w:p w14:paraId="0CDB1ADA">
            <w:pPr>
              <w:adjustRightInd w:val="0"/>
              <w:snapToGrid w:val="0"/>
              <w:spacing w:line="360" w:lineRule="auto"/>
              <w:rPr>
                <w:rFonts w:hint="eastAsia" w:eastAsia="宋体"/>
                <w:color w:val="auto"/>
                <w:lang w:eastAsia="zh-CN"/>
              </w:rPr>
            </w:pPr>
            <w:r>
              <w:rPr>
                <w:rFonts w:hint="eastAsia" w:asciiTheme="minorEastAsia" w:hAnsiTheme="minorEastAsia" w:eastAsiaTheme="minorEastAsia" w:cstheme="minorEastAsia"/>
                <w:color w:val="auto"/>
                <w:sz w:val="24"/>
                <w:lang w:eastAsia="zh-CN"/>
              </w:rPr>
              <w:t>项城市自然资源和规划局项城市2026年第一批补充耕地复垦整治项目</w:t>
            </w:r>
          </w:p>
        </w:tc>
        <w:tc>
          <w:tcPr>
            <w:tcW w:w="671" w:type="pct"/>
            <w:vAlign w:val="center"/>
          </w:tcPr>
          <w:p w14:paraId="265674D6">
            <w:pPr>
              <w:adjustRightInd w:val="0"/>
              <w:snapToGrid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70</w:t>
            </w:r>
          </w:p>
        </w:tc>
        <w:tc>
          <w:tcPr>
            <w:tcW w:w="698" w:type="pct"/>
            <w:vAlign w:val="center"/>
          </w:tcPr>
          <w:p w14:paraId="6BBB1C06">
            <w:pPr>
              <w:adjustRightInd w:val="0"/>
              <w:snapToGrid w:val="0"/>
              <w:spacing w:line="360" w:lineRule="auto"/>
              <w:ind w:firstLine="420" w:firstLineChars="200"/>
              <w:rPr>
                <w:rFonts w:hint="default" w:eastAsia="宋体"/>
                <w:color w:val="auto"/>
                <w:lang w:val="en-US" w:eastAsia="zh-CN"/>
              </w:rPr>
            </w:pPr>
            <w:r>
              <w:rPr>
                <w:rFonts w:hint="eastAsia"/>
                <w:color w:val="auto"/>
                <w:lang w:val="en-US" w:eastAsia="zh-CN"/>
              </w:rPr>
              <w:t>70</w:t>
            </w:r>
          </w:p>
        </w:tc>
        <w:tc>
          <w:tcPr>
            <w:tcW w:w="865" w:type="pct"/>
            <w:vAlign w:val="center"/>
          </w:tcPr>
          <w:p w14:paraId="3F2C6E73">
            <w:pPr>
              <w:adjustRightInd w:val="0"/>
              <w:snapToGrid w:val="0"/>
              <w:spacing w:line="360" w:lineRule="auto"/>
              <w:jc w:val="center"/>
              <w:rPr>
                <w:rFonts w:hint="eastAsia"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是</w:t>
            </w:r>
          </w:p>
        </w:tc>
        <w:tc>
          <w:tcPr>
            <w:tcW w:w="850" w:type="pct"/>
            <w:vAlign w:val="center"/>
          </w:tcPr>
          <w:p w14:paraId="732CBA31">
            <w:pPr>
              <w:adjustRightInd w:val="0"/>
              <w:snapToGrid w:val="0"/>
              <w:spacing w:line="360" w:lineRule="auto"/>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70</w:t>
            </w:r>
          </w:p>
        </w:tc>
      </w:tr>
    </w:tbl>
    <w:p w14:paraId="5552651F">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见磋商文件</w:t>
      </w:r>
      <w:r>
        <w:rPr>
          <w:rFonts w:hint="eastAsia" w:asciiTheme="minorEastAsia" w:hAnsiTheme="minorEastAsia" w:eastAsiaTheme="minorEastAsia" w:cstheme="minorEastAsia"/>
          <w:color w:val="auto"/>
          <w:sz w:val="24"/>
        </w:rPr>
        <w:t>（包括但不限于标的的名称、数量、简要技术需求或服务要求等）</w:t>
      </w:r>
    </w:p>
    <w:p w14:paraId="3E2BC419">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合同签订后90日历天</w:t>
      </w:r>
    </w:p>
    <w:p w14:paraId="70317200">
      <w:pPr>
        <w:spacing w:line="360" w:lineRule="auto"/>
        <w:ind w:firstLine="480" w:firstLineChars="200"/>
        <w:jc w:val="left"/>
        <w:rPr>
          <w:rFonts w:hint="eastAsia" w:ascii="宋体" w:hAnsi="宋体" w:cs="宋体"/>
          <w:color w:val="auto"/>
          <w:sz w:val="24"/>
        </w:rPr>
      </w:pPr>
      <w:bookmarkStart w:id="4" w:name="_Toc35393799"/>
      <w:bookmarkStart w:id="5" w:name="_Toc28359013"/>
      <w:bookmarkStart w:id="6" w:name="_Toc35393630"/>
      <w:bookmarkStart w:id="7" w:name="_Toc28359090"/>
      <w:r>
        <w:rPr>
          <w:rFonts w:hint="eastAsia" w:ascii="宋体" w:hAnsi="宋体" w:cs="宋体"/>
          <w:color w:val="auto"/>
          <w:sz w:val="24"/>
        </w:rPr>
        <w:t>是否接受进口产品：否</w:t>
      </w:r>
    </w:p>
    <w:p w14:paraId="017564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BAEA6C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w:t>
      </w:r>
    </w:p>
    <w:p w14:paraId="37DEFCCE">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620DD412">
      <w:pPr>
        <w:autoSpaceDE w:val="0"/>
        <w:autoSpaceDN w:val="0"/>
        <w:spacing w:line="360" w:lineRule="auto"/>
        <w:ind w:firstLine="540"/>
        <w:rPr>
          <w:rFonts w:hint="eastAsia" w:ascii="宋体" w:hAnsi="宋体" w:cs="宋体"/>
          <w:color w:val="auto"/>
          <w:sz w:val="24"/>
        </w:rPr>
      </w:pPr>
      <w:bookmarkStart w:id="8" w:name="_Toc28359091"/>
      <w:bookmarkStart w:id="9" w:name="_Toc28359014"/>
      <w:r>
        <w:rPr>
          <w:rFonts w:hint="eastAsia" w:ascii="宋体" w:hAnsi="宋体" w:cs="宋体"/>
          <w:color w:val="auto"/>
          <w:sz w:val="24"/>
        </w:rPr>
        <w:t>1.满足《中华人民共和国政府采购法》第二十二条规定；</w:t>
      </w:r>
    </w:p>
    <w:p w14:paraId="03F17E25">
      <w:pPr>
        <w:adjustRightInd w:val="0"/>
        <w:snapToGrid w:val="0"/>
        <w:spacing w:line="360" w:lineRule="auto"/>
        <w:ind w:firstLine="480" w:firstLineChars="200"/>
        <w:rPr>
          <w:color w:val="auto"/>
          <w:sz w:val="24"/>
        </w:rPr>
      </w:pPr>
      <w:r>
        <w:rPr>
          <w:rFonts w:hint="eastAsia"/>
          <w:color w:val="auto"/>
          <w:sz w:val="24"/>
        </w:rPr>
        <w:t>（1）具有独立承担民事责任的能力</w:t>
      </w:r>
      <w:r>
        <w:rPr>
          <w:rFonts w:hint="eastAsia" w:ascii="宋体" w:hAnsi="宋体" w:cs="宋体"/>
          <w:color w:val="auto"/>
          <w:sz w:val="24"/>
        </w:rPr>
        <w:t>（企业营业执照等证明文件）</w:t>
      </w:r>
      <w:r>
        <w:rPr>
          <w:rFonts w:hint="eastAsia"/>
          <w:color w:val="auto"/>
          <w:sz w:val="24"/>
        </w:rPr>
        <w:t xml:space="preserve">； </w:t>
      </w:r>
    </w:p>
    <w:p w14:paraId="67FEEEAA">
      <w:pPr>
        <w:adjustRightInd w:val="0"/>
        <w:snapToGrid w:val="0"/>
        <w:spacing w:line="360" w:lineRule="auto"/>
        <w:ind w:firstLine="480" w:firstLineChars="200"/>
        <w:rPr>
          <w:color w:val="auto"/>
          <w:sz w:val="24"/>
        </w:rPr>
      </w:pPr>
      <w:r>
        <w:rPr>
          <w:rFonts w:hint="eastAsia"/>
          <w:color w:val="auto"/>
          <w:sz w:val="24"/>
        </w:rPr>
        <w:t>（2）具有良好的商业信誉和健全的财务会计制度；（提供近三年内任意一年的财务审计报告或银行出具的资信证明，新成立公司以公司成立起点年度为准）</w:t>
      </w:r>
    </w:p>
    <w:p w14:paraId="70959063">
      <w:pPr>
        <w:adjustRightInd w:val="0"/>
        <w:snapToGrid w:val="0"/>
        <w:spacing w:line="360" w:lineRule="auto"/>
        <w:ind w:firstLine="480" w:firstLineChars="200"/>
        <w:rPr>
          <w:color w:val="auto"/>
          <w:sz w:val="24"/>
        </w:rPr>
      </w:pPr>
      <w:r>
        <w:rPr>
          <w:rFonts w:hint="eastAsia"/>
          <w:color w:val="auto"/>
          <w:sz w:val="24"/>
        </w:rPr>
        <w:t>（3）具有履行合同所必需的设备和专业技术能力；</w:t>
      </w:r>
    </w:p>
    <w:p w14:paraId="0A347704">
      <w:pPr>
        <w:adjustRightInd w:val="0"/>
        <w:snapToGrid w:val="0"/>
        <w:spacing w:line="360" w:lineRule="auto"/>
        <w:ind w:firstLine="480" w:firstLineChars="200"/>
        <w:rPr>
          <w:color w:val="auto"/>
          <w:sz w:val="24"/>
        </w:rPr>
      </w:pPr>
      <w:r>
        <w:rPr>
          <w:rFonts w:hint="eastAsia"/>
          <w:color w:val="auto"/>
          <w:sz w:val="24"/>
        </w:rPr>
        <w:t>（4）有依法缴纳税收和社会保障资金的良好记录；</w:t>
      </w:r>
      <w:r>
        <w:rPr>
          <w:rFonts w:hint="eastAsia" w:ascii="宋体" w:hAnsi="宋体" w:cs="宋体"/>
          <w:color w:val="auto"/>
          <w:sz w:val="24"/>
        </w:rPr>
        <w:t>（缴纳的税收凭据、社会保险凭据，依法免税或不需要缴纳社会保障资金的供应商应提供相应的证明文件）；</w:t>
      </w:r>
    </w:p>
    <w:p w14:paraId="7AC799C4">
      <w:pPr>
        <w:adjustRightInd w:val="0"/>
        <w:snapToGrid w:val="0"/>
        <w:spacing w:line="360" w:lineRule="auto"/>
        <w:ind w:firstLine="480" w:firstLineChars="200"/>
        <w:rPr>
          <w:rFonts w:hint="eastAsia" w:ascii="宋体" w:hAnsi="宋体" w:cs="宋体"/>
          <w:color w:val="auto"/>
          <w:sz w:val="24"/>
        </w:rPr>
      </w:pPr>
      <w:r>
        <w:rPr>
          <w:rFonts w:hint="eastAsia"/>
          <w:color w:val="auto"/>
          <w:sz w:val="24"/>
        </w:rPr>
        <w:t>（5）参加政府采购活动前三年内，在经营活动中没有重大违法记录；</w:t>
      </w:r>
      <w:r>
        <w:rPr>
          <w:rFonts w:hint="eastAsia" w:ascii="宋体" w:hAnsi="宋体" w:cs="宋体"/>
          <w:color w:val="auto"/>
          <w:sz w:val="24"/>
        </w:rPr>
        <w:t>（提供没有重大违法记录的书面声明函，格式自拟）</w:t>
      </w:r>
    </w:p>
    <w:p w14:paraId="46968DA9">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E08CD7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189552F">
      <w:pPr>
        <w:spacing w:line="360" w:lineRule="auto"/>
        <w:ind w:firstLine="480" w:firstLineChars="200"/>
        <w:jc w:val="left"/>
        <w:rPr>
          <w:color w:val="auto"/>
        </w:rPr>
      </w:pPr>
      <w:r>
        <w:rPr>
          <w:rFonts w:hint="eastAsia" w:asciiTheme="minorEastAsia" w:hAnsiTheme="minorEastAsia" w:eastAsiaTheme="minorEastAsia" w:cstheme="minorEastAsia"/>
          <w:color w:val="auto"/>
          <w:sz w:val="24"/>
        </w:rPr>
        <w:t>3.本项目的特定资格要求：</w:t>
      </w:r>
      <w:r>
        <w:rPr>
          <w:rFonts w:hint="eastAsia"/>
          <w:color w:val="auto"/>
          <w:sz w:val="24"/>
          <w:szCs w:val="24"/>
          <w:highlight w:val="none"/>
        </w:rPr>
        <w:t>（1）根据《关于在政府采购活动中查询及使用信用记录有关问题的通知》(财库[2016]125号)和豫财购【2016】15号的规定，对列入“信用中国”网站（www.creditchina.gov.cn）的“失信被执行人”</w:t>
      </w:r>
      <w:r>
        <w:rPr>
          <w:rFonts w:hint="eastAsia"/>
          <w:color w:val="auto"/>
          <w:sz w:val="24"/>
          <w:szCs w:val="24"/>
          <w:highlight w:val="none"/>
          <w:lang w:eastAsia="zh-CN"/>
        </w:rPr>
        <w:t>、</w:t>
      </w:r>
      <w:r>
        <w:rPr>
          <w:rFonts w:hint="eastAsia"/>
          <w:color w:val="auto"/>
          <w:sz w:val="24"/>
          <w:szCs w:val="24"/>
          <w:highlight w:val="none"/>
        </w:rPr>
        <w:t>“重大税收违法失信主体”、“政府采购严重违法失信行为记录名单”和“中国政府采购”网站(www.ccgp.gov.cn)的“政府采购严重违法失信行为记录名单”的供应商，将拒绝其参加政府采购活动；在标书中附加盖公章的</w:t>
      </w:r>
      <w:r>
        <w:rPr>
          <w:rFonts w:hint="eastAsia"/>
          <w:color w:val="auto"/>
          <w:sz w:val="24"/>
          <w:szCs w:val="24"/>
          <w:highlight w:val="none"/>
          <w:lang w:val="en-US" w:eastAsia="zh-CN"/>
        </w:rPr>
        <w:t>供应商和法定代表人</w:t>
      </w:r>
      <w:r>
        <w:rPr>
          <w:rFonts w:hint="eastAsia"/>
          <w:color w:val="auto"/>
          <w:sz w:val="24"/>
          <w:szCs w:val="24"/>
          <w:highlight w:val="none"/>
        </w:rPr>
        <w:t>网页查询扫描件，查询日期为公告发布之日起至投标截止之日止。</w:t>
      </w:r>
      <w:r>
        <w:rPr>
          <w:rFonts w:hint="eastAsia"/>
          <w:color w:val="auto"/>
          <w:sz w:val="24"/>
          <w:szCs w:val="24"/>
          <w:highlight w:val="none"/>
        </w:rPr>
        <w:br w:type="textWrapping"/>
      </w:r>
      <w:r>
        <w:rPr>
          <w:rFonts w:hint="eastAsia" w:ascii="宋体" w:hAnsi="宋体" w:cs="宋体"/>
          <w:color w:val="auto"/>
          <w:sz w:val="24"/>
        </w:rPr>
        <w:t>（2）供应商须具有行政主管部门颁发的测绘乙级及以上资质。项目负责人须具备测绘类专业中级及以上技术职称。</w:t>
      </w:r>
    </w:p>
    <w:p w14:paraId="2F0AEFC2">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800"/>
      <w:bookmarkStart w:id="11" w:name="_Toc35393631"/>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31FB18D">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26</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3</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2A30AF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0997B47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404564A">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28359092"/>
      <w:bookmarkStart w:id="13" w:name="_Toc28359015"/>
      <w:bookmarkStart w:id="14" w:name="_Toc35393801"/>
      <w:bookmarkStart w:id="15" w:name="_Toc3539363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7DC24E28">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6DB6FD2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6813B46C">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0A6B717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6E173251">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7E0BEF2B">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color w:val="auto"/>
          <w:sz w:val="24"/>
        </w:rPr>
        <w:t>六、公告期限</w:t>
      </w:r>
      <w:bookmarkEnd w:id="20"/>
      <w:bookmarkEnd w:id="21"/>
      <w:bookmarkEnd w:id="22"/>
      <w:bookmarkEnd w:id="23"/>
    </w:p>
    <w:p w14:paraId="2C305ADC">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14:paraId="11BE4FA5">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635"/>
      <w:bookmarkStart w:id="25" w:name="_Toc35393804"/>
      <w:r>
        <w:rPr>
          <w:rFonts w:hint="eastAsia" w:asciiTheme="minorEastAsia" w:hAnsiTheme="minorEastAsia" w:eastAsiaTheme="minorEastAsia" w:cstheme="minorEastAsia"/>
          <w:color w:val="auto"/>
          <w:sz w:val="24"/>
        </w:rPr>
        <w:t>七、其他补充事宜</w:t>
      </w:r>
      <w:bookmarkEnd w:id="24"/>
      <w:bookmarkEnd w:id="25"/>
    </w:p>
    <w:p w14:paraId="5E0A4364">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6B20A51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188C535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名称：项城市自然资源和规划局</w:t>
      </w:r>
    </w:p>
    <w:p w14:paraId="65FACED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地址：项城市环城中路192号</w:t>
      </w:r>
    </w:p>
    <w:p w14:paraId="54DD0E5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lang w:val="en-US" w:eastAsia="zh-CN"/>
        </w:rPr>
        <w:t>杨玉华</w:t>
      </w:r>
      <w:r>
        <w:rPr>
          <w:rFonts w:ascii="宋体" w:hAnsi="宋体" w:eastAsia="宋体" w:cs="宋体"/>
          <w:color w:val="auto"/>
          <w:spacing w:val="-1"/>
          <w:sz w:val="24"/>
          <w:szCs w:val="24"/>
        </w:rPr>
        <w:t xml:space="preserve"> </w:t>
      </w:r>
    </w:p>
    <w:p w14:paraId="59EF9E0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联系方式：13939419185　　　　　　　 </w:t>
      </w:r>
      <w:bookmarkStart w:id="30" w:name="_Toc28359009"/>
      <w:bookmarkStart w:id="31" w:name="_Toc28359086"/>
    </w:p>
    <w:p w14:paraId="508DDFA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640F22F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1A357D9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0D27CB8D">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王园园 </w:t>
      </w:r>
    </w:p>
    <w:p w14:paraId="21AB4AF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10"/>
      <w:bookmarkStart w:id="33" w:name="_Toc28359087"/>
      <w:r>
        <w:rPr>
          <w:rFonts w:hint="eastAsia" w:ascii="宋体" w:hAnsi="宋体" w:cs="宋体"/>
          <w:color w:val="auto"/>
          <w:sz w:val="24"/>
        </w:rPr>
        <w:t xml:space="preserve">0394-8106517 </w:t>
      </w:r>
      <w:r>
        <w:rPr>
          <w:rFonts w:hint="eastAsia" w:ascii="宋体" w:hAnsi="宋体" w:cs="宋体"/>
          <w:color w:val="auto"/>
          <w:sz w:val="24"/>
          <w:lang w:eastAsia="zh-CN"/>
        </w:rPr>
        <w:t>、</w:t>
      </w:r>
      <w:r>
        <w:rPr>
          <w:rFonts w:hint="eastAsia" w:ascii="宋体" w:hAnsi="宋体" w:cs="宋体"/>
          <w:color w:val="auto"/>
          <w:sz w:val="24"/>
          <w:lang w:val="en-US" w:eastAsia="zh-CN"/>
        </w:rPr>
        <w:t>19913281180</w:t>
      </w:r>
      <w:bookmarkStart w:id="38" w:name="_GoBack"/>
      <w:bookmarkEnd w:id="38"/>
      <w:r>
        <w:rPr>
          <w:rFonts w:hint="eastAsia" w:ascii="宋体" w:hAnsi="宋体" w:cs="宋体"/>
          <w:color w:val="auto"/>
          <w:sz w:val="24"/>
        </w:rPr>
        <w:t>　</w:t>
      </w:r>
      <w:r>
        <w:rPr>
          <w:rFonts w:hint="eastAsia" w:ascii="宋体" w:hAnsi="宋体" w:cs="宋体"/>
          <w:color w:val="auto"/>
          <w:sz w:val="24"/>
          <w:lang w:val="en-US" w:eastAsia="zh-CN"/>
        </w:rPr>
        <w:t xml:space="preserve"> </w:t>
      </w:r>
      <w:r>
        <w:rPr>
          <w:rFonts w:hint="eastAsia" w:ascii="宋体" w:hAnsi="宋体" w:cs="宋体"/>
          <w:color w:val="auto"/>
          <w:sz w:val="24"/>
        </w:rPr>
        <w:t>　　　　　　　</w:t>
      </w:r>
    </w:p>
    <w:bookmarkEnd w:id="32"/>
    <w:bookmarkEnd w:id="33"/>
    <w:p w14:paraId="0574F2C5">
      <w:pPr>
        <w:pStyle w:val="37"/>
        <w:ind w:firstLine="480" w:firstLineChars="200"/>
        <w:rPr>
          <w:rFonts w:hint="eastAsia" w:ascii="宋体" w:hAnsi="宋体" w:cs="宋体"/>
          <w:color w:val="auto"/>
          <w:sz w:val="24"/>
        </w:rPr>
      </w:pPr>
      <w:r>
        <w:rPr>
          <w:rFonts w:hint="eastAsia" w:ascii="宋体" w:hAnsi="宋体" w:cs="宋体"/>
          <w:color w:val="auto"/>
          <w:sz w:val="24"/>
        </w:rPr>
        <w:t>3.监督单位：项城市财政局采购监督科</w:t>
      </w:r>
    </w:p>
    <w:p w14:paraId="1902EA8B">
      <w:pPr>
        <w:pStyle w:val="37"/>
        <w:ind w:firstLine="480" w:firstLineChars="200"/>
        <w:rPr>
          <w:rFonts w:hint="eastAsia" w:ascii="宋体" w:hAnsi="宋体" w:cs="宋体"/>
          <w:color w:val="auto"/>
          <w:sz w:val="24"/>
        </w:rPr>
      </w:pPr>
      <w:r>
        <w:rPr>
          <w:rFonts w:hint="eastAsia" w:ascii="宋体" w:hAnsi="宋体" w:cs="宋体"/>
          <w:color w:val="auto"/>
          <w:sz w:val="24"/>
        </w:rPr>
        <w:t>联系方式：0394-4315676</w:t>
      </w:r>
    </w:p>
    <w:p w14:paraId="132FE10C">
      <w:pPr>
        <w:pStyle w:val="9"/>
        <w:adjustRightInd w:val="0"/>
        <w:snapToGrid w:val="0"/>
        <w:spacing w:line="360" w:lineRule="auto"/>
        <w:ind w:firstLine="4200" w:firstLineChars="1750"/>
        <w:rPr>
          <w:rFonts w:hint="eastAsia" w:ascii="宋体" w:hAnsi="宋体" w:cs="宋体"/>
          <w:color w:val="auto"/>
          <w:sz w:val="24"/>
        </w:rPr>
      </w:pPr>
      <w:r>
        <w:rPr>
          <w:rFonts w:hint="eastAsia" w:ascii="宋体" w:hAnsi="宋体" w:cs="宋体"/>
          <w:color w:val="auto"/>
          <w:sz w:val="24"/>
        </w:rPr>
        <w:t>周口市公共资源交易中心政府采购中心</w:t>
      </w:r>
    </w:p>
    <w:p w14:paraId="26826C8A">
      <w:pPr>
        <w:pStyle w:val="20"/>
        <w:adjustRightInd w:val="0"/>
        <w:spacing w:line="360" w:lineRule="auto"/>
        <w:ind w:firstLine="5040" w:firstLineChars="2100"/>
        <w:rPr>
          <w:rFonts w:hint="eastAsia" w:ascii="宋体" w:hAnsi="宋体" w:cs="宋体"/>
          <w:color w:val="auto"/>
        </w:rPr>
      </w:pPr>
      <w:r>
        <w:rPr>
          <w:rFonts w:hint="eastAsia" w:ascii="宋体" w:hAnsi="宋体" w:cs="宋体"/>
          <w:color w:val="auto"/>
          <w:sz w:val="24"/>
          <w:szCs w:val="24"/>
        </w:rPr>
        <w:t>2026年</w:t>
      </w:r>
      <w:r>
        <w:rPr>
          <w:rFonts w:hint="eastAsia" w:ascii="宋体" w:hAnsi="宋体" w:cs="宋体"/>
          <w:color w:val="auto"/>
          <w:sz w:val="24"/>
          <w:szCs w:val="24"/>
          <w:lang w:val="en-US" w:eastAsia="zh-CN"/>
        </w:rPr>
        <w:t>6</w:t>
      </w:r>
      <w:r>
        <w:rPr>
          <w:rFonts w:hint="eastAsia" w:ascii="宋体" w:hAnsi="宋体" w:cs="宋体"/>
          <w:color w:val="auto"/>
          <w:sz w:val="24"/>
          <w:szCs w:val="24"/>
        </w:rPr>
        <w:t>月</w:t>
      </w:r>
      <w:r>
        <w:rPr>
          <w:rFonts w:hint="eastAsia" w:ascii="宋体" w:hAnsi="宋体" w:cs="宋体"/>
          <w:color w:val="auto"/>
          <w:sz w:val="24"/>
          <w:szCs w:val="24"/>
          <w:lang w:val="en-US" w:eastAsia="zh-CN"/>
        </w:rPr>
        <w:t>26</w:t>
      </w:r>
      <w:r>
        <w:rPr>
          <w:rFonts w:hint="eastAsia" w:ascii="宋体" w:hAnsi="宋体" w:cs="宋体"/>
          <w:color w:val="auto"/>
          <w:sz w:val="24"/>
          <w:szCs w:val="24"/>
        </w:rPr>
        <w:t>日　　</w:t>
      </w:r>
    </w:p>
    <w:p w14:paraId="3E0087E4">
      <w:pPr>
        <w:jc w:val="center"/>
        <w:rPr>
          <w:rFonts w:hint="eastAsia"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D36BCD1">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281C3E">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296C8E34">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05AB0370">
            <w:pPr>
              <w:rPr>
                <w:rFonts w:hint="eastAsia" w:ascii="宋体" w:hAnsi="宋体" w:cs="宋体"/>
                <w:color w:val="auto"/>
                <w:sz w:val="24"/>
              </w:rPr>
            </w:pPr>
            <w:r>
              <w:rPr>
                <w:rFonts w:hint="eastAsia" w:ascii="宋体" w:hAnsi="宋体" w:cs="宋体"/>
                <w:color w:val="auto"/>
                <w:sz w:val="24"/>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B4FEC2">
            <w:pPr>
              <w:numPr>
                <w:ilvl w:val="0"/>
                <w:numId w:val="1"/>
              </w:numPr>
              <w:spacing w:before="156" w:beforeLines="50"/>
              <w:jc w:val="center"/>
              <w:rPr>
                <w:rFonts w:hint="eastAsia" w:ascii="宋体" w:hAnsi="宋体" w:cs="宋体"/>
                <w:color w:val="auto"/>
                <w:sz w:val="24"/>
              </w:rPr>
            </w:pPr>
          </w:p>
        </w:tc>
        <w:tc>
          <w:tcPr>
            <w:tcW w:w="1995" w:type="dxa"/>
            <w:vAlign w:val="center"/>
          </w:tcPr>
          <w:p w14:paraId="2A1C15A2">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4DC9352F">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项城市自然资源和规划局项城市2026年第一批补充耕地复垦整治项目</w:t>
            </w:r>
          </w:p>
          <w:p w14:paraId="605D6EC7">
            <w:pPr>
              <w:rPr>
                <w:rFonts w:hint="eastAsia" w:ascii="宋体" w:hAnsi="宋体" w:cs="宋体"/>
                <w:color w:val="auto"/>
                <w:sz w:val="24"/>
              </w:rPr>
            </w:pPr>
            <w:r>
              <w:rPr>
                <w:rFonts w:hint="eastAsia" w:ascii="宋体" w:hAnsi="宋体" w:cs="宋体"/>
                <w:color w:val="auto"/>
                <w:sz w:val="24"/>
              </w:rPr>
              <w:t>采购内容：详见第三章采购项目内容及要求</w:t>
            </w:r>
          </w:p>
          <w:p w14:paraId="26B7F15D">
            <w:pPr>
              <w:rPr>
                <w:rFonts w:hint="eastAsia" w:ascii="宋体" w:hAnsi="宋体" w:cs="宋体"/>
                <w:color w:val="auto"/>
                <w:sz w:val="24"/>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rPr>
              <w:t>项城市自然资源和规划局</w:t>
            </w:r>
          </w:p>
          <w:p w14:paraId="3A550B07">
            <w:pPr>
              <w:rPr>
                <w:rFonts w:hint="eastAsia"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990" w:hRule="atLeast"/>
        </w:trPr>
        <w:tc>
          <w:tcPr>
            <w:tcW w:w="735" w:type="dxa"/>
            <w:vAlign w:val="center"/>
          </w:tcPr>
          <w:p w14:paraId="351B5F1D">
            <w:pPr>
              <w:numPr>
                <w:ilvl w:val="0"/>
                <w:numId w:val="1"/>
              </w:numPr>
              <w:spacing w:before="156" w:beforeLines="50"/>
              <w:jc w:val="center"/>
              <w:rPr>
                <w:rFonts w:hint="eastAsia" w:ascii="宋体" w:hAnsi="宋体" w:cs="宋体"/>
                <w:color w:val="auto"/>
                <w:sz w:val="24"/>
              </w:rPr>
            </w:pPr>
          </w:p>
        </w:tc>
        <w:tc>
          <w:tcPr>
            <w:tcW w:w="1995" w:type="dxa"/>
            <w:vAlign w:val="center"/>
          </w:tcPr>
          <w:p w14:paraId="4890C51E">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59792961">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BEA0C3E">
            <w:pPr>
              <w:numPr>
                <w:ilvl w:val="0"/>
                <w:numId w:val="1"/>
              </w:numPr>
              <w:spacing w:before="156" w:beforeLines="50"/>
              <w:jc w:val="center"/>
              <w:rPr>
                <w:rFonts w:hint="eastAsia" w:ascii="宋体" w:hAnsi="宋体" w:cs="宋体"/>
                <w:color w:val="auto"/>
                <w:sz w:val="24"/>
              </w:rPr>
            </w:pPr>
          </w:p>
        </w:tc>
        <w:tc>
          <w:tcPr>
            <w:tcW w:w="1995" w:type="dxa"/>
            <w:vAlign w:val="center"/>
          </w:tcPr>
          <w:p w14:paraId="36F45361">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37B7164E">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561FF6">
            <w:pPr>
              <w:numPr>
                <w:ilvl w:val="0"/>
                <w:numId w:val="1"/>
              </w:numPr>
              <w:spacing w:before="156" w:beforeLines="50"/>
              <w:rPr>
                <w:rFonts w:hint="eastAsia" w:ascii="宋体" w:hAnsi="宋体" w:cs="宋体"/>
                <w:color w:val="auto"/>
                <w:sz w:val="24"/>
              </w:rPr>
            </w:pPr>
          </w:p>
        </w:tc>
        <w:tc>
          <w:tcPr>
            <w:tcW w:w="1995" w:type="dxa"/>
            <w:vAlign w:val="center"/>
          </w:tcPr>
          <w:p w14:paraId="06EFF7CF">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6BF4E7DD">
            <w:pPr>
              <w:snapToGrid w:val="0"/>
              <w:rPr>
                <w:rFonts w:hint="eastAsia" w:ascii="宋体" w:hAnsi="宋体" w:cs="宋体"/>
                <w:color w:val="auto"/>
                <w:sz w:val="24"/>
              </w:rPr>
            </w:pPr>
            <w:r>
              <w:rPr>
                <w:rFonts w:hint="eastAsia" w:ascii="宋体" w:hAnsi="宋体" w:cs="宋体"/>
                <w:color w:val="auto"/>
                <w:sz w:val="24"/>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59AD67">
            <w:pPr>
              <w:numPr>
                <w:ilvl w:val="0"/>
                <w:numId w:val="1"/>
              </w:numPr>
              <w:spacing w:before="156" w:beforeLines="50"/>
              <w:rPr>
                <w:rFonts w:hint="eastAsia" w:ascii="宋体" w:hAnsi="宋体" w:cs="宋体"/>
                <w:color w:val="auto"/>
                <w:sz w:val="24"/>
              </w:rPr>
            </w:pPr>
          </w:p>
        </w:tc>
        <w:tc>
          <w:tcPr>
            <w:tcW w:w="1995" w:type="dxa"/>
            <w:vAlign w:val="center"/>
          </w:tcPr>
          <w:p w14:paraId="28F46856">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50EBFC4D">
            <w:pPr>
              <w:rPr>
                <w:rFonts w:hint="eastAsia" w:ascii="宋体" w:hAnsi="宋体" w:cs="宋体"/>
                <w:color w:val="auto"/>
                <w:sz w:val="24"/>
              </w:rPr>
            </w:pPr>
            <w:r>
              <w:rPr>
                <w:rFonts w:hint="eastAsia" w:ascii="宋体" w:hAnsi="宋体" w:cs="宋体"/>
                <w:color w:val="auto"/>
                <w:sz w:val="24"/>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39" w:hRule="atLeast"/>
        </w:trPr>
        <w:tc>
          <w:tcPr>
            <w:tcW w:w="735" w:type="dxa"/>
            <w:vAlign w:val="center"/>
          </w:tcPr>
          <w:p w14:paraId="72AE2AC4">
            <w:pPr>
              <w:numPr>
                <w:ilvl w:val="0"/>
                <w:numId w:val="1"/>
              </w:numPr>
              <w:spacing w:before="156" w:beforeLines="50"/>
              <w:jc w:val="center"/>
              <w:rPr>
                <w:rFonts w:hint="eastAsia" w:ascii="宋体" w:hAnsi="宋体" w:cs="宋体"/>
                <w:color w:val="auto"/>
                <w:sz w:val="24"/>
              </w:rPr>
            </w:pPr>
          </w:p>
        </w:tc>
        <w:tc>
          <w:tcPr>
            <w:tcW w:w="1995" w:type="dxa"/>
            <w:vAlign w:val="center"/>
          </w:tcPr>
          <w:p w14:paraId="4206ADE5">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17D282EC">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20" w:hRule="atLeast"/>
        </w:trPr>
        <w:tc>
          <w:tcPr>
            <w:tcW w:w="735" w:type="dxa"/>
            <w:vAlign w:val="center"/>
          </w:tcPr>
          <w:p w14:paraId="3B08593C">
            <w:pPr>
              <w:numPr>
                <w:ilvl w:val="0"/>
                <w:numId w:val="1"/>
              </w:numPr>
              <w:spacing w:before="156" w:beforeLines="50"/>
              <w:jc w:val="center"/>
              <w:rPr>
                <w:rFonts w:hint="eastAsia" w:ascii="宋体" w:hAnsi="宋体" w:cs="宋体"/>
                <w:color w:val="auto"/>
                <w:sz w:val="24"/>
              </w:rPr>
            </w:pPr>
          </w:p>
        </w:tc>
        <w:tc>
          <w:tcPr>
            <w:tcW w:w="1995" w:type="dxa"/>
            <w:vAlign w:val="center"/>
          </w:tcPr>
          <w:p w14:paraId="195193F4">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0FE6F86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DADD35">
            <w:pPr>
              <w:numPr>
                <w:ilvl w:val="0"/>
                <w:numId w:val="1"/>
              </w:numPr>
              <w:spacing w:before="156" w:beforeLines="50"/>
              <w:jc w:val="center"/>
              <w:rPr>
                <w:rFonts w:hint="eastAsia" w:ascii="宋体" w:hAnsi="宋体" w:cs="宋体"/>
                <w:color w:val="auto"/>
                <w:sz w:val="24"/>
              </w:rPr>
            </w:pPr>
          </w:p>
        </w:tc>
        <w:tc>
          <w:tcPr>
            <w:tcW w:w="1995" w:type="dxa"/>
            <w:vAlign w:val="center"/>
          </w:tcPr>
          <w:p w14:paraId="336F1831">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0E5F6E0D">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D797FAB">
            <w:pPr>
              <w:numPr>
                <w:ilvl w:val="0"/>
                <w:numId w:val="1"/>
              </w:numPr>
              <w:spacing w:before="156" w:beforeLines="50"/>
              <w:jc w:val="center"/>
              <w:rPr>
                <w:rFonts w:hint="eastAsia" w:ascii="宋体" w:hAnsi="宋体" w:cs="宋体"/>
                <w:color w:val="auto"/>
                <w:sz w:val="24"/>
              </w:rPr>
            </w:pPr>
          </w:p>
        </w:tc>
        <w:tc>
          <w:tcPr>
            <w:tcW w:w="1995" w:type="dxa"/>
            <w:vAlign w:val="center"/>
          </w:tcPr>
          <w:p w14:paraId="7245A061">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1CD8503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3C160">
            <w:pPr>
              <w:numPr>
                <w:ilvl w:val="0"/>
                <w:numId w:val="1"/>
              </w:numPr>
              <w:spacing w:before="156" w:beforeLines="50"/>
              <w:jc w:val="center"/>
              <w:rPr>
                <w:rFonts w:hint="eastAsia" w:ascii="宋体" w:hAnsi="宋体" w:cs="宋体"/>
                <w:color w:val="auto"/>
                <w:sz w:val="24"/>
              </w:rPr>
            </w:pPr>
          </w:p>
        </w:tc>
        <w:tc>
          <w:tcPr>
            <w:tcW w:w="1995" w:type="dxa"/>
            <w:vAlign w:val="center"/>
          </w:tcPr>
          <w:p w14:paraId="7F2494D7">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142C06BC">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F6BD45">
            <w:pPr>
              <w:numPr>
                <w:ilvl w:val="0"/>
                <w:numId w:val="1"/>
              </w:numPr>
              <w:spacing w:before="156" w:beforeLines="50"/>
              <w:jc w:val="center"/>
              <w:rPr>
                <w:rFonts w:hint="eastAsia" w:ascii="宋体" w:hAnsi="宋体" w:cs="宋体"/>
                <w:color w:val="auto"/>
                <w:sz w:val="24"/>
              </w:rPr>
            </w:pPr>
          </w:p>
        </w:tc>
        <w:tc>
          <w:tcPr>
            <w:tcW w:w="1995" w:type="dxa"/>
            <w:vAlign w:val="center"/>
          </w:tcPr>
          <w:p w14:paraId="515B45D6">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17D632F">
            <w:pPr>
              <w:rPr>
                <w:rFonts w:hint="eastAsia" w:ascii="宋体" w:hAnsi="宋体" w:cs="宋体"/>
                <w:color w:val="auto"/>
                <w:sz w:val="24"/>
              </w:rPr>
            </w:pPr>
            <w:r>
              <w:rPr>
                <w:rFonts w:hint="eastAsia" w:ascii="宋体" w:hAnsi="宋体" w:cs="宋体"/>
                <w:color w:val="auto"/>
                <w:sz w:val="24"/>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9BE93B">
            <w:pPr>
              <w:numPr>
                <w:ilvl w:val="0"/>
                <w:numId w:val="1"/>
              </w:numPr>
              <w:spacing w:before="156" w:beforeLines="50"/>
              <w:jc w:val="center"/>
              <w:rPr>
                <w:rFonts w:hint="eastAsia" w:ascii="宋体" w:hAnsi="宋体" w:cs="宋体"/>
                <w:color w:val="auto"/>
                <w:sz w:val="24"/>
              </w:rPr>
            </w:pPr>
          </w:p>
        </w:tc>
        <w:tc>
          <w:tcPr>
            <w:tcW w:w="1995" w:type="dxa"/>
            <w:vAlign w:val="center"/>
          </w:tcPr>
          <w:p w14:paraId="6AD53F91">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0D8DA7FF">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75AA8C">
            <w:pPr>
              <w:numPr>
                <w:ilvl w:val="0"/>
                <w:numId w:val="1"/>
              </w:numPr>
              <w:spacing w:before="156" w:beforeLines="50"/>
              <w:jc w:val="center"/>
              <w:rPr>
                <w:rFonts w:hint="eastAsia" w:ascii="宋体" w:hAnsi="宋体" w:cs="宋体"/>
                <w:color w:val="auto"/>
                <w:sz w:val="24"/>
              </w:rPr>
            </w:pPr>
          </w:p>
        </w:tc>
        <w:tc>
          <w:tcPr>
            <w:tcW w:w="1995" w:type="dxa"/>
            <w:vAlign w:val="center"/>
          </w:tcPr>
          <w:p w14:paraId="0EB21299">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78C77288">
            <w:pPr>
              <w:ind w:firstLine="240" w:firstLineChars="100"/>
              <w:rPr>
                <w:rFonts w:hint="eastAsia" w:ascii="宋体" w:hAnsi="宋体" w:cs="宋体"/>
                <w:color w:val="auto"/>
                <w:sz w:val="24"/>
              </w:rPr>
            </w:pPr>
            <w:r>
              <w:rPr>
                <w:rFonts w:hint="eastAsia" w:ascii="宋体" w:hAnsi="宋体" w:cs="宋体"/>
                <w:color w:val="auto"/>
                <w:sz w:val="24"/>
              </w:rPr>
              <w:t xml:space="preserve">（见磋商公告） </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BC78EF">
            <w:pPr>
              <w:numPr>
                <w:ilvl w:val="0"/>
                <w:numId w:val="1"/>
              </w:numPr>
              <w:spacing w:before="156" w:beforeLines="50"/>
              <w:jc w:val="center"/>
              <w:rPr>
                <w:rFonts w:hint="eastAsia" w:ascii="宋体" w:hAnsi="宋体" w:cs="宋体"/>
                <w:color w:val="auto"/>
                <w:sz w:val="24"/>
              </w:rPr>
            </w:pPr>
          </w:p>
        </w:tc>
        <w:tc>
          <w:tcPr>
            <w:tcW w:w="1995" w:type="dxa"/>
            <w:vAlign w:val="center"/>
          </w:tcPr>
          <w:p w14:paraId="564E646A">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040F118F">
            <w:pPr>
              <w:rPr>
                <w:rFonts w:hint="eastAsia" w:ascii="宋体" w:hAnsi="宋体"/>
                <w:color w:val="auto"/>
                <w:sz w:val="24"/>
              </w:rPr>
            </w:pPr>
            <w:r>
              <w:rPr>
                <w:rFonts w:hint="eastAsia" w:ascii="宋体" w:hAnsi="宋体"/>
                <w:color w:val="auto"/>
                <w:sz w:val="24"/>
              </w:rPr>
              <w:t>周口市公共资源交易中心网</w:t>
            </w:r>
          </w:p>
          <w:p w14:paraId="40EFB991">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34D055F9">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59D736">
            <w:pPr>
              <w:numPr>
                <w:ilvl w:val="0"/>
                <w:numId w:val="1"/>
              </w:numPr>
              <w:spacing w:before="156" w:beforeLines="50"/>
              <w:jc w:val="center"/>
              <w:rPr>
                <w:rFonts w:hint="eastAsia" w:ascii="宋体" w:hAnsi="宋体" w:cs="宋体"/>
                <w:color w:val="auto"/>
                <w:sz w:val="24"/>
              </w:rPr>
            </w:pPr>
          </w:p>
        </w:tc>
        <w:tc>
          <w:tcPr>
            <w:tcW w:w="1995" w:type="dxa"/>
            <w:vAlign w:val="center"/>
          </w:tcPr>
          <w:p w14:paraId="4E424A5F">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71E0C3AA">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见磋商公告</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648257">
            <w:pPr>
              <w:numPr>
                <w:ilvl w:val="0"/>
                <w:numId w:val="1"/>
              </w:numPr>
              <w:spacing w:before="156" w:beforeLines="50"/>
              <w:jc w:val="center"/>
              <w:rPr>
                <w:rFonts w:hint="eastAsia" w:ascii="宋体" w:hAnsi="宋体" w:cs="宋体"/>
                <w:color w:val="auto"/>
                <w:sz w:val="24"/>
              </w:rPr>
            </w:pPr>
          </w:p>
        </w:tc>
        <w:tc>
          <w:tcPr>
            <w:tcW w:w="1995" w:type="dxa"/>
            <w:vAlign w:val="center"/>
          </w:tcPr>
          <w:p w14:paraId="6E16D768">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2F46BF3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184EE1">
            <w:pPr>
              <w:numPr>
                <w:ilvl w:val="0"/>
                <w:numId w:val="1"/>
              </w:numPr>
              <w:spacing w:before="156" w:beforeLines="50"/>
              <w:jc w:val="center"/>
              <w:rPr>
                <w:rFonts w:hint="eastAsia" w:ascii="宋体" w:hAnsi="宋体" w:cs="宋体"/>
                <w:color w:val="auto"/>
                <w:sz w:val="24"/>
              </w:rPr>
            </w:pPr>
          </w:p>
        </w:tc>
        <w:tc>
          <w:tcPr>
            <w:tcW w:w="1995" w:type="dxa"/>
            <w:vAlign w:val="center"/>
          </w:tcPr>
          <w:p w14:paraId="22FA2D5A">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2A5630C">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654185">
            <w:pPr>
              <w:numPr>
                <w:ilvl w:val="0"/>
                <w:numId w:val="1"/>
              </w:numPr>
              <w:spacing w:before="156" w:beforeLines="50"/>
              <w:jc w:val="center"/>
              <w:rPr>
                <w:rFonts w:hint="eastAsia" w:ascii="宋体" w:hAnsi="宋体" w:cs="宋体"/>
                <w:color w:val="auto"/>
                <w:sz w:val="24"/>
              </w:rPr>
            </w:pPr>
          </w:p>
        </w:tc>
        <w:tc>
          <w:tcPr>
            <w:tcW w:w="1995" w:type="dxa"/>
            <w:vAlign w:val="center"/>
          </w:tcPr>
          <w:p w14:paraId="523D7F81">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442A20D9">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20A9F7F9">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E0F4A97">
            <w:pPr>
              <w:numPr>
                <w:ilvl w:val="0"/>
                <w:numId w:val="1"/>
              </w:numPr>
              <w:spacing w:before="156" w:beforeLines="50"/>
              <w:jc w:val="center"/>
              <w:rPr>
                <w:rFonts w:hint="eastAsia" w:ascii="宋体" w:hAnsi="宋体" w:cs="宋体"/>
                <w:color w:val="auto"/>
                <w:sz w:val="24"/>
              </w:rPr>
            </w:pPr>
          </w:p>
        </w:tc>
        <w:tc>
          <w:tcPr>
            <w:tcW w:w="1995" w:type="dxa"/>
            <w:vAlign w:val="center"/>
          </w:tcPr>
          <w:p w14:paraId="0A718CA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7BA5487B">
            <w:pPr>
              <w:rPr>
                <w:color w:val="auto"/>
              </w:rPr>
            </w:pPr>
            <w:r>
              <w:rPr>
                <w:rFonts w:hint="eastAsia" w:ascii="宋体" w:hAnsi="宋体" w:cs="宋体"/>
                <w:color w:val="auto"/>
                <w:sz w:val="24"/>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7666F8">
            <w:pPr>
              <w:numPr>
                <w:ilvl w:val="0"/>
                <w:numId w:val="1"/>
              </w:numPr>
              <w:spacing w:before="156" w:beforeLines="50"/>
              <w:jc w:val="center"/>
              <w:rPr>
                <w:rFonts w:hint="eastAsia" w:ascii="宋体" w:hAnsi="宋体" w:cs="宋体"/>
                <w:color w:val="auto"/>
                <w:sz w:val="24"/>
              </w:rPr>
            </w:pPr>
          </w:p>
        </w:tc>
        <w:tc>
          <w:tcPr>
            <w:tcW w:w="1995" w:type="dxa"/>
            <w:vAlign w:val="center"/>
          </w:tcPr>
          <w:p w14:paraId="6D2EBC51">
            <w:pPr>
              <w:jc w:val="center"/>
              <w:rPr>
                <w:rFonts w:hint="eastAsia" w:ascii="宋体" w:hAnsi="宋体" w:cs="宋体"/>
                <w:color w:val="auto"/>
                <w:sz w:val="24"/>
              </w:rPr>
            </w:pPr>
            <w:r>
              <w:rPr>
                <w:rFonts w:hint="eastAsia" w:ascii="宋体" w:hAnsi="宋体" w:cs="宋体"/>
                <w:color w:val="auto"/>
                <w:sz w:val="24"/>
              </w:rPr>
              <w:t>服务期限</w:t>
            </w:r>
          </w:p>
        </w:tc>
        <w:tc>
          <w:tcPr>
            <w:tcW w:w="6615" w:type="dxa"/>
            <w:vAlign w:val="center"/>
          </w:tcPr>
          <w:p w14:paraId="6BB04B3B">
            <w:pPr>
              <w:jc w:val="left"/>
              <w:rPr>
                <w:rFonts w:hint="eastAsia" w:ascii="宋体" w:hAnsi="宋体" w:cs="宋体"/>
                <w:color w:val="auto"/>
                <w:sz w:val="24"/>
              </w:rPr>
            </w:pPr>
            <w:r>
              <w:rPr>
                <w:rFonts w:hint="eastAsia" w:ascii="宋体" w:hAnsi="宋体" w:cs="宋体"/>
                <w:color w:val="auto"/>
                <w:sz w:val="24"/>
              </w:rPr>
              <w:t>合同签订后90日历天</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0F66DC">
            <w:pPr>
              <w:numPr>
                <w:ilvl w:val="0"/>
                <w:numId w:val="1"/>
              </w:numPr>
              <w:spacing w:before="156" w:beforeLines="50"/>
              <w:jc w:val="center"/>
              <w:rPr>
                <w:rFonts w:hint="eastAsia" w:ascii="宋体" w:hAnsi="宋体" w:cs="宋体"/>
                <w:color w:val="auto"/>
                <w:sz w:val="24"/>
              </w:rPr>
            </w:pPr>
          </w:p>
        </w:tc>
        <w:tc>
          <w:tcPr>
            <w:tcW w:w="1995" w:type="dxa"/>
            <w:vAlign w:val="center"/>
          </w:tcPr>
          <w:p w14:paraId="2213B4D8">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44E3E814">
            <w:pPr>
              <w:spacing w:before="156" w:beforeLines="50"/>
              <w:ind w:firstLine="14" w:firstLineChars="6"/>
              <w:jc w:val="left"/>
              <w:rPr>
                <w:rFonts w:hint="eastAsia" w:ascii="宋体" w:hAnsi="宋体" w:cs="宋体"/>
                <w:color w:val="auto"/>
                <w:sz w:val="24"/>
              </w:rPr>
            </w:pPr>
            <w:r>
              <w:rPr>
                <w:rFonts w:hint="eastAsia" w:ascii="宋体" w:hAnsi="宋体" w:cs="宋体"/>
                <w:color w:val="auto"/>
                <w:sz w:val="24"/>
              </w:rPr>
              <w:t>合同签订后10天内，甲方向乙方支付合同额的60%，乙方完成成果在河南省省厅建设用地智能一体化审批系统填报经审核通过后十个工作日内，甲方向乙方支付合同额的剩余40%。</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7779DF">
            <w:pPr>
              <w:numPr>
                <w:ilvl w:val="0"/>
                <w:numId w:val="1"/>
              </w:numPr>
              <w:spacing w:before="156" w:beforeLines="50"/>
              <w:jc w:val="center"/>
              <w:rPr>
                <w:rFonts w:hint="eastAsia" w:ascii="宋体" w:hAnsi="宋体" w:cs="宋体"/>
                <w:color w:val="auto"/>
                <w:sz w:val="24"/>
              </w:rPr>
            </w:pPr>
          </w:p>
        </w:tc>
        <w:tc>
          <w:tcPr>
            <w:tcW w:w="1995" w:type="dxa"/>
            <w:vAlign w:val="center"/>
          </w:tcPr>
          <w:p w14:paraId="3051A7D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00C63034">
            <w:pPr>
              <w:tabs>
                <w:tab w:val="left" w:pos="8640"/>
              </w:tabs>
              <w:jc w:val="left"/>
              <w:rPr>
                <w:rFonts w:hint="eastAsia" w:ascii="宋体" w:hAnsi="宋体" w:cs="宋体"/>
                <w:color w:val="auto"/>
                <w:sz w:val="24"/>
              </w:rPr>
            </w:pPr>
            <w:r>
              <w:rPr>
                <w:rFonts w:hint="eastAsia" w:ascii="宋体" w:hAnsi="宋体" w:cs="宋体"/>
                <w:color w:val="auto"/>
                <w:sz w:val="24"/>
              </w:rPr>
              <w:t>自行勘察</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ED6AF6">
            <w:pPr>
              <w:numPr>
                <w:ilvl w:val="0"/>
                <w:numId w:val="1"/>
              </w:numPr>
              <w:spacing w:before="156" w:beforeLines="50"/>
              <w:jc w:val="center"/>
              <w:rPr>
                <w:rFonts w:hint="eastAsia" w:ascii="宋体" w:hAnsi="宋体" w:cs="宋体"/>
                <w:color w:val="auto"/>
                <w:sz w:val="24"/>
              </w:rPr>
            </w:pPr>
          </w:p>
        </w:tc>
        <w:tc>
          <w:tcPr>
            <w:tcW w:w="1995" w:type="dxa"/>
            <w:vAlign w:val="center"/>
          </w:tcPr>
          <w:p w14:paraId="027D319A">
            <w:pPr>
              <w:spacing w:before="156" w:beforeLines="50"/>
              <w:ind w:firstLine="14" w:firstLineChars="6"/>
              <w:jc w:val="center"/>
              <w:rPr>
                <w:rFonts w:hint="eastAsia" w:ascii="宋体" w:hAnsi="宋体" w:cs="宋体"/>
                <w:b/>
                <w:bCs/>
                <w:color w:val="auto"/>
                <w:sz w:val="24"/>
              </w:rPr>
            </w:pPr>
            <w:r>
              <w:rPr>
                <w:rFonts w:hint="eastAsia" w:ascii="宋体" w:hAnsi="宋体" w:cs="宋体"/>
                <w:b/>
                <w:bCs/>
                <w:color w:val="auto"/>
                <w:sz w:val="24"/>
              </w:rPr>
              <w:t>报价</w:t>
            </w:r>
          </w:p>
        </w:tc>
        <w:tc>
          <w:tcPr>
            <w:tcW w:w="6615" w:type="dxa"/>
            <w:vAlign w:val="center"/>
          </w:tcPr>
          <w:p w14:paraId="42FE3A4F">
            <w:pPr>
              <w:tabs>
                <w:tab w:val="left" w:pos="8640"/>
              </w:tabs>
              <w:jc w:val="left"/>
              <w:rPr>
                <w:rFonts w:hint="eastAsia" w:ascii="宋体" w:hAnsi="宋体" w:cs="宋体"/>
                <w:b/>
                <w:bCs/>
                <w:color w:val="auto"/>
                <w:sz w:val="24"/>
                <w:u w:val="single"/>
              </w:rPr>
            </w:pPr>
            <w:r>
              <w:rPr>
                <w:rFonts w:hint="eastAsia" w:ascii="宋体" w:hAnsi="宋体" w:cs="宋体"/>
                <w:b/>
                <w:bCs/>
                <w:color w:val="auto"/>
                <w:sz w:val="24"/>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C4A632F">
            <w:pPr>
              <w:numPr>
                <w:ilvl w:val="0"/>
                <w:numId w:val="1"/>
              </w:numPr>
              <w:spacing w:before="156" w:beforeLines="50"/>
              <w:jc w:val="center"/>
              <w:rPr>
                <w:rFonts w:hint="eastAsia" w:ascii="宋体" w:hAnsi="宋体" w:cs="宋体"/>
                <w:color w:val="auto"/>
                <w:sz w:val="24"/>
              </w:rPr>
            </w:pPr>
          </w:p>
        </w:tc>
        <w:tc>
          <w:tcPr>
            <w:tcW w:w="1995" w:type="dxa"/>
            <w:vAlign w:val="center"/>
          </w:tcPr>
          <w:p w14:paraId="0EC660F5">
            <w:pPr>
              <w:widowControl/>
              <w:spacing w:before="156" w:beforeLines="50"/>
              <w:ind w:firstLine="14" w:firstLineChars="6"/>
              <w:jc w:val="left"/>
              <w:rPr>
                <w:rFonts w:hint="eastAsia" w:ascii="宋体" w:hAnsi="宋体" w:cs="宋体"/>
                <w:b/>
                <w:bCs/>
                <w:color w:val="auto"/>
                <w:sz w:val="24"/>
              </w:rPr>
            </w:pPr>
            <w:r>
              <w:rPr>
                <w:rFonts w:hint="eastAsia" w:ascii="宋体" w:hAnsi="宋体" w:cs="宋体"/>
                <w:color w:val="auto"/>
                <w:kern w:val="0"/>
                <w:sz w:val="24"/>
                <w:lang w:bidi="ar"/>
              </w:rPr>
              <w:t xml:space="preserve">本项目所属行业 </w:t>
            </w:r>
          </w:p>
        </w:tc>
        <w:tc>
          <w:tcPr>
            <w:tcW w:w="6615" w:type="dxa"/>
            <w:vAlign w:val="center"/>
          </w:tcPr>
          <w:p w14:paraId="6BC484EC">
            <w:pPr>
              <w:widowControl/>
              <w:jc w:val="left"/>
              <w:rPr>
                <w:rFonts w:hint="eastAsia" w:ascii="宋体" w:hAnsi="宋体" w:cs="宋体"/>
                <w:b/>
                <w:bCs/>
                <w:color w:val="auto"/>
                <w:sz w:val="24"/>
              </w:rPr>
            </w:pPr>
            <w:r>
              <w:rPr>
                <w:rFonts w:hint="eastAsia" w:ascii="宋体" w:hAnsi="宋体" w:cs="宋体"/>
                <w:color w:val="auto"/>
                <w:kern w:val="0"/>
                <w:sz w:val="24"/>
                <w:lang w:bidi="ar"/>
              </w:rPr>
              <w:t>其他未列明行业</w:t>
            </w:r>
          </w:p>
        </w:tc>
      </w:tr>
    </w:tbl>
    <w:p w14:paraId="77B2CA70">
      <w:pPr>
        <w:pStyle w:val="26"/>
        <w:ind w:firstLine="0" w:firstLineChars="0"/>
        <w:rPr>
          <w:rFonts w:hint="eastAsia" w:ascii="宋体" w:hAnsi="宋体" w:cs="宋体"/>
          <w:b/>
          <w:color w:val="auto"/>
          <w:sz w:val="30"/>
          <w:szCs w:val="30"/>
        </w:rPr>
      </w:pPr>
    </w:p>
    <w:p w14:paraId="7DDB5A01">
      <w:pPr>
        <w:pStyle w:val="26"/>
        <w:ind w:firstLine="0" w:firstLineChars="0"/>
        <w:rPr>
          <w:rFonts w:hint="eastAsia" w:ascii="宋体" w:hAnsi="宋体" w:cs="宋体"/>
          <w:b/>
          <w:color w:val="auto"/>
          <w:sz w:val="30"/>
          <w:szCs w:val="30"/>
        </w:rPr>
      </w:pPr>
    </w:p>
    <w:p w14:paraId="207DF8CC">
      <w:pPr>
        <w:pStyle w:val="26"/>
        <w:ind w:firstLine="0" w:firstLineChars="0"/>
        <w:rPr>
          <w:rFonts w:hint="eastAsia" w:ascii="宋体" w:hAnsi="宋体" w:cs="宋体"/>
          <w:b/>
          <w:color w:val="auto"/>
          <w:sz w:val="30"/>
          <w:szCs w:val="30"/>
        </w:rPr>
      </w:pPr>
    </w:p>
    <w:p w14:paraId="472EDE90">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049748F7">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1411214B">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F07BA7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156708C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67C19842">
      <w:pPr>
        <w:tabs>
          <w:tab w:val="left" w:pos="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2.2“采购人”：项城市自然资源和规划局</w:t>
      </w:r>
    </w:p>
    <w:p w14:paraId="66C8BF67">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45A3354">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5C38A2F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00D8419A">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809283A">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1A3072A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6606DE8C">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0A8B9E3">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0D5D411">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5A45D6F9">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08D2200D">
      <w:pPr>
        <w:spacing w:line="360" w:lineRule="auto"/>
        <w:ind w:firstLine="550"/>
        <w:rPr>
          <w:rFonts w:hint="eastAsia"/>
          <w:color w:val="auto"/>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A047E6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B6C8DFC">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5D0EB4E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63B2951E">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4BF72F76">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61015CCF">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5B78926C">
      <w:pPr>
        <w:pStyle w:val="74"/>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69C4410E">
      <w:pPr>
        <w:pStyle w:val="74"/>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2</w:t>
      </w:r>
      <w:r>
        <w:rPr>
          <w:rFonts w:hint="eastAsia" w:hAnsi="宋体" w:eastAsia="宋体"/>
          <w:color w:val="auto"/>
          <w:sz w:val="24"/>
        </w:rPr>
        <w:t>符合本竞争性磋商文件规定的供应商资格要求及项目要求的其它条件，并按照要求提供相关证明材料。</w:t>
      </w:r>
    </w:p>
    <w:p w14:paraId="44BA6F09">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3</w:t>
      </w:r>
      <w:r>
        <w:rPr>
          <w:rFonts w:hint="eastAsia" w:ascii="宋体" w:hAnsi="宋体" w:cs="宋体"/>
          <w:color w:val="auto"/>
          <w:kern w:val="0"/>
          <w:sz w:val="24"/>
          <w:lang w:val="zh-CN"/>
        </w:rPr>
        <w:t>供应商应遵守国家法律、法规有关竞争性磋商的规定。</w:t>
      </w:r>
    </w:p>
    <w:p w14:paraId="39B3E4E9">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lang w:val="zh-CN"/>
        </w:rPr>
        <w:t>4</w:t>
      </w:r>
      <w:r>
        <w:rPr>
          <w:rFonts w:hint="eastAsia" w:ascii="宋体" w:hAnsi="宋体" w:cs="宋体"/>
          <w:color w:val="auto"/>
          <w:kern w:val="0"/>
          <w:sz w:val="24"/>
        </w:rPr>
        <w:t>.4</w:t>
      </w:r>
      <w:r>
        <w:rPr>
          <w:rFonts w:hint="eastAsia" w:ascii="宋体" w:hAnsi="宋体" w:cs="宋体"/>
          <w:color w:val="auto"/>
          <w:kern w:val="0"/>
          <w:sz w:val="24"/>
          <w:lang w:val="zh-CN"/>
        </w:rPr>
        <w:t xml:space="preserve"> 凡通过磋商小组符合性审查的供应商均为合格供应商。未通过符合性审查的</w:t>
      </w:r>
      <w:r>
        <w:rPr>
          <w:rFonts w:hint="eastAsia" w:ascii="宋体" w:hAnsi="宋体" w:cs="宋体"/>
          <w:color w:val="auto"/>
          <w:kern w:val="0"/>
          <w:sz w:val="24"/>
          <w:highlight w:val="none"/>
          <w:lang w:val="zh-CN"/>
        </w:rPr>
        <w:t>供应商将视为不响应本项目的竞争性磋商文件被否决。</w:t>
      </w:r>
    </w:p>
    <w:p w14:paraId="63E3C584">
      <w:pPr>
        <w:spacing w:line="360" w:lineRule="auto"/>
        <w:ind w:firstLine="480"/>
        <w:rPr>
          <w:rFonts w:hint="eastAsia" w:ascii="宋体" w:hAnsi="宋体" w:cs="宋体"/>
          <w:color w:val="auto"/>
          <w:kern w:val="0"/>
          <w:sz w:val="24"/>
          <w:lang w:val="zh-CN"/>
        </w:rPr>
      </w:pPr>
      <w:r>
        <w:rPr>
          <w:rFonts w:hint="eastAsia" w:ascii="宋体" w:hAnsi="宋体" w:eastAsia="宋体" w:cs="宋体"/>
          <w:color w:val="auto"/>
          <w:sz w:val="24"/>
          <w:highlight w:val="none"/>
        </w:rPr>
        <w:t>4.</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供应商需提供加盖单位公章、法定代表人签章的营业执照正副本扫描件 。</w:t>
      </w:r>
    </w:p>
    <w:p w14:paraId="4B7DC871">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00A689A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18DD4B74">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2EE733">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35F57ECB">
      <w:pPr>
        <w:pStyle w:val="26"/>
        <w:ind w:firstLine="480"/>
        <w:rPr>
          <w:rFonts w:hint="eastAsia" w:ascii="宋体" w:hAnsi="宋体" w:eastAsia="宋体" w:cs="宋体"/>
          <w:color w:val="auto"/>
          <w:sz w:val="24"/>
        </w:rPr>
      </w:pPr>
    </w:p>
    <w:p w14:paraId="2BE9B928">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EBBFE55">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57B935E6">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A4D2D6E">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2230761">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3F612629">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245F7315">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5CB86E13">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7D75277F">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2D78C27">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30FF31FA">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4A31D78D">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7.2供应商应仔细阅读竞争性磋商文件的所有内容，如果有异议在规定的时间内提出，没有异议需做出“无异议”承诺书，承诺书作为响应文件的组织部分，否则为无效响应文件。</w:t>
      </w:r>
    </w:p>
    <w:p w14:paraId="0B1CB939">
      <w:pPr>
        <w:autoSpaceDE w:val="0"/>
        <w:autoSpaceDN w:val="0"/>
        <w:adjustRightInd w:val="0"/>
        <w:spacing w:line="560" w:lineRule="exact"/>
        <w:ind w:firstLine="480" w:firstLineChars="200"/>
        <w:rPr>
          <w:rFonts w:hint="eastAsia" w:ascii="宋体" w:hAnsi="宋体" w:cs="宋体"/>
          <w:color w:val="auto"/>
          <w:sz w:val="24"/>
          <w:lang w:val="zh-CN"/>
        </w:rPr>
      </w:pPr>
    </w:p>
    <w:p w14:paraId="07C5C284">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37A46712">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31187C43">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03C26043">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097139B4">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39B9F2A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7D96958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3F3131">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690D59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E3AA6E2">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5C40813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388CB25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62F9771">
      <w:pPr>
        <w:spacing w:line="360" w:lineRule="auto"/>
        <w:ind w:firstLine="523" w:firstLineChars="218"/>
        <w:rPr>
          <w:rFonts w:hint="eastAsia" w:ascii="宋体" w:hAnsi="宋体" w:cs="宋体"/>
          <w:color w:val="auto"/>
          <w:sz w:val="24"/>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lang w:val="en-US" w:eastAsia="zh-CN"/>
        </w:rPr>
        <w:t>竞争性磋商响应</w:t>
      </w:r>
      <w:r>
        <w:rPr>
          <w:rFonts w:hint="eastAsia" w:ascii="宋体" w:hAnsi="宋体" w:eastAsia="宋体" w:cs="宋体"/>
          <w:color w:val="auto"/>
          <w:sz w:val="24"/>
          <w:highlight w:val="none"/>
        </w:rPr>
        <w:t>文件应编排有序、</w:t>
      </w:r>
      <w:r>
        <w:rPr>
          <w:rFonts w:hint="eastAsia" w:ascii="宋体" w:hAnsi="宋体" w:eastAsia="宋体" w:cs="宋体"/>
          <w:color w:val="auto"/>
          <w:sz w:val="24"/>
          <w:highlight w:val="none"/>
          <w:lang w:val="en-US" w:eastAsia="zh-CN"/>
        </w:rPr>
        <w:t>报价</w:t>
      </w:r>
      <w:r>
        <w:rPr>
          <w:rFonts w:hint="eastAsia" w:ascii="宋体" w:hAnsi="宋体" w:cs="宋体"/>
          <w:color w:val="auto"/>
          <w:sz w:val="24"/>
          <w:highlight w:val="none"/>
        </w:rPr>
        <w:t>一览表应编制项目编号</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内容齐全、不得任意涂改或增删。如有错漏处必须修改，应在修改处加盖投标人电子公章。</w:t>
      </w:r>
    </w:p>
    <w:p w14:paraId="271A8FFA">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7D763F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345491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12.2供应商应填写报价一览表，如果分项报价与单价不符，则以单价为准；其它表格与报价一览表不符，以报价一览表为准且须在报价大写处加盖公章，否则视为无效投标；小写与大写不符，以大写为准。</w:t>
      </w:r>
    </w:p>
    <w:p w14:paraId="05A0281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50F3D268">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68BDA35B">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519D5E28">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57F649F0">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cs="宋体"/>
          <w:color w:val="auto"/>
          <w:sz w:val="24"/>
          <w:highlight w:val="none"/>
        </w:rPr>
        <w:t>响应性文件有效期为自竞争性磋商开始之日起60天，成交的响应性文件其有效期应延续至合同执行结束，有效期短于此规定的响应性文件将被视为无效。</w:t>
      </w:r>
    </w:p>
    <w:p w14:paraId="4BDCE0E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3E237F3C">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响应性文件中凡是要求签署和加盖公章处均须由供应商的法定代表人或其委托代理人签字并加盖供应商公章和骑缝章。本竞争性磋商文件所表述（指定）的公章是指法人（供应商）行政公章，不包括专用章。</w:t>
      </w:r>
    </w:p>
    <w:p w14:paraId="2BEF8FC7">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7760C122">
      <w:pPr>
        <w:spacing w:line="560" w:lineRule="exact"/>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04D4075">
      <w:pPr>
        <w:numPr>
          <w:ilvl w:val="0"/>
          <w:numId w:val="2"/>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192C1F00">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56FB225F">
      <w:pPr>
        <w:spacing w:line="560" w:lineRule="exact"/>
        <w:rPr>
          <w:rFonts w:hint="eastAsia" w:ascii="宋体" w:hAnsi="宋体" w:cs="宋体"/>
          <w:b/>
          <w:color w:val="auto"/>
          <w:sz w:val="24"/>
        </w:rPr>
      </w:pPr>
      <w:r>
        <w:rPr>
          <w:rFonts w:hint="eastAsia" w:ascii="宋体" w:hAnsi="宋体" w:cs="宋体"/>
          <w:b/>
          <w:color w:val="auto"/>
          <w:sz w:val="24"/>
        </w:rPr>
        <w:t>16.响应性文件的递交</w:t>
      </w:r>
    </w:p>
    <w:p w14:paraId="6D2A9C19">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104FC15">
      <w:pPr>
        <w:pStyle w:val="58"/>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63BECC32">
      <w:pPr>
        <w:pStyle w:val="58"/>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3AD6CE5">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06C5537A">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E67E68D">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22CBA098">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4EEA89F5">
      <w:pPr>
        <w:pStyle w:val="58"/>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419226D4">
      <w:pPr>
        <w:pStyle w:val="58"/>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0B596BB5">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6E851601">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3A12DB8">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4BFA709D">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1AE5495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53BF183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04F4B9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25372081">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751B60AD">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6B34D43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7E5A4CD5">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BEC248D">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8FCB76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C0BEE8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B6EAC9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503655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19.7.2资格证明文件不全或未标注与原件一致或不符合竞争性磋商文件中规定的资格要求的；</w:t>
      </w:r>
    </w:p>
    <w:p w14:paraId="4A2097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6F8F9BF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0710C5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3B34F77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4967DEE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19.7.7响应性文件的内容修改处未按规定签名或盖章及法定代表人未在其身份证复印件上签字确认的；</w:t>
      </w:r>
    </w:p>
    <w:p w14:paraId="4D8025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4D9D6B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70F10D7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031B9C8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7A0F808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19.7.13不同供应商的法定代表人、委托代理人、项目经理、项目负责人等由同一个单位缴纳社会保险或者领取报酬及供应商代表未提供劳动合同的；</w:t>
      </w:r>
    </w:p>
    <w:p w14:paraId="6C150B59">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7048ECC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175C208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59EEB0A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18EF34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6FDF3CB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6CEE901">
      <w:pPr>
        <w:pStyle w:val="40"/>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33"/>
        <w:gridCol w:w="2169"/>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433" w:type="dxa"/>
            <w:tcBorders>
              <w:bottom w:val="single" w:color="auto" w:sz="4" w:space="0"/>
            </w:tcBorders>
            <w:vAlign w:val="center"/>
          </w:tcPr>
          <w:p w14:paraId="2BBBA346">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169" w:type="dxa"/>
            <w:tcBorders>
              <w:bottom w:val="single" w:color="auto" w:sz="4" w:space="0"/>
            </w:tcBorders>
            <w:vAlign w:val="center"/>
          </w:tcPr>
          <w:p w14:paraId="1E66998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289507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1CCCFEC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433" w:type="dxa"/>
            <w:vAlign w:val="center"/>
          </w:tcPr>
          <w:p w14:paraId="1F2A098D">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169" w:type="dxa"/>
            <w:vAlign w:val="center"/>
          </w:tcPr>
          <w:p w14:paraId="164E92F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DC6D15C">
            <w:pPr>
              <w:adjustRightInd w:val="0"/>
              <w:snapToGrid w:val="0"/>
              <w:spacing w:line="360" w:lineRule="auto"/>
              <w:ind w:right="-10"/>
              <w:rPr>
                <w:rFonts w:hint="eastAsia" w:ascii="宋体" w:hAnsi="宋体" w:cs="宋体"/>
                <w:color w:val="auto"/>
                <w:sz w:val="24"/>
              </w:rPr>
            </w:pPr>
          </w:p>
        </w:tc>
        <w:tc>
          <w:tcPr>
            <w:tcW w:w="2371" w:type="dxa"/>
            <w:vAlign w:val="center"/>
          </w:tcPr>
          <w:p w14:paraId="51354FF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433" w:type="dxa"/>
            <w:vAlign w:val="center"/>
          </w:tcPr>
          <w:p w14:paraId="7613B260">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169" w:type="dxa"/>
            <w:vAlign w:val="center"/>
          </w:tcPr>
          <w:p w14:paraId="7183A15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C2BC96E">
            <w:pPr>
              <w:adjustRightInd w:val="0"/>
              <w:snapToGrid w:val="0"/>
              <w:spacing w:line="360" w:lineRule="auto"/>
              <w:ind w:right="-10"/>
              <w:rPr>
                <w:rFonts w:hint="eastAsia" w:ascii="宋体" w:hAnsi="宋体" w:cs="宋体"/>
                <w:color w:val="auto"/>
                <w:sz w:val="24"/>
              </w:rPr>
            </w:pPr>
          </w:p>
        </w:tc>
        <w:tc>
          <w:tcPr>
            <w:tcW w:w="2371" w:type="dxa"/>
            <w:vAlign w:val="center"/>
          </w:tcPr>
          <w:p w14:paraId="20C65EE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433" w:type="dxa"/>
            <w:vAlign w:val="center"/>
          </w:tcPr>
          <w:p w14:paraId="185D7F68">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169" w:type="dxa"/>
            <w:vAlign w:val="center"/>
          </w:tcPr>
          <w:p w14:paraId="34DF43D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66CB8488">
            <w:pPr>
              <w:adjustRightInd w:val="0"/>
              <w:snapToGrid w:val="0"/>
              <w:spacing w:line="360" w:lineRule="auto"/>
              <w:ind w:right="-10"/>
              <w:rPr>
                <w:rFonts w:hint="eastAsia" w:ascii="宋体" w:hAnsi="宋体" w:cs="宋体"/>
                <w:color w:val="auto"/>
                <w:sz w:val="24"/>
              </w:rPr>
            </w:pPr>
          </w:p>
        </w:tc>
        <w:tc>
          <w:tcPr>
            <w:tcW w:w="2371" w:type="dxa"/>
            <w:vAlign w:val="center"/>
          </w:tcPr>
          <w:p w14:paraId="3D4AD0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433" w:type="dxa"/>
            <w:vAlign w:val="center"/>
          </w:tcPr>
          <w:p w14:paraId="3A225BFB">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2169" w:type="dxa"/>
            <w:vAlign w:val="center"/>
          </w:tcPr>
          <w:p w14:paraId="4DA5639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4D07637F">
            <w:pPr>
              <w:adjustRightInd w:val="0"/>
              <w:snapToGrid w:val="0"/>
              <w:spacing w:line="360" w:lineRule="auto"/>
              <w:ind w:right="-10"/>
              <w:rPr>
                <w:rFonts w:hint="eastAsia" w:ascii="宋体" w:hAnsi="宋体" w:cs="宋体"/>
                <w:color w:val="auto"/>
                <w:sz w:val="24"/>
              </w:rPr>
            </w:pPr>
          </w:p>
        </w:tc>
        <w:tc>
          <w:tcPr>
            <w:tcW w:w="2371" w:type="dxa"/>
            <w:vAlign w:val="center"/>
          </w:tcPr>
          <w:p w14:paraId="4592C6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433" w:type="dxa"/>
            <w:vAlign w:val="center"/>
          </w:tcPr>
          <w:p w14:paraId="44679ED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2169" w:type="dxa"/>
            <w:vAlign w:val="center"/>
          </w:tcPr>
          <w:p w14:paraId="54E28F0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C176EB1">
            <w:pPr>
              <w:adjustRightInd w:val="0"/>
              <w:snapToGrid w:val="0"/>
              <w:spacing w:line="360" w:lineRule="auto"/>
              <w:ind w:right="-10"/>
              <w:rPr>
                <w:rFonts w:hint="eastAsia" w:ascii="宋体" w:hAnsi="宋体" w:cs="宋体"/>
                <w:color w:val="auto"/>
                <w:sz w:val="24"/>
              </w:rPr>
            </w:pPr>
          </w:p>
        </w:tc>
        <w:tc>
          <w:tcPr>
            <w:tcW w:w="2371" w:type="dxa"/>
            <w:vAlign w:val="center"/>
          </w:tcPr>
          <w:p w14:paraId="4ECA27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433" w:type="dxa"/>
            <w:vAlign w:val="center"/>
          </w:tcPr>
          <w:p w14:paraId="13513DC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169" w:type="dxa"/>
            <w:vAlign w:val="center"/>
          </w:tcPr>
          <w:p w14:paraId="689A5B5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2ACA4012">
            <w:pPr>
              <w:adjustRightInd w:val="0"/>
              <w:snapToGrid w:val="0"/>
              <w:spacing w:line="360" w:lineRule="auto"/>
              <w:ind w:right="-10"/>
              <w:rPr>
                <w:rFonts w:hint="eastAsia" w:ascii="宋体" w:hAnsi="宋体" w:cs="宋体"/>
                <w:color w:val="auto"/>
                <w:sz w:val="24"/>
              </w:rPr>
            </w:pPr>
          </w:p>
        </w:tc>
        <w:tc>
          <w:tcPr>
            <w:tcW w:w="2371" w:type="dxa"/>
            <w:vAlign w:val="center"/>
          </w:tcPr>
          <w:p w14:paraId="010D1A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433" w:type="dxa"/>
            <w:vAlign w:val="center"/>
          </w:tcPr>
          <w:p w14:paraId="351271C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169" w:type="dxa"/>
            <w:vAlign w:val="center"/>
          </w:tcPr>
          <w:p w14:paraId="27511E7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4969B02">
            <w:pPr>
              <w:adjustRightInd w:val="0"/>
              <w:snapToGrid w:val="0"/>
              <w:spacing w:line="360" w:lineRule="auto"/>
              <w:ind w:right="-10"/>
              <w:rPr>
                <w:rFonts w:hint="eastAsia" w:ascii="宋体" w:hAnsi="宋体" w:cs="宋体"/>
                <w:color w:val="auto"/>
                <w:sz w:val="24"/>
              </w:rPr>
            </w:pPr>
          </w:p>
        </w:tc>
        <w:tc>
          <w:tcPr>
            <w:tcW w:w="2371" w:type="dxa"/>
            <w:vAlign w:val="center"/>
          </w:tcPr>
          <w:p w14:paraId="2C8C0E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433" w:type="dxa"/>
            <w:vAlign w:val="center"/>
          </w:tcPr>
          <w:p w14:paraId="09F8D98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服务期限</w:t>
            </w:r>
          </w:p>
        </w:tc>
        <w:tc>
          <w:tcPr>
            <w:tcW w:w="2169" w:type="dxa"/>
            <w:vAlign w:val="center"/>
          </w:tcPr>
          <w:p w14:paraId="0069901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4053F172">
            <w:pPr>
              <w:adjustRightInd w:val="0"/>
              <w:snapToGrid w:val="0"/>
              <w:spacing w:line="360" w:lineRule="auto"/>
              <w:ind w:right="-10"/>
              <w:rPr>
                <w:rFonts w:hint="eastAsia" w:ascii="宋体" w:hAnsi="宋体" w:cs="宋体"/>
                <w:color w:val="auto"/>
                <w:sz w:val="24"/>
              </w:rPr>
            </w:pPr>
          </w:p>
        </w:tc>
        <w:tc>
          <w:tcPr>
            <w:tcW w:w="2371" w:type="dxa"/>
            <w:vAlign w:val="center"/>
          </w:tcPr>
          <w:p w14:paraId="06A826F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433" w:type="dxa"/>
            <w:vAlign w:val="center"/>
          </w:tcPr>
          <w:p w14:paraId="3216C4E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169" w:type="dxa"/>
            <w:vAlign w:val="center"/>
          </w:tcPr>
          <w:p w14:paraId="56B6210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8737222">
            <w:pPr>
              <w:adjustRightInd w:val="0"/>
              <w:snapToGrid w:val="0"/>
              <w:spacing w:line="360" w:lineRule="auto"/>
              <w:ind w:right="-10"/>
              <w:rPr>
                <w:rFonts w:hint="eastAsia" w:ascii="宋体" w:hAnsi="宋体" w:cs="宋体"/>
                <w:color w:val="auto"/>
                <w:sz w:val="24"/>
              </w:rPr>
            </w:pPr>
          </w:p>
        </w:tc>
        <w:tc>
          <w:tcPr>
            <w:tcW w:w="2371" w:type="dxa"/>
            <w:vAlign w:val="center"/>
          </w:tcPr>
          <w:p w14:paraId="0AAFC62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433" w:type="dxa"/>
            <w:vAlign w:val="center"/>
          </w:tcPr>
          <w:p w14:paraId="788BE8E7">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169" w:type="dxa"/>
            <w:vAlign w:val="center"/>
          </w:tcPr>
          <w:p w14:paraId="0081ED2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1D6DC099">
            <w:pPr>
              <w:adjustRightInd w:val="0"/>
              <w:snapToGrid w:val="0"/>
              <w:spacing w:line="360" w:lineRule="auto"/>
              <w:ind w:right="-10"/>
              <w:rPr>
                <w:rFonts w:hint="eastAsia" w:ascii="宋体" w:hAnsi="宋体" w:cs="宋体"/>
                <w:color w:val="auto"/>
                <w:sz w:val="24"/>
              </w:rPr>
            </w:pPr>
          </w:p>
        </w:tc>
        <w:tc>
          <w:tcPr>
            <w:tcW w:w="2371" w:type="dxa"/>
            <w:vAlign w:val="center"/>
          </w:tcPr>
          <w:p w14:paraId="6E8398D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433" w:type="dxa"/>
            <w:vAlign w:val="center"/>
          </w:tcPr>
          <w:p w14:paraId="1A768A2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169" w:type="dxa"/>
            <w:vAlign w:val="center"/>
          </w:tcPr>
          <w:p w14:paraId="24CFBB7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7DDB473">
            <w:pPr>
              <w:adjustRightInd w:val="0"/>
              <w:snapToGrid w:val="0"/>
              <w:spacing w:line="360" w:lineRule="auto"/>
              <w:ind w:right="-10"/>
              <w:rPr>
                <w:rFonts w:hint="eastAsia" w:ascii="宋体" w:hAnsi="宋体" w:cs="宋体"/>
                <w:color w:val="auto"/>
                <w:sz w:val="24"/>
              </w:rPr>
            </w:pPr>
          </w:p>
        </w:tc>
        <w:tc>
          <w:tcPr>
            <w:tcW w:w="2371" w:type="dxa"/>
            <w:vAlign w:val="center"/>
          </w:tcPr>
          <w:p w14:paraId="1F652D2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433" w:type="dxa"/>
            <w:vAlign w:val="center"/>
          </w:tcPr>
          <w:p w14:paraId="5D99817F">
            <w:pPr>
              <w:spacing w:after="50" w:line="360" w:lineRule="auto"/>
              <w:ind w:right="-10"/>
              <w:jc w:val="center"/>
              <w:rPr>
                <w:rFonts w:hint="eastAsia" w:ascii="宋体" w:hAnsi="宋体" w:cs="宋体"/>
                <w:bCs/>
                <w:color w:val="auto"/>
                <w:sz w:val="24"/>
              </w:rPr>
            </w:pPr>
          </w:p>
        </w:tc>
        <w:tc>
          <w:tcPr>
            <w:tcW w:w="2169" w:type="dxa"/>
            <w:vAlign w:val="center"/>
          </w:tcPr>
          <w:p w14:paraId="462C1252">
            <w:pPr>
              <w:spacing w:after="50" w:line="360" w:lineRule="auto"/>
              <w:ind w:right="-10"/>
              <w:jc w:val="center"/>
              <w:rPr>
                <w:rFonts w:hint="eastAsia" w:ascii="宋体" w:hAnsi="宋体" w:cs="宋体"/>
                <w:color w:val="auto"/>
                <w:sz w:val="24"/>
              </w:rPr>
            </w:pPr>
          </w:p>
        </w:tc>
        <w:tc>
          <w:tcPr>
            <w:tcW w:w="825" w:type="dxa"/>
            <w:vAlign w:val="center"/>
          </w:tcPr>
          <w:p w14:paraId="2A16B0E8">
            <w:pPr>
              <w:adjustRightInd w:val="0"/>
              <w:snapToGrid w:val="0"/>
              <w:spacing w:line="360" w:lineRule="auto"/>
              <w:ind w:right="-10"/>
              <w:rPr>
                <w:rFonts w:hint="eastAsia" w:ascii="宋体" w:hAnsi="宋体" w:cs="宋体"/>
                <w:color w:val="auto"/>
                <w:sz w:val="24"/>
              </w:rPr>
            </w:pPr>
          </w:p>
        </w:tc>
        <w:tc>
          <w:tcPr>
            <w:tcW w:w="2371" w:type="dxa"/>
            <w:vAlign w:val="center"/>
          </w:tcPr>
          <w:p w14:paraId="7D8883AC">
            <w:pPr>
              <w:adjustRightInd w:val="0"/>
              <w:snapToGrid w:val="0"/>
              <w:spacing w:line="360" w:lineRule="auto"/>
              <w:ind w:right="-10"/>
              <w:jc w:val="center"/>
              <w:rPr>
                <w:rFonts w:hint="eastAsia" w:ascii="宋体" w:hAnsi="宋体" w:cs="宋体"/>
                <w:color w:val="auto"/>
                <w:sz w:val="24"/>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433" w:type="dxa"/>
            <w:vAlign w:val="center"/>
          </w:tcPr>
          <w:p w14:paraId="055689F7">
            <w:pPr>
              <w:spacing w:after="50" w:line="360" w:lineRule="auto"/>
              <w:ind w:right="-10"/>
              <w:jc w:val="center"/>
              <w:rPr>
                <w:rFonts w:hint="eastAsia" w:ascii="宋体" w:hAnsi="宋体" w:cs="宋体"/>
                <w:color w:val="auto"/>
                <w:sz w:val="24"/>
              </w:rPr>
            </w:pPr>
          </w:p>
        </w:tc>
        <w:tc>
          <w:tcPr>
            <w:tcW w:w="2169" w:type="dxa"/>
            <w:vAlign w:val="center"/>
          </w:tcPr>
          <w:p w14:paraId="1E146BBA">
            <w:pPr>
              <w:spacing w:after="50" w:line="360" w:lineRule="auto"/>
              <w:ind w:right="-10"/>
              <w:jc w:val="center"/>
              <w:rPr>
                <w:rFonts w:hint="eastAsia" w:ascii="宋体" w:hAnsi="宋体" w:cs="宋体"/>
                <w:color w:val="auto"/>
                <w:sz w:val="24"/>
              </w:rPr>
            </w:pPr>
          </w:p>
        </w:tc>
        <w:tc>
          <w:tcPr>
            <w:tcW w:w="825" w:type="dxa"/>
            <w:vAlign w:val="center"/>
          </w:tcPr>
          <w:p w14:paraId="362C669E">
            <w:pPr>
              <w:adjustRightInd w:val="0"/>
              <w:snapToGrid w:val="0"/>
              <w:spacing w:line="360" w:lineRule="auto"/>
              <w:ind w:right="-10"/>
              <w:rPr>
                <w:rFonts w:hint="eastAsia" w:ascii="宋体" w:hAnsi="宋体" w:cs="宋体"/>
                <w:color w:val="auto"/>
                <w:sz w:val="24"/>
              </w:rPr>
            </w:pPr>
          </w:p>
        </w:tc>
        <w:tc>
          <w:tcPr>
            <w:tcW w:w="2371" w:type="dxa"/>
            <w:vAlign w:val="center"/>
          </w:tcPr>
          <w:p w14:paraId="2B026DD0">
            <w:pPr>
              <w:adjustRightInd w:val="0"/>
              <w:snapToGrid w:val="0"/>
              <w:spacing w:line="360" w:lineRule="auto"/>
              <w:ind w:right="-10"/>
              <w:jc w:val="center"/>
              <w:rPr>
                <w:rFonts w:hint="eastAsia" w:ascii="宋体" w:hAnsi="宋体" w:cs="宋体"/>
                <w:color w:val="auto"/>
                <w:sz w:val="24"/>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433" w:type="dxa"/>
            <w:vAlign w:val="center"/>
          </w:tcPr>
          <w:p w14:paraId="71804CB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365" w:type="dxa"/>
            <w:gridSpan w:val="3"/>
            <w:vAlign w:val="center"/>
          </w:tcPr>
          <w:p w14:paraId="20B6B9CE">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17D52032">
      <w:pPr>
        <w:pStyle w:val="40"/>
        <w:rPr>
          <w:rFonts w:hint="eastAsia" w:ascii="宋体" w:hAnsi="宋体" w:cs="宋体"/>
          <w:color w:val="auto"/>
          <w:sz w:val="24"/>
          <w:szCs w:val="24"/>
        </w:rPr>
      </w:pPr>
    </w:p>
    <w:p w14:paraId="33D55DFD">
      <w:pPr>
        <w:pStyle w:val="40"/>
        <w:rPr>
          <w:rFonts w:hint="eastAsia" w:ascii="宋体" w:hAnsi="宋体" w:cs="宋体"/>
          <w:color w:val="auto"/>
          <w:sz w:val="24"/>
          <w:szCs w:val="24"/>
        </w:rPr>
      </w:pPr>
    </w:p>
    <w:p w14:paraId="03A1E89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772C48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66FCBEF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3D954E3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1E12A3D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5962C70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CD48D1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264B227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32E3A60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8AF3E9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FEBCC7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5999C34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7BA81A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27A4C19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w:t>
      </w:r>
      <w:r>
        <w:rPr>
          <w:rFonts w:hint="eastAsia" w:ascii="宋体" w:hAnsi="宋体" w:cs="宋体"/>
          <w:color w:val="auto"/>
          <w:sz w:val="24"/>
        </w:rPr>
        <w:t>记录</w:t>
      </w:r>
      <w:r>
        <w:rPr>
          <w:rFonts w:hint="eastAsia" w:ascii="宋体" w:hAnsi="宋体" w:cs="宋体"/>
          <w:color w:val="auto"/>
          <w:sz w:val="24"/>
          <w:lang w:val="zh-CN"/>
        </w:rPr>
        <w:t>。</w:t>
      </w:r>
    </w:p>
    <w:p w14:paraId="4C29CE0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w:t>
      </w:r>
      <w:r>
        <w:rPr>
          <w:rFonts w:hint="eastAsia" w:ascii="宋体" w:hAnsi="宋体" w:cs="宋体"/>
          <w:color w:val="auto"/>
          <w:sz w:val="24"/>
        </w:rPr>
        <w:t>.</w:t>
      </w:r>
      <w:r>
        <w:rPr>
          <w:rFonts w:hint="eastAsia" w:ascii="宋体" w:hAnsi="宋体" w:cs="宋体"/>
          <w:color w:val="auto"/>
          <w:sz w:val="24"/>
          <w:lang w:val="zh-CN"/>
        </w:rPr>
        <w:t>1.本次竞争性磋商的报价选择一次报价。</w:t>
      </w:r>
    </w:p>
    <w:p w14:paraId="15FA3206">
      <w:pPr>
        <w:spacing w:line="560" w:lineRule="exact"/>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681D383B">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6970287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31589A2A">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09E2EC8D">
      <w:pPr>
        <w:pStyle w:val="15"/>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4516B78E">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2068DCA9">
      <w:pPr>
        <w:pStyle w:val="26"/>
        <w:ind w:firstLine="480"/>
        <w:rPr>
          <w:rFonts w:hint="eastAsia" w:ascii="宋体" w:hAnsi="宋体" w:eastAsia="宋体" w:cs="宋体"/>
          <w:color w:val="auto"/>
          <w:sz w:val="24"/>
        </w:rPr>
      </w:pPr>
    </w:p>
    <w:tbl>
      <w:tblPr>
        <w:tblStyle w:val="2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2967"/>
        <w:gridCol w:w="2554"/>
      </w:tblGrid>
      <w:tr w14:paraId="7F5B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380B4DF8">
            <w:pPr>
              <w:tabs>
                <w:tab w:val="left" w:pos="5130"/>
              </w:tabs>
              <w:adjustRightInd w:val="0"/>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1766" w:type="dxa"/>
            <w:noWrap w:val="0"/>
            <w:vAlign w:val="center"/>
          </w:tcPr>
          <w:p w14:paraId="21DDB8AA">
            <w:pPr>
              <w:tabs>
                <w:tab w:val="left" w:pos="5130"/>
              </w:tabs>
              <w:adjustRightInd w:val="0"/>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rPr>
              <w:t>分值</w:t>
            </w:r>
          </w:p>
        </w:tc>
        <w:tc>
          <w:tcPr>
            <w:tcW w:w="2967" w:type="dxa"/>
            <w:noWrap w:val="0"/>
            <w:vAlign w:val="center"/>
          </w:tcPr>
          <w:p w14:paraId="3CB9324A">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2554" w:type="dxa"/>
            <w:noWrap w:val="0"/>
            <w:vAlign w:val="center"/>
          </w:tcPr>
          <w:p w14:paraId="7869F6C0">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szCs w:val="24"/>
                <w:highlight w:val="none"/>
              </w:rPr>
              <w:t>评分依据</w:t>
            </w:r>
          </w:p>
        </w:tc>
      </w:tr>
      <w:tr w14:paraId="07A0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1ABBAB20">
            <w:pPr>
              <w:tabs>
                <w:tab w:val="left" w:pos="5130"/>
              </w:tabs>
              <w:adjustRightInd w:val="0"/>
              <w:snapToGri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报价得分（10分）</w:t>
            </w:r>
          </w:p>
        </w:tc>
        <w:tc>
          <w:tcPr>
            <w:tcW w:w="1766" w:type="dxa"/>
            <w:noWrap w:val="0"/>
            <w:vAlign w:val="center"/>
          </w:tcPr>
          <w:p w14:paraId="4A0D7E5D">
            <w:pPr>
              <w:tabs>
                <w:tab w:val="left" w:pos="5130"/>
              </w:tabs>
              <w:adjustRightInd w:val="0"/>
              <w:snapToGrid w:val="0"/>
              <w:spacing w:line="360" w:lineRule="auto"/>
              <w:rPr>
                <w:rFonts w:hint="eastAsia" w:ascii="宋体" w:hAnsi="宋体" w:eastAsia="宋体" w:cs="宋体"/>
                <w:b w:val="0"/>
                <w:bCs w:val="0"/>
                <w:color w:val="auto"/>
                <w:kern w:val="2"/>
                <w:sz w:val="24"/>
                <w:szCs w:val="20"/>
                <w:highlight w:val="none"/>
                <w:lang w:val="en-US" w:eastAsia="zh-CN" w:bidi="ar-SA"/>
              </w:rPr>
            </w:pPr>
            <w:r>
              <w:rPr>
                <w:rFonts w:hint="eastAsia" w:ascii="宋体" w:hAnsi="宋体" w:eastAsia="宋体" w:cs="宋体"/>
                <w:b w:val="0"/>
                <w:bCs w:val="0"/>
                <w:color w:val="auto"/>
                <w:kern w:val="2"/>
                <w:sz w:val="24"/>
                <w:szCs w:val="20"/>
                <w:highlight w:val="none"/>
                <w:lang w:val="en-US" w:eastAsia="zh-CN" w:bidi="ar-SA"/>
              </w:rPr>
              <w:t>报价（10分）</w:t>
            </w:r>
          </w:p>
        </w:tc>
        <w:tc>
          <w:tcPr>
            <w:tcW w:w="5521" w:type="dxa"/>
            <w:gridSpan w:val="2"/>
            <w:noWrap w:val="0"/>
            <w:vAlign w:val="center"/>
          </w:tcPr>
          <w:p w14:paraId="2D9EB312">
            <w:pPr>
              <w:tabs>
                <w:tab w:val="left" w:pos="5130"/>
              </w:tabs>
              <w:adjustRightInd w:val="0"/>
              <w:snapToGrid w:val="0"/>
              <w:spacing w:line="360" w:lineRule="auto"/>
              <w:rPr>
                <w:rFonts w:hint="eastAsia" w:ascii="宋体" w:hAnsi="宋体" w:eastAsia="宋体" w:cs="宋体"/>
                <w:b w:val="0"/>
                <w:bCs w:val="0"/>
                <w:color w:val="auto"/>
                <w:kern w:val="2"/>
                <w:sz w:val="24"/>
                <w:szCs w:val="20"/>
                <w:highlight w:val="none"/>
                <w:lang w:val="en-US" w:eastAsia="zh-CN" w:bidi="ar-SA"/>
              </w:rPr>
            </w:pPr>
            <w:r>
              <w:rPr>
                <w:rFonts w:hint="eastAsia" w:ascii="宋体" w:hAnsi="宋体" w:eastAsia="宋体" w:cs="宋体"/>
                <w:b w:val="0"/>
                <w:bCs w:val="0"/>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磋商报价得分=（磋商基准价/最后磋商报价）×10备注：价格分计算保留小数点后二位。根据财政部、工信部关于印发《政府采购促进中小企业发展管理办法》的通知（财库〔2022〕19号）文件规定：</w:t>
            </w:r>
          </w:p>
          <w:p w14:paraId="71227AAB">
            <w:pPr>
              <w:tabs>
                <w:tab w:val="left" w:pos="5130"/>
              </w:tabs>
              <w:adjustRightInd w:val="0"/>
              <w:snapToGrid w:val="0"/>
              <w:spacing w:line="360" w:lineRule="auto"/>
              <w:rPr>
                <w:rFonts w:hint="eastAsia" w:ascii="宋体" w:hAnsi="宋体" w:eastAsia="宋体" w:cs="宋体"/>
                <w:b w:val="0"/>
                <w:bCs w:val="0"/>
                <w:color w:val="auto"/>
                <w:kern w:val="2"/>
                <w:sz w:val="24"/>
                <w:szCs w:val="20"/>
                <w:highlight w:val="none"/>
                <w:lang w:val="en-US" w:eastAsia="zh-CN" w:bidi="ar-SA"/>
              </w:rPr>
            </w:pPr>
            <w:r>
              <w:rPr>
                <w:rFonts w:hint="eastAsia" w:ascii="宋体" w:hAnsi="宋体" w:eastAsia="宋体" w:cs="宋体"/>
                <w:b w:val="0"/>
                <w:bCs w:val="0"/>
                <w:color w:val="auto"/>
                <w:kern w:val="2"/>
                <w:sz w:val="24"/>
                <w:szCs w:val="20"/>
                <w:highlight w:val="none"/>
                <w:lang w:val="en-US" w:eastAsia="zh-CN" w:bidi="ar-SA"/>
              </w:rPr>
              <w:t>对小微企业报价给予20%扣除，请按照《政府采购促进中小企业发展管理办法》要求提供中小企业声明函。</w:t>
            </w:r>
          </w:p>
          <w:p w14:paraId="7DA4AAF3">
            <w:pPr>
              <w:tabs>
                <w:tab w:val="left" w:pos="5130"/>
              </w:tabs>
              <w:adjustRightInd w:val="0"/>
              <w:snapToGrid w:val="0"/>
              <w:spacing w:line="360" w:lineRule="auto"/>
              <w:rPr>
                <w:rFonts w:hint="eastAsia" w:ascii="宋体" w:hAnsi="宋体" w:eastAsia="宋体" w:cs="宋体"/>
                <w:b w:val="0"/>
                <w:bCs w:val="0"/>
                <w:color w:val="auto"/>
                <w:kern w:val="2"/>
                <w:sz w:val="24"/>
                <w:szCs w:val="20"/>
                <w:highlight w:val="none"/>
                <w:lang w:val="en-US" w:eastAsia="zh-CN" w:bidi="ar-SA"/>
              </w:rPr>
            </w:pPr>
            <w:r>
              <w:rPr>
                <w:rFonts w:hint="eastAsia" w:ascii="宋体" w:hAnsi="宋体" w:eastAsia="宋体" w:cs="宋体"/>
                <w:b w:val="0"/>
                <w:bCs w:val="0"/>
                <w:color w:val="auto"/>
                <w:kern w:val="2"/>
                <w:sz w:val="24"/>
                <w:szCs w:val="20"/>
                <w:highlight w:val="none"/>
                <w:lang w:val="en-US" w:eastAsia="zh-CN" w:bidi="ar-SA"/>
              </w:rPr>
              <w:t>关于监狱企业：视同小微企业。须提供由省级以上监狱管理局、戒毒管理局（含新疆生产建设兵团）出具的属于监狱企业的证明文件，否则不考虑价格扣除。</w:t>
            </w:r>
          </w:p>
          <w:p w14:paraId="523FCF4A">
            <w:pPr>
              <w:tabs>
                <w:tab w:val="left" w:pos="5130"/>
              </w:tabs>
              <w:adjustRightInd w:val="0"/>
              <w:snapToGrid w:val="0"/>
              <w:spacing w:line="360" w:lineRule="auto"/>
              <w:rPr>
                <w:rFonts w:hint="eastAsia" w:ascii="宋体" w:hAnsi="宋体" w:eastAsia="宋体" w:cs="宋体"/>
                <w:b w:val="0"/>
                <w:bCs w:val="0"/>
                <w:color w:val="auto"/>
                <w:kern w:val="2"/>
                <w:sz w:val="24"/>
                <w:szCs w:val="20"/>
                <w:highlight w:val="none"/>
                <w:lang w:val="en-US" w:eastAsia="zh-CN" w:bidi="ar-SA"/>
              </w:rPr>
            </w:pPr>
            <w:r>
              <w:rPr>
                <w:rFonts w:hint="eastAsia" w:ascii="宋体" w:hAnsi="宋体" w:eastAsia="宋体" w:cs="宋体"/>
                <w:b w:val="0"/>
                <w:bCs w:val="0"/>
                <w:color w:val="auto"/>
                <w:kern w:val="2"/>
                <w:sz w:val="24"/>
                <w:szCs w:val="20"/>
                <w:highlight w:val="none"/>
                <w:lang w:val="en-US" w:eastAsia="zh-CN" w:bidi="ar-SA"/>
              </w:rPr>
              <w:t>关于残疾人福利性单位：视同小微企业。须提供完整的“残疾人福利性单位声明函”，否则在价格评审时不予考虑价格扣除。残疾人福利性单位属于小型、微型企业的，不重复享受政策。</w:t>
            </w:r>
          </w:p>
          <w:p w14:paraId="4BBDEF82">
            <w:pPr>
              <w:tabs>
                <w:tab w:val="left" w:pos="5130"/>
              </w:tabs>
              <w:adjustRightInd w:val="0"/>
              <w:snapToGrid w:val="0"/>
              <w:spacing w:line="360" w:lineRule="auto"/>
              <w:rPr>
                <w:rFonts w:hint="eastAsia" w:ascii="宋体" w:hAnsi="宋体" w:eastAsia="宋体" w:cs="宋体"/>
                <w:b w:val="0"/>
                <w:bCs w:val="0"/>
                <w:color w:val="auto"/>
                <w:kern w:val="2"/>
                <w:sz w:val="24"/>
                <w:szCs w:val="20"/>
                <w:highlight w:val="none"/>
                <w:lang w:val="en-US" w:eastAsia="zh-CN" w:bidi="ar-SA"/>
              </w:rPr>
            </w:pPr>
            <w:r>
              <w:rPr>
                <w:rFonts w:hint="eastAsia" w:ascii="宋体" w:hAnsi="宋体" w:eastAsia="宋体" w:cs="宋体"/>
                <w:b w:val="0"/>
                <w:bCs w:val="0"/>
                <w:color w:val="auto"/>
                <w:kern w:val="2"/>
                <w:sz w:val="24"/>
                <w:szCs w:val="20"/>
                <w:highlight w:val="none"/>
                <w:lang w:val="en-US" w:eastAsia="zh-CN" w:bidi="ar-SA"/>
              </w:rPr>
              <w:t>没有提供有效证明材料的供应商将被视为不接受投标总价的扣除，用原投标总价参与评审。</w:t>
            </w:r>
          </w:p>
        </w:tc>
      </w:tr>
      <w:tr w14:paraId="2707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10E1CD6F">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技术部分（</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lang w:val="en-US"/>
              </w:rPr>
              <w:t>分）</w:t>
            </w:r>
          </w:p>
        </w:tc>
        <w:tc>
          <w:tcPr>
            <w:tcW w:w="1766" w:type="dxa"/>
            <w:noWrap w:val="0"/>
            <w:vAlign w:val="center"/>
          </w:tcPr>
          <w:p w14:paraId="71567B2B">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总体方案（20分）</w:t>
            </w:r>
          </w:p>
        </w:tc>
        <w:tc>
          <w:tcPr>
            <w:tcW w:w="5521" w:type="dxa"/>
            <w:gridSpan w:val="2"/>
            <w:noWrap w:val="0"/>
            <w:vAlign w:val="center"/>
          </w:tcPr>
          <w:p w14:paraId="73A3695A">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编制本项目总体计划和方案，方案包括但不限于项目背景、任务来源、需求分析、项目技术路线、项目管理制度、保障措施等得20分，以上所提供的方案中每有一处具有缺陷(缺陷是指凭空编造、只有简单描述无实质性内容，内容前后不一致、前后逻辑错误、涉及的规范及标准错误、地点区域错误、内容缺失、提供内容不符合本项目特点)的扣</w:t>
            </w:r>
            <w:r>
              <w:rPr>
                <w:rFonts w:hint="eastAsia" w:ascii="宋体" w:hAnsi="宋体" w:cs="宋体"/>
                <w:color w:val="auto"/>
                <w:kern w:val="2"/>
                <w:sz w:val="24"/>
                <w:szCs w:val="20"/>
                <w:highlight w:val="none"/>
                <w:lang w:val="en-US" w:eastAsia="zh-CN" w:bidi="ar-SA"/>
              </w:rPr>
              <w:t>5</w:t>
            </w:r>
            <w:r>
              <w:rPr>
                <w:rFonts w:hint="eastAsia" w:ascii="宋体" w:hAnsi="宋体" w:eastAsia="宋体" w:cs="宋体"/>
                <w:color w:val="auto"/>
                <w:kern w:val="2"/>
                <w:sz w:val="24"/>
                <w:szCs w:val="20"/>
                <w:highlight w:val="none"/>
                <w:lang w:val="en-US" w:eastAsia="zh-CN" w:bidi="ar-SA"/>
              </w:rPr>
              <w:t>分，扣完为止。</w:t>
            </w:r>
          </w:p>
        </w:tc>
      </w:tr>
      <w:tr w14:paraId="3D61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0ED2E76C">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6C9D1586">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重难点分析</w:t>
            </w:r>
          </w:p>
          <w:p w14:paraId="27479193">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（6分）</w:t>
            </w:r>
          </w:p>
        </w:tc>
        <w:tc>
          <w:tcPr>
            <w:tcW w:w="5521" w:type="dxa"/>
            <w:gridSpan w:val="2"/>
            <w:noWrap w:val="0"/>
            <w:vAlign w:val="center"/>
          </w:tcPr>
          <w:p w14:paraId="51609F7B">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zh-CN" w:eastAsia="zh-CN" w:bidi="ar-SA"/>
              </w:rPr>
              <w:t>针对本项目进行重难点分析，包括项目实施过程中重难点的认识、分析、应对措施、前瞻性等</w:t>
            </w:r>
            <w:r>
              <w:rPr>
                <w:rFonts w:hint="eastAsia" w:ascii="宋体" w:hAnsi="宋体" w:eastAsia="宋体" w:cs="宋体"/>
                <w:color w:val="auto"/>
                <w:kern w:val="2"/>
                <w:sz w:val="24"/>
                <w:szCs w:val="20"/>
                <w:highlight w:val="none"/>
                <w:lang w:val="en-US" w:eastAsia="zh-CN" w:bidi="ar-SA"/>
              </w:rPr>
              <w:t>得6分，不提供或缺项漏项不得分。</w:t>
            </w:r>
          </w:p>
        </w:tc>
      </w:tr>
      <w:tr w14:paraId="55EC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2D7C088F">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66DE7600">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组织机构及人员设备方案（6分）</w:t>
            </w:r>
          </w:p>
        </w:tc>
        <w:tc>
          <w:tcPr>
            <w:tcW w:w="5521" w:type="dxa"/>
            <w:gridSpan w:val="2"/>
            <w:noWrap w:val="0"/>
            <w:vAlign w:val="center"/>
          </w:tcPr>
          <w:p w14:paraId="7077E108">
            <w:pPr>
              <w:tabs>
                <w:tab w:val="left" w:pos="5130"/>
              </w:tabs>
              <w:adjustRightInd w:val="0"/>
              <w:snapToGrid w:val="0"/>
              <w:spacing w:line="360" w:lineRule="auto"/>
              <w:rPr>
                <w:rFonts w:hint="eastAsia" w:ascii="宋体" w:hAnsi="宋体" w:eastAsia="宋体" w:cs="宋体"/>
                <w:color w:val="auto"/>
                <w:kern w:val="2"/>
                <w:sz w:val="24"/>
                <w:szCs w:val="20"/>
                <w:highlight w:val="none"/>
                <w:lang w:val="zh-CN" w:eastAsia="zh-CN" w:bidi="ar-SA"/>
              </w:rPr>
            </w:pPr>
            <w:r>
              <w:rPr>
                <w:rFonts w:hint="eastAsia" w:ascii="宋体" w:hAnsi="宋体" w:eastAsia="宋体" w:cs="宋体"/>
                <w:color w:val="auto"/>
                <w:kern w:val="2"/>
                <w:sz w:val="24"/>
                <w:szCs w:val="20"/>
                <w:highlight w:val="none"/>
                <w:lang w:val="en-US" w:eastAsia="zh-CN" w:bidi="ar-SA"/>
              </w:rPr>
              <w:t>针对本项目提供组织机构及人员设备方案，包括但不限于组织架构、岗位职责、人员配置、机械设备配置、人员管理制度</w:t>
            </w:r>
            <w:r>
              <w:rPr>
                <w:rFonts w:hint="eastAsia" w:ascii="宋体" w:hAnsi="宋体" w:eastAsia="宋体" w:cs="宋体"/>
                <w:color w:val="auto"/>
                <w:kern w:val="2"/>
                <w:sz w:val="24"/>
                <w:szCs w:val="20"/>
                <w:highlight w:val="none"/>
                <w:lang w:val="zh-CN" w:eastAsia="zh-CN" w:bidi="ar-SA"/>
              </w:rPr>
              <w:t>等</w:t>
            </w:r>
            <w:r>
              <w:rPr>
                <w:rFonts w:hint="eastAsia" w:ascii="宋体" w:hAnsi="宋体" w:eastAsia="宋体" w:cs="宋体"/>
                <w:color w:val="auto"/>
                <w:kern w:val="2"/>
                <w:sz w:val="24"/>
                <w:szCs w:val="20"/>
                <w:highlight w:val="none"/>
                <w:lang w:val="en-US" w:eastAsia="zh-CN" w:bidi="ar-SA"/>
              </w:rPr>
              <w:t>得6分，不提供或缺项漏项不得分。</w:t>
            </w:r>
          </w:p>
        </w:tc>
      </w:tr>
      <w:tr w14:paraId="3EF2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17075C96">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33CA4712">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确保项目进度保障措施</w:t>
            </w:r>
          </w:p>
          <w:p w14:paraId="00C9C6BB">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（9分）</w:t>
            </w:r>
          </w:p>
        </w:tc>
        <w:tc>
          <w:tcPr>
            <w:tcW w:w="5521" w:type="dxa"/>
            <w:gridSpan w:val="2"/>
            <w:noWrap w:val="0"/>
            <w:vAlign w:val="center"/>
          </w:tcPr>
          <w:p w14:paraId="33F63928">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针对本项目制定的进度保障措施，包括完成相应工作进度计划、阶段性目标、保障措施的得9分，不提供或缺项漏项不得分。</w:t>
            </w:r>
          </w:p>
        </w:tc>
      </w:tr>
      <w:tr w14:paraId="1ED2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453C3251">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30F0167C">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确保服务质量保障措施</w:t>
            </w:r>
          </w:p>
          <w:p w14:paraId="11A9EE93">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（9分）</w:t>
            </w:r>
          </w:p>
        </w:tc>
        <w:tc>
          <w:tcPr>
            <w:tcW w:w="5521" w:type="dxa"/>
            <w:gridSpan w:val="2"/>
            <w:noWrap w:val="0"/>
            <w:vAlign w:val="center"/>
          </w:tcPr>
          <w:p w14:paraId="56369511">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针对本项目提供服务质量保证和措施：措施包括但不限于质量管理体系、质量保证措施、质量问题处理方案等得9分，不提供或缺项漏项不得分。</w:t>
            </w:r>
          </w:p>
        </w:tc>
      </w:tr>
      <w:tr w14:paraId="346C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0ABADACE">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3F6483E4">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确保数据安全保障措施</w:t>
            </w:r>
          </w:p>
          <w:p w14:paraId="24BC8603">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（10分）</w:t>
            </w:r>
          </w:p>
        </w:tc>
        <w:tc>
          <w:tcPr>
            <w:tcW w:w="5521" w:type="dxa"/>
            <w:gridSpan w:val="2"/>
            <w:noWrap w:val="0"/>
            <w:vAlign w:val="center"/>
          </w:tcPr>
          <w:p w14:paraId="1DAD8AFA">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Theme="minorEastAsia" w:hAnsiTheme="minorEastAsia" w:eastAsiaTheme="minorEastAsia" w:cstheme="minorEastAsia"/>
                <w:color w:val="auto"/>
                <w:sz w:val="24"/>
                <w:szCs w:val="24"/>
              </w:rPr>
              <w:t>针对本项目提供数据安全保证和措施：措施包括但不限于</w:t>
            </w:r>
            <w:r>
              <w:rPr>
                <w:rFonts w:hint="eastAsia" w:ascii="宋体" w:hAnsi="宋体" w:eastAsia="宋体" w:cs="宋体"/>
                <w:color w:val="auto"/>
                <w:kern w:val="2"/>
                <w:sz w:val="24"/>
                <w:szCs w:val="20"/>
                <w:highlight w:val="none"/>
                <w:lang w:val="en-US" w:eastAsia="zh-CN" w:bidi="ar-SA"/>
              </w:rPr>
              <w:t>根据本项目实际情况制定响应的应急预案，成果管理及保密措施包括人员保密性培训、安全保障制度、网络安全措施、风险应对措施的得10分，不提供不得分。</w:t>
            </w:r>
          </w:p>
        </w:tc>
      </w:tr>
      <w:tr w14:paraId="4EE4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116B89FE">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4D7C4989">
            <w:pPr>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766" w:type="dxa"/>
            <w:noWrap w:val="0"/>
            <w:vAlign w:val="center"/>
          </w:tcPr>
          <w:p w14:paraId="037767C2">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p>
          <w:p w14:paraId="45DA33F4">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团队实力</w:t>
            </w:r>
          </w:p>
          <w:p w14:paraId="51B362B1">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w:t>
            </w:r>
            <w:r>
              <w:rPr>
                <w:rFonts w:hint="eastAsia" w:ascii="宋体" w:hAnsi="宋体" w:cs="宋体"/>
                <w:color w:val="auto"/>
                <w:kern w:val="2"/>
                <w:sz w:val="24"/>
                <w:szCs w:val="20"/>
                <w:highlight w:val="none"/>
                <w:lang w:val="en-US" w:eastAsia="zh-CN" w:bidi="ar-SA"/>
              </w:rPr>
              <w:t>7</w:t>
            </w:r>
            <w:r>
              <w:rPr>
                <w:rFonts w:hint="eastAsia" w:ascii="宋体" w:hAnsi="宋体" w:eastAsia="宋体" w:cs="宋体"/>
                <w:color w:val="auto"/>
                <w:kern w:val="2"/>
                <w:sz w:val="24"/>
                <w:szCs w:val="20"/>
                <w:highlight w:val="none"/>
                <w:lang w:val="en-US" w:eastAsia="zh-CN" w:bidi="ar-SA"/>
              </w:rPr>
              <w:t>分）</w:t>
            </w:r>
          </w:p>
        </w:tc>
        <w:tc>
          <w:tcPr>
            <w:tcW w:w="5521" w:type="dxa"/>
            <w:gridSpan w:val="2"/>
            <w:noWrap w:val="0"/>
            <w:vAlign w:val="center"/>
          </w:tcPr>
          <w:p w14:paraId="4B18BCC7">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 xml:space="preserve">1.投标人具有质量管理体系认证证书、环境管理体系认证证书、职业健康安全管理体系认证证书、信息安全管理体系认证证书，每有一项得1分，最多得4分，否则不得分； </w:t>
            </w:r>
          </w:p>
          <w:p w14:paraId="16993A34">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2.项目负责人除外，项目组成人员中每有1名中级及以上技术职称的得1分，最多得7分，不提供不得分。</w:t>
            </w:r>
          </w:p>
          <w:p w14:paraId="0B1F6E6D">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3.拟派往项目负责人同时具有测绘高级技术职称并同时具备注册测绘师资格和国家地理信息安全保密培训合格证书的3分,缺项不得分；</w:t>
            </w:r>
          </w:p>
          <w:p w14:paraId="11E366D4">
            <w:pPr>
              <w:tabs>
                <w:tab w:val="left" w:pos="5130"/>
              </w:tabs>
              <w:adjustRightInd w:val="0"/>
              <w:snapToGrid w:val="0"/>
              <w:spacing w:line="360" w:lineRule="auto"/>
              <w:rPr>
                <w:rFonts w:hint="default"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4.</w:t>
            </w:r>
            <w:r>
              <w:rPr>
                <w:rFonts w:hint="default" w:ascii="宋体" w:hAnsi="宋体" w:eastAsia="宋体" w:cs="宋体"/>
                <w:color w:val="auto"/>
                <w:kern w:val="2"/>
                <w:sz w:val="24"/>
                <w:szCs w:val="20"/>
                <w:highlight w:val="none"/>
                <w:lang w:val="en-US" w:eastAsia="zh-CN" w:bidi="ar-SA"/>
              </w:rPr>
              <w:t>拟派项目技术负责人</w:t>
            </w:r>
            <w:r>
              <w:rPr>
                <w:rFonts w:hint="eastAsia" w:ascii="宋体" w:hAnsi="宋体" w:eastAsia="宋体" w:cs="宋体"/>
                <w:color w:val="auto"/>
                <w:kern w:val="2"/>
                <w:sz w:val="24"/>
                <w:szCs w:val="20"/>
                <w:highlight w:val="none"/>
                <w:lang w:val="en-US" w:eastAsia="zh-CN" w:bidi="ar-SA"/>
              </w:rPr>
              <w:t>同时</w:t>
            </w:r>
            <w:r>
              <w:rPr>
                <w:rFonts w:hint="default" w:ascii="宋体" w:hAnsi="宋体" w:eastAsia="宋体" w:cs="宋体"/>
                <w:color w:val="auto"/>
                <w:kern w:val="2"/>
                <w:sz w:val="24"/>
                <w:szCs w:val="20"/>
                <w:highlight w:val="none"/>
                <w:lang w:val="en-US" w:eastAsia="zh-CN" w:bidi="ar-SA"/>
              </w:rPr>
              <w:t>具有高级职称并同时具备注册测绘师资格得3分,缺项不得分；</w:t>
            </w:r>
          </w:p>
          <w:p w14:paraId="4FBFDD13">
            <w:pPr>
              <w:tabs>
                <w:tab w:val="left" w:pos="5130"/>
              </w:tabs>
              <w:adjustRightInd w:val="0"/>
              <w:snapToGrid w:val="0"/>
              <w:spacing w:line="360" w:lineRule="auto"/>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注：投标文件中须附上述人员证书扫描件为准，须为投标单位正式员工并出具加盖单位公章的在职证明，同时提供2026年1月以来任意1个月的社保证明。新聘用人员，自聘用当月起计算。</w:t>
            </w:r>
          </w:p>
        </w:tc>
      </w:tr>
      <w:tr w14:paraId="6437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4A6EAED4">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332A8BA1">
            <w:pPr>
              <w:pStyle w:val="21"/>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企业业绩</w:t>
            </w:r>
          </w:p>
          <w:p w14:paraId="569B7611">
            <w:pPr>
              <w:widowControl/>
              <w:adjustRightInd w:val="0"/>
              <w:snapToGrid w:val="0"/>
              <w:spacing w:line="288" w:lineRule="auto"/>
              <w:jc w:val="both"/>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（6分）</w:t>
            </w:r>
          </w:p>
        </w:tc>
        <w:tc>
          <w:tcPr>
            <w:tcW w:w="5521" w:type="dxa"/>
            <w:gridSpan w:val="2"/>
            <w:noWrap w:val="0"/>
            <w:vAlign w:val="center"/>
          </w:tcPr>
          <w:p w14:paraId="5BBC712F">
            <w:pPr>
              <w:pStyle w:val="21"/>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投标人自2023年1月1日以来类似项目业绩，每提供一个得3分。本项最高得6分。</w:t>
            </w:r>
          </w:p>
          <w:p w14:paraId="631A8437">
            <w:pPr>
              <w:widowControl/>
              <w:adjustRightInd w:val="0"/>
              <w:snapToGrid w:val="0"/>
              <w:spacing w:line="288" w:lineRule="auto"/>
              <w:jc w:val="left"/>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注：以合同签订时间为准，响应文件中需附中标通知书或合同扫描件，没有不得分。</w:t>
            </w:r>
          </w:p>
        </w:tc>
      </w:tr>
      <w:tr w14:paraId="502E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jc w:val="center"/>
        </w:trPr>
        <w:tc>
          <w:tcPr>
            <w:tcW w:w="1503" w:type="dxa"/>
            <w:vMerge w:val="continue"/>
            <w:noWrap w:val="0"/>
            <w:vAlign w:val="center"/>
          </w:tcPr>
          <w:p w14:paraId="38C24AAA">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766" w:type="dxa"/>
            <w:noWrap w:val="0"/>
            <w:vAlign w:val="center"/>
          </w:tcPr>
          <w:p w14:paraId="0FB59354">
            <w:pPr>
              <w:tabs>
                <w:tab w:val="left" w:pos="5130"/>
              </w:tabs>
              <w:adjustRightInd w:val="0"/>
              <w:snapToGrid w:val="0"/>
              <w:spacing w:line="360" w:lineRule="auto"/>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en-US" w:eastAsia="zh-CN"/>
              </w:rPr>
              <w:t>服务承诺</w:t>
            </w:r>
          </w:p>
          <w:p w14:paraId="6A72EEE3">
            <w:pPr>
              <w:tabs>
                <w:tab w:val="left" w:pos="5130"/>
              </w:tabs>
              <w:adjustRightInd w:val="0"/>
              <w:snapToGrid w:val="0"/>
              <w:spacing w:line="360" w:lineRule="auto"/>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en-US" w:eastAsia="zh-CN"/>
              </w:rPr>
              <w:t>（</w:t>
            </w:r>
            <w:r>
              <w:rPr>
                <w:rFonts w:hint="eastAsia" w:ascii="宋体" w:hAnsi="宋体" w:cs="宋体"/>
                <w:color w:val="auto"/>
                <w:sz w:val="24"/>
                <w:szCs w:val="20"/>
                <w:highlight w:val="none"/>
                <w:lang w:val="en-US" w:eastAsia="zh-CN"/>
              </w:rPr>
              <w:t>7</w:t>
            </w:r>
            <w:r>
              <w:rPr>
                <w:rFonts w:hint="eastAsia" w:ascii="宋体" w:hAnsi="宋体" w:eastAsia="宋体" w:cs="宋体"/>
                <w:color w:val="auto"/>
                <w:sz w:val="24"/>
                <w:szCs w:val="20"/>
                <w:highlight w:val="none"/>
                <w:lang w:val="en-US" w:eastAsia="zh-CN"/>
              </w:rPr>
              <w:t>分）</w:t>
            </w:r>
          </w:p>
        </w:tc>
        <w:tc>
          <w:tcPr>
            <w:tcW w:w="5521" w:type="dxa"/>
            <w:gridSpan w:val="2"/>
            <w:noWrap w:val="0"/>
            <w:vAlign w:val="center"/>
          </w:tcPr>
          <w:p w14:paraId="3CDE887D">
            <w:pPr>
              <w:tabs>
                <w:tab w:val="left" w:pos="5130"/>
              </w:tabs>
              <w:adjustRightInd w:val="0"/>
              <w:snapToGrid w:val="0"/>
              <w:spacing w:line="360" w:lineRule="auto"/>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zh-CN" w:eastAsia="zh-CN"/>
              </w:rPr>
              <w:t>供应商在后续服务过程中相关专业人员积极提供相关服务，配合采购人协调各方关系，顺利衔接，并有实质性措施</w:t>
            </w:r>
            <w:r>
              <w:rPr>
                <w:rFonts w:hint="eastAsia" w:ascii="宋体" w:hAnsi="宋体" w:eastAsia="宋体" w:cs="宋体"/>
                <w:color w:val="auto"/>
                <w:sz w:val="24"/>
                <w:szCs w:val="20"/>
                <w:highlight w:val="none"/>
                <w:lang w:eastAsia="zh-CN"/>
              </w:rPr>
              <w:t>的、能按时按质完成采购人安排的任务得</w:t>
            </w:r>
            <w:r>
              <w:rPr>
                <w:rFonts w:hint="eastAsia" w:ascii="宋体" w:hAnsi="宋体" w:cs="宋体"/>
                <w:color w:val="auto"/>
                <w:sz w:val="24"/>
                <w:szCs w:val="20"/>
                <w:highlight w:val="none"/>
                <w:lang w:val="en-US" w:eastAsia="zh-CN"/>
              </w:rPr>
              <w:t>7</w:t>
            </w:r>
            <w:r>
              <w:rPr>
                <w:rFonts w:hint="eastAsia" w:ascii="宋体" w:hAnsi="宋体" w:eastAsia="宋体" w:cs="宋体"/>
                <w:color w:val="auto"/>
                <w:sz w:val="24"/>
                <w:szCs w:val="20"/>
                <w:highlight w:val="none"/>
                <w:lang w:eastAsia="zh-CN"/>
              </w:rPr>
              <w:t>分，未提供者不得分。</w:t>
            </w:r>
          </w:p>
        </w:tc>
      </w:tr>
    </w:tbl>
    <w:p w14:paraId="3412883A">
      <w:pPr>
        <w:pStyle w:val="26"/>
        <w:ind w:firstLine="480"/>
        <w:rPr>
          <w:rFonts w:hint="eastAsia" w:ascii="宋体" w:hAnsi="宋体" w:eastAsia="宋体" w:cs="宋体"/>
          <w:color w:val="auto"/>
          <w:sz w:val="24"/>
        </w:rPr>
      </w:pPr>
    </w:p>
    <w:p w14:paraId="213AFCC5">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418000E7">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01234F7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证不在任何阶段干扰项目进行。</w:t>
      </w:r>
    </w:p>
    <w:p w14:paraId="3421914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759EE67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6A738F14">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14BE9AB7">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5D637C0F">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7BFFE1FF">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2954702D">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2B6F4362">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7A6E4E4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3F6E2D03">
      <w:pPr>
        <w:pStyle w:val="37"/>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7D136976">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655BE2A7">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946C943">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7102CF4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7"/>
        <w:spacing w:line="360" w:lineRule="auto"/>
        <w:ind w:firstLine="480" w:firstLineChars="200"/>
        <w:rPr>
          <w:color w:val="auto"/>
        </w:rPr>
      </w:pPr>
      <w:r>
        <w:rPr>
          <w:rFonts w:ascii="宋体" w:hAnsi="宋体" w:cs="宋体"/>
          <w:color w:val="auto"/>
          <w:sz w:val="24"/>
        </w:rPr>
        <w:t>25.4</w:t>
      </w:r>
      <w:r>
        <w:rPr>
          <w:rFonts w:hint="eastAsia" w:ascii="宋体" w:hAnsi="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1A3E3A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63CD40A2">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1C60A55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A19A4D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3910BA79">
      <w:pPr>
        <w:spacing w:line="360" w:lineRule="auto"/>
        <w:ind w:left="420"/>
        <w:rPr>
          <w:rStyle w:val="69"/>
          <w:rFonts w:hint="eastAsia" w:ascii="宋体" w:hAnsi="宋体" w:cs="宋体"/>
          <w:color w:val="auto"/>
          <w:sz w:val="24"/>
          <w:lang w:val="zh-CN"/>
        </w:rPr>
      </w:pPr>
      <w:r>
        <w:rPr>
          <w:rStyle w:val="69"/>
          <w:rFonts w:hint="eastAsia" w:ascii="宋体" w:hAnsi="宋体" w:cs="宋体"/>
          <w:color w:val="auto"/>
          <w:sz w:val="24"/>
        </w:rPr>
        <w:t>1、</w:t>
      </w:r>
      <w:r>
        <w:rPr>
          <w:rStyle w:val="69"/>
          <w:rFonts w:hint="eastAsia" w:ascii="宋体" w:hAnsi="宋体" w:cs="宋体"/>
          <w:color w:val="auto"/>
          <w:sz w:val="24"/>
          <w:lang w:val="zh-CN"/>
        </w:rPr>
        <w:t>本项目采购内容：</w:t>
      </w:r>
    </w:p>
    <w:p w14:paraId="4651803F">
      <w:pPr>
        <w:spacing w:line="360" w:lineRule="auto"/>
        <w:ind w:firstLine="480" w:firstLineChars="200"/>
        <w:rPr>
          <w:rStyle w:val="69"/>
          <w:rFonts w:hint="eastAsia" w:ascii="宋体" w:hAnsi="宋体" w:cs="宋体"/>
          <w:color w:val="auto"/>
          <w:sz w:val="24"/>
          <w:lang w:val="en-US" w:eastAsia="zh-CN"/>
        </w:rPr>
      </w:pPr>
      <w:r>
        <w:rPr>
          <w:rStyle w:val="69"/>
          <w:rFonts w:hint="eastAsia" w:ascii="宋体" w:hAnsi="宋体" w:cs="宋体"/>
          <w:color w:val="auto"/>
          <w:sz w:val="24"/>
          <w:lang w:val="en-US" w:eastAsia="zh-CN"/>
        </w:rPr>
        <w:t>为有效解决我市报批建设用地项目所需的占补平衡指标，决定开展项城市2026年第一批补充耕地复垦整治项目。该项目拟实施建设规模350亩，拟新增耕地350亩。为保障工作顺利进行，需第三方技术服务单位开展土地清查、可研、勘测、设计、预算、施工整理前、施工整理后高清影像采集、土壤污染状况调查、新增耕地指标入库等工作。</w:t>
      </w:r>
    </w:p>
    <w:p w14:paraId="77081868">
      <w:pPr>
        <w:spacing w:line="360" w:lineRule="auto"/>
        <w:ind w:firstLine="480" w:firstLineChars="200"/>
        <w:rPr>
          <w:rStyle w:val="69"/>
          <w:rFonts w:hint="default" w:ascii="宋体" w:hAnsi="宋体" w:eastAsia="宋体" w:cs="宋体"/>
          <w:color w:val="auto"/>
          <w:sz w:val="24"/>
          <w:lang w:val="en-US" w:eastAsia="zh-CN"/>
        </w:rPr>
      </w:pPr>
      <w:r>
        <w:rPr>
          <w:rStyle w:val="69"/>
          <w:rFonts w:hint="eastAsia" w:ascii="宋体" w:hAnsi="宋体" w:cs="宋体"/>
          <w:color w:val="auto"/>
          <w:sz w:val="24"/>
          <w:lang w:val="en-US" w:eastAsia="zh-CN"/>
        </w:rPr>
        <w:t>2、商务要求</w:t>
      </w:r>
    </w:p>
    <w:p w14:paraId="75884977">
      <w:pPr>
        <w:spacing w:line="360" w:lineRule="auto"/>
        <w:ind w:firstLine="480" w:firstLineChars="200"/>
        <w:rPr>
          <w:rStyle w:val="69"/>
          <w:rFonts w:hint="eastAsia" w:ascii="宋体" w:hAnsi="宋体" w:cs="宋体"/>
          <w:color w:val="auto"/>
          <w:sz w:val="24"/>
          <w:lang w:val="zh-CN"/>
        </w:rPr>
      </w:pPr>
      <w:r>
        <w:rPr>
          <w:rStyle w:val="69"/>
          <w:rFonts w:hint="eastAsia" w:ascii="宋体" w:hAnsi="宋体" w:cs="宋体"/>
          <w:color w:val="auto"/>
          <w:sz w:val="24"/>
          <w:lang w:val="en-US" w:eastAsia="zh-CN"/>
        </w:rPr>
        <w:t>1.</w:t>
      </w:r>
      <w:r>
        <w:rPr>
          <w:rStyle w:val="69"/>
          <w:rFonts w:hint="eastAsia" w:ascii="宋体" w:hAnsi="宋体" w:cs="宋体"/>
          <w:color w:val="auto"/>
          <w:sz w:val="24"/>
        </w:rPr>
        <w:t>服务</w:t>
      </w:r>
      <w:r>
        <w:rPr>
          <w:rStyle w:val="69"/>
          <w:rFonts w:hint="eastAsia" w:ascii="宋体" w:hAnsi="宋体" w:cs="宋体"/>
          <w:color w:val="auto"/>
          <w:sz w:val="24"/>
          <w:lang w:val="zh-CN"/>
        </w:rPr>
        <w:t>地点：</w:t>
      </w:r>
      <w:r>
        <w:rPr>
          <w:rStyle w:val="69"/>
          <w:rFonts w:hint="eastAsia" w:ascii="宋体" w:hAnsi="宋体" w:cs="宋体"/>
          <w:color w:val="auto"/>
          <w:sz w:val="24"/>
          <w:lang w:val="en-US" w:eastAsia="zh-CN"/>
        </w:rPr>
        <w:t>合同签订后90日历天</w:t>
      </w:r>
      <w:r>
        <w:rPr>
          <w:rStyle w:val="69"/>
          <w:rFonts w:hint="eastAsia" w:ascii="宋体" w:hAnsi="宋体" w:cs="宋体"/>
          <w:color w:val="auto"/>
          <w:sz w:val="24"/>
          <w:lang w:val="zh-CN"/>
        </w:rPr>
        <w:t>。</w:t>
      </w:r>
    </w:p>
    <w:p w14:paraId="4AE59147">
      <w:pPr>
        <w:spacing w:line="360" w:lineRule="auto"/>
        <w:ind w:firstLine="480" w:firstLineChars="200"/>
        <w:rPr>
          <w:rStyle w:val="69"/>
          <w:rFonts w:hint="eastAsia" w:ascii="宋体" w:hAnsi="宋体" w:cs="宋体"/>
          <w:color w:val="auto"/>
          <w:sz w:val="24"/>
          <w:lang w:val="zh-CN"/>
        </w:rPr>
      </w:pPr>
      <w:r>
        <w:rPr>
          <w:rStyle w:val="69"/>
          <w:rFonts w:hint="eastAsia" w:ascii="宋体" w:hAnsi="宋体" w:cs="宋体"/>
          <w:color w:val="auto"/>
          <w:sz w:val="24"/>
          <w:lang w:val="zh-CN"/>
        </w:rPr>
        <w:t>2</w:t>
      </w:r>
      <w:r>
        <w:rPr>
          <w:rStyle w:val="69"/>
          <w:rFonts w:hint="eastAsia" w:ascii="宋体" w:hAnsi="宋体" w:cs="宋体"/>
          <w:color w:val="auto"/>
          <w:sz w:val="24"/>
        </w:rPr>
        <w:t>服务期限</w:t>
      </w:r>
      <w:r>
        <w:rPr>
          <w:rStyle w:val="69"/>
          <w:rFonts w:hint="eastAsia" w:ascii="宋体" w:hAnsi="宋体" w:cs="宋体"/>
          <w:color w:val="auto"/>
          <w:sz w:val="24"/>
          <w:lang w:val="zh-CN"/>
        </w:rPr>
        <w:t>：</w:t>
      </w:r>
      <w:r>
        <w:rPr>
          <w:rStyle w:val="69"/>
          <w:rFonts w:hint="eastAsia" w:ascii="宋体" w:hAnsi="宋体" w:cs="宋体"/>
          <w:color w:val="auto"/>
          <w:sz w:val="24"/>
          <w:lang w:val="en-US" w:eastAsia="zh-CN"/>
        </w:rPr>
        <w:t>一年</w:t>
      </w:r>
      <w:r>
        <w:rPr>
          <w:rStyle w:val="69"/>
          <w:rFonts w:hint="eastAsia" w:ascii="宋体" w:hAnsi="宋体" w:cs="宋体"/>
          <w:color w:val="auto"/>
          <w:sz w:val="24"/>
          <w:lang w:val="zh-CN"/>
        </w:rPr>
        <w:t>。</w:t>
      </w:r>
    </w:p>
    <w:p w14:paraId="349411EB">
      <w:pPr>
        <w:spacing w:line="360" w:lineRule="auto"/>
        <w:ind w:firstLine="480" w:firstLineChars="200"/>
        <w:rPr>
          <w:rStyle w:val="69"/>
          <w:rFonts w:hint="eastAsia" w:ascii="宋体" w:hAnsi="宋体" w:cs="宋体"/>
          <w:color w:val="auto"/>
          <w:sz w:val="24"/>
        </w:rPr>
      </w:pPr>
      <w:r>
        <w:rPr>
          <w:rStyle w:val="69"/>
          <w:rFonts w:hint="eastAsia" w:ascii="宋体" w:hAnsi="宋体" w:cs="宋体"/>
          <w:color w:val="auto"/>
          <w:sz w:val="24"/>
          <w:lang w:val="en-US" w:eastAsia="zh-CN"/>
        </w:rPr>
        <w:t>3</w:t>
      </w:r>
      <w:r>
        <w:rPr>
          <w:rStyle w:val="69"/>
          <w:rFonts w:hint="eastAsia" w:ascii="宋体" w:hAnsi="宋体" w:cs="宋体"/>
          <w:color w:val="auto"/>
          <w:sz w:val="24"/>
          <w:lang w:val="zh-CN"/>
        </w:rPr>
        <w:t>.</w:t>
      </w:r>
      <w:r>
        <w:rPr>
          <w:rStyle w:val="69"/>
          <w:rFonts w:hint="eastAsia" w:ascii="宋体" w:hAnsi="宋体" w:cs="宋体"/>
          <w:color w:val="auto"/>
          <w:sz w:val="24"/>
        </w:rPr>
        <w:t>服务标准：合格；</w:t>
      </w:r>
    </w:p>
    <w:p w14:paraId="7E7CD2DE">
      <w:pPr>
        <w:spacing w:line="360" w:lineRule="auto"/>
        <w:ind w:firstLine="480" w:firstLineChars="200"/>
        <w:rPr>
          <w:rStyle w:val="69"/>
          <w:rFonts w:hint="eastAsia" w:ascii="宋体" w:hAnsi="宋体" w:cs="宋体"/>
          <w:color w:val="auto"/>
          <w:sz w:val="24"/>
        </w:rPr>
      </w:pPr>
      <w:r>
        <w:rPr>
          <w:rStyle w:val="69"/>
          <w:rFonts w:hint="eastAsia" w:ascii="宋体" w:hAnsi="宋体" w:cs="宋体"/>
          <w:color w:val="auto"/>
          <w:sz w:val="24"/>
          <w:lang w:val="en-US" w:eastAsia="zh-CN"/>
        </w:rPr>
        <w:t>4</w:t>
      </w:r>
      <w:r>
        <w:rPr>
          <w:rStyle w:val="69"/>
          <w:rFonts w:hint="eastAsia" w:ascii="宋体" w:hAnsi="宋体" w:cs="宋体"/>
          <w:color w:val="auto"/>
          <w:sz w:val="24"/>
        </w:rPr>
        <w:t>.质量要求：符合国家现行的质量要求，达到合格标准并满足采购人要求；</w:t>
      </w:r>
    </w:p>
    <w:p w14:paraId="556EEBD9">
      <w:pPr>
        <w:spacing w:line="360" w:lineRule="auto"/>
        <w:ind w:firstLine="480" w:firstLineChars="200"/>
        <w:rPr>
          <w:rStyle w:val="69"/>
          <w:rFonts w:hint="eastAsia" w:ascii="宋体" w:hAnsi="宋体" w:cs="宋体"/>
          <w:color w:val="auto"/>
          <w:sz w:val="24"/>
          <w:lang w:val="zh-CN"/>
        </w:rPr>
      </w:pPr>
      <w:r>
        <w:rPr>
          <w:rStyle w:val="69"/>
          <w:rFonts w:hint="eastAsia" w:ascii="宋体" w:hAnsi="宋体" w:cs="宋体"/>
          <w:color w:val="auto"/>
          <w:sz w:val="24"/>
          <w:lang w:val="en-US" w:eastAsia="zh-CN"/>
        </w:rPr>
        <w:t>5</w:t>
      </w:r>
      <w:r>
        <w:rPr>
          <w:rStyle w:val="69"/>
          <w:rFonts w:hint="eastAsia" w:ascii="宋体" w:hAnsi="宋体" w:cs="宋体"/>
          <w:color w:val="auto"/>
          <w:sz w:val="24"/>
        </w:rPr>
        <w:t>.</w:t>
      </w:r>
      <w:r>
        <w:rPr>
          <w:rStyle w:val="69"/>
          <w:rFonts w:hint="eastAsia" w:ascii="宋体" w:hAnsi="宋体" w:cs="宋体"/>
          <w:color w:val="auto"/>
          <w:sz w:val="24"/>
          <w:lang w:val="zh-CN"/>
        </w:rPr>
        <w:t>供应商对其提供的产品出具《关于符合本国产品标准的声明函》或财政部会同有关部门规定的有关证明文件。</w:t>
      </w:r>
    </w:p>
    <w:p w14:paraId="44AB8ABA">
      <w:pPr>
        <w:spacing w:line="360" w:lineRule="auto"/>
        <w:ind w:firstLine="480" w:firstLineChars="200"/>
        <w:rPr>
          <w:rStyle w:val="69"/>
          <w:rFonts w:hint="eastAsia" w:ascii="宋体" w:hAnsi="宋体" w:cs="宋体"/>
          <w:color w:val="auto"/>
          <w:sz w:val="24"/>
          <w:lang w:val="zh-CN"/>
        </w:rPr>
      </w:pPr>
      <w:r>
        <w:rPr>
          <w:rStyle w:val="69"/>
          <w:rFonts w:hint="eastAsia" w:ascii="宋体" w:hAnsi="宋体" w:cs="宋体"/>
          <w:color w:val="auto"/>
          <w:sz w:val="24"/>
          <w:lang w:val="en-US" w:eastAsia="zh-CN"/>
        </w:rPr>
        <w:t>6</w:t>
      </w:r>
      <w:r>
        <w:rPr>
          <w:rStyle w:val="69"/>
          <w:rFonts w:hint="eastAsia" w:ascii="宋体" w:hAnsi="宋体" w:cs="宋体"/>
          <w:color w:val="auto"/>
          <w:sz w:val="24"/>
        </w:rPr>
        <w:t>.</w:t>
      </w:r>
      <w:r>
        <w:rPr>
          <w:rStyle w:val="69"/>
          <w:rFonts w:hint="eastAsia" w:ascii="宋体" w:hAnsi="宋体" w:cs="宋体"/>
          <w:color w:val="auto"/>
          <w:sz w:val="24"/>
          <w:lang w:val="zh-CN"/>
        </w:rPr>
        <w:t>验收：由采购人组织对乙方提交的成果进行评审验收。</w:t>
      </w:r>
    </w:p>
    <w:p w14:paraId="75DAE183">
      <w:pPr>
        <w:pStyle w:val="37"/>
        <w:ind w:firstLine="210"/>
        <w:rPr>
          <w:rStyle w:val="69"/>
          <w:color w:val="auto"/>
          <w:lang w:val="zh-CN"/>
        </w:rPr>
      </w:pPr>
    </w:p>
    <w:p w14:paraId="1678B4CB">
      <w:pPr>
        <w:pStyle w:val="37"/>
        <w:ind w:firstLine="240"/>
        <w:rPr>
          <w:rFonts w:hint="eastAsia" w:ascii="宋体" w:hAnsi="宋体" w:cs="宋体"/>
          <w:color w:val="auto"/>
          <w:sz w:val="24"/>
        </w:rPr>
      </w:pPr>
    </w:p>
    <w:p w14:paraId="7615CF3A">
      <w:pPr>
        <w:pStyle w:val="37"/>
        <w:ind w:firstLine="240"/>
        <w:rPr>
          <w:rFonts w:hint="eastAsia" w:ascii="宋体" w:hAnsi="宋体" w:cs="宋体"/>
          <w:color w:val="auto"/>
          <w:sz w:val="24"/>
        </w:rPr>
      </w:pPr>
    </w:p>
    <w:p w14:paraId="7EFC2ABB">
      <w:pPr>
        <w:pStyle w:val="37"/>
        <w:ind w:firstLine="240"/>
        <w:rPr>
          <w:rFonts w:hint="eastAsia" w:ascii="宋体" w:hAnsi="宋体" w:cs="宋体"/>
          <w:color w:val="auto"/>
          <w:sz w:val="24"/>
        </w:rPr>
      </w:pPr>
    </w:p>
    <w:p w14:paraId="140E5231">
      <w:pPr>
        <w:pStyle w:val="37"/>
        <w:ind w:firstLine="240"/>
        <w:rPr>
          <w:rFonts w:hint="eastAsia" w:ascii="宋体" w:hAnsi="宋体" w:cs="宋体"/>
          <w:color w:val="auto"/>
          <w:sz w:val="24"/>
        </w:rPr>
      </w:pPr>
    </w:p>
    <w:p w14:paraId="0C6364E4">
      <w:pPr>
        <w:pStyle w:val="37"/>
        <w:ind w:firstLine="240"/>
        <w:rPr>
          <w:rFonts w:hint="eastAsia" w:ascii="宋体" w:hAnsi="宋体" w:cs="宋体"/>
          <w:color w:val="auto"/>
          <w:sz w:val="24"/>
        </w:rPr>
      </w:pPr>
    </w:p>
    <w:p w14:paraId="7764DF22">
      <w:pPr>
        <w:pStyle w:val="37"/>
        <w:ind w:firstLine="240"/>
        <w:rPr>
          <w:rFonts w:hint="eastAsia" w:ascii="宋体" w:hAnsi="宋体" w:cs="宋体"/>
          <w:color w:val="auto"/>
          <w:sz w:val="24"/>
        </w:rPr>
      </w:pPr>
    </w:p>
    <w:p w14:paraId="63AB59E2">
      <w:pPr>
        <w:pStyle w:val="37"/>
        <w:ind w:firstLine="240"/>
        <w:rPr>
          <w:rFonts w:hint="eastAsia" w:ascii="宋体" w:hAnsi="宋体" w:cs="宋体"/>
          <w:color w:val="auto"/>
          <w:sz w:val="24"/>
        </w:rPr>
      </w:pPr>
    </w:p>
    <w:p w14:paraId="33A2CB9F">
      <w:pPr>
        <w:pStyle w:val="37"/>
        <w:ind w:firstLine="240"/>
        <w:rPr>
          <w:rFonts w:hint="eastAsia" w:ascii="宋体" w:hAnsi="宋体" w:cs="宋体"/>
          <w:color w:val="auto"/>
          <w:sz w:val="24"/>
        </w:rPr>
      </w:pPr>
    </w:p>
    <w:p w14:paraId="72C81AF0">
      <w:pPr>
        <w:pStyle w:val="37"/>
        <w:ind w:firstLine="240"/>
        <w:rPr>
          <w:rFonts w:hint="eastAsia" w:ascii="宋体" w:hAnsi="宋体" w:cs="宋体"/>
          <w:color w:val="auto"/>
          <w:sz w:val="24"/>
        </w:rPr>
      </w:pPr>
    </w:p>
    <w:p w14:paraId="1E69A35A">
      <w:pPr>
        <w:pStyle w:val="37"/>
        <w:ind w:firstLine="240"/>
        <w:rPr>
          <w:rFonts w:hint="eastAsia" w:ascii="宋体" w:hAnsi="宋体" w:cs="宋体"/>
          <w:color w:val="auto"/>
          <w:sz w:val="24"/>
        </w:rPr>
      </w:pPr>
    </w:p>
    <w:p w14:paraId="289060DF">
      <w:pPr>
        <w:pStyle w:val="37"/>
        <w:ind w:firstLine="240"/>
        <w:rPr>
          <w:rFonts w:hint="eastAsia" w:ascii="宋体" w:hAnsi="宋体" w:cs="宋体"/>
          <w:color w:val="auto"/>
          <w:sz w:val="24"/>
        </w:rPr>
      </w:pPr>
    </w:p>
    <w:p w14:paraId="5EB25034">
      <w:pPr>
        <w:pStyle w:val="37"/>
        <w:ind w:firstLine="240"/>
        <w:rPr>
          <w:rFonts w:hint="eastAsia" w:ascii="宋体" w:hAnsi="宋体" w:cs="宋体"/>
          <w:color w:val="auto"/>
          <w:sz w:val="24"/>
        </w:rPr>
      </w:pPr>
    </w:p>
    <w:p w14:paraId="4B30B016">
      <w:pPr>
        <w:pStyle w:val="37"/>
        <w:ind w:firstLine="240"/>
        <w:rPr>
          <w:rFonts w:hint="eastAsia" w:ascii="宋体" w:hAnsi="宋体" w:cs="宋体"/>
          <w:color w:val="auto"/>
          <w:sz w:val="24"/>
        </w:rPr>
      </w:pPr>
    </w:p>
    <w:p w14:paraId="32502CF2">
      <w:pPr>
        <w:pStyle w:val="37"/>
        <w:ind w:firstLine="240"/>
        <w:rPr>
          <w:rFonts w:hint="eastAsia" w:ascii="宋体" w:hAnsi="宋体" w:cs="宋体"/>
          <w:color w:val="auto"/>
          <w:sz w:val="24"/>
        </w:rPr>
      </w:pPr>
    </w:p>
    <w:p w14:paraId="384C375C">
      <w:pPr>
        <w:pStyle w:val="37"/>
        <w:ind w:firstLine="240"/>
        <w:rPr>
          <w:rFonts w:hint="eastAsia" w:ascii="宋体" w:hAnsi="宋体" w:cs="宋体"/>
          <w:color w:val="auto"/>
          <w:sz w:val="24"/>
        </w:rPr>
      </w:pPr>
    </w:p>
    <w:p w14:paraId="31A45297">
      <w:pPr>
        <w:spacing w:line="480" w:lineRule="auto"/>
        <w:rPr>
          <w:rFonts w:hint="eastAsia" w:ascii="宋体" w:hAnsi="宋体" w:cs="宋体"/>
          <w:color w:val="auto"/>
          <w:sz w:val="24"/>
        </w:rPr>
      </w:pPr>
      <w:r>
        <w:rPr>
          <w:rFonts w:hint="eastAsia" w:ascii="宋体" w:hAnsi="宋体" w:cs="宋体"/>
          <w:b/>
          <w:bCs/>
          <w:color w:val="auto"/>
          <w:sz w:val="24"/>
        </w:rPr>
        <w:t>第四章  响应性文件内容及格式</w:t>
      </w:r>
    </w:p>
    <w:p w14:paraId="2B53F0EE">
      <w:pPr>
        <w:widowControl/>
        <w:spacing w:line="520" w:lineRule="exact"/>
        <w:ind w:firstLine="480" w:firstLineChars="200"/>
        <w:jc w:val="center"/>
        <w:rPr>
          <w:rFonts w:hint="eastAsia" w:ascii="宋体" w:hAnsi="宋体" w:cs="宋体"/>
          <w:color w:val="auto"/>
          <w:sz w:val="24"/>
        </w:rPr>
      </w:pPr>
    </w:p>
    <w:p w14:paraId="6E8D81DB">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注：请供应商按照以下文件的要求格式、内容，顺序制作响应性文件，并编制目录及页码和总页码，否则可能将影响对响应性文件的评价。 </w:t>
      </w:r>
    </w:p>
    <w:p w14:paraId="3B2FF74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D6E1B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1F96D366">
      <w:pPr>
        <w:snapToGrid w:val="0"/>
        <w:jc w:val="left"/>
        <w:rPr>
          <w:rFonts w:hint="eastAsia" w:ascii="宋体" w:hAnsi="宋体" w:cs="宋体"/>
          <w:color w:val="auto"/>
          <w:sz w:val="24"/>
        </w:rPr>
      </w:pPr>
    </w:p>
    <w:p w14:paraId="41E98A3F">
      <w:pPr>
        <w:snapToGrid w:val="0"/>
        <w:jc w:val="left"/>
        <w:rPr>
          <w:rFonts w:hint="eastAsia" w:ascii="宋体" w:hAnsi="宋体" w:cs="宋体"/>
          <w:color w:val="auto"/>
          <w:sz w:val="24"/>
        </w:rPr>
      </w:pPr>
    </w:p>
    <w:p w14:paraId="393A9900">
      <w:pPr>
        <w:snapToGrid w:val="0"/>
        <w:jc w:val="left"/>
        <w:rPr>
          <w:rFonts w:hint="eastAsia" w:ascii="宋体" w:hAnsi="宋体" w:cs="宋体"/>
          <w:color w:val="auto"/>
          <w:sz w:val="24"/>
        </w:rPr>
      </w:pPr>
    </w:p>
    <w:p w14:paraId="04CDC657">
      <w:pPr>
        <w:snapToGrid w:val="0"/>
        <w:jc w:val="left"/>
        <w:rPr>
          <w:rFonts w:hint="eastAsia" w:ascii="宋体" w:hAnsi="宋体" w:cs="宋体"/>
          <w:color w:val="auto"/>
          <w:sz w:val="24"/>
        </w:rPr>
      </w:pPr>
    </w:p>
    <w:p w14:paraId="1F6F650A">
      <w:pPr>
        <w:snapToGrid w:val="0"/>
        <w:jc w:val="left"/>
        <w:rPr>
          <w:rFonts w:hint="eastAsia" w:ascii="宋体" w:hAnsi="宋体" w:cs="宋体"/>
          <w:color w:val="auto"/>
          <w:sz w:val="24"/>
        </w:rPr>
      </w:pPr>
    </w:p>
    <w:p w14:paraId="1511B88E">
      <w:pPr>
        <w:snapToGrid w:val="0"/>
        <w:jc w:val="left"/>
        <w:rPr>
          <w:rFonts w:hint="eastAsia" w:ascii="宋体" w:hAnsi="宋体" w:cs="宋体"/>
          <w:color w:val="auto"/>
          <w:sz w:val="24"/>
        </w:rPr>
      </w:pPr>
    </w:p>
    <w:p w14:paraId="4BB9A6E7">
      <w:pPr>
        <w:snapToGrid w:val="0"/>
        <w:jc w:val="left"/>
        <w:rPr>
          <w:rFonts w:hint="eastAsia" w:ascii="宋体" w:hAnsi="宋体" w:cs="宋体"/>
          <w:color w:val="auto"/>
          <w:sz w:val="24"/>
        </w:rPr>
      </w:pPr>
    </w:p>
    <w:p w14:paraId="05805A8D">
      <w:pPr>
        <w:snapToGrid w:val="0"/>
        <w:jc w:val="left"/>
        <w:rPr>
          <w:rFonts w:hint="eastAsia" w:ascii="宋体" w:hAnsi="宋体" w:cs="宋体"/>
          <w:color w:val="auto"/>
          <w:sz w:val="24"/>
        </w:rPr>
      </w:pPr>
    </w:p>
    <w:p w14:paraId="7A7E77C4">
      <w:pPr>
        <w:snapToGrid w:val="0"/>
        <w:jc w:val="left"/>
        <w:rPr>
          <w:rFonts w:hint="eastAsia" w:ascii="宋体" w:hAnsi="宋体" w:cs="宋体"/>
          <w:color w:val="auto"/>
          <w:sz w:val="24"/>
        </w:rPr>
      </w:pPr>
    </w:p>
    <w:p w14:paraId="45B0D2CB">
      <w:pPr>
        <w:snapToGrid w:val="0"/>
        <w:jc w:val="left"/>
        <w:rPr>
          <w:rFonts w:hint="eastAsia" w:ascii="宋体" w:hAnsi="宋体" w:cs="宋体"/>
          <w:color w:val="auto"/>
          <w:sz w:val="24"/>
        </w:rPr>
      </w:pPr>
    </w:p>
    <w:p w14:paraId="41966AD0">
      <w:pPr>
        <w:snapToGrid w:val="0"/>
        <w:jc w:val="left"/>
        <w:rPr>
          <w:rFonts w:hint="eastAsia" w:ascii="宋体" w:hAnsi="宋体" w:cs="宋体"/>
          <w:color w:val="auto"/>
          <w:sz w:val="24"/>
        </w:rPr>
      </w:pPr>
    </w:p>
    <w:p w14:paraId="7FDFE43A">
      <w:pPr>
        <w:snapToGrid w:val="0"/>
        <w:jc w:val="left"/>
        <w:rPr>
          <w:rFonts w:hint="eastAsia" w:ascii="宋体" w:hAnsi="宋体" w:cs="宋体"/>
          <w:color w:val="auto"/>
          <w:sz w:val="24"/>
        </w:rPr>
      </w:pPr>
    </w:p>
    <w:p w14:paraId="299C00BB">
      <w:pPr>
        <w:snapToGrid w:val="0"/>
        <w:jc w:val="left"/>
        <w:rPr>
          <w:rFonts w:hint="eastAsia" w:ascii="宋体" w:hAnsi="宋体" w:cs="宋体"/>
          <w:color w:val="auto"/>
          <w:sz w:val="24"/>
        </w:rPr>
      </w:pPr>
    </w:p>
    <w:p w14:paraId="10A2A806">
      <w:pPr>
        <w:snapToGrid w:val="0"/>
        <w:jc w:val="left"/>
        <w:rPr>
          <w:rFonts w:hint="eastAsia" w:ascii="宋体" w:hAnsi="宋体" w:cs="宋体"/>
          <w:color w:val="auto"/>
          <w:sz w:val="24"/>
        </w:rPr>
      </w:pPr>
    </w:p>
    <w:p w14:paraId="7A78C9AA">
      <w:pPr>
        <w:pStyle w:val="26"/>
        <w:ind w:firstLine="480"/>
        <w:rPr>
          <w:rFonts w:hint="eastAsia" w:ascii="宋体" w:hAnsi="宋体" w:eastAsia="宋体" w:cs="宋体"/>
          <w:color w:val="auto"/>
          <w:sz w:val="24"/>
        </w:rPr>
      </w:pPr>
    </w:p>
    <w:p w14:paraId="5AC4202A">
      <w:pPr>
        <w:pStyle w:val="26"/>
        <w:ind w:firstLine="480"/>
        <w:rPr>
          <w:rFonts w:hint="eastAsia" w:ascii="宋体" w:hAnsi="宋体" w:eastAsia="宋体" w:cs="宋体"/>
          <w:color w:val="auto"/>
          <w:sz w:val="24"/>
        </w:rPr>
      </w:pPr>
    </w:p>
    <w:p w14:paraId="2E56E17F">
      <w:pPr>
        <w:pStyle w:val="26"/>
        <w:ind w:firstLine="480"/>
        <w:rPr>
          <w:rFonts w:hint="eastAsia" w:ascii="宋体" w:hAnsi="宋体" w:eastAsia="宋体" w:cs="宋体"/>
          <w:color w:val="auto"/>
          <w:sz w:val="24"/>
        </w:rPr>
      </w:pPr>
    </w:p>
    <w:p w14:paraId="7E46B7F9">
      <w:pPr>
        <w:pStyle w:val="26"/>
        <w:ind w:firstLine="480"/>
        <w:rPr>
          <w:rFonts w:hint="eastAsia" w:ascii="宋体" w:hAnsi="宋体" w:eastAsia="宋体" w:cs="宋体"/>
          <w:color w:val="auto"/>
          <w:sz w:val="24"/>
        </w:rPr>
      </w:pPr>
    </w:p>
    <w:p w14:paraId="13D141D7">
      <w:pPr>
        <w:snapToGrid w:val="0"/>
        <w:jc w:val="left"/>
        <w:rPr>
          <w:rFonts w:hint="eastAsia" w:ascii="宋体" w:hAnsi="宋体" w:cs="宋体"/>
          <w:color w:val="auto"/>
          <w:sz w:val="24"/>
        </w:rPr>
      </w:pPr>
    </w:p>
    <w:p w14:paraId="4808E067">
      <w:pPr>
        <w:snapToGrid w:val="0"/>
        <w:jc w:val="left"/>
        <w:rPr>
          <w:rFonts w:hint="eastAsia" w:ascii="宋体" w:hAnsi="宋体" w:cs="宋体"/>
          <w:color w:val="auto"/>
          <w:sz w:val="24"/>
        </w:rPr>
      </w:pPr>
    </w:p>
    <w:p w14:paraId="5833BF11">
      <w:pPr>
        <w:snapToGrid w:val="0"/>
        <w:jc w:val="left"/>
        <w:rPr>
          <w:rFonts w:hint="eastAsia" w:ascii="宋体" w:hAnsi="宋体" w:cs="宋体"/>
          <w:color w:val="auto"/>
          <w:sz w:val="24"/>
        </w:rPr>
      </w:pPr>
    </w:p>
    <w:p w14:paraId="27C0526B">
      <w:pPr>
        <w:snapToGrid w:val="0"/>
        <w:jc w:val="left"/>
        <w:rPr>
          <w:rFonts w:hint="eastAsia" w:ascii="宋体" w:hAnsi="宋体" w:cs="宋体"/>
          <w:color w:val="auto"/>
          <w:sz w:val="24"/>
        </w:rPr>
      </w:pPr>
    </w:p>
    <w:p w14:paraId="451069F0">
      <w:pPr>
        <w:snapToGrid w:val="0"/>
        <w:jc w:val="left"/>
        <w:rPr>
          <w:rFonts w:hint="eastAsia" w:ascii="宋体" w:hAnsi="宋体" w:cs="宋体"/>
          <w:color w:val="auto"/>
          <w:sz w:val="24"/>
        </w:rPr>
      </w:pPr>
    </w:p>
    <w:p w14:paraId="3AB975F7">
      <w:pPr>
        <w:snapToGrid w:val="0"/>
        <w:jc w:val="left"/>
        <w:rPr>
          <w:rFonts w:hint="eastAsia" w:ascii="宋体" w:hAnsi="宋体" w:cs="宋体"/>
          <w:color w:val="auto"/>
          <w:sz w:val="24"/>
        </w:rPr>
      </w:pPr>
    </w:p>
    <w:p w14:paraId="3B7CED44">
      <w:pPr>
        <w:snapToGrid w:val="0"/>
        <w:jc w:val="left"/>
        <w:rPr>
          <w:rFonts w:hint="eastAsia" w:ascii="宋体" w:hAnsi="宋体" w:cs="宋体"/>
          <w:color w:val="auto"/>
          <w:sz w:val="24"/>
        </w:rPr>
      </w:pPr>
    </w:p>
    <w:p w14:paraId="57CA47A9">
      <w:pPr>
        <w:snapToGrid w:val="0"/>
        <w:jc w:val="left"/>
        <w:rPr>
          <w:rFonts w:hint="eastAsia" w:ascii="宋体" w:hAnsi="宋体" w:cs="宋体"/>
          <w:color w:val="auto"/>
          <w:sz w:val="24"/>
        </w:rPr>
      </w:pPr>
    </w:p>
    <w:p w14:paraId="372064ED">
      <w:pPr>
        <w:pStyle w:val="26"/>
        <w:ind w:firstLine="480"/>
        <w:rPr>
          <w:rFonts w:hint="eastAsia" w:ascii="宋体" w:hAnsi="宋体" w:eastAsia="宋体" w:cs="宋体"/>
          <w:color w:val="auto"/>
          <w:sz w:val="24"/>
        </w:rPr>
      </w:pPr>
    </w:p>
    <w:p w14:paraId="67BBCE53">
      <w:pPr>
        <w:snapToGrid w:val="0"/>
        <w:jc w:val="left"/>
        <w:rPr>
          <w:rFonts w:hint="eastAsia" w:ascii="宋体" w:hAnsi="宋体" w:cs="宋体"/>
          <w:color w:val="auto"/>
          <w:sz w:val="24"/>
        </w:rPr>
      </w:pPr>
    </w:p>
    <w:p w14:paraId="30BA1151">
      <w:pPr>
        <w:snapToGrid w:val="0"/>
        <w:jc w:val="left"/>
        <w:rPr>
          <w:rFonts w:hint="eastAsia" w:ascii="宋体" w:hAnsi="宋体" w:cs="宋体"/>
          <w:color w:val="auto"/>
          <w:sz w:val="24"/>
        </w:rPr>
      </w:pPr>
    </w:p>
    <w:p w14:paraId="3BAA249A">
      <w:pPr>
        <w:pStyle w:val="26"/>
        <w:ind w:firstLine="480"/>
        <w:rPr>
          <w:rFonts w:hint="eastAsia" w:ascii="宋体" w:hAnsi="宋体" w:eastAsia="宋体" w:cs="宋体"/>
          <w:color w:val="auto"/>
          <w:sz w:val="24"/>
        </w:rPr>
      </w:pPr>
    </w:p>
    <w:p w14:paraId="56DF9B1C">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0BB7AEF1">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34109E51">
      <w:pPr>
        <w:pStyle w:val="37"/>
        <w:ind w:firstLine="210"/>
        <w:rPr>
          <w:color w:val="auto"/>
        </w:rPr>
      </w:pPr>
    </w:p>
    <w:p w14:paraId="1F2CE10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306A5694">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760A7E82">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4D5CFB9">
      <w:pPr>
        <w:spacing w:line="360" w:lineRule="auto"/>
        <w:ind w:firstLine="480" w:firstLineChars="200"/>
        <w:rPr>
          <w:rFonts w:hint="eastAsia" w:ascii="宋体" w:hAnsi="宋体" w:cs="宋体"/>
          <w:color w:val="auto"/>
          <w:sz w:val="24"/>
        </w:rPr>
      </w:pPr>
    </w:p>
    <w:p w14:paraId="1D94904C">
      <w:pPr>
        <w:spacing w:line="360" w:lineRule="auto"/>
        <w:ind w:firstLine="960" w:firstLineChars="400"/>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4D8C8FFA">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1B635B7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72822E2A">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hint="eastAsia" w:ascii="宋体" w:hAnsi="宋体" w:cs="宋体"/>
                <w:b/>
                <w:bCs/>
                <w:color w:val="auto"/>
                <w:sz w:val="24"/>
              </w:rPr>
            </w:pPr>
          </w:p>
          <w:p w14:paraId="3D7EBF96">
            <w:pPr>
              <w:spacing w:line="480" w:lineRule="exact"/>
              <w:rPr>
                <w:rFonts w:hint="eastAsia" w:ascii="宋体" w:hAnsi="宋体" w:cs="宋体"/>
                <w:b/>
                <w:bCs/>
                <w:color w:val="auto"/>
                <w:sz w:val="24"/>
              </w:rPr>
            </w:pPr>
          </w:p>
          <w:p w14:paraId="4320155A">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1ED83E9B">
            <w:pPr>
              <w:spacing w:line="480" w:lineRule="exact"/>
              <w:rPr>
                <w:rFonts w:hint="eastAsia" w:ascii="宋体" w:hAnsi="宋体" w:cs="宋体"/>
                <w:color w:val="auto"/>
                <w:sz w:val="24"/>
              </w:rPr>
            </w:pPr>
          </w:p>
          <w:p w14:paraId="1DBB4EF1">
            <w:pPr>
              <w:spacing w:line="480" w:lineRule="exact"/>
              <w:rPr>
                <w:rFonts w:hint="eastAsia" w:ascii="宋体" w:hAnsi="宋体" w:cs="宋体"/>
                <w:color w:val="auto"/>
                <w:sz w:val="24"/>
              </w:rPr>
            </w:pPr>
          </w:p>
        </w:tc>
      </w:tr>
    </w:tbl>
    <w:p w14:paraId="110BC299">
      <w:pPr>
        <w:spacing w:line="360" w:lineRule="auto"/>
        <w:ind w:firstLine="960" w:firstLineChars="400"/>
        <w:rPr>
          <w:rFonts w:hint="eastAsia" w:ascii="宋体" w:hAnsi="宋体" w:cs="宋体"/>
          <w:color w:val="auto"/>
          <w:sz w:val="24"/>
        </w:rPr>
      </w:pPr>
    </w:p>
    <w:p w14:paraId="5B0D5E47">
      <w:pPr>
        <w:spacing w:line="360" w:lineRule="auto"/>
        <w:ind w:firstLine="3840" w:firstLineChars="1600"/>
        <w:rPr>
          <w:rFonts w:hint="eastAsia" w:ascii="宋体" w:hAnsi="宋体" w:cs="宋体"/>
          <w:color w:val="auto"/>
          <w:sz w:val="24"/>
        </w:rPr>
      </w:pPr>
    </w:p>
    <w:p w14:paraId="48C5E0EB">
      <w:pPr>
        <w:spacing w:line="360" w:lineRule="auto"/>
        <w:ind w:firstLine="3840" w:firstLineChars="1600"/>
        <w:rPr>
          <w:rFonts w:hint="eastAsia" w:ascii="宋体" w:hAnsi="宋体" w:cs="宋体"/>
          <w:color w:val="auto"/>
          <w:sz w:val="24"/>
        </w:rPr>
      </w:pPr>
    </w:p>
    <w:p w14:paraId="57E14E71">
      <w:pPr>
        <w:spacing w:line="360" w:lineRule="auto"/>
        <w:ind w:firstLine="3840" w:firstLineChars="1600"/>
        <w:rPr>
          <w:rFonts w:hint="eastAsia" w:ascii="宋体" w:hAnsi="宋体" w:cs="宋体"/>
          <w:color w:val="auto"/>
          <w:sz w:val="24"/>
        </w:rPr>
      </w:pPr>
    </w:p>
    <w:p w14:paraId="4D9F254A">
      <w:pPr>
        <w:spacing w:line="360" w:lineRule="auto"/>
        <w:jc w:val="center"/>
        <w:rPr>
          <w:rFonts w:hint="eastAsia" w:ascii="宋体" w:hAnsi="宋体" w:cs="宋体"/>
          <w:color w:val="auto"/>
          <w:sz w:val="24"/>
        </w:rPr>
      </w:pPr>
    </w:p>
    <w:p w14:paraId="73EE5962">
      <w:pPr>
        <w:spacing w:line="360" w:lineRule="auto"/>
        <w:jc w:val="center"/>
        <w:rPr>
          <w:rFonts w:hint="eastAsia" w:ascii="宋体" w:hAnsi="宋体" w:cs="宋体"/>
          <w:color w:val="auto"/>
          <w:sz w:val="24"/>
        </w:rPr>
      </w:pPr>
    </w:p>
    <w:p w14:paraId="76B92697">
      <w:pPr>
        <w:spacing w:line="360" w:lineRule="auto"/>
        <w:jc w:val="center"/>
        <w:rPr>
          <w:rFonts w:hint="eastAsia" w:ascii="宋体" w:hAnsi="宋体" w:cs="宋体"/>
          <w:color w:val="auto"/>
          <w:sz w:val="24"/>
        </w:rPr>
      </w:pPr>
    </w:p>
    <w:p w14:paraId="1D2804BC">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555A448">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04430911">
      <w:pPr>
        <w:spacing w:line="360" w:lineRule="auto"/>
        <w:jc w:val="center"/>
        <w:rPr>
          <w:rFonts w:hint="eastAsia" w:ascii="宋体" w:hAnsi="宋体" w:cs="宋体"/>
          <w:color w:val="auto"/>
          <w:sz w:val="24"/>
        </w:rPr>
      </w:pPr>
    </w:p>
    <w:p w14:paraId="233E4281">
      <w:pPr>
        <w:spacing w:line="360" w:lineRule="auto"/>
        <w:jc w:val="center"/>
        <w:rPr>
          <w:rFonts w:hint="eastAsia" w:ascii="宋体" w:hAnsi="宋体" w:cs="宋体"/>
          <w:color w:val="auto"/>
          <w:sz w:val="24"/>
        </w:rPr>
      </w:pPr>
    </w:p>
    <w:p w14:paraId="09202719">
      <w:pPr>
        <w:spacing w:line="360" w:lineRule="auto"/>
        <w:jc w:val="center"/>
        <w:rPr>
          <w:rFonts w:hint="eastAsia" w:ascii="宋体" w:hAnsi="宋体" w:cs="宋体"/>
          <w:color w:val="auto"/>
          <w:sz w:val="24"/>
        </w:rPr>
      </w:pPr>
    </w:p>
    <w:p w14:paraId="56419537">
      <w:pPr>
        <w:pStyle w:val="37"/>
        <w:ind w:firstLine="240"/>
        <w:rPr>
          <w:rFonts w:hint="eastAsia" w:ascii="宋体" w:hAnsi="宋体" w:cs="宋体"/>
          <w:color w:val="auto"/>
          <w:sz w:val="24"/>
        </w:rPr>
      </w:pPr>
    </w:p>
    <w:p w14:paraId="17E64A77">
      <w:pPr>
        <w:pStyle w:val="37"/>
        <w:ind w:firstLine="240"/>
        <w:rPr>
          <w:rFonts w:hint="eastAsia" w:ascii="宋体" w:hAnsi="宋体" w:cs="宋体"/>
          <w:color w:val="auto"/>
          <w:sz w:val="24"/>
        </w:rPr>
      </w:pPr>
    </w:p>
    <w:p w14:paraId="166994EE">
      <w:pPr>
        <w:pStyle w:val="37"/>
        <w:ind w:firstLine="240"/>
        <w:rPr>
          <w:rFonts w:hint="eastAsia" w:ascii="宋体" w:hAnsi="宋体" w:cs="宋体"/>
          <w:color w:val="auto"/>
          <w:sz w:val="24"/>
        </w:rPr>
      </w:pPr>
    </w:p>
    <w:p w14:paraId="479C935E">
      <w:pPr>
        <w:pStyle w:val="37"/>
        <w:ind w:firstLine="240"/>
        <w:rPr>
          <w:rFonts w:hint="eastAsia" w:ascii="宋体" w:hAnsi="宋体" w:cs="宋体"/>
          <w:color w:val="auto"/>
          <w:sz w:val="24"/>
        </w:rPr>
      </w:pPr>
    </w:p>
    <w:p w14:paraId="0A1CE858">
      <w:pPr>
        <w:pStyle w:val="37"/>
        <w:ind w:firstLine="240"/>
        <w:rPr>
          <w:rFonts w:hint="eastAsia" w:ascii="宋体" w:hAnsi="宋体" w:cs="宋体"/>
          <w:color w:val="auto"/>
          <w:sz w:val="24"/>
        </w:rPr>
      </w:pPr>
    </w:p>
    <w:p w14:paraId="532BF6F2">
      <w:pPr>
        <w:pStyle w:val="37"/>
        <w:ind w:firstLine="240"/>
        <w:rPr>
          <w:rFonts w:hint="eastAsia" w:ascii="宋体" w:hAnsi="宋体" w:cs="宋体"/>
          <w:color w:val="auto"/>
          <w:sz w:val="24"/>
        </w:rPr>
      </w:pPr>
    </w:p>
    <w:p w14:paraId="4816BF41">
      <w:pPr>
        <w:pStyle w:val="37"/>
        <w:ind w:firstLine="240"/>
        <w:rPr>
          <w:rFonts w:hint="eastAsia" w:ascii="宋体" w:hAnsi="宋体" w:cs="宋体"/>
          <w:color w:val="auto"/>
          <w:sz w:val="24"/>
        </w:rPr>
      </w:pPr>
    </w:p>
    <w:p w14:paraId="33686B91">
      <w:pPr>
        <w:pStyle w:val="37"/>
        <w:ind w:firstLine="240"/>
        <w:rPr>
          <w:rFonts w:hint="eastAsia" w:ascii="宋体" w:hAnsi="宋体" w:cs="宋体"/>
          <w:color w:val="auto"/>
          <w:sz w:val="24"/>
        </w:rPr>
      </w:pPr>
    </w:p>
    <w:p w14:paraId="57D63C5E">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0672AAC4">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52003A27">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3253222B">
      <w:pPr>
        <w:spacing w:line="360" w:lineRule="auto"/>
        <w:ind w:firstLine="480" w:firstLineChars="200"/>
        <w:rPr>
          <w:rFonts w:hint="eastAsia" w:ascii="宋体" w:hAnsi="宋体" w:cs="宋体"/>
          <w:color w:val="auto"/>
          <w:sz w:val="24"/>
        </w:rPr>
      </w:pPr>
    </w:p>
    <w:p w14:paraId="13598E3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4B3697EF">
      <w:pPr>
        <w:spacing w:line="360" w:lineRule="auto"/>
        <w:rPr>
          <w:rFonts w:hint="eastAsia" w:ascii="宋体" w:hAnsi="宋体" w:cs="宋体"/>
          <w:color w:val="auto"/>
          <w:sz w:val="24"/>
        </w:rPr>
      </w:pPr>
    </w:p>
    <w:p w14:paraId="49FB4795">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76DE69A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650A7490">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18379ED5">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hint="eastAsia" w:ascii="宋体" w:hAnsi="宋体" w:cs="宋体"/>
                <w:b/>
                <w:bCs/>
                <w:color w:val="auto"/>
                <w:sz w:val="24"/>
              </w:rPr>
            </w:pPr>
          </w:p>
          <w:p w14:paraId="484804F1">
            <w:pPr>
              <w:spacing w:line="480" w:lineRule="exact"/>
              <w:rPr>
                <w:rFonts w:hint="eastAsia" w:ascii="宋体" w:hAnsi="宋体" w:cs="宋体"/>
                <w:b/>
                <w:bCs/>
                <w:color w:val="auto"/>
                <w:sz w:val="24"/>
              </w:rPr>
            </w:pPr>
          </w:p>
          <w:p w14:paraId="7922A08B">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010CACFA">
      <w:pPr>
        <w:spacing w:line="360" w:lineRule="auto"/>
        <w:ind w:firstLine="480" w:firstLineChars="200"/>
        <w:rPr>
          <w:rFonts w:hint="eastAsia" w:ascii="宋体" w:hAnsi="宋体" w:cs="宋体"/>
          <w:color w:val="auto"/>
          <w:sz w:val="24"/>
        </w:rPr>
      </w:pPr>
    </w:p>
    <w:p w14:paraId="44655618">
      <w:pPr>
        <w:spacing w:line="360" w:lineRule="auto"/>
        <w:ind w:firstLine="480" w:firstLineChars="200"/>
        <w:rPr>
          <w:rFonts w:hint="eastAsia" w:ascii="宋体" w:hAnsi="宋体" w:cs="宋体"/>
          <w:color w:val="auto"/>
          <w:sz w:val="24"/>
        </w:rPr>
      </w:pPr>
    </w:p>
    <w:p w14:paraId="08F89321">
      <w:pPr>
        <w:spacing w:line="360" w:lineRule="auto"/>
        <w:ind w:firstLine="480" w:firstLineChars="200"/>
        <w:rPr>
          <w:rFonts w:hint="eastAsia" w:ascii="宋体" w:hAnsi="宋体" w:cs="宋体"/>
          <w:color w:val="auto"/>
          <w:sz w:val="24"/>
        </w:rPr>
      </w:pPr>
    </w:p>
    <w:p w14:paraId="08C2A184">
      <w:pPr>
        <w:spacing w:line="360" w:lineRule="auto"/>
        <w:ind w:firstLine="4920" w:firstLineChars="2050"/>
        <w:rPr>
          <w:rFonts w:hint="eastAsia" w:ascii="宋体" w:hAnsi="宋体" w:cs="宋体"/>
          <w:color w:val="auto"/>
          <w:sz w:val="24"/>
        </w:rPr>
      </w:pPr>
    </w:p>
    <w:p w14:paraId="531E3508">
      <w:pPr>
        <w:spacing w:line="360" w:lineRule="auto"/>
        <w:jc w:val="center"/>
        <w:rPr>
          <w:rFonts w:hint="eastAsia" w:ascii="宋体" w:hAnsi="宋体" w:cs="宋体"/>
          <w:color w:val="auto"/>
          <w:sz w:val="24"/>
        </w:rPr>
      </w:pPr>
    </w:p>
    <w:p w14:paraId="04242B42">
      <w:pPr>
        <w:spacing w:line="360" w:lineRule="auto"/>
        <w:jc w:val="center"/>
        <w:rPr>
          <w:rFonts w:hint="eastAsia" w:ascii="宋体" w:hAnsi="宋体" w:cs="宋体"/>
          <w:color w:val="auto"/>
          <w:sz w:val="24"/>
        </w:rPr>
      </w:pPr>
    </w:p>
    <w:p w14:paraId="333B77D5">
      <w:pPr>
        <w:spacing w:line="360" w:lineRule="auto"/>
        <w:jc w:val="center"/>
        <w:rPr>
          <w:rFonts w:hint="eastAsia" w:ascii="宋体" w:hAnsi="宋体" w:cs="宋体"/>
          <w:color w:val="auto"/>
          <w:sz w:val="24"/>
        </w:rPr>
      </w:pPr>
    </w:p>
    <w:p w14:paraId="5443D5E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FB9BC5A">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105F3685">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CD28757">
      <w:pPr>
        <w:pStyle w:val="37"/>
        <w:ind w:firstLine="210"/>
        <w:rPr>
          <w:color w:val="auto"/>
        </w:rPr>
      </w:pPr>
    </w:p>
    <w:p w14:paraId="2EB9785F">
      <w:pPr>
        <w:pStyle w:val="37"/>
        <w:ind w:firstLine="210"/>
        <w:rPr>
          <w:color w:val="auto"/>
        </w:rPr>
      </w:pPr>
    </w:p>
    <w:p w14:paraId="0A510BF1">
      <w:pPr>
        <w:pStyle w:val="37"/>
        <w:ind w:firstLine="210"/>
        <w:rPr>
          <w:color w:val="auto"/>
        </w:rPr>
      </w:pPr>
    </w:p>
    <w:p w14:paraId="45013A2E">
      <w:pPr>
        <w:pStyle w:val="37"/>
        <w:ind w:firstLine="210"/>
        <w:rPr>
          <w:color w:val="auto"/>
        </w:rPr>
      </w:pPr>
    </w:p>
    <w:p w14:paraId="4FBCAB6F">
      <w:pPr>
        <w:pStyle w:val="37"/>
        <w:ind w:firstLine="210"/>
        <w:rPr>
          <w:color w:val="auto"/>
        </w:rPr>
      </w:pPr>
    </w:p>
    <w:p w14:paraId="3E202AFC">
      <w:pPr>
        <w:spacing w:line="360" w:lineRule="auto"/>
        <w:jc w:val="left"/>
        <w:rPr>
          <w:rFonts w:hint="eastAsia" w:ascii="宋体" w:hAnsi="宋体" w:cs="宋体"/>
          <w:color w:val="auto"/>
          <w:sz w:val="24"/>
        </w:rPr>
      </w:pPr>
    </w:p>
    <w:p w14:paraId="0E469D6B">
      <w:pPr>
        <w:spacing w:line="360" w:lineRule="auto"/>
        <w:jc w:val="left"/>
        <w:rPr>
          <w:rFonts w:hint="eastAsia" w:ascii="宋体" w:hAnsi="宋体" w:cs="宋体"/>
          <w:color w:val="auto"/>
          <w:sz w:val="24"/>
        </w:rPr>
      </w:pPr>
    </w:p>
    <w:p w14:paraId="649C6227">
      <w:pPr>
        <w:spacing w:line="360" w:lineRule="auto"/>
        <w:jc w:val="left"/>
        <w:rPr>
          <w:rFonts w:hint="eastAsia" w:ascii="宋体" w:hAnsi="宋体" w:cs="宋体"/>
          <w:color w:val="auto"/>
          <w:sz w:val="24"/>
        </w:rPr>
      </w:pPr>
    </w:p>
    <w:p w14:paraId="23A13C04">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12B3098">
      <w:pPr>
        <w:spacing w:line="360" w:lineRule="auto"/>
        <w:jc w:val="left"/>
        <w:rPr>
          <w:rFonts w:hint="eastAsia" w:ascii="宋体" w:hAnsi="宋体" w:cs="宋体"/>
          <w:color w:val="auto"/>
          <w:sz w:val="24"/>
        </w:rPr>
      </w:pPr>
    </w:p>
    <w:p w14:paraId="0C05E60A">
      <w:pPr>
        <w:spacing w:line="360" w:lineRule="auto"/>
        <w:jc w:val="left"/>
        <w:rPr>
          <w:rFonts w:hint="eastAsia" w:ascii="宋体" w:hAnsi="宋体" w:cs="宋体"/>
          <w:color w:val="auto"/>
          <w:sz w:val="24"/>
        </w:rPr>
      </w:pPr>
    </w:p>
    <w:p w14:paraId="28FC8468">
      <w:pPr>
        <w:spacing w:line="360" w:lineRule="auto"/>
        <w:jc w:val="left"/>
        <w:rPr>
          <w:rFonts w:hint="eastAsia" w:ascii="宋体" w:hAnsi="宋体" w:cs="宋体"/>
          <w:color w:val="auto"/>
          <w:sz w:val="24"/>
        </w:rPr>
      </w:pPr>
      <w:r>
        <w:rPr>
          <w:rFonts w:hint="eastAsia" w:ascii="宋体" w:hAnsi="宋体" w:cs="宋体"/>
          <w:color w:val="auto"/>
          <w:sz w:val="24"/>
        </w:rPr>
        <w:t>格式3</w:t>
      </w:r>
    </w:p>
    <w:p w14:paraId="067EA9F4">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5F89C851">
      <w:pPr>
        <w:pStyle w:val="24"/>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r>
        <w:rPr>
          <w:rFonts w:hint="eastAsia" w:cs="宋体"/>
          <w:color w:val="auto"/>
          <w:kern w:val="2"/>
        </w:rPr>
        <w:t>（采购人或采购代理机构）</w:t>
      </w:r>
    </w:p>
    <w:p w14:paraId="5F2E74E2">
      <w:pPr>
        <w:pStyle w:val="58"/>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rPr>
        <w:t>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1DE5983F">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0751E7A7">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5044479C">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A649109">
      <w:pPr>
        <w:numPr>
          <w:ilvl w:val="0"/>
          <w:numId w:val="3"/>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31444DB">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5F3D9243">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0F3190E0">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23017E35">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14:paraId="39153281">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7CCB6BFD">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78288315">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75418FB3">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6246BFAB">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64D1D925">
      <w:pPr>
        <w:ind w:firstLine="480" w:firstLineChars="200"/>
        <w:jc w:val="left"/>
        <w:rPr>
          <w:rFonts w:hint="eastAsia" w:ascii="宋体" w:hAnsi="宋体" w:cs="宋体"/>
          <w:color w:val="auto"/>
          <w:sz w:val="24"/>
        </w:rPr>
      </w:pPr>
      <w:r>
        <w:rPr>
          <w:rFonts w:hint="eastAsia" w:ascii="宋体" w:hAnsi="宋体" w:cs="宋体"/>
          <w:color w:val="auto"/>
          <w:sz w:val="24"/>
        </w:rPr>
        <w:t>(2)不以不正当手段诋毁、排挤其他供应商；</w:t>
      </w:r>
    </w:p>
    <w:p w14:paraId="0A11CE95">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0C3166F2">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0FFE1E97">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1C8AB0F0">
      <w:pPr>
        <w:spacing w:line="560" w:lineRule="exact"/>
        <w:jc w:val="left"/>
        <w:rPr>
          <w:rFonts w:hint="eastAsia" w:ascii="宋体" w:hAnsi="宋体" w:cs="宋体"/>
          <w:color w:val="auto"/>
          <w:sz w:val="24"/>
        </w:rPr>
      </w:pPr>
    </w:p>
    <w:p w14:paraId="6A754B04">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356E75F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65D392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7906F78">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436585F">
      <w:pPr>
        <w:pStyle w:val="4"/>
        <w:jc w:val="center"/>
        <w:rPr>
          <w:rFonts w:hint="eastAsia" w:ascii="宋体" w:hAnsi="宋体" w:cs="宋体"/>
          <w:b w:val="0"/>
          <w:color w:val="auto"/>
          <w:sz w:val="24"/>
          <w:szCs w:val="24"/>
        </w:rPr>
      </w:pPr>
      <w:bookmarkStart w:id="34" w:name="_Toc495414231"/>
      <w:bookmarkStart w:id="35" w:name="_Toc197934561"/>
      <w:r>
        <w:rPr>
          <w:rFonts w:hint="eastAsia" w:ascii="宋体" w:hAnsi="宋体" w:cs="宋体"/>
          <w:b w:val="0"/>
          <w:color w:val="auto"/>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hint="eastAsia" w:ascii="宋体" w:hAnsi="宋体" w:cs="宋体"/>
                <w:color w:val="auto"/>
                <w:sz w:val="24"/>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701BFCF5">
            <w:pPr>
              <w:spacing w:line="360" w:lineRule="auto"/>
              <w:rPr>
                <w:rFonts w:hint="eastAsia" w:ascii="宋体" w:hAnsi="宋体" w:cs="宋体"/>
                <w:color w:val="auto"/>
                <w:sz w:val="24"/>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8006B1">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4778A0EB">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05D1E327">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FB94951">
            <w:pPr>
              <w:spacing w:line="360" w:lineRule="auto"/>
              <w:jc w:val="left"/>
              <w:rPr>
                <w:rFonts w:hint="eastAsia" w:ascii="宋体" w:hAnsi="宋体" w:cs="宋体"/>
                <w:color w:val="auto"/>
                <w:sz w:val="24"/>
              </w:rPr>
            </w:pPr>
          </w:p>
        </w:tc>
      </w:tr>
    </w:tbl>
    <w:p w14:paraId="31F6E77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7C9A258">
      <w:pPr>
        <w:spacing w:line="360" w:lineRule="auto"/>
        <w:rPr>
          <w:rFonts w:hint="eastAsia" w:ascii="宋体" w:hAnsi="宋体" w:cs="宋体"/>
          <w:color w:val="auto"/>
          <w:sz w:val="24"/>
        </w:rPr>
      </w:pPr>
      <w:r>
        <w:rPr>
          <w:rFonts w:hint="eastAsia" w:ascii="宋体" w:hAnsi="宋体" w:cs="宋体"/>
          <w:color w:val="auto"/>
          <w:sz w:val="24"/>
        </w:rPr>
        <w:t>备注：</w:t>
      </w:r>
    </w:p>
    <w:p w14:paraId="10CF1216">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0395D75C">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hint="eastAsia" w:ascii="宋体" w:hAnsi="宋体" w:cs="宋体"/>
          <w:color w:val="auto"/>
          <w:sz w:val="24"/>
        </w:rPr>
      </w:pPr>
      <w:bookmarkStart w:id="36" w:name="_Toc220232409"/>
      <w:bookmarkStart w:id="37" w:name="_Toc495414234"/>
    </w:p>
    <w:p w14:paraId="0F64B069">
      <w:pPr>
        <w:pStyle w:val="37"/>
        <w:ind w:firstLine="240"/>
        <w:rPr>
          <w:rFonts w:hint="eastAsia" w:ascii="宋体" w:hAnsi="宋体" w:cs="宋体"/>
          <w:color w:val="auto"/>
          <w:sz w:val="24"/>
        </w:rPr>
      </w:pPr>
    </w:p>
    <w:p w14:paraId="7CD4EC5B">
      <w:pPr>
        <w:pStyle w:val="37"/>
        <w:ind w:firstLine="240"/>
        <w:rPr>
          <w:rFonts w:hint="eastAsia" w:ascii="宋体" w:hAnsi="宋体" w:cs="宋体"/>
          <w:color w:val="auto"/>
          <w:sz w:val="24"/>
        </w:rPr>
      </w:pPr>
    </w:p>
    <w:p w14:paraId="1FB93D41">
      <w:pPr>
        <w:pStyle w:val="37"/>
        <w:ind w:firstLine="240"/>
        <w:rPr>
          <w:rFonts w:hint="eastAsia" w:ascii="宋体" w:hAnsi="宋体" w:cs="宋体"/>
          <w:color w:val="auto"/>
          <w:sz w:val="24"/>
        </w:rPr>
      </w:pPr>
    </w:p>
    <w:p w14:paraId="519820D5">
      <w:pPr>
        <w:pStyle w:val="37"/>
        <w:ind w:firstLine="240"/>
        <w:rPr>
          <w:rFonts w:hint="eastAsia" w:ascii="宋体" w:hAnsi="宋体" w:cs="宋体"/>
          <w:color w:val="auto"/>
          <w:sz w:val="24"/>
        </w:rPr>
      </w:pPr>
    </w:p>
    <w:p w14:paraId="76960C74">
      <w:pPr>
        <w:pStyle w:val="37"/>
        <w:ind w:firstLine="240"/>
        <w:rPr>
          <w:rFonts w:hint="eastAsia" w:ascii="宋体" w:hAnsi="宋体" w:cs="宋体"/>
          <w:color w:val="auto"/>
          <w:sz w:val="24"/>
        </w:rPr>
      </w:pPr>
    </w:p>
    <w:p w14:paraId="3CAA84CB">
      <w:pPr>
        <w:pStyle w:val="37"/>
        <w:ind w:firstLine="240"/>
        <w:rPr>
          <w:rFonts w:hint="eastAsia" w:ascii="宋体" w:hAnsi="宋体" w:cs="宋体"/>
          <w:color w:val="auto"/>
          <w:sz w:val="24"/>
        </w:rPr>
      </w:pPr>
    </w:p>
    <w:p w14:paraId="28F46CA3">
      <w:pPr>
        <w:spacing w:line="360" w:lineRule="auto"/>
        <w:jc w:val="left"/>
        <w:rPr>
          <w:rFonts w:hint="eastAsia" w:ascii="宋体" w:hAnsi="宋体" w:cs="宋体"/>
          <w:color w:val="auto"/>
          <w:sz w:val="24"/>
        </w:rPr>
      </w:pPr>
    </w:p>
    <w:p w14:paraId="7418E3A1">
      <w:pPr>
        <w:spacing w:line="360" w:lineRule="auto"/>
        <w:jc w:val="left"/>
        <w:rPr>
          <w:rFonts w:hint="eastAsia" w:ascii="宋体" w:hAnsi="宋体" w:cs="宋体"/>
          <w:color w:val="auto"/>
          <w:sz w:val="24"/>
        </w:rPr>
      </w:pPr>
      <w:r>
        <w:rPr>
          <w:rFonts w:hint="eastAsia" w:ascii="宋体" w:hAnsi="宋体" w:cs="宋体"/>
          <w:color w:val="auto"/>
          <w:sz w:val="24"/>
        </w:rPr>
        <w:t>格式5</w:t>
      </w:r>
    </w:p>
    <w:p w14:paraId="668C5F1C">
      <w:pPr>
        <w:pStyle w:val="4"/>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2"/>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2A69D918">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342AE4F1">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37E51906">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0DB364D5">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3C180B0B">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080F6CD6">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0BBC9719">
            <w:pPr>
              <w:spacing w:line="340" w:lineRule="exact"/>
              <w:rPr>
                <w:rFonts w:hint="eastAsia" w:ascii="宋体" w:hAnsi="宋体" w:cs="宋体"/>
                <w:color w:val="auto"/>
                <w:sz w:val="24"/>
              </w:rPr>
            </w:pPr>
          </w:p>
        </w:tc>
        <w:tc>
          <w:tcPr>
            <w:tcW w:w="957" w:type="dxa"/>
          </w:tcPr>
          <w:p w14:paraId="7AE0D82B">
            <w:pPr>
              <w:spacing w:line="340" w:lineRule="exact"/>
              <w:rPr>
                <w:rFonts w:hint="eastAsia" w:ascii="宋体" w:hAnsi="宋体" w:cs="宋体"/>
                <w:color w:val="auto"/>
                <w:sz w:val="24"/>
              </w:rPr>
            </w:pPr>
          </w:p>
        </w:tc>
        <w:tc>
          <w:tcPr>
            <w:tcW w:w="840" w:type="dxa"/>
          </w:tcPr>
          <w:p w14:paraId="4DCBA4F1">
            <w:pPr>
              <w:spacing w:line="340" w:lineRule="exact"/>
              <w:rPr>
                <w:rFonts w:hint="eastAsia" w:ascii="宋体" w:hAnsi="宋体" w:cs="宋体"/>
                <w:color w:val="auto"/>
                <w:sz w:val="24"/>
              </w:rPr>
            </w:pPr>
          </w:p>
        </w:tc>
        <w:tc>
          <w:tcPr>
            <w:tcW w:w="1260" w:type="dxa"/>
          </w:tcPr>
          <w:p w14:paraId="6B5E6784">
            <w:pPr>
              <w:spacing w:line="340" w:lineRule="exact"/>
              <w:rPr>
                <w:rFonts w:hint="eastAsia" w:ascii="宋体" w:hAnsi="宋体" w:cs="宋体"/>
                <w:color w:val="auto"/>
                <w:sz w:val="24"/>
              </w:rPr>
            </w:pPr>
          </w:p>
        </w:tc>
        <w:tc>
          <w:tcPr>
            <w:tcW w:w="1340" w:type="dxa"/>
          </w:tcPr>
          <w:p w14:paraId="641074C5">
            <w:pPr>
              <w:spacing w:line="340" w:lineRule="exact"/>
              <w:rPr>
                <w:rFonts w:hint="eastAsia" w:ascii="宋体" w:hAnsi="宋体" w:cs="宋体"/>
                <w:color w:val="auto"/>
                <w:sz w:val="24"/>
              </w:rPr>
            </w:pPr>
          </w:p>
        </w:tc>
        <w:tc>
          <w:tcPr>
            <w:tcW w:w="1347" w:type="dxa"/>
          </w:tcPr>
          <w:p w14:paraId="26D8684E">
            <w:pPr>
              <w:spacing w:line="340" w:lineRule="exact"/>
              <w:rPr>
                <w:rFonts w:hint="eastAsia" w:ascii="宋体" w:hAnsi="宋体" w:cs="宋体"/>
                <w:color w:val="auto"/>
                <w:sz w:val="24"/>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36DACDC6">
            <w:pPr>
              <w:spacing w:line="340" w:lineRule="exact"/>
              <w:rPr>
                <w:rFonts w:hint="eastAsia" w:ascii="宋体" w:hAnsi="宋体" w:cs="宋体"/>
                <w:color w:val="auto"/>
                <w:sz w:val="24"/>
              </w:rPr>
            </w:pPr>
          </w:p>
        </w:tc>
        <w:tc>
          <w:tcPr>
            <w:tcW w:w="957" w:type="dxa"/>
          </w:tcPr>
          <w:p w14:paraId="448A5746">
            <w:pPr>
              <w:spacing w:line="340" w:lineRule="exact"/>
              <w:rPr>
                <w:rFonts w:hint="eastAsia" w:ascii="宋体" w:hAnsi="宋体" w:cs="宋体"/>
                <w:color w:val="auto"/>
                <w:sz w:val="24"/>
              </w:rPr>
            </w:pPr>
          </w:p>
        </w:tc>
        <w:tc>
          <w:tcPr>
            <w:tcW w:w="840" w:type="dxa"/>
          </w:tcPr>
          <w:p w14:paraId="42CB1118">
            <w:pPr>
              <w:spacing w:line="340" w:lineRule="exact"/>
              <w:rPr>
                <w:rFonts w:hint="eastAsia" w:ascii="宋体" w:hAnsi="宋体" w:cs="宋体"/>
                <w:color w:val="auto"/>
                <w:sz w:val="24"/>
              </w:rPr>
            </w:pPr>
          </w:p>
        </w:tc>
        <w:tc>
          <w:tcPr>
            <w:tcW w:w="1260" w:type="dxa"/>
          </w:tcPr>
          <w:p w14:paraId="6EE67EC1">
            <w:pPr>
              <w:spacing w:line="340" w:lineRule="exact"/>
              <w:rPr>
                <w:rFonts w:hint="eastAsia" w:ascii="宋体" w:hAnsi="宋体" w:cs="宋体"/>
                <w:color w:val="auto"/>
                <w:sz w:val="24"/>
              </w:rPr>
            </w:pPr>
          </w:p>
        </w:tc>
        <w:tc>
          <w:tcPr>
            <w:tcW w:w="1340" w:type="dxa"/>
          </w:tcPr>
          <w:p w14:paraId="59452123">
            <w:pPr>
              <w:spacing w:line="340" w:lineRule="exact"/>
              <w:rPr>
                <w:rFonts w:hint="eastAsia" w:ascii="宋体" w:hAnsi="宋体" w:cs="宋体"/>
                <w:color w:val="auto"/>
                <w:sz w:val="24"/>
              </w:rPr>
            </w:pPr>
          </w:p>
        </w:tc>
        <w:tc>
          <w:tcPr>
            <w:tcW w:w="1347" w:type="dxa"/>
          </w:tcPr>
          <w:p w14:paraId="48D05A98">
            <w:pPr>
              <w:spacing w:line="340" w:lineRule="exact"/>
              <w:rPr>
                <w:rFonts w:hint="eastAsia" w:ascii="宋体" w:hAnsi="宋体" w:cs="宋体"/>
                <w:color w:val="auto"/>
                <w:sz w:val="24"/>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61C224A3">
            <w:pPr>
              <w:spacing w:line="340" w:lineRule="exact"/>
              <w:rPr>
                <w:rFonts w:hint="eastAsia" w:ascii="宋体" w:hAnsi="宋体" w:cs="宋体"/>
                <w:color w:val="auto"/>
                <w:sz w:val="24"/>
              </w:rPr>
            </w:pPr>
          </w:p>
        </w:tc>
        <w:tc>
          <w:tcPr>
            <w:tcW w:w="957" w:type="dxa"/>
          </w:tcPr>
          <w:p w14:paraId="2E6C843C">
            <w:pPr>
              <w:spacing w:line="340" w:lineRule="exact"/>
              <w:rPr>
                <w:rFonts w:hint="eastAsia" w:ascii="宋体" w:hAnsi="宋体" w:cs="宋体"/>
                <w:color w:val="auto"/>
                <w:sz w:val="24"/>
              </w:rPr>
            </w:pPr>
          </w:p>
        </w:tc>
        <w:tc>
          <w:tcPr>
            <w:tcW w:w="840" w:type="dxa"/>
          </w:tcPr>
          <w:p w14:paraId="26A85C01">
            <w:pPr>
              <w:spacing w:line="340" w:lineRule="exact"/>
              <w:rPr>
                <w:rFonts w:hint="eastAsia" w:ascii="宋体" w:hAnsi="宋体" w:cs="宋体"/>
                <w:color w:val="auto"/>
                <w:sz w:val="24"/>
              </w:rPr>
            </w:pPr>
          </w:p>
        </w:tc>
        <w:tc>
          <w:tcPr>
            <w:tcW w:w="1260" w:type="dxa"/>
          </w:tcPr>
          <w:p w14:paraId="3A057EC5">
            <w:pPr>
              <w:spacing w:line="340" w:lineRule="exact"/>
              <w:rPr>
                <w:rFonts w:hint="eastAsia" w:ascii="宋体" w:hAnsi="宋体" w:cs="宋体"/>
                <w:color w:val="auto"/>
                <w:sz w:val="24"/>
              </w:rPr>
            </w:pPr>
          </w:p>
        </w:tc>
        <w:tc>
          <w:tcPr>
            <w:tcW w:w="1340" w:type="dxa"/>
          </w:tcPr>
          <w:p w14:paraId="7B4E934E">
            <w:pPr>
              <w:spacing w:line="340" w:lineRule="exact"/>
              <w:rPr>
                <w:rFonts w:hint="eastAsia" w:ascii="宋体" w:hAnsi="宋体" w:cs="宋体"/>
                <w:color w:val="auto"/>
                <w:sz w:val="24"/>
              </w:rPr>
            </w:pPr>
          </w:p>
        </w:tc>
        <w:tc>
          <w:tcPr>
            <w:tcW w:w="1347" w:type="dxa"/>
          </w:tcPr>
          <w:p w14:paraId="6ACF3624">
            <w:pPr>
              <w:spacing w:line="340" w:lineRule="exact"/>
              <w:rPr>
                <w:rFonts w:hint="eastAsia" w:ascii="宋体" w:hAnsi="宋体" w:cs="宋体"/>
                <w:color w:val="auto"/>
                <w:sz w:val="24"/>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1BBBC525">
            <w:pPr>
              <w:spacing w:line="340" w:lineRule="exact"/>
              <w:rPr>
                <w:rFonts w:hint="eastAsia" w:ascii="宋体" w:hAnsi="宋体" w:cs="宋体"/>
                <w:color w:val="auto"/>
                <w:sz w:val="24"/>
              </w:rPr>
            </w:pPr>
          </w:p>
        </w:tc>
        <w:tc>
          <w:tcPr>
            <w:tcW w:w="957" w:type="dxa"/>
          </w:tcPr>
          <w:p w14:paraId="04D29A06">
            <w:pPr>
              <w:spacing w:line="340" w:lineRule="exact"/>
              <w:rPr>
                <w:rFonts w:hint="eastAsia" w:ascii="宋体" w:hAnsi="宋体" w:cs="宋体"/>
                <w:color w:val="auto"/>
                <w:sz w:val="24"/>
              </w:rPr>
            </w:pPr>
          </w:p>
        </w:tc>
        <w:tc>
          <w:tcPr>
            <w:tcW w:w="840" w:type="dxa"/>
          </w:tcPr>
          <w:p w14:paraId="2F29582D">
            <w:pPr>
              <w:spacing w:line="340" w:lineRule="exact"/>
              <w:rPr>
                <w:rFonts w:hint="eastAsia" w:ascii="宋体" w:hAnsi="宋体" w:cs="宋体"/>
                <w:color w:val="auto"/>
                <w:sz w:val="24"/>
              </w:rPr>
            </w:pPr>
          </w:p>
        </w:tc>
        <w:tc>
          <w:tcPr>
            <w:tcW w:w="1260" w:type="dxa"/>
          </w:tcPr>
          <w:p w14:paraId="6FC0A6EB">
            <w:pPr>
              <w:spacing w:line="340" w:lineRule="exact"/>
              <w:rPr>
                <w:rFonts w:hint="eastAsia" w:ascii="宋体" w:hAnsi="宋体" w:cs="宋体"/>
                <w:color w:val="auto"/>
                <w:sz w:val="24"/>
              </w:rPr>
            </w:pPr>
          </w:p>
        </w:tc>
        <w:tc>
          <w:tcPr>
            <w:tcW w:w="1340" w:type="dxa"/>
          </w:tcPr>
          <w:p w14:paraId="019ABE3A">
            <w:pPr>
              <w:spacing w:line="340" w:lineRule="exact"/>
              <w:rPr>
                <w:rFonts w:hint="eastAsia" w:ascii="宋体" w:hAnsi="宋体" w:cs="宋体"/>
                <w:color w:val="auto"/>
                <w:sz w:val="24"/>
              </w:rPr>
            </w:pPr>
          </w:p>
        </w:tc>
        <w:tc>
          <w:tcPr>
            <w:tcW w:w="1347" w:type="dxa"/>
          </w:tcPr>
          <w:p w14:paraId="67A48A0F">
            <w:pPr>
              <w:spacing w:line="340" w:lineRule="exact"/>
              <w:rPr>
                <w:rFonts w:hint="eastAsia" w:ascii="宋体" w:hAnsi="宋体" w:cs="宋体"/>
                <w:color w:val="auto"/>
                <w:sz w:val="24"/>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2035CAEE">
            <w:pPr>
              <w:spacing w:line="340" w:lineRule="exact"/>
              <w:rPr>
                <w:rFonts w:hint="eastAsia" w:ascii="宋体" w:hAnsi="宋体" w:cs="宋体"/>
                <w:color w:val="auto"/>
                <w:sz w:val="24"/>
              </w:rPr>
            </w:pPr>
          </w:p>
        </w:tc>
        <w:tc>
          <w:tcPr>
            <w:tcW w:w="957" w:type="dxa"/>
          </w:tcPr>
          <w:p w14:paraId="00E0A16E">
            <w:pPr>
              <w:spacing w:line="340" w:lineRule="exact"/>
              <w:rPr>
                <w:rFonts w:hint="eastAsia" w:ascii="宋体" w:hAnsi="宋体" w:cs="宋体"/>
                <w:color w:val="auto"/>
                <w:sz w:val="24"/>
              </w:rPr>
            </w:pPr>
          </w:p>
        </w:tc>
        <w:tc>
          <w:tcPr>
            <w:tcW w:w="840" w:type="dxa"/>
          </w:tcPr>
          <w:p w14:paraId="6764B68A">
            <w:pPr>
              <w:spacing w:line="340" w:lineRule="exact"/>
              <w:rPr>
                <w:rFonts w:hint="eastAsia" w:ascii="宋体" w:hAnsi="宋体" w:cs="宋体"/>
                <w:color w:val="auto"/>
                <w:sz w:val="24"/>
              </w:rPr>
            </w:pPr>
          </w:p>
        </w:tc>
        <w:tc>
          <w:tcPr>
            <w:tcW w:w="1260" w:type="dxa"/>
          </w:tcPr>
          <w:p w14:paraId="7344C334">
            <w:pPr>
              <w:spacing w:line="340" w:lineRule="exact"/>
              <w:rPr>
                <w:rFonts w:hint="eastAsia" w:ascii="宋体" w:hAnsi="宋体" w:cs="宋体"/>
                <w:color w:val="auto"/>
                <w:sz w:val="24"/>
              </w:rPr>
            </w:pPr>
          </w:p>
        </w:tc>
        <w:tc>
          <w:tcPr>
            <w:tcW w:w="1340" w:type="dxa"/>
          </w:tcPr>
          <w:p w14:paraId="2899C098">
            <w:pPr>
              <w:spacing w:line="340" w:lineRule="exact"/>
              <w:rPr>
                <w:rFonts w:hint="eastAsia" w:ascii="宋体" w:hAnsi="宋体" w:cs="宋体"/>
                <w:color w:val="auto"/>
                <w:sz w:val="24"/>
              </w:rPr>
            </w:pPr>
          </w:p>
        </w:tc>
        <w:tc>
          <w:tcPr>
            <w:tcW w:w="1347" w:type="dxa"/>
          </w:tcPr>
          <w:p w14:paraId="29138371">
            <w:pPr>
              <w:spacing w:line="340" w:lineRule="exact"/>
              <w:rPr>
                <w:rFonts w:hint="eastAsia" w:ascii="宋体" w:hAnsi="宋体" w:cs="宋体"/>
                <w:color w:val="auto"/>
                <w:sz w:val="24"/>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4C45CC2A">
            <w:pPr>
              <w:spacing w:line="340" w:lineRule="exact"/>
              <w:rPr>
                <w:rFonts w:hint="eastAsia" w:ascii="宋体" w:hAnsi="宋体" w:cs="宋体"/>
                <w:color w:val="auto"/>
                <w:sz w:val="24"/>
              </w:rPr>
            </w:pPr>
          </w:p>
        </w:tc>
        <w:tc>
          <w:tcPr>
            <w:tcW w:w="957" w:type="dxa"/>
          </w:tcPr>
          <w:p w14:paraId="6537561C">
            <w:pPr>
              <w:spacing w:line="340" w:lineRule="exact"/>
              <w:rPr>
                <w:rFonts w:hint="eastAsia" w:ascii="宋体" w:hAnsi="宋体" w:cs="宋体"/>
                <w:color w:val="auto"/>
                <w:sz w:val="24"/>
              </w:rPr>
            </w:pPr>
          </w:p>
        </w:tc>
        <w:tc>
          <w:tcPr>
            <w:tcW w:w="840" w:type="dxa"/>
          </w:tcPr>
          <w:p w14:paraId="31D885F6">
            <w:pPr>
              <w:spacing w:line="340" w:lineRule="exact"/>
              <w:rPr>
                <w:rFonts w:hint="eastAsia" w:ascii="宋体" w:hAnsi="宋体" w:cs="宋体"/>
                <w:color w:val="auto"/>
                <w:sz w:val="24"/>
              </w:rPr>
            </w:pPr>
          </w:p>
        </w:tc>
        <w:tc>
          <w:tcPr>
            <w:tcW w:w="1260" w:type="dxa"/>
          </w:tcPr>
          <w:p w14:paraId="3A6B8AA0">
            <w:pPr>
              <w:spacing w:line="340" w:lineRule="exact"/>
              <w:rPr>
                <w:rFonts w:hint="eastAsia" w:ascii="宋体" w:hAnsi="宋体" w:cs="宋体"/>
                <w:color w:val="auto"/>
                <w:sz w:val="24"/>
              </w:rPr>
            </w:pPr>
          </w:p>
        </w:tc>
        <w:tc>
          <w:tcPr>
            <w:tcW w:w="1340" w:type="dxa"/>
          </w:tcPr>
          <w:p w14:paraId="54EB02FF">
            <w:pPr>
              <w:spacing w:line="340" w:lineRule="exact"/>
              <w:rPr>
                <w:rFonts w:hint="eastAsia" w:ascii="宋体" w:hAnsi="宋体" w:cs="宋体"/>
                <w:color w:val="auto"/>
                <w:sz w:val="24"/>
              </w:rPr>
            </w:pPr>
          </w:p>
        </w:tc>
        <w:tc>
          <w:tcPr>
            <w:tcW w:w="1347" w:type="dxa"/>
          </w:tcPr>
          <w:p w14:paraId="4F755698">
            <w:pPr>
              <w:spacing w:line="340" w:lineRule="exact"/>
              <w:rPr>
                <w:rFonts w:hint="eastAsia" w:ascii="宋体" w:hAnsi="宋体" w:cs="宋体"/>
                <w:color w:val="auto"/>
                <w:sz w:val="24"/>
              </w:rPr>
            </w:pPr>
          </w:p>
        </w:tc>
      </w:tr>
      <w:tr w14:paraId="471A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1255C656">
            <w:pPr>
              <w:spacing w:line="340" w:lineRule="exact"/>
              <w:rPr>
                <w:rFonts w:hint="eastAsia" w:ascii="宋体" w:hAnsi="宋体" w:cs="宋体"/>
                <w:color w:val="auto"/>
                <w:sz w:val="24"/>
              </w:rPr>
            </w:pPr>
          </w:p>
        </w:tc>
        <w:tc>
          <w:tcPr>
            <w:tcW w:w="957" w:type="dxa"/>
          </w:tcPr>
          <w:p w14:paraId="7F602A49">
            <w:pPr>
              <w:spacing w:line="340" w:lineRule="exact"/>
              <w:rPr>
                <w:rFonts w:hint="eastAsia" w:ascii="宋体" w:hAnsi="宋体" w:cs="宋体"/>
                <w:color w:val="auto"/>
                <w:sz w:val="24"/>
              </w:rPr>
            </w:pPr>
          </w:p>
        </w:tc>
        <w:tc>
          <w:tcPr>
            <w:tcW w:w="840" w:type="dxa"/>
          </w:tcPr>
          <w:p w14:paraId="7D309375">
            <w:pPr>
              <w:spacing w:line="340" w:lineRule="exact"/>
              <w:rPr>
                <w:rFonts w:hint="eastAsia" w:ascii="宋体" w:hAnsi="宋体" w:cs="宋体"/>
                <w:color w:val="auto"/>
                <w:sz w:val="24"/>
              </w:rPr>
            </w:pPr>
          </w:p>
        </w:tc>
        <w:tc>
          <w:tcPr>
            <w:tcW w:w="1260" w:type="dxa"/>
          </w:tcPr>
          <w:p w14:paraId="1356313E">
            <w:pPr>
              <w:spacing w:line="340" w:lineRule="exact"/>
              <w:rPr>
                <w:rFonts w:hint="eastAsia" w:ascii="宋体" w:hAnsi="宋体" w:cs="宋体"/>
                <w:color w:val="auto"/>
                <w:sz w:val="24"/>
              </w:rPr>
            </w:pPr>
          </w:p>
        </w:tc>
        <w:tc>
          <w:tcPr>
            <w:tcW w:w="1340" w:type="dxa"/>
          </w:tcPr>
          <w:p w14:paraId="2120038E">
            <w:pPr>
              <w:spacing w:line="340" w:lineRule="exact"/>
              <w:rPr>
                <w:rFonts w:hint="eastAsia" w:ascii="宋体" w:hAnsi="宋体" w:cs="宋体"/>
                <w:color w:val="auto"/>
                <w:sz w:val="24"/>
              </w:rPr>
            </w:pPr>
          </w:p>
        </w:tc>
        <w:tc>
          <w:tcPr>
            <w:tcW w:w="1347" w:type="dxa"/>
          </w:tcPr>
          <w:p w14:paraId="34AA23E6">
            <w:pPr>
              <w:spacing w:line="340" w:lineRule="exact"/>
              <w:rPr>
                <w:rFonts w:hint="eastAsia" w:ascii="宋体" w:hAnsi="宋体" w:cs="宋体"/>
                <w:color w:val="auto"/>
                <w:sz w:val="24"/>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4A267805">
            <w:pPr>
              <w:spacing w:line="340" w:lineRule="exact"/>
              <w:rPr>
                <w:rFonts w:hint="eastAsia" w:ascii="宋体" w:hAnsi="宋体" w:cs="宋体"/>
                <w:color w:val="auto"/>
                <w:sz w:val="24"/>
              </w:rPr>
            </w:pPr>
          </w:p>
        </w:tc>
        <w:tc>
          <w:tcPr>
            <w:tcW w:w="957" w:type="dxa"/>
          </w:tcPr>
          <w:p w14:paraId="62FF306E">
            <w:pPr>
              <w:spacing w:line="340" w:lineRule="exact"/>
              <w:rPr>
                <w:rFonts w:hint="eastAsia" w:ascii="宋体" w:hAnsi="宋体" w:cs="宋体"/>
                <w:color w:val="auto"/>
                <w:sz w:val="24"/>
              </w:rPr>
            </w:pPr>
          </w:p>
        </w:tc>
        <w:tc>
          <w:tcPr>
            <w:tcW w:w="840" w:type="dxa"/>
          </w:tcPr>
          <w:p w14:paraId="75FA6CDC">
            <w:pPr>
              <w:spacing w:line="340" w:lineRule="exact"/>
              <w:rPr>
                <w:rFonts w:hint="eastAsia" w:ascii="宋体" w:hAnsi="宋体" w:cs="宋体"/>
                <w:color w:val="auto"/>
                <w:sz w:val="24"/>
              </w:rPr>
            </w:pPr>
          </w:p>
        </w:tc>
        <w:tc>
          <w:tcPr>
            <w:tcW w:w="1260" w:type="dxa"/>
          </w:tcPr>
          <w:p w14:paraId="40387146">
            <w:pPr>
              <w:spacing w:line="340" w:lineRule="exact"/>
              <w:rPr>
                <w:rFonts w:hint="eastAsia" w:ascii="宋体" w:hAnsi="宋体" w:cs="宋体"/>
                <w:color w:val="auto"/>
                <w:sz w:val="24"/>
              </w:rPr>
            </w:pPr>
          </w:p>
        </w:tc>
        <w:tc>
          <w:tcPr>
            <w:tcW w:w="1340" w:type="dxa"/>
          </w:tcPr>
          <w:p w14:paraId="225709DB">
            <w:pPr>
              <w:spacing w:line="340" w:lineRule="exact"/>
              <w:rPr>
                <w:rFonts w:hint="eastAsia" w:ascii="宋体" w:hAnsi="宋体" w:cs="宋体"/>
                <w:color w:val="auto"/>
                <w:sz w:val="24"/>
              </w:rPr>
            </w:pPr>
          </w:p>
        </w:tc>
        <w:tc>
          <w:tcPr>
            <w:tcW w:w="1347" w:type="dxa"/>
          </w:tcPr>
          <w:p w14:paraId="2E9C4B55">
            <w:pPr>
              <w:spacing w:line="340" w:lineRule="exact"/>
              <w:rPr>
                <w:rFonts w:hint="eastAsia" w:ascii="宋体" w:hAnsi="宋体" w:cs="宋体"/>
                <w:color w:val="auto"/>
                <w:sz w:val="24"/>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601BFCC3">
            <w:pPr>
              <w:spacing w:line="340" w:lineRule="exact"/>
              <w:rPr>
                <w:rFonts w:hint="eastAsia" w:ascii="宋体" w:hAnsi="宋体" w:cs="宋体"/>
                <w:color w:val="auto"/>
                <w:sz w:val="24"/>
              </w:rPr>
            </w:pPr>
          </w:p>
        </w:tc>
        <w:tc>
          <w:tcPr>
            <w:tcW w:w="957" w:type="dxa"/>
          </w:tcPr>
          <w:p w14:paraId="0F0061F5">
            <w:pPr>
              <w:spacing w:line="340" w:lineRule="exact"/>
              <w:rPr>
                <w:rFonts w:hint="eastAsia" w:ascii="宋体" w:hAnsi="宋体" w:cs="宋体"/>
                <w:color w:val="auto"/>
                <w:sz w:val="24"/>
              </w:rPr>
            </w:pPr>
          </w:p>
        </w:tc>
        <w:tc>
          <w:tcPr>
            <w:tcW w:w="840" w:type="dxa"/>
          </w:tcPr>
          <w:p w14:paraId="34A65168">
            <w:pPr>
              <w:spacing w:line="340" w:lineRule="exact"/>
              <w:rPr>
                <w:rFonts w:hint="eastAsia" w:ascii="宋体" w:hAnsi="宋体" w:cs="宋体"/>
                <w:color w:val="auto"/>
                <w:sz w:val="24"/>
              </w:rPr>
            </w:pPr>
          </w:p>
        </w:tc>
        <w:tc>
          <w:tcPr>
            <w:tcW w:w="1260" w:type="dxa"/>
          </w:tcPr>
          <w:p w14:paraId="2A07999E">
            <w:pPr>
              <w:spacing w:line="340" w:lineRule="exact"/>
              <w:rPr>
                <w:rFonts w:hint="eastAsia" w:ascii="宋体" w:hAnsi="宋体" w:cs="宋体"/>
                <w:color w:val="auto"/>
                <w:sz w:val="24"/>
              </w:rPr>
            </w:pPr>
          </w:p>
        </w:tc>
        <w:tc>
          <w:tcPr>
            <w:tcW w:w="1340" w:type="dxa"/>
          </w:tcPr>
          <w:p w14:paraId="2E2A9BC1">
            <w:pPr>
              <w:spacing w:line="340" w:lineRule="exact"/>
              <w:rPr>
                <w:rFonts w:hint="eastAsia" w:ascii="宋体" w:hAnsi="宋体" w:cs="宋体"/>
                <w:color w:val="auto"/>
                <w:sz w:val="24"/>
              </w:rPr>
            </w:pPr>
          </w:p>
        </w:tc>
        <w:tc>
          <w:tcPr>
            <w:tcW w:w="1347" w:type="dxa"/>
          </w:tcPr>
          <w:p w14:paraId="47D5CE42">
            <w:pPr>
              <w:spacing w:line="340" w:lineRule="exact"/>
              <w:rPr>
                <w:rFonts w:hint="eastAsia" w:ascii="宋体" w:hAnsi="宋体" w:cs="宋体"/>
                <w:color w:val="auto"/>
                <w:sz w:val="24"/>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02328E38">
            <w:pPr>
              <w:spacing w:line="340" w:lineRule="exact"/>
              <w:rPr>
                <w:rFonts w:hint="eastAsia" w:ascii="宋体" w:hAnsi="宋体" w:cs="宋体"/>
                <w:color w:val="auto"/>
                <w:sz w:val="24"/>
              </w:rPr>
            </w:pPr>
          </w:p>
        </w:tc>
        <w:tc>
          <w:tcPr>
            <w:tcW w:w="957" w:type="dxa"/>
          </w:tcPr>
          <w:p w14:paraId="0F238AA7">
            <w:pPr>
              <w:spacing w:line="340" w:lineRule="exact"/>
              <w:rPr>
                <w:rFonts w:hint="eastAsia" w:ascii="宋体" w:hAnsi="宋体" w:cs="宋体"/>
                <w:color w:val="auto"/>
                <w:sz w:val="24"/>
              </w:rPr>
            </w:pPr>
          </w:p>
        </w:tc>
        <w:tc>
          <w:tcPr>
            <w:tcW w:w="840" w:type="dxa"/>
          </w:tcPr>
          <w:p w14:paraId="068349F1">
            <w:pPr>
              <w:spacing w:line="340" w:lineRule="exact"/>
              <w:rPr>
                <w:rFonts w:hint="eastAsia" w:ascii="宋体" w:hAnsi="宋体" w:cs="宋体"/>
                <w:color w:val="auto"/>
                <w:sz w:val="24"/>
              </w:rPr>
            </w:pPr>
          </w:p>
        </w:tc>
        <w:tc>
          <w:tcPr>
            <w:tcW w:w="1260" w:type="dxa"/>
          </w:tcPr>
          <w:p w14:paraId="7DE81C4B">
            <w:pPr>
              <w:spacing w:line="340" w:lineRule="exact"/>
              <w:rPr>
                <w:rFonts w:hint="eastAsia" w:ascii="宋体" w:hAnsi="宋体" w:cs="宋体"/>
                <w:color w:val="auto"/>
                <w:sz w:val="24"/>
              </w:rPr>
            </w:pPr>
          </w:p>
        </w:tc>
        <w:tc>
          <w:tcPr>
            <w:tcW w:w="1340" w:type="dxa"/>
          </w:tcPr>
          <w:p w14:paraId="555A1605">
            <w:pPr>
              <w:spacing w:line="340" w:lineRule="exact"/>
              <w:rPr>
                <w:rFonts w:hint="eastAsia" w:ascii="宋体" w:hAnsi="宋体" w:cs="宋体"/>
                <w:color w:val="auto"/>
                <w:sz w:val="24"/>
              </w:rPr>
            </w:pPr>
          </w:p>
        </w:tc>
        <w:tc>
          <w:tcPr>
            <w:tcW w:w="1347" w:type="dxa"/>
          </w:tcPr>
          <w:p w14:paraId="1161879E">
            <w:pPr>
              <w:spacing w:line="340" w:lineRule="exact"/>
              <w:rPr>
                <w:rFonts w:hint="eastAsia" w:ascii="宋体" w:hAnsi="宋体" w:cs="宋体"/>
                <w:color w:val="auto"/>
                <w:sz w:val="24"/>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73961683">
            <w:pPr>
              <w:spacing w:line="340" w:lineRule="exact"/>
              <w:rPr>
                <w:rFonts w:hint="eastAsia" w:ascii="宋体" w:hAnsi="宋体" w:cs="宋体"/>
                <w:color w:val="auto"/>
                <w:sz w:val="24"/>
              </w:rPr>
            </w:pPr>
          </w:p>
        </w:tc>
        <w:tc>
          <w:tcPr>
            <w:tcW w:w="957" w:type="dxa"/>
          </w:tcPr>
          <w:p w14:paraId="2C542516">
            <w:pPr>
              <w:spacing w:line="340" w:lineRule="exact"/>
              <w:rPr>
                <w:rFonts w:hint="eastAsia" w:ascii="宋体" w:hAnsi="宋体" w:cs="宋体"/>
                <w:color w:val="auto"/>
                <w:sz w:val="24"/>
              </w:rPr>
            </w:pPr>
          </w:p>
        </w:tc>
        <w:tc>
          <w:tcPr>
            <w:tcW w:w="840" w:type="dxa"/>
          </w:tcPr>
          <w:p w14:paraId="514E6DF2">
            <w:pPr>
              <w:spacing w:line="340" w:lineRule="exact"/>
              <w:rPr>
                <w:rFonts w:hint="eastAsia" w:ascii="宋体" w:hAnsi="宋体" w:cs="宋体"/>
                <w:color w:val="auto"/>
                <w:sz w:val="24"/>
              </w:rPr>
            </w:pPr>
          </w:p>
        </w:tc>
        <w:tc>
          <w:tcPr>
            <w:tcW w:w="1260" w:type="dxa"/>
          </w:tcPr>
          <w:p w14:paraId="2232F01A">
            <w:pPr>
              <w:spacing w:line="340" w:lineRule="exact"/>
              <w:rPr>
                <w:rFonts w:hint="eastAsia" w:ascii="宋体" w:hAnsi="宋体" w:cs="宋体"/>
                <w:color w:val="auto"/>
                <w:sz w:val="24"/>
              </w:rPr>
            </w:pPr>
          </w:p>
        </w:tc>
        <w:tc>
          <w:tcPr>
            <w:tcW w:w="1340" w:type="dxa"/>
          </w:tcPr>
          <w:p w14:paraId="627B48AA">
            <w:pPr>
              <w:spacing w:line="340" w:lineRule="exact"/>
              <w:rPr>
                <w:rFonts w:hint="eastAsia" w:ascii="宋体" w:hAnsi="宋体" w:cs="宋体"/>
                <w:color w:val="auto"/>
                <w:sz w:val="24"/>
              </w:rPr>
            </w:pPr>
          </w:p>
        </w:tc>
        <w:tc>
          <w:tcPr>
            <w:tcW w:w="1347" w:type="dxa"/>
          </w:tcPr>
          <w:p w14:paraId="22F35842">
            <w:pPr>
              <w:spacing w:line="340" w:lineRule="exact"/>
              <w:rPr>
                <w:rFonts w:hint="eastAsia" w:ascii="宋体" w:hAnsi="宋体" w:cs="宋体"/>
                <w:color w:val="auto"/>
                <w:sz w:val="24"/>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2BD659B7">
            <w:pPr>
              <w:spacing w:line="340" w:lineRule="exact"/>
              <w:rPr>
                <w:rFonts w:hint="eastAsia" w:ascii="宋体" w:hAnsi="宋体" w:cs="宋体"/>
                <w:color w:val="auto"/>
                <w:sz w:val="24"/>
              </w:rPr>
            </w:pPr>
          </w:p>
        </w:tc>
        <w:tc>
          <w:tcPr>
            <w:tcW w:w="957" w:type="dxa"/>
          </w:tcPr>
          <w:p w14:paraId="671AF19D">
            <w:pPr>
              <w:spacing w:line="340" w:lineRule="exact"/>
              <w:rPr>
                <w:rFonts w:hint="eastAsia" w:ascii="宋体" w:hAnsi="宋体" w:cs="宋体"/>
                <w:color w:val="auto"/>
                <w:sz w:val="24"/>
              </w:rPr>
            </w:pPr>
          </w:p>
        </w:tc>
        <w:tc>
          <w:tcPr>
            <w:tcW w:w="840" w:type="dxa"/>
          </w:tcPr>
          <w:p w14:paraId="20B8B33D">
            <w:pPr>
              <w:spacing w:line="340" w:lineRule="exact"/>
              <w:rPr>
                <w:rFonts w:hint="eastAsia" w:ascii="宋体" w:hAnsi="宋体" w:cs="宋体"/>
                <w:color w:val="auto"/>
                <w:sz w:val="24"/>
              </w:rPr>
            </w:pPr>
          </w:p>
        </w:tc>
        <w:tc>
          <w:tcPr>
            <w:tcW w:w="1260" w:type="dxa"/>
          </w:tcPr>
          <w:p w14:paraId="03DB21CD">
            <w:pPr>
              <w:spacing w:line="340" w:lineRule="exact"/>
              <w:rPr>
                <w:rFonts w:hint="eastAsia" w:ascii="宋体" w:hAnsi="宋体" w:cs="宋体"/>
                <w:color w:val="auto"/>
                <w:sz w:val="24"/>
              </w:rPr>
            </w:pPr>
          </w:p>
        </w:tc>
        <w:tc>
          <w:tcPr>
            <w:tcW w:w="1340" w:type="dxa"/>
          </w:tcPr>
          <w:p w14:paraId="6D3FF110">
            <w:pPr>
              <w:spacing w:line="340" w:lineRule="exact"/>
              <w:rPr>
                <w:rFonts w:hint="eastAsia" w:ascii="宋体" w:hAnsi="宋体" w:cs="宋体"/>
                <w:color w:val="auto"/>
                <w:sz w:val="24"/>
              </w:rPr>
            </w:pPr>
          </w:p>
        </w:tc>
        <w:tc>
          <w:tcPr>
            <w:tcW w:w="1347" w:type="dxa"/>
          </w:tcPr>
          <w:p w14:paraId="09D62E1C">
            <w:pPr>
              <w:spacing w:line="340" w:lineRule="exact"/>
              <w:rPr>
                <w:rFonts w:hint="eastAsia" w:ascii="宋体" w:hAnsi="宋体" w:cs="宋体"/>
                <w:color w:val="auto"/>
                <w:sz w:val="24"/>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3ED9F936">
            <w:pPr>
              <w:spacing w:line="340" w:lineRule="exact"/>
              <w:rPr>
                <w:rFonts w:hint="eastAsia" w:ascii="宋体" w:hAnsi="宋体" w:cs="宋体"/>
                <w:color w:val="auto"/>
                <w:sz w:val="24"/>
              </w:rPr>
            </w:pPr>
          </w:p>
        </w:tc>
        <w:tc>
          <w:tcPr>
            <w:tcW w:w="957" w:type="dxa"/>
          </w:tcPr>
          <w:p w14:paraId="5312C5D4">
            <w:pPr>
              <w:spacing w:line="340" w:lineRule="exact"/>
              <w:rPr>
                <w:rFonts w:hint="eastAsia" w:ascii="宋体" w:hAnsi="宋体" w:cs="宋体"/>
                <w:color w:val="auto"/>
                <w:sz w:val="24"/>
              </w:rPr>
            </w:pPr>
          </w:p>
        </w:tc>
        <w:tc>
          <w:tcPr>
            <w:tcW w:w="840" w:type="dxa"/>
          </w:tcPr>
          <w:p w14:paraId="2B108684">
            <w:pPr>
              <w:spacing w:line="340" w:lineRule="exact"/>
              <w:rPr>
                <w:rFonts w:hint="eastAsia" w:ascii="宋体" w:hAnsi="宋体" w:cs="宋体"/>
                <w:color w:val="auto"/>
                <w:sz w:val="24"/>
              </w:rPr>
            </w:pPr>
          </w:p>
        </w:tc>
        <w:tc>
          <w:tcPr>
            <w:tcW w:w="1260" w:type="dxa"/>
          </w:tcPr>
          <w:p w14:paraId="4F73256A">
            <w:pPr>
              <w:spacing w:line="340" w:lineRule="exact"/>
              <w:rPr>
                <w:rFonts w:hint="eastAsia" w:ascii="宋体" w:hAnsi="宋体" w:cs="宋体"/>
                <w:color w:val="auto"/>
                <w:sz w:val="24"/>
              </w:rPr>
            </w:pPr>
          </w:p>
        </w:tc>
        <w:tc>
          <w:tcPr>
            <w:tcW w:w="1340" w:type="dxa"/>
          </w:tcPr>
          <w:p w14:paraId="3F4747B1">
            <w:pPr>
              <w:spacing w:line="340" w:lineRule="exact"/>
              <w:rPr>
                <w:rFonts w:hint="eastAsia" w:ascii="宋体" w:hAnsi="宋体" w:cs="宋体"/>
                <w:color w:val="auto"/>
                <w:sz w:val="24"/>
              </w:rPr>
            </w:pPr>
          </w:p>
        </w:tc>
        <w:tc>
          <w:tcPr>
            <w:tcW w:w="1347" w:type="dxa"/>
          </w:tcPr>
          <w:p w14:paraId="4D3D2C2C">
            <w:pPr>
              <w:spacing w:line="340" w:lineRule="exact"/>
              <w:rPr>
                <w:rFonts w:hint="eastAsia" w:ascii="宋体" w:hAnsi="宋体" w:cs="宋体"/>
                <w:color w:val="auto"/>
                <w:sz w:val="24"/>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hint="eastAsia" w:ascii="宋体" w:hAnsi="宋体" w:cs="宋体"/>
                <w:color w:val="auto"/>
                <w:sz w:val="24"/>
              </w:rPr>
            </w:pPr>
          </w:p>
        </w:tc>
        <w:tc>
          <w:tcPr>
            <w:tcW w:w="2205" w:type="dxa"/>
            <w:vAlign w:val="center"/>
          </w:tcPr>
          <w:p w14:paraId="37C512B5">
            <w:pPr>
              <w:pStyle w:val="63"/>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6192541D">
            <w:pPr>
              <w:spacing w:line="340" w:lineRule="exact"/>
              <w:rPr>
                <w:rFonts w:hint="eastAsia" w:ascii="宋体" w:hAnsi="宋体" w:cs="宋体"/>
                <w:color w:val="auto"/>
                <w:sz w:val="24"/>
              </w:rPr>
            </w:pPr>
          </w:p>
        </w:tc>
        <w:tc>
          <w:tcPr>
            <w:tcW w:w="840" w:type="dxa"/>
          </w:tcPr>
          <w:p w14:paraId="6DC73C45">
            <w:pPr>
              <w:spacing w:line="340" w:lineRule="exact"/>
              <w:rPr>
                <w:rFonts w:hint="eastAsia" w:ascii="宋体" w:hAnsi="宋体" w:cs="宋体"/>
                <w:color w:val="auto"/>
                <w:sz w:val="24"/>
              </w:rPr>
            </w:pPr>
          </w:p>
        </w:tc>
        <w:tc>
          <w:tcPr>
            <w:tcW w:w="1260" w:type="dxa"/>
          </w:tcPr>
          <w:p w14:paraId="3240737C">
            <w:pPr>
              <w:spacing w:line="340" w:lineRule="exact"/>
              <w:rPr>
                <w:rFonts w:hint="eastAsia" w:ascii="宋体" w:hAnsi="宋体" w:cs="宋体"/>
                <w:color w:val="auto"/>
                <w:sz w:val="24"/>
              </w:rPr>
            </w:pPr>
          </w:p>
        </w:tc>
        <w:tc>
          <w:tcPr>
            <w:tcW w:w="1340" w:type="dxa"/>
          </w:tcPr>
          <w:p w14:paraId="1D9AC989">
            <w:pPr>
              <w:spacing w:line="340" w:lineRule="exact"/>
              <w:rPr>
                <w:rFonts w:hint="eastAsia" w:ascii="宋体" w:hAnsi="宋体" w:cs="宋体"/>
                <w:color w:val="auto"/>
                <w:sz w:val="24"/>
              </w:rPr>
            </w:pPr>
          </w:p>
        </w:tc>
        <w:tc>
          <w:tcPr>
            <w:tcW w:w="1347" w:type="dxa"/>
          </w:tcPr>
          <w:p w14:paraId="3C8FFC08">
            <w:pPr>
              <w:spacing w:line="340" w:lineRule="exact"/>
              <w:rPr>
                <w:rFonts w:hint="eastAsia" w:ascii="宋体" w:hAnsi="宋体" w:cs="宋体"/>
                <w:color w:val="auto"/>
                <w:sz w:val="24"/>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hint="eastAsia" w:ascii="宋体" w:hAnsi="宋体" w:cs="宋体"/>
                <w:color w:val="auto"/>
                <w:sz w:val="24"/>
              </w:rPr>
            </w:pPr>
          </w:p>
        </w:tc>
        <w:tc>
          <w:tcPr>
            <w:tcW w:w="2205" w:type="dxa"/>
          </w:tcPr>
          <w:p w14:paraId="0FB8F568">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0796D870">
            <w:pPr>
              <w:spacing w:line="340" w:lineRule="exact"/>
              <w:rPr>
                <w:rFonts w:hint="eastAsia" w:ascii="宋体" w:hAnsi="宋体" w:cs="宋体"/>
                <w:color w:val="auto"/>
                <w:sz w:val="24"/>
              </w:rPr>
            </w:pPr>
          </w:p>
        </w:tc>
        <w:tc>
          <w:tcPr>
            <w:tcW w:w="840" w:type="dxa"/>
          </w:tcPr>
          <w:p w14:paraId="0859A5D7">
            <w:pPr>
              <w:spacing w:line="340" w:lineRule="exact"/>
              <w:rPr>
                <w:rFonts w:hint="eastAsia" w:ascii="宋体" w:hAnsi="宋体" w:cs="宋体"/>
                <w:color w:val="auto"/>
                <w:sz w:val="24"/>
              </w:rPr>
            </w:pPr>
          </w:p>
        </w:tc>
        <w:tc>
          <w:tcPr>
            <w:tcW w:w="1260" w:type="dxa"/>
          </w:tcPr>
          <w:p w14:paraId="0FF169E9">
            <w:pPr>
              <w:spacing w:line="340" w:lineRule="exact"/>
              <w:rPr>
                <w:rFonts w:hint="eastAsia" w:ascii="宋体" w:hAnsi="宋体" w:cs="宋体"/>
                <w:color w:val="auto"/>
                <w:sz w:val="24"/>
              </w:rPr>
            </w:pPr>
          </w:p>
        </w:tc>
        <w:tc>
          <w:tcPr>
            <w:tcW w:w="1340" w:type="dxa"/>
          </w:tcPr>
          <w:p w14:paraId="20BA0D08">
            <w:pPr>
              <w:spacing w:line="340" w:lineRule="exact"/>
              <w:rPr>
                <w:rFonts w:hint="eastAsia" w:ascii="宋体" w:hAnsi="宋体" w:cs="宋体"/>
                <w:color w:val="auto"/>
                <w:sz w:val="24"/>
              </w:rPr>
            </w:pPr>
          </w:p>
        </w:tc>
        <w:tc>
          <w:tcPr>
            <w:tcW w:w="1347" w:type="dxa"/>
          </w:tcPr>
          <w:p w14:paraId="20B00B1F">
            <w:pPr>
              <w:spacing w:line="340" w:lineRule="exact"/>
              <w:rPr>
                <w:rFonts w:hint="eastAsia" w:ascii="宋体" w:hAnsi="宋体" w:cs="宋体"/>
                <w:color w:val="auto"/>
                <w:sz w:val="24"/>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hint="eastAsia" w:ascii="宋体" w:hAnsi="宋体" w:cs="宋体"/>
                <w:color w:val="auto"/>
                <w:sz w:val="24"/>
              </w:rPr>
            </w:pPr>
          </w:p>
        </w:tc>
        <w:tc>
          <w:tcPr>
            <w:tcW w:w="2205" w:type="dxa"/>
          </w:tcPr>
          <w:p w14:paraId="2C0DA9B6">
            <w:pPr>
              <w:pStyle w:val="63"/>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48C1ED8E">
            <w:pPr>
              <w:spacing w:line="340" w:lineRule="exact"/>
              <w:rPr>
                <w:rFonts w:hint="eastAsia" w:ascii="宋体" w:hAnsi="宋体" w:cs="宋体"/>
                <w:color w:val="auto"/>
                <w:sz w:val="24"/>
              </w:rPr>
            </w:pPr>
          </w:p>
        </w:tc>
        <w:tc>
          <w:tcPr>
            <w:tcW w:w="840" w:type="dxa"/>
          </w:tcPr>
          <w:p w14:paraId="49591464">
            <w:pPr>
              <w:spacing w:line="340" w:lineRule="exact"/>
              <w:rPr>
                <w:rFonts w:hint="eastAsia" w:ascii="宋体" w:hAnsi="宋体" w:cs="宋体"/>
                <w:color w:val="auto"/>
                <w:sz w:val="24"/>
              </w:rPr>
            </w:pPr>
          </w:p>
        </w:tc>
        <w:tc>
          <w:tcPr>
            <w:tcW w:w="1260" w:type="dxa"/>
          </w:tcPr>
          <w:p w14:paraId="79C7DC0A">
            <w:pPr>
              <w:spacing w:line="340" w:lineRule="exact"/>
              <w:rPr>
                <w:rFonts w:hint="eastAsia" w:ascii="宋体" w:hAnsi="宋体" w:cs="宋体"/>
                <w:color w:val="auto"/>
                <w:sz w:val="24"/>
              </w:rPr>
            </w:pPr>
          </w:p>
        </w:tc>
        <w:tc>
          <w:tcPr>
            <w:tcW w:w="1340" w:type="dxa"/>
          </w:tcPr>
          <w:p w14:paraId="5BFA319B">
            <w:pPr>
              <w:spacing w:line="340" w:lineRule="exact"/>
              <w:rPr>
                <w:rFonts w:hint="eastAsia" w:ascii="宋体" w:hAnsi="宋体" w:cs="宋体"/>
                <w:color w:val="auto"/>
                <w:sz w:val="24"/>
              </w:rPr>
            </w:pPr>
          </w:p>
        </w:tc>
        <w:tc>
          <w:tcPr>
            <w:tcW w:w="1347" w:type="dxa"/>
          </w:tcPr>
          <w:p w14:paraId="79653D34">
            <w:pPr>
              <w:spacing w:line="340" w:lineRule="exact"/>
              <w:rPr>
                <w:rFonts w:hint="eastAsia" w:ascii="宋体" w:hAnsi="宋体" w:cs="宋体"/>
                <w:color w:val="auto"/>
                <w:sz w:val="24"/>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hint="eastAsia" w:ascii="宋体" w:hAnsi="宋体" w:cs="宋体"/>
                <w:color w:val="auto"/>
                <w:sz w:val="24"/>
              </w:rPr>
            </w:pPr>
          </w:p>
        </w:tc>
        <w:tc>
          <w:tcPr>
            <w:tcW w:w="2205" w:type="dxa"/>
          </w:tcPr>
          <w:p w14:paraId="413A3D0F">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7CFF3E86">
            <w:pPr>
              <w:spacing w:line="340" w:lineRule="exact"/>
              <w:rPr>
                <w:rFonts w:hint="eastAsia" w:ascii="宋体" w:hAnsi="宋体" w:cs="宋体"/>
                <w:color w:val="auto"/>
                <w:sz w:val="24"/>
              </w:rPr>
            </w:pPr>
          </w:p>
        </w:tc>
        <w:tc>
          <w:tcPr>
            <w:tcW w:w="840" w:type="dxa"/>
          </w:tcPr>
          <w:p w14:paraId="7FDE9091">
            <w:pPr>
              <w:spacing w:line="340" w:lineRule="exact"/>
              <w:rPr>
                <w:rFonts w:hint="eastAsia" w:ascii="宋体" w:hAnsi="宋体" w:cs="宋体"/>
                <w:color w:val="auto"/>
                <w:sz w:val="24"/>
              </w:rPr>
            </w:pPr>
          </w:p>
        </w:tc>
        <w:tc>
          <w:tcPr>
            <w:tcW w:w="1260" w:type="dxa"/>
          </w:tcPr>
          <w:p w14:paraId="7EF882D1">
            <w:pPr>
              <w:spacing w:line="340" w:lineRule="exact"/>
              <w:rPr>
                <w:rFonts w:hint="eastAsia" w:ascii="宋体" w:hAnsi="宋体" w:cs="宋体"/>
                <w:color w:val="auto"/>
                <w:sz w:val="24"/>
              </w:rPr>
            </w:pPr>
          </w:p>
        </w:tc>
        <w:tc>
          <w:tcPr>
            <w:tcW w:w="1340" w:type="dxa"/>
          </w:tcPr>
          <w:p w14:paraId="05013BC8">
            <w:pPr>
              <w:spacing w:line="340" w:lineRule="exact"/>
              <w:rPr>
                <w:rFonts w:hint="eastAsia" w:ascii="宋体" w:hAnsi="宋体" w:cs="宋体"/>
                <w:color w:val="auto"/>
                <w:sz w:val="24"/>
              </w:rPr>
            </w:pPr>
          </w:p>
        </w:tc>
        <w:tc>
          <w:tcPr>
            <w:tcW w:w="1347" w:type="dxa"/>
          </w:tcPr>
          <w:p w14:paraId="4BCD4942">
            <w:pPr>
              <w:spacing w:line="340" w:lineRule="exact"/>
              <w:rPr>
                <w:rFonts w:hint="eastAsia" w:ascii="宋体" w:hAnsi="宋体" w:cs="宋体"/>
                <w:color w:val="auto"/>
                <w:sz w:val="24"/>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hint="eastAsia" w:ascii="宋体" w:hAnsi="宋体" w:cs="宋体"/>
                <w:color w:val="auto"/>
                <w:sz w:val="24"/>
              </w:rPr>
            </w:pPr>
          </w:p>
        </w:tc>
        <w:tc>
          <w:tcPr>
            <w:tcW w:w="2205" w:type="dxa"/>
            <w:vAlign w:val="center"/>
          </w:tcPr>
          <w:p w14:paraId="6CAD8DD2">
            <w:pPr>
              <w:pStyle w:val="63"/>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415D4BFC">
            <w:pPr>
              <w:spacing w:line="340" w:lineRule="exact"/>
              <w:rPr>
                <w:rFonts w:hint="eastAsia" w:ascii="宋体" w:hAnsi="宋体" w:cs="宋体"/>
                <w:color w:val="auto"/>
                <w:sz w:val="24"/>
              </w:rPr>
            </w:pPr>
          </w:p>
        </w:tc>
        <w:tc>
          <w:tcPr>
            <w:tcW w:w="840" w:type="dxa"/>
          </w:tcPr>
          <w:p w14:paraId="3172B083">
            <w:pPr>
              <w:spacing w:line="340" w:lineRule="exact"/>
              <w:rPr>
                <w:rFonts w:hint="eastAsia" w:ascii="宋体" w:hAnsi="宋体" w:cs="宋体"/>
                <w:color w:val="auto"/>
                <w:sz w:val="24"/>
              </w:rPr>
            </w:pPr>
          </w:p>
        </w:tc>
        <w:tc>
          <w:tcPr>
            <w:tcW w:w="1260" w:type="dxa"/>
          </w:tcPr>
          <w:p w14:paraId="2E03204D">
            <w:pPr>
              <w:spacing w:line="340" w:lineRule="exact"/>
              <w:rPr>
                <w:rFonts w:hint="eastAsia" w:ascii="宋体" w:hAnsi="宋体" w:cs="宋体"/>
                <w:color w:val="auto"/>
                <w:sz w:val="24"/>
              </w:rPr>
            </w:pPr>
          </w:p>
        </w:tc>
        <w:tc>
          <w:tcPr>
            <w:tcW w:w="1340" w:type="dxa"/>
          </w:tcPr>
          <w:p w14:paraId="3F39AB53">
            <w:pPr>
              <w:spacing w:line="340" w:lineRule="exact"/>
              <w:rPr>
                <w:rFonts w:hint="eastAsia" w:ascii="宋体" w:hAnsi="宋体" w:cs="宋体"/>
                <w:color w:val="auto"/>
                <w:sz w:val="24"/>
              </w:rPr>
            </w:pPr>
          </w:p>
        </w:tc>
        <w:tc>
          <w:tcPr>
            <w:tcW w:w="1347" w:type="dxa"/>
          </w:tcPr>
          <w:p w14:paraId="00DF7A34">
            <w:pPr>
              <w:spacing w:line="340" w:lineRule="exact"/>
              <w:rPr>
                <w:rFonts w:hint="eastAsia" w:ascii="宋体" w:hAnsi="宋体" w:cs="宋体"/>
                <w:color w:val="auto"/>
                <w:sz w:val="24"/>
              </w:rPr>
            </w:pPr>
          </w:p>
        </w:tc>
      </w:tr>
    </w:tbl>
    <w:p w14:paraId="2ABE6DC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51AF0B5">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744A01BD">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567C28FA">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5F215418">
      <w:pPr>
        <w:spacing w:line="360" w:lineRule="auto"/>
        <w:jc w:val="center"/>
        <w:rPr>
          <w:rFonts w:hint="eastAsia" w:ascii="宋体" w:hAnsi="宋体" w:cs="宋体"/>
          <w:b/>
          <w:color w:val="auto"/>
          <w:sz w:val="24"/>
        </w:rPr>
      </w:pPr>
    </w:p>
    <w:p w14:paraId="5257FDCB">
      <w:pPr>
        <w:spacing w:line="360" w:lineRule="auto"/>
        <w:jc w:val="center"/>
        <w:rPr>
          <w:rFonts w:hint="eastAsia" w:ascii="宋体" w:hAnsi="宋体" w:cs="宋体"/>
          <w:b/>
          <w:color w:val="auto"/>
          <w:sz w:val="24"/>
        </w:rPr>
      </w:pPr>
    </w:p>
    <w:p w14:paraId="6F9445BD">
      <w:pPr>
        <w:pStyle w:val="37"/>
        <w:ind w:firstLine="241"/>
        <w:rPr>
          <w:rFonts w:hint="eastAsia" w:ascii="宋体" w:hAnsi="宋体" w:cs="宋体"/>
          <w:b/>
          <w:color w:val="auto"/>
          <w:sz w:val="24"/>
        </w:rPr>
      </w:pPr>
    </w:p>
    <w:p w14:paraId="5D629F6B">
      <w:pPr>
        <w:pStyle w:val="37"/>
        <w:ind w:firstLine="241"/>
        <w:rPr>
          <w:rFonts w:hint="eastAsia" w:ascii="宋体" w:hAnsi="宋体" w:cs="宋体"/>
          <w:b/>
          <w:color w:val="auto"/>
          <w:sz w:val="24"/>
        </w:rPr>
      </w:pPr>
    </w:p>
    <w:p w14:paraId="6D594282">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900422E">
      <w:pPr>
        <w:rPr>
          <w:rFonts w:hint="eastAsia" w:ascii="宋体" w:hAnsi="宋体" w:cs="宋体"/>
          <w:color w:val="auto"/>
          <w:sz w:val="24"/>
        </w:rPr>
      </w:pPr>
    </w:p>
    <w:p w14:paraId="6DD0CCEC">
      <w:pPr>
        <w:rPr>
          <w:rFonts w:hint="eastAsia" w:ascii="宋体" w:hAnsi="宋体" w:cs="宋体"/>
          <w:color w:val="auto"/>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3"/>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3"/>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3"/>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3"/>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3"/>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3"/>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3"/>
              <w:jc w:val="center"/>
              <w:rPr>
                <w:rFonts w:hint="eastAsia" w:hAnsi="宋体" w:cs="宋体"/>
                <w:bCs/>
                <w:color w:val="auto"/>
                <w:sz w:val="24"/>
                <w:szCs w:val="24"/>
              </w:rPr>
            </w:pPr>
            <w:r>
              <w:rPr>
                <w:rFonts w:hint="eastAsia" w:hAnsi="宋体" w:cs="宋体"/>
                <w:bCs/>
                <w:color w:val="auto"/>
                <w:sz w:val="24"/>
                <w:szCs w:val="24"/>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55C73217">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3781BEE3">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hint="eastAsia" w:ascii="宋体" w:hAnsi="宋体" w:cs="宋体"/>
                <w:color w:val="auto"/>
                <w:sz w:val="24"/>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hint="eastAsia" w:ascii="宋体" w:hAnsi="宋体" w:cs="宋体"/>
                <w:color w:val="auto"/>
                <w:sz w:val="24"/>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hint="eastAsia" w:ascii="宋体" w:hAnsi="宋体" w:cs="宋体"/>
                <w:color w:val="auto"/>
                <w:sz w:val="24"/>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hint="eastAsia" w:ascii="宋体" w:hAnsi="宋体" w:cs="宋体"/>
                <w:color w:val="auto"/>
                <w:sz w:val="24"/>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hint="eastAsia" w:ascii="宋体" w:hAnsi="宋体" w:cs="宋体"/>
                <w:color w:val="auto"/>
                <w:sz w:val="24"/>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hint="eastAsia" w:ascii="宋体" w:hAnsi="宋体" w:cs="宋体"/>
                <w:color w:val="auto"/>
                <w:sz w:val="24"/>
              </w:rPr>
            </w:pPr>
          </w:p>
        </w:tc>
      </w:tr>
    </w:tbl>
    <w:p w14:paraId="6DB738DF">
      <w:pPr>
        <w:rPr>
          <w:rFonts w:hint="eastAsia" w:ascii="宋体" w:hAnsi="宋体" w:cs="宋体"/>
          <w:color w:val="auto"/>
          <w:sz w:val="24"/>
        </w:rPr>
      </w:pPr>
    </w:p>
    <w:p w14:paraId="7D69CC59">
      <w:pPr>
        <w:rPr>
          <w:rFonts w:hint="eastAsia" w:ascii="宋体" w:hAnsi="宋体" w:cs="宋体"/>
          <w:color w:val="auto"/>
          <w:sz w:val="24"/>
        </w:rPr>
      </w:pPr>
      <w:r>
        <w:rPr>
          <w:rFonts w:hint="eastAsia" w:ascii="宋体" w:hAnsi="宋体" w:cs="宋体"/>
          <w:color w:val="auto"/>
          <w:sz w:val="24"/>
        </w:rPr>
        <w:t>(可根据需求自行更改)</w:t>
      </w:r>
    </w:p>
    <w:p w14:paraId="1CB89FED">
      <w:pPr>
        <w:rPr>
          <w:rFonts w:hint="eastAsia" w:ascii="宋体" w:hAnsi="宋体" w:cs="宋体"/>
          <w:color w:val="auto"/>
          <w:sz w:val="24"/>
        </w:rPr>
      </w:pPr>
    </w:p>
    <w:p w14:paraId="51FBC29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E8AD7DF">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E683BF3">
      <w:pPr>
        <w:spacing w:line="360" w:lineRule="auto"/>
        <w:rPr>
          <w:rFonts w:hint="eastAsia" w:ascii="宋体" w:hAnsi="宋体" w:cs="宋体"/>
          <w:b/>
          <w:color w:val="auto"/>
          <w:sz w:val="24"/>
        </w:rPr>
      </w:pPr>
    </w:p>
    <w:p w14:paraId="3FA2D41D">
      <w:pPr>
        <w:spacing w:line="360" w:lineRule="auto"/>
        <w:rPr>
          <w:rFonts w:hint="eastAsia" w:ascii="宋体" w:hAnsi="宋体" w:cs="宋体"/>
          <w:b/>
          <w:color w:val="auto"/>
          <w:sz w:val="24"/>
        </w:rPr>
      </w:pPr>
    </w:p>
    <w:p w14:paraId="104F9435">
      <w:pPr>
        <w:spacing w:line="360" w:lineRule="auto"/>
        <w:rPr>
          <w:rFonts w:hint="eastAsia" w:ascii="宋体" w:hAnsi="宋体" w:cs="宋体"/>
          <w:b/>
          <w:color w:val="auto"/>
          <w:sz w:val="24"/>
        </w:rPr>
      </w:pPr>
    </w:p>
    <w:p w14:paraId="772087A6">
      <w:pPr>
        <w:spacing w:line="360" w:lineRule="auto"/>
        <w:rPr>
          <w:rFonts w:hint="eastAsia" w:ascii="宋体" w:hAnsi="宋体" w:cs="宋体"/>
          <w:b/>
          <w:color w:val="auto"/>
          <w:sz w:val="24"/>
        </w:rPr>
      </w:pPr>
    </w:p>
    <w:p w14:paraId="5F096DF8">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1D9875F6">
      <w:pPr>
        <w:pStyle w:val="26"/>
        <w:ind w:firstLine="480"/>
        <w:rPr>
          <w:rFonts w:hint="eastAsia" w:ascii="宋体" w:hAnsi="宋体" w:eastAsia="宋体" w:cs="宋体"/>
          <w:color w:val="auto"/>
          <w:sz w:val="24"/>
        </w:rPr>
      </w:pPr>
    </w:p>
    <w:p w14:paraId="52E148B1">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9AAF534">
      <w:pPr>
        <w:spacing w:line="380" w:lineRule="exact"/>
        <w:jc w:val="center"/>
        <w:rPr>
          <w:rFonts w:hint="eastAsia" w:ascii="宋体" w:hAnsi="宋体" w:cs="宋体"/>
          <w:color w:val="auto"/>
          <w:sz w:val="24"/>
        </w:rPr>
      </w:pPr>
    </w:p>
    <w:p w14:paraId="733E6A82">
      <w:pPr>
        <w:spacing w:line="380" w:lineRule="exact"/>
        <w:ind w:firstLine="360" w:firstLineChars="150"/>
        <w:rPr>
          <w:rFonts w:hint="eastAsia" w:ascii="宋体" w:hAnsi="宋体" w:cs="宋体"/>
          <w:color w:val="auto"/>
          <w:sz w:val="24"/>
        </w:rPr>
      </w:pPr>
    </w:p>
    <w:p w14:paraId="66EE471D">
      <w:pPr>
        <w:pStyle w:val="40"/>
        <w:rPr>
          <w:rFonts w:hint="eastAsia" w:ascii="宋体" w:hAnsi="宋体" w:cs="宋体"/>
          <w:color w:val="auto"/>
          <w:sz w:val="24"/>
          <w:szCs w:val="24"/>
        </w:rPr>
      </w:pPr>
    </w:p>
    <w:p w14:paraId="47D1E734">
      <w:pPr>
        <w:pStyle w:val="40"/>
        <w:rPr>
          <w:rFonts w:hint="eastAsia" w:ascii="宋体" w:hAnsi="宋体" w:cs="宋体"/>
          <w:color w:val="auto"/>
          <w:sz w:val="24"/>
          <w:szCs w:val="24"/>
        </w:rPr>
      </w:pPr>
    </w:p>
    <w:p w14:paraId="39A0CC8E">
      <w:pPr>
        <w:pStyle w:val="40"/>
        <w:rPr>
          <w:rFonts w:hint="eastAsia" w:ascii="宋体" w:hAnsi="宋体" w:cs="宋体"/>
          <w:color w:val="auto"/>
          <w:sz w:val="24"/>
          <w:szCs w:val="24"/>
        </w:rPr>
      </w:pPr>
    </w:p>
    <w:p w14:paraId="593BB8C7">
      <w:pPr>
        <w:pStyle w:val="40"/>
        <w:rPr>
          <w:rFonts w:hint="eastAsia" w:ascii="宋体" w:hAnsi="宋体" w:cs="宋体"/>
          <w:color w:val="auto"/>
          <w:sz w:val="24"/>
          <w:szCs w:val="24"/>
        </w:rPr>
      </w:pPr>
    </w:p>
    <w:p w14:paraId="7452F2EC">
      <w:pPr>
        <w:pStyle w:val="40"/>
        <w:rPr>
          <w:rFonts w:hint="eastAsia" w:ascii="宋体" w:hAnsi="宋体" w:cs="宋体"/>
          <w:color w:val="auto"/>
          <w:sz w:val="24"/>
          <w:szCs w:val="24"/>
        </w:rPr>
      </w:pPr>
    </w:p>
    <w:p w14:paraId="05470ED4">
      <w:pPr>
        <w:pStyle w:val="40"/>
        <w:rPr>
          <w:rFonts w:hint="eastAsia" w:ascii="宋体" w:hAnsi="宋体" w:cs="宋体"/>
          <w:color w:val="auto"/>
          <w:sz w:val="24"/>
          <w:szCs w:val="24"/>
        </w:rPr>
      </w:pPr>
    </w:p>
    <w:p w14:paraId="70696202">
      <w:pPr>
        <w:spacing w:line="380" w:lineRule="exact"/>
        <w:rPr>
          <w:rFonts w:hint="eastAsia" w:ascii="宋体" w:hAnsi="宋体" w:cs="宋体"/>
          <w:color w:val="auto"/>
          <w:sz w:val="24"/>
        </w:rPr>
      </w:pPr>
    </w:p>
    <w:p w14:paraId="1B76DABC">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A1AC251">
      <w:pPr>
        <w:spacing w:line="380" w:lineRule="exact"/>
        <w:ind w:right="640" w:firstLine="1560" w:firstLineChars="650"/>
        <w:rPr>
          <w:rFonts w:hint="eastAsia" w:ascii="宋体" w:hAnsi="宋体" w:cs="宋体"/>
          <w:color w:val="auto"/>
          <w:sz w:val="24"/>
        </w:rPr>
      </w:pPr>
    </w:p>
    <w:p w14:paraId="593C88EB">
      <w:pPr>
        <w:spacing w:line="380" w:lineRule="exact"/>
        <w:ind w:right="640" w:firstLine="4680" w:firstLineChars="1950"/>
        <w:rPr>
          <w:rFonts w:hint="eastAsia" w:ascii="宋体" w:hAnsi="宋体" w:cs="宋体"/>
          <w:color w:val="auto"/>
          <w:sz w:val="24"/>
        </w:rPr>
      </w:pPr>
    </w:p>
    <w:p w14:paraId="28BC5233">
      <w:pPr>
        <w:spacing w:line="380" w:lineRule="exact"/>
        <w:jc w:val="center"/>
        <w:rPr>
          <w:rFonts w:hint="eastAsia" w:ascii="宋体" w:hAnsi="宋体" w:cs="宋体"/>
          <w:color w:val="auto"/>
          <w:sz w:val="24"/>
        </w:rPr>
      </w:pPr>
    </w:p>
    <w:p w14:paraId="5FFCAB22">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95B1C1B">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4F118BF7">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37D78EE0">
      <w:pPr>
        <w:spacing w:line="360" w:lineRule="auto"/>
        <w:rPr>
          <w:rFonts w:hint="eastAsia" w:ascii="宋体" w:hAnsi="宋体" w:cs="宋体"/>
          <w:color w:val="auto"/>
          <w:sz w:val="24"/>
        </w:rPr>
      </w:pPr>
    </w:p>
    <w:p w14:paraId="3E2FBC06">
      <w:pPr>
        <w:spacing w:line="360" w:lineRule="auto"/>
        <w:jc w:val="center"/>
        <w:rPr>
          <w:rFonts w:hint="eastAsia" w:ascii="宋体" w:hAnsi="宋体" w:cs="宋体"/>
          <w:b/>
          <w:bCs/>
          <w:color w:val="auto"/>
          <w:sz w:val="24"/>
        </w:rPr>
      </w:pPr>
    </w:p>
    <w:p w14:paraId="7B9BDDCE">
      <w:pPr>
        <w:pStyle w:val="40"/>
        <w:rPr>
          <w:color w:val="auto"/>
        </w:rPr>
      </w:pPr>
    </w:p>
    <w:p w14:paraId="1CEAD146">
      <w:pPr>
        <w:spacing w:line="360" w:lineRule="auto"/>
        <w:jc w:val="center"/>
        <w:rPr>
          <w:rFonts w:hint="eastAsia" w:ascii="宋体" w:hAnsi="宋体" w:cs="宋体"/>
          <w:b/>
          <w:color w:val="auto"/>
          <w:sz w:val="24"/>
        </w:rPr>
      </w:pPr>
    </w:p>
    <w:p w14:paraId="1BC69FB2">
      <w:pPr>
        <w:spacing w:line="360" w:lineRule="auto"/>
        <w:jc w:val="center"/>
        <w:rPr>
          <w:rFonts w:hint="eastAsia" w:ascii="宋体" w:hAnsi="宋体" w:cs="宋体"/>
          <w:b/>
          <w:color w:val="auto"/>
          <w:sz w:val="24"/>
        </w:rPr>
      </w:pPr>
    </w:p>
    <w:p w14:paraId="0E177919">
      <w:pPr>
        <w:spacing w:line="360" w:lineRule="auto"/>
        <w:jc w:val="center"/>
        <w:rPr>
          <w:rFonts w:hint="eastAsia" w:ascii="宋体" w:hAnsi="宋体" w:cs="宋体"/>
          <w:b/>
          <w:color w:val="auto"/>
          <w:sz w:val="24"/>
        </w:rPr>
      </w:pPr>
    </w:p>
    <w:p w14:paraId="5CE3674E">
      <w:pPr>
        <w:spacing w:line="360" w:lineRule="auto"/>
        <w:jc w:val="center"/>
        <w:rPr>
          <w:rFonts w:hint="eastAsia" w:ascii="宋体" w:hAnsi="宋体" w:cs="宋体"/>
          <w:b/>
          <w:color w:val="auto"/>
          <w:sz w:val="24"/>
        </w:rPr>
      </w:pPr>
    </w:p>
    <w:p w14:paraId="475BC3BB">
      <w:pPr>
        <w:spacing w:line="360" w:lineRule="auto"/>
        <w:jc w:val="center"/>
        <w:rPr>
          <w:rFonts w:hint="eastAsia" w:ascii="宋体" w:hAnsi="宋体" w:cs="宋体"/>
          <w:b/>
          <w:color w:val="auto"/>
          <w:sz w:val="24"/>
        </w:rPr>
      </w:pPr>
    </w:p>
    <w:p w14:paraId="415F8628">
      <w:pPr>
        <w:spacing w:line="360" w:lineRule="auto"/>
        <w:jc w:val="center"/>
        <w:rPr>
          <w:rFonts w:hint="eastAsia" w:ascii="宋体" w:hAnsi="宋体" w:cs="宋体"/>
          <w:b/>
          <w:color w:val="auto"/>
          <w:sz w:val="24"/>
        </w:rPr>
      </w:pPr>
    </w:p>
    <w:p w14:paraId="141A5533">
      <w:pPr>
        <w:spacing w:line="360" w:lineRule="auto"/>
        <w:jc w:val="center"/>
        <w:rPr>
          <w:rFonts w:hint="eastAsia" w:ascii="宋体" w:hAnsi="宋体" w:cs="宋体"/>
          <w:b/>
          <w:color w:val="auto"/>
          <w:sz w:val="24"/>
        </w:rPr>
      </w:pPr>
    </w:p>
    <w:p w14:paraId="1A49857C">
      <w:pPr>
        <w:spacing w:line="360" w:lineRule="auto"/>
        <w:jc w:val="center"/>
        <w:rPr>
          <w:rFonts w:hint="eastAsia" w:ascii="宋体" w:hAnsi="宋体" w:cs="宋体"/>
          <w:b/>
          <w:color w:val="auto"/>
          <w:sz w:val="24"/>
        </w:rPr>
      </w:pPr>
    </w:p>
    <w:p w14:paraId="7010416D">
      <w:pPr>
        <w:spacing w:line="360" w:lineRule="auto"/>
        <w:jc w:val="center"/>
        <w:rPr>
          <w:rFonts w:hint="eastAsia" w:ascii="宋体" w:hAnsi="宋体" w:cs="宋体"/>
          <w:b/>
          <w:color w:val="auto"/>
          <w:sz w:val="24"/>
        </w:rPr>
      </w:pPr>
    </w:p>
    <w:p w14:paraId="18104A64">
      <w:pPr>
        <w:spacing w:line="360" w:lineRule="auto"/>
        <w:jc w:val="center"/>
        <w:rPr>
          <w:rFonts w:hint="eastAsia" w:ascii="宋体" w:hAnsi="宋体" w:cs="宋体"/>
          <w:b/>
          <w:color w:val="auto"/>
          <w:sz w:val="24"/>
        </w:rPr>
      </w:pPr>
    </w:p>
    <w:p w14:paraId="3D1F75AF">
      <w:pPr>
        <w:spacing w:line="360" w:lineRule="auto"/>
        <w:jc w:val="center"/>
        <w:rPr>
          <w:rFonts w:hint="eastAsia" w:ascii="宋体" w:hAnsi="宋体" w:cs="宋体"/>
          <w:b/>
          <w:color w:val="auto"/>
          <w:sz w:val="24"/>
        </w:rPr>
      </w:pPr>
    </w:p>
    <w:p w14:paraId="51DF6E8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78505A3">
      <w:pPr>
        <w:spacing w:line="380" w:lineRule="exact"/>
        <w:ind w:right="640" w:firstLine="1560" w:firstLineChars="650"/>
        <w:rPr>
          <w:rFonts w:hint="eastAsia" w:ascii="宋体" w:hAnsi="宋体" w:cs="宋体"/>
          <w:color w:val="auto"/>
          <w:sz w:val="24"/>
        </w:rPr>
      </w:pPr>
    </w:p>
    <w:p w14:paraId="253E603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F95D27B">
      <w:pPr>
        <w:spacing w:line="360" w:lineRule="auto"/>
        <w:rPr>
          <w:rFonts w:hint="eastAsia" w:ascii="宋体" w:hAnsi="宋体" w:cs="宋体"/>
          <w:color w:val="auto"/>
          <w:sz w:val="24"/>
        </w:rPr>
      </w:pPr>
    </w:p>
    <w:p w14:paraId="21444EF7">
      <w:pPr>
        <w:spacing w:line="360" w:lineRule="auto"/>
        <w:rPr>
          <w:rFonts w:hint="eastAsia" w:ascii="宋体" w:hAnsi="宋体" w:cs="宋体"/>
          <w:color w:val="auto"/>
          <w:sz w:val="24"/>
        </w:rPr>
      </w:pPr>
    </w:p>
    <w:p w14:paraId="70DA12D2">
      <w:pPr>
        <w:spacing w:line="360" w:lineRule="auto"/>
        <w:rPr>
          <w:rFonts w:hint="eastAsia" w:ascii="宋体" w:hAnsi="宋体" w:cs="宋体"/>
          <w:color w:val="auto"/>
          <w:sz w:val="24"/>
        </w:rPr>
      </w:pPr>
    </w:p>
    <w:p w14:paraId="47832AEB">
      <w:pPr>
        <w:spacing w:line="360" w:lineRule="auto"/>
        <w:rPr>
          <w:rFonts w:hint="eastAsia" w:ascii="宋体" w:hAnsi="宋体" w:cs="宋体"/>
          <w:color w:val="auto"/>
          <w:sz w:val="24"/>
        </w:rPr>
      </w:pPr>
    </w:p>
    <w:p w14:paraId="721CBB2F">
      <w:pPr>
        <w:spacing w:line="380" w:lineRule="exact"/>
        <w:jc w:val="center"/>
        <w:rPr>
          <w:rFonts w:hint="eastAsia" w:ascii="宋体" w:hAnsi="宋体" w:cs="宋体"/>
          <w:color w:val="auto"/>
          <w:sz w:val="24"/>
        </w:rPr>
      </w:pPr>
    </w:p>
    <w:p w14:paraId="38EE63FC">
      <w:pPr>
        <w:spacing w:line="380" w:lineRule="exact"/>
        <w:jc w:val="center"/>
        <w:rPr>
          <w:rFonts w:hint="eastAsia" w:ascii="宋体" w:hAnsi="宋体" w:cs="宋体"/>
          <w:color w:val="auto"/>
          <w:sz w:val="24"/>
        </w:rPr>
      </w:pPr>
    </w:p>
    <w:p w14:paraId="4E26C52E">
      <w:pPr>
        <w:spacing w:line="380" w:lineRule="exact"/>
        <w:jc w:val="center"/>
        <w:rPr>
          <w:rFonts w:hint="eastAsia" w:ascii="宋体" w:hAnsi="宋体" w:cs="宋体"/>
          <w:color w:val="auto"/>
          <w:sz w:val="24"/>
        </w:rPr>
      </w:pPr>
    </w:p>
    <w:p w14:paraId="3353A13D">
      <w:pPr>
        <w:spacing w:line="380" w:lineRule="exact"/>
        <w:jc w:val="center"/>
        <w:rPr>
          <w:rFonts w:hint="eastAsia" w:ascii="宋体" w:hAnsi="宋体" w:cs="宋体"/>
          <w:color w:val="auto"/>
          <w:sz w:val="24"/>
        </w:rPr>
      </w:pPr>
    </w:p>
    <w:p w14:paraId="37E23375">
      <w:pPr>
        <w:spacing w:line="380" w:lineRule="exact"/>
        <w:jc w:val="center"/>
        <w:rPr>
          <w:rFonts w:hint="eastAsia" w:ascii="宋体" w:hAnsi="宋体" w:cs="宋体"/>
          <w:color w:val="auto"/>
          <w:sz w:val="24"/>
        </w:rPr>
      </w:pPr>
    </w:p>
    <w:p w14:paraId="728C8DF7">
      <w:pPr>
        <w:spacing w:line="380" w:lineRule="exact"/>
        <w:jc w:val="center"/>
        <w:rPr>
          <w:rFonts w:hint="eastAsia" w:ascii="宋体" w:hAnsi="宋体" w:cs="宋体"/>
          <w:color w:val="auto"/>
          <w:sz w:val="24"/>
        </w:rPr>
      </w:pPr>
    </w:p>
    <w:p w14:paraId="772C1930">
      <w:pPr>
        <w:spacing w:line="380" w:lineRule="exact"/>
        <w:jc w:val="center"/>
        <w:rPr>
          <w:rFonts w:hint="eastAsia" w:ascii="宋体" w:hAnsi="宋体" w:cs="宋体"/>
          <w:color w:val="auto"/>
          <w:sz w:val="24"/>
        </w:rPr>
      </w:pPr>
    </w:p>
    <w:p w14:paraId="110BFF94">
      <w:pPr>
        <w:spacing w:line="380" w:lineRule="exact"/>
        <w:jc w:val="center"/>
        <w:rPr>
          <w:rFonts w:hint="eastAsia" w:ascii="宋体" w:hAnsi="宋体" w:cs="宋体"/>
          <w:color w:val="auto"/>
          <w:sz w:val="24"/>
        </w:rPr>
      </w:pPr>
    </w:p>
    <w:p w14:paraId="02F1928B">
      <w:pPr>
        <w:spacing w:line="380" w:lineRule="exact"/>
        <w:jc w:val="center"/>
        <w:rPr>
          <w:rFonts w:hint="eastAsia" w:ascii="宋体" w:hAnsi="宋体" w:cs="宋体"/>
          <w:color w:val="auto"/>
          <w:sz w:val="24"/>
        </w:rPr>
      </w:pPr>
    </w:p>
    <w:p w14:paraId="31AC10A4">
      <w:pPr>
        <w:spacing w:line="380" w:lineRule="exact"/>
        <w:jc w:val="center"/>
        <w:rPr>
          <w:rFonts w:hint="eastAsia" w:ascii="宋体" w:hAnsi="宋体" w:cs="宋体"/>
          <w:color w:val="auto"/>
          <w:sz w:val="24"/>
        </w:rPr>
      </w:pPr>
    </w:p>
    <w:p w14:paraId="2FBAB6D8">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5FEF7ECD">
      <w:pPr>
        <w:spacing w:line="360" w:lineRule="auto"/>
        <w:rPr>
          <w:b/>
          <w:bCs/>
          <w:color w:val="auto"/>
          <w:sz w:val="32"/>
          <w:szCs w:val="32"/>
        </w:rPr>
      </w:pPr>
    </w:p>
    <w:p w14:paraId="2D08D2BF">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（含联合体中的中小企业、签订分包意向协议的中小企业）</w:t>
      </w:r>
      <w:r>
        <w:rPr>
          <w:rFonts w:hint="eastAsia" w:ascii="宋体" w:hAnsi="宋体" w:cs="宋体"/>
          <w:color w:val="auto"/>
          <w:sz w:val="24"/>
        </w:rPr>
        <w:t>的具体情 况如下：</w:t>
      </w:r>
    </w:p>
    <w:p w14:paraId="5FC5CAD1">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E478AB1">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08A39AE">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D2CA89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4287F6A7">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1D0C93BB">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65498A25">
      <w:pPr>
        <w:pStyle w:val="40"/>
        <w:rPr>
          <w:rFonts w:hint="eastAsia" w:ascii="宋体" w:hAnsi="宋体" w:cs="宋体"/>
          <w:color w:val="auto"/>
          <w:sz w:val="24"/>
          <w:szCs w:val="24"/>
        </w:rPr>
      </w:pPr>
    </w:p>
    <w:p w14:paraId="7BDE1796">
      <w:pPr>
        <w:pStyle w:val="5"/>
        <w:rPr>
          <w:rFonts w:hint="eastAsia" w:ascii="宋体" w:hAnsi="宋体" w:eastAsia="宋体" w:cs="宋体"/>
          <w:color w:val="auto"/>
          <w:sz w:val="24"/>
        </w:rPr>
      </w:pPr>
    </w:p>
    <w:p w14:paraId="5E5CBCF0">
      <w:pPr>
        <w:rPr>
          <w:rFonts w:hint="eastAsia" w:ascii="宋体" w:hAnsi="宋体" w:cs="宋体"/>
          <w:color w:val="auto"/>
          <w:sz w:val="24"/>
        </w:rPr>
      </w:pPr>
    </w:p>
    <w:p w14:paraId="5F80243D">
      <w:pPr>
        <w:pStyle w:val="40"/>
        <w:rPr>
          <w:rFonts w:hint="eastAsia" w:ascii="宋体" w:hAnsi="宋体" w:cs="宋体"/>
          <w:color w:val="auto"/>
          <w:sz w:val="24"/>
          <w:szCs w:val="24"/>
        </w:rPr>
      </w:pPr>
    </w:p>
    <w:p w14:paraId="3ABF1327">
      <w:pPr>
        <w:pStyle w:val="5"/>
        <w:rPr>
          <w:color w:val="auto"/>
        </w:rPr>
      </w:pPr>
    </w:p>
    <w:p w14:paraId="697C61C8">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1888F5C2">
      <w:pPr>
        <w:spacing w:line="360" w:lineRule="auto"/>
        <w:ind w:firstLine="420" w:firstLineChars="200"/>
        <w:rPr>
          <w:color w:val="auto"/>
        </w:rPr>
      </w:pPr>
      <w:r>
        <w:rPr>
          <w:rFonts w:hint="eastAsia"/>
          <w:color w:val="auto"/>
        </w:rPr>
        <w:t>2.本项目如是只面向中小企业采购的应当必须提供。</w:t>
      </w:r>
    </w:p>
    <w:p w14:paraId="77693062">
      <w:pPr>
        <w:spacing w:line="360" w:lineRule="auto"/>
        <w:jc w:val="center"/>
        <w:rPr>
          <w:rFonts w:hint="eastAsia" w:ascii="宋体" w:hAnsi="宋体" w:cs="宋体"/>
          <w:b/>
          <w:bCs/>
          <w:color w:val="auto"/>
          <w:sz w:val="24"/>
        </w:rPr>
      </w:pPr>
    </w:p>
    <w:p w14:paraId="78534E85">
      <w:pPr>
        <w:spacing w:line="360" w:lineRule="auto"/>
        <w:jc w:val="center"/>
        <w:rPr>
          <w:rFonts w:hint="eastAsia" w:ascii="宋体" w:hAnsi="宋体" w:cs="宋体"/>
          <w:b/>
          <w:bCs/>
          <w:color w:val="auto"/>
          <w:sz w:val="24"/>
        </w:rPr>
      </w:pPr>
    </w:p>
    <w:p w14:paraId="673D8512">
      <w:pPr>
        <w:pStyle w:val="40"/>
        <w:rPr>
          <w:rFonts w:hint="eastAsia" w:ascii="宋体" w:hAnsi="宋体" w:cs="宋体"/>
          <w:b/>
          <w:bCs/>
          <w:color w:val="auto"/>
          <w:sz w:val="24"/>
        </w:rPr>
      </w:pPr>
    </w:p>
    <w:p w14:paraId="23E4A78A">
      <w:pPr>
        <w:pStyle w:val="5"/>
        <w:rPr>
          <w:color w:val="auto"/>
        </w:rPr>
      </w:pPr>
    </w:p>
    <w:p w14:paraId="205F2F22">
      <w:pPr>
        <w:spacing w:line="360" w:lineRule="auto"/>
        <w:rPr>
          <w:rFonts w:hint="eastAsia" w:ascii="宋体" w:hAnsi="宋体" w:cs="宋体"/>
          <w:color w:val="auto"/>
          <w:sz w:val="24"/>
        </w:rPr>
      </w:pPr>
    </w:p>
    <w:p w14:paraId="198415C3">
      <w:pPr>
        <w:spacing w:line="360" w:lineRule="auto"/>
        <w:rPr>
          <w:rFonts w:hint="eastAsia" w:ascii="宋体" w:hAnsi="宋体" w:cs="宋体"/>
          <w:color w:val="auto"/>
          <w:sz w:val="24"/>
        </w:rPr>
      </w:pPr>
      <w:r>
        <w:rPr>
          <w:rFonts w:hint="eastAsia" w:ascii="宋体" w:hAnsi="宋体" w:cs="宋体"/>
          <w:color w:val="auto"/>
          <w:sz w:val="24"/>
        </w:rPr>
        <w:t>格式10其他资料</w:t>
      </w:r>
    </w:p>
    <w:p w14:paraId="6E21D746">
      <w:pPr>
        <w:spacing w:line="360" w:lineRule="auto"/>
        <w:rPr>
          <w:color w:val="auto"/>
        </w:rPr>
      </w:pPr>
      <w:r>
        <w:rPr>
          <w:rFonts w:hint="eastAsia" w:ascii="宋体" w:hAnsi="宋体" w:cs="宋体"/>
          <w:color w:val="auto"/>
          <w:sz w:val="24"/>
        </w:rPr>
        <w:t>格式11</w:t>
      </w:r>
    </w:p>
    <w:p w14:paraId="1F166951">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22352085">
      <w:pPr>
        <w:spacing w:line="380" w:lineRule="exact"/>
        <w:jc w:val="center"/>
        <w:rPr>
          <w:rStyle w:val="69"/>
          <w:rFonts w:ascii="宋体"/>
          <w:b/>
          <w:bCs/>
          <w:color w:val="auto"/>
          <w:sz w:val="24"/>
        </w:rPr>
      </w:pPr>
    </w:p>
    <w:p w14:paraId="1BE4EFD9">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4FF68425">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57ECD608">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3E19B4E1">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6D0FFDA3">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2D678FA">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ED36372">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7C8D543A">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131CEE58">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1459C4CF">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D502FD8">
      <w:pPr>
        <w:spacing w:line="380" w:lineRule="exact"/>
        <w:rPr>
          <w:rFonts w:hint="eastAsia" w:ascii="宋体" w:hAnsi="宋体" w:cs="宋体"/>
          <w:color w:val="auto"/>
          <w:sz w:val="24"/>
        </w:rPr>
      </w:pPr>
      <w:r>
        <w:rPr>
          <w:rFonts w:hint="eastAsia" w:ascii="宋体" w:hAnsi="宋体" w:cs="宋体"/>
          <w:color w:val="auto"/>
          <w:sz w:val="24"/>
        </w:rPr>
        <w:t>（十ー）擅自或与采购人串通或接受采购人要求，在履约合同中通过减少货物数量，更换品牌、降低配置、技术要求、质量和服务标准等，却仍按原合同进行虚假验收或终止政府采购合同;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5E82FABC">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1ADDAD69">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07074454">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（十五）恶意投诉的行为：投诉经查无实据的、捏造事实或者提供虚假投诉材料；</w:t>
      </w:r>
    </w:p>
    <w:p w14:paraId="0B6D807A">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0656FBAC">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06B086B6">
      <w:pPr>
        <w:spacing w:line="380" w:lineRule="exact"/>
        <w:ind w:firstLine="3360" w:firstLineChars="1400"/>
        <w:rPr>
          <w:rFonts w:hint="eastAsia" w:ascii="宋体" w:hAnsi="宋体" w:cs="宋体"/>
          <w:color w:val="auto"/>
          <w:sz w:val="24"/>
        </w:rPr>
      </w:pPr>
    </w:p>
    <w:p w14:paraId="58E57923">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42D09DC3">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2A1F787D">
      <w:pPr>
        <w:spacing w:line="380" w:lineRule="exact"/>
        <w:ind w:firstLine="3360" w:firstLineChars="1400"/>
        <w:rPr>
          <w:rFonts w:hint="eastAsia" w:ascii="宋体" w:hAnsi="宋体" w:cs="宋体"/>
          <w:color w:val="auto"/>
          <w:sz w:val="24"/>
        </w:rPr>
      </w:pPr>
    </w:p>
    <w:p w14:paraId="23F071B0">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2CD12D0F">
      <w:pPr>
        <w:pStyle w:val="37"/>
        <w:ind w:firstLine="0" w:firstLineChars="0"/>
        <w:rPr>
          <w:rFonts w:hint="eastAsia" w:ascii="宋体" w:hAnsi="宋体" w:cs="宋体"/>
          <w:b/>
          <w:color w:val="auto"/>
          <w:sz w:val="24"/>
        </w:rPr>
      </w:pPr>
    </w:p>
    <w:p w14:paraId="477880DE">
      <w:pPr>
        <w:spacing w:line="360" w:lineRule="auto"/>
        <w:rPr>
          <w:rFonts w:hint="eastAsia" w:ascii="宋体" w:hAnsi="宋体" w:cs="宋体"/>
          <w:b/>
          <w:bCs/>
          <w:color w:val="auto"/>
          <w:sz w:val="24"/>
        </w:rPr>
      </w:pPr>
    </w:p>
    <w:p w14:paraId="085FA98B">
      <w:pPr>
        <w:pStyle w:val="3"/>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DE6D7D4">
      <w:pPr>
        <w:ind w:firstLine="640" w:firstLineChars="200"/>
        <w:rPr>
          <w:rFonts w:hint="eastAsia" w:ascii="宋体" w:hAnsi="宋体" w:cs="宋体"/>
          <w:color w:val="auto"/>
          <w:sz w:val="32"/>
          <w:szCs w:val="32"/>
        </w:rPr>
      </w:pPr>
    </w:p>
    <w:p w14:paraId="577AFEC6">
      <w:pPr>
        <w:pStyle w:val="82"/>
        <w:spacing w:beforeLines="0" w:afterLines="0"/>
        <w:ind w:left="0" w:firstLine="640" w:firstLineChars="200"/>
        <w:rPr>
          <w:rFonts w:hint="eastAsia" w:ascii="宋体" w:hAnsi="宋体" w:cs="宋体"/>
          <w:color w:val="auto"/>
          <w:sz w:val="32"/>
          <w:szCs w:val="32"/>
        </w:rPr>
      </w:pPr>
    </w:p>
    <w:p w14:paraId="5A23D4B6">
      <w:pPr>
        <w:pStyle w:val="82"/>
        <w:spacing w:beforeLines="0" w:afterLines="0"/>
        <w:ind w:left="0" w:firstLine="640" w:firstLineChars="200"/>
        <w:rPr>
          <w:rFonts w:hint="eastAsia" w:ascii="宋体" w:hAnsi="宋体" w:cs="宋体"/>
          <w:color w:val="auto"/>
          <w:sz w:val="32"/>
          <w:szCs w:val="32"/>
        </w:rPr>
      </w:pPr>
    </w:p>
    <w:p w14:paraId="039CFAE9">
      <w:pPr>
        <w:pStyle w:val="82"/>
        <w:spacing w:beforeLines="0" w:afterLines="0"/>
        <w:ind w:left="0" w:firstLine="600" w:firstLineChars="200"/>
        <w:rPr>
          <w:rFonts w:hint="eastAsia" w:ascii="宋体" w:hAnsi="宋体" w:cs="宋体"/>
          <w:color w:val="auto"/>
          <w:sz w:val="30"/>
          <w:szCs w:val="30"/>
        </w:rPr>
      </w:pPr>
    </w:p>
    <w:p w14:paraId="76CF0561">
      <w:pPr>
        <w:pStyle w:val="82"/>
        <w:spacing w:beforeLines="0" w:afterLines="0"/>
        <w:ind w:left="0" w:firstLine="600" w:firstLineChars="200"/>
        <w:rPr>
          <w:rFonts w:hint="eastAsia" w:ascii="宋体" w:hAnsi="宋体" w:cs="宋体"/>
          <w:color w:val="auto"/>
          <w:sz w:val="30"/>
          <w:szCs w:val="30"/>
        </w:rPr>
      </w:pPr>
    </w:p>
    <w:p w14:paraId="4833552D">
      <w:pPr>
        <w:pStyle w:val="82"/>
        <w:spacing w:beforeLines="0" w:afterLines="0"/>
        <w:ind w:left="0" w:firstLine="600" w:firstLineChars="200"/>
        <w:rPr>
          <w:rFonts w:hint="eastAsia" w:ascii="宋体" w:hAnsi="宋体" w:cs="宋体"/>
          <w:color w:val="auto"/>
          <w:sz w:val="30"/>
          <w:szCs w:val="30"/>
        </w:rPr>
      </w:pPr>
    </w:p>
    <w:p w14:paraId="2CF9ADF5">
      <w:pPr>
        <w:pStyle w:val="82"/>
        <w:spacing w:beforeLines="0" w:afterLines="0"/>
        <w:ind w:left="0" w:firstLine="600" w:firstLineChars="200"/>
        <w:rPr>
          <w:rFonts w:hint="eastAsia" w:ascii="宋体" w:hAnsi="宋体" w:cs="宋体"/>
          <w:color w:val="auto"/>
          <w:sz w:val="30"/>
          <w:szCs w:val="30"/>
        </w:rPr>
      </w:pPr>
    </w:p>
    <w:p w14:paraId="61C38479">
      <w:pPr>
        <w:pStyle w:val="82"/>
        <w:spacing w:beforeLines="0" w:afterLines="0"/>
        <w:ind w:left="0" w:firstLine="600" w:firstLineChars="200"/>
        <w:rPr>
          <w:rFonts w:hint="eastAsia" w:ascii="宋体" w:hAnsi="宋体" w:cs="宋体"/>
          <w:color w:val="auto"/>
          <w:sz w:val="30"/>
          <w:szCs w:val="30"/>
        </w:rPr>
      </w:pPr>
    </w:p>
    <w:p w14:paraId="26E93662">
      <w:pPr>
        <w:pStyle w:val="82"/>
        <w:spacing w:beforeLines="0" w:afterLines="0"/>
        <w:ind w:left="0" w:firstLine="600" w:firstLineChars="200"/>
        <w:rPr>
          <w:rFonts w:hint="eastAsia" w:ascii="宋体" w:hAnsi="宋体" w:cs="宋体"/>
          <w:color w:val="auto"/>
          <w:sz w:val="30"/>
          <w:szCs w:val="30"/>
        </w:rPr>
      </w:pPr>
    </w:p>
    <w:p w14:paraId="1C6F6D33">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41D45E99">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72B84B5A">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674E630E">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084F0801">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5231673E">
      <w:pPr>
        <w:pStyle w:val="8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58F4908D">
      <w:pPr>
        <w:pStyle w:val="82"/>
        <w:spacing w:beforeLines="0" w:afterLines="0"/>
        <w:ind w:left="0" w:firstLine="600" w:firstLineChars="200"/>
        <w:rPr>
          <w:rFonts w:hint="eastAsia" w:ascii="宋体" w:hAnsi="宋体" w:cs="宋体"/>
          <w:color w:val="auto"/>
          <w:sz w:val="30"/>
          <w:szCs w:val="30"/>
        </w:rPr>
      </w:pPr>
    </w:p>
    <w:p w14:paraId="5E40E8B2">
      <w:pPr>
        <w:pStyle w:val="82"/>
        <w:spacing w:beforeLines="0" w:afterLines="0"/>
        <w:ind w:left="0" w:firstLine="600" w:firstLineChars="200"/>
        <w:rPr>
          <w:rFonts w:hint="eastAsia" w:ascii="宋体" w:hAnsi="宋体" w:cs="宋体"/>
          <w:color w:val="auto"/>
          <w:sz w:val="30"/>
          <w:szCs w:val="30"/>
        </w:rPr>
      </w:pPr>
    </w:p>
    <w:p w14:paraId="6B244133">
      <w:pPr>
        <w:pStyle w:val="82"/>
        <w:spacing w:beforeLines="0" w:afterLines="0"/>
        <w:ind w:left="0" w:firstLine="600" w:firstLineChars="200"/>
        <w:rPr>
          <w:rFonts w:hint="eastAsia" w:ascii="宋体" w:hAnsi="宋体" w:cs="宋体"/>
          <w:color w:val="auto"/>
          <w:sz w:val="30"/>
          <w:szCs w:val="30"/>
        </w:rPr>
      </w:pPr>
    </w:p>
    <w:p w14:paraId="7DC6297C">
      <w:pPr>
        <w:pStyle w:val="82"/>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4479F0DD">
      <w:pPr>
        <w:pStyle w:val="82"/>
        <w:spacing w:beforeLines="0" w:afterLines="0" w:line="440" w:lineRule="exact"/>
        <w:ind w:left="0"/>
        <w:rPr>
          <w:rFonts w:hint="eastAsia" w:ascii="宋体" w:hAnsi="宋体" w:cs="宋体"/>
          <w:color w:val="auto"/>
          <w:sz w:val="30"/>
          <w:szCs w:val="30"/>
        </w:rPr>
      </w:pPr>
    </w:p>
    <w:p w14:paraId="0542176D">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25A28558">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0934F221">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19945B98">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5CE7BF02">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2E85BEE1">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52D5899D">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3978CE7D">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31A9BEDF">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184818C3">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66E626A2">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4D00223E">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7BC141DF">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77E99D2F">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5EB8D34">
      <w:pPr>
        <w:pStyle w:val="82"/>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三、本合同签订后二个工作日内由采购人在“周口市政府采购网”上进行合同公示。</w:t>
      </w:r>
    </w:p>
    <w:p w14:paraId="556BF443">
      <w:pPr>
        <w:pStyle w:val="82"/>
        <w:spacing w:beforeLines="0" w:afterLines="0" w:line="440" w:lineRule="exact"/>
        <w:ind w:left="0"/>
        <w:jc w:val="center"/>
        <w:rPr>
          <w:rFonts w:hint="eastAsia" w:ascii="宋体" w:hAnsi="宋体" w:cs="宋体"/>
          <w:bCs/>
          <w:color w:val="auto"/>
          <w:sz w:val="32"/>
          <w:szCs w:val="32"/>
        </w:rPr>
      </w:pPr>
    </w:p>
    <w:p w14:paraId="49E711C7">
      <w:pPr>
        <w:pStyle w:val="82"/>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4EC89484">
      <w:pPr>
        <w:pStyle w:val="82"/>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4F16FE96">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62D08E65">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68C775E4">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335605E6">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03745B97">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2D5E21DE">
      <w:pPr>
        <w:pStyle w:val="8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37BE1EC5">
      <w:pPr>
        <w:pStyle w:val="82"/>
        <w:spacing w:beforeLines="0" w:afterLines="0" w:line="440" w:lineRule="exact"/>
        <w:ind w:left="0" w:firstLine="420" w:firstLineChars="200"/>
        <w:rPr>
          <w:rFonts w:hint="eastAsia" w:ascii="宋体" w:hAnsi="宋体" w:cs="宋体"/>
          <w:color w:val="auto"/>
          <w:szCs w:val="21"/>
        </w:rPr>
      </w:pPr>
    </w:p>
    <w:p w14:paraId="23E4C19D">
      <w:pPr>
        <w:pStyle w:val="82"/>
        <w:spacing w:beforeLines="0" w:afterLines="0" w:line="440" w:lineRule="exact"/>
        <w:ind w:left="0" w:firstLine="420" w:firstLineChars="200"/>
        <w:rPr>
          <w:rFonts w:hint="eastAsia" w:ascii="宋体" w:hAnsi="宋体" w:cs="宋体"/>
          <w:color w:val="auto"/>
          <w:szCs w:val="21"/>
        </w:rPr>
      </w:pPr>
    </w:p>
    <w:p w14:paraId="0749A2AA">
      <w:pPr>
        <w:pStyle w:val="82"/>
        <w:spacing w:beforeLines="0" w:afterLines="0" w:line="440" w:lineRule="exact"/>
        <w:ind w:left="0" w:firstLine="420" w:firstLineChars="200"/>
        <w:rPr>
          <w:rFonts w:hint="eastAsia" w:ascii="宋体" w:hAnsi="宋体" w:cs="宋体"/>
          <w:color w:val="auto"/>
          <w:szCs w:val="21"/>
        </w:rPr>
      </w:pPr>
    </w:p>
    <w:p w14:paraId="2919ABEC">
      <w:pPr>
        <w:pStyle w:val="82"/>
        <w:spacing w:beforeLines="0" w:afterLines="0" w:line="440" w:lineRule="exact"/>
        <w:ind w:left="0" w:firstLine="420" w:firstLineChars="200"/>
        <w:rPr>
          <w:rFonts w:hint="eastAsia" w:ascii="宋体" w:hAnsi="宋体" w:cs="宋体"/>
          <w:color w:val="auto"/>
          <w:szCs w:val="21"/>
        </w:rPr>
      </w:pPr>
    </w:p>
    <w:p w14:paraId="4D008B6A">
      <w:pPr>
        <w:pStyle w:val="82"/>
        <w:spacing w:beforeLines="0" w:afterLines="0" w:line="440" w:lineRule="exact"/>
        <w:ind w:left="0" w:firstLine="420" w:firstLineChars="200"/>
        <w:rPr>
          <w:rFonts w:hint="eastAsia" w:ascii="宋体" w:hAnsi="宋体" w:cs="宋体"/>
          <w:color w:val="auto"/>
          <w:szCs w:val="21"/>
        </w:rPr>
      </w:pPr>
    </w:p>
    <w:p w14:paraId="38F395FF">
      <w:pPr>
        <w:pStyle w:val="82"/>
        <w:spacing w:beforeLines="0" w:afterLines="0" w:line="440" w:lineRule="exact"/>
        <w:ind w:left="0" w:firstLine="420" w:firstLineChars="200"/>
        <w:rPr>
          <w:rFonts w:hint="eastAsia" w:ascii="宋体" w:hAnsi="宋体" w:cs="宋体"/>
          <w:color w:val="auto"/>
          <w:szCs w:val="21"/>
        </w:rPr>
      </w:pPr>
    </w:p>
    <w:p w14:paraId="5A201A0B">
      <w:pPr>
        <w:pStyle w:val="82"/>
        <w:spacing w:beforeLines="0" w:afterLines="0" w:line="440" w:lineRule="exact"/>
        <w:ind w:left="0" w:firstLine="420" w:firstLineChars="200"/>
        <w:rPr>
          <w:rFonts w:hint="eastAsia" w:ascii="宋体" w:hAnsi="宋体" w:cs="宋体"/>
          <w:color w:val="auto"/>
          <w:szCs w:val="21"/>
        </w:rPr>
      </w:pPr>
    </w:p>
    <w:p w14:paraId="30575C4D">
      <w:pPr>
        <w:pStyle w:val="82"/>
        <w:spacing w:beforeLines="0" w:afterLines="0" w:line="440" w:lineRule="exact"/>
        <w:ind w:left="0" w:firstLine="420" w:firstLineChars="200"/>
        <w:rPr>
          <w:rFonts w:hint="eastAsia" w:ascii="宋体" w:hAnsi="宋体" w:cs="宋体"/>
          <w:color w:val="auto"/>
          <w:szCs w:val="21"/>
        </w:rPr>
      </w:pPr>
    </w:p>
    <w:p w14:paraId="0BF09A7E">
      <w:pPr>
        <w:pStyle w:val="3"/>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7193EBAC">
      <w:pPr>
        <w:spacing w:line="360" w:lineRule="auto"/>
        <w:ind w:firstLine="420" w:firstLineChars="200"/>
        <w:rPr>
          <w:rFonts w:hint="eastAsia" w:ascii="宋体" w:hAnsi="宋体" w:cs="宋体"/>
          <w:color w:val="auto"/>
          <w:szCs w:val="27"/>
        </w:rPr>
      </w:pPr>
    </w:p>
    <w:p w14:paraId="57DDD75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3FF722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0F911D9B">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0B1F39C2">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23A74CA1">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7218DED4">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658314AF">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37AE9B76">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27BBB38A">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5E5B46C6">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2D8214C7">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574423A1">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3A33C9F5">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hint="eastAsia" w:ascii="宋体" w:hAnsi="宋体" w:cs="宋体"/>
                <w:color w:val="auto"/>
              </w:rPr>
            </w:pPr>
          </w:p>
        </w:tc>
        <w:tc>
          <w:tcPr>
            <w:tcW w:w="1623" w:type="dxa"/>
          </w:tcPr>
          <w:p w14:paraId="256796C4">
            <w:pPr>
              <w:spacing w:line="360" w:lineRule="auto"/>
              <w:ind w:firstLine="420" w:firstLineChars="200"/>
              <w:rPr>
                <w:rFonts w:hint="eastAsia" w:ascii="宋体" w:hAnsi="宋体" w:cs="宋体"/>
                <w:color w:val="auto"/>
              </w:rPr>
            </w:pPr>
          </w:p>
        </w:tc>
        <w:tc>
          <w:tcPr>
            <w:tcW w:w="902" w:type="dxa"/>
          </w:tcPr>
          <w:p w14:paraId="09873FD5">
            <w:pPr>
              <w:spacing w:line="360" w:lineRule="auto"/>
              <w:ind w:firstLine="420" w:firstLineChars="200"/>
              <w:rPr>
                <w:rFonts w:hint="eastAsia" w:ascii="宋体" w:hAnsi="宋体" w:cs="宋体"/>
                <w:color w:val="auto"/>
              </w:rPr>
            </w:pPr>
          </w:p>
        </w:tc>
        <w:tc>
          <w:tcPr>
            <w:tcW w:w="902" w:type="dxa"/>
          </w:tcPr>
          <w:p w14:paraId="5E3AC82E">
            <w:pPr>
              <w:spacing w:line="360" w:lineRule="auto"/>
              <w:ind w:firstLine="420" w:firstLineChars="200"/>
              <w:rPr>
                <w:rFonts w:hint="eastAsia" w:ascii="宋体" w:hAnsi="宋体" w:cs="宋体"/>
                <w:color w:val="auto"/>
              </w:rPr>
            </w:pPr>
          </w:p>
        </w:tc>
        <w:tc>
          <w:tcPr>
            <w:tcW w:w="1071" w:type="dxa"/>
          </w:tcPr>
          <w:p w14:paraId="069DF732">
            <w:pPr>
              <w:spacing w:line="360" w:lineRule="auto"/>
              <w:ind w:firstLine="420" w:firstLineChars="200"/>
              <w:rPr>
                <w:rFonts w:hint="eastAsia" w:ascii="宋体" w:hAnsi="宋体" w:cs="宋体"/>
                <w:color w:val="auto"/>
              </w:rPr>
            </w:pPr>
          </w:p>
        </w:tc>
        <w:tc>
          <w:tcPr>
            <w:tcW w:w="1250" w:type="dxa"/>
          </w:tcPr>
          <w:p w14:paraId="7F14D1CA">
            <w:pPr>
              <w:spacing w:line="360" w:lineRule="auto"/>
              <w:ind w:firstLine="420" w:firstLineChars="200"/>
              <w:rPr>
                <w:rFonts w:hint="eastAsia" w:ascii="宋体" w:hAnsi="宋体" w:cs="宋体"/>
                <w:color w:val="auto"/>
              </w:rPr>
            </w:pPr>
          </w:p>
        </w:tc>
        <w:tc>
          <w:tcPr>
            <w:tcW w:w="1106" w:type="dxa"/>
          </w:tcPr>
          <w:p w14:paraId="7F9C6759">
            <w:pPr>
              <w:spacing w:line="360" w:lineRule="auto"/>
              <w:ind w:firstLine="420" w:firstLineChars="200"/>
              <w:rPr>
                <w:rFonts w:hint="eastAsia" w:ascii="宋体" w:hAnsi="宋体" w:cs="宋体"/>
                <w:color w:val="auto"/>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hint="eastAsia" w:ascii="宋体" w:hAnsi="宋体" w:cs="宋体"/>
                <w:color w:val="auto"/>
              </w:rPr>
            </w:pPr>
          </w:p>
        </w:tc>
        <w:tc>
          <w:tcPr>
            <w:tcW w:w="1623" w:type="dxa"/>
          </w:tcPr>
          <w:p w14:paraId="44A2318C">
            <w:pPr>
              <w:spacing w:line="360" w:lineRule="auto"/>
              <w:ind w:firstLine="420" w:firstLineChars="200"/>
              <w:rPr>
                <w:rFonts w:hint="eastAsia" w:ascii="宋体" w:hAnsi="宋体" w:cs="宋体"/>
                <w:color w:val="auto"/>
              </w:rPr>
            </w:pPr>
          </w:p>
        </w:tc>
        <w:tc>
          <w:tcPr>
            <w:tcW w:w="902" w:type="dxa"/>
          </w:tcPr>
          <w:p w14:paraId="6FF49340">
            <w:pPr>
              <w:spacing w:line="360" w:lineRule="auto"/>
              <w:ind w:firstLine="420" w:firstLineChars="200"/>
              <w:rPr>
                <w:rFonts w:hint="eastAsia" w:ascii="宋体" w:hAnsi="宋体" w:cs="宋体"/>
                <w:color w:val="auto"/>
              </w:rPr>
            </w:pPr>
          </w:p>
        </w:tc>
        <w:tc>
          <w:tcPr>
            <w:tcW w:w="902" w:type="dxa"/>
          </w:tcPr>
          <w:p w14:paraId="6EB55619">
            <w:pPr>
              <w:spacing w:line="360" w:lineRule="auto"/>
              <w:ind w:firstLine="420" w:firstLineChars="200"/>
              <w:rPr>
                <w:rFonts w:hint="eastAsia" w:ascii="宋体" w:hAnsi="宋体" w:cs="宋体"/>
                <w:color w:val="auto"/>
              </w:rPr>
            </w:pPr>
          </w:p>
        </w:tc>
        <w:tc>
          <w:tcPr>
            <w:tcW w:w="1071" w:type="dxa"/>
          </w:tcPr>
          <w:p w14:paraId="7FE27D74">
            <w:pPr>
              <w:spacing w:line="360" w:lineRule="auto"/>
              <w:ind w:firstLine="420" w:firstLineChars="200"/>
              <w:rPr>
                <w:rFonts w:hint="eastAsia" w:ascii="宋体" w:hAnsi="宋体" w:cs="宋体"/>
                <w:color w:val="auto"/>
              </w:rPr>
            </w:pPr>
          </w:p>
        </w:tc>
        <w:tc>
          <w:tcPr>
            <w:tcW w:w="1250" w:type="dxa"/>
          </w:tcPr>
          <w:p w14:paraId="5B8E2145">
            <w:pPr>
              <w:spacing w:line="360" w:lineRule="auto"/>
              <w:ind w:firstLine="420" w:firstLineChars="200"/>
              <w:rPr>
                <w:rFonts w:hint="eastAsia" w:ascii="宋体" w:hAnsi="宋体" w:cs="宋体"/>
                <w:color w:val="auto"/>
              </w:rPr>
            </w:pPr>
          </w:p>
        </w:tc>
        <w:tc>
          <w:tcPr>
            <w:tcW w:w="1106" w:type="dxa"/>
          </w:tcPr>
          <w:p w14:paraId="62E0AA17">
            <w:pPr>
              <w:spacing w:line="360" w:lineRule="auto"/>
              <w:ind w:firstLine="420" w:firstLineChars="200"/>
              <w:rPr>
                <w:rFonts w:hint="eastAsia" w:ascii="宋体" w:hAnsi="宋体" w:cs="宋体"/>
                <w:color w:val="auto"/>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hint="eastAsia" w:ascii="宋体" w:hAnsi="宋体" w:cs="宋体"/>
                <w:color w:val="auto"/>
              </w:rPr>
            </w:pPr>
          </w:p>
        </w:tc>
        <w:tc>
          <w:tcPr>
            <w:tcW w:w="1623" w:type="dxa"/>
          </w:tcPr>
          <w:p w14:paraId="50CC01AE">
            <w:pPr>
              <w:spacing w:line="360" w:lineRule="auto"/>
              <w:ind w:firstLine="420" w:firstLineChars="200"/>
              <w:rPr>
                <w:rFonts w:hint="eastAsia" w:ascii="宋体" w:hAnsi="宋体" w:cs="宋体"/>
                <w:color w:val="auto"/>
              </w:rPr>
            </w:pPr>
          </w:p>
        </w:tc>
        <w:tc>
          <w:tcPr>
            <w:tcW w:w="902" w:type="dxa"/>
          </w:tcPr>
          <w:p w14:paraId="1C965C12">
            <w:pPr>
              <w:spacing w:line="360" w:lineRule="auto"/>
              <w:ind w:firstLine="420" w:firstLineChars="200"/>
              <w:rPr>
                <w:rFonts w:hint="eastAsia" w:ascii="宋体" w:hAnsi="宋体" w:cs="宋体"/>
                <w:color w:val="auto"/>
              </w:rPr>
            </w:pPr>
          </w:p>
        </w:tc>
        <w:tc>
          <w:tcPr>
            <w:tcW w:w="902" w:type="dxa"/>
          </w:tcPr>
          <w:p w14:paraId="315398F1">
            <w:pPr>
              <w:spacing w:line="360" w:lineRule="auto"/>
              <w:ind w:firstLine="420" w:firstLineChars="200"/>
              <w:rPr>
                <w:rFonts w:hint="eastAsia" w:ascii="宋体" w:hAnsi="宋体" w:cs="宋体"/>
                <w:color w:val="auto"/>
              </w:rPr>
            </w:pPr>
          </w:p>
        </w:tc>
        <w:tc>
          <w:tcPr>
            <w:tcW w:w="1071" w:type="dxa"/>
          </w:tcPr>
          <w:p w14:paraId="38A62C49">
            <w:pPr>
              <w:spacing w:line="360" w:lineRule="auto"/>
              <w:ind w:firstLine="420" w:firstLineChars="200"/>
              <w:rPr>
                <w:rFonts w:hint="eastAsia" w:ascii="宋体" w:hAnsi="宋体" w:cs="宋体"/>
                <w:color w:val="auto"/>
              </w:rPr>
            </w:pPr>
          </w:p>
        </w:tc>
        <w:tc>
          <w:tcPr>
            <w:tcW w:w="1250" w:type="dxa"/>
          </w:tcPr>
          <w:p w14:paraId="048ED1ED">
            <w:pPr>
              <w:spacing w:line="360" w:lineRule="auto"/>
              <w:ind w:firstLine="420" w:firstLineChars="200"/>
              <w:rPr>
                <w:rFonts w:hint="eastAsia" w:ascii="宋体" w:hAnsi="宋体" w:cs="宋体"/>
                <w:color w:val="auto"/>
              </w:rPr>
            </w:pPr>
          </w:p>
        </w:tc>
        <w:tc>
          <w:tcPr>
            <w:tcW w:w="1106" w:type="dxa"/>
          </w:tcPr>
          <w:p w14:paraId="7370A283">
            <w:pPr>
              <w:spacing w:line="360" w:lineRule="auto"/>
              <w:ind w:firstLine="420" w:firstLineChars="200"/>
              <w:rPr>
                <w:rFonts w:hint="eastAsia" w:ascii="宋体" w:hAnsi="宋体" w:cs="宋体"/>
                <w:color w:val="auto"/>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5ADEDBB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36B9FAC2">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41048645">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79CC6248">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2FFB4396">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4A140662">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37D3253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534ED93">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702C1625">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1D982A80">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0A6BA449">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3A83CA7A">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3AD5E92B">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0E1E6308">
      <w:pPr>
        <w:pStyle w:val="9"/>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429C8BD7">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63CCA74D">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51207491">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24676505">
      <w:pPr>
        <w:pStyle w:val="9"/>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50832192">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76CCB9E1">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7C0CD2B3">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63A2D2B3">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44949387">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36D85F72">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2EDFE930">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3172BCE9">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19083424">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0C966555">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0FD167CE">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5F88A75">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38C4C0E4">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7C0AB46A">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0C8BC43A">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19F93F0B">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7C72AF81">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7FD85896">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3E774F91">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1A14D40A">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4D5DF4B9">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02BD54DB">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15D5FCDE">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562BA480">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04B72490">
      <w:pPr>
        <w:pStyle w:val="9"/>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7599CE71">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53E48C36">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ascii="宋体" w:hAnsi="宋体" w:cs="宋体"/>
          <w:b/>
          <w:color w:val="auto"/>
        </w:rPr>
        <w:t>此项须在投标文件中保证，否则视为不响应。</w:t>
      </w:r>
    </w:p>
    <w:p w14:paraId="138BAB26">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5B9DB063">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1BCDDD7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BABF441">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64845E8D">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r>
        <w:rPr>
          <w:rFonts w:ascii="宋体" w:hAnsi="宋体" w:cs="宋体"/>
          <w:b/>
          <w:color w:val="auto"/>
        </w:rPr>
        <w:t>需在投标文件中单独做出书面声明，否则将导致投标无</w:t>
      </w:r>
      <w:r>
        <w:rPr>
          <w:rFonts w:ascii="宋体" w:hAnsi="宋体" w:cs="宋体"/>
          <w:b/>
          <w:color w:val="auto"/>
          <w:spacing w:val="-1"/>
        </w:rPr>
        <w:t>效。</w:t>
      </w:r>
    </w:p>
    <w:p w14:paraId="009B92E9">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6AE4A316">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729B56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6F7474E6">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7F7875B7">
      <w:pPr>
        <w:pStyle w:val="2"/>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7FBA788A">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001C93D2">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0CDB9CAE">
      <w:pPr>
        <w:spacing w:line="360" w:lineRule="auto"/>
        <w:ind w:firstLine="420" w:firstLineChars="200"/>
        <w:rPr>
          <w:rFonts w:hint="eastAsia" w:ascii="宋体" w:hAnsi="宋体" w:cs="宋体"/>
          <w:color w:val="auto"/>
          <w:szCs w:val="27"/>
        </w:rPr>
      </w:pPr>
    </w:p>
    <w:p w14:paraId="2936BEFB">
      <w:pPr>
        <w:pStyle w:val="37"/>
        <w:ind w:firstLine="210"/>
        <w:rPr>
          <w:rFonts w:hint="eastAsia" w:ascii="宋体" w:hAnsi="宋体" w:cs="宋体"/>
          <w:color w:val="auto"/>
        </w:rPr>
      </w:pPr>
    </w:p>
    <w:p w14:paraId="79E9862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329E7648">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25E832A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175198C7">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20CF6557">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211BB97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1522978E">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3C195AC5">
      <w:pPr>
        <w:spacing w:line="640" w:lineRule="exact"/>
        <w:ind w:firstLine="420" w:firstLineChars="200"/>
        <w:rPr>
          <w:rFonts w:hint="eastAsia" w:ascii="宋体" w:hAnsi="宋体" w:cs="宋体"/>
          <w:color w:val="auto"/>
          <w:szCs w:val="27"/>
          <w:u w:val="single"/>
        </w:rPr>
      </w:pPr>
    </w:p>
    <w:p w14:paraId="7732A2ED">
      <w:pPr>
        <w:pStyle w:val="37"/>
        <w:ind w:firstLine="210"/>
        <w:jc w:val="center"/>
        <w:rPr>
          <w:rFonts w:hint="eastAsia" w:ascii="宋体" w:hAnsi="宋体" w:cs="宋体"/>
          <w:color w:val="auto"/>
          <w:szCs w:val="27"/>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0C07849D">
      <w:pPr>
        <w:pStyle w:val="37"/>
        <w:ind w:firstLine="210"/>
        <w:jc w:val="center"/>
        <w:rPr>
          <w:rFonts w:hint="eastAsia" w:ascii="宋体" w:hAnsi="宋体" w:cs="宋体"/>
          <w:color w:val="auto"/>
          <w:szCs w:val="27"/>
        </w:rPr>
      </w:pPr>
    </w:p>
    <w:p w14:paraId="36A1C615">
      <w:pPr>
        <w:pStyle w:val="37"/>
        <w:ind w:firstLine="210"/>
        <w:jc w:val="center"/>
        <w:rPr>
          <w:rFonts w:hint="eastAsia" w:ascii="宋体" w:hAnsi="宋体" w:cs="宋体"/>
          <w:color w:val="auto"/>
          <w:szCs w:val="27"/>
        </w:rPr>
      </w:pPr>
    </w:p>
    <w:p w14:paraId="26F474D9">
      <w:pPr>
        <w:pStyle w:val="37"/>
        <w:ind w:firstLine="210"/>
        <w:jc w:val="center"/>
        <w:rPr>
          <w:rFonts w:hint="eastAsia" w:ascii="宋体" w:hAnsi="宋体" w:cs="宋体"/>
          <w:color w:val="auto"/>
          <w:szCs w:val="27"/>
        </w:rPr>
      </w:pPr>
    </w:p>
    <w:p w14:paraId="5E831180">
      <w:pPr>
        <w:pStyle w:val="37"/>
        <w:ind w:firstLine="210"/>
        <w:jc w:val="center"/>
        <w:rPr>
          <w:rFonts w:hint="eastAsia" w:ascii="宋体" w:hAnsi="宋体" w:cs="宋体"/>
          <w:color w:val="auto"/>
          <w:szCs w:val="27"/>
        </w:rPr>
      </w:pPr>
    </w:p>
    <w:p w14:paraId="019DF469">
      <w:pPr>
        <w:pStyle w:val="37"/>
        <w:ind w:firstLine="210"/>
        <w:jc w:val="center"/>
        <w:rPr>
          <w:rFonts w:hint="eastAsia" w:ascii="宋体" w:hAnsi="宋体" w:cs="宋体"/>
          <w:color w:val="auto"/>
          <w:szCs w:val="27"/>
        </w:rPr>
      </w:pPr>
    </w:p>
    <w:p w14:paraId="62E654FA">
      <w:pPr>
        <w:pStyle w:val="37"/>
        <w:ind w:firstLine="210"/>
        <w:jc w:val="center"/>
        <w:rPr>
          <w:rFonts w:hint="eastAsia" w:ascii="宋体" w:hAnsi="宋体" w:cs="宋体"/>
          <w:color w:val="auto"/>
          <w:szCs w:val="27"/>
        </w:rPr>
      </w:pPr>
    </w:p>
    <w:p w14:paraId="56731223">
      <w:pPr>
        <w:pStyle w:val="37"/>
        <w:ind w:firstLine="210"/>
        <w:jc w:val="center"/>
        <w:rPr>
          <w:rFonts w:hint="eastAsia" w:ascii="宋体" w:hAnsi="宋体" w:cs="宋体"/>
          <w:color w:val="auto"/>
          <w:szCs w:val="27"/>
        </w:rPr>
      </w:pPr>
    </w:p>
    <w:p w14:paraId="4E1745C1">
      <w:pPr>
        <w:pStyle w:val="37"/>
        <w:ind w:firstLine="210"/>
        <w:jc w:val="center"/>
        <w:rPr>
          <w:rFonts w:hint="eastAsia" w:ascii="宋体" w:hAnsi="宋体" w:cs="宋体"/>
          <w:color w:val="auto"/>
          <w:szCs w:val="27"/>
        </w:rPr>
      </w:pPr>
    </w:p>
    <w:p w14:paraId="02FF17A9">
      <w:pPr>
        <w:pStyle w:val="37"/>
        <w:ind w:firstLine="210"/>
        <w:jc w:val="center"/>
        <w:rPr>
          <w:rFonts w:hint="eastAsia" w:ascii="宋体" w:hAnsi="宋体" w:cs="宋体"/>
          <w:color w:val="auto"/>
          <w:szCs w:val="27"/>
        </w:rPr>
      </w:pPr>
    </w:p>
    <w:p w14:paraId="2227278F">
      <w:pPr>
        <w:pStyle w:val="37"/>
        <w:ind w:firstLine="210"/>
        <w:jc w:val="center"/>
        <w:rPr>
          <w:rFonts w:hint="eastAsia" w:ascii="宋体" w:hAnsi="宋体" w:cs="宋体"/>
          <w:color w:val="auto"/>
          <w:szCs w:val="27"/>
        </w:rPr>
      </w:pPr>
    </w:p>
    <w:p w14:paraId="5750B438">
      <w:pPr>
        <w:pStyle w:val="37"/>
        <w:ind w:firstLine="210"/>
        <w:jc w:val="center"/>
        <w:rPr>
          <w:rFonts w:hint="eastAsia" w:ascii="宋体" w:hAnsi="宋体" w:cs="宋体"/>
          <w:color w:val="auto"/>
          <w:szCs w:val="27"/>
        </w:rPr>
      </w:pPr>
    </w:p>
    <w:p w14:paraId="42AB72B6">
      <w:pPr>
        <w:pStyle w:val="37"/>
        <w:ind w:firstLine="210"/>
        <w:jc w:val="center"/>
        <w:rPr>
          <w:rFonts w:hint="eastAsia" w:ascii="宋体" w:hAnsi="宋体" w:cs="宋体"/>
          <w:color w:val="auto"/>
          <w:szCs w:val="27"/>
        </w:rPr>
      </w:pPr>
    </w:p>
    <w:p w14:paraId="5A66660C">
      <w:pPr>
        <w:pStyle w:val="37"/>
        <w:ind w:firstLine="210"/>
        <w:jc w:val="center"/>
        <w:rPr>
          <w:rFonts w:hint="eastAsia" w:ascii="宋体" w:hAnsi="宋体" w:cs="宋体"/>
          <w:color w:val="auto"/>
          <w:szCs w:val="27"/>
        </w:rPr>
      </w:pPr>
    </w:p>
    <w:p w14:paraId="338B85E6">
      <w:pPr>
        <w:pStyle w:val="37"/>
        <w:ind w:firstLine="210"/>
        <w:jc w:val="center"/>
        <w:rPr>
          <w:rFonts w:hint="eastAsia" w:ascii="宋体" w:hAnsi="宋体" w:cs="宋体"/>
          <w:color w:val="auto"/>
          <w:szCs w:val="27"/>
        </w:rPr>
      </w:pPr>
    </w:p>
    <w:p w14:paraId="6112A067">
      <w:pPr>
        <w:pStyle w:val="37"/>
        <w:ind w:firstLine="210"/>
        <w:jc w:val="center"/>
        <w:rPr>
          <w:rFonts w:hint="eastAsia" w:ascii="宋体" w:hAnsi="宋体" w:cs="宋体"/>
          <w:color w:val="auto"/>
          <w:szCs w:val="27"/>
        </w:rPr>
      </w:pPr>
    </w:p>
    <w:p w14:paraId="2AB28C0E">
      <w:pPr>
        <w:pStyle w:val="37"/>
        <w:ind w:firstLine="210"/>
        <w:jc w:val="center"/>
        <w:rPr>
          <w:rFonts w:hint="eastAsia" w:ascii="宋体" w:hAnsi="宋体" w:cs="宋体"/>
          <w:color w:val="auto"/>
          <w:szCs w:val="27"/>
        </w:rPr>
      </w:pPr>
    </w:p>
    <w:p w14:paraId="3B509D64">
      <w:pPr>
        <w:pStyle w:val="37"/>
        <w:ind w:firstLine="210"/>
        <w:jc w:val="center"/>
        <w:rPr>
          <w:rFonts w:hint="eastAsia" w:ascii="宋体" w:hAnsi="宋体" w:cs="宋体"/>
          <w:color w:val="auto"/>
          <w:szCs w:val="27"/>
        </w:rPr>
      </w:pPr>
    </w:p>
    <w:p w14:paraId="36D02A48">
      <w:pPr>
        <w:pStyle w:val="37"/>
        <w:ind w:firstLine="210"/>
        <w:jc w:val="center"/>
        <w:rPr>
          <w:rFonts w:hint="eastAsia" w:ascii="宋体" w:hAnsi="宋体" w:cs="宋体"/>
          <w:color w:val="auto"/>
          <w:szCs w:val="27"/>
        </w:rPr>
      </w:pPr>
    </w:p>
    <w:p w14:paraId="460F6FDC">
      <w:pPr>
        <w:pStyle w:val="37"/>
        <w:ind w:firstLine="210"/>
        <w:jc w:val="center"/>
        <w:rPr>
          <w:rFonts w:hint="eastAsia" w:ascii="宋体" w:hAnsi="宋体" w:cs="宋体"/>
          <w:color w:val="auto"/>
          <w:szCs w:val="27"/>
        </w:rPr>
      </w:pPr>
    </w:p>
    <w:p w14:paraId="4653B09F">
      <w:pPr>
        <w:pStyle w:val="37"/>
        <w:ind w:firstLine="210"/>
        <w:jc w:val="center"/>
        <w:rPr>
          <w:rFonts w:hint="eastAsia" w:ascii="宋体" w:hAnsi="宋体" w:cs="宋体"/>
          <w:color w:val="auto"/>
          <w:szCs w:val="27"/>
        </w:rPr>
      </w:pPr>
    </w:p>
    <w:p w14:paraId="62668234">
      <w:pPr>
        <w:pStyle w:val="37"/>
        <w:ind w:firstLine="210"/>
        <w:jc w:val="center"/>
        <w:rPr>
          <w:rFonts w:hint="eastAsia" w:ascii="宋体" w:hAnsi="宋体" w:cs="宋体"/>
          <w:color w:val="auto"/>
          <w:szCs w:val="27"/>
        </w:rPr>
      </w:pPr>
    </w:p>
    <w:p w14:paraId="66481E0C">
      <w:pPr>
        <w:pStyle w:val="37"/>
        <w:ind w:firstLine="210"/>
        <w:jc w:val="center"/>
        <w:rPr>
          <w:rFonts w:hint="eastAsia" w:ascii="宋体" w:hAnsi="宋体" w:cs="宋体"/>
          <w:color w:val="auto"/>
          <w:szCs w:val="27"/>
        </w:rPr>
      </w:pPr>
    </w:p>
    <w:p w14:paraId="1786F7D6">
      <w:pPr>
        <w:pStyle w:val="37"/>
        <w:ind w:firstLine="210"/>
        <w:jc w:val="center"/>
        <w:rPr>
          <w:rFonts w:hint="eastAsia" w:ascii="宋体" w:hAnsi="宋体" w:cs="宋体"/>
          <w:color w:val="auto"/>
          <w:szCs w:val="27"/>
        </w:rPr>
      </w:pPr>
    </w:p>
    <w:p w14:paraId="5AEB8D73">
      <w:pPr>
        <w:pStyle w:val="37"/>
        <w:ind w:firstLine="210"/>
        <w:jc w:val="center"/>
        <w:rPr>
          <w:rFonts w:hint="eastAsia" w:ascii="宋体" w:hAnsi="宋体" w:cs="宋体"/>
          <w:color w:val="auto"/>
          <w:szCs w:val="27"/>
        </w:rPr>
      </w:pPr>
    </w:p>
    <w:p w14:paraId="30D4F5F4">
      <w:pPr>
        <w:pStyle w:val="37"/>
        <w:ind w:firstLine="210"/>
        <w:jc w:val="center"/>
        <w:rPr>
          <w:rFonts w:hint="eastAsia" w:ascii="宋体" w:hAnsi="宋体" w:cs="宋体"/>
          <w:color w:val="auto"/>
          <w:szCs w:val="27"/>
        </w:rPr>
      </w:pPr>
    </w:p>
    <w:p w14:paraId="29260A29">
      <w:pPr>
        <w:pStyle w:val="37"/>
        <w:ind w:firstLine="210"/>
        <w:jc w:val="center"/>
        <w:rPr>
          <w:rFonts w:hint="eastAsia" w:ascii="宋体" w:hAnsi="宋体" w:cs="宋体"/>
          <w:color w:val="auto"/>
          <w:szCs w:val="27"/>
        </w:rPr>
      </w:pPr>
    </w:p>
    <w:p w14:paraId="07893231">
      <w:pPr>
        <w:pStyle w:val="37"/>
        <w:ind w:firstLine="321"/>
        <w:jc w:val="center"/>
        <w:rPr>
          <w:b/>
          <w:color w:val="auto"/>
          <w:sz w:val="32"/>
          <w:szCs w:val="32"/>
        </w:rPr>
      </w:pPr>
      <w:r>
        <w:rPr>
          <w:rFonts w:hint="eastAsia"/>
          <w:b/>
          <w:color w:val="auto"/>
          <w:sz w:val="32"/>
          <w:szCs w:val="32"/>
        </w:rPr>
        <w:t>周口市政府采购合同融资政策告知函</w:t>
      </w:r>
    </w:p>
    <w:p w14:paraId="179DF188">
      <w:pPr>
        <w:pStyle w:val="37"/>
        <w:ind w:firstLine="240"/>
        <w:rPr>
          <w:rFonts w:hint="eastAsia" w:asciiTheme="minorEastAsia" w:hAnsiTheme="minorEastAsia" w:eastAsiaTheme="minorEastAsia"/>
          <w:color w:val="auto"/>
          <w:sz w:val="24"/>
        </w:rPr>
      </w:pPr>
    </w:p>
    <w:p w14:paraId="3F4A5CB0">
      <w:pPr>
        <w:pStyle w:val="37"/>
        <w:ind w:firstLine="240"/>
        <w:rPr>
          <w:rFonts w:hint="eastAsia" w:asciiTheme="minorEastAsia" w:hAnsiTheme="minorEastAsia" w:eastAsiaTheme="minorEastAsia"/>
          <w:color w:val="auto"/>
          <w:sz w:val="24"/>
        </w:rPr>
      </w:pPr>
    </w:p>
    <w:p w14:paraId="122588D9">
      <w:pPr>
        <w:pStyle w:val="37"/>
        <w:ind w:firstLine="240"/>
        <w:rPr>
          <w:rFonts w:hint="eastAsia" w:asciiTheme="minorEastAsia" w:hAnsiTheme="minorEastAsia" w:eastAsiaTheme="minorEastAsia"/>
          <w:color w:val="auto"/>
          <w:sz w:val="24"/>
        </w:rPr>
      </w:pPr>
    </w:p>
    <w:p w14:paraId="49EE7DC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3CD9F9A5">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212D48A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18A31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3C5A0D80">
      <w:pPr>
        <w:pStyle w:val="24"/>
        <w:spacing w:before="0" w:beforeAutospacing="0" w:after="0" w:afterAutospacing="0" w:line="330" w:lineRule="atLeast"/>
        <w:rPr>
          <w:rFonts w:hint="eastAsia" w:cs="仿宋_GB2312"/>
          <w:b/>
          <w:bCs/>
          <w:color w:val="auto"/>
          <w:sz w:val="21"/>
          <w:szCs w:val="21"/>
        </w:rPr>
      </w:pPr>
    </w:p>
    <w:p w14:paraId="07B258E2">
      <w:pPr>
        <w:pStyle w:val="24"/>
        <w:spacing w:before="0" w:beforeAutospacing="0" w:after="0" w:afterAutospacing="0" w:line="330" w:lineRule="atLeast"/>
        <w:rPr>
          <w:rFonts w:hint="eastAsia" w:cs="仿宋_GB2312"/>
          <w:b/>
          <w:bCs/>
          <w:color w:val="auto"/>
          <w:sz w:val="21"/>
          <w:szCs w:val="21"/>
        </w:rPr>
      </w:pPr>
    </w:p>
    <w:p w14:paraId="3426FD8A">
      <w:pPr>
        <w:pStyle w:val="24"/>
        <w:spacing w:before="0" w:beforeAutospacing="0" w:after="0" w:afterAutospacing="0" w:line="330" w:lineRule="atLeast"/>
        <w:rPr>
          <w:rFonts w:hint="eastAsia" w:cs="仿宋_GB2312"/>
          <w:b/>
          <w:bCs/>
          <w:color w:val="auto"/>
          <w:sz w:val="21"/>
          <w:szCs w:val="21"/>
        </w:rPr>
      </w:pPr>
    </w:p>
    <w:p w14:paraId="73F96301">
      <w:pPr>
        <w:pStyle w:val="24"/>
        <w:spacing w:before="0" w:beforeAutospacing="0" w:after="0" w:afterAutospacing="0" w:line="330" w:lineRule="atLeast"/>
        <w:rPr>
          <w:rFonts w:hint="eastAsia" w:cs="仿宋_GB2312"/>
          <w:b/>
          <w:bCs/>
          <w:color w:val="auto"/>
          <w:sz w:val="21"/>
          <w:szCs w:val="21"/>
        </w:rPr>
      </w:pPr>
    </w:p>
    <w:p w14:paraId="75DF2F75">
      <w:pPr>
        <w:pStyle w:val="24"/>
        <w:spacing w:before="0" w:beforeAutospacing="0" w:after="0" w:afterAutospacing="0" w:line="330" w:lineRule="atLeast"/>
        <w:rPr>
          <w:rFonts w:hint="eastAsia" w:cs="仿宋_GB2312"/>
          <w:b/>
          <w:bCs/>
          <w:color w:val="auto"/>
          <w:sz w:val="21"/>
          <w:szCs w:val="21"/>
        </w:rPr>
      </w:pPr>
    </w:p>
    <w:p w14:paraId="53640F00">
      <w:pPr>
        <w:pStyle w:val="24"/>
        <w:spacing w:before="0" w:beforeAutospacing="0" w:after="0" w:afterAutospacing="0" w:line="330" w:lineRule="atLeast"/>
        <w:rPr>
          <w:rFonts w:hint="eastAsia" w:cs="仿宋_GB2312"/>
          <w:b/>
          <w:bCs/>
          <w:color w:val="auto"/>
          <w:sz w:val="21"/>
          <w:szCs w:val="21"/>
        </w:rPr>
      </w:pPr>
    </w:p>
    <w:p w14:paraId="158B1DC4">
      <w:pPr>
        <w:pStyle w:val="24"/>
        <w:spacing w:before="0" w:beforeAutospacing="0" w:after="0" w:afterAutospacing="0" w:line="330" w:lineRule="atLeast"/>
        <w:rPr>
          <w:rFonts w:hint="eastAsia" w:cs="仿宋_GB2312"/>
          <w:b/>
          <w:bCs/>
          <w:color w:val="auto"/>
          <w:sz w:val="21"/>
          <w:szCs w:val="21"/>
        </w:rPr>
      </w:pPr>
    </w:p>
    <w:p w14:paraId="2AED9237">
      <w:pPr>
        <w:pStyle w:val="24"/>
        <w:spacing w:before="0" w:beforeAutospacing="0" w:after="0" w:afterAutospacing="0" w:line="330" w:lineRule="atLeast"/>
        <w:rPr>
          <w:rFonts w:hint="eastAsia" w:cs="仿宋_GB2312"/>
          <w:b/>
          <w:bCs/>
          <w:color w:val="auto"/>
          <w:sz w:val="21"/>
          <w:szCs w:val="21"/>
        </w:rPr>
      </w:pPr>
    </w:p>
    <w:p w14:paraId="5A885626">
      <w:pPr>
        <w:pStyle w:val="24"/>
        <w:spacing w:before="0" w:beforeAutospacing="0" w:after="0" w:afterAutospacing="0" w:line="330" w:lineRule="atLeast"/>
        <w:rPr>
          <w:rFonts w:hint="eastAsia" w:cs="仿宋_GB2312"/>
          <w:b/>
          <w:bCs/>
          <w:color w:val="auto"/>
          <w:sz w:val="21"/>
          <w:szCs w:val="21"/>
        </w:rPr>
      </w:pPr>
    </w:p>
    <w:p w14:paraId="3CF4BDEA">
      <w:pPr>
        <w:pStyle w:val="24"/>
        <w:spacing w:before="0" w:beforeAutospacing="0" w:after="0" w:afterAutospacing="0" w:line="330" w:lineRule="atLeast"/>
        <w:rPr>
          <w:rFonts w:hint="eastAsia" w:cs="仿宋_GB2312"/>
          <w:b/>
          <w:bCs/>
          <w:color w:val="auto"/>
          <w:sz w:val="21"/>
          <w:szCs w:val="21"/>
        </w:rPr>
      </w:pPr>
    </w:p>
    <w:p w14:paraId="3CB42BA0">
      <w:pPr>
        <w:pStyle w:val="24"/>
        <w:spacing w:before="0" w:beforeAutospacing="0" w:after="0" w:afterAutospacing="0" w:line="330" w:lineRule="atLeast"/>
        <w:rPr>
          <w:rFonts w:hint="eastAsia" w:cs="仿宋_GB2312"/>
          <w:b/>
          <w:bCs/>
          <w:color w:val="auto"/>
          <w:sz w:val="21"/>
          <w:szCs w:val="21"/>
        </w:rPr>
      </w:pPr>
    </w:p>
    <w:p w14:paraId="3C36DD84">
      <w:pPr>
        <w:pStyle w:val="24"/>
        <w:spacing w:before="0" w:beforeAutospacing="0" w:after="0" w:afterAutospacing="0" w:line="330" w:lineRule="atLeast"/>
        <w:rPr>
          <w:rFonts w:hint="eastAsia" w:cs="仿宋_GB2312"/>
          <w:b/>
          <w:bCs/>
          <w:color w:val="auto"/>
          <w:sz w:val="21"/>
          <w:szCs w:val="21"/>
        </w:rPr>
      </w:pPr>
    </w:p>
    <w:p w14:paraId="6C501C8C">
      <w:pPr>
        <w:pStyle w:val="24"/>
        <w:spacing w:before="0" w:beforeAutospacing="0" w:after="0" w:afterAutospacing="0" w:line="330" w:lineRule="atLeast"/>
        <w:rPr>
          <w:rFonts w:hint="eastAsia" w:cs="仿宋_GB2312"/>
          <w:b/>
          <w:bCs/>
          <w:color w:val="auto"/>
          <w:sz w:val="21"/>
          <w:szCs w:val="21"/>
        </w:rPr>
      </w:pPr>
    </w:p>
    <w:p w14:paraId="5DB65C2B">
      <w:pPr>
        <w:pStyle w:val="37"/>
        <w:ind w:firstLine="210"/>
        <w:rPr>
          <w:color w:val="auto"/>
        </w:rPr>
      </w:pPr>
    </w:p>
    <w:p w14:paraId="6C5A1678">
      <w:pPr>
        <w:pStyle w:val="37"/>
        <w:ind w:firstLine="210"/>
        <w:rPr>
          <w:color w:val="auto"/>
        </w:rPr>
      </w:pPr>
    </w:p>
    <w:p w14:paraId="0FA45F5D">
      <w:pPr>
        <w:pStyle w:val="37"/>
        <w:ind w:firstLine="210"/>
        <w:rPr>
          <w:color w:val="auto"/>
        </w:rPr>
      </w:pPr>
    </w:p>
    <w:p w14:paraId="09015565">
      <w:pPr>
        <w:pStyle w:val="37"/>
        <w:ind w:firstLine="210"/>
        <w:rPr>
          <w:color w:val="auto"/>
        </w:rPr>
      </w:pPr>
    </w:p>
    <w:p w14:paraId="3D20BD60">
      <w:pPr>
        <w:pStyle w:val="37"/>
        <w:ind w:firstLine="210"/>
        <w:rPr>
          <w:color w:val="auto"/>
        </w:rPr>
      </w:pPr>
    </w:p>
    <w:p w14:paraId="00531D70">
      <w:pPr>
        <w:pStyle w:val="37"/>
        <w:ind w:firstLine="210"/>
        <w:rPr>
          <w:color w:val="auto"/>
        </w:rPr>
      </w:pPr>
    </w:p>
    <w:p w14:paraId="496C97DE">
      <w:pPr>
        <w:pStyle w:val="37"/>
        <w:ind w:firstLine="210"/>
        <w:rPr>
          <w:color w:val="auto"/>
        </w:rPr>
      </w:pPr>
    </w:p>
    <w:p w14:paraId="5F0F508A">
      <w:pPr>
        <w:pStyle w:val="37"/>
        <w:ind w:firstLine="210"/>
        <w:rPr>
          <w:color w:val="auto"/>
        </w:rPr>
      </w:pPr>
    </w:p>
    <w:p w14:paraId="5579C69B">
      <w:pPr>
        <w:pStyle w:val="37"/>
        <w:ind w:firstLine="210"/>
        <w:rPr>
          <w:color w:val="auto"/>
        </w:rPr>
      </w:pPr>
    </w:p>
    <w:p w14:paraId="0F0D0E2B">
      <w:pPr>
        <w:pStyle w:val="37"/>
        <w:ind w:firstLine="210"/>
        <w:rPr>
          <w:color w:val="auto"/>
        </w:rPr>
      </w:pPr>
    </w:p>
    <w:p w14:paraId="72615680">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附件1                     中小企业划型标准规定</w:t>
      </w:r>
    </w:p>
    <w:p w14:paraId="3AC7ADA7">
      <w:pPr>
        <w:pStyle w:val="37"/>
        <w:ind w:firstLine="240"/>
        <w:rPr>
          <w:rFonts w:hint="eastAsia" w:asciiTheme="minorEastAsia" w:hAnsiTheme="minorEastAsia" w:eastAsiaTheme="minorEastAsia"/>
          <w:color w:val="auto"/>
          <w:sz w:val="24"/>
        </w:rPr>
      </w:pPr>
    </w:p>
    <w:p w14:paraId="126F8B4C">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一、根据《中华人民共和国中小企业促进法》和《国务院关于进一步促进中小企业发展的若干意见》 (国发〔2009〕36 号)，制定本规定。</w:t>
      </w:r>
    </w:p>
    <w:p w14:paraId="1696C5B2">
      <w:pPr>
        <w:pStyle w:val="37"/>
        <w:ind w:firstLine="240"/>
        <w:rPr>
          <w:rFonts w:hint="eastAsia" w:asciiTheme="minorEastAsia" w:hAnsiTheme="minorEastAsia" w:eastAsiaTheme="minorEastAsia"/>
          <w:color w:val="auto"/>
          <w:sz w:val="24"/>
        </w:rPr>
      </w:pPr>
    </w:p>
    <w:p w14:paraId="1EE218DF">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二、中小企业划分为中型、小型、微型三种类型， 具体标准根据企业从业人员、营业收入、资产总额等指标，结合行业特点制定。</w:t>
      </w:r>
    </w:p>
    <w:p w14:paraId="1D513266">
      <w:pPr>
        <w:pStyle w:val="37"/>
        <w:ind w:firstLine="240"/>
        <w:rPr>
          <w:rFonts w:hint="eastAsia" w:asciiTheme="minorEastAsia" w:hAnsiTheme="minorEastAsia" w:eastAsiaTheme="minorEastAsia"/>
          <w:color w:val="auto"/>
          <w:sz w:val="24"/>
        </w:rPr>
      </w:pPr>
    </w:p>
    <w:p w14:paraId="782566EE">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pPr>
        <w:pStyle w:val="37"/>
        <w:ind w:firstLine="240"/>
        <w:rPr>
          <w:rFonts w:hint="eastAsia" w:asciiTheme="minorEastAsia" w:hAnsiTheme="minorEastAsia" w:eastAsiaTheme="minorEastAsia"/>
          <w:color w:val="auto"/>
          <w:sz w:val="24"/>
        </w:rPr>
      </w:pPr>
    </w:p>
    <w:p w14:paraId="64DBF26F">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四、各行业划型标准为：</w:t>
      </w:r>
    </w:p>
    <w:p w14:paraId="5DCDC3B3">
      <w:pPr>
        <w:pStyle w:val="37"/>
        <w:ind w:firstLine="240"/>
        <w:rPr>
          <w:rFonts w:hint="eastAsia" w:asciiTheme="minorEastAsia" w:hAnsiTheme="minorEastAsia" w:eastAsiaTheme="minorEastAsia"/>
          <w:color w:val="auto"/>
          <w:sz w:val="24"/>
        </w:rPr>
      </w:pPr>
    </w:p>
    <w:p w14:paraId="5FFD5DB4">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（一）农、林、牧、渔业。营业收入 20000 万元以下的为中小微型企业。其中，营业收入 500 万元及以上的为中型企业，营业收入 50 万元及以上的为小型企业，营业收入 50 万元以下的为微型企业。</w:t>
      </w:r>
    </w:p>
    <w:p w14:paraId="41608F0F">
      <w:pPr>
        <w:pStyle w:val="37"/>
        <w:ind w:firstLine="240"/>
        <w:rPr>
          <w:rFonts w:hint="eastAsia" w:asciiTheme="minorEastAsia" w:hAnsiTheme="minorEastAsia" w:eastAsiaTheme="minorEastAsia"/>
          <w:color w:val="auto"/>
          <w:sz w:val="24"/>
        </w:rPr>
      </w:pPr>
    </w:p>
    <w:p w14:paraId="09577F13">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pPr>
        <w:pStyle w:val="37"/>
        <w:ind w:firstLine="240"/>
        <w:rPr>
          <w:rFonts w:hint="eastAsia" w:asciiTheme="minorEastAsia" w:hAnsiTheme="minorEastAsia" w:eastAsiaTheme="minorEastAsia"/>
          <w:color w:val="auto"/>
          <w:sz w:val="24"/>
        </w:rPr>
      </w:pPr>
    </w:p>
    <w:p w14:paraId="44AF85E2">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pPr>
        <w:pStyle w:val="37"/>
        <w:ind w:firstLine="240"/>
        <w:rPr>
          <w:rFonts w:hint="eastAsia" w:asciiTheme="minorEastAsia" w:hAnsiTheme="minorEastAsia" w:eastAsiaTheme="minorEastAsia"/>
          <w:color w:val="auto"/>
          <w:sz w:val="24"/>
        </w:rPr>
      </w:pPr>
    </w:p>
    <w:p w14:paraId="26779658">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（四）批发业。从业人员 200 人以下或营业收入40000 万元以下的为中小微型企业。其中，从业人员 20 人及以上，且营业收入 5000 万元及以上的为中型企业；</w:t>
      </w:r>
    </w:p>
    <w:p w14:paraId="0C8442D5">
      <w:pPr>
        <w:pStyle w:val="37"/>
        <w:ind w:firstLine="240"/>
        <w:rPr>
          <w:rFonts w:hint="eastAsia" w:asciiTheme="minorEastAsia" w:hAnsiTheme="minorEastAsia" w:eastAsiaTheme="minorEastAsia"/>
          <w:color w:val="auto"/>
          <w:sz w:val="24"/>
        </w:rPr>
      </w:pPr>
    </w:p>
    <w:p w14:paraId="34F5F546">
      <w:pPr>
        <w:pStyle w:val="37"/>
        <w:ind w:firstLine="240"/>
        <w:rPr>
          <w:rFonts w:hint="eastAsia" w:asciiTheme="minorEastAsia" w:hAnsiTheme="minorEastAsia" w:eastAsiaTheme="minorEastAsia"/>
          <w:color w:val="auto"/>
          <w:sz w:val="24"/>
        </w:rPr>
      </w:pPr>
    </w:p>
    <w:p w14:paraId="14E7D7B6">
      <w:pPr>
        <w:pStyle w:val="37"/>
        <w:ind w:firstLine="240"/>
        <w:rPr>
          <w:rFonts w:hint="eastAsia" w:asciiTheme="minorEastAsia" w:hAnsiTheme="minorEastAsia" w:eastAsiaTheme="minorEastAsia"/>
          <w:color w:val="auto"/>
          <w:sz w:val="24"/>
        </w:rPr>
      </w:pPr>
    </w:p>
    <w:p w14:paraId="3B4AD414">
      <w:pPr>
        <w:pStyle w:val="37"/>
        <w:ind w:firstLine="240"/>
        <w:rPr>
          <w:rFonts w:hint="eastAsia" w:asciiTheme="minorEastAsia" w:hAnsiTheme="minorEastAsia" w:eastAsiaTheme="minorEastAsia"/>
          <w:color w:val="auto"/>
          <w:sz w:val="24"/>
        </w:rPr>
      </w:pPr>
    </w:p>
    <w:p w14:paraId="29A19655">
      <w:pPr>
        <w:pStyle w:val="37"/>
        <w:ind w:firstLine="240"/>
        <w:rPr>
          <w:rFonts w:hint="eastAsia" w:asciiTheme="minorEastAsia" w:hAnsiTheme="minorEastAsia" w:eastAsiaTheme="minorEastAsia"/>
          <w:color w:val="auto"/>
          <w:sz w:val="24"/>
        </w:rPr>
      </w:pPr>
    </w:p>
    <w:p w14:paraId="01195E04">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从业人员 5 人及以上，且营业收入 1000 万元及以上的为小型企业；从业人员 5 人以下或营业收入 1000 万元以下的为微型企业。</w:t>
      </w:r>
    </w:p>
    <w:p w14:paraId="3415F08A">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pPr>
        <w:pStyle w:val="37"/>
        <w:ind w:firstLine="240"/>
        <w:rPr>
          <w:rFonts w:hint="eastAsia" w:asciiTheme="minorEastAsia" w:hAnsiTheme="minorEastAsia" w:eastAsiaTheme="minorEastAsia"/>
          <w:color w:val="auto"/>
          <w:sz w:val="24"/>
        </w:rPr>
      </w:pPr>
    </w:p>
    <w:p w14:paraId="21627CC5">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pPr>
        <w:pStyle w:val="37"/>
        <w:ind w:firstLine="240"/>
        <w:rPr>
          <w:rFonts w:hint="eastAsia" w:asciiTheme="minorEastAsia" w:hAnsiTheme="minorEastAsia" w:eastAsiaTheme="minorEastAsia"/>
          <w:color w:val="auto"/>
          <w:sz w:val="24"/>
        </w:rPr>
      </w:pPr>
    </w:p>
    <w:p w14:paraId="214378B3">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pPr>
        <w:pStyle w:val="37"/>
        <w:ind w:firstLine="240"/>
        <w:rPr>
          <w:rFonts w:hint="eastAsia" w:asciiTheme="minorEastAsia" w:hAnsiTheme="minorEastAsia" w:eastAsiaTheme="minorEastAsia"/>
          <w:color w:val="auto"/>
          <w:sz w:val="24"/>
        </w:rPr>
      </w:pPr>
    </w:p>
    <w:p w14:paraId="59E4FE9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pPr>
        <w:pStyle w:val="37"/>
        <w:ind w:firstLine="240"/>
        <w:rPr>
          <w:rFonts w:hint="eastAsia" w:asciiTheme="minorEastAsia" w:hAnsiTheme="minorEastAsia" w:eastAsiaTheme="minorEastAsia"/>
          <w:color w:val="auto"/>
          <w:sz w:val="24"/>
        </w:rPr>
      </w:pPr>
    </w:p>
    <w:p w14:paraId="68F494C0">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pPr>
        <w:pStyle w:val="37"/>
        <w:ind w:firstLine="240"/>
        <w:rPr>
          <w:rFonts w:hint="eastAsia" w:asciiTheme="minorEastAsia" w:hAnsiTheme="minorEastAsia" w:eastAsiaTheme="minorEastAsia"/>
          <w:color w:val="auto"/>
          <w:sz w:val="24"/>
        </w:rPr>
      </w:pPr>
    </w:p>
    <w:p w14:paraId="342324B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pPr>
        <w:pStyle w:val="37"/>
        <w:ind w:firstLine="240"/>
        <w:rPr>
          <w:rFonts w:hint="eastAsia" w:asciiTheme="minorEastAsia" w:hAnsiTheme="minorEastAsia" w:eastAsiaTheme="minorEastAsia"/>
          <w:color w:val="auto"/>
          <w:sz w:val="24"/>
        </w:rPr>
      </w:pPr>
    </w:p>
    <w:p w14:paraId="4FC6B956">
      <w:pPr>
        <w:pStyle w:val="37"/>
        <w:ind w:firstLine="240"/>
        <w:rPr>
          <w:rFonts w:hint="eastAsia" w:asciiTheme="minorEastAsia" w:hAnsiTheme="minorEastAsia" w:eastAsiaTheme="minorEastAsia"/>
          <w:color w:val="auto"/>
          <w:sz w:val="24"/>
        </w:rPr>
      </w:pPr>
    </w:p>
    <w:p w14:paraId="4CED1F53">
      <w:pPr>
        <w:pStyle w:val="37"/>
        <w:ind w:firstLine="240"/>
        <w:rPr>
          <w:rFonts w:hint="eastAsia" w:asciiTheme="minorEastAsia" w:hAnsiTheme="minorEastAsia" w:eastAsiaTheme="minorEastAsia"/>
          <w:color w:val="auto"/>
          <w:sz w:val="24"/>
        </w:rPr>
      </w:pPr>
    </w:p>
    <w:p w14:paraId="1B4F5579">
      <w:pPr>
        <w:pStyle w:val="37"/>
        <w:ind w:firstLine="240"/>
        <w:rPr>
          <w:rFonts w:hint="eastAsia" w:asciiTheme="minorEastAsia" w:hAnsiTheme="minorEastAsia" w:eastAsiaTheme="minorEastAsia"/>
          <w:color w:val="auto"/>
          <w:sz w:val="24"/>
        </w:rPr>
      </w:pPr>
    </w:p>
    <w:p w14:paraId="722847D6">
      <w:pPr>
        <w:pStyle w:val="37"/>
        <w:ind w:firstLine="240"/>
        <w:rPr>
          <w:rFonts w:hint="eastAsia" w:asciiTheme="minorEastAsia" w:hAnsiTheme="minorEastAsia" w:eastAsiaTheme="minorEastAsia"/>
          <w:color w:val="auto"/>
          <w:sz w:val="24"/>
        </w:rPr>
      </w:pPr>
    </w:p>
    <w:p w14:paraId="1D0617C8">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pPr>
        <w:pStyle w:val="37"/>
        <w:ind w:firstLine="240"/>
        <w:rPr>
          <w:rFonts w:hint="eastAsia" w:asciiTheme="minorEastAsia" w:hAnsiTheme="minorEastAsia" w:eastAsiaTheme="minorEastAsia"/>
          <w:color w:val="auto"/>
          <w:sz w:val="24"/>
        </w:rPr>
      </w:pPr>
    </w:p>
    <w:p w14:paraId="7C60A5D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pPr>
        <w:pStyle w:val="37"/>
        <w:ind w:firstLine="240"/>
        <w:rPr>
          <w:rFonts w:hint="eastAsia" w:asciiTheme="minorEastAsia" w:hAnsiTheme="minorEastAsia" w:eastAsiaTheme="minorEastAsia"/>
          <w:color w:val="auto"/>
          <w:sz w:val="24"/>
        </w:rPr>
      </w:pPr>
    </w:p>
    <w:p w14:paraId="5B90278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pPr>
        <w:pStyle w:val="37"/>
        <w:ind w:firstLine="240"/>
        <w:rPr>
          <w:rFonts w:hint="eastAsia" w:asciiTheme="minorEastAsia" w:hAnsiTheme="minorEastAsia" w:eastAsiaTheme="minorEastAsia"/>
          <w:color w:val="auto"/>
          <w:sz w:val="24"/>
        </w:rPr>
      </w:pPr>
    </w:p>
    <w:p w14:paraId="20442B9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pPr>
        <w:pStyle w:val="37"/>
        <w:ind w:firstLine="240"/>
        <w:rPr>
          <w:rFonts w:hint="eastAsia" w:asciiTheme="minorEastAsia" w:hAnsiTheme="minorEastAsia" w:eastAsiaTheme="minorEastAsia"/>
          <w:color w:val="auto"/>
          <w:sz w:val="24"/>
        </w:rPr>
      </w:pPr>
    </w:p>
    <w:p w14:paraId="6E989AA6">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pPr>
        <w:pStyle w:val="37"/>
        <w:ind w:firstLine="240"/>
        <w:rPr>
          <w:rFonts w:hint="eastAsia" w:asciiTheme="minorEastAsia" w:hAnsiTheme="minorEastAsia" w:eastAsiaTheme="minorEastAsia"/>
          <w:color w:val="auto"/>
          <w:sz w:val="24"/>
        </w:rPr>
      </w:pPr>
    </w:p>
    <w:p w14:paraId="25E9229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（十六）其他未列明行业。从业人员 300 人以下的为中小微型企业。其中，从业人员 100 人及以上的为中型企业；从业人员 10 人及以上的为小型企业；从业人员10 人以下的为微型企业。</w:t>
      </w:r>
    </w:p>
    <w:p w14:paraId="689AF39C">
      <w:pPr>
        <w:pStyle w:val="37"/>
        <w:ind w:firstLine="240"/>
        <w:rPr>
          <w:rFonts w:hint="eastAsia" w:asciiTheme="minorEastAsia" w:hAnsiTheme="minorEastAsia" w:eastAsiaTheme="minorEastAsia"/>
          <w:color w:val="auto"/>
          <w:sz w:val="24"/>
        </w:rPr>
      </w:pPr>
    </w:p>
    <w:p w14:paraId="390588A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五、企业类型的划分以统计部门的统计数据为依据。</w:t>
      </w:r>
    </w:p>
    <w:p w14:paraId="3B223908">
      <w:pPr>
        <w:pStyle w:val="37"/>
        <w:ind w:firstLine="240"/>
        <w:rPr>
          <w:rFonts w:hint="eastAsia" w:asciiTheme="minorEastAsia" w:hAnsiTheme="minorEastAsia" w:eastAsiaTheme="minorEastAsia"/>
          <w:color w:val="auto"/>
          <w:sz w:val="24"/>
        </w:rPr>
      </w:pPr>
    </w:p>
    <w:p w14:paraId="43AF4E8C">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六、本规定适用于在中华人民共和国境内依法设立的各类所有制和各种组织形式的企业。个体工商户和本规定以外的行业，参照本规定进行划型。</w:t>
      </w:r>
    </w:p>
    <w:p w14:paraId="217C9FB7">
      <w:pPr>
        <w:pStyle w:val="37"/>
        <w:ind w:firstLine="240"/>
        <w:rPr>
          <w:rFonts w:hint="eastAsia" w:asciiTheme="minorEastAsia" w:hAnsiTheme="minorEastAsia" w:eastAsiaTheme="minorEastAsia"/>
          <w:color w:val="auto"/>
          <w:sz w:val="24"/>
        </w:rPr>
      </w:pPr>
    </w:p>
    <w:p w14:paraId="47D0CC2E">
      <w:pPr>
        <w:pStyle w:val="37"/>
        <w:ind w:firstLine="240"/>
        <w:rPr>
          <w:rFonts w:hint="eastAsia" w:asciiTheme="minorEastAsia" w:hAnsiTheme="minorEastAsia" w:eastAsiaTheme="minorEastAsia"/>
          <w:color w:val="auto"/>
          <w:sz w:val="24"/>
        </w:rPr>
      </w:pPr>
    </w:p>
    <w:p w14:paraId="314295E5">
      <w:pPr>
        <w:pStyle w:val="37"/>
        <w:ind w:firstLine="240"/>
        <w:rPr>
          <w:rFonts w:hint="eastAsia" w:asciiTheme="minorEastAsia" w:hAnsiTheme="minorEastAsia" w:eastAsiaTheme="minorEastAsia"/>
          <w:color w:val="auto"/>
          <w:sz w:val="24"/>
        </w:rPr>
      </w:pPr>
    </w:p>
    <w:p w14:paraId="2D6C718E">
      <w:pPr>
        <w:pStyle w:val="37"/>
        <w:ind w:firstLine="240"/>
        <w:rPr>
          <w:rFonts w:hint="eastAsia" w:asciiTheme="minorEastAsia" w:hAnsiTheme="minorEastAsia" w:eastAsiaTheme="minorEastAsia"/>
          <w:color w:val="auto"/>
          <w:sz w:val="24"/>
        </w:rPr>
      </w:pPr>
    </w:p>
    <w:p w14:paraId="38A9F501">
      <w:pPr>
        <w:pStyle w:val="37"/>
        <w:ind w:firstLine="240"/>
        <w:rPr>
          <w:rFonts w:hint="eastAsia" w:asciiTheme="minorEastAsia" w:hAnsiTheme="minorEastAsia" w:eastAsiaTheme="minorEastAsia"/>
          <w:color w:val="auto"/>
          <w:sz w:val="24"/>
        </w:rPr>
      </w:pPr>
    </w:p>
    <w:p w14:paraId="76279F42">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pPr>
        <w:pStyle w:val="37"/>
        <w:ind w:firstLine="240"/>
        <w:rPr>
          <w:rFonts w:hint="eastAsia" w:asciiTheme="minorEastAsia" w:hAnsiTheme="minorEastAsia" w:eastAsiaTheme="minorEastAsia"/>
          <w:color w:val="auto"/>
          <w:sz w:val="24"/>
        </w:rPr>
      </w:pPr>
    </w:p>
    <w:p w14:paraId="2BF31C50">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八、本规定由工业和信息化部、国家统计局会同有关部门根据《国民经济行业分类》修订情况和企业发展变化情况适时修订。</w:t>
      </w:r>
    </w:p>
    <w:p w14:paraId="02B88C60">
      <w:pPr>
        <w:pStyle w:val="37"/>
        <w:ind w:firstLine="240"/>
        <w:rPr>
          <w:rFonts w:hint="eastAsia" w:asciiTheme="minorEastAsia" w:hAnsiTheme="minorEastAsia" w:eastAsiaTheme="minorEastAsia"/>
          <w:color w:val="auto"/>
          <w:sz w:val="24"/>
        </w:rPr>
      </w:pPr>
    </w:p>
    <w:p w14:paraId="14D3A647">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九、本规定由工业和信息化部、国家统计局会同有关部门负责解释。</w:t>
      </w:r>
    </w:p>
    <w:p w14:paraId="6A461871">
      <w:pPr>
        <w:pStyle w:val="37"/>
        <w:ind w:firstLine="240"/>
        <w:rPr>
          <w:rFonts w:hint="eastAsia" w:asciiTheme="minorEastAsia" w:hAnsiTheme="minorEastAsia" w:eastAsiaTheme="minorEastAsia"/>
          <w:color w:val="auto"/>
          <w:sz w:val="24"/>
        </w:rPr>
      </w:pPr>
    </w:p>
    <w:p w14:paraId="5D16C3BE">
      <w:pPr>
        <w:pStyle w:val="37"/>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十、本规定自发布之日起执行，原国家经贸委、原国家计委、财政部和国家统计局 2003 年颁布的《中小企业标准暂行规定》同时废止。</w:t>
      </w:r>
    </w:p>
    <w:p w14:paraId="674B7169">
      <w:pPr>
        <w:pStyle w:val="37"/>
        <w:ind w:firstLine="210"/>
        <w:rPr>
          <w:color w:val="auto"/>
        </w:rPr>
      </w:pPr>
    </w:p>
    <w:p w14:paraId="5D8452FA">
      <w:pPr>
        <w:pStyle w:val="37"/>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22B"/>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071C"/>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4D2"/>
    <w:rsid w:val="00526086"/>
    <w:rsid w:val="005269CB"/>
    <w:rsid w:val="005301E0"/>
    <w:rsid w:val="0053098E"/>
    <w:rsid w:val="00534938"/>
    <w:rsid w:val="005429D6"/>
    <w:rsid w:val="005507A4"/>
    <w:rsid w:val="00555CA5"/>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022"/>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452"/>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31"/>
    <w:rsid w:val="00F66FB2"/>
    <w:rsid w:val="00F67CEB"/>
    <w:rsid w:val="00F816B6"/>
    <w:rsid w:val="00F823A0"/>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863770"/>
    <w:rsid w:val="01995B0E"/>
    <w:rsid w:val="01D9415D"/>
    <w:rsid w:val="01F50F9D"/>
    <w:rsid w:val="020411DA"/>
    <w:rsid w:val="029E1C0F"/>
    <w:rsid w:val="02B07FF7"/>
    <w:rsid w:val="02FA63BF"/>
    <w:rsid w:val="031D7274"/>
    <w:rsid w:val="032B6C3A"/>
    <w:rsid w:val="03733BDF"/>
    <w:rsid w:val="03A308DC"/>
    <w:rsid w:val="03F15D8C"/>
    <w:rsid w:val="03F569C0"/>
    <w:rsid w:val="040532BA"/>
    <w:rsid w:val="040A4330"/>
    <w:rsid w:val="04176582"/>
    <w:rsid w:val="044A3845"/>
    <w:rsid w:val="045C354F"/>
    <w:rsid w:val="04B2316F"/>
    <w:rsid w:val="04EF66A6"/>
    <w:rsid w:val="051259ED"/>
    <w:rsid w:val="054D29BC"/>
    <w:rsid w:val="07041580"/>
    <w:rsid w:val="07237076"/>
    <w:rsid w:val="0733430F"/>
    <w:rsid w:val="07932A4C"/>
    <w:rsid w:val="08484B64"/>
    <w:rsid w:val="08766BA9"/>
    <w:rsid w:val="0882554E"/>
    <w:rsid w:val="089277D3"/>
    <w:rsid w:val="089D7C92"/>
    <w:rsid w:val="08DB1CFF"/>
    <w:rsid w:val="08E73603"/>
    <w:rsid w:val="09300945"/>
    <w:rsid w:val="09C37BCC"/>
    <w:rsid w:val="0A4A209B"/>
    <w:rsid w:val="0A752C53"/>
    <w:rsid w:val="0A9E30AD"/>
    <w:rsid w:val="0ADB0F46"/>
    <w:rsid w:val="0B867103"/>
    <w:rsid w:val="0BEB3B44"/>
    <w:rsid w:val="0C0644C0"/>
    <w:rsid w:val="0C0F0EA7"/>
    <w:rsid w:val="0C3B6140"/>
    <w:rsid w:val="0CD21507"/>
    <w:rsid w:val="0D18022F"/>
    <w:rsid w:val="0D7D62E4"/>
    <w:rsid w:val="0D9A0C44"/>
    <w:rsid w:val="0DB066B9"/>
    <w:rsid w:val="0E9C09EC"/>
    <w:rsid w:val="0ED948EF"/>
    <w:rsid w:val="100C3F23"/>
    <w:rsid w:val="10526AE6"/>
    <w:rsid w:val="105F7F23"/>
    <w:rsid w:val="10CC55B8"/>
    <w:rsid w:val="10D40911"/>
    <w:rsid w:val="10D62AA4"/>
    <w:rsid w:val="1319260B"/>
    <w:rsid w:val="13552B79"/>
    <w:rsid w:val="13793DF7"/>
    <w:rsid w:val="13FD017F"/>
    <w:rsid w:val="141C4A83"/>
    <w:rsid w:val="14354A58"/>
    <w:rsid w:val="14677422"/>
    <w:rsid w:val="151267AE"/>
    <w:rsid w:val="152E6B10"/>
    <w:rsid w:val="156F50C5"/>
    <w:rsid w:val="15BF1042"/>
    <w:rsid w:val="1656732A"/>
    <w:rsid w:val="167209B0"/>
    <w:rsid w:val="171A0BFF"/>
    <w:rsid w:val="17485BB5"/>
    <w:rsid w:val="175B4A52"/>
    <w:rsid w:val="181939B9"/>
    <w:rsid w:val="18356139"/>
    <w:rsid w:val="186B1B5B"/>
    <w:rsid w:val="188E6525"/>
    <w:rsid w:val="18A8690B"/>
    <w:rsid w:val="18D74DC1"/>
    <w:rsid w:val="18E436BB"/>
    <w:rsid w:val="18E831AB"/>
    <w:rsid w:val="1910625E"/>
    <w:rsid w:val="19185418"/>
    <w:rsid w:val="19276AFB"/>
    <w:rsid w:val="19393A07"/>
    <w:rsid w:val="195C449A"/>
    <w:rsid w:val="19CE23A1"/>
    <w:rsid w:val="19EE47F1"/>
    <w:rsid w:val="1A506A37"/>
    <w:rsid w:val="1A815666"/>
    <w:rsid w:val="1AED58EF"/>
    <w:rsid w:val="1AFC4CEC"/>
    <w:rsid w:val="1B3D0FC9"/>
    <w:rsid w:val="1B4346C9"/>
    <w:rsid w:val="1CA76EDA"/>
    <w:rsid w:val="1EF1119A"/>
    <w:rsid w:val="1F0A4AD1"/>
    <w:rsid w:val="1F115DF3"/>
    <w:rsid w:val="1F15637C"/>
    <w:rsid w:val="1F397F3B"/>
    <w:rsid w:val="1F3A0BB5"/>
    <w:rsid w:val="1F3C5FFF"/>
    <w:rsid w:val="1FA92FCB"/>
    <w:rsid w:val="1FBB33A3"/>
    <w:rsid w:val="20193BC8"/>
    <w:rsid w:val="207B66B3"/>
    <w:rsid w:val="20E424AA"/>
    <w:rsid w:val="20E96000"/>
    <w:rsid w:val="21E52AB7"/>
    <w:rsid w:val="21FA079B"/>
    <w:rsid w:val="21FC7CC7"/>
    <w:rsid w:val="220D398C"/>
    <w:rsid w:val="222D60D3"/>
    <w:rsid w:val="22391E45"/>
    <w:rsid w:val="224240C3"/>
    <w:rsid w:val="2261695B"/>
    <w:rsid w:val="22E206D2"/>
    <w:rsid w:val="22E30F16"/>
    <w:rsid w:val="2301566F"/>
    <w:rsid w:val="2351194D"/>
    <w:rsid w:val="235774D3"/>
    <w:rsid w:val="24165293"/>
    <w:rsid w:val="2419690F"/>
    <w:rsid w:val="245E2574"/>
    <w:rsid w:val="2482721D"/>
    <w:rsid w:val="24A10BF5"/>
    <w:rsid w:val="24D70B68"/>
    <w:rsid w:val="24EA3D79"/>
    <w:rsid w:val="24EA3E07"/>
    <w:rsid w:val="252B661C"/>
    <w:rsid w:val="25485D6F"/>
    <w:rsid w:val="25757B75"/>
    <w:rsid w:val="25F41D23"/>
    <w:rsid w:val="26212B85"/>
    <w:rsid w:val="265B37A1"/>
    <w:rsid w:val="26720558"/>
    <w:rsid w:val="26AA1AA0"/>
    <w:rsid w:val="26AB07CC"/>
    <w:rsid w:val="27483067"/>
    <w:rsid w:val="28081174"/>
    <w:rsid w:val="287B63A6"/>
    <w:rsid w:val="293B10D5"/>
    <w:rsid w:val="294B699C"/>
    <w:rsid w:val="29557033"/>
    <w:rsid w:val="29613C02"/>
    <w:rsid w:val="2A202079"/>
    <w:rsid w:val="2A397C18"/>
    <w:rsid w:val="2A5015D5"/>
    <w:rsid w:val="2AB4113F"/>
    <w:rsid w:val="2AF63392"/>
    <w:rsid w:val="2B216141"/>
    <w:rsid w:val="2B3C0931"/>
    <w:rsid w:val="2B7408CF"/>
    <w:rsid w:val="2BA67492"/>
    <w:rsid w:val="2BC53509"/>
    <w:rsid w:val="2C66791C"/>
    <w:rsid w:val="2CB4455C"/>
    <w:rsid w:val="2CB87690"/>
    <w:rsid w:val="2CCD3C06"/>
    <w:rsid w:val="2D221D01"/>
    <w:rsid w:val="2D676A80"/>
    <w:rsid w:val="2D7A3266"/>
    <w:rsid w:val="2DEC04BA"/>
    <w:rsid w:val="2EF22236"/>
    <w:rsid w:val="2F08082A"/>
    <w:rsid w:val="2F3A006E"/>
    <w:rsid w:val="2F5B427F"/>
    <w:rsid w:val="2F5F2B72"/>
    <w:rsid w:val="30DE3F3E"/>
    <w:rsid w:val="30DF2C8E"/>
    <w:rsid w:val="31071BD3"/>
    <w:rsid w:val="31104BF6"/>
    <w:rsid w:val="312513B2"/>
    <w:rsid w:val="312872DA"/>
    <w:rsid w:val="31745184"/>
    <w:rsid w:val="31B042BF"/>
    <w:rsid w:val="31EA18EB"/>
    <w:rsid w:val="31F12401"/>
    <w:rsid w:val="31FB3AF8"/>
    <w:rsid w:val="31FF5F72"/>
    <w:rsid w:val="32035D60"/>
    <w:rsid w:val="324A67B5"/>
    <w:rsid w:val="326E6953"/>
    <w:rsid w:val="33221F30"/>
    <w:rsid w:val="33523A32"/>
    <w:rsid w:val="335F1E64"/>
    <w:rsid w:val="34B524C1"/>
    <w:rsid w:val="35527ED3"/>
    <w:rsid w:val="361B6516"/>
    <w:rsid w:val="3643781B"/>
    <w:rsid w:val="36714388"/>
    <w:rsid w:val="36D23A94"/>
    <w:rsid w:val="370A0339"/>
    <w:rsid w:val="376940D0"/>
    <w:rsid w:val="38204506"/>
    <w:rsid w:val="38AA5930"/>
    <w:rsid w:val="391C32AC"/>
    <w:rsid w:val="39321D68"/>
    <w:rsid w:val="394C4C39"/>
    <w:rsid w:val="395E1EC2"/>
    <w:rsid w:val="39CB3B9A"/>
    <w:rsid w:val="3B3B26B4"/>
    <w:rsid w:val="3BAE6CD9"/>
    <w:rsid w:val="3C3000ED"/>
    <w:rsid w:val="3CCD45E0"/>
    <w:rsid w:val="3D232399"/>
    <w:rsid w:val="3D2E2D19"/>
    <w:rsid w:val="3D31181A"/>
    <w:rsid w:val="3D7B4584"/>
    <w:rsid w:val="3DC87CB2"/>
    <w:rsid w:val="3F1749BD"/>
    <w:rsid w:val="3F35128E"/>
    <w:rsid w:val="3F4F365B"/>
    <w:rsid w:val="3F760C61"/>
    <w:rsid w:val="3F9A5B70"/>
    <w:rsid w:val="3FEE25A6"/>
    <w:rsid w:val="40356B05"/>
    <w:rsid w:val="40950108"/>
    <w:rsid w:val="41093759"/>
    <w:rsid w:val="412F10C8"/>
    <w:rsid w:val="41380196"/>
    <w:rsid w:val="41415EFF"/>
    <w:rsid w:val="41CF6407"/>
    <w:rsid w:val="41D026B4"/>
    <w:rsid w:val="438576C5"/>
    <w:rsid w:val="443C1CDF"/>
    <w:rsid w:val="452567EA"/>
    <w:rsid w:val="45863281"/>
    <w:rsid w:val="46886BA6"/>
    <w:rsid w:val="468E4AE3"/>
    <w:rsid w:val="473F5DDD"/>
    <w:rsid w:val="481334F1"/>
    <w:rsid w:val="48524AAD"/>
    <w:rsid w:val="48643D4D"/>
    <w:rsid w:val="490552AA"/>
    <w:rsid w:val="493A02D3"/>
    <w:rsid w:val="498A77E3"/>
    <w:rsid w:val="49A81A17"/>
    <w:rsid w:val="49B9359C"/>
    <w:rsid w:val="49D46CB0"/>
    <w:rsid w:val="4A7A7858"/>
    <w:rsid w:val="4A8E02D3"/>
    <w:rsid w:val="4B2A217E"/>
    <w:rsid w:val="4B3D6AD7"/>
    <w:rsid w:val="4B7A4CDC"/>
    <w:rsid w:val="4B7F0E9E"/>
    <w:rsid w:val="4B906C07"/>
    <w:rsid w:val="4BEB1E50"/>
    <w:rsid w:val="4BEC501A"/>
    <w:rsid w:val="4C177328"/>
    <w:rsid w:val="4C764CF2"/>
    <w:rsid w:val="4D167E69"/>
    <w:rsid w:val="4D907392"/>
    <w:rsid w:val="4DA53F7A"/>
    <w:rsid w:val="4DAD3AA0"/>
    <w:rsid w:val="4DC332C4"/>
    <w:rsid w:val="4EA316A1"/>
    <w:rsid w:val="4FFA680C"/>
    <w:rsid w:val="4FFC288D"/>
    <w:rsid w:val="50011E81"/>
    <w:rsid w:val="502618E8"/>
    <w:rsid w:val="505521CD"/>
    <w:rsid w:val="50981A4B"/>
    <w:rsid w:val="50AF18DD"/>
    <w:rsid w:val="50B837EC"/>
    <w:rsid w:val="50D92BB4"/>
    <w:rsid w:val="50E80421"/>
    <w:rsid w:val="512B27F5"/>
    <w:rsid w:val="51DC2BA6"/>
    <w:rsid w:val="52296FA9"/>
    <w:rsid w:val="52390069"/>
    <w:rsid w:val="528D1696"/>
    <w:rsid w:val="52C33D66"/>
    <w:rsid w:val="52CB2821"/>
    <w:rsid w:val="53986FA1"/>
    <w:rsid w:val="542F765C"/>
    <w:rsid w:val="54914939"/>
    <w:rsid w:val="54EB5EC1"/>
    <w:rsid w:val="55236D3E"/>
    <w:rsid w:val="554D13F6"/>
    <w:rsid w:val="554F18E1"/>
    <w:rsid w:val="56350AD7"/>
    <w:rsid w:val="565A678F"/>
    <w:rsid w:val="56F049FE"/>
    <w:rsid w:val="5723355E"/>
    <w:rsid w:val="573C5E95"/>
    <w:rsid w:val="57580486"/>
    <w:rsid w:val="58B803EB"/>
    <w:rsid w:val="594F0101"/>
    <w:rsid w:val="59613991"/>
    <w:rsid w:val="5978752E"/>
    <w:rsid w:val="59D10B16"/>
    <w:rsid w:val="59DA41E0"/>
    <w:rsid w:val="5A2424B3"/>
    <w:rsid w:val="5A3906A0"/>
    <w:rsid w:val="5A5D684E"/>
    <w:rsid w:val="5A9919E3"/>
    <w:rsid w:val="5B2A7B0A"/>
    <w:rsid w:val="5B417B6B"/>
    <w:rsid w:val="5B54373E"/>
    <w:rsid w:val="5BC745F2"/>
    <w:rsid w:val="5CA161B2"/>
    <w:rsid w:val="5CA644DC"/>
    <w:rsid w:val="5E2F405E"/>
    <w:rsid w:val="5E714676"/>
    <w:rsid w:val="5EE21916"/>
    <w:rsid w:val="5F205081"/>
    <w:rsid w:val="5F4417E0"/>
    <w:rsid w:val="5F88669E"/>
    <w:rsid w:val="60D3786A"/>
    <w:rsid w:val="60E07891"/>
    <w:rsid w:val="60FF3534"/>
    <w:rsid w:val="611C318D"/>
    <w:rsid w:val="61202383"/>
    <w:rsid w:val="61587D6F"/>
    <w:rsid w:val="61D2155E"/>
    <w:rsid w:val="61FB1AAE"/>
    <w:rsid w:val="61FC694D"/>
    <w:rsid w:val="622F04A1"/>
    <w:rsid w:val="624C78D4"/>
    <w:rsid w:val="62707B3A"/>
    <w:rsid w:val="63424833"/>
    <w:rsid w:val="63A159FD"/>
    <w:rsid w:val="643B36A9"/>
    <w:rsid w:val="645C0879"/>
    <w:rsid w:val="64741C1C"/>
    <w:rsid w:val="648C064A"/>
    <w:rsid w:val="64D41552"/>
    <w:rsid w:val="654E74BF"/>
    <w:rsid w:val="6569254B"/>
    <w:rsid w:val="656B3097"/>
    <w:rsid w:val="657333CA"/>
    <w:rsid w:val="659A6BA8"/>
    <w:rsid w:val="66AB4942"/>
    <w:rsid w:val="66F14577"/>
    <w:rsid w:val="67CE0D8B"/>
    <w:rsid w:val="683E1A6D"/>
    <w:rsid w:val="68420AA1"/>
    <w:rsid w:val="687951D6"/>
    <w:rsid w:val="68AB69AF"/>
    <w:rsid w:val="68D653C8"/>
    <w:rsid w:val="68D85250"/>
    <w:rsid w:val="690A194F"/>
    <w:rsid w:val="698D4180"/>
    <w:rsid w:val="69DB153D"/>
    <w:rsid w:val="69EE74C3"/>
    <w:rsid w:val="6A9040D6"/>
    <w:rsid w:val="6B6C069F"/>
    <w:rsid w:val="6C046B2A"/>
    <w:rsid w:val="6CC74E5F"/>
    <w:rsid w:val="6D1F0B58"/>
    <w:rsid w:val="6D3654A5"/>
    <w:rsid w:val="6DAB2C31"/>
    <w:rsid w:val="6DBB3B60"/>
    <w:rsid w:val="6EB24C26"/>
    <w:rsid w:val="6F0B01CF"/>
    <w:rsid w:val="6F7B35A7"/>
    <w:rsid w:val="7070428E"/>
    <w:rsid w:val="707324D0"/>
    <w:rsid w:val="70DC0075"/>
    <w:rsid w:val="70ED3F4C"/>
    <w:rsid w:val="70F84783"/>
    <w:rsid w:val="7103668C"/>
    <w:rsid w:val="717958C4"/>
    <w:rsid w:val="71AA1F21"/>
    <w:rsid w:val="72281680"/>
    <w:rsid w:val="72372E50"/>
    <w:rsid w:val="723D705F"/>
    <w:rsid w:val="72DF209E"/>
    <w:rsid w:val="733221CE"/>
    <w:rsid w:val="733F48EB"/>
    <w:rsid w:val="735E5441"/>
    <w:rsid w:val="73970283"/>
    <w:rsid w:val="74170E85"/>
    <w:rsid w:val="743B50B2"/>
    <w:rsid w:val="74933140"/>
    <w:rsid w:val="74AC7D5E"/>
    <w:rsid w:val="74BA6D85"/>
    <w:rsid w:val="74BF2BFB"/>
    <w:rsid w:val="75363ACC"/>
    <w:rsid w:val="75C5557C"/>
    <w:rsid w:val="75CD2682"/>
    <w:rsid w:val="75DC35E9"/>
    <w:rsid w:val="76D2131C"/>
    <w:rsid w:val="76DF45C6"/>
    <w:rsid w:val="77075720"/>
    <w:rsid w:val="771B1882"/>
    <w:rsid w:val="77FA11D3"/>
    <w:rsid w:val="78680440"/>
    <w:rsid w:val="786A065C"/>
    <w:rsid w:val="78882890"/>
    <w:rsid w:val="789E6834"/>
    <w:rsid w:val="791A1C51"/>
    <w:rsid w:val="794E79D3"/>
    <w:rsid w:val="795C61F7"/>
    <w:rsid w:val="79A454A8"/>
    <w:rsid w:val="79DD67E6"/>
    <w:rsid w:val="79E87A8A"/>
    <w:rsid w:val="7ABD2CC5"/>
    <w:rsid w:val="7BCF79D9"/>
    <w:rsid w:val="7C1A4C7A"/>
    <w:rsid w:val="7C444892"/>
    <w:rsid w:val="7C490589"/>
    <w:rsid w:val="7C507B69"/>
    <w:rsid w:val="7C9A09E5"/>
    <w:rsid w:val="7CAE7448"/>
    <w:rsid w:val="7D4C5018"/>
    <w:rsid w:val="7DA54A33"/>
    <w:rsid w:val="7DF36BF7"/>
    <w:rsid w:val="7E543E84"/>
    <w:rsid w:val="7E722019"/>
    <w:rsid w:val="7EC90255"/>
    <w:rsid w:val="7F7821F1"/>
    <w:rsid w:val="7F956F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9"/>
    <w:autoRedefine/>
    <w:qFormat/>
    <w:uiPriority w:val="0"/>
    <w:rPr>
      <w:rFonts w:ascii="宋体"/>
      <w:sz w:val="18"/>
      <w:szCs w:val="18"/>
    </w:rPr>
  </w:style>
  <w:style w:type="paragraph" w:styleId="7">
    <w:name w:val="annotation text"/>
    <w:basedOn w:val="1"/>
    <w:link w:val="48"/>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6"/>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autoRedefine/>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4"/>
    <w:qFormat/>
    <w:uiPriority w:val="99"/>
    <w:rPr>
      <w:rFonts w:ascii="宋体" w:hAnsi="Courier New"/>
      <w:szCs w:val="20"/>
    </w:rPr>
  </w:style>
  <w:style w:type="paragraph" w:styleId="14">
    <w:name w:val="Date"/>
    <w:basedOn w:val="1"/>
    <w:next w:val="1"/>
    <w:link w:val="50"/>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1"/>
    <w:qFormat/>
    <w:uiPriority w:val="99"/>
    <w:pPr>
      <w:tabs>
        <w:tab w:val="center" w:pos="4153"/>
        <w:tab w:val="right" w:pos="8306"/>
      </w:tabs>
      <w:snapToGrid w:val="0"/>
      <w:jc w:val="left"/>
    </w:pPr>
    <w:rPr>
      <w:sz w:val="18"/>
      <w:szCs w:val="18"/>
    </w:rPr>
  </w:style>
  <w:style w:type="paragraph" w:styleId="18">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toc 2"/>
    <w:basedOn w:val="1"/>
    <w:next w:val="1"/>
    <w:unhideWhenUsed/>
    <w:qFormat/>
    <w:uiPriority w:val="99"/>
    <w:pPr>
      <w:widowControl/>
      <w:spacing w:line="360" w:lineRule="auto"/>
    </w:pPr>
    <w:rPr>
      <w:rFonts w:ascii="Calibri" w:hAnsi="Calibri" w:cs="黑体"/>
      <w:szCs w:val="21"/>
    </w:rPr>
  </w:style>
  <w:style w:type="paragraph" w:styleId="22">
    <w:name w:val="Body Text 2"/>
    <w:basedOn w:val="1"/>
    <w:link w:val="68"/>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5"/>
    <w:autoRedefine/>
    <w:qFormat/>
    <w:uiPriority w:val="0"/>
    <w:pPr>
      <w:ind w:firstLine="420" w:firstLineChars="100"/>
    </w:pPr>
  </w:style>
  <w:style w:type="paragraph" w:styleId="26">
    <w:name w:val="Body Text First Indent 2"/>
    <w:basedOn w:val="10"/>
    <w:autoRedefine/>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autoRedefine/>
    <w:qFormat/>
    <w:uiPriority w:val="0"/>
    <w:rPr>
      <w:color w:val="000000"/>
      <w:u w:val="none"/>
    </w:rPr>
  </w:style>
  <w:style w:type="character" w:styleId="33">
    <w:name w:val="Hyperlink"/>
    <w:qFormat/>
    <w:uiPriority w:val="0"/>
    <w:rPr>
      <w:color w:val="333333"/>
      <w:u w:val="none"/>
    </w:rPr>
  </w:style>
  <w:style w:type="character" w:styleId="34">
    <w:name w:val="annotation reference"/>
    <w:autoRedefine/>
    <w:qFormat/>
    <w:uiPriority w:val="99"/>
    <w:rPr>
      <w:sz w:val="21"/>
    </w:rPr>
  </w:style>
  <w:style w:type="paragraph" w:customStyle="1" w:styleId="35">
    <w:name w:val="Default"/>
    <w:next w:val="20"/>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7">
    <w:name w:val="BodyText1I"/>
    <w:basedOn w:val="38"/>
    <w:autoRedefine/>
    <w:qFormat/>
    <w:uiPriority w:val="99"/>
    <w:pPr>
      <w:ind w:firstLine="420" w:firstLineChars="100"/>
    </w:pPr>
  </w:style>
  <w:style w:type="paragraph" w:customStyle="1" w:styleId="38">
    <w:name w:val="BodyText"/>
    <w:basedOn w:val="1"/>
    <w:next w:val="39"/>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5"/>
    <w:qFormat/>
    <w:uiPriority w:val="0"/>
    <w:rPr>
      <w:kern w:val="2"/>
      <w:sz w:val="21"/>
      <w:szCs w:val="24"/>
    </w:rPr>
  </w:style>
  <w:style w:type="character" w:customStyle="1" w:styleId="46">
    <w:name w:val="正文文本 字符"/>
    <w:link w:val="9"/>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7"/>
    <w:qFormat/>
    <w:uiPriority w:val="0"/>
    <w:rPr>
      <w:kern w:val="2"/>
      <w:sz w:val="21"/>
      <w:szCs w:val="24"/>
    </w:rPr>
  </w:style>
  <w:style w:type="character" w:customStyle="1" w:styleId="49">
    <w:name w:val="文档结构图 字符"/>
    <w:link w:val="6"/>
    <w:qFormat/>
    <w:uiPriority w:val="0"/>
    <w:rPr>
      <w:rFonts w:ascii="宋体"/>
      <w:kern w:val="2"/>
      <w:sz w:val="18"/>
      <w:szCs w:val="18"/>
    </w:rPr>
  </w:style>
  <w:style w:type="character" w:customStyle="1" w:styleId="50">
    <w:name w:val="日期 字符"/>
    <w:link w:val="14"/>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字符"/>
    <w:link w:val="13"/>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29"/>
    <w:autoRedefine/>
    <w:qFormat/>
    <w:uiPriority w:val="0"/>
  </w:style>
  <w:style w:type="character" w:customStyle="1" w:styleId="68">
    <w:name w:val="正文文本 2 字符"/>
    <w:link w:val="22"/>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字符"/>
    <w:link w:val="18"/>
    <w:autoRedefine/>
    <w:qFormat/>
    <w:uiPriority w:val="99"/>
    <w:rPr>
      <w:kern w:val="2"/>
      <w:sz w:val="18"/>
      <w:szCs w:val="18"/>
    </w:rPr>
  </w:style>
  <w:style w:type="character" w:customStyle="1" w:styleId="71">
    <w:name w:val="页脚 字符"/>
    <w:link w:val="17"/>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29"/>
    <w:autoRedefine/>
    <w:qFormat/>
    <w:uiPriority w:val="0"/>
    <w:rPr>
      <w:sz w:val="21"/>
      <w:szCs w:val="21"/>
    </w:rPr>
  </w:style>
  <w:style w:type="character" w:customStyle="1" w:styleId="77">
    <w:name w:val="first-child"/>
    <w:basedOn w:val="29"/>
    <w:autoRedefine/>
    <w:qFormat/>
    <w:uiPriority w:val="0"/>
    <w:rPr>
      <w:color w:val="1F3149"/>
      <w:sz w:val="24"/>
      <w:szCs w:val="24"/>
    </w:rPr>
  </w:style>
  <w:style w:type="character" w:customStyle="1" w:styleId="78">
    <w:name w:val="first-child1"/>
    <w:basedOn w:val="29"/>
    <w:autoRedefine/>
    <w:qFormat/>
    <w:uiPriority w:val="0"/>
    <w:rPr>
      <w:color w:val="1F3149"/>
      <w:sz w:val="24"/>
      <w:szCs w:val="24"/>
    </w:rPr>
  </w:style>
  <w:style w:type="character" w:customStyle="1" w:styleId="79">
    <w:name w:val="xiadan"/>
    <w:basedOn w:val="29"/>
    <w:autoRedefine/>
    <w:qFormat/>
    <w:uiPriority w:val="0"/>
    <w:rPr>
      <w:shd w:val="clear" w:color="auto" w:fill="E4393C"/>
    </w:rPr>
  </w:style>
  <w:style w:type="character" w:customStyle="1" w:styleId="80">
    <w:name w:val="fr"/>
    <w:basedOn w:val="29"/>
    <w:autoRedefine/>
    <w:qFormat/>
    <w:uiPriority w:val="0"/>
  </w:style>
  <w:style w:type="character" w:customStyle="1" w:styleId="81">
    <w:name w:val="icon_ds"/>
    <w:basedOn w:val="29"/>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21901</Words>
  <Characters>23207</Characters>
  <Lines>1007</Lines>
  <Paragraphs>848</Paragraphs>
  <TotalTime>1</TotalTime>
  <ScaleCrop>false</ScaleCrop>
  <LinksUpToDate>false</LinksUpToDate>
  <CharactersWithSpaces>24271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2026-06-26T03:48:42Z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