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4AA16">
      <w:pPr>
        <w:pStyle w:val="8"/>
        <w:spacing w:before="4"/>
        <w:rPr>
          <w:rFonts w:asciiTheme="minorEastAsia" w:hAnsiTheme="minorEastAsia" w:eastAsiaTheme="minorEastAsia"/>
          <w:color w:val="auto"/>
          <w:sz w:val="21"/>
          <w:highlight w:val="none"/>
        </w:rPr>
      </w:pPr>
    </w:p>
    <w:p w14:paraId="0AAC71DA">
      <w:pPr>
        <w:pStyle w:val="2"/>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14:paraId="7F1347F5">
      <w:pPr>
        <w:pStyle w:val="2"/>
        <w:spacing w:line="487" w:lineRule="auto"/>
        <w:ind w:right="987"/>
        <w:rPr>
          <w:rFonts w:asciiTheme="minorEastAsia" w:hAnsiTheme="minorEastAsia" w:eastAsiaTheme="minorEastAsia"/>
          <w:color w:val="auto"/>
          <w:spacing w:val="-1"/>
          <w:w w:val="95"/>
          <w:highlight w:val="none"/>
        </w:rPr>
      </w:pPr>
    </w:p>
    <w:p w14:paraId="1FFA23B3">
      <w:pPr>
        <w:pStyle w:val="2"/>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14:paraId="412B0399">
      <w:pPr>
        <w:pStyle w:val="8"/>
        <w:rPr>
          <w:rFonts w:asciiTheme="minorEastAsia" w:hAnsiTheme="minorEastAsia" w:eastAsiaTheme="minorEastAsia"/>
          <w:b/>
          <w:color w:val="auto"/>
          <w:sz w:val="44"/>
          <w:highlight w:val="none"/>
          <w:lang w:val="en-US"/>
        </w:rPr>
      </w:pPr>
    </w:p>
    <w:p w14:paraId="04332BF8">
      <w:pPr>
        <w:pStyle w:val="8"/>
        <w:rPr>
          <w:rFonts w:asciiTheme="minorEastAsia" w:hAnsiTheme="minorEastAsia" w:eastAsiaTheme="minorEastAsia"/>
          <w:b/>
          <w:color w:val="auto"/>
          <w:sz w:val="44"/>
          <w:highlight w:val="none"/>
        </w:rPr>
      </w:pPr>
    </w:p>
    <w:p w14:paraId="41712CBC">
      <w:pPr>
        <w:pStyle w:val="8"/>
        <w:rPr>
          <w:rFonts w:asciiTheme="minorEastAsia" w:hAnsiTheme="minorEastAsia" w:eastAsiaTheme="minorEastAsia"/>
          <w:b/>
          <w:color w:val="auto"/>
          <w:sz w:val="44"/>
          <w:highlight w:val="none"/>
        </w:rPr>
      </w:pPr>
    </w:p>
    <w:p w14:paraId="61FA3F82">
      <w:pPr>
        <w:pStyle w:val="8"/>
        <w:rPr>
          <w:rFonts w:asciiTheme="minorEastAsia" w:hAnsiTheme="minorEastAsia" w:eastAsiaTheme="minorEastAsia"/>
          <w:b/>
          <w:color w:val="auto"/>
          <w:sz w:val="44"/>
          <w:highlight w:val="none"/>
        </w:rPr>
      </w:pPr>
    </w:p>
    <w:p w14:paraId="2297A8C3">
      <w:pPr>
        <w:pStyle w:val="8"/>
        <w:rPr>
          <w:rFonts w:asciiTheme="minorEastAsia" w:hAnsiTheme="minorEastAsia" w:eastAsiaTheme="minorEastAsia"/>
          <w:b/>
          <w:color w:val="auto"/>
          <w:sz w:val="44"/>
          <w:highlight w:val="none"/>
        </w:rPr>
      </w:pPr>
    </w:p>
    <w:p w14:paraId="1554287C">
      <w:pPr>
        <w:pStyle w:val="8"/>
        <w:rPr>
          <w:rFonts w:asciiTheme="minorEastAsia" w:hAnsiTheme="minorEastAsia" w:eastAsiaTheme="minorEastAsia"/>
          <w:b/>
          <w:color w:val="auto"/>
          <w:sz w:val="44"/>
          <w:highlight w:val="none"/>
        </w:rPr>
      </w:pPr>
    </w:p>
    <w:p w14:paraId="664363E6">
      <w:pPr>
        <w:rPr>
          <w:rFonts w:asciiTheme="minorEastAsia" w:hAnsiTheme="minorEastAsia" w:eastAsiaTheme="minorEastAsia"/>
          <w:b/>
          <w:color w:val="auto"/>
          <w:sz w:val="44"/>
          <w:highlight w:val="none"/>
        </w:rPr>
      </w:pPr>
    </w:p>
    <w:p w14:paraId="4C613B7C">
      <w:pPr>
        <w:pStyle w:val="6"/>
        <w:rPr>
          <w:rFonts w:asciiTheme="minorEastAsia" w:hAnsiTheme="minorEastAsia" w:eastAsiaTheme="minorEastAsia"/>
          <w:b/>
          <w:color w:val="auto"/>
          <w:sz w:val="44"/>
          <w:highlight w:val="none"/>
        </w:rPr>
      </w:pPr>
    </w:p>
    <w:p w14:paraId="2F10CCEE">
      <w:pPr>
        <w:pStyle w:val="6"/>
        <w:rPr>
          <w:rFonts w:asciiTheme="minorEastAsia" w:hAnsiTheme="minorEastAsia" w:eastAsiaTheme="minorEastAsia"/>
          <w:b/>
          <w:color w:val="auto"/>
          <w:sz w:val="44"/>
          <w:highlight w:val="none"/>
        </w:rPr>
      </w:pPr>
    </w:p>
    <w:p w14:paraId="723B4FAA">
      <w:pPr>
        <w:pStyle w:val="6"/>
        <w:rPr>
          <w:rFonts w:asciiTheme="minorEastAsia" w:hAnsiTheme="minorEastAsia" w:eastAsiaTheme="minorEastAsia"/>
          <w:b/>
          <w:color w:val="auto"/>
          <w:sz w:val="44"/>
          <w:highlight w:val="none"/>
        </w:rPr>
      </w:pPr>
    </w:p>
    <w:p w14:paraId="53DF1560">
      <w:pPr>
        <w:keepNext w:val="0"/>
        <w:keepLines w:val="0"/>
        <w:pageBreakBefore w:val="0"/>
        <w:widowControl w:val="0"/>
        <w:kinsoku/>
        <w:wordWrap/>
        <w:overflowPunct/>
        <w:topLinePunct w:val="0"/>
        <w:autoSpaceDE w:val="0"/>
        <w:autoSpaceDN w:val="0"/>
        <w:bidi w:val="0"/>
        <w:adjustRightInd/>
        <w:snapToGrid/>
        <w:textAlignment w:val="auto"/>
        <w:rPr>
          <w:rFonts w:hint="eastAsia" w:asciiTheme="minorEastAsia" w:hAnsiTheme="minorEastAsia" w:eastAsiaTheme="minorEastAsia"/>
          <w:color w:val="auto"/>
          <w:sz w:val="32"/>
          <w:highlight w:val="none"/>
          <w:lang w:eastAsia="zh-CN"/>
        </w:rPr>
      </w:pPr>
      <w:r>
        <w:rPr>
          <w:rFonts w:hint="eastAsia" w:asciiTheme="minorEastAsia" w:hAnsiTheme="minorEastAsia" w:eastAsiaTheme="minorEastAsia"/>
          <w:color w:val="auto"/>
          <w:sz w:val="32"/>
          <w:highlight w:val="none"/>
        </w:rPr>
        <w:t>项目名称：</w:t>
      </w:r>
      <w:r>
        <w:rPr>
          <w:rFonts w:hint="eastAsia" w:asciiTheme="minorEastAsia" w:hAnsiTheme="minorEastAsia" w:eastAsiaTheme="minorEastAsia"/>
          <w:color w:val="auto"/>
          <w:sz w:val="32"/>
          <w:highlight w:val="none"/>
          <w:lang w:eastAsia="zh-CN"/>
        </w:rPr>
        <w:t xml:space="preserve">扶沟县2026年玉米重大病虫害防治项目 </w:t>
      </w:r>
    </w:p>
    <w:p w14:paraId="02B58034">
      <w:pPr>
        <w:spacing w:before="344"/>
        <w:rPr>
          <w:rFonts w:hint="default" w:asciiTheme="minorEastAsia" w:hAnsiTheme="minorEastAsia" w:eastAsiaTheme="minorEastAsia"/>
          <w:color w:val="auto"/>
          <w:sz w:val="32"/>
          <w:highlight w:val="none"/>
          <w:lang w:val="en-US" w:eastAsia="zh-CN"/>
        </w:rPr>
      </w:pPr>
      <w:r>
        <w:rPr>
          <w:rFonts w:hint="eastAsia" w:asciiTheme="minorEastAsia" w:hAnsiTheme="minorEastAsia" w:eastAsiaTheme="minorEastAsia"/>
          <w:color w:val="auto"/>
          <w:sz w:val="32"/>
          <w:highlight w:val="none"/>
        </w:rPr>
        <w:t>项目编号：</w:t>
      </w:r>
      <w:r>
        <w:rPr>
          <w:rFonts w:hint="eastAsia" w:asciiTheme="minorEastAsia" w:hAnsiTheme="minorEastAsia" w:eastAsiaTheme="minorEastAsia"/>
          <w:color w:val="auto"/>
          <w:sz w:val="32"/>
          <w:highlight w:val="none"/>
          <w:lang w:val="en-US" w:eastAsia="zh-CN"/>
        </w:rPr>
        <w:t xml:space="preserve">扶财竞谈-2026-12 </w:t>
      </w:r>
    </w:p>
    <w:p w14:paraId="5F384F27">
      <w:pPr>
        <w:rPr>
          <w:rFonts w:asciiTheme="minorEastAsia" w:hAnsiTheme="minorEastAsia" w:eastAsiaTheme="minorEastAsia"/>
          <w:color w:val="auto"/>
          <w:highlight w:val="none"/>
        </w:rPr>
      </w:pPr>
    </w:p>
    <w:p w14:paraId="0527AA4F">
      <w:pPr>
        <w:ind w:left="592" w:right="987"/>
        <w:jc w:val="center"/>
        <w:rPr>
          <w:rFonts w:hint="eastAsia" w:asciiTheme="minorEastAsia" w:hAnsiTheme="minorEastAsia" w:eastAsiaTheme="minorEastAsia"/>
          <w:b w:val="0"/>
          <w:bCs w:val="0"/>
          <w:color w:val="auto"/>
          <w:sz w:val="32"/>
          <w:szCs w:val="32"/>
          <w:highlight w:val="none"/>
          <w:shd w:val="clear" w:color="auto" w:fill="FFFFFF"/>
          <w:lang w:val="en-US" w:eastAsia="zh-CN"/>
        </w:rPr>
      </w:pPr>
    </w:p>
    <w:p w14:paraId="476EC113">
      <w:pPr>
        <w:ind w:left="592" w:right="987"/>
        <w:jc w:val="center"/>
        <w:rPr>
          <w:rFonts w:hint="eastAsia" w:asciiTheme="minorEastAsia" w:hAnsiTheme="minorEastAsia" w:eastAsiaTheme="minorEastAsia"/>
          <w:b w:val="0"/>
          <w:bCs w:val="0"/>
          <w:color w:val="auto"/>
          <w:sz w:val="32"/>
          <w:szCs w:val="32"/>
          <w:highlight w:val="none"/>
          <w:shd w:val="clear" w:color="auto" w:fill="FFFFFF"/>
          <w:lang w:val="en-US" w:eastAsia="zh-CN"/>
        </w:rPr>
      </w:pPr>
    </w:p>
    <w:p w14:paraId="2C98FA14">
      <w:pPr>
        <w:ind w:left="592" w:right="987"/>
        <w:jc w:val="center"/>
        <w:rPr>
          <w:rFonts w:hint="eastAsia" w:asciiTheme="minorEastAsia" w:hAnsiTheme="minorEastAsia" w:eastAsiaTheme="minorEastAsia"/>
          <w:b w:val="0"/>
          <w:bCs w:val="0"/>
          <w:color w:val="auto"/>
          <w:sz w:val="32"/>
          <w:szCs w:val="32"/>
          <w:highlight w:val="none"/>
          <w:shd w:val="clear" w:color="auto" w:fill="FFFFFF"/>
          <w:lang w:val="en-US" w:eastAsia="zh-CN"/>
        </w:rPr>
      </w:pPr>
    </w:p>
    <w:p w14:paraId="0DF59FA3">
      <w:pPr>
        <w:ind w:left="592" w:right="987"/>
        <w:jc w:val="center"/>
        <w:rPr>
          <w:rFonts w:hint="eastAsia" w:asciiTheme="minorEastAsia" w:hAnsiTheme="minorEastAsia" w:eastAsiaTheme="minorEastAsia"/>
          <w:b w:val="0"/>
          <w:bCs w:val="0"/>
          <w:color w:val="auto"/>
          <w:sz w:val="32"/>
          <w:szCs w:val="32"/>
          <w:highlight w:val="none"/>
          <w:shd w:val="clear" w:color="auto" w:fill="FFFFFF"/>
          <w:lang w:val="en-US" w:eastAsia="zh-CN"/>
        </w:rPr>
      </w:pPr>
    </w:p>
    <w:p w14:paraId="5FFA25C5">
      <w:pPr>
        <w:ind w:left="592" w:right="987"/>
        <w:jc w:val="center"/>
        <w:rPr>
          <w:rFonts w:hint="default" w:asciiTheme="minorEastAsia" w:hAnsiTheme="minorEastAsia" w:eastAsiaTheme="minorEastAsia"/>
          <w:b w:val="0"/>
          <w:bCs w:val="0"/>
          <w:color w:val="auto"/>
          <w:sz w:val="32"/>
          <w:szCs w:val="32"/>
          <w:highlight w:val="none"/>
          <w:lang w:val="en-US" w:eastAsia="zh-CN"/>
        </w:rPr>
      </w:pPr>
      <w:r>
        <w:rPr>
          <w:rFonts w:hint="eastAsia" w:asciiTheme="minorEastAsia" w:hAnsiTheme="minorEastAsia" w:eastAsiaTheme="minorEastAsia"/>
          <w:b w:val="0"/>
          <w:bCs w:val="0"/>
          <w:color w:val="auto"/>
          <w:sz w:val="32"/>
          <w:szCs w:val="32"/>
          <w:highlight w:val="none"/>
          <w:shd w:val="clear" w:color="auto" w:fill="FFFFFF"/>
          <w:lang w:val="en-US" w:eastAsia="zh-CN"/>
        </w:rPr>
        <w:t>2026</w:t>
      </w:r>
      <w:r>
        <w:rPr>
          <w:rFonts w:hint="eastAsia" w:asciiTheme="minorEastAsia" w:hAnsiTheme="minorEastAsia" w:eastAsiaTheme="minorEastAsia"/>
          <w:b w:val="0"/>
          <w:bCs w:val="0"/>
          <w:color w:val="auto"/>
          <w:sz w:val="32"/>
          <w:szCs w:val="32"/>
          <w:highlight w:val="none"/>
        </w:rPr>
        <w:t>年</w:t>
      </w:r>
      <w:r>
        <w:rPr>
          <w:rFonts w:hint="eastAsia" w:asciiTheme="minorEastAsia" w:hAnsiTheme="minorEastAsia" w:eastAsiaTheme="minorEastAsia"/>
          <w:b w:val="0"/>
          <w:bCs w:val="0"/>
          <w:color w:val="auto"/>
          <w:sz w:val="32"/>
          <w:szCs w:val="32"/>
          <w:highlight w:val="none"/>
          <w:shd w:val="clear" w:color="auto" w:fill="FFFFFF"/>
          <w:lang w:val="en-US" w:eastAsia="zh-CN"/>
        </w:rPr>
        <w:t>7</w:t>
      </w:r>
      <w:r>
        <w:rPr>
          <w:rFonts w:hint="eastAsia" w:asciiTheme="minorEastAsia" w:hAnsiTheme="minorEastAsia" w:eastAsiaTheme="minorEastAsia"/>
          <w:b w:val="0"/>
          <w:bCs w:val="0"/>
          <w:color w:val="auto"/>
          <w:sz w:val="32"/>
          <w:szCs w:val="32"/>
          <w:highlight w:val="none"/>
        </w:rPr>
        <w:t>月</w:t>
      </w:r>
      <w:r>
        <w:rPr>
          <w:rFonts w:hint="eastAsia" w:asciiTheme="minorEastAsia" w:hAnsiTheme="minorEastAsia" w:eastAsiaTheme="minorEastAsia"/>
          <w:b w:val="0"/>
          <w:bCs w:val="0"/>
          <w:color w:val="auto"/>
          <w:sz w:val="32"/>
          <w:szCs w:val="32"/>
          <w:highlight w:val="none"/>
          <w:lang w:val="en-US" w:eastAsia="zh-CN"/>
        </w:rPr>
        <w:t>9日</w:t>
      </w:r>
    </w:p>
    <w:p w14:paraId="1626FACA">
      <w:pPr>
        <w:jc w:val="center"/>
        <w:rPr>
          <w:rFonts w:asciiTheme="minorEastAsia" w:hAnsiTheme="minorEastAsia" w:eastAsiaTheme="minorEastAsia"/>
          <w:color w:val="auto"/>
          <w:sz w:val="32"/>
          <w:highlight w:val="none"/>
        </w:rPr>
        <w:sectPr>
          <w:footerReference r:id="rId3" w:type="default"/>
          <w:type w:val="continuous"/>
          <w:pgSz w:w="11850" w:h="16790"/>
          <w:pgMar w:top="1440" w:right="1080" w:bottom="1440" w:left="1080" w:header="720" w:footer="721" w:gutter="0"/>
          <w:pgNumType w:start="1"/>
          <w:cols w:space="720" w:num="1"/>
        </w:sectPr>
      </w:pPr>
    </w:p>
    <w:p w14:paraId="17C909FB">
      <w:pPr>
        <w:pStyle w:val="3"/>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14:paraId="478A01FA">
          <w:pPr>
            <w:pStyle w:val="15"/>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14:paraId="111FD97A">
          <w:pPr>
            <w:pStyle w:val="15"/>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14:paraId="5E6547F6">
          <w:pPr>
            <w:pStyle w:val="15"/>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14:paraId="00D7ACC8">
          <w:pPr>
            <w:pStyle w:val="15"/>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14:paraId="186103F9">
          <w:pPr>
            <w:pStyle w:val="15"/>
            <w:tabs>
              <w:tab w:val="left" w:pos="1619"/>
              <w:tab w:val="right" w:leader="dot" w:pos="8852"/>
            </w:tabs>
            <w:rPr>
              <w:rFonts w:hint="default" w:asciiTheme="minorEastAsia" w:hAnsiTheme="minorEastAsia" w:eastAsiaTheme="minorEastAsia"/>
              <w:color w:val="auto"/>
              <w:highlight w:val="none"/>
              <w:lang w:val="en-US" w:eastAsia="zh-CN"/>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eastAsia="zh-CN"/>
            </w:rPr>
            <w:t>21</w:t>
          </w:r>
        </w:p>
        <w:p w14:paraId="239EDB36">
          <w:pPr>
            <w:pStyle w:val="15"/>
            <w:tabs>
              <w:tab w:val="left" w:pos="1619"/>
              <w:tab w:val="right" w:leader="dot" w:pos="8851"/>
            </w:tabs>
            <w:rPr>
              <w:rFonts w:hint="default" w:eastAsia="宋体"/>
              <w:color w:val="auto"/>
              <w:highlight w:val="none"/>
              <w:lang w:val="en-US" w:eastAsia="zh-CN"/>
            </w:rPr>
          </w:pPr>
          <w:r>
            <w:rPr>
              <w:rFonts w:hint="eastAsia"/>
              <w:color w:val="auto"/>
              <w:highlight w:val="none"/>
              <w:lang w:val="en-US"/>
            </w:rPr>
            <w:t xml:space="preserve">第六部分 </w:t>
          </w:r>
          <w:r>
            <w:rPr>
              <w:rFonts w:hint="eastAsia"/>
              <w:color w:val="auto"/>
              <w:highlight w:val="none"/>
              <w:lang w:val="en-US" w:eastAsia="zh-CN"/>
            </w:rPr>
            <w:t xml:space="preserve"> </w:t>
          </w: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 xml:space="preserve">       33</w:t>
          </w:r>
        </w:p>
        <w:p w14:paraId="5CCB5B06">
          <w:pPr>
            <w:rPr>
              <w:color w:val="auto"/>
              <w:highlight w:val="none"/>
            </w:rPr>
          </w:pPr>
        </w:p>
        <w:p w14:paraId="09F5ACFD">
          <w:pPr>
            <w:pStyle w:val="15"/>
            <w:tabs>
              <w:tab w:val="left" w:pos="1619"/>
              <w:tab w:val="right" w:leader="dot" w:pos="8852"/>
            </w:tabs>
            <w:rPr>
              <w:rFonts w:asciiTheme="minorEastAsia" w:hAnsiTheme="minorEastAsia" w:eastAsiaTheme="minorEastAsia"/>
              <w:color w:val="auto"/>
              <w:highlight w:val="none"/>
            </w:rPr>
          </w:pPr>
        </w:p>
      </w:sdtContent>
    </w:sdt>
    <w:p w14:paraId="0694600A">
      <w:pPr>
        <w:rPr>
          <w:rFonts w:asciiTheme="minorEastAsia" w:hAnsiTheme="minorEastAsia" w:eastAsiaTheme="minorEastAsia"/>
          <w:color w:val="auto"/>
          <w:highlight w:val="none"/>
        </w:rPr>
      </w:pPr>
    </w:p>
    <w:p w14:paraId="3E6E6C77">
      <w:pPr>
        <w:pStyle w:val="19"/>
        <w:ind w:left="440" w:firstLine="482"/>
        <w:rPr>
          <w:rFonts w:asciiTheme="minorEastAsia" w:hAnsiTheme="minorEastAsia" w:eastAsiaTheme="minorEastAsia"/>
          <w:b/>
          <w:bCs/>
          <w:color w:val="auto"/>
          <w:sz w:val="24"/>
          <w:szCs w:val="24"/>
          <w:highlight w:val="none"/>
        </w:rPr>
      </w:pPr>
    </w:p>
    <w:p w14:paraId="11B73F10">
      <w:pPr>
        <w:pStyle w:val="19"/>
        <w:ind w:left="440" w:firstLine="482"/>
        <w:rPr>
          <w:rFonts w:asciiTheme="minorEastAsia" w:hAnsiTheme="minorEastAsia" w:eastAsiaTheme="minorEastAsia"/>
          <w:b/>
          <w:bCs/>
          <w:color w:val="auto"/>
          <w:sz w:val="24"/>
          <w:szCs w:val="24"/>
          <w:highlight w:val="none"/>
        </w:rPr>
      </w:pPr>
    </w:p>
    <w:p w14:paraId="58F8084C">
      <w:pPr>
        <w:pStyle w:val="19"/>
        <w:ind w:left="440" w:firstLine="482"/>
        <w:rPr>
          <w:rFonts w:asciiTheme="minorEastAsia" w:hAnsiTheme="minorEastAsia" w:eastAsiaTheme="minorEastAsia"/>
          <w:b/>
          <w:bCs/>
          <w:color w:val="auto"/>
          <w:sz w:val="24"/>
          <w:szCs w:val="24"/>
          <w:highlight w:val="none"/>
        </w:rPr>
        <w:sectPr>
          <w:pgSz w:w="11850" w:h="16790"/>
          <w:pgMar w:top="1440" w:right="1080" w:bottom="1440" w:left="1080" w:header="0" w:footer="721" w:gutter="0"/>
          <w:cols w:space="720" w:num="1"/>
        </w:sectPr>
      </w:pPr>
    </w:p>
    <w:p w14:paraId="348C4732">
      <w:pPr>
        <w:pStyle w:val="3"/>
        <w:numPr>
          <w:ilvl w:val="0"/>
          <w:numId w:val="0"/>
        </w:numPr>
        <w:tabs>
          <w:tab w:val="left" w:pos="1607"/>
        </w:tabs>
        <w:spacing w:before="100"/>
        <w:ind w:right="394" w:rightChars="0"/>
        <w:rPr>
          <w:rFonts w:asciiTheme="minorEastAsia" w:hAnsiTheme="minorEastAsia" w:eastAsiaTheme="minorEastAsia"/>
          <w:color w:val="auto"/>
          <w:highlight w:val="none"/>
        </w:rPr>
      </w:pPr>
      <w:bookmarkStart w:id="0" w:name="_bookmark0"/>
      <w:bookmarkEnd w:id="0"/>
      <w:bookmarkStart w:id="1" w:name="第一部分__谈判采购邀请函"/>
      <w:bookmarkEnd w:id="1"/>
      <w:r>
        <w:rPr>
          <w:rFonts w:hint="eastAsia" w:cs="宋体" w:asciiTheme="minorEastAsia" w:hAnsiTheme="minorEastAsia" w:eastAsiaTheme="minorEastAsia"/>
          <w:b/>
          <w:bCs/>
          <w:color w:val="auto"/>
          <w:sz w:val="32"/>
          <w:szCs w:val="32"/>
          <w:highlight w:val="none"/>
          <w:lang w:val="zh-CN" w:eastAsia="zh-CN" w:bidi="zh-CN"/>
        </w:rPr>
        <w:t>第一部分</w:t>
      </w:r>
      <w:r>
        <w:rPr>
          <w:rFonts w:hint="eastAsia" w:cs="宋体" w:asciiTheme="minorEastAsia" w:hAnsiTheme="minorEastAsia" w:eastAsiaTheme="minorEastAsia"/>
          <w:b/>
          <w:bCs/>
          <w:color w:val="auto"/>
          <w:sz w:val="32"/>
          <w:szCs w:val="32"/>
          <w:highlight w:val="none"/>
          <w:lang w:val="en-US" w:eastAsia="zh-CN" w:bidi="zh-CN"/>
        </w:rPr>
        <w:t xml:space="preserve"> </w:t>
      </w:r>
      <w:r>
        <w:rPr>
          <w:rFonts w:hint="eastAsia" w:asciiTheme="minorEastAsia" w:hAnsiTheme="minorEastAsia" w:eastAsiaTheme="minorEastAsia"/>
          <w:color w:val="auto"/>
          <w:highlight w:val="none"/>
        </w:rPr>
        <w:t>谈判采购邀请函</w:t>
      </w:r>
    </w:p>
    <w:p w14:paraId="595CE014">
      <w:pPr>
        <w:pStyle w:val="2"/>
        <w:tabs>
          <w:tab w:val="left" w:pos="0"/>
        </w:tabs>
        <w:autoSpaceDE w:val="0"/>
        <w:autoSpaceDN w:val="0"/>
        <w:adjustRightInd w:val="0"/>
        <w:spacing w:before="0" w:after="0" w:line="360" w:lineRule="auto"/>
        <w:jc w:val="center"/>
        <w:rPr>
          <w:rFonts w:hint="eastAsia" w:cs="宋体" w:asciiTheme="minorEastAsia" w:hAnsiTheme="minorEastAsia" w:eastAsiaTheme="minorEastAsia"/>
          <w:b/>
          <w:bCs/>
          <w:color w:val="auto"/>
          <w:sz w:val="32"/>
          <w:szCs w:val="32"/>
          <w:highlight w:val="none"/>
          <w:lang w:val="zh-CN" w:eastAsia="zh-CN" w:bidi="zh-CN"/>
        </w:rPr>
      </w:pPr>
      <w:bookmarkStart w:id="2" w:name="_Toc35393797"/>
      <w:bookmarkStart w:id="3" w:name="_Toc28359011"/>
      <w:bookmarkStart w:id="4" w:name="OLE_LINK1"/>
      <w:bookmarkStart w:id="5" w:name="OLE_LINK2"/>
      <w:r>
        <w:rPr>
          <w:rFonts w:hint="eastAsia" w:cs="宋体" w:asciiTheme="minorEastAsia" w:hAnsiTheme="minorEastAsia" w:eastAsiaTheme="minorEastAsia"/>
          <w:b/>
          <w:bCs/>
          <w:color w:val="auto"/>
          <w:sz w:val="32"/>
          <w:szCs w:val="32"/>
          <w:highlight w:val="none"/>
          <w:lang w:val="zh-CN" w:eastAsia="zh-CN" w:bidi="zh-CN"/>
        </w:rPr>
        <w:t>竞争性谈判公告</w:t>
      </w:r>
      <w:bookmarkEnd w:id="2"/>
      <w:bookmarkEnd w:id="3"/>
    </w:p>
    <w:bookmarkEnd w:id="4"/>
    <w:bookmarkEnd w:id="5"/>
    <w:p w14:paraId="1556EEA0">
      <w:pPr>
        <w:pStyle w:val="38"/>
        <w:rPr>
          <w:color w:val="auto"/>
          <w:highlight w:val="none"/>
        </w:rPr>
      </w:pPr>
    </w:p>
    <w:p w14:paraId="2735830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277BF5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cs="宋体"/>
          <w:i w:val="0"/>
          <w:iCs w:val="0"/>
          <w:color w:val="auto"/>
          <w:sz w:val="24"/>
          <w:szCs w:val="24"/>
          <w:highlight w:val="none"/>
          <w:lang w:val="en-US" w:eastAsia="zh-CN"/>
        </w:rPr>
        <w:t>扶沟县2026年玉米重大病虫害防治项目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16</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63982209">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bookmarkStart w:id="6" w:name="_Toc35393629"/>
      <w:bookmarkStart w:id="7" w:name="_Toc28359089"/>
      <w:bookmarkStart w:id="8" w:name="_Toc28359012"/>
      <w:bookmarkStart w:id="9" w:name="_Toc35393798"/>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7F4D5728">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val="en-US" w:eastAsia="zh-CN"/>
        </w:rPr>
        <w:t>扶财竞谈-2026-12</w:t>
      </w:r>
    </w:p>
    <w:p w14:paraId="0C8C1611">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 xml:space="preserve">扶沟县2026年玉米重大病虫害防治项目 </w:t>
      </w:r>
    </w:p>
    <w:p w14:paraId="364976CA">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4CC117B9">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790000元</w:t>
      </w:r>
    </w:p>
    <w:p w14:paraId="3FB3B8FE">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790000元</w:t>
      </w:r>
    </w:p>
    <w:p w14:paraId="0E679F62">
      <w:pPr>
        <w:pStyle w:val="17"/>
        <w:keepNext w:val="0"/>
        <w:keepLines w:val="0"/>
        <w:pageBreakBefore w:val="0"/>
        <w:kinsoku/>
        <w:wordWrap/>
        <w:overflowPunct/>
        <w:topLinePunct w:val="0"/>
        <w:bidi w:val="0"/>
        <w:snapToGrid w:val="0"/>
        <w:spacing w:before="0" w:beforeAutospacing="0" w:after="0" w:afterAutospacing="0" w:line="500" w:lineRule="exact"/>
        <w:ind w:firstLine="480"/>
        <w:jc w:val="both"/>
        <w:textAlignment w:val="auto"/>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2</w:t>
      </w:r>
      <w:r>
        <w:rPr>
          <w:rFonts w:hint="eastAsia" w:cs="宋体"/>
          <w:color w:val="auto"/>
          <w:highlight w:val="none"/>
        </w:rPr>
        <w:t>个</w:t>
      </w:r>
      <w:r>
        <w:rPr>
          <w:rFonts w:hint="eastAsia" w:cs="宋体"/>
          <w:color w:val="auto"/>
          <w:highlight w:val="none"/>
          <w:lang w:val="en-US" w:eastAsia="zh-CN"/>
        </w:rPr>
        <w:t>包</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5040"/>
        <w:gridCol w:w="2295"/>
      </w:tblGrid>
      <w:tr w14:paraId="428E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vAlign w:val="center"/>
          </w:tcPr>
          <w:p w14:paraId="3B9270B4">
            <w:pPr>
              <w:pStyle w:val="17"/>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exact"/>
              <w:jc w:val="center"/>
              <w:textAlignment w:val="auto"/>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040" w:type="dxa"/>
            <w:vAlign w:val="center"/>
          </w:tcPr>
          <w:p w14:paraId="56D755B5">
            <w:pPr>
              <w:pStyle w:val="17"/>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exact"/>
              <w:jc w:val="center"/>
              <w:textAlignment w:val="auto"/>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295" w:type="dxa"/>
            <w:vAlign w:val="center"/>
          </w:tcPr>
          <w:p w14:paraId="604E9997">
            <w:pPr>
              <w:pStyle w:val="17"/>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exact"/>
              <w:jc w:val="center"/>
              <w:textAlignment w:val="auto"/>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1CA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74" w:type="dxa"/>
            <w:vAlign w:val="center"/>
          </w:tcPr>
          <w:p w14:paraId="49BA95B7">
            <w:pPr>
              <w:pStyle w:val="17"/>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exact"/>
              <w:jc w:val="center"/>
              <w:textAlignment w:val="auto"/>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040" w:type="dxa"/>
            <w:vAlign w:val="center"/>
          </w:tcPr>
          <w:p w14:paraId="0D5FC3E7">
            <w:pPr>
              <w:keepNext w:val="0"/>
              <w:keepLines w:val="0"/>
              <w:pageBreakBefore w:val="0"/>
              <w:kinsoku/>
              <w:wordWrap/>
              <w:overflowPunct/>
              <w:topLinePunct w:val="0"/>
              <w:bidi w:val="0"/>
              <w:adjustRightInd w:val="0"/>
              <w:snapToGrid w:val="0"/>
              <w:spacing w:line="500" w:lineRule="exact"/>
              <w:jc w:val="both"/>
              <w:textAlignment w:val="auto"/>
              <w:rPr>
                <w:rFonts w:hint="default" w:eastAsia="宋体"/>
                <w:color w:val="auto"/>
                <w:highlight w:val="none"/>
                <w:vertAlign w:val="baseline"/>
                <w:lang w:val="en-US" w:eastAsia="zh-CN"/>
              </w:rPr>
            </w:pPr>
            <w:r>
              <w:rPr>
                <w:rFonts w:hint="eastAsia"/>
                <w:color w:val="auto"/>
                <w:highlight w:val="none"/>
                <w:vertAlign w:val="baseline"/>
                <w:lang w:eastAsia="zh-CN"/>
              </w:rPr>
              <w:t>扶沟县2026年玉米重大病虫害防治项目</w:t>
            </w:r>
            <w:r>
              <w:rPr>
                <w:rFonts w:hint="eastAsia"/>
                <w:color w:val="auto"/>
                <w:highlight w:val="none"/>
                <w:vertAlign w:val="baseline"/>
                <w:lang w:val="en-US" w:eastAsia="zh-CN"/>
              </w:rPr>
              <w:t>1标段</w:t>
            </w:r>
          </w:p>
        </w:tc>
        <w:tc>
          <w:tcPr>
            <w:tcW w:w="2295" w:type="dxa"/>
            <w:vAlign w:val="center"/>
          </w:tcPr>
          <w:p w14:paraId="153307CC">
            <w:pPr>
              <w:keepNext w:val="0"/>
              <w:keepLines w:val="0"/>
              <w:pageBreakBefore w:val="0"/>
              <w:kinsoku/>
              <w:wordWrap/>
              <w:overflowPunct/>
              <w:topLinePunct w:val="0"/>
              <w:bidi w:val="0"/>
              <w:adjustRightInd w:val="0"/>
              <w:snapToGrid w:val="0"/>
              <w:spacing w:line="500" w:lineRule="exact"/>
              <w:jc w:val="center"/>
              <w:textAlignment w:val="auto"/>
              <w:rPr>
                <w:rFonts w:hint="default" w:eastAsia="宋体"/>
                <w:color w:val="auto"/>
                <w:highlight w:val="none"/>
                <w:vertAlign w:val="baseli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39</w:t>
            </w:r>
            <w:r>
              <w:rPr>
                <w:rFonts w:hint="eastAsia" w:cs="宋体" w:asciiTheme="minorEastAsia" w:hAnsiTheme="minorEastAsia" w:eastAsiaTheme="minorEastAsia"/>
                <w:color w:val="auto"/>
                <w:sz w:val="24"/>
                <w:highlight w:val="none"/>
                <w:lang w:val="en-US" w:eastAsia="zh-CN"/>
              </w:rPr>
              <w:t>万元</w:t>
            </w:r>
          </w:p>
        </w:tc>
      </w:tr>
      <w:tr w14:paraId="6C9B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74" w:type="dxa"/>
            <w:vAlign w:val="center"/>
          </w:tcPr>
          <w:p w14:paraId="75284BF5">
            <w:pPr>
              <w:pStyle w:val="17"/>
              <w:keepNext w:val="0"/>
              <w:keepLines w:val="0"/>
              <w:pageBreakBefore w:val="0"/>
              <w:shd w:val="clear" w:color="auto" w:fill="FFFFFF"/>
              <w:kinsoku/>
              <w:wordWrap/>
              <w:overflowPunct/>
              <w:topLinePunct w:val="0"/>
              <w:bidi w:val="0"/>
              <w:adjustRightInd w:val="0"/>
              <w:snapToGrid w:val="0"/>
              <w:spacing w:before="0" w:beforeAutospacing="0" w:after="0" w:afterAutospacing="0" w:line="500" w:lineRule="exact"/>
              <w:jc w:val="center"/>
              <w:textAlignment w:val="auto"/>
              <w:rPr>
                <w:rFonts w:hint="eastAsia"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2</w:t>
            </w:r>
          </w:p>
        </w:tc>
        <w:tc>
          <w:tcPr>
            <w:tcW w:w="5040" w:type="dxa"/>
            <w:vAlign w:val="center"/>
          </w:tcPr>
          <w:p w14:paraId="78CE724D">
            <w:pPr>
              <w:keepNext w:val="0"/>
              <w:keepLines w:val="0"/>
              <w:pageBreakBefore w:val="0"/>
              <w:kinsoku/>
              <w:wordWrap/>
              <w:overflowPunct/>
              <w:topLinePunct w:val="0"/>
              <w:bidi w:val="0"/>
              <w:adjustRightInd w:val="0"/>
              <w:snapToGrid w:val="0"/>
              <w:spacing w:line="500" w:lineRule="exact"/>
              <w:jc w:val="both"/>
              <w:textAlignment w:val="auto"/>
              <w:rPr>
                <w:rFonts w:hint="eastAsia"/>
                <w:color w:val="auto"/>
                <w:highlight w:val="none"/>
                <w:vertAlign w:val="baseline"/>
                <w:lang w:eastAsia="zh-CN"/>
              </w:rPr>
            </w:pPr>
            <w:r>
              <w:rPr>
                <w:rFonts w:hint="eastAsia"/>
                <w:color w:val="auto"/>
                <w:highlight w:val="none"/>
                <w:vertAlign w:val="baseline"/>
                <w:lang w:eastAsia="zh-CN"/>
              </w:rPr>
              <w:t>扶沟县2026年玉米重大病虫害防治项目</w:t>
            </w:r>
            <w:r>
              <w:rPr>
                <w:rFonts w:hint="eastAsia"/>
                <w:color w:val="auto"/>
                <w:highlight w:val="none"/>
                <w:vertAlign w:val="baseline"/>
                <w:lang w:val="en-US" w:eastAsia="zh-CN"/>
              </w:rPr>
              <w:t>2标段</w:t>
            </w:r>
          </w:p>
        </w:tc>
        <w:tc>
          <w:tcPr>
            <w:tcW w:w="2295" w:type="dxa"/>
            <w:vAlign w:val="center"/>
          </w:tcPr>
          <w:p w14:paraId="7ABEA927">
            <w:pPr>
              <w:keepNext w:val="0"/>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40</w:t>
            </w:r>
            <w:r>
              <w:rPr>
                <w:rFonts w:hint="eastAsia" w:cs="宋体" w:asciiTheme="minorEastAsia" w:hAnsiTheme="minorEastAsia" w:eastAsiaTheme="minorEastAsia"/>
                <w:color w:val="auto"/>
                <w:sz w:val="24"/>
                <w:highlight w:val="none"/>
                <w:lang w:val="en-US" w:eastAsia="zh-CN"/>
              </w:rPr>
              <w:t>万元</w:t>
            </w:r>
          </w:p>
        </w:tc>
      </w:tr>
    </w:tbl>
    <w:p w14:paraId="5DDEACE8">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详见招标文件</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6FCF0ABA">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eastAsia="zh-CN"/>
        </w:rPr>
        <w:t>双方签订合同</w:t>
      </w:r>
      <w:r>
        <w:rPr>
          <w:rFonts w:hint="eastAsia" w:asciiTheme="minorEastAsia" w:hAnsiTheme="minorEastAsia" w:eastAsiaTheme="minorEastAsia" w:cstheme="minorEastAsia"/>
          <w:i w:val="0"/>
          <w:iCs w:val="0"/>
          <w:color w:val="auto"/>
          <w:sz w:val="24"/>
          <w:szCs w:val="24"/>
          <w:highlight w:val="none"/>
          <w:lang w:val="en-US" w:eastAsia="zh-CN"/>
        </w:rPr>
        <w:t>3</w:t>
      </w:r>
      <w:r>
        <w:rPr>
          <w:rFonts w:hint="eastAsia" w:asciiTheme="minorEastAsia" w:hAnsiTheme="minorEastAsia" w:eastAsiaTheme="minorEastAsia" w:cstheme="minorEastAsia"/>
          <w:i w:val="0"/>
          <w:iCs w:val="0"/>
          <w:color w:val="auto"/>
          <w:sz w:val="24"/>
          <w:szCs w:val="24"/>
          <w:highlight w:val="none"/>
          <w:lang w:eastAsia="zh-CN"/>
        </w:rPr>
        <w:t>日历天内完成供货</w:t>
      </w:r>
    </w:p>
    <w:p w14:paraId="0638681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799"/>
      <w:bookmarkStart w:id="11" w:name="_Toc28359090"/>
      <w:bookmarkStart w:id="12" w:name="_Toc35393630"/>
      <w:bookmarkStart w:id="13" w:name="_Toc28359013"/>
      <w:r>
        <w:rPr>
          <w:rFonts w:hint="eastAsia" w:ascii="宋体" w:hAnsi="宋体" w:eastAsia="宋体" w:cs="宋体"/>
          <w:i w:val="0"/>
          <w:iCs w:val="0"/>
          <w:color w:val="auto"/>
          <w:sz w:val="24"/>
          <w:szCs w:val="24"/>
          <w:highlight w:val="none"/>
        </w:rPr>
        <w:t>是否接受进口产品：否</w:t>
      </w:r>
    </w:p>
    <w:p w14:paraId="2754989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828E43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cs="宋体"/>
          <w:i w:val="0"/>
          <w:iCs w:val="0"/>
          <w:color w:val="auto"/>
          <w:sz w:val="24"/>
          <w:szCs w:val="24"/>
          <w:highlight w:val="none"/>
          <w:lang w:val="en-US" w:eastAsia="zh-CN"/>
        </w:rPr>
        <w:t>79</w:t>
      </w:r>
      <w:r>
        <w:rPr>
          <w:rFonts w:hint="eastAsia" w:ascii="宋体" w:hAnsi="宋体" w:eastAsia="宋体" w:cs="宋体"/>
          <w:i w:val="0"/>
          <w:iCs w:val="0"/>
          <w:color w:val="auto"/>
          <w:sz w:val="24"/>
          <w:szCs w:val="24"/>
          <w:highlight w:val="none"/>
          <w:lang w:val="en-US" w:eastAsia="zh-CN"/>
        </w:rPr>
        <w:t>万元）</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p>
    <w:p w14:paraId="4632FF09">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6162AFE5">
      <w:pPr>
        <w:keepNext w:val="0"/>
        <w:keepLines w:val="0"/>
        <w:pageBreakBefore w:val="0"/>
        <w:kinsoku/>
        <w:wordWrap/>
        <w:overflowPunct/>
        <w:topLinePunct w:val="0"/>
        <w:bidi w:val="0"/>
        <w:adjustRightInd w:val="0"/>
        <w:snapToGrid w:val="0"/>
        <w:spacing w:line="500" w:lineRule="exact"/>
        <w:ind w:firstLine="480" w:firstLineChars="200"/>
        <w:textAlignment w:val="auto"/>
        <w:rPr>
          <w:rFonts w:hint="eastAsia"/>
          <w:color w:val="auto"/>
          <w:sz w:val="24"/>
          <w:highlight w:val="none"/>
        </w:rPr>
      </w:pPr>
      <w:r>
        <w:rPr>
          <w:rFonts w:hint="eastAsia"/>
          <w:color w:val="auto"/>
          <w:sz w:val="24"/>
          <w:highlight w:val="none"/>
        </w:rPr>
        <w:t>1.满足《中华人民共和国政府采购法》第二十二条规定；</w:t>
      </w:r>
    </w:p>
    <w:p w14:paraId="7CEE63FF">
      <w:pPr>
        <w:keepNext w:val="0"/>
        <w:keepLines w:val="0"/>
        <w:pageBreakBefore w:val="0"/>
        <w:kinsoku/>
        <w:wordWrap/>
        <w:overflowPunct/>
        <w:topLinePunct w:val="0"/>
        <w:bidi w:val="0"/>
        <w:adjustRightInd w:val="0"/>
        <w:snapToGrid w:val="0"/>
        <w:spacing w:line="500" w:lineRule="exact"/>
        <w:ind w:firstLine="480" w:firstLineChars="200"/>
        <w:textAlignment w:val="auto"/>
        <w:rPr>
          <w:color w:val="auto"/>
          <w:sz w:val="24"/>
          <w:highlight w:val="none"/>
        </w:rPr>
      </w:pPr>
      <w:r>
        <w:rPr>
          <w:rFonts w:hint="eastAsia"/>
          <w:color w:val="auto"/>
          <w:sz w:val="24"/>
          <w:highlight w:val="none"/>
        </w:rPr>
        <w:t>（1）具有独立承担民事责任的能力；（具有中华人民共和国境内注册的独立法人资格和有效的营业执照）；</w:t>
      </w:r>
    </w:p>
    <w:p w14:paraId="10BC4EAD">
      <w:pPr>
        <w:keepNext w:val="0"/>
        <w:keepLines w:val="0"/>
        <w:pageBreakBefore w:val="0"/>
        <w:kinsoku/>
        <w:wordWrap/>
        <w:overflowPunct/>
        <w:topLinePunct w:val="0"/>
        <w:bidi w:val="0"/>
        <w:adjustRightInd w:val="0"/>
        <w:snapToGrid w:val="0"/>
        <w:spacing w:line="500" w:lineRule="exact"/>
        <w:ind w:firstLine="480" w:firstLineChars="200"/>
        <w:textAlignment w:val="auto"/>
        <w:rPr>
          <w:color w:val="auto"/>
          <w:sz w:val="24"/>
          <w:highlight w:val="none"/>
        </w:rPr>
      </w:pPr>
      <w:r>
        <w:rPr>
          <w:rFonts w:hint="eastAsia"/>
          <w:color w:val="auto"/>
          <w:sz w:val="24"/>
          <w:highlight w:val="none"/>
        </w:rPr>
        <w:t>（2）具有良好的商业信誉和健全的财务会计制度；2024年度</w:t>
      </w:r>
      <w:r>
        <w:rPr>
          <w:rFonts w:hint="eastAsia"/>
          <w:color w:val="auto"/>
          <w:sz w:val="24"/>
          <w:highlight w:val="none"/>
          <w:lang w:val="en-US" w:eastAsia="zh-CN"/>
        </w:rPr>
        <w:t>或2025年度</w:t>
      </w:r>
      <w:r>
        <w:rPr>
          <w:rFonts w:hint="eastAsia"/>
          <w:color w:val="auto"/>
          <w:sz w:val="24"/>
          <w:highlight w:val="none"/>
        </w:rPr>
        <w:t>企业经审计的财务报表无亏损，没有处于财务被接管、冻结、破产状态；（新注册企业注册之日起计算）；</w:t>
      </w:r>
    </w:p>
    <w:p w14:paraId="0566DF89">
      <w:pPr>
        <w:keepNext w:val="0"/>
        <w:keepLines w:val="0"/>
        <w:pageBreakBefore w:val="0"/>
        <w:kinsoku/>
        <w:wordWrap/>
        <w:overflowPunct/>
        <w:topLinePunct w:val="0"/>
        <w:bidi w:val="0"/>
        <w:adjustRightInd w:val="0"/>
        <w:snapToGrid w:val="0"/>
        <w:spacing w:line="500" w:lineRule="exact"/>
        <w:ind w:firstLine="480" w:firstLineChars="200"/>
        <w:textAlignment w:val="auto"/>
        <w:rPr>
          <w:color w:val="auto"/>
          <w:sz w:val="24"/>
          <w:highlight w:val="none"/>
        </w:rPr>
      </w:pPr>
      <w:r>
        <w:rPr>
          <w:rFonts w:hint="eastAsia"/>
          <w:color w:val="auto"/>
          <w:sz w:val="24"/>
          <w:highlight w:val="none"/>
        </w:rPr>
        <w:t xml:space="preserve">（3）具有履行合同所必需的设备和专业技术能力； </w:t>
      </w:r>
    </w:p>
    <w:p w14:paraId="0C2CB755">
      <w:pPr>
        <w:keepNext w:val="0"/>
        <w:keepLines w:val="0"/>
        <w:pageBreakBefore w:val="0"/>
        <w:kinsoku/>
        <w:wordWrap/>
        <w:overflowPunct/>
        <w:topLinePunct w:val="0"/>
        <w:bidi w:val="0"/>
        <w:adjustRightInd w:val="0"/>
        <w:snapToGrid w:val="0"/>
        <w:spacing w:line="500" w:lineRule="exact"/>
        <w:ind w:firstLine="480" w:firstLineChars="200"/>
        <w:textAlignment w:val="auto"/>
        <w:rPr>
          <w:color w:val="auto"/>
          <w:sz w:val="24"/>
          <w:highlight w:val="none"/>
        </w:rPr>
      </w:pPr>
      <w:r>
        <w:rPr>
          <w:rFonts w:hint="eastAsia"/>
          <w:color w:val="auto"/>
          <w:sz w:val="24"/>
          <w:highlight w:val="none"/>
        </w:rPr>
        <w:t>（4）有依法缴纳税收和社会保障资金的良好记录；</w:t>
      </w:r>
    </w:p>
    <w:p w14:paraId="061A78C8">
      <w:pPr>
        <w:keepNext w:val="0"/>
        <w:keepLines w:val="0"/>
        <w:pageBreakBefore w:val="0"/>
        <w:widowControl w:val="0"/>
        <w:kinsoku/>
        <w:wordWrap/>
        <w:overflowPunct/>
        <w:topLinePunct w:val="0"/>
        <w:autoSpaceDE w:val="0"/>
        <w:autoSpaceDN w:val="0"/>
        <w:bidi w:val="0"/>
        <w:adjustRightInd/>
        <w:snapToGrid/>
        <w:spacing w:line="500" w:lineRule="exact"/>
        <w:ind w:firstLine="540"/>
        <w:textAlignment w:val="auto"/>
        <w:rPr>
          <w:rFonts w:hint="eastAsia" w:ascii="宋体" w:hAnsi="宋体" w:eastAsia="宋体" w:cs="宋体"/>
          <w:color w:val="auto"/>
          <w:sz w:val="24"/>
          <w:highlight w:val="none"/>
        </w:rPr>
      </w:pPr>
      <w:r>
        <w:rPr>
          <w:rFonts w:hint="eastAsia"/>
          <w:color w:val="auto"/>
          <w:sz w:val="24"/>
          <w:highlight w:val="none"/>
        </w:rPr>
        <w:t xml:space="preserve">（5）参加政府采购活动前三年内，在经营活动中没有重大违法记录； </w:t>
      </w:r>
      <w:r>
        <w:rPr>
          <w:rFonts w:hint="eastAsia" w:ascii="宋体" w:hAnsi="宋体" w:eastAsia="宋体" w:cs="宋体"/>
          <w:color w:val="auto"/>
          <w:sz w:val="24"/>
          <w:highlight w:val="none"/>
        </w:rPr>
        <w:t>（格式自拟）</w:t>
      </w:r>
    </w:p>
    <w:p w14:paraId="0E410BE3">
      <w:pPr>
        <w:keepNext w:val="0"/>
        <w:keepLines w:val="0"/>
        <w:pageBreakBefore w:val="0"/>
        <w:kinsoku/>
        <w:wordWrap/>
        <w:overflowPunct/>
        <w:topLinePunct w:val="0"/>
        <w:bidi w:val="0"/>
        <w:adjustRightInd w:val="0"/>
        <w:snapToGrid w:val="0"/>
        <w:spacing w:line="500" w:lineRule="exact"/>
        <w:ind w:firstLine="480" w:firstLineChars="200"/>
        <w:textAlignment w:val="auto"/>
        <w:rPr>
          <w:rFonts w:hint="eastAsia"/>
          <w:color w:val="auto"/>
          <w:highlight w:val="none"/>
        </w:rPr>
      </w:pPr>
      <w:r>
        <w:rPr>
          <w:rFonts w:hint="eastAsia"/>
          <w:color w:val="auto"/>
          <w:sz w:val="24"/>
          <w:highlight w:val="none"/>
        </w:rPr>
        <w:t xml:space="preserve">（6）法律、行政法规规定的其他条件。 </w:t>
      </w:r>
    </w:p>
    <w:p w14:paraId="2F9B3638">
      <w:pPr>
        <w:keepNext w:val="0"/>
        <w:keepLines w:val="0"/>
        <w:pageBreakBefore w:val="0"/>
        <w:widowControl w:val="0"/>
        <w:kinsoku/>
        <w:wordWrap/>
        <w:overflowPunct/>
        <w:topLinePunct w:val="0"/>
        <w:autoSpaceDE w:val="0"/>
        <w:autoSpaceDN w:val="0"/>
        <w:bidi w:val="0"/>
        <w:adjustRightInd/>
        <w:snapToGrid/>
        <w:spacing w:line="500" w:lineRule="exact"/>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92D32A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p>
    <w:p w14:paraId="50244AF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eastAsia="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5087540">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eastAsia="zh-CN"/>
        </w:rPr>
        <w:t>（</w:t>
      </w:r>
      <w:r>
        <w:rPr>
          <w:rFonts w:hint="eastAsia" w:cs="宋体"/>
          <w:i w:val="0"/>
          <w:iCs w:val="0"/>
          <w:color w:val="auto"/>
          <w:sz w:val="24"/>
          <w:szCs w:val="24"/>
          <w:highlight w:val="none"/>
          <w:lang w:val="en-US" w:eastAsia="zh-CN"/>
        </w:rPr>
        <w:t>2</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供应商须提供满足本项目要求的农药产品的三证（生产许可证或生产批准证、农药登记证、产品标准证），供应商若为生产厂家需提供三证原件扫描件，若为代理商需提供加盖生产企业公章的三证扫描件；</w:t>
      </w:r>
    </w:p>
    <w:p w14:paraId="7AD6028A">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3CF9C6B2">
      <w:pPr>
        <w:keepNext w:val="0"/>
        <w:keepLines w:val="0"/>
        <w:pageBreakBefore w:val="0"/>
        <w:widowControl w:val="0"/>
        <w:kinsoku/>
        <w:wordWrap/>
        <w:overflowPunct/>
        <w:topLinePunct w:val="0"/>
        <w:autoSpaceDE w:val="0"/>
        <w:autoSpaceDN w:val="0"/>
        <w:bidi w:val="0"/>
        <w:adjustRightInd/>
        <w:snapToGrid/>
        <w:spacing w:line="500" w:lineRule="exact"/>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14</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0620A8D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354B7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D37FE80">
      <w:pPr>
        <w:keepNext w:val="0"/>
        <w:keepLines w:val="0"/>
        <w:pageBreakBefore w:val="0"/>
        <w:widowControl w:val="0"/>
        <w:kinsoku/>
        <w:wordWrap/>
        <w:overflowPunct/>
        <w:topLinePunct w:val="0"/>
        <w:autoSpaceDE w:val="0"/>
        <w:autoSpaceDN w:val="0"/>
        <w:bidi w:val="0"/>
        <w:adjustRightInd/>
        <w:snapToGrid/>
        <w:spacing w:line="500" w:lineRule="exact"/>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C3C7EE6">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bookmarkStart w:id="18" w:name="_Toc35393632"/>
      <w:bookmarkStart w:id="19" w:name="_Toc35393801"/>
      <w:bookmarkStart w:id="20" w:name="_Toc28359015"/>
      <w:bookmarkStart w:id="21" w:name="_Toc2835909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3416BC5C">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73B7BA16">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30AB6B6">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28359016"/>
      <w:bookmarkStart w:id="23" w:name="_Toc28359093"/>
      <w:bookmarkStart w:id="24" w:name="_Toc35393633"/>
      <w:bookmarkStart w:id="25" w:name="_Toc35393802"/>
      <w:r>
        <w:rPr>
          <w:rFonts w:hint="eastAsia" w:asciiTheme="minorEastAsia" w:hAnsiTheme="minorEastAsia" w:eastAsiaTheme="minorEastAsia" w:cstheme="minorEastAsia"/>
          <w:b w:val="0"/>
          <w:i w:val="0"/>
          <w:iCs w:val="0"/>
          <w:color w:val="auto"/>
          <w:sz w:val="24"/>
          <w:szCs w:val="24"/>
          <w:highlight w:val="none"/>
        </w:rPr>
        <w:t>五、开启</w:t>
      </w:r>
      <w:bookmarkEnd w:id="22"/>
      <w:bookmarkEnd w:id="23"/>
      <w:bookmarkEnd w:id="24"/>
      <w:bookmarkEnd w:id="25"/>
    </w:p>
    <w:p w14:paraId="78B8DE4F">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6FA26A">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270479D9">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3"/>
      <w:bookmarkStart w:id="27" w:name="_Toc28359094"/>
      <w:bookmarkStart w:id="28" w:name="_Toc28359017"/>
      <w:bookmarkStart w:id="29" w:name="_Toc3539363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2B2697B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346C717">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56F21A44">
      <w:pPr>
        <w:pStyle w:val="3"/>
        <w:keepNext w:val="0"/>
        <w:keepLines w:val="0"/>
        <w:pageBreakBefore w:val="0"/>
        <w:widowControl w:val="0"/>
        <w:kinsoku/>
        <w:wordWrap/>
        <w:overflowPunct/>
        <w:topLinePunct w:val="0"/>
        <w:autoSpaceDE w:val="0"/>
        <w:autoSpaceDN w:val="0"/>
        <w:bidi w:val="0"/>
        <w:adjustRightInd/>
        <w:snapToGrid/>
        <w:spacing w:line="500" w:lineRule="exact"/>
        <w:jc w:val="left"/>
        <w:textAlignment w:val="auto"/>
        <w:rPr>
          <w:rFonts w:hint="eastAsia" w:asciiTheme="minorEastAsia" w:hAnsiTheme="minorEastAsia" w:eastAsiaTheme="minorEastAsia" w:cstheme="minorEastAsia"/>
          <w:b w:val="0"/>
          <w:color w:val="auto"/>
          <w:sz w:val="24"/>
          <w:szCs w:val="24"/>
          <w:highlight w:val="none"/>
        </w:rPr>
      </w:pPr>
      <w:bookmarkStart w:id="32" w:name="_Toc35393636"/>
      <w:bookmarkStart w:id="33" w:name="_Toc28359018"/>
      <w:bookmarkStart w:id="34" w:name="_Toc35393805"/>
      <w:bookmarkStart w:id="35"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493E58EB">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bookmarkStart w:id="36" w:name="_Toc28359096"/>
      <w:bookmarkStart w:id="37" w:name="_Toc35393806"/>
      <w:bookmarkStart w:id="38" w:name="_Toc28359019"/>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6FE57CF1">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扶沟县农业农村局</w:t>
      </w:r>
      <w:r>
        <w:rPr>
          <w:rFonts w:hint="eastAsia" w:asciiTheme="minorEastAsia" w:hAnsiTheme="minorEastAsia" w:eastAsiaTheme="minorEastAsia" w:cstheme="minorEastAsia"/>
          <w:b w:val="0"/>
          <w:color w:val="auto"/>
          <w:sz w:val="24"/>
          <w:szCs w:val="24"/>
          <w:highlight w:val="none"/>
        </w:rPr>
        <w:t>　　　　　　　　　　　　</w:t>
      </w:r>
    </w:p>
    <w:p w14:paraId="2505AAA9">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扶沟</w:t>
      </w:r>
      <w:r>
        <w:rPr>
          <w:rFonts w:hint="eastAsia" w:asciiTheme="minorEastAsia" w:hAnsiTheme="minorEastAsia" w:eastAsiaTheme="minorEastAsia" w:cstheme="minorEastAsia"/>
          <w:b w:val="0"/>
          <w:color w:val="auto"/>
          <w:sz w:val="24"/>
          <w:szCs w:val="24"/>
          <w:highlight w:val="none"/>
        </w:rPr>
        <w:t>县</w:t>
      </w:r>
      <w:r>
        <w:rPr>
          <w:rFonts w:hint="eastAsia" w:asciiTheme="minorEastAsia" w:hAnsiTheme="minorEastAsia" w:eastAsiaTheme="minorEastAsia" w:cstheme="minorEastAsia"/>
          <w:b w:val="0"/>
          <w:color w:val="auto"/>
          <w:sz w:val="24"/>
          <w:szCs w:val="24"/>
          <w:highlight w:val="none"/>
          <w:lang w:eastAsia="zh-CN"/>
        </w:rPr>
        <w:t>境内</w:t>
      </w:r>
      <w:r>
        <w:rPr>
          <w:rFonts w:hint="eastAsia" w:asciiTheme="minorEastAsia" w:hAnsiTheme="minorEastAsia" w:eastAsiaTheme="minorEastAsia" w:cstheme="minorEastAsia"/>
          <w:b w:val="0"/>
          <w:color w:val="auto"/>
          <w:sz w:val="24"/>
          <w:szCs w:val="24"/>
          <w:highlight w:val="none"/>
        </w:rPr>
        <w:t>　　　　　　　　　　　　</w:t>
      </w:r>
    </w:p>
    <w:p w14:paraId="132DB56D">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default"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吴东森</w:t>
      </w:r>
    </w:p>
    <w:p w14:paraId="40E12671">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bookmarkStart w:id="40" w:name="_Toc28359020"/>
      <w:bookmarkStart w:id="41" w:name="_Toc28359097"/>
      <w:bookmarkStart w:id="42" w:name="_Toc35393807"/>
      <w:bookmarkStart w:id="43" w:name="_Toc35393638"/>
      <w:r>
        <w:rPr>
          <w:rFonts w:hint="eastAsia" w:asciiTheme="minorEastAsia" w:hAnsiTheme="minorEastAsia" w:eastAsiaTheme="minorEastAsia" w:cstheme="minorEastAsia"/>
          <w:b w:val="0"/>
          <w:color w:val="auto"/>
          <w:sz w:val="24"/>
          <w:szCs w:val="24"/>
          <w:highlight w:val="none"/>
        </w:rPr>
        <w:t>18339491613</w:t>
      </w:r>
    </w:p>
    <w:p w14:paraId="12FF3A90">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2AC1F729">
      <w:pPr>
        <w:keepNext w:val="0"/>
        <w:keepLines w:val="0"/>
        <w:pageBreakBefore w:val="0"/>
        <w:widowControl w:val="0"/>
        <w:kinsoku/>
        <w:wordWrap/>
        <w:overflowPunct/>
        <w:topLinePunct w:val="0"/>
        <w:autoSpaceDE w:val="0"/>
        <w:autoSpaceDN w:val="0"/>
        <w:bidi w:val="0"/>
        <w:adjustRightInd/>
        <w:snapToGrid/>
        <w:spacing w:line="500" w:lineRule="exact"/>
        <w:ind w:righ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D872BFF">
      <w:pPr>
        <w:keepNext w:val="0"/>
        <w:keepLines w:val="0"/>
        <w:pageBreakBefore w:val="0"/>
        <w:widowControl w:val="0"/>
        <w:kinsoku/>
        <w:wordWrap/>
        <w:overflowPunct/>
        <w:topLinePunct w:val="0"/>
        <w:autoSpaceDE w:val="0"/>
        <w:autoSpaceDN w:val="0"/>
        <w:bidi w:val="0"/>
        <w:adjustRightInd/>
        <w:snapToGrid/>
        <w:spacing w:line="500" w:lineRule="exact"/>
        <w:ind w:righ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1306FC1E">
      <w:pPr>
        <w:keepNext w:val="0"/>
        <w:keepLines w:val="0"/>
        <w:pageBreakBefore w:val="0"/>
        <w:widowControl w:val="0"/>
        <w:kinsoku/>
        <w:wordWrap/>
        <w:overflowPunct/>
        <w:topLinePunct w:val="0"/>
        <w:autoSpaceDE w:val="0"/>
        <w:autoSpaceDN w:val="0"/>
        <w:bidi w:val="0"/>
        <w:adjustRightInd/>
        <w:snapToGrid/>
        <w:spacing w:line="500" w:lineRule="exact"/>
        <w:ind w:right="0" w:firstLine="480" w:firstLineChars="2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王硕 </w:t>
      </w:r>
    </w:p>
    <w:p w14:paraId="339C01FC">
      <w:pPr>
        <w:keepNext w:val="0"/>
        <w:keepLines w:val="0"/>
        <w:pageBreakBefore w:val="0"/>
        <w:widowControl w:val="0"/>
        <w:kinsoku/>
        <w:wordWrap/>
        <w:overflowPunct/>
        <w:topLinePunct w:val="0"/>
        <w:autoSpaceDE w:val="0"/>
        <w:autoSpaceDN w:val="0"/>
        <w:bidi w:val="0"/>
        <w:adjustRightInd/>
        <w:snapToGrid/>
        <w:spacing w:line="500" w:lineRule="exact"/>
        <w:ind w:right="0" w:firstLine="480" w:firstLineChars="2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 xml:space="preserve">0394-8106517、13525741688 </w:t>
      </w:r>
    </w:p>
    <w:p w14:paraId="24AF77A7">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eastAsia="zh-CN"/>
        </w:rPr>
      </w:pPr>
      <w:bookmarkStart w:id="44" w:name="_Toc35393808"/>
      <w:bookmarkStart w:id="45" w:name="_Toc35393639"/>
      <w:bookmarkStart w:id="46" w:name="_Toc28359021"/>
      <w:bookmarkStart w:id="47" w:name="_Toc28359098"/>
      <w:r>
        <w:rPr>
          <w:rFonts w:hint="eastAsia" w:asciiTheme="minorEastAsia" w:hAnsiTheme="minorEastAsia" w:eastAsiaTheme="minorEastAsia" w:cstheme="minorEastAsia"/>
          <w:b w:val="0"/>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b w:val="0"/>
          <w:color w:val="auto"/>
          <w:sz w:val="24"/>
          <w:szCs w:val="24"/>
          <w:highlight w:val="none"/>
          <w:lang w:val="en-US" w:eastAsia="zh-CN"/>
        </w:rPr>
        <w:t>监督单位：扶沟县财政局</w:t>
      </w:r>
    </w:p>
    <w:p w14:paraId="45FD66BD">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0394-6234634</w:t>
      </w:r>
    </w:p>
    <w:p w14:paraId="5E164412">
      <w:pPr>
        <w:pStyle w:val="3"/>
        <w:keepNext w:val="0"/>
        <w:keepLines w:val="0"/>
        <w:pageBreakBefore w:val="0"/>
        <w:widowControl w:val="0"/>
        <w:kinsoku/>
        <w:wordWrap/>
        <w:overflowPunct/>
        <w:topLinePunct w:val="0"/>
        <w:autoSpaceDE w:val="0"/>
        <w:autoSpaceDN w:val="0"/>
        <w:bidi w:val="0"/>
        <w:adjustRightInd/>
        <w:snapToGrid/>
        <w:spacing w:before="0" w:line="500" w:lineRule="exact"/>
        <w:ind w:right="0"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5E2E6F66">
      <w:pPr>
        <w:keepNext w:val="0"/>
        <w:keepLines w:val="0"/>
        <w:pageBreakBefore w:val="0"/>
        <w:kinsoku/>
        <w:wordWrap/>
        <w:overflowPunct/>
        <w:topLinePunct w:val="0"/>
        <w:bidi w:val="0"/>
        <w:spacing w:line="500" w:lineRule="exact"/>
        <w:ind w:firstLine="7068" w:firstLineChars="3100"/>
        <w:jc w:val="both"/>
        <w:textAlignment w:val="auto"/>
        <w:rPr>
          <w:rFonts w:hint="eastAsia" w:asciiTheme="minorEastAsia" w:hAnsiTheme="minorEastAsia" w:eastAsiaTheme="minorEastAsia" w:cstheme="minorEastAsia"/>
          <w:color w:val="auto"/>
          <w:spacing w:val="-6"/>
          <w:sz w:val="24"/>
          <w:szCs w:val="24"/>
          <w:highlight w:val="none"/>
        </w:rPr>
      </w:pPr>
      <w:r>
        <w:rPr>
          <w:rFonts w:hint="eastAsia" w:asciiTheme="minorEastAsia" w:hAnsiTheme="minorEastAsia" w:eastAsiaTheme="minorEastAsia" w:cstheme="minorEastAsia"/>
          <w:color w:val="auto"/>
          <w:spacing w:val="-6"/>
          <w:sz w:val="24"/>
          <w:szCs w:val="24"/>
          <w:highlight w:val="none"/>
        </w:rPr>
        <w:t>周口市公共资源交易中心</w:t>
      </w:r>
    </w:p>
    <w:p w14:paraId="7C0FCACE">
      <w:pPr>
        <w:keepNext w:val="0"/>
        <w:keepLines w:val="0"/>
        <w:pageBreakBefore w:val="0"/>
        <w:kinsoku/>
        <w:wordWrap/>
        <w:overflowPunct/>
        <w:topLinePunct w:val="0"/>
        <w:bidi w:val="0"/>
        <w:spacing w:line="500" w:lineRule="exact"/>
        <w:ind w:firstLine="6384" w:firstLineChars="2800"/>
        <w:jc w:val="center"/>
        <w:textAlignment w:val="auto"/>
        <w:rPr>
          <w:rFonts w:hint="default" w:asciiTheme="minorEastAsia" w:hAnsiTheme="minorEastAsia" w:eastAsiaTheme="minorEastAsia" w:cstheme="minorEastAsia"/>
          <w:color w:val="auto"/>
          <w:spacing w:val="-6"/>
          <w:sz w:val="24"/>
          <w:szCs w:val="24"/>
          <w:highlight w:val="none"/>
          <w:lang w:val="en-US" w:eastAsia="zh-CN"/>
        </w:rPr>
      </w:pPr>
      <w:r>
        <w:rPr>
          <w:rFonts w:hint="eastAsia" w:asciiTheme="minorEastAsia" w:hAnsiTheme="minorEastAsia" w:eastAsiaTheme="minorEastAsia" w:cstheme="minorEastAsia"/>
          <w:color w:val="auto"/>
          <w:spacing w:val="-6"/>
          <w:sz w:val="24"/>
          <w:szCs w:val="24"/>
          <w:highlight w:val="none"/>
          <w:lang w:val="en-US" w:eastAsia="zh-CN"/>
        </w:rPr>
        <w:t xml:space="preserve">     2026年7月9日</w:t>
      </w:r>
    </w:p>
    <w:p w14:paraId="4078A4DD">
      <w:pPr>
        <w:pStyle w:val="3"/>
        <w:numPr>
          <w:ilvl w:val="0"/>
          <w:numId w:val="0"/>
        </w:numPr>
        <w:tabs>
          <w:tab w:val="left" w:pos="1607"/>
        </w:tabs>
        <w:spacing w:before="100"/>
        <w:ind w:right="394" w:rightChars="0"/>
        <w:rPr>
          <w:rFonts w:hint="eastAsia" w:cs="宋体" w:asciiTheme="minorEastAsia" w:hAnsiTheme="minorEastAsia" w:eastAsiaTheme="minorEastAsia"/>
          <w:b/>
          <w:bCs/>
          <w:color w:val="auto"/>
          <w:sz w:val="32"/>
          <w:szCs w:val="32"/>
          <w:highlight w:val="none"/>
          <w:lang w:val="zh-CN" w:eastAsia="zh-CN" w:bidi="zh-CN"/>
        </w:rPr>
      </w:pPr>
    </w:p>
    <w:p w14:paraId="3C8F1EEE">
      <w:pPr>
        <w:pStyle w:val="3"/>
        <w:numPr>
          <w:ilvl w:val="0"/>
          <w:numId w:val="0"/>
        </w:numPr>
        <w:tabs>
          <w:tab w:val="left" w:pos="1607"/>
        </w:tabs>
        <w:spacing w:before="100"/>
        <w:ind w:right="394" w:rightChars="0"/>
        <w:rPr>
          <w:rFonts w:asciiTheme="minorEastAsia" w:hAnsiTheme="minorEastAsia" w:eastAsiaTheme="minorEastAsia"/>
          <w:b/>
          <w:color w:val="auto"/>
          <w:szCs w:val="21"/>
          <w:highlight w:val="none"/>
        </w:rPr>
      </w:pPr>
      <w:r>
        <w:rPr>
          <w:rFonts w:hint="eastAsia" w:cs="宋体" w:asciiTheme="minorEastAsia" w:hAnsiTheme="minorEastAsia" w:eastAsiaTheme="minorEastAsia"/>
          <w:b/>
          <w:bCs/>
          <w:color w:val="auto"/>
          <w:sz w:val="32"/>
          <w:szCs w:val="32"/>
          <w:highlight w:val="none"/>
          <w:lang w:val="zh-CN" w:eastAsia="zh-CN" w:bidi="zh-CN"/>
        </w:rPr>
        <w:t>第二部分</w:t>
      </w:r>
      <w:r>
        <w:rPr>
          <w:rFonts w:hint="eastAsia" w:cs="宋体" w:asciiTheme="minorEastAsia" w:hAnsiTheme="minorEastAsia" w:eastAsiaTheme="minorEastAsia"/>
          <w:b/>
          <w:bCs/>
          <w:color w:val="auto"/>
          <w:sz w:val="32"/>
          <w:szCs w:val="32"/>
          <w:highlight w:val="none"/>
          <w:lang w:val="en-US" w:eastAsia="zh-CN" w:bidi="zh-CN"/>
        </w:rPr>
        <w:t xml:space="preserve"> </w:t>
      </w:r>
      <w:r>
        <w:rPr>
          <w:rFonts w:hint="eastAsia" w:asciiTheme="minorEastAsia" w:hAnsiTheme="minorEastAsia" w:eastAsiaTheme="minorEastAsia"/>
          <w:color w:val="auto"/>
          <w:highlight w:val="none"/>
          <w:lang w:val="en-US"/>
        </w:rPr>
        <w:t>谈判供应商须知</w:t>
      </w:r>
    </w:p>
    <w:p w14:paraId="79F74FA9">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25BF45A5">
      <w:pPr>
        <w:pStyle w:val="16"/>
        <w:rPr>
          <w:rFonts w:asciiTheme="minorEastAsia" w:hAnsiTheme="minorEastAsia" w:eastAsiaTheme="minorEastAsia"/>
          <w:color w:val="auto"/>
          <w:highlight w:val="none"/>
        </w:rPr>
      </w:pPr>
    </w:p>
    <w:tbl>
      <w:tblPr>
        <w:tblStyle w:val="20"/>
        <w:tblW w:w="100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2220"/>
        <w:gridCol w:w="6960"/>
      </w:tblGrid>
      <w:tr w14:paraId="19311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61453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2220" w:type="dxa"/>
            <w:tcBorders>
              <w:left w:val="single" w:color="auto" w:sz="4" w:space="0"/>
            </w:tcBorders>
            <w:vAlign w:val="center"/>
          </w:tcPr>
          <w:p w14:paraId="2C658F39">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名称</w:t>
            </w:r>
          </w:p>
        </w:tc>
        <w:tc>
          <w:tcPr>
            <w:tcW w:w="6960" w:type="dxa"/>
            <w:vAlign w:val="center"/>
          </w:tcPr>
          <w:p w14:paraId="19367C7B">
            <w:pPr>
              <w:spacing w:line="360" w:lineRule="auto"/>
              <w:jc w:val="center"/>
              <w:rPr>
                <w:rFonts w:asciiTheme="minorEastAsia" w:hAnsiTheme="minorEastAsia" w:eastAsiaTheme="minorEastAsia"/>
                <w:b/>
                <w:color w:val="auto"/>
                <w:sz w:val="24"/>
                <w:szCs w:val="24"/>
                <w:highlight w:val="none"/>
              </w:rPr>
            </w:pPr>
            <w:r>
              <w:rPr>
                <w:rFonts w:hint="eastAsia" w:asciiTheme="minorEastAsia" w:hAnsiTheme="minorEastAsia" w:eastAsiaTheme="minorEastAsia"/>
                <w:b/>
                <w:color w:val="auto"/>
                <w:sz w:val="24"/>
                <w:szCs w:val="24"/>
                <w:highlight w:val="none"/>
              </w:rPr>
              <w:t>内      容</w:t>
            </w:r>
          </w:p>
        </w:tc>
      </w:tr>
      <w:tr w14:paraId="3816C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FAACB1">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2220" w:type="dxa"/>
            <w:tcBorders>
              <w:left w:val="single" w:color="auto" w:sz="4" w:space="0"/>
            </w:tcBorders>
            <w:vAlign w:val="center"/>
          </w:tcPr>
          <w:p w14:paraId="7FC150E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项目名称</w:t>
            </w:r>
          </w:p>
        </w:tc>
        <w:tc>
          <w:tcPr>
            <w:tcW w:w="6960" w:type="dxa"/>
            <w:vAlign w:val="center"/>
          </w:tcPr>
          <w:p w14:paraId="1A02CA11">
            <w:pPr>
              <w:spacing w:line="360" w:lineRule="auto"/>
              <w:rPr>
                <w:rFonts w:asciiTheme="minorEastAsia" w:hAnsiTheme="minorEastAsia" w:eastAsiaTheme="minorEastAsia"/>
                <w:bCs/>
                <w:color w:val="auto"/>
                <w:sz w:val="24"/>
                <w:szCs w:val="24"/>
                <w:highlight w:val="none"/>
              </w:rPr>
            </w:pPr>
            <w:bookmarkStart w:id="66" w:name="_GoBack"/>
            <w:bookmarkEnd w:id="66"/>
            <w:r>
              <w:rPr>
                <w:rFonts w:hint="eastAsia" w:asciiTheme="minorEastAsia" w:hAnsiTheme="minorEastAsia" w:eastAsiaTheme="minorEastAsia"/>
                <w:bCs/>
                <w:color w:val="auto"/>
                <w:sz w:val="24"/>
                <w:szCs w:val="24"/>
                <w:highlight w:val="none"/>
                <w:lang w:val="en-US" w:eastAsia="zh-CN"/>
              </w:rPr>
              <w:t xml:space="preserve">扶沟县2026年玉米重大病虫害防治项目 </w:t>
            </w:r>
          </w:p>
        </w:tc>
      </w:tr>
      <w:tr w14:paraId="78ED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DCB7CD">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w:t>
            </w:r>
          </w:p>
        </w:tc>
        <w:tc>
          <w:tcPr>
            <w:tcW w:w="2220" w:type="dxa"/>
            <w:tcBorders>
              <w:left w:val="single" w:color="auto" w:sz="4" w:space="0"/>
            </w:tcBorders>
            <w:vAlign w:val="center"/>
          </w:tcPr>
          <w:p w14:paraId="1623910B">
            <w:pPr>
              <w:spacing w:line="360" w:lineRule="auto"/>
              <w:jc w:val="center"/>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采购项目编号</w:t>
            </w:r>
          </w:p>
        </w:tc>
        <w:tc>
          <w:tcPr>
            <w:tcW w:w="6960" w:type="dxa"/>
            <w:vAlign w:val="center"/>
          </w:tcPr>
          <w:p w14:paraId="0B54DC97">
            <w:pPr>
              <w:spacing w:line="360" w:lineRule="auto"/>
              <w:rPr>
                <w:rFonts w:asciiTheme="minorEastAsia" w:hAnsiTheme="minorEastAsia" w:eastAsiaTheme="minorEastAsia"/>
                <w:bCs/>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扶财竞谈-2026-12</w:t>
            </w:r>
          </w:p>
        </w:tc>
      </w:tr>
      <w:tr w14:paraId="3AEB8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C846A9B">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w:t>
            </w:r>
          </w:p>
        </w:tc>
        <w:tc>
          <w:tcPr>
            <w:tcW w:w="2220" w:type="dxa"/>
            <w:tcBorders>
              <w:left w:val="single" w:color="auto" w:sz="4" w:space="0"/>
            </w:tcBorders>
            <w:vAlign w:val="center"/>
          </w:tcPr>
          <w:p w14:paraId="3C8FD127">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采购人</w:t>
            </w:r>
          </w:p>
        </w:tc>
        <w:tc>
          <w:tcPr>
            <w:tcW w:w="6960" w:type="dxa"/>
            <w:vAlign w:val="center"/>
          </w:tcPr>
          <w:p w14:paraId="44CF89DF">
            <w:pPr>
              <w:spacing w:line="360" w:lineRule="auto"/>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名    称：</w:t>
            </w:r>
            <w:r>
              <w:rPr>
                <w:rFonts w:hint="eastAsia" w:asciiTheme="minorEastAsia" w:hAnsiTheme="minorEastAsia" w:eastAsiaTheme="minorEastAsia"/>
                <w:color w:val="auto"/>
                <w:sz w:val="24"/>
                <w:szCs w:val="24"/>
                <w:highlight w:val="none"/>
                <w:lang w:val="en-US" w:eastAsia="zh-CN"/>
              </w:rPr>
              <w:t>扶沟县农业农村局</w:t>
            </w:r>
            <w:r>
              <w:rPr>
                <w:rFonts w:hint="eastAsia" w:asciiTheme="minorEastAsia" w:hAnsiTheme="minorEastAsia" w:eastAsiaTheme="minorEastAsia"/>
                <w:color w:val="auto"/>
                <w:sz w:val="24"/>
                <w:szCs w:val="24"/>
                <w:highlight w:val="none"/>
                <w:lang w:val="en-US"/>
              </w:rPr>
              <w:t>　　　　　　　　　　　　</w:t>
            </w:r>
          </w:p>
          <w:p w14:paraId="34593861">
            <w:pPr>
              <w:spacing w:line="360" w:lineRule="auto"/>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地    址：</w:t>
            </w:r>
            <w:r>
              <w:rPr>
                <w:rFonts w:hint="eastAsia" w:asciiTheme="minorEastAsia" w:hAnsiTheme="minorEastAsia" w:eastAsiaTheme="minorEastAsia"/>
                <w:color w:val="auto"/>
                <w:sz w:val="24"/>
                <w:szCs w:val="24"/>
                <w:highlight w:val="none"/>
                <w:lang w:val="en-US" w:eastAsia="zh-CN"/>
              </w:rPr>
              <w:t>扶沟</w:t>
            </w:r>
            <w:r>
              <w:rPr>
                <w:rFonts w:hint="eastAsia" w:asciiTheme="minorEastAsia" w:hAnsiTheme="minorEastAsia" w:eastAsiaTheme="minorEastAsia"/>
                <w:color w:val="auto"/>
                <w:sz w:val="24"/>
                <w:szCs w:val="24"/>
                <w:highlight w:val="none"/>
                <w:lang w:val="en-US"/>
              </w:rPr>
              <w:t>县境内　　　　　　　　　　　　</w:t>
            </w:r>
          </w:p>
          <w:p w14:paraId="4FFA4B8B">
            <w:pPr>
              <w:spacing w:line="360" w:lineRule="auto"/>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项目联系人：</w:t>
            </w:r>
            <w:r>
              <w:rPr>
                <w:rFonts w:hint="eastAsia" w:asciiTheme="minorEastAsia" w:hAnsiTheme="minorEastAsia" w:eastAsiaTheme="minorEastAsia"/>
                <w:color w:val="auto"/>
                <w:sz w:val="24"/>
                <w:szCs w:val="24"/>
                <w:highlight w:val="none"/>
                <w:lang w:val="en-US" w:eastAsia="zh-CN"/>
              </w:rPr>
              <w:t>吴东森</w:t>
            </w:r>
          </w:p>
          <w:p w14:paraId="50DBC678">
            <w:pPr>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联系方式：18339491613</w:t>
            </w:r>
          </w:p>
        </w:tc>
      </w:tr>
      <w:tr w14:paraId="60FB1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3335B5">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w:t>
            </w:r>
          </w:p>
        </w:tc>
        <w:tc>
          <w:tcPr>
            <w:tcW w:w="2220" w:type="dxa"/>
            <w:tcBorders>
              <w:left w:val="single" w:color="auto" w:sz="4" w:space="0"/>
            </w:tcBorders>
            <w:vAlign w:val="center"/>
          </w:tcPr>
          <w:p w14:paraId="6A170075">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采购代理机构</w:t>
            </w:r>
          </w:p>
        </w:tc>
        <w:tc>
          <w:tcPr>
            <w:tcW w:w="6960" w:type="dxa"/>
            <w:vAlign w:val="center"/>
          </w:tcPr>
          <w:p w14:paraId="78EC2D5A">
            <w:pPr>
              <w:spacing w:line="360" w:lineRule="auto"/>
              <w:rPr>
                <w:rFonts w:asciiTheme="minorEastAsia" w:hAnsiTheme="minorEastAsia" w:eastAsiaTheme="minorEastAsia"/>
                <w:bCs/>
                <w:color w:val="auto"/>
                <w:sz w:val="24"/>
                <w:szCs w:val="24"/>
                <w:highlight w:val="none"/>
                <w:lang w:val="en-US"/>
              </w:rPr>
            </w:pPr>
            <w:r>
              <w:rPr>
                <w:rFonts w:hint="eastAsia" w:asciiTheme="minorEastAsia" w:hAnsiTheme="minorEastAsia" w:eastAsiaTheme="minorEastAsia"/>
                <w:bCs/>
                <w:color w:val="auto"/>
                <w:sz w:val="24"/>
                <w:szCs w:val="24"/>
                <w:highlight w:val="none"/>
              </w:rPr>
              <w:t>采购代理机构：</w:t>
            </w:r>
            <w:r>
              <w:rPr>
                <w:rFonts w:hint="eastAsia" w:asciiTheme="minorEastAsia" w:hAnsiTheme="minorEastAsia" w:eastAsiaTheme="minorEastAsia"/>
                <w:bCs/>
                <w:color w:val="auto"/>
                <w:sz w:val="24"/>
                <w:szCs w:val="24"/>
                <w:highlight w:val="none"/>
                <w:lang w:val="en-US"/>
              </w:rPr>
              <w:t>周口市公共资源交易中心政府采购中心</w:t>
            </w:r>
          </w:p>
          <w:p w14:paraId="110CE018">
            <w:pPr>
              <w:spacing w:line="360" w:lineRule="auto"/>
              <w:rPr>
                <w:rFonts w:hint="eastAsia" w:asciiTheme="minorEastAsia" w:hAnsiTheme="minorEastAsia" w:eastAsiaTheme="minorEastAsia"/>
                <w:bCs/>
                <w:color w:val="auto"/>
                <w:sz w:val="24"/>
                <w:szCs w:val="24"/>
                <w:highlight w:val="none"/>
                <w:lang w:eastAsia="zh-CN"/>
              </w:rPr>
            </w:pPr>
            <w:r>
              <w:rPr>
                <w:rFonts w:hint="eastAsia" w:asciiTheme="minorEastAsia" w:hAnsiTheme="minorEastAsia" w:eastAsiaTheme="minorEastAsia"/>
                <w:bCs/>
                <w:color w:val="auto"/>
                <w:sz w:val="24"/>
                <w:szCs w:val="24"/>
                <w:highlight w:val="none"/>
              </w:rPr>
              <w:t>联 系 人：</w:t>
            </w:r>
            <w:r>
              <w:rPr>
                <w:rFonts w:hint="eastAsia" w:asciiTheme="minorEastAsia" w:hAnsiTheme="minorEastAsia" w:eastAsiaTheme="minorEastAsia"/>
                <w:color w:val="auto"/>
                <w:sz w:val="24"/>
                <w:szCs w:val="24"/>
                <w:highlight w:val="none"/>
                <w:shd w:val="clear" w:color="auto" w:fill="FFFFFF"/>
                <w:lang w:val="en-US" w:eastAsia="zh-CN"/>
              </w:rPr>
              <w:t>王硕</w:t>
            </w:r>
          </w:p>
          <w:p w14:paraId="369C25BF">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rPr>
              <w:t>电    话：</w:t>
            </w:r>
            <w:r>
              <w:rPr>
                <w:rFonts w:hint="eastAsia" w:asciiTheme="minorEastAsia" w:hAnsiTheme="minorEastAsia" w:eastAsiaTheme="minorEastAsia"/>
                <w:color w:val="auto"/>
                <w:sz w:val="24"/>
                <w:szCs w:val="24"/>
                <w:highlight w:val="none"/>
                <w:shd w:val="clear" w:color="auto" w:fill="FFFFFF"/>
                <w:lang w:val="en-US" w:eastAsia="zh-CN"/>
              </w:rPr>
              <w:t>0394-8106517</w:t>
            </w:r>
          </w:p>
          <w:p w14:paraId="1A230C35">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联系地址：周口市东新区光明路和政通路交叉口北100米路东</w:t>
            </w:r>
          </w:p>
        </w:tc>
      </w:tr>
      <w:tr w14:paraId="0945E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793E">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w:t>
            </w:r>
          </w:p>
        </w:tc>
        <w:tc>
          <w:tcPr>
            <w:tcW w:w="2220" w:type="dxa"/>
            <w:tcBorders>
              <w:left w:val="single" w:color="auto" w:sz="4" w:space="0"/>
            </w:tcBorders>
            <w:vAlign w:val="center"/>
          </w:tcPr>
          <w:p w14:paraId="4F319DAA">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资金来源</w:t>
            </w:r>
          </w:p>
        </w:tc>
        <w:tc>
          <w:tcPr>
            <w:tcW w:w="6960" w:type="dxa"/>
            <w:vAlign w:val="center"/>
          </w:tcPr>
          <w:p w14:paraId="28531DEB">
            <w:pPr>
              <w:spacing w:line="360" w:lineRule="auto"/>
              <w:rPr>
                <w:rFonts w:hint="eastAsia" w:asciiTheme="minorEastAsia" w:hAnsiTheme="minorEastAsia" w:eastAsiaTheme="minorEastAsia"/>
                <w:bCs/>
                <w:color w:val="auto"/>
                <w:sz w:val="24"/>
                <w:szCs w:val="24"/>
                <w:highlight w:val="none"/>
                <w:lang w:eastAsia="zh-CN"/>
              </w:rPr>
            </w:pPr>
            <w:r>
              <w:rPr>
                <w:rFonts w:hint="eastAsia" w:asciiTheme="minorEastAsia" w:hAnsiTheme="minorEastAsia" w:eastAsiaTheme="minorEastAsia"/>
                <w:color w:val="auto"/>
                <w:sz w:val="24"/>
                <w:szCs w:val="24"/>
                <w:highlight w:val="none"/>
                <w:shd w:val="clear" w:color="auto" w:fill="FFFFFF"/>
                <w:lang w:eastAsia="zh-CN"/>
              </w:rPr>
              <w:t>财政资金</w:t>
            </w:r>
          </w:p>
        </w:tc>
      </w:tr>
      <w:tr w14:paraId="53D75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BF6F6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w:t>
            </w:r>
          </w:p>
        </w:tc>
        <w:tc>
          <w:tcPr>
            <w:tcW w:w="2220" w:type="dxa"/>
            <w:tcBorders>
              <w:left w:val="single" w:color="auto" w:sz="4" w:space="0"/>
            </w:tcBorders>
            <w:vAlign w:val="center"/>
          </w:tcPr>
          <w:p w14:paraId="2EBF546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lang w:val="en-US"/>
              </w:rPr>
              <w:t>预算</w:t>
            </w:r>
            <w:r>
              <w:rPr>
                <w:rFonts w:hint="eastAsia" w:asciiTheme="minorEastAsia" w:hAnsiTheme="minorEastAsia" w:eastAsiaTheme="minorEastAsia"/>
                <w:bCs/>
                <w:color w:val="auto"/>
                <w:sz w:val="24"/>
                <w:szCs w:val="24"/>
                <w:highlight w:val="none"/>
              </w:rPr>
              <w:t>金额</w:t>
            </w:r>
          </w:p>
        </w:tc>
        <w:tc>
          <w:tcPr>
            <w:tcW w:w="6960" w:type="dxa"/>
            <w:vAlign w:val="center"/>
          </w:tcPr>
          <w:p w14:paraId="021A6517">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790000元</w:t>
            </w:r>
          </w:p>
        </w:tc>
      </w:tr>
      <w:tr w14:paraId="64900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4A4A49">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w:t>
            </w:r>
          </w:p>
        </w:tc>
        <w:tc>
          <w:tcPr>
            <w:tcW w:w="2220" w:type="dxa"/>
            <w:tcBorders>
              <w:left w:val="single" w:color="auto" w:sz="4" w:space="0"/>
            </w:tcBorders>
            <w:vAlign w:val="center"/>
          </w:tcPr>
          <w:p w14:paraId="1FBB43E3">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交货期</w:t>
            </w:r>
          </w:p>
        </w:tc>
        <w:tc>
          <w:tcPr>
            <w:tcW w:w="6960" w:type="dxa"/>
            <w:vAlign w:val="center"/>
          </w:tcPr>
          <w:p w14:paraId="10539056">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lang w:val="en-US" w:eastAsia="zh-CN"/>
              </w:rPr>
              <w:t>双方签订合同3日历天内完成供货</w:t>
            </w:r>
          </w:p>
        </w:tc>
      </w:tr>
      <w:tr w14:paraId="0FF1E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8A4AA80">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w:t>
            </w:r>
          </w:p>
        </w:tc>
        <w:tc>
          <w:tcPr>
            <w:tcW w:w="2220" w:type="dxa"/>
            <w:tcBorders>
              <w:left w:val="single" w:color="auto" w:sz="4" w:space="0"/>
            </w:tcBorders>
            <w:vAlign w:val="center"/>
          </w:tcPr>
          <w:p w14:paraId="5F04AF24">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bCs/>
                <w:color w:val="auto"/>
                <w:sz w:val="24"/>
                <w:szCs w:val="24"/>
                <w:highlight w:val="none"/>
              </w:rPr>
              <w:t>交货地点</w:t>
            </w:r>
          </w:p>
        </w:tc>
        <w:tc>
          <w:tcPr>
            <w:tcW w:w="6960" w:type="dxa"/>
            <w:vAlign w:val="center"/>
          </w:tcPr>
          <w:p w14:paraId="347465C4">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采购人指定地点</w:t>
            </w:r>
          </w:p>
        </w:tc>
      </w:tr>
      <w:tr w14:paraId="1293A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CDD283">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9</w:t>
            </w:r>
          </w:p>
        </w:tc>
        <w:tc>
          <w:tcPr>
            <w:tcW w:w="2220" w:type="dxa"/>
            <w:tcBorders>
              <w:left w:val="single" w:color="auto" w:sz="4" w:space="0"/>
            </w:tcBorders>
            <w:vAlign w:val="center"/>
          </w:tcPr>
          <w:p w14:paraId="7988DC12">
            <w:pPr>
              <w:spacing w:line="360" w:lineRule="auto"/>
              <w:jc w:val="center"/>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采购内容</w:t>
            </w:r>
          </w:p>
        </w:tc>
        <w:tc>
          <w:tcPr>
            <w:tcW w:w="6960" w:type="dxa"/>
            <w:vAlign w:val="center"/>
          </w:tcPr>
          <w:p w14:paraId="18D913B2">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详见招标文件</w:t>
            </w:r>
          </w:p>
        </w:tc>
      </w:tr>
      <w:tr w14:paraId="2C24F9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8CEE749">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10</w:t>
            </w:r>
          </w:p>
        </w:tc>
        <w:tc>
          <w:tcPr>
            <w:tcW w:w="2220" w:type="dxa"/>
            <w:tcBorders>
              <w:left w:val="single" w:color="auto" w:sz="4" w:space="0"/>
            </w:tcBorders>
            <w:vAlign w:val="center"/>
          </w:tcPr>
          <w:p w14:paraId="2E691CE9">
            <w:pPr>
              <w:adjustRightInd w:val="0"/>
              <w:snapToGrid w:val="0"/>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供应商资格要求</w:t>
            </w:r>
          </w:p>
        </w:tc>
        <w:tc>
          <w:tcPr>
            <w:tcW w:w="6960" w:type="dxa"/>
            <w:vAlign w:val="center"/>
          </w:tcPr>
          <w:p w14:paraId="40C292F9">
            <w:pPr>
              <w:adjustRightInd w:val="0"/>
              <w:snapToGrid w:val="0"/>
              <w:spacing w:line="360" w:lineRule="auto"/>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见公告</w:t>
            </w:r>
          </w:p>
        </w:tc>
      </w:tr>
      <w:tr w14:paraId="009B3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43BF5C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11</w:t>
            </w:r>
          </w:p>
        </w:tc>
        <w:tc>
          <w:tcPr>
            <w:tcW w:w="2220" w:type="dxa"/>
            <w:tcBorders>
              <w:left w:val="single" w:color="auto" w:sz="4" w:space="0"/>
            </w:tcBorders>
            <w:vAlign w:val="center"/>
          </w:tcPr>
          <w:p w14:paraId="0AA0DF68">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投标有效期</w:t>
            </w:r>
          </w:p>
        </w:tc>
        <w:tc>
          <w:tcPr>
            <w:tcW w:w="6960" w:type="dxa"/>
            <w:vAlign w:val="center"/>
          </w:tcPr>
          <w:p w14:paraId="4994D903">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自投标截止之日起</w:t>
            </w:r>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0日历天。</w:t>
            </w:r>
          </w:p>
        </w:tc>
      </w:tr>
      <w:tr w14:paraId="5FB8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891FF5">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12</w:t>
            </w:r>
          </w:p>
        </w:tc>
        <w:tc>
          <w:tcPr>
            <w:tcW w:w="2220" w:type="dxa"/>
            <w:tcBorders>
              <w:left w:val="single" w:color="auto" w:sz="4" w:space="0"/>
            </w:tcBorders>
            <w:vAlign w:val="center"/>
          </w:tcPr>
          <w:p w14:paraId="75225BD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投标保证金</w:t>
            </w:r>
          </w:p>
        </w:tc>
        <w:tc>
          <w:tcPr>
            <w:tcW w:w="6960" w:type="dxa"/>
            <w:vAlign w:val="center"/>
          </w:tcPr>
          <w:p w14:paraId="29916D80">
            <w:pPr>
              <w:adjustRightInd w:val="0"/>
              <w:spacing w:line="380" w:lineRule="exact"/>
              <w:textAlignment w:val="baseline"/>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本项目不需要缴纳谈判保证金</w:t>
            </w:r>
          </w:p>
        </w:tc>
      </w:tr>
      <w:tr w14:paraId="4B19C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CC125EA">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13</w:t>
            </w:r>
          </w:p>
        </w:tc>
        <w:tc>
          <w:tcPr>
            <w:tcW w:w="2220" w:type="dxa"/>
            <w:tcBorders>
              <w:left w:val="single" w:color="auto" w:sz="4" w:space="0"/>
            </w:tcBorders>
            <w:vAlign w:val="center"/>
          </w:tcPr>
          <w:p w14:paraId="46906828">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签字或盖章要求</w:t>
            </w:r>
          </w:p>
        </w:tc>
        <w:tc>
          <w:tcPr>
            <w:tcW w:w="6960" w:type="dxa"/>
            <w:vAlign w:val="center"/>
          </w:tcPr>
          <w:p w14:paraId="1D64A8C8">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本招标文件中明确需法定代表人、授权代表签字的地方内容应全姓名签署，明确加盖单位公章的内容应加盖单位公章，不得用其它印章代替。</w:t>
            </w:r>
          </w:p>
        </w:tc>
      </w:tr>
      <w:tr w14:paraId="31855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311ACF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14</w:t>
            </w:r>
          </w:p>
        </w:tc>
        <w:tc>
          <w:tcPr>
            <w:tcW w:w="2220" w:type="dxa"/>
            <w:tcBorders>
              <w:left w:val="single" w:color="auto" w:sz="4" w:space="0"/>
            </w:tcBorders>
            <w:vAlign w:val="center"/>
          </w:tcPr>
          <w:p w14:paraId="53CF698E">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投标文件份数</w:t>
            </w:r>
          </w:p>
        </w:tc>
        <w:tc>
          <w:tcPr>
            <w:tcW w:w="6960" w:type="dxa"/>
            <w:vAlign w:val="center"/>
          </w:tcPr>
          <w:p w14:paraId="312ED1F3">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1、投标文件为使用周口市公共资源交易中心提供的电子标书制作工具软件（</w:t>
            </w:r>
            <w:r>
              <w:rPr>
                <w:rFonts w:hint="eastAsia" w:asciiTheme="minorEastAsia" w:hAnsiTheme="minorEastAsia" w:eastAsiaTheme="minorEastAsia"/>
                <w:color w:val="auto"/>
                <w:kern w:val="2"/>
                <w:sz w:val="24"/>
                <w:szCs w:val="24"/>
                <w:highlight w:val="none"/>
                <w:lang w:val="en-US"/>
              </w:rPr>
              <w:t>http://jyzx.zhoukou.gov.cn</w:t>
            </w:r>
            <w:r>
              <w:rPr>
                <w:rFonts w:hint="eastAsia" w:asciiTheme="minorEastAsia" w:hAnsiTheme="minorEastAsia" w:eastAsiaTheme="minorEastAsia"/>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4AD2BC">
            <w:pPr>
              <w:keepNext/>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2、本项目实行网上远程开标无须到现场提交响应文件，未加密的电子投标文件和纸质文件不再提交。</w:t>
            </w:r>
          </w:p>
        </w:tc>
      </w:tr>
      <w:tr w14:paraId="07459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5C687E2">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15</w:t>
            </w:r>
          </w:p>
        </w:tc>
        <w:tc>
          <w:tcPr>
            <w:tcW w:w="2220" w:type="dxa"/>
            <w:tcBorders>
              <w:left w:val="single" w:color="auto" w:sz="4" w:space="0"/>
            </w:tcBorders>
            <w:vAlign w:val="center"/>
          </w:tcPr>
          <w:p w14:paraId="0085A4F2">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投标截止时间</w:t>
            </w:r>
          </w:p>
        </w:tc>
        <w:tc>
          <w:tcPr>
            <w:tcW w:w="6960" w:type="dxa"/>
            <w:vAlign w:val="center"/>
          </w:tcPr>
          <w:p w14:paraId="7C76FB4E">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递交</w:t>
            </w:r>
            <w:r>
              <w:rPr>
                <w:rFonts w:hint="eastAsia" w:asciiTheme="minorEastAsia" w:hAnsiTheme="minorEastAsia" w:eastAsiaTheme="minorEastAsia"/>
                <w:color w:val="auto"/>
                <w:sz w:val="24"/>
                <w:szCs w:val="24"/>
                <w:highlight w:val="none"/>
                <w:lang w:val="en-US"/>
              </w:rPr>
              <w:t>响应</w:t>
            </w:r>
            <w:r>
              <w:rPr>
                <w:rFonts w:asciiTheme="minorEastAsia" w:hAnsiTheme="minorEastAsia" w:eastAsiaTheme="minorEastAsia"/>
                <w:color w:val="auto"/>
                <w:sz w:val="24"/>
                <w:szCs w:val="24"/>
                <w:highlight w:val="none"/>
              </w:rPr>
              <w:t>文件截止时间：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tc>
      </w:tr>
      <w:tr w14:paraId="01EAD6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23C87D">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rPr>
              <w:t>6</w:t>
            </w:r>
          </w:p>
        </w:tc>
        <w:tc>
          <w:tcPr>
            <w:tcW w:w="2220" w:type="dxa"/>
            <w:tcBorders>
              <w:left w:val="single" w:color="auto" w:sz="4" w:space="0"/>
            </w:tcBorders>
            <w:vAlign w:val="center"/>
          </w:tcPr>
          <w:p w14:paraId="61AE7E79">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开标时间</w:t>
            </w:r>
          </w:p>
          <w:p w14:paraId="344CC689">
            <w:pPr>
              <w:spacing w:line="360" w:lineRule="auto"/>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和地点</w:t>
            </w:r>
          </w:p>
        </w:tc>
        <w:tc>
          <w:tcPr>
            <w:tcW w:w="6960" w:type="dxa"/>
            <w:vAlign w:val="center"/>
          </w:tcPr>
          <w:p w14:paraId="5330F09F">
            <w:pPr>
              <w:spacing w:line="400" w:lineRule="exact"/>
              <w:jc w:val="left"/>
              <w:rPr>
                <w:color w:val="auto"/>
                <w:sz w:val="24"/>
                <w:szCs w:val="24"/>
                <w:highlight w:val="none"/>
              </w:rPr>
            </w:pPr>
            <w:r>
              <w:rPr>
                <w:rFonts w:hint="eastAsia"/>
                <w:color w:val="auto"/>
                <w:sz w:val="24"/>
                <w:szCs w:val="24"/>
                <w:highlight w:val="none"/>
              </w:rPr>
              <w:t>开标时间：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7</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CD5B3F5">
            <w:pPr>
              <w:spacing w:line="360" w:lineRule="auto"/>
              <w:jc w:val="left"/>
              <w:rPr>
                <w:rFonts w:hint="eastAsia"/>
                <w:color w:val="auto"/>
                <w:sz w:val="24"/>
                <w:szCs w:val="24"/>
                <w:highlight w:val="none"/>
                <w:lang w:val="en-US" w:eastAsia="zh-CN"/>
              </w:rPr>
            </w:pPr>
            <w:r>
              <w:rPr>
                <w:rFonts w:hint="eastAsia"/>
                <w:color w:val="auto"/>
                <w:sz w:val="24"/>
                <w:szCs w:val="24"/>
                <w:highlight w:val="none"/>
              </w:rPr>
              <w:t>开标地点：周口市公共资源交易中心</w:t>
            </w:r>
            <w:r>
              <w:rPr>
                <w:rFonts w:hint="eastAsia"/>
                <w:color w:val="auto"/>
                <w:sz w:val="24"/>
                <w:szCs w:val="24"/>
                <w:highlight w:val="none"/>
                <w:lang w:val="en-US" w:eastAsia="zh-CN"/>
              </w:rPr>
              <w:t>网</w:t>
            </w:r>
          </w:p>
          <w:p w14:paraId="2757836D">
            <w:pPr>
              <w:spacing w:line="360" w:lineRule="auto"/>
              <w:jc w:val="left"/>
              <w:rPr>
                <w:rFonts w:hint="eastAsia"/>
                <w:color w:val="auto"/>
                <w:sz w:val="24"/>
                <w:szCs w:val="24"/>
                <w:highlight w:val="none"/>
                <w:lang w:val="en-US" w:eastAsia="zh-CN"/>
              </w:rPr>
            </w:pPr>
            <w:r>
              <w:rPr>
                <w:rFonts w:hint="eastAsia"/>
                <w:color w:val="auto"/>
                <w:sz w:val="24"/>
                <w:szCs w:val="24"/>
                <w:highlight w:val="none"/>
              </w:rPr>
              <w:t>网址：周口市公共资源电子交易服务平台会员系统（网址http://jyzx.zhoukou.gov.cn</w:t>
            </w:r>
            <w:r>
              <w:rPr>
                <w:rFonts w:hint="eastAsia"/>
                <w:color w:val="auto"/>
                <w:sz w:val="24"/>
                <w:szCs w:val="24"/>
                <w:highlight w:val="none"/>
                <w:lang w:eastAsia="zh-CN"/>
              </w:rPr>
              <w:t>）</w:t>
            </w:r>
          </w:p>
          <w:p w14:paraId="0DBD9B74">
            <w:pPr>
              <w:spacing w:line="360" w:lineRule="auto"/>
              <w:rPr>
                <w:rFonts w:asciiTheme="minorEastAsia" w:hAnsiTheme="minorEastAsia" w:eastAsiaTheme="minorEastAsia"/>
                <w:color w:val="auto"/>
                <w:sz w:val="24"/>
                <w:szCs w:val="24"/>
                <w:highlight w:val="none"/>
                <w:lang w:val="en-US"/>
              </w:rPr>
            </w:pPr>
            <w:r>
              <w:rPr>
                <w:rFonts w:hint="eastAsia"/>
                <w:color w:val="auto"/>
                <w:sz w:val="24"/>
                <w:szCs w:val="24"/>
                <w:highlight w:val="none"/>
              </w:rPr>
              <w:t>（本项目实行网上远程开标无须到现场提交响应文件）</w:t>
            </w:r>
          </w:p>
        </w:tc>
      </w:tr>
      <w:tr w14:paraId="016B0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2D775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rPr>
              <w:t>7</w:t>
            </w:r>
          </w:p>
        </w:tc>
        <w:tc>
          <w:tcPr>
            <w:tcW w:w="2220" w:type="dxa"/>
            <w:tcBorders>
              <w:left w:val="single" w:color="auto" w:sz="4" w:space="0"/>
            </w:tcBorders>
            <w:vAlign w:val="center"/>
          </w:tcPr>
          <w:p w14:paraId="5640EF72">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评标委员会的组建</w:t>
            </w:r>
          </w:p>
        </w:tc>
        <w:tc>
          <w:tcPr>
            <w:tcW w:w="6960" w:type="dxa"/>
            <w:vAlign w:val="center"/>
          </w:tcPr>
          <w:p w14:paraId="2F8F7052">
            <w:p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评标委员会构成：</w:t>
            </w:r>
            <w:r>
              <w:rPr>
                <w:rFonts w:hint="eastAsia" w:asciiTheme="minorEastAsia" w:hAnsiTheme="minorEastAsia" w:eastAsiaTheme="minorEastAsia"/>
                <w:color w:val="auto"/>
                <w:sz w:val="24"/>
                <w:szCs w:val="24"/>
                <w:highlight w:val="none"/>
                <w:shd w:val="clear" w:color="auto" w:fill="FFFFFF"/>
                <w:lang w:val="en-US" w:eastAsia="zh-CN"/>
              </w:rPr>
              <w:t>3</w:t>
            </w:r>
            <w:r>
              <w:rPr>
                <w:rFonts w:hint="eastAsia" w:asciiTheme="minorEastAsia" w:hAnsiTheme="minorEastAsia" w:eastAsiaTheme="minorEastAsia"/>
                <w:color w:val="auto"/>
                <w:sz w:val="24"/>
                <w:szCs w:val="24"/>
                <w:highlight w:val="none"/>
              </w:rPr>
              <w:t>人，其中采购人代表</w:t>
            </w:r>
            <w:r>
              <w:rPr>
                <w:rFonts w:hint="eastAsia" w:asciiTheme="minorEastAsia" w:hAnsiTheme="minorEastAsia" w:eastAsiaTheme="minorEastAsia"/>
                <w:color w:val="auto"/>
                <w:sz w:val="24"/>
                <w:szCs w:val="24"/>
                <w:highlight w:val="none"/>
                <w:shd w:val="clear" w:color="auto" w:fill="FFFFFF"/>
                <w:lang w:val="en-US" w:eastAsia="zh-CN"/>
              </w:rPr>
              <w:t>1</w:t>
            </w:r>
            <w:r>
              <w:rPr>
                <w:rFonts w:hint="eastAsia" w:asciiTheme="minorEastAsia" w:hAnsiTheme="minorEastAsia" w:eastAsiaTheme="minorEastAsia"/>
                <w:color w:val="auto"/>
                <w:sz w:val="24"/>
                <w:szCs w:val="24"/>
                <w:highlight w:val="none"/>
              </w:rPr>
              <w:t>人，技术、经济专家</w:t>
            </w:r>
            <w:r>
              <w:rPr>
                <w:rFonts w:hint="eastAsia" w:asciiTheme="minorEastAsia" w:hAnsiTheme="minorEastAsia" w:eastAsiaTheme="minorEastAsia"/>
                <w:color w:val="auto"/>
                <w:sz w:val="24"/>
                <w:szCs w:val="24"/>
                <w:highlight w:val="none"/>
                <w:shd w:val="clear" w:color="auto" w:fill="FFFFFF"/>
                <w:lang w:val="en-US" w:eastAsia="zh-CN"/>
              </w:rPr>
              <w:t>2</w:t>
            </w:r>
            <w:r>
              <w:rPr>
                <w:rFonts w:hint="eastAsia" w:asciiTheme="minorEastAsia" w:hAnsiTheme="minorEastAsia" w:eastAsiaTheme="minorEastAsia"/>
                <w:color w:val="auto"/>
                <w:sz w:val="24"/>
                <w:szCs w:val="24"/>
                <w:highlight w:val="none"/>
              </w:rPr>
              <w:t>人；</w:t>
            </w:r>
          </w:p>
          <w:p w14:paraId="2BB9DDED">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评标专家确定方式：在评标前从相关专家库中随机抽取选定。</w:t>
            </w:r>
          </w:p>
        </w:tc>
      </w:tr>
      <w:tr w14:paraId="580CA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9C6FCE">
            <w:pPr>
              <w:spacing w:line="360" w:lineRule="auto"/>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18</w:t>
            </w:r>
          </w:p>
        </w:tc>
        <w:tc>
          <w:tcPr>
            <w:tcW w:w="2220" w:type="dxa"/>
            <w:tcBorders>
              <w:left w:val="single" w:color="auto" w:sz="4" w:space="0"/>
            </w:tcBorders>
            <w:vAlign w:val="center"/>
          </w:tcPr>
          <w:p w14:paraId="2A1B1E01">
            <w:pPr>
              <w:spacing w:line="400" w:lineRule="exact"/>
              <w:jc w:val="center"/>
              <w:rPr>
                <w:rFonts w:asciiTheme="minorEastAsia" w:hAnsiTheme="minorEastAsia" w:eastAsiaTheme="minorEastAsia"/>
                <w:color w:val="auto"/>
                <w:sz w:val="24"/>
                <w:szCs w:val="24"/>
                <w:highlight w:val="none"/>
              </w:rPr>
            </w:pPr>
            <w:r>
              <w:rPr>
                <w:rFonts w:hint="eastAsia" w:ascii="宋体" w:hAnsi="宋体" w:eastAsia="宋体" w:cs="宋体"/>
                <w:sz w:val="24"/>
                <w:szCs w:val="24"/>
                <w:lang w:val="en-US" w:eastAsia="zh-CN"/>
              </w:rPr>
              <w:t>付款方式</w:t>
            </w:r>
          </w:p>
        </w:tc>
        <w:tc>
          <w:tcPr>
            <w:tcW w:w="6960" w:type="dxa"/>
            <w:vAlign w:val="center"/>
          </w:tcPr>
          <w:p w14:paraId="5FBF5FAB">
            <w:pPr>
              <w:spacing w:line="400" w:lineRule="exact"/>
              <w:rPr>
                <w:rFonts w:asciiTheme="minorEastAsia" w:hAnsiTheme="minorEastAsia" w:eastAsiaTheme="minorEastAsia"/>
                <w:color w:val="auto"/>
                <w:sz w:val="24"/>
                <w:szCs w:val="24"/>
                <w:highlight w:val="none"/>
                <w:lang w:val="en-US"/>
              </w:rPr>
            </w:pPr>
            <w:r>
              <w:rPr>
                <w:rFonts w:hint="eastAsia" w:ascii="宋体" w:hAnsi="宋体" w:eastAsia="宋体" w:cs="宋体"/>
                <w:sz w:val="24"/>
                <w:szCs w:val="24"/>
                <w:lang w:val="en-US" w:eastAsia="zh-CN"/>
              </w:rPr>
              <w:t>作业完成后，经验收合格一次性付清</w:t>
            </w:r>
          </w:p>
        </w:tc>
      </w:tr>
      <w:tr w14:paraId="5A93D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848" w:type="dxa"/>
            <w:tcBorders>
              <w:bottom w:val="single" w:color="auto" w:sz="4" w:space="0"/>
              <w:right w:val="single" w:color="auto" w:sz="4" w:space="0"/>
            </w:tcBorders>
            <w:vAlign w:val="center"/>
          </w:tcPr>
          <w:p w14:paraId="19FE8E1C">
            <w:pPr>
              <w:spacing w:line="360" w:lineRule="auto"/>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19</w:t>
            </w:r>
          </w:p>
        </w:tc>
        <w:tc>
          <w:tcPr>
            <w:tcW w:w="2220" w:type="dxa"/>
            <w:tcBorders>
              <w:left w:val="single" w:color="auto" w:sz="4" w:space="0"/>
              <w:bottom w:val="single" w:color="auto" w:sz="4" w:space="0"/>
            </w:tcBorders>
            <w:vAlign w:val="center"/>
          </w:tcPr>
          <w:p w14:paraId="0EEB667A">
            <w:pPr>
              <w:spacing w:beforeLines="50"/>
              <w:ind w:firstLine="14" w:firstLineChars="6"/>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勘察现场</w:t>
            </w:r>
          </w:p>
        </w:tc>
        <w:tc>
          <w:tcPr>
            <w:tcW w:w="6960" w:type="dxa"/>
            <w:tcBorders>
              <w:bottom w:val="single" w:color="auto" w:sz="4" w:space="0"/>
            </w:tcBorders>
            <w:vAlign w:val="center"/>
          </w:tcPr>
          <w:p w14:paraId="6BBC2763">
            <w:pPr>
              <w:tabs>
                <w:tab w:val="left" w:pos="8640"/>
              </w:tabs>
              <w:jc w:val="lef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无</w:t>
            </w:r>
          </w:p>
        </w:tc>
      </w:tr>
      <w:tr w14:paraId="0085E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1" w:hRule="atLeast"/>
          <w:jc w:val="center"/>
        </w:trPr>
        <w:tc>
          <w:tcPr>
            <w:tcW w:w="848" w:type="dxa"/>
            <w:tcBorders>
              <w:top w:val="single" w:color="auto" w:sz="4" w:space="0"/>
              <w:right w:val="single" w:color="auto" w:sz="4" w:space="0"/>
            </w:tcBorders>
            <w:vAlign w:val="center"/>
          </w:tcPr>
          <w:p w14:paraId="58155AF1">
            <w:pPr>
              <w:spacing w:line="360" w:lineRule="auto"/>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20</w:t>
            </w:r>
          </w:p>
        </w:tc>
        <w:tc>
          <w:tcPr>
            <w:tcW w:w="2220" w:type="dxa"/>
            <w:tcBorders>
              <w:top w:val="single" w:color="auto" w:sz="4" w:space="0"/>
              <w:left w:val="single" w:color="auto" w:sz="4" w:space="0"/>
            </w:tcBorders>
            <w:vAlign w:val="center"/>
          </w:tcPr>
          <w:p w14:paraId="3990711A">
            <w:pPr>
              <w:spacing w:line="400" w:lineRule="exact"/>
              <w:jc w:val="center"/>
              <w:rPr>
                <w:rFonts w:hint="eastAsia" w:ascii="宋体" w:hAnsi="宋体" w:cs="宋体"/>
                <w:b/>
                <w:bCs/>
                <w:color w:val="auto"/>
                <w:sz w:val="24"/>
                <w:szCs w:val="24"/>
                <w:highlight w:val="none"/>
                <w:lang w:val="en-US" w:eastAsia="zh-CN"/>
              </w:rPr>
            </w:pPr>
            <w:r>
              <w:rPr>
                <w:rFonts w:hint="eastAsia" w:asciiTheme="minorEastAsia" w:hAnsiTheme="minorEastAsia" w:eastAsiaTheme="minorEastAsia"/>
                <w:color w:val="auto"/>
                <w:sz w:val="24"/>
                <w:szCs w:val="24"/>
                <w:highlight w:val="none"/>
              </w:rPr>
              <w:t>是否授权评标委员会确定中标人</w:t>
            </w:r>
          </w:p>
        </w:tc>
        <w:tc>
          <w:tcPr>
            <w:tcW w:w="6960" w:type="dxa"/>
            <w:tcBorders>
              <w:top w:val="single" w:color="auto" w:sz="4" w:space="0"/>
            </w:tcBorders>
            <w:vAlign w:val="center"/>
          </w:tcPr>
          <w:p w14:paraId="5818DF50">
            <w:pPr>
              <w:spacing w:line="400" w:lineRule="exact"/>
              <w:rPr>
                <w:rFonts w:hint="eastAsia" w:cs="宋体"/>
                <w:b/>
                <w:bCs/>
                <w:color w:val="auto"/>
                <w:sz w:val="24"/>
                <w:szCs w:val="24"/>
                <w:highlight w:val="none"/>
                <w:lang w:val="en-US" w:eastAsia="zh-CN"/>
              </w:rPr>
            </w:pPr>
            <w:r>
              <w:rPr>
                <w:rFonts w:hint="eastAsia" w:asciiTheme="minorEastAsia" w:hAnsiTheme="minorEastAsia" w:eastAsiaTheme="minorEastAsia"/>
                <w:color w:val="auto"/>
                <w:sz w:val="24"/>
                <w:szCs w:val="24"/>
                <w:highlight w:val="none"/>
              </w:rPr>
              <w:t>否，</w:t>
            </w:r>
            <w:r>
              <w:rPr>
                <w:rFonts w:hint="eastAsia" w:asciiTheme="minorEastAsia" w:hAnsiTheme="minorEastAsia" w:eastAsiaTheme="minorEastAsia"/>
                <w:color w:val="auto"/>
                <w:sz w:val="24"/>
                <w:szCs w:val="24"/>
                <w:highlight w:val="none"/>
                <w:lang w:val="en-US"/>
              </w:rPr>
              <w:t>由谈判小组推荐中标候选人，由采购人确定中标人</w:t>
            </w:r>
          </w:p>
        </w:tc>
      </w:tr>
      <w:tr w14:paraId="73C06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7B02DF">
            <w:pPr>
              <w:spacing w:line="360" w:lineRule="auto"/>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21</w:t>
            </w:r>
          </w:p>
        </w:tc>
        <w:tc>
          <w:tcPr>
            <w:tcW w:w="2220" w:type="dxa"/>
            <w:tcBorders>
              <w:left w:val="single" w:color="auto" w:sz="4" w:space="0"/>
            </w:tcBorders>
            <w:vAlign w:val="center"/>
          </w:tcPr>
          <w:p w14:paraId="4A5EED26">
            <w:pPr>
              <w:spacing w:beforeLines="50"/>
              <w:ind w:firstLine="14" w:firstLineChars="6"/>
              <w:jc w:val="center"/>
              <w:rPr>
                <w:rFonts w:asciiTheme="minorEastAsia" w:hAnsiTheme="minorEastAsia" w:eastAsiaTheme="minorEastAsia"/>
                <w:color w:val="auto"/>
                <w:sz w:val="24"/>
                <w:szCs w:val="24"/>
                <w:highlight w:val="none"/>
              </w:rPr>
            </w:pPr>
            <w:r>
              <w:rPr>
                <w:rFonts w:hint="eastAsia" w:ascii="宋体" w:hAnsi="宋体" w:cs="宋体"/>
                <w:b/>
                <w:bCs/>
                <w:color w:val="auto"/>
                <w:sz w:val="24"/>
                <w:szCs w:val="24"/>
                <w:highlight w:val="none"/>
                <w:lang w:val="en-US" w:eastAsia="zh-CN"/>
              </w:rPr>
              <w:t>报价</w:t>
            </w:r>
          </w:p>
        </w:tc>
        <w:tc>
          <w:tcPr>
            <w:tcW w:w="6960" w:type="dxa"/>
            <w:tcBorders>
              <w:left w:val="single" w:color="auto" w:sz="4" w:space="0"/>
            </w:tcBorders>
            <w:vAlign w:val="center"/>
          </w:tcPr>
          <w:p w14:paraId="43209531">
            <w:pPr>
              <w:tabs>
                <w:tab w:val="left" w:pos="8640"/>
              </w:tabs>
              <w:jc w:val="left"/>
            </w:pPr>
            <w:r>
              <w:rPr>
                <w:rFonts w:hint="eastAsia"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次报价</w:t>
            </w:r>
          </w:p>
        </w:tc>
      </w:tr>
      <w:tr w14:paraId="2A8B0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E391A7B">
            <w:pPr>
              <w:spacing w:line="500" w:lineRule="exact"/>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22</w:t>
            </w:r>
          </w:p>
        </w:tc>
        <w:tc>
          <w:tcPr>
            <w:tcW w:w="2220" w:type="dxa"/>
            <w:tcBorders>
              <w:left w:val="single" w:color="auto" w:sz="4" w:space="0"/>
            </w:tcBorders>
            <w:vAlign w:val="center"/>
          </w:tcPr>
          <w:p w14:paraId="5AF596F7">
            <w:pPr>
              <w:jc w:val="center"/>
              <w:rPr>
                <w:rFonts w:hint="eastAsia" w:asciiTheme="minorEastAsia" w:hAnsiTheme="minorEastAsia" w:eastAsiaTheme="minorEastAsia"/>
                <w:color w:val="auto"/>
                <w:sz w:val="24"/>
                <w:szCs w:val="24"/>
                <w:highlight w:val="none"/>
              </w:rPr>
            </w:pPr>
            <w:r>
              <w:rPr>
                <w:rFonts w:hint="eastAsia" w:ascii="宋体" w:hAnsi="宋体" w:cs="宋体"/>
                <w:b/>
                <w:bCs/>
                <w:color w:val="auto"/>
                <w:sz w:val="24"/>
                <w:szCs w:val="24"/>
                <w:highlight w:val="none"/>
                <w:lang w:val="en-US" w:eastAsia="zh-CN"/>
              </w:rPr>
              <w:t>行业分类</w:t>
            </w:r>
          </w:p>
        </w:tc>
        <w:tc>
          <w:tcPr>
            <w:tcW w:w="6960" w:type="dxa"/>
            <w:tcBorders>
              <w:left w:val="single" w:color="auto" w:sz="4" w:space="0"/>
            </w:tcBorders>
            <w:vAlign w:val="center"/>
          </w:tcPr>
          <w:p w14:paraId="79305C11">
            <w:pPr>
              <w:jc w:val="left"/>
            </w:pPr>
            <w:r>
              <w:rPr>
                <w:rFonts w:hint="eastAsia" w:ascii="宋体" w:hAnsi="宋体" w:cs="宋体"/>
                <w:b/>
                <w:bCs/>
                <w:color w:val="auto"/>
                <w:sz w:val="24"/>
                <w:szCs w:val="24"/>
                <w:highlight w:val="none"/>
                <w:lang w:val="en-US" w:eastAsia="zh-CN"/>
              </w:rPr>
              <w:t>本项目所属行业：农、林、牧、渔业</w:t>
            </w:r>
          </w:p>
        </w:tc>
      </w:tr>
      <w:tr w14:paraId="53DE2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1FE0A9A">
            <w:pPr>
              <w:spacing w:line="360" w:lineRule="auto"/>
              <w:jc w:val="center"/>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23</w:t>
            </w:r>
          </w:p>
        </w:tc>
        <w:tc>
          <w:tcPr>
            <w:tcW w:w="9180" w:type="dxa"/>
            <w:gridSpan w:val="2"/>
            <w:tcBorders>
              <w:left w:val="single" w:color="auto" w:sz="4" w:space="0"/>
            </w:tcBorders>
            <w:vAlign w:val="center"/>
          </w:tcPr>
          <w:p w14:paraId="793062D4">
            <w:pPr>
              <w:spacing w:line="400" w:lineRule="exact"/>
              <w:jc w:val="left"/>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本项目招标文件最终解释权归采购人所有。</w:t>
            </w:r>
          </w:p>
        </w:tc>
      </w:tr>
    </w:tbl>
    <w:p w14:paraId="1E65EA51">
      <w:pPr>
        <w:rPr>
          <w:rFonts w:asciiTheme="minorEastAsia" w:hAnsiTheme="minorEastAsia" w:eastAsiaTheme="minorEastAsia"/>
          <w:color w:val="auto"/>
          <w:highlight w:val="none"/>
        </w:rPr>
        <w:sectPr>
          <w:footerReference r:id="rId4" w:type="default"/>
          <w:pgSz w:w="11906" w:h="16838"/>
          <w:pgMar w:top="1440" w:right="1080" w:bottom="1440" w:left="1080" w:header="851" w:footer="992" w:gutter="0"/>
          <w:pgNumType w:start="5"/>
          <w:cols w:space="720" w:num="1"/>
          <w:docGrid w:type="lines" w:linePitch="312" w:charSpace="0"/>
        </w:sectPr>
      </w:pPr>
    </w:p>
    <w:p w14:paraId="097C6035">
      <w:pPr>
        <w:pStyle w:val="8"/>
        <w:rPr>
          <w:rFonts w:asciiTheme="minorEastAsia" w:hAnsiTheme="minorEastAsia" w:eastAsiaTheme="minorEastAsia"/>
          <w:b/>
          <w:color w:val="auto"/>
          <w:sz w:val="20"/>
          <w:highlight w:val="none"/>
        </w:rPr>
      </w:pPr>
      <w:bookmarkStart w:id="48" w:name="第三部分__谈判项目要求"/>
      <w:bookmarkEnd w:id="48"/>
      <w:bookmarkStart w:id="49" w:name="_bookmark3"/>
      <w:bookmarkEnd w:id="49"/>
      <w:bookmarkStart w:id="50" w:name="第四部分__谈判供应商须知"/>
      <w:bookmarkEnd w:id="50"/>
    </w:p>
    <w:p w14:paraId="7908BF96">
      <w:pPr>
        <w:pStyle w:val="4"/>
        <w:numPr>
          <w:ilvl w:val="0"/>
          <w:numId w:val="1"/>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14:paraId="3972A2C4">
      <w:pPr>
        <w:pStyle w:val="4"/>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14:paraId="73D4851F">
      <w:pPr>
        <w:pStyle w:val="8"/>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2CFA2BD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7806B0D4">
      <w:pPr>
        <w:pStyle w:val="40"/>
        <w:numPr>
          <w:ilvl w:val="1"/>
          <w:numId w:val="2"/>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6DAB8658">
      <w:pPr>
        <w:pStyle w:val="40"/>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19CD7947">
      <w:pPr>
        <w:pStyle w:val="40"/>
        <w:numPr>
          <w:ilvl w:val="1"/>
          <w:numId w:val="2"/>
        </w:numPr>
        <w:tabs>
          <w:tab w:val="left" w:pos="819"/>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w:t>
      </w:r>
      <w:r>
        <w:rPr>
          <w:rFonts w:hint="eastAsia" w:asciiTheme="minorEastAsia" w:hAnsiTheme="minorEastAsia" w:eastAsiaTheme="minorEastAsia"/>
          <w:color w:val="auto"/>
          <w:spacing w:val="4"/>
          <w:sz w:val="24"/>
          <w:highlight w:val="none"/>
          <w:lang w:eastAsia="zh-CN"/>
        </w:rPr>
        <w:t>扶沟县农业农村局</w:t>
      </w:r>
    </w:p>
    <w:p w14:paraId="26D45837">
      <w:pPr>
        <w:pStyle w:val="40"/>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2.4货物——指谈判供应商按谈判文件规定，须向最终用户提供的货物及其它有</w:t>
      </w:r>
    </w:p>
    <w:p w14:paraId="4C281B6F">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p w14:paraId="3795AEBE">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14:paraId="52DA4E7B">
      <w:pPr>
        <w:pStyle w:val="40"/>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2079484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186ABD59">
      <w:pPr>
        <w:pStyle w:val="40"/>
        <w:numPr>
          <w:ilvl w:val="1"/>
          <w:numId w:val="3"/>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r>
        <w:rPr>
          <w:rFonts w:hint="eastAsia" w:asciiTheme="minorEastAsia" w:hAnsiTheme="minorEastAsia" w:eastAsiaTheme="minorEastAsia"/>
          <w:color w:val="auto"/>
          <w:sz w:val="24"/>
          <w:highlight w:val="none"/>
          <w:lang w:val="en-US" w:eastAsia="zh-CN"/>
        </w:rPr>
        <w:t>；</w:t>
      </w:r>
      <w:r>
        <w:rPr>
          <w:rFonts w:hint="eastAsia"/>
          <w:color w:val="auto"/>
          <w:sz w:val="24"/>
          <w:highlight w:val="none"/>
        </w:rPr>
        <w:t>参加政府采购活动前三年内，在经营活动中没有重大违法记录</w:t>
      </w:r>
      <w:r>
        <w:rPr>
          <w:rFonts w:hint="eastAsia"/>
          <w:color w:val="auto"/>
          <w:sz w:val="24"/>
          <w:highlight w:val="none"/>
          <w:lang w:eastAsia="zh-CN"/>
        </w:rPr>
        <w:t>、</w:t>
      </w:r>
      <w:r>
        <w:rPr>
          <w:rFonts w:hint="eastAsia" w:ascii="宋体" w:hAnsi="宋体" w:cs="宋体"/>
          <w:bCs/>
          <w:color w:val="auto"/>
          <w:sz w:val="24"/>
          <w:highlight w:val="none"/>
        </w:rPr>
        <w:t>无诉讼声明</w:t>
      </w:r>
      <w:r>
        <w:rPr>
          <w:rFonts w:hint="eastAsia"/>
          <w:color w:val="auto"/>
          <w:sz w:val="24"/>
          <w:highlight w:val="none"/>
          <w:lang w:val="en-US" w:eastAsia="zh-CN"/>
        </w:rPr>
        <w:t>；</w:t>
      </w:r>
      <w:r>
        <w:rPr>
          <w:rFonts w:hint="eastAsia"/>
          <w:color w:val="auto"/>
          <w:sz w:val="24"/>
          <w:highlight w:val="none"/>
        </w:rPr>
        <w:t>法律、行政法规规定的其他条件</w:t>
      </w:r>
      <w:r>
        <w:rPr>
          <w:rFonts w:hint="eastAsia"/>
          <w:color w:val="auto"/>
          <w:sz w:val="24"/>
          <w:highlight w:val="none"/>
          <w:lang w:val="en-US" w:eastAsia="zh-CN"/>
        </w:rPr>
        <w:t>；法人和</w:t>
      </w:r>
      <w:r>
        <w:rPr>
          <w:rFonts w:hint="eastAsia" w:ascii="宋体" w:hAnsi="宋体" w:cs="宋体"/>
          <w:bCs/>
          <w:color w:val="auto"/>
          <w:sz w:val="24"/>
          <w:highlight w:val="none"/>
          <w:lang w:val="en-US" w:eastAsia="zh-CN"/>
        </w:rPr>
        <w:t>法定代表人签章的</w:t>
      </w:r>
      <w:r>
        <w:rPr>
          <w:rFonts w:hint="eastAsia" w:ascii="宋体" w:hAnsi="宋体" w:cs="宋体"/>
          <w:bCs/>
          <w:color w:val="auto"/>
          <w:sz w:val="24"/>
          <w:highlight w:val="none"/>
        </w:rPr>
        <w:t>政府采购供应商诚信承诺书</w:t>
      </w:r>
      <w:r>
        <w:rPr>
          <w:rFonts w:hint="eastAsia" w:cs="宋体"/>
          <w:bCs/>
          <w:color w:val="auto"/>
          <w:sz w:val="24"/>
          <w:highlight w:val="none"/>
          <w:lang w:eastAsia="zh-CN"/>
        </w:rPr>
        <w:t>，</w:t>
      </w:r>
      <w:r>
        <w:rPr>
          <w:rFonts w:hint="eastAsia" w:ascii="宋体" w:hAnsi="宋体" w:cs="宋体"/>
          <w:bCs/>
          <w:color w:val="auto"/>
          <w:sz w:val="24"/>
          <w:highlight w:val="none"/>
        </w:rPr>
        <w:t>供应商自觉抵制政府采购领域商业贿赂行为承诺书</w:t>
      </w:r>
      <w:r>
        <w:rPr>
          <w:rFonts w:hint="eastAsia" w:asciiTheme="minorEastAsia" w:hAnsiTheme="minorEastAsia" w:eastAsiaTheme="minorEastAsia"/>
          <w:color w:val="auto"/>
          <w:sz w:val="24"/>
          <w:highlight w:val="none"/>
        </w:rPr>
        <w:t>。</w:t>
      </w:r>
    </w:p>
    <w:p w14:paraId="5760EE95">
      <w:pPr>
        <w:pStyle w:val="40"/>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14:paraId="3DF1AF67">
      <w:pPr>
        <w:pStyle w:val="40"/>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56A4786F">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395A4212">
      <w:pPr>
        <w:pStyle w:val="40"/>
        <w:numPr>
          <w:ilvl w:val="1"/>
          <w:numId w:val="4"/>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73DFD5EF">
      <w:pPr>
        <w:pStyle w:val="5"/>
        <w:numPr>
          <w:ilvl w:val="1"/>
          <w:numId w:val="4"/>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0D9D9BA9">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440" w:right="1080" w:bottom="1440" w:left="1080" w:header="0" w:footer="721" w:gutter="0"/>
          <w:cols w:space="720" w:num="1"/>
        </w:sectPr>
      </w:pPr>
    </w:p>
    <w:p w14:paraId="1D131F20">
      <w:pPr>
        <w:numPr>
          <w:ilvl w:val="0"/>
          <w:numId w:val="1"/>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68325417">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0E893A2D">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15738DB0">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153AF162">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31A4FD02">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16321E64">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4B6DA187">
      <w:pPr>
        <w:pStyle w:val="8"/>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003D348E">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2C52C19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4B001142">
      <w:pPr>
        <w:pStyle w:val="40"/>
        <w:numPr>
          <w:ilvl w:val="1"/>
          <w:numId w:val="5"/>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r>
        <w:rPr>
          <w:rFonts w:hint="eastAsia" w:asciiTheme="minorEastAsia" w:hAnsiTheme="minorEastAsia" w:eastAsiaTheme="minorEastAsia"/>
          <w:color w:val="auto"/>
          <w:sz w:val="24"/>
          <w:highlight w:val="none"/>
          <w:lang w:val="en-US" w:eastAsia="zh-CN"/>
        </w:rPr>
        <w:t>,</w:t>
      </w:r>
    </w:p>
    <w:p w14:paraId="55950239">
      <w:pPr>
        <w:pStyle w:val="40"/>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5C0BCF0D">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5D74F5EC">
      <w:pPr>
        <w:pStyle w:val="8"/>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0E6EFCB4">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7660E1F9">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77DBFA5">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14:paraId="65B2980E">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0C4760B2">
      <w:pPr>
        <w:pStyle w:val="40"/>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谈判的供应商应仔细阅读谈判文件的所有内容，按谈判文件的要求提供响</w:t>
      </w:r>
      <w:r>
        <w:rPr>
          <w:rFonts w:hint="eastAsia" w:asciiTheme="minorEastAsia" w:hAnsiTheme="minorEastAsia" w:eastAsiaTheme="minorEastAsia"/>
          <w:color w:val="auto"/>
          <w:sz w:val="24"/>
          <w:highlight w:val="none"/>
        </w:rPr>
        <w:t>应文件，并保证所提供的全部资料的真实性，</w:t>
      </w:r>
      <w:r>
        <w:rPr>
          <w:rFonts w:hint="eastAsia" w:asciiTheme="minorEastAsia" w:hAnsiTheme="minorEastAsia" w:eastAsiaTheme="minorEastAsia"/>
          <w:color w:val="auto"/>
          <w:sz w:val="24"/>
          <w:highlight w:val="none"/>
          <w:lang w:eastAsia="zh-CN"/>
        </w:rPr>
        <w:t>并全文标注“与原件一致”字样</w:t>
      </w:r>
      <w:r>
        <w:rPr>
          <w:rFonts w:hint="eastAsia" w:asciiTheme="minorEastAsia" w:hAnsiTheme="minorEastAsia" w:eastAsiaTheme="minorEastAsia"/>
          <w:color w:val="auto"/>
          <w:sz w:val="24"/>
          <w:highlight w:val="none"/>
        </w:rPr>
        <w:t>，以使其投标对谈判文件做出实质性响应，否则，其响应可能被拒绝。</w:t>
      </w:r>
    </w:p>
    <w:p w14:paraId="5E996852">
      <w:pPr>
        <w:pStyle w:val="40"/>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文，中外文不符时，以中文为准。投标文件应编制连续页码，</w:t>
      </w:r>
      <w:r>
        <w:rPr>
          <w:rFonts w:hint="eastAsia" w:asciiTheme="minorEastAsia" w:hAnsiTheme="minorEastAsia" w:eastAsiaTheme="minorEastAsia"/>
          <w:color w:val="auto"/>
          <w:sz w:val="24"/>
          <w:highlight w:val="none"/>
          <w:lang w:val="en-US" w:eastAsia="zh-CN"/>
        </w:rPr>
        <w:t>须注明总页码和分页码，</w:t>
      </w:r>
      <w:r>
        <w:rPr>
          <w:rFonts w:hint="eastAsia" w:asciiTheme="minorEastAsia" w:hAnsiTheme="minorEastAsia" w:eastAsiaTheme="minorEastAsia"/>
          <w:color w:val="auto"/>
          <w:sz w:val="24"/>
          <w:highlight w:val="none"/>
          <w:lang w:eastAsia="zh-CN"/>
        </w:rPr>
        <w:t>并制作分级目录（一级、二级），</w:t>
      </w:r>
      <w:r>
        <w:rPr>
          <w:rFonts w:hint="eastAsia" w:asciiTheme="minorEastAsia" w:hAnsiTheme="minorEastAsia" w:eastAsiaTheme="minorEastAsia"/>
          <w:color w:val="auto"/>
          <w:sz w:val="24"/>
          <w:highlight w:val="none"/>
        </w:rPr>
        <w:t>除特殊规格的图纸或方案、图片资料等外，均应按A4规格制作。</w:t>
      </w:r>
    </w:p>
    <w:p w14:paraId="5E0B5DC6">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4BEDF960">
      <w:pPr>
        <w:pStyle w:val="40"/>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14B343E7">
      <w:pPr>
        <w:pStyle w:val="40"/>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p>
    <w:p w14:paraId="5AC213C7">
      <w:pPr>
        <w:pStyle w:val="40"/>
        <w:tabs>
          <w:tab w:val="left" w:pos="710"/>
        </w:tabs>
        <w:adjustRightInd w:val="0"/>
        <w:snapToGrid w:val="0"/>
        <w:spacing w:line="360" w:lineRule="auto"/>
        <w:ind w:left="0" w:firstLine="480" w:firstLineChars="200"/>
        <w:jc w:val="both"/>
        <w:rPr>
          <w:rFonts w:ascii="宋体" w:hAnsi="宋体" w:eastAsia="宋体" w:cs="宋体"/>
          <w:color w:val="auto"/>
          <w:sz w:val="24"/>
          <w:szCs w:val="24"/>
          <w:highlight w:val="none"/>
        </w:rPr>
      </w:pPr>
      <w:r>
        <w:rPr>
          <w:rFonts w:hint="eastAsia" w:asciiTheme="minorEastAsia" w:hAnsiTheme="minorEastAsia" w:eastAsiaTheme="minorEastAsia"/>
          <w:color w:val="auto"/>
          <w:sz w:val="24"/>
          <w:highlight w:val="none"/>
          <w:lang w:val="en-US" w:eastAsia="zh-CN"/>
        </w:rPr>
        <w:t>8.5</w:t>
      </w:r>
      <w:r>
        <w:rPr>
          <w:rFonts w:ascii="宋体" w:hAnsi="宋体" w:eastAsia="宋体" w:cs="宋体"/>
          <w:color w:val="auto"/>
          <w:sz w:val="24"/>
          <w:szCs w:val="24"/>
          <w:highlight w:val="none"/>
        </w:rPr>
        <w:t>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r>
        <w:rPr>
          <w:rFonts w:hint="eastAsia" w:asciiTheme="minorEastAsia" w:hAnsiTheme="minorEastAsia" w:eastAsiaTheme="minorEastAsia"/>
          <w:color w:val="auto"/>
          <w:sz w:val="24"/>
          <w:highlight w:val="none"/>
          <w:lang w:val="en-US" w:eastAsia="zh-CN"/>
        </w:rPr>
        <w:t>供应商如对谈判文件无异议应出具无异议书，并内附投标文件中，否则视为不响应谈判文件。</w:t>
      </w:r>
    </w:p>
    <w:p w14:paraId="21BD61E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37E6C709">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5C77C20D">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51" w:name="_Toc490667845"/>
      <w:bookmarkStart w:id="52" w:name="_Toc31931"/>
      <w:bookmarkStart w:id="53" w:name="_Toc13280"/>
      <w:bookmarkStart w:id="54" w:name="_Toc8768"/>
      <w:bookmarkStart w:id="55" w:name="_Toc31433"/>
      <w:bookmarkStart w:id="56" w:name="_Toc18750"/>
      <w:bookmarkStart w:id="57" w:name="_Toc22864"/>
      <w:bookmarkStart w:id="58" w:name="_Toc779"/>
      <w:bookmarkStart w:id="59" w:name="_Toc455867785"/>
      <w:bookmarkStart w:id="60" w:name="_Toc455080125"/>
      <w:bookmarkStart w:id="61" w:name="_Toc466298108"/>
      <w:bookmarkStart w:id="62"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Theme="minorEastAsia" w:hAnsiTheme="minorEastAsia" w:eastAsiaTheme="minorEastAsia"/>
          <w:color w:val="auto"/>
          <w:spacing w:val="-3"/>
          <w:sz w:val="24"/>
          <w:highlight w:val="none"/>
        </w:rPr>
        <w:t>。</w:t>
      </w:r>
      <w:bookmarkEnd w:id="62"/>
    </w:p>
    <w:p w14:paraId="761C3063">
      <w:pPr>
        <w:pStyle w:val="40"/>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09E14585">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w:t>
      </w:r>
      <w:r>
        <w:rPr>
          <w:rFonts w:hint="eastAsia" w:asciiTheme="minorEastAsia" w:hAnsiTheme="minorEastAsia" w:eastAsiaTheme="minorEastAsia"/>
          <w:color w:val="auto"/>
          <w:highlight w:val="none"/>
          <w:lang w:eastAsia="zh-CN"/>
        </w:rPr>
        <w:t>法人签章</w:t>
      </w:r>
      <w:r>
        <w:rPr>
          <w:rFonts w:hint="eastAsia" w:asciiTheme="minorEastAsia" w:hAnsiTheme="minorEastAsia" w:eastAsiaTheme="minorEastAsia"/>
          <w:color w:val="auto"/>
          <w:highlight w:val="none"/>
        </w:rPr>
        <w:t>的营业执照复印件。</w:t>
      </w:r>
    </w:p>
    <w:p w14:paraId="6E14FBB8">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040ED9C5">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w:t>
      </w:r>
      <w:r>
        <w:rPr>
          <w:rFonts w:hint="eastAsia" w:asciiTheme="minorEastAsia" w:hAnsiTheme="minorEastAsia" w:eastAsiaTheme="minorEastAsia"/>
          <w:color w:val="auto"/>
          <w:highlight w:val="none"/>
          <w:lang w:val="en-US" w:eastAsia="zh-CN"/>
        </w:rPr>
        <w:t>签字的</w:t>
      </w:r>
      <w:r>
        <w:rPr>
          <w:rFonts w:hint="eastAsia" w:asciiTheme="minorEastAsia" w:hAnsiTheme="minorEastAsia" w:eastAsiaTheme="minorEastAsia"/>
          <w:color w:val="auto"/>
          <w:highlight w:val="none"/>
        </w:rPr>
        <w:t>身份证复印件。</w:t>
      </w:r>
    </w:p>
    <w:p w14:paraId="7132713C">
      <w:pPr>
        <w:pStyle w:val="8"/>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4D694151">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0A1C6EAB">
      <w:pPr>
        <w:pStyle w:val="8"/>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10.1谈判人应按谈判文件中第五部分谈判文件格式填写，谈判供应商认为需加以说明的其它内容可列备注栏。不按谈判文件内容填写或填写不完整视为无效响应。</w:t>
      </w:r>
    </w:p>
    <w:p w14:paraId="51B210D9">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1CDCC835">
      <w:pPr>
        <w:pStyle w:val="40"/>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谈判报价应按照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交付使用前的所有费用（含材料费、施工费、税金），以人民币为单位。</w:t>
      </w:r>
    </w:p>
    <w:p w14:paraId="420BDE81">
      <w:pPr>
        <w:pStyle w:val="40"/>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投标人应当在投标文件中列出完成本项目并通过验收</w:t>
      </w:r>
      <w:r>
        <w:rPr>
          <w:rFonts w:hint="eastAsia" w:asciiTheme="minorEastAsia" w:hAnsiTheme="minorEastAsia" w:eastAsiaTheme="minorEastAsia"/>
          <w:color w:val="auto"/>
          <w:sz w:val="24"/>
          <w:szCs w:val="24"/>
          <w:highlight w:val="none"/>
          <w:lang w:eastAsia="zh-CN"/>
        </w:rPr>
        <w:t>的</w:t>
      </w:r>
      <w:r>
        <w:rPr>
          <w:rFonts w:hint="eastAsia" w:ascii="宋体" w:hAnsi="宋体" w:cs="宋体"/>
          <w:color w:val="auto"/>
          <w:sz w:val="24"/>
          <w:szCs w:val="28"/>
          <w:highlight w:val="none"/>
        </w:rPr>
        <w:t>所有各项服务等明细表及全部费用</w:t>
      </w:r>
      <w:r>
        <w:rPr>
          <w:rFonts w:hint="eastAsia" w:cs="宋体"/>
          <w:color w:val="auto"/>
          <w:sz w:val="24"/>
          <w:szCs w:val="28"/>
          <w:highlight w:val="none"/>
          <w:lang w:eastAsia="zh-CN"/>
        </w:rPr>
        <w:t>，</w:t>
      </w:r>
      <w:r>
        <w:rPr>
          <w:rFonts w:hint="eastAsia" w:asciiTheme="minorEastAsia" w:hAnsiTheme="minorEastAsia" w:eastAsiaTheme="minorEastAsia"/>
          <w:color w:val="auto"/>
          <w:sz w:val="24"/>
          <w:szCs w:val="24"/>
          <w:highlight w:val="none"/>
          <w:lang w:eastAsia="zh-CN"/>
        </w:rPr>
        <w:t>并在谈判价格一览表中投标总价处由法定代表人进行签章</w:t>
      </w:r>
      <w:r>
        <w:rPr>
          <w:rFonts w:hint="eastAsia" w:asciiTheme="minorEastAsia" w:hAnsiTheme="minorEastAsia" w:eastAsiaTheme="minorEastAsia"/>
          <w:color w:val="auto"/>
          <w:sz w:val="24"/>
          <w:szCs w:val="24"/>
          <w:highlight w:val="none"/>
        </w:rPr>
        <w:t>。中标人必须确保整体通过用户方及有关主管部门验收,所发生的验收费用由中标人承担；</w:t>
      </w:r>
      <w:r>
        <w:rPr>
          <w:rFonts w:ascii="宋体" w:hAnsi="宋体" w:eastAsia="宋体" w:cs="宋体"/>
          <w:color w:val="auto"/>
          <w:sz w:val="24"/>
          <w:szCs w:val="24"/>
          <w:highlight w:val="none"/>
        </w:rPr>
        <w:t>最终报价表中标明的价格，在合同执行过程中，不得以任何理由变更。凡因供应商对采购文件阅读不深、理解不透、误解、疏漏、或因市场行情了解不清造成的后果和风险均由供应商自负，供应商须对此做出实质性响应。</w:t>
      </w:r>
    </w:p>
    <w:p w14:paraId="74A28BAC">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谈判供应商应填写谈判价格一览表，如果分项报价与单价不符，则以单价为准；其它表格与谈判报价一览表不符，以谈判报价一览表为准；小写与大写不符，以大写为准；谈判供应商</w:t>
      </w:r>
      <w:r>
        <w:rPr>
          <w:rFonts w:hint="eastAsia" w:cs="宋体" w:eastAsiaTheme="minorEastAsia"/>
          <w:color w:val="auto"/>
          <w:kern w:val="2"/>
          <w:sz w:val="24"/>
          <w:szCs w:val="20"/>
          <w:highlight w:val="none"/>
          <w:lang w:val="en-US" w:eastAsia="zh-CN"/>
        </w:rPr>
        <w:t>供应商应在谈判价格</w:t>
      </w:r>
      <w:r>
        <w:rPr>
          <w:rFonts w:hint="eastAsia" w:ascii="宋体" w:hAnsi="宋体" w:cs="宋体"/>
          <w:color w:val="auto"/>
          <w:kern w:val="2"/>
          <w:sz w:val="24"/>
          <w:szCs w:val="20"/>
          <w:highlight w:val="none"/>
        </w:rPr>
        <w:t>一览表最终投标报价处加盖公章</w:t>
      </w:r>
      <w:r>
        <w:rPr>
          <w:rFonts w:hint="eastAsia" w:ascii="宋体" w:hAnsi="宋体" w:cs="宋体"/>
          <w:color w:val="auto"/>
          <w:kern w:val="2"/>
          <w:sz w:val="24"/>
          <w:szCs w:val="20"/>
          <w:highlight w:val="none"/>
          <w:lang w:eastAsia="zh-CN"/>
        </w:rPr>
        <w:t>，</w:t>
      </w:r>
      <w:r>
        <w:rPr>
          <w:rFonts w:hint="eastAsia" w:ascii="宋体" w:hAnsi="宋体" w:cs="宋体"/>
          <w:color w:val="auto"/>
          <w:kern w:val="2"/>
          <w:sz w:val="24"/>
          <w:szCs w:val="20"/>
          <w:highlight w:val="none"/>
          <w:lang w:val="en-US" w:eastAsia="zh-CN"/>
        </w:rPr>
        <w:t>在报价大写处加盖法定代表人签章</w:t>
      </w:r>
      <w:r>
        <w:rPr>
          <w:rFonts w:hint="eastAsia" w:cs="宋体"/>
          <w:color w:val="auto"/>
          <w:kern w:val="2"/>
          <w:sz w:val="24"/>
          <w:szCs w:val="20"/>
          <w:highlight w:val="none"/>
          <w:lang w:val="en-US" w:eastAsia="zh-CN"/>
        </w:rPr>
        <w:t>。</w:t>
      </w:r>
    </w:p>
    <w:p w14:paraId="333C3A1E">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%作为评审报价。</w:t>
      </w:r>
    </w:p>
    <w:p w14:paraId="77217F7F">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41199BE7">
      <w:pPr>
        <w:pStyle w:val="4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p>
    <w:p w14:paraId="1881B61E">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521765D3">
      <w:pPr>
        <w:pStyle w:val="4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25EA8638">
      <w:pPr>
        <w:pStyle w:val="40"/>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5D850D7D">
      <w:pPr>
        <w:pStyle w:val="40"/>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14:paraId="2853A5AC">
      <w:pPr>
        <w:pStyle w:val="4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5568DBB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1FEDE040">
      <w:pPr>
        <w:pStyle w:val="5"/>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3A23CD78">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781BDD84">
      <w:pPr>
        <w:pStyle w:val="40"/>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1B5009DF">
      <w:pPr>
        <w:pStyle w:val="40"/>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lang w:val="en-US" w:eastAsia="zh-CN"/>
        </w:rPr>
        <w:t>要求</w:t>
      </w: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eastAsia="zh-CN"/>
        </w:rPr>
        <w:t>承诺如中标后</w:t>
      </w:r>
      <w:r>
        <w:rPr>
          <w:rFonts w:hint="eastAsia" w:asciiTheme="minorEastAsia" w:hAnsiTheme="minorEastAsia" w:eastAsiaTheme="minorEastAsia"/>
          <w:color w:val="auto"/>
          <w:sz w:val="24"/>
          <w:highlight w:val="none"/>
        </w:rPr>
        <w:t>延长谈判书的有效期，要求答复为书面形式。谈判供应商可以拒绝接受延期要求而放弃谈判，谈判保证金将被尽快退回。对于同意该要求的谈判供应商，既不要求也不允许其修改谈判响应文件</w:t>
      </w:r>
      <w:r>
        <w:rPr>
          <w:rFonts w:hint="eastAsia" w:asciiTheme="minorEastAsia" w:hAnsiTheme="minorEastAsia" w:eastAsiaTheme="minorEastAsia"/>
          <w:color w:val="auto"/>
          <w:sz w:val="24"/>
          <w:highlight w:val="none"/>
          <w:lang w:eastAsia="zh-CN"/>
        </w:rPr>
        <w:t>，不响应此</w:t>
      </w:r>
      <w:r>
        <w:rPr>
          <w:rFonts w:hint="eastAsia" w:asciiTheme="minorEastAsia" w:hAnsiTheme="minorEastAsia" w:eastAsiaTheme="minorEastAsia"/>
          <w:color w:val="auto"/>
          <w:sz w:val="24"/>
          <w:highlight w:val="none"/>
        </w:rPr>
        <w:t>规定的谈判供应商将被拒绝。</w:t>
      </w:r>
    </w:p>
    <w:p w14:paraId="252208D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6980903E">
      <w:pPr>
        <w:pStyle w:val="4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38DCFF8A">
      <w:pPr>
        <w:pStyle w:val="40"/>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4FF205AB">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w:t>
      </w:r>
      <w:r>
        <w:rPr>
          <w:rFonts w:hint="eastAsia" w:asciiTheme="minorEastAsia" w:hAnsiTheme="minorEastAsia" w:eastAsiaTheme="minorEastAsia"/>
          <w:bCs/>
          <w:color w:val="auto"/>
          <w:sz w:val="24"/>
          <w:highlight w:val="none"/>
          <w:lang w:eastAsia="zh-CN"/>
        </w:rPr>
        <w:t>（法人）</w:t>
      </w:r>
      <w:r>
        <w:rPr>
          <w:rFonts w:hint="eastAsia" w:asciiTheme="minorEastAsia" w:hAnsiTheme="minorEastAsia" w:eastAsiaTheme="minorEastAsia"/>
          <w:bCs/>
          <w:color w:val="auto"/>
          <w:sz w:val="24"/>
          <w:highlight w:val="none"/>
        </w:rPr>
        <w:t>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lang w:val="en-US"/>
        </w:rPr>
        <w:t>谈判文件所有要求</w:t>
      </w:r>
      <w:r>
        <w:rPr>
          <w:rFonts w:hint="eastAsia" w:asciiTheme="minorEastAsia" w:hAnsiTheme="minorEastAsia" w:eastAsiaTheme="minorEastAsia"/>
          <w:bCs/>
          <w:color w:val="auto"/>
          <w:sz w:val="24"/>
          <w:highlight w:val="none"/>
          <w:lang w:val="en-US" w:eastAsia="zh-CN"/>
        </w:rPr>
        <w:t>法人和法定代表人及</w:t>
      </w:r>
      <w:r>
        <w:rPr>
          <w:rFonts w:hint="eastAsia" w:asciiTheme="minorEastAsia" w:hAnsiTheme="minorEastAsia" w:eastAsiaTheme="minorEastAsia"/>
          <w:bCs/>
          <w:color w:val="auto"/>
          <w:sz w:val="24"/>
          <w:highlight w:val="none"/>
          <w:lang w:val="en-US"/>
        </w:rPr>
        <w:t>授权代表签</w:t>
      </w:r>
      <w:r>
        <w:rPr>
          <w:rFonts w:hint="eastAsia" w:asciiTheme="minorEastAsia" w:hAnsiTheme="minorEastAsia" w:eastAsiaTheme="minorEastAsia"/>
          <w:bCs/>
          <w:color w:val="auto"/>
          <w:sz w:val="24"/>
          <w:highlight w:val="none"/>
          <w:lang w:val="en-US" w:eastAsia="zh-CN"/>
        </w:rPr>
        <w:t>章</w:t>
      </w:r>
      <w:r>
        <w:rPr>
          <w:rFonts w:hint="eastAsia" w:asciiTheme="minorEastAsia" w:hAnsiTheme="minorEastAsia" w:eastAsiaTheme="minorEastAsia"/>
          <w:bCs/>
          <w:color w:val="auto"/>
          <w:sz w:val="24"/>
          <w:highlight w:val="none"/>
          <w:lang w:val="en-US"/>
        </w:rPr>
        <w:t>的位置，</w:t>
      </w:r>
      <w:r>
        <w:rPr>
          <w:rFonts w:hint="eastAsia" w:asciiTheme="minorEastAsia" w:hAnsiTheme="minorEastAsia" w:eastAsiaTheme="minorEastAsia"/>
          <w:bCs/>
          <w:color w:val="auto"/>
          <w:sz w:val="24"/>
          <w:highlight w:val="none"/>
          <w:lang w:val="en-US" w:eastAsia="zh-CN"/>
        </w:rPr>
        <w:t>均为</w:t>
      </w:r>
      <w:r>
        <w:rPr>
          <w:rFonts w:hint="eastAsia" w:asciiTheme="minorEastAsia" w:hAnsiTheme="minorEastAsia" w:eastAsiaTheme="minorEastAsia"/>
          <w:bCs/>
          <w:color w:val="auto"/>
          <w:sz w:val="24"/>
          <w:highlight w:val="none"/>
          <w:lang w:val="en-US"/>
        </w:rPr>
        <w:t>手写</w:t>
      </w:r>
      <w:r>
        <w:rPr>
          <w:rFonts w:hint="eastAsia" w:asciiTheme="minorEastAsia" w:hAnsiTheme="minorEastAsia" w:eastAsiaTheme="minorEastAsia"/>
          <w:bCs/>
          <w:color w:val="auto"/>
          <w:sz w:val="24"/>
          <w:highlight w:val="none"/>
          <w:lang w:val="en-US" w:eastAsia="zh-CN"/>
        </w:rPr>
        <w:t>及盖章）</w:t>
      </w:r>
      <w:r>
        <w:rPr>
          <w:rFonts w:hint="eastAsia" w:asciiTheme="minorEastAsia" w:hAnsiTheme="minorEastAsia" w:eastAsiaTheme="minorEastAsia"/>
          <w:bCs/>
          <w:color w:val="auto"/>
          <w:sz w:val="24"/>
          <w:highlight w:val="none"/>
        </w:rPr>
        <w:t>）；</w:t>
      </w:r>
    </w:p>
    <w:p w14:paraId="72C7F64A">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14:paraId="5849F5E6">
      <w:pPr>
        <w:pStyle w:val="8"/>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87CF987">
      <w:pPr>
        <w:pStyle w:val="8"/>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2A5C07F7">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7DEFE59C">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63D9DF67">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346B199B">
      <w:pPr>
        <w:pStyle w:val="4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012EFE3">
      <w:pPr>
        <w:pStyle w:val="40"/>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6599AC8F">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43BB42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4B713859">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14:paraId="765FC73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5D735E5B">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79BBA591">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23BC67A8">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7D217840">
      <w:pPr>
        <w:pStyle w:val="5"/>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456C32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4D57195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79357FBF">
      <w:pPr>
        <w:pStyle w:val="4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不同供应商在同一台计算上制作的响应文件，视为无效投标。投标文件中所作承诺须“致”招标人</w:t>
      </w:r>
      <w:r>
        <w:rPr>
          <w:rFonts w:hint="eastAsia" w:asciiTheme="minorEastAsia" w:hAnsiTheme="minorEastAsia" w:eastAsiaTheme="minorEastAsia"/>
          <w:color w:val="auto"/>
          <w:sz w:val="24"/>
          <w:highlight w:val="none"/>
          <w:lang w:val="en-US" w:eastAsia="zh-CN"/>
        </w:rPr>
        <w:t>和</w:t>
      </w:r>
      <w:r>
        <w:rPr>
          <w:rFonts w:hint="eastAsia" w:asciiTheme="minorEastAsia" w:hAnsiTheme="minorEastAsia" w:eastAsiaTheme="minorEastAsia"/>
          <w:color w:val="auto"/>
          <w:sz w:val="24"/>
          <w:highlight w:val="none"/>
        </w:rPr>
        <w:t>代理机构，否则按无效投标处理。</w:t>
      </w:r>
    </w:p>
    <w:p w14:paraId="1BEF7DEE">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p>
    <w:p w14:paraId="5A3E01E8">
      <w:pPr>
        <w:pStyle w:val="4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C86C949">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410FA751">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2C708581">
      <w:pPr>
        <w:pStyle w:val="4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30669A01">
      <w:pPr>
        <w:pStyle w:val="40"/>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374F6CD2">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09655691">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28103944">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073AC2B2">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42D39675">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76051525">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28937AB3">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4033903E">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5CA7DB03">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48BC43BD">
      <w:pPr>
        <w:pStyle w:val="40"/>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23E1F227">
      <w:pPr>
        <w:pStyle w:val="40"/>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13A3C448">
      <w:pPr>
        <w:pStyle w:val="40"/>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60741DED">
      <w:pPr>
        <w:pStyle w:val="40"/>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30F33820">
      <w:pPr>
        <w:pStyle w:val="40"/>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64186086">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2FFBE34">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2A6884A">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58A709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092DC37">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409448C">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3FC88F1A">
      <w:pPr>
        <w:pStyle w:val="40"/>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2F5ED40D">
      <w:pPr>
        <w:pStyle w:val="40"/>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522D73CA">
      <w:pPr>
        <w:pStyle w:val="40"/>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04BA690D">
      <w:pPr>
        <w:pStyle w:val="40"/>
        <w:tabs>
          <w:tab w:val="left" w:pos="1155"/>
        </w:tabs>
        <w:adjustRightInd w:val="0"/>
        <w:snapToGrid w:val="0"/>
        <w:spacing w:line="360" w:lineRule="auto"/>
        <w:ind w:left="440" w:leftChars="200" w:firstLine="0"/>
        <w:rPr>
          <w:rFonts w:hint="default" w:eastAsia="宋体"/>
          <w:color w:val="auto"/>
          <w:sz w:val="24"/>
          <w:szCs w:val="24"/>
          <w:highlight w:val="none"/>
          <w:lang w:val="en-US" w:eastAsia="zh-CN"/>
        </w:rPr>
      </w:pPr>
      <w:r>
        <w:rPr>
          <w:rFonts w:hint="eastAsia"/>
          <w:color w:val="auto"/>
          <w:sz w:val="24"/>
          <w:szCs w:val="24"/>
          <w:highlight w:val="none"/>
          <w:lang w:val="en-US" w:eastAsia="zh-CN"/>
        </w:rPr>
        <w:t>21.7.19投标文件封面无项目名称、采购编号、投标人名称、投标人地址及法人和委托人签章的；</w:t>
      </w:r>
    </w:p>
    <w:p w14:paraId="7F4985B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0484539C">
      <w:pPr>
        <w:pStyle w:val="4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89722C8">
      <w:pPr>
        <w:pStyle w:val="4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5BA86628">
      <w:pPr>
        <w:pStyle w:val="40"/>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1B0F8B7F">
      <w:pPr>
        <w:pStyle w:val="4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589550D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18D4B33F">
      <w:pPr>
        <w:pStyle w:val="4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202E6605">
      <w:pPr>
        <w:pStyle w:val="4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2ABF751C">
      <w:pPr>
        <w:pStyle w:val="5"/>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47B5C5CA">
      <w:pPr>
        <w:pStyle w:val="40"/>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14:paraId="171AA5A7">
      <w:pPr>
        <w:pStyle w:val="40"/>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14:paraId="5CF93B52">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4508E74D">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6DA0694B">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573ED1E7">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4F80C75D">
      <w:pPr>
        <w:pStyle w:val="40"/>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625C73C9">
      <w:pPr>
        <w:pStyle w:val="4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通过资格性审查和符合性审查的供应商须在谈判小组设定的时间内使用本单位CA证书在网上进行二次报价。</w:t>
      </w:r>
    </w:p>
    <w:p w14:paraId="345D52C6">
      <w:pPr>
        <w:pStyle w:val="40"/>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eastAsia="zh-CN"/>
        </w:rPr>
        <w:t>注：开标后请供应商在计算前等待报价。</w:t>
      </w:r>
    </w:p>
    <w:p w14:paraId="67B3BD32">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1B908AF5">
      <w:pPr>
        <w:pStyle w:val="4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A19B70">
      <w:pPr>
        <w:pStyle w:val="4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02CB5859">
      <w:pPr>
        <w:pStyle w:val="40"/>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565121DC">
      <w:pPr>
        <w:pStyle w:val="40"/>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3FDE361B">
      <w:pPr>
        <w:pStyle w:val="4"/>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14:paraId="3F7E7754">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255B578C">
      <w:pPr>
        <w:pStyle w:val="40"/>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7D8D09A6">
      <w:pPr>
        <w:pStyle w:val="4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14:paraId="45E77941">
      <w:pPr>
        <w:pStyle w:val="5"/>
        <w:numPr>
          <w:ilvl w:val="0"/>
          <w:numId w:val="17"/>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1D9B7A41">
      <w:pPr>
        <w:pStyle w:val="40"/>
        <w:numPr>
          <w:ilvl w:val="0"/>
          <w:numId w:val="0"/>
        </w:numPr>
        <w:tabs>
          <w:tab w:val="left" w:pos="939"/>
        </w:tabs>
        <w:adjustRightInd w:val="0"/>
        <w:snapToGrid w:val="0"/>
        <w:spacing w:line="360" w:lineRule="auto"/>
        <w:ind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24AE27F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145A8746">
      <w:pPr>
        <w:pStyle w:val="4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2CA372D9">
      <w:pPr>
        <w:pStyle w:val="4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E94F838">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60250F1B">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14:paraId="2CEF1486">
      <w:pPr>
        <w:pStyle w:val="4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056A4D21">
      <w:pPr>
        <w:pStyle w:val="4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63" w:name="_bookmark4"/>
      <w:bookmarkEnd w:id="63"/>
      <w:r>
        <w:rPr>
          <w:rFonts w:hint="eastAsia" w:asciiTheme="minorEastAsia" w:hAnsiTheme="minorEastAsia" w:eastAsiaTheme="minorEastAsia"/>
          <w:color w:val="auto"/>
          <w:sz w:val="24"/>
          <w:highlight w:val="none"/>
          <w:lang w:val="en-US"/>
        </w:rPr>
        <w:t>及其澄清文件等，均为签定合同的依据。</w:t>
      </w:r>
    </w:p>
    <w:p w14:paraId="5A7C82EB">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82E6BA3">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704E4C52">
      <w:pPr>
        <w:pStyle w:val="4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23314C73">
      <w:pPr>
        <w:pStyle w:val="40"/>
        <w:tabs>
          <w:tab w:val="left" w:pos="941"/>
        </w:tabs>
        <w:adjustRightInd w:val="0"/>
        <w:snapToGrid w:val="0"/>
        <w:spacing w:line="360" w:lineRule="auto"/>
        <w:ind w:left="480" w:firstLine="0"/>
        <w:jc w:val="both"/>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rPr>
        <w:t>29.</w:t>
      </w:r>
      <w:r>
        <w:rPr>
          <w:rFonts w:hint="eastAsia" w:asciiTheme="minorEastAsia" w:hAnsiTheme="minorEastAsia" w:eastAsiaTheme="minorEastAsia"/>
          <w:b/>
          <w:color w:val="auto"/>
          <w:sz w:val="24"/>
          <w:highlight w:val="none"/>
          <w:lang w:val="en-US" w:eastAsia="zh-CN"/>
        </w:rPr>
        <w:t>风险提示</w:t>
      </w:r>
    </w:p>
    <w:p w14:paraId="1E6CA722">
      <w:pPr>
        <w:tabs>
          <w:tab w:val="left" w:pos="941"/>
        </w:tabs>
        <w:adjustRightInd w:val="0"/>
        <w:snapToGrid w:val="0"/>
        <w:spacing w:line="360" w:lineRule="auto"/>
        <w:ind w:firstLine="480" w:firstLineChars="200"/>
        <w:jc w:val="both"/>
        <w:rPr>
          <w:rFonts w:hint="eastAsia" w:eastAsia="宋体" w:asciiTheme="minorEastAsia" w:hAnsiTheme="minorEastAsia"/>
          <w:color w:val="auto"/>
          <w:highlight w:val="none"/>
          <w:lang w:eastAsia="zh-CN"/>
        </w:rPr>
      </w:pPr>
      <w:r>
        <w:rPr>
          <w:rFonts w:hint="eastAsia" w:asciiTheme="minorEastAsia" w:hAnsiTheme="minorEastAsia" w:eastAsiaTheme="minorEastAsia"/>
          <w:color w:val="auto"/>
          <w:sz w:val="24"/>
          <w:highlight w:val="none"/>
        </w:rPr>
        <w:t>29.1</w:t>
      </w:r>
      <w:r>
        <w:rPr>
          <w:rFonts w:ascii="宋体" w:hAnsi="宋体" w:eastAsia="宋体" w:cs="宋体"/>
          <w:color w:val="auto"/>
          <w:sz w:val="24"/>
          <w:szCs w:val="24"/>
          <w:highlight w:val="none"/>
        </w:rPr>
        <w:t>：供应商应承诺对货物运输、装卸过程中的一切安全问题负责</w:t>
      </w:r>
      <w:r>
        <w:rPr>
          <w:rFonts w:hint="eastAsia" w:ascii="宋体" w:hAnsi="宋体" w:eastAsia="宋体" w:cs="宋体"/>
          <w:color w:val="auto"/>
          <w:sz w:val="24"/>
          <w:szCs w:val="24"/>
          <w:highlight w:val="none"/>
          <w:lang w:eastAsia="zh-CN"/>
        </w:rPr>
        <w:t>。</w:t>
      </w:r>
    </w:p>
    <w:p w14:paraId="088E8D8C">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7A76516F">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222A0527">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566CA1B1">
      <w:pPr>
        <w:pStyle w:val="16"/>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033EBBF8">
      <w:pPr>
        <w:pStyle w:val="16"/>
        <w:rPr>
          <w:rFonts w:asciiTheme="minorEastAsia" w:hAnsiTheme="minorEastAsia" w:eastAsiaTheme="minorEastAsia"/>
          <w:bCs/>
          <w:color w:val="auto"/>
          <w:sz w:val="24"/>
          <w:highlight w:val="none"/>
        </w:rPr>
      </w:pPr>
    </w:p>
    <w:p w14:paraId="23DCBE03">
      <w:pPr>
        <w:pStyle w:val="3"/>
        <w:tabs>
          <w:tab w:val="left" w:pos="1607"/>
        </w:tabs>
        <w:spacing w:before="41"/>
        <w:rPr>
          <w:rFonts w:asciiTheme="minorEastAsia" w:hAnsiTheme="minorEastAsia" w:eastAsiaTheme="minorEastAsia"/>
          <w:color w:val="auto"/>
          <w:highlight w:val="none"/>
        </w:rPr>
      </w:pPr>
    </w:p>
    <w:p w14:paraId="2281E0C8">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67475615">
      <w:pPr>
        <w:pStyle w:val="3"/>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14:paraId="624B3621">
      <w:pPr>
        <w:pStyle w:val="8"/>
        <w:spacing w:before="4"/>
        <w:rPr>
          <w:rFonts w:asciiTheme="minorEastAsia" w:hAnsiTheme="minorEastAsia" w:eastAsiaTheme="minorEastAsia"/>
          <w:b/>
          <w:color w:val="auto"/>
          <w:sz w:val="44"/>
          <w:highlight w:val="none"/>
        </w:rPr>
      </w:pPr>
    </w:p>
    <w:p w14:paraId="45BF9B20">
      <w:pPr>
        <w:pStyle w:val="8"/>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一、供应商资格要求：（见部一部分）</w:t>
      </w:r>
    </w:p>
    <w:p w14:paraId="7DCB0E4F">
      <w:pPr>
        <w:pStyle w:val="8"/>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5D1C6B9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087589BE">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14:paraId="71EF19A0">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02E83BBA">
      <w:pPr>
        <w:pStyle w:val="8"/>
        <w:adjustRightInd w:val="0"/>
        <w:snapToGrid w:val="0"/>
        <w:spacing w:line="360" w:lineRule="auto"/>
        <w:ind w:firstLine="480" w:firstLineChars="200"/>
        <w:rPr>
          <w:rFonts w:hint="eastAsia" w:asciiTheme="minorEastAsia" w:hAnsiTheme="minorEastAsia" w:eastAsiaTheme="minorEastAsia"/>
          <w:color w:val="auto"/>
          <w:highlight w:val="none"/>
          <w:lang w:val="en-US" w:eastAsia="zh-CN"/>
        </w:rPr>
      </w:pPr>
      <w:r>
        <w:rPr>
          <w:rFonts w:hint="eastAsia" w:asciiTheme="minorEastAsia" w:hAnsiTheme="minorEastAsia" w:eastAsiaTheme="minorEastAsia"/>
          <w:color w:val="auto"/>
          <w:highlight w:val="none"/>
        </w:rPr>
        <w:t>六、付款方式</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经验收合格并移交后一次性支付。</w:t>
      </w:r>
    </w:p>
    <w:p w14:paraId="593A5B43">
      <w:pPr>
        <w:pStyle w:val="8"/>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1CAEBF56">
      <w:pPr>
        <w:pStyle w:val="8"/>
        <w:adjustRightInd w:val="0"/>
        <w:snapToGrid w:val="0"/>
        <w:spacing w:line="360" w:lineRule="auto"/>
        <w:ind w:firstLine="480" w:firstLineChars="200"/>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八</w:t>
      </w:r>
      <w:r>
        <w:rPr>
          <w:rFonts w:hint="eastAsia" w:asciiTheme="minorEastAsia" w:hAnsiTheme="minorEastAsia" w:eastAsiaTheme="minorEastAsia"/>
          <w:color w:val="auto"/>
          <w:highlight w:val="none"/>
        </w:rPr>
        <w:t>、项目其他要求：供应商需在响应文件中对其提供的产品出具《关于符合本国产品标准的声明函》或提供财政部会同有关部门规定的有关证明文件。</w:t>
      </w:r>
    </w:p>
    <w:p w14:paraId="6AC32CA1">
      <w:pPr>
        <w:pStyle w:val="16"/>
        <w:ind w:firstLine="480" w:firstLineChars="200"/>
        <w:rPr>
          <w:rFonts w:asciiTheme="minorEastAsia" w:hAnsiTheme="minorEastAsia" w:eastAsiaTheme="minorEastAsia"/>
          <w:bCs/>
          <w:color w:val="auto"/>
          <w:sz w:val="24"/>
          <w:highlight w:val="none"/>
        </w:rPr>
      </w:pPr>
    </w:p>
    <w:p w14:paraId="185DA0A7">
      <w:pPr>
        <w:pStyle w:val="16"/>
        <w:ind w:firstLine="2249" w:firstLineChars="700"/>
        <w:rPr>
          <w:rFonts w:asciiTheme="minorEastAsia" w:hAnsiTheme="minorEastAsia" w:eastAsiaTheme="minorEastAsia"/>
          <w:b/>
          <w:bCs/>
          <w:color w:val="auto"/>
          <w:sz w:val="32"/>
          <w:szCs w:val="32"/>
          <w:highlight w:val="none"/>
          <w:lang w:val="en-US"/>
        </w:rPr>
      </w:pPr>
    </w:p>
    <w:p w14:paraId="65DB14A8">
      <w:pPr>
        <w:pStyle w:val="16"/>
        <w:rPr>
          <w:rFonts w:asciiTheme="minorEastAsia" w:hAnsiTheme="minorEastAsia" w:eastAsiaTheme="minorEastAsia"/>
          <w:b/>
          <w:bCs/>
          <w:color w:val="auto"/>
          <w:sz w:val="32"/>
          <w:szCs w:val="32"/>
          <w:highlight w:val="none"/>
          <w:lang w:val="en-US"/>
        </w:rPr>
      </w:pPr>
    </w:p>
    <w:p w14:paraId="37D34E45">
      <w:pPr>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14:paraId="3A47C2A3">
      <w:pPr>
        <w:pStyle w:val="16"/>
        <w:numPr>
          <w:ilvl w:val="0"/>
          <w:numId w:val="20"/>
        </w:numPr>
        <w:ind w:left="0" w:leftChars="0" w:firstLine="0" w:firstLineChars="0"/>
        <w:jc w:val="center"/>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项目内容及技术要求</w:t>
      </w:r>
    </w:p>
    <w:p w14:paraId="0814DD8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color w:val="auto"/>
          <w:sz w:val="32"/>
          <w:szCs w:val="32"/>
        </w:rPr>
      </w:pPr>
    </w:p>
    <w:tbl>
      <w:tblPr>
        <w:tblStyle w:val="21"/>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83"/>
        <w:gridCol w:w="1406"/>
        <w:gridCol w:w="1425"/>
        <w:gridCol w:w="1560"/>
        <w:gridCol w:w="1922"/>
      </w:tblGrid>
      <w:tr w14:paraId="01BB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900" w:type="dxa"/>
            <w:vAlign w:val="center"/>
          </w:tcPr>
          <w:p w14:paraId="73EAE27A">
            <w:pPr>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标段</w:t>
            </w:r>
          </w:p>
        </w:tc>
        <w:tc>
          <w:tcPr>
            <w:tcW w:w="2483" w:type="dxa"/>
            <w:shd w:val="clear" w:color="auto" w:fill="auto"/>
            <w:vAlign w:val="center"/>
          </w:tcPr>
          <w:p w14:paraId="43509F66">
            <w:pPr>
              <w:ind w:firstLine="440" w:firstLineChars="200"/>
              <w:jc w:val="center"/>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品名</w:t>
            </w:r>
          </w:p>
        </w:tc>
        <w:tc>
          <w:tcPr>
            <w:tcW w:w="1406" w:type="dxa"/>
            <w:shd w:val="clear" w:color="auto" w:fill="auto"/>
            <w:vAlign w:val="center"/>
          </w:tcPr>
          <w:p w14:paraId="13522594">
            <w:pPr>
              <w:jc w:val="center"/>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亩用量</w:t>
            </w:r>
          </w:p>
        </w:tc>
        <w:tc>
          <w:tcPr>
            <w:tcW w:w="1425" w:type="dxa"/>
            <w:vAlign w:val="center"/>
          </w:tcPr>
          <w:p w14:paraId="2A97C969">
            <w:pPr>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包装规格</w:t>
            </w:r>
          </w:p>
        </w:tc>
        <w:tc>
          <w:tcPr>
            <w:tcW w:w="1560" w:type="dxa"/>
            <w:shd w:val="clear" w:color="auto" w:fill="auto"/>
            <w:vAlign w:val="center"/>
          </w:tcPr>
          <w:p w14:paraId="19E12E8A">
            <w:pPr>
              <w:jc w:val="center"/>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采购数量</w:t>
            </w:r>
          </w:p>
        </w:tc>
        <w:tc>
          <w:tcPr>
            <w:tcW w:w="1922" w:type="dxa"/>
            <w:shd w:val="clear" w:color="auto" w:fill="auto"/>
            <w:vAlign w:val="center"/>
          </w:tcPr>
          <w:p w14:paraId="7A079364">
            <w:pPr>
              <w:jc w:val="center"/>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防控面积（亩）</w:t>
            </w:r>
          </w:p>
        </w:tc>
      </w:tr>
      <w:tr w14:paraId="3848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900" w:type="dxa"/>
            <w:vMerge w:val="restart"/>
            <w:vAlign w:val="center"/>
          </w:tcPr>
          <w:p w14:paraId="167ED2B2">
            <w:pPr>
              <w:ind w:firstLine="440" w:firstLineChars="200"/>
              <w:jc w:val="center"/>
              <w:rPr>
                <w:rFonts w:hint="eastAsia" w:ascii="仿宋" w:hAnsi="仿宋" w:eastAsia="仿宋" w:cs="仿宋"/>
                <w:color w:val="auto"/>
                <w:vertAlign w:val="baseline"/>
                <w:lang w:val="en-US" w:eastAsia="zh-CN"/>
              </w:rPr>
            </w:pPr>
          </w:p>
          <w:p w14:paraId="1E8112AE">
            <w:pPr>
              <w:ind w:firstLine="440" w:firstLineChars="200"/>
              <w:jc w:val="center"/>
              <w:rPr>
                <w:rFonts w:hint="eastAsia" w:ascii="仿宋" w:hAnsi="仿宋" w:eastAsia="仿宋" w:cs="仿宋"/>
                <w:color w:val="auto"/>
                <w:vertAlign w:val="baseline"/>
                <w:lang w:val="en-US" w:eastAsia="zh-CN"/>
              </w:rPr>
            </w:pPr>
          </w:p>
          <w:p w14:paraId="70BD1CCB">
            <w:pPr>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w:t>
            </w:r>
          </w:p>
        </w:tc>
        <w:tc>
          <w:tcPr>
            <w:tcW w:w="2483" w:type="dxa"/>
            <w:shd w:val="clear" w:color="auto" w:fill="auto"/>
            <w:vAlign w:val="center"/>
          </w:tcPr>
          <w:p w14:paraId="329422E7">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11.6%甲维·氯虫苯</w:t>
            </w:r>
          </w:p>
        </w:tc>
        <w:tc>
          <w:tcPr>
            <w:tcW w:w="1406" w:type="dxa"/>
            <w:shd w:val="clear" w:color="auto" w:fill="auto"/>
            <w:vAlign w:val="center"/>
          </w:tcPr>
          <w:p w14:paraId="0FB10DE6">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4"/>
                <w:vertAlign w:val="baseline"/>
                <w:lang w:val="en-US" w:eastAsia="zh-CN" w:bidi="ar-SA"/>
              </w:rPr>
              <w:t>悬浮剂</w:t>
            </w:r>
          </w:p>
        </w:tc>
        <w:tc>
          <w:tcPr>
            <w:tcW w:w="1425" w:type="dxa"/>
            <w:shd w:val="clear" w:color="auto" w:fill="auto"/>
            <w:vAlign w:val="center"/>
          </w:tcPr>
          <w:p w14:paraId="58BA3792">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20克/袋</w:t>
            </w:r>
          </w:p>
        </w:tc>
        <w:tc>
          <w:tcPr>
            <w:tcW w:w="1560" w:type="dxa"/>
            <w:shd w:val="clear" w:color="auto" w:fill="auto"/>
            <w:vAlign w:val="center"/>
          </w:tcPr>
          <w:p w14:paraId="557F5F36">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c>
          <w:tcPr>
            <w:tcW w:w="1922" w:type="dxa"/>
            <w:shd w:val="clear" w:color="auto" w:fill="auto"/>
            <w:vAlign w:val="center"/>
          </w:tcPr>
          <w:p w14:paraId="0D92FD7B">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r>
      <w:tr w14:paraId="728D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00" w:type="dxa"/>
            <w:vMerge w:val="continue"/>
            <w:shd w:val="clear" w:color="auto" w:fill="auto"/>
            <w:vAlign w:val="center"/>
          </w:tcPr>
          <w:p w14:paraId="164BBDB8">
            <w:pPr>
              <w:ind w:firstLine="420" w:firstLineChars="200"/>
              <w:jc w:val="center"/>
              <w:rPr>
                <w:rFonts w:hint="eastAsia" w:ascii="仿宋" w:hAnsi="仿宋" w:eastAsia="仿宋" w:cs="仿宋"/>
                <w:color w:val="auto"/>
                <w:kern w:val="2"/>
                <w:sz w:val="21"/>
                <w:szCs w:val="24"/>
                <w:vertAlign w:val="baseline"/>
                <w:lang w:val="en-US" w:eastAsia="zh-CN" w:bidi="ar-SA"/>
              </w:rPr>
            </w:pPr>
          </w:p>
        </w:tc>
        <w:tc>
          <w:tcPr>
            <w:tcW w:w="2483" w:type="dxa"/>
            <w:shd w:val="clear" w:color="auto" w:fill="auto"/>
            <w:vAlign w:val="center"/>
          </w:tcPr>
          <w:p w14:paraId="46684B36">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17%唑醚</w:t>
            </w:r>
            <w:r>
              <w:rPr>
                <w:rFonts w:hint="eastAsia" w:ascii="仿宋" w:hAnsi="仿宋" w:eastAsia="仿宋" w:cs="仿宋"/>
                <w:color w:val="auto"/>
                <w:kern w:val="2"/>
                <w:sz w:val="21"/>
                <w:szCs w:val="24"/>
                <w:vertAlign w:val="baseline"/>
                <w:lang w:val="en-US" w:eastAsia="zh-CN" w:bidi="ar-SA"/>
              </w:rPr>
              <w:t>·</w:t>
            </w:r>
          </w:p>
          <w:p w14:paraId="05DCDC67">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氟环唑</w:t>
            </w:r>
          </w:p>
        </w:tc>
        <w:tc>
          <w:tcPr>
            <w:tcW w:w="1406" w:type="dxa"/>
            <w:shd w:val="clear" w:color="auto" w:fill="auto"/>
            <w:vAlign w:val="center"/>
          </w:tcPr>
          <w:p w14:paraId="5AAC5C4D">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悬浮剂</w:t>
            </w:r>
          </w:p>
        </w:tc>
        <w:tc>
          <w:tcPr>
            <w:tcW w:w="1425" w:type="dxa"/>
            <w:shd w:val="clear" w:color="auto" w:fill="auto"/>
            <w:vAlign w:val="center"/>
          </w:tcPr>
          <w:p w14:paraId="1044B165">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50ml/瓶</w:t>
            </w:r>
          </w:p>
        </w:tc>
        <w:tc>
          <w:tcPr>
            <w:tcW w:w="1560" w:type="dxa"/>
            <w:shd w:val="clear" w:color="auto" w:fill="auto"/>
            <w:vAlign w:val="center"/>
          </w:tcPr>
          <w:p w14:paraId="434F2479">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c>
          <w:tcPr>
            <w:tcW w:w="1922" w:type="dxa"/>
            <w:shd w:val="clear" w:color="auto" w:fill="auto"/>
            <w:vAlign w:val="center"/>
          </w:tcPr>
          <w:p w14:paraId="75DB9457">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r>
      <w:tr w14:paraId="06C5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900" w:type="dxa"/>
            <w:vMerge w:val="continue"/>
            <w:shd w:val="clear" w:color="auto" w:fill="auto"/>
            <w:vAlign w:val="center"/>
          </w:tcPr>
          <w:p w14:paraId="1DA8494D">
            <w:pPr>
              <w:jc w:val="center"/>
              <w:rPr>
                <w:rFonts w:hint="eastAsia" w:ascii="仿宋" w:hAnsi="仿宋" w:eastAsia="仿宋" w:cs="仿宋"/>
                <w:color w:val="auto"/>
                <w:vertAlign w:val="baseline"/>
                <w:lang w:val="en-US" w:eastAsia="zh-CN"/>
              </w:rPr>
            </w:pPr>
          </w:p>
        </w:tc>
        <w:tc>
          <w:tcPr>
            <w:tcW w:w="2483" w:type="dxa"/>
            <w:shd w:val="clear" w:color="auto" w:fill="auto"/>
            <w:vAlign w:val="center"/>
          </w:tcPr>
          <w:p w14:paraId="00C1BAA0">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0.01%24-表芸苔素内酯</w:t>
            </w:r>
          </w:p>
        </w:tc>
        <w:tc>
          <w:tcPr>
            <w:tcW w:w="1406" w:type="dxa"/>
            <w:shd w:val="clear" w:color="auto" w:fill="auto"/>
            <w:vAlign w:val="center"/>
          </w:tcPr>
          <w:p w14:paraId="7C8E130C">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可溶液剂</w:t>
            </w:r>
          </w:p>
        </w:tc>
        <w:tc>
          <w:tcPr>
            <w:tcW w:w="1425" w:type="dxa"/>
            <w:shd w:val="clear" w:color="auto" w:fill="auto"/>
            <w:vAlign w:val="center"/>
          </w:tcPr>
          <w:p w14:paraId="68169819">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10ml/袋</w:t>
            </w:r>
          </w:p>
        </w:tc>
        <w:tc>
          <w:tcPr>
            <w:tcW w:w="1560" w:type="dxa"/>
            <w:shd w:val="clear" w:color="auto" w:fill="auto"/>
            <w:vAlign w:val="center"/>
          </w:tcPr>
          <w:p w14:paraId="42066BD8">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c>
          <w:tcPr>
            <w:tcW w:w="1922" w:type="dxa"/>
            <w:shd w:val="clear" w:color="auto" w:fill="auto"/>
            <w:vAlign w:val="center"/>
          </w:tcPr>
          <w:p w14:paraId="0E2746CE">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42600</w:t>
            </w:r>
          </w:p>
        </w:tc>
      </w:tr>
      <w:tr w14:paraId="659C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900" w:type="dxa"/>
            <w:vMerge w:val="restart"/>
            <w:shd w:val="clear" w:color="auto" w:fill="auto"/>
            <w:vAlign w:val="center"/>
          </w:tcPr>
          <w:p w14:paraId="38826FFF">
            <w:pPr>
              <w:jc w:val="center"/>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2</w:t>
            </w:r>
          </w:p>
        </w:tc>
        <w:tc>
          <w:tcPr>
            <w:tcW w:w="2483" w:type="dxa"/>
            <w:shd w:val="clear" w:color="auto" w:fill="auto"/>
            <w:vAlign w:val="center"/>
          </w:tcPr>
          <w:p w14:paraId="316AF7F4">
            <w:pPr>
              <w:jc w:val="center"/>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释放赤眼蜂卵球</w:t>
            </w:r>
          </w:p>
        </w:tc>
        <w:tc>
          <w:tcPr>
            <w:tcW w:w="1406" w:type="dxa"/>
            <w:shd w:val="clear" w:color="auto" w:fill="auto"/>
            <w:vAlign w:val="center"/>
          </w:tcPr>
          <w:p w14:paraId="7F619F9E">
            <w:pPr>
              <w:jc w:val="center"/>
              <w:rPr>
                <w:rFonts w:hint="eastAsia" w:ascii="仿宋" w:hAnsi="仿宋" w:eastAsia="仿宋" w:cs="仿宋"/>
                <w:color w:val="auto"/>
                <w:kern w:val="2"/>
                <w:sz w:val="21"/>
                <w:szCs w:val="24"/>
                <w:vertAlign w:val="baseline"/>
                <w:lang w:val="en-US" w:eastAsia="zh-CN" w:bidi="ar-SA"/>
              </w:rPr>
            </w:pPr>
          </w:p>
        </w:tc>
        <w:tc>
          <w:tcPr>
            <w:tcW w:w="1425" w:type="dxa"/>
            <w:shd w:val="clear" w:color="auto" w:fill="auto"/>
            <w:vAlign w:val="center"/>
          </w:tcPr>
          <w:p w14:paraId="097B91D7">
            <w:pPr>
              <w:jc w:val="center"/>
              <w:rPr>
                <w:rFonts w:hint="eastAsia" w:ascii="仿宋" w:hAnsi="仿宋" w:eastAsia="仿宋" w:cs="仿宋"/>
                <w:color w:val="auto"/>
                <w:kern w:val="2"/>
                <w:sz w:val="21"/>
                <w:szCs w:val="24"/>
                <w:vertAlign w:val="baseline"/>
                <w:lang w:val="en-US" w:eastAsia="zh-CN" w:bidi="ar-SA"/>
              </w:rPr>
            </w:pPr>
          </w:p>
        </w:tc>
        <w:tc>
          <w:tcPr>
            <w:tcW w:w="1560" w:type="dxa"/>
            <w:shd w:val="clear" w:color="auto" w:fill="auto"/>
            <w:vAlign w:val="center"/>
          </w:tcPr>
          <w:p w14:paraId="6E3F2F02">
            <w:pPr>
              <w:jc w:val="center"/>
              <w:rPr>
                <w:rFonts w:hint="default"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5000</w:t>
            </w:r>
          </w:p>
        </w:tc>
        <w:tc>
          <w:tcPr>
            <w:tcW w:w="1922" w:type="dxa"/>
            <w:shd w:val="clear" w:color="auto" w:fill="auto"/>
            <w:vAlign w:val="center"/>
          </w:tcPr>
          <w:p w14:paraId="1F0076C5">
            <w:pPr>
              <w:jc w:val="center"/>
              <w:rPr>
                <w:rFonts w:hint="default"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5000</w:t>
            </w:r>
          </w:p>
        </w:tc>
      </w:tr>
      <w:tr w14:paraId="5EC0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00" w:type="dxa"/>
            <w:vMerge w:val="continue"/>
            <w:shd w:val="clear" w:color="auto" w:fill="auto"/>
            <w:vAlign w:val="center"/>
          </w:tcPr>
          <w:p w14:paraId="4BE69C10">
            <w:pPr>
              <w:jc w:val="center"/>
              <w:rPr>
                <w:rFonts w:hint="eastAsia" w:ascii="仿宋" w:hAnsi="仿宋" w:eastAsia="仿宋" w:cs="仿宋"/>
                <w:color w:val="auto"/>
                <w:kern w:val="2"/>
                <w:sz w:val="21"/>
                <w:szCs w:val="24"/>
                <w:vertAlign w:val="baseline"/>
                <w:lang w:val="en-US" w:eastAsia="zh-CN" w:bidi="ar-SA"/>
              </w:rPr>
            </w:pPr>
          </w:p>
        </w:tc>
        <w:tc>
          <w:tcPr>
            <w:tcW w:w="2483" w:type="dxa"/>
            <w:shd w:val="clear" w:color="auto" w:fill="auto"/>
            <w:vAlign w:val="center"/>
          </w:tcPr>
          <w:p w14:paraId="4D7AAD9B">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4"/>
                <w:vertAlign w:val="baseline"/>
                <w:lang w:val="en-US" w:eastAsia="zh-CN" w:bidi="ar-SA"/>
              </w:rPr>
            </w:pPr>
            <w:r>
              <w:rPr>
                <w:rFonts w:hint="eastAsia" w:ascii="仿宋" w:hAnsi="仿宋" w:eastAsia="仿宋" w:cs="仿宋"/>
                <w:color w:val="auto"/>
                <w:kern w:val="2"/>
                <w:sz w:val="21"/>
                <w:szCs w:val="24"/>
                <w:vertAlign w:val="baseline"/>
                <w:lang w:val="en-US" w:eastAsia="zh-CN" w:bidi="ar-SA"/>
              </w:rPr>
              <w:t>11.6%甲维·氯虫苯</w:t>
            </w:r>
          </w:p>
        </w:tc>
        <w:tc>
          <w:tcPr>
            <w:tcW w:w="1406" w:type="dxa"/>
            <w:shd w:val="clear" w:color="auto" w:fill="auto"/>
            <w:vAlign w:val="center"/>
          </w:tcPr>
          <w:p w14:paraId="71520A1B">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4"/>
                <w:vertAlign w:val="baseline"/>
                <w:lang w:val="en-US" w:eastAsia="zh-CN" w:bidi="ar-SA"/>
              </w:rPr>
              <w:t>悬浮剂</w:t>
            </w:r>
          </w:p>
        </w:tc>
        <w:tc>
          <w:tcPr>
            <w:tcW w:w="1425" w:type="dxa"/>
            <w:shd w:val="clear" w:color="auto" w:fill="auto"/>
            <w:vAlign w:val="center"/>
          </w:tcPr>
          <w:p w14:paraId="01D8FD79">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20克/袋</w:t>
            </w:r>
          </w:p>
        </w:tc>
        <w:tc>
          <w:tcPr>
            <w:tcW w:w="1560" w:type="dxa"/>
            <w:shd w:val="clear" w:color="auto" w:fill="auto"/>
            <w:vAlign w:val="center"/>
          </w:tcPr>
          <w:p w14:paraId="73894C13">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c>
          <w:tcPr>
            <w:tcW w:w="1922" w:type="dxa"/>
            <w:shd w:val="clear" w:color="auto" w:fill="auto"/>
            <w:vAlign w:val="center"/>
          </w:tcPr>
          <w:p w14:paraId="275B3C97">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r>
      <w:tr w14:paraId="62B6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00" w:type="dxa"/>
            <w:vMerge w:val="continue"/>
            <w:shd w:val="clear" w:color="auto" w:fill="auto"/>
            <w:vAlign w:val="center"/>
          </w:tcPr>
          <w:p w14:paraId="0738CFAB">
            <w:pPr>
              <w:jc w:val="center"/>
              <w:rPr>
                <w:rFonts w:hint="eastAsia" w:ascii="仿宋" w:hAnsi="仿宋" w:eastAsia="仿宋" w:cs="仿宋"/>
                <w:color w:val="auto"/>
                <w:kern w:val="2"/>
                <w:sz w:val="21"/>
                <w:szCs w:val="24"/>
                <w:vertAlign w:val="baseline"/>
                <w:lang w:val="en-US" w:eastAsia="zh-CN" w:bidi="ar-SA"/>
              </w:rPr>
            </w:pPr>
          </w:p>
        </w:tc>
        <w:tc>
          <w:tcPr>
            <w:tcW w:w="2483" w:type="dxa"/>
            <w:shd w:val="clear" w:color="auto" w:fill="auto"/>
            <w:vAlign w:val="center"/>
          </w:tcPr>
          <w:p w14:paraId="7924191B">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17%唑醚</w:t>
            </w:r>
            <w:r>
              <w:rPr>
                <w:rFonts w:hint="eastAsia" w:ascii="仿宋" w:hAnsi="仿宋" w:eastAsia="仿宋" w:cs="仿宋"/>
                <w:color w:val="auto"/>
                <w:kern w:val="2"/>
                <w:sz w:val="21"/>
                <w:szCs w:val="24"/>
                <w:vertAlign w:val="baseline"/>
                <w:lang w:val="en-US" w:eastAsia="zh-CN" w:bidi="ar-SA"/>
              </w:rPr>
              <w:t>·</w:t>
            </w:r>
            <w:r>
              <w:rPr>
                <w:rFonts w:hint="eastAsia" w:ascii="仿宋" w:hAnsi="仿宋" w:eastAsia="仿宋" w:cs="仿宋"/>
                <w:color w:val="auto"/>
                <w:vertAlign w:val="baseline"/>
                <w:lang w:val="en-US" w:eastAsia="zh-CN"/>
              </w:rPr>
              <w:t>氟环唑</w:t>
            </w:r>
          </w:p>
        </w:tc>
        <w:tc>
          <w:tcPr>
            <w:tcW w:w="1406" w:type="dxa"/>
            <w:shd w:val="clear" w:color="auto" w:fill="auto"/>
            <w:vAlign w:val="center"/>
          </w:tcPr>
          <w:p w14:paraId="25763120">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悬浮剂</w:t>
            </w:r>
          </w:p>
        </w:tc>
        <w:tc>
          <w:tcPr>
            <w:tcW w:w="1425" w:type="dxa"/>
            <w:shd w:val="clear" w:color="auto" w:fill="auto"/>
            <w:vAlign w:val="center"/>
          </w:tcPr>
          <w:p w14:paraId="1CC72B6A">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50ml/瓶</w:t>
            </w:r>
          </w:p>
        </w:tc>
        <w:tc>
          <w:tcPr>
            <w:tcW w:w="1560" w:type="dxa"/>
            <w:shd w:val="clear" w:color="auto" w:fill="auto"/>
            <w:vAlign w:val="center"/>
          </w:tcPr>
          <w:p w14:paraId="4F3DD9C5">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c>
          <w:tcPr>
            <w:tcW w:w="1922" w:type="dxa"/>
            <w:shd w:val="clear" w:color="auto" w:fill="auto"/>
            <w:vAlign w:val="center"/>
          </w:tcPr>
          <w:p w14:paraId="5330BC8F">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r>
      <w:tr w14:paraId="668E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00" w:type="dxa"/>
            <w:vMerge w:val="continue"/>
            <w:shd w:val="clear" w:color="auto" w:fill="auto"/>
            <w:vAlign w:val="center"/>
          </w:tcPr>
          <w:p w14:paraId="4C5A9646">
            <w:pPr>
              <w:jc w:val="center"/>
              <w:rPr>
                <w:rFonts w:hint="eastAsia" w:ascii="仿宋" w:hAnsi="仿宋" w:eastAsia="仿宋" w:cs="仿宋"/>
                <w:color w:val="auto"/>
                <w:kern w:val="2"/>
                <w:sz w:val="21"/>
                <w:szCs w:val="24"/>
                <w:vertAlign w:val="baseline"/>
                <w:lang w:val="en-US" w:eastAsia="zh-CN" w:bidi="ar-SA"/>
              </w:rPr>
            </w:pPr>
          </w:p>
        </w:tc>
        <w:tc>
          <w:tcPr>
            <w:tcW w:w="2483" w:type="dxa"/>
            <w:vMerge w:val="restart"/>
            <w:shd w:val="clear" w:color="auto" w:fill="auto"/>
            <w:vAlign w:val="center"/>
          </w:tcPr>
          <w:p w14:paraId="76F4CD70">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0.01%24-表芸苔素内酯</w:t>
            </w:r>
          </w:p>
        </w:tc>
        <w:tc>
          <w:tcPr>
            <w:tcW w:w="1406" w:type="dxa"/>
            <w:vMerge w:val="restart"/>
            <w:shd w:val="clear" w:color="auto" w:fill="auto"/>
            <w:vAlign w:val="center"/>
          </w:tcPr>
          <w:p w14:paraId="1565784A">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kern w:val="2"/>
                <w:sz w:val="21"/>
                <w:szCs w:val="22"/>
                <w:vertAlign w:val="baseline"/>
                <w:lang w:val="en-US" w:eastAsia="zh-CN" w:bidi="ar-SA"/>
              </w:rPr>
            </w:pPr>
            <w:r>
              <w:rPr>
                <w:rFonts w:hint="eastAsia" w:ascii="仿宋" w:hAnsi="仿宋" w:eastAsia="仿宋" w:cs="仿宋"/>
                <w:color w:val="auto"/>
                <w:vertAlign w:val="baseline"/>
                <w:lang w:val="en-US" w:eastAsia="zh-CN"/>
              </w:rPr>
              <w:t>可溶液剂</w:t>
            </w:r>
          </w:p>
        </w:tc>
        <w:tc>
          <w:tcPr>
            <w:tcW w:w="1425" w:type="dxa"/>
            <w:vMerge w:val="restart"/>
            <w:shd w:val="clear" w:color="auto" w:fill="auto"/>
            <w:vAlign w:val="center"/>
          </w:tcPr>
          <w:p w14:paraId="453EDCD3">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vertAlign w:val="baseline"/>
                <w:lang w:val="en-US" w:eastAsia="zh-CN"/>
              </w:rPr>
              <w:t>10ml/袋</w:t>
            </w:r>
          </w:p>
        </w:tc>
        <w:tc>
          <w:tcPr>
            <w:tcW w:w="1560" w:type="dxa"/>
            <w:vMerge w:val="restart"/>
            <w:shd w:val="clear" w:color="auto" w:fill="auto"/>
            <w:vAlign w:val="center"/>
          </w:tcPr>
          <w:p w14:paraId="2396FE09">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c>
          <w:tcPr>
            <w:tcW w:w="1922" w:type="dxa"/>
            <w:vMerge w:val="restart"/>
            <w:shd w:val="clear" w:color="auto" w:fill="auto"/>
            <w:vAlign w:val="center"/>
          </w:tcPr>
          <w:p w14:paraId="756230ED">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auto"/>
                <w:kern w:val="2"/>
                <w:sz w:val="21"/>
                <w:szCs w:val="24"/>
                <w:vertAlign w:val="baseline"/>
                <w:lang w:val="en-US" w:eastAsia="zh-CN" w:bidi="ar-SA"/>
              </w:rPr>
            </w:pPr>
            <w:r>
              <w:rPr>
                <w:rFonts w:hint="eastAsia" w:ascii="仿宋" w:hAnsi="仿宋" w:eastAsia="仿宋" w:cs="仿宋"/>
                <w:color w:val="auto"/>
                <w:kern w:val="2"/>
                <w:sz w:val="21"/>
                <w:szCs w:val="22"/>
                <w:vertAlign w:val="baseline"/>
                <w:lang w:val="en-US" w:eastAsia="zh-CN" w:bidi="ar-SA"/>
              </w:rPr>
              <w:t>28400</w:t>
            </w:r>
          </w:p>
        </w:tc>
      </w:tr>
      <w:tr w14:paraId="1C98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00" w:type="dxa"/>
            <w:vMerge w:val="continue"/>
            <w:shd w:val="clear" w:color="auto" w:fill="auto"/>
            <w:vAlign w:val="center"/>
          </w:tcPr>
          <w:p w14:paraId="51E17710">
            <w:pPr>
              <w:jc w:val="center"/>
              <w:rPr>
                <w:rFonts w:hint="eastAsia" w:ascii="仿宋" w:hAnsi="仿宋" w:eastAsia="仿宋" w:cs="仿宋"/>
                <w:b/>
                <w:bCs/>
                <w:color w:val="auto"/>
                <w:kern w:val="2"/>
                <w:sz w:val="21"/>
                <w:szCs w:val="24"/>
                <w:vertAlign w:val="baseline"/>
                <w:lang w:val="en-US" w:eastAsia="zh-CN" w:bidi="ar-SA"/>
              </w:rPr>
            </w:pPr>
          </w:p>
        </w:tc>
        <w:tc>
          <w:tcPr>
            <w:tcW w:w="2483" w:type="dxa"/>
            <w:vMerge w:val="continue"/>
            <w:shd w:val="clear" w:color="auto" w:fill="auto"/>
            <w:vAlign w:val="center"/>
          </w:tcPr>
          <w:p w14:paraId="5B446FE9">
            <w:pPr>
              <w:jc w:val="center"/>
              <w:rPr>
                <w:rFonts w:hint="default" w:ascii="仿宋" w:hAnsi="仿宋" w:eastAsia="仿宋" w:cs="仿宋"/>
                <w:b/>
                <w:bCs/>
                <w:color w:val="auto"/>
                <w:kern w:val="2"/>
                <w:sz w:val="21"/>
                <w:szCs w:val="24"/>
                <w:vertAlign w:val="baseline"/>
                <w:lang w:val="en-US" w:eastAsia="zh-CN" w:bidi="ar-SA"/>
              </w:rPr>
            </w:pPr>
          </w:p>
        </w:tc>
        <w:tc>
          <w:tcPr>
            <w:tcW w:w="1406" w:type="dxa"/>
            <w:vMerge w:val="continue"/>
            <w:shd w:val="clear" w:color="auto" w:fill="auto"/>
            <w:vAlign w:val="center"/>
          </w:tcPr>
          <w:p w14:paraId="475165AE">
            <w:pPr>
              <w:jc w:val="center"/>
              <w:rPr>
                <w:rFonts w:hint="eastAsia" w:ascii="仿宋" w:hAnsi="仿宋" w:eastAsia="仿宋" w:cs="仿宋"/>
                <w:b/>
                <w:bCs/>
                <w:color w:val="auto"/>
                <w:kern w:val="2"/>
                <w:sz w:val="21"/>
                <w:szCs w:val="24"/>
                <w:vertAlign w:val="baseline"/>
                <w:lang w:val="en-US" w:eastAsia="zh-CN" w:bidi="ar-SA"/>
              </w:rPr>
            </w:pPr>
          </w:p>
        </w:tc>
        <w:tc>
          <w:tcPr>
            <w:tcW w:w="1425" w:type="dxa"/>
            <w:vMerge w:val="continue"/>
            <w:shd w:val="clear" w:color="auto" w:fill="auto"/>
            <w:vAlign w:val="center"/>
          </w:tcPr>
          <w:p w14:paraId="213D52CE">
            <w:pPr>
              <w:jc w:val="center"/>
              <w:rPr>
                <w:rFonts w:hint="eastAsia" w:ascii="仿宋" w:hAnsi="仿宋" w:eastAsia="仿宋" w:cs="仿宋"/>
                <w:b/>
                <w:bCs/>
                <w:color w:val="auto"/>
                <w:kern w:val="2"/>
                <w:sz w:val="21"/>
                <w:szCs w:val="24"/>
                <w:vertAlign w:val="baseline"/>
                <w:lang w:val="en-US" w:eastAsia="zh-CN" w:bidi="ar-SA"/>
              </w:rPr>
            </w:pPr>
          </w:p>
        </w:tc>
        <w:tc>
          <w:tcPr>
            <w:tcW w:w="1560" w:type="dxa"/>
            <w:vMerge w:val="continue"/>
            <w:shd w:val="clear" w:color="auto" w:fill="auto"/>
            <w:vAlign w:val="center"/>
          </w:tcPr>
          <w:p w14:paraId="143FC1DC">
            <w:pPr>
              <w:jc w:val="center"/>
              <w:rPr>
                <w:rFonts w:hint="eastAsia" w:ascii="仿宋" w:hAnsi="仿宋" w:eastAsia="仿宋" w:cs="仿宋"/>
                <w:b/>
                <w:bCs/>
                <w:color w:val="auto"/>
                <w:kern w:val="2"/>
                <w:sz w:val="21"/>
                <w:szCs w:val="24"/>
                <w:vertAlign w:val="baseline"/>
                <w:lang w:val="en-US" w:eastAsia="zh-CN" w:bidi="ar-SA"/>
              </w:rPr>
            </w:pPr>
          </w:p>
        </w:tc>
        <w:tc>
          <w:tcPr>
            <w:tcW w:w="1922" w:type="dxa"/>
            <w:vMerge w:val="continue"/>
            <w:shd w:val="clear" w:color="auto" w:fill="auto"/>
            <w:vAlign w:val="center"/>
          </w:tcPr>
          <w:p w14:paraId="7DB9AB59">
            <w:pPr>
              <w:jc w:val="center"/>
              <w:rPr>
                <w:rFonts w:hint="eastAsia" w:ascii="仿宋" w:hAnsi="仿宋" w:eastAsia="仿宋" w:cs="仿宋"/>
                <w:b w:val="0"/>
                <w:bCs w:val="0"/>
                <w:color w:val="auto"/>
                <w:kern w:val="2"/>
                <w:sz w:val="21"/>
                <w:szCs w:val="24"/>
                <w:vertAlign w:val="baseline"/>
                <w:lang w:val="en-US" w:eastAsia="zh-CN" w:bidi="ar-SA"/>
              </w:rPr>
            </w:pPr>
          </w:p>
        </w:tc>
      </w:tr>
    </w:tbl>
    <w:p w14:paraId="4DB261A1">
      <w:pPr>
        <w:keepNext w:val="0"/>
        <w:keepLines w:val="0"/>
        <w:pageBreakBefore w:val="0"/>
        <w:kinsoku/>
        <w:wordWrap/>
        <w:overflowPunct/>
        <w:topLinePunct w:val="0"/>
        <w:autoSpaceDE/>
        <w:autoSpaceDN/>
        <w:bidi w:val="0"/>
        <w:adjustRightInd/>
        <w:snapToGrid/>
        <w:spacing w:beforeAutospacing="0" w:afterAutospacing="0" w:line="500" w:lineRule="exact"/>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rPr>
        <w:t>技术配方：</w:t>
      </w:r>
      <w:r>
        <w:rPr>
          <w:rFonts w:hint="eastAsia" w:ascii="仿宋" w:hAnsi="仿宋" w:eastAsia="仿宋" w:cs="仿宋"/>
          <w:bCs/>
          <w:color w:val="auto"/>
          <w:sz w:val="24"/>
          <w:szCs w:val="24"/>
          <w:lang w:val="en-US" w:eastAsia="zh-CN"/>
        </w:rPr>
        <w:t>杀虫剂:11.6%甲维</w:t>
      </w:r>
      <w:r>
        <w:rPr>
          <w:rFonts w:hint="eastAsia" w:ascii="仿宋" w:hAnsi="仿宋" w:eastAsia="仿宋" w:cs="仿宋"/>
          <w:color w:val="auto"/>
          <w:kern w:val="2"/>
          <w:sz w:val="24"/>
          <w:szCs w:val="24"/>
          <w:vertAlign w:val="baseline"/>
          <w:lang w:val="en-US" w:eastAsia="zh-CN" w:bidi="ar-SA"/>
        </w:rPr>
        <w:t>·</w:t>
      </w:r>
      <w:r>
        <w:rPr>
          <w:rFonts w:hint="eastAsia" w:ascii="仿宋" w:hAnsi="仿宋" w:eastAsia="仿宋" w:cs="仿宋"/>
          <w:bCs/>
          <w:color w:val="auto"/>
          <w:sz w:val="24"/>
          <w:szCs w:val="24"/>
          <w:lang w:val="en-US" w:eastAsia="zh-CN"/>
        </w:rPr>
        <w:t>氯虫苯悬浮剂，亩用量20克，规格：20克/袋，登记作物包含玉米；杀菌剂：17%唑醚</w:t>
      </w:r>
      <w:r>
        <w:rPr>
          <w:rFonts w:hint="eastAsia" w:ascii="仿宋" w:hAnsi="仿宋" w:eastAsia="仿宋" w:cs="仿宋"/>
          <w:color w:val="auto"/>
          <w:kern w:val="2"/>
          <w:sz w:val="24"/>
          <w:szCs w:val="24"/>
          <w:vertAlign w:val="baseline"/>
          <w:lang w:val="en-US" w:eastAsia="zh-CN" w:bidi="ar-SA"/>
        </w:rPr>
        <w:t>·</w:t>
      </w:r>
      <w:r>
        <w:rPr>
          <w:rFonts w:hint="eastAsia" w:ascii="仿宋" w:hAnsi="仿宋" w:eastAsia="仿宋" w:cs="仿宋"/>
          <w:bCs/>
          <w:color w:val="auto"/>
          <w:sz w:val="24"/>
          <w:szCs w:val="24"/>
          <w:lang w:val="en-US" w:eastAsia="zh-CN"/>
        </w:rPr>
        <w:t>氟环唑悬浮剂，亩用量50ml，包装规格50ml/瓶，登记作物包含玉米；0.01%24-表芸苔素内酯可溶液剂，亩用量10ml，包装规格10ml/袋，登记作物包含玉米；释放赤眼蜂卵球5000亩，含无人机放蜂作业服务。</w:t>
      </w:r>
    </w:p>
    <w:p w14:paraId="2456896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释放赤眼蜂技术参数</w:t>
      </w:r>
    </w:p>
    <w:p w14:paraId="13E2937F">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1.赤眼蜂技术参数：</w:t>
      </w:r>
    </w:p>
    <w:p w14:paraId="03C7B330">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蜂种：玉米螟赤眼蜂和螟黄赤眼蜂混合蜂种，比例为1:1；</w:t>
      </w:r>
    </w:p>
    <w:p w14:paraId="3D9F679F">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中间寄主：鳞翅目昆虫卵； 寄生率：≥85%；羽化率：≥80%；</w:t>
      </w:r>
    </w:p>
    <w:p w14:paraId="4D501D84">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弱蜂率：≤3% ；有效蜂量：≥2500头/枚；释放方式：无人植保机投放；放蜂器材质降解要求：生物基降解树脂。</w:t>
      </w:r>
    </w:p>
    <w:p w14:paraId="44FA90DA">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2.放蜂器技术参数：</w:t>
      </w:r>
    </w:p>
    <w:p w14:paraId="561E057D">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放蜂器为棕色空心球体，由上、下两个半球扣合而成。下半球底向上附一圆柱筒，装载玉米螟赤眼蜂和螟黄赤眼蜂混合蜂种。放蜂器直径26mm±0.2mm，漂浮沿直径26.6mm±0.2mm。上半球厚度0.9mm±0.1mm，球体上均匀分布6个狭长状出蜂口，出蜂口长2.5mm±0.15mm，宽0.5mm±0.15mm。下半球四边厚度0.9mm±0.1mm，底部厚度4mm±1mm，筒直径13mm±0.1mm，高20mm±0.1mm。</w:t>
      </w:r>
    </w:p>
    <w:p w14:paraId="79BD8D82">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3.服务项目</w:t>
      </w:r>
    </w:p>
    <w:p w14:paraId="7FB60AC8">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项目实施前在预设放蜂地块设置不少于15个玉米螟成虫监测点，并派技术人员每天统计发生情况以掌握最佳放蜂时间。</w:t>
      </w:r>
    </w:p>
    <w:p w14:paraId="300E004A">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赤眼蜂释放采取无人植保机飞防作业模式，日作业量不少于3000亩次。</w:t>
      </w:r>
    </w:p>
    <w:p w14:paraId="0A04EE6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放蜂后及时对放蜂地块出蜂率、寄生率等关键数据进行跟踪调查，并整理汇总提交到植保站。</w:t>
      </w:r>
    </w:p>
    <w:p w14:paraId="67453F9F">
      <w:pPr>
        <w:keepNext w:val="0"/>
        <w:keepLines w:val="0"/>
        <w:pageBreakBefore w:val="0"/>
        <w:widowControl w:val="0"/>
        <w:kinsoku/>
        <w:wordWrap/>
        <w:overflowPunct/>
        <w:topLinePunct w:val="0"/>
        <w:bidi w:val="0"/>
        <w:snapToGrid/>
        <w:spacing w:line="600" w:lineRule="exact"/>
        <w:textAlignment w:val="auto"/>
        <w:rPr>
          <w:rFonts w:hint="eastAsia" w:ascii="仿宋" w:hAnsi="仿宋" w:eastAsia="仿宋" w:cs="仿宋"/>
          <w:color w:val="auto"/>
          <w:highlight w:val="none"/>
          <w:lang w:val="en-US" w:eastAsia="zh-CN"/>
        </w:rPr>
      </w:pPr>
    </w:p>
    <w:p w14:paraId="475F2E76">
      <w:pPr>
        <w:pStyle w:val="16"/>
        <w:numPr>
          <w:ilvl w:val="0"/>
          <w:numId w:val="0"/>
        </w:numPr>
        <w:ind w:leftChars="0"/>
        <w:jc w:val="both"/>
        <w:rPr>
          <w:rFonts w:hint="eastAsia" w:asciiTheme="minorEastAsia" w:hAnsiTheme="minorEastAsia" w:eastAsiaTheme="minorEastAsia"/>
          <w:b/>
          <w:bCs/>
          <w:color w:val="auto"/>
          <w:sz w:val="32"/>
          <w:szCs w:val="32"/>
          <w:highlight w:val="none"/>
        </w:rPr>
      </w:pPr>
    </w:p>
    <w:p w14:paraId="02110616">
      <w:pPr>
        <w:rPr>
          <w:rFonts w:hint="eastAsia" w:asciiTheme="minorEastAsia" w:hAnsiTheme="minorEastAsia" w:eastAsiaTheme="minorEastAsia"/>
          <w:color w:val="auto"/>
          <w:highlight w:val="none"/>
        </w:rPr>
      </w:pPr>
      <w:bookmarkStart w:id="64" w:name="第五部分__谈判文件格式"/>
      <w:bookmarkEnd w:id="64"/>
      <w:r>
        <w:rPr>
          <w:rFonts w:hint="eastAsia" w:asciiTheme="minorEastAsia" w:hAnsiTheme="minorEastAsia" w:eastAsiaTheme="minorEastAsia"/>
          <w:color w:val="auto"/>
          <w:highlight w:val="none"/>
        </w:rPr>
        <w:br w:type="page"/>
      </w:r>
    </w:p>
    <w:p w14:paraId="3C359A1D">
      <w:pPr>
        <w:pStyle w:val="3"/>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14:paraId="28710BE9">
      <w:pPr>
        <w:pStyle w:val="8"/>
        <w:spacing w:before="7"/>
        <w:rPr>
          <w:rFonts w:asciiTheme="minorEastAsia" w:hAnsiTheme="minorEastAsia" w:eastAsiaTheme="minorEastAsia"/>
          <w:b/>
          <w:color w:val="auto"/>
          <w:sz w:val="19"/>
          <w:highlight w:val="none"/>
        </w:rPr>
      </w:pPr>
    </w:p>
    <w:p w14:paraId="3315F7EE">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774FE304">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3086E8D6">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6D115BFF">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14:paraId="340057BF">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4C539CB6">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3C750478">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46E42842">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013B605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10B06425">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2612050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74746760">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43A28E6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5C9604A5">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70EA6DA3">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663140B0">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55B5FA8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14:paraId="3CCD6209">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3C1C110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14:paraId="4410630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2E12708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68372CB8">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62F106F3">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14:paraId="60EF2CCE">
      <w:pPr>
        <w:adjustRightInd w:val="0"/>
        <w:spacing w:line="360" w:lineRule="auto"/>
        <w:rPr>
          <w:rFonts w:asciiTheme="minorEastAsia" w:hAnsiTheme="minorEastAsia" w:eastAsiaTheme="minorEastAsia"/>
          <w:color w:val="auto"/>
          <w:sz w:val="24"/>
          <w:szCs w:val="24"/>
          <w:highlight w:val="none"/>
        </w:rPr>
      </w:pPr>
    </w:p>
    <w:p w14:paraId="057CB31D">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1AC18A24">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F70A68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6DFBBD2B">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谈判供应商名称（签章）：</w:t>
      </w:r>
    </w:p>
    <w:p w14:paraId="3A524A1F">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4CAA0C9">
      <w:pPr>
        <w:adjustRightInd w:val="0"/>
        <w:rPr>
          <w:rFonts w:asciiTheme="minorEastAsia" w:hAnsiTheme="minorEastAsia" w:eastAsiaTheme="minorEastAsia"/>
          <w:color w:val="auto"/>
          <w:sz w:val="28"/>
          <w:szCs w:val="28"/>
          <w:highlight w:val="none"/>
        </w:rPr>
      </w:pPr>
    </w:p>
    <w:p w14:paraId="0F5D9AD8">
      <w:pPr>
        <w:adjustRightInd w:val="0"/>
        <w:rPr>
          <w:rFonts w:asciiTheme="minorEastAsia" w:hAnsiTheme="minorEastAsia" w:eastAsiaTheme="minorEastAsia"/>
          <w:color w:val="auto"/>
          <w:highlight w:val="none"/>
        </w:rPr>
        <w:sectPr>
          <w:pgSz w:w="12240" w:h="15840"/>
          <w:pgMar w:top="1440" w:right="1080" w:bottom="1440" w:left="1080" w:header="720" w:footer="720" w:gutter="0"/>
          <w:cols w:space="720" w:num="1"/>
        </w:sectPr>
      </w:pPr>
    </w:p>
    <w:p w14:paraId="5741F050">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47A6916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6ECAC742">
      <w:pPr>
        <w:adjustRightInd w:val="0"/>
        <w:spacing w:line="240" w:lineRule="exact"/>
        <w:jc w:val="center"/>
        <w:rPr>
          <w:rFonts w:asciiTheme="minorEastAsia" w:hAnsiTheme="minorEastAsia" w:eastAsiaTheme="minorEastAsia"/>
          <w:color w:val="auto"/>
          <w:sz w:val="36"/>
          <w:szCs w:val="36"/>
          <w:highlight w:val="none"/>
        </w:rPr>
      </w:pPr>
    </w:p>
    <w:p w14:paraId="05E745B0">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4A7BF9F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7457CD1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558D2B8">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7162625">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B17E346">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35AD0B29">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643266A">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6CB41E0B">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130455B">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4BB21848">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E12F7A9">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018FE2FB">
            <w:pPr>
              <w:adjustRightInd w:val="0"/>
              <w:rPr>
                <w:rFonts w:asciiTheme="minorEastAsia" w:hAnsiTheme="minorEastAsia" w:eastAsiaTheme="minorEastAsia"/>
                <w:color w:val="auto"/>
                <w:sz w:val="28"/>
                <w:szCs w:val="28"/>
                <w:highlight w:val="none"/>
              </w:rPr>
            </w:pPr>
          </w:p>
        </w:tc>
      </w:tr>
      <w:tr w14:paraId="48513CF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AFDA9F">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7616772">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9646D6E">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62CA82">
            <w:pPr>
              <w:adjustRightInd w:val="0"/>
              <w:rPr>
                <w:rFonts w:asciiTheme="minorEastAsia" w:hAnsiTheme="minorEastAsia" w:eastAsiaTheme="minorEastAsia"/>
                <w:color w:val="auto"/>
                <w:sz w:val="28"/>
                <w:szCs w:val="28"/>
                <w:highlight w:val="none"/>
              </w:rPr>
            </w:pPr>
          </w:p>
        </w:tc>
      </w:tr>
      <w:tr w14:paraId="7290ED6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93B9977">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6EE1802">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2974196">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F9D89F0">
            <w:pPr>
              <w:adjustRightInd w:val="0"/>
              <w:rPr>
                <w:rFonts w:asciiTheme="minorEastAsia" w:hAnsiTheme="minorEastAsia" w:eastAsiaTheme="minorEastAsia"/>
                <w:color w:val="auto"/>
                <w:sz w:val="28"/>
                <w:szCs w:val="28"/>
                <w:highlight w:val="none"/>
              </w:rPr>
            </w:pPr>
          </w:p>
        </w:tc>
      </w:tr>
      <w:tr w14:paraId="3100AD5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9B2D20F">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7614462A">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F9626A">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87B40B7">
            <w:pPr>
              <w:adjustRightInd w:val="0"/>
              <w:rPr>
                <w:rFonts w:asciiTheme="minorEastAsia" w:hAnsiTheme="minorEastAsia" w:eastAsiaTheme="minorEastAsia"/>
                <w:color w:val="auto"/>
                <w:sz w:val="28"/>
                <w:szCs w:val="28"/>
                <w:highlight w:val="none"/>
              </w:rPr>
            </w:pPr>
          </w:p>
        </w:tc>
      </w:tr>
      <w:tr w14:paraId="76C42B7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569E536">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2B8AFD62">
      <w:pPr>
        <w:adjustRightInd w:val="0"/>
        <w:rPr>
          <w:rFonts w:asciiTheme="minorEastAsia" w:hAnsiTheme="minorEastAsia" w:eastAsiaTheme="minorEastAsia"/>
          <w:color w:val="auto"/>
          <w:sz w:val="24"/>
          <w:szCs w:val="24"/>
          <w:highlight w:val="none"/>
        </w:rPr>
      </w:pPr>
    </w:p>
    <w:p w14:paraId="3B77FEB5">
      <w:pPr>
        <w:adjustRightInd w:val="0"/>
        <w:rPr>
          <w:rFonts w:asciiTheme="minorEastAsia" w:hAnsiTheme="minorEastAsia" w:eastAsiaTheme="minorEastAsia"/>
          <w:color w:val="auto"/>
          <w:sz w:val="24"/>
          <w:szCs w:val="24"/>
          <w:highlight w:val="none"/>
        </w:rPr>
      </w:pPr>
    </w:p>
    <w:p w14:paraId="67A15CA9">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3558FEE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4265DF4B">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6B578B87">
      <w:pPr>
        <w:adjustRightInd w:val="0"/>
        <w:rPr>
          <w:rFonts w:cs="仿宋_GB2312" w:asciiTheme="minorEastAsia" w:hAnsiTheme="minorEastAsia" w:eastAsiaTheme="minorEastAsia"/>
          <w:b/>
          <w:bCs/>
          <w:color w:val="auto"/>
          <w:sz w:val="24"/>
          <w:szCs w:val="24"/>
          <w:highlight w:val="none"/>
        </w:rPr>
      </w:pPr>
    </w:p>
    <w:p w14:paraId="18B1D173">
      <w:pPr>
        <w:adjustRightInd w:val="0"/>
        <w:rPr>
          <w:rFonts w:cs="仿宋_GB2312" w:asciiTheme="minorEastAsia" w:hAnsiTheme="minorEastAsia" w:eastAsiaTheme="minorEastAsia"/>
          <w:b/>
          <w:bCs/>
          <w:color w:val="auto"/>
          <w:sz w:val="24"/>
          <w:szCs w:val="24"/>
          <w:highlight w:val="none"/>
        </w:rPr>
      </w:pPr>
    </w:p>
    <w:p w14:paraId="6BF10556">
      <w:pPr>
        <w:adjustRightInd w:val="0"/>
        <w:rPr>
          <w:rFonts w:cs="仿宋_GB2312" w:asciiTheme="minorEastAsia" w:hAnsiTheme="minorEastAsia" w:eastAsiaTheme="minorEastAsia"/>
          <w:b/>
          <w:bCs/>
          <w:color w:val="auto"/>
          <w:sz w:val="24"/>
          <w:szCs w:val="24"/>
          <w:highlight w:val="none"/>
        </w:rPr>
      </w:pPr>
    </w:p>
    <w:p w14:paraId="21A1EACE">
      <w:pPr>
        <w:adjustRightInd w:val="0"/>
        <w:rPr>
          <w:rFonts w:cs="仿宋_GB2312" w:asciiTheme="minorEastAsia" w:hAnsiTheme="minorEastAsia" w:eastAsiaTheme="minorEastAsia"/>
          <w:b/>
          <w:bCs/>
          <w:color w:val="auto"/>
          <w:sz w:val="24"/>
          <w:szCs w:val="24"/>
          <w:highlight w:val="none"/>
        </w:rPr>
      </w:pPr>
    </w:p>
    <w:p w14:paraId="20AB9EC1">
      <w:pPr>
        <w:adjustRightInd w:val="0"/>
        <w:rPr>
          <w:rFonts w:asciiTheme="minorEastAsia" w:hAnsiTheme="minorEastAsia" w:eastAsiaTheme="minorEastAsia"/>
          <w:color w:val="auto"/>
          <w:highlight w:val="none"/>
        </w:rPr>
        <w:sectPr>
          <w:pgSz w:w="11907" w:h="16840"/>
          <w:pgMar w:top="1440" w:right="1080" w:bottom="1440" w:left="1080" w:header="720" w:footer="720" w:gutter="0"/>
          <w:cols w:space="720" w:num="1"/>
        </w:sectPr>
      </w:pPr>
    </w:p>
    <w:p w14:paraId="45A365CC">
      <w:pPr>
        <w:adjustRightInd w:val="0"/>
        <w:rPr>
          <w:rFonts w:cs="黑体" w:asciiTheme="minorEastAsia" w:hAnsiTheme="minorEastAsia" w:eastAsiaTheme="minorEastAsia"/>
          <w:b/>
          <w:bCs/>
          <w:color w:val="auto"/>
          <w:sz w:val="28"/>
          <w:szCs w:val="28"/>
          <w:highlight w:val="none"/>
        </w:rPr>
      </w:pPr>
    </w:p>
    <w:p w14:paraId="767BA138">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4DD3FC08">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6BB6DC82">
      <w:pPr>
        <w:adjustRightInd w:val="0"/>
        <w:jc w:val="center"/>
        <w:rPr>
          <w:rFonts w:cs="仿宋_GB2312" w:asciiTheme="minorEastAsia" w:hAnsiTheme="minorEastAsia" w:eastAsiaTheme="minorEastAsia"/>
          <w:color w:val="auto"/>
          <w:sz w:val="24"/>
          <w:szCs w:val="24"/>
          <w:highlight w:val="none"/>
        </w:rPr>
      </w:pPr>
    </w:p>
    <w:p w14:paraId="6D1497B5">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37B8AE9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0B43CB23">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D991C7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4A16F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7079A0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DB7C5E2">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825776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26317CE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EFA6E57">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34B772">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692CEB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0653B88">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9E5BFD">
            <w:pPr>
              <w:adjustRightInd w:val="0"/>
              <w:jc w:val="center"/>
              <w:rPr>
                <w:rFonts w:cs="仿宋_GB2312" w:asciiTheme="minorEastAsia" w:hAnsiTheme="minorEastAsia" w:eastAsiaTheme="minorEastAsia"/>
                <w:color w:val="auto"/>
                <w:sz w:val="24"/>
                <w:szCs w:val="24"/>
                <w:highlight w:val="none"/>
              </w:rPr>
            </w:pPr>
          </w:p>
        </w:tc>
      </w:tr>
      <w:tr w14:paraId="78FD10A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D4BDFE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14ED7D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3753B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0C0799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C46CCEC">
            <w:pPr>
              <w:adjustRightInd w:val="0"/>
              <w:jc w:val="center"/>
              <w:rPr>
                <w:rFonts w:cs="仿宋_GB2312" w:asciiTheme="minorEastAsia" w:hAnsiTheme="minorEastAsia" w:eastAsiaTheme="minorEastAsia"/>
                <w:color w:val="auto"/>
                <w:sz w:val="24"/>
                <w:szCs w:val="24"/>
                <w:highlight w:val="none"/>
              </w:rPr>
            </w:pPr>
          </w:p>
        </w:tc>
      </w:tr>
      <w:tr w14:paraId="20A874E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F599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5759A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247D2F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8590E4B">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67D037">
            <w:pPr>
              <w:adjustRightInd w:val="0"/>
              <w:jc w:val="center"/>
              <w:rPr>
                <w:rFonts w:cs="仿宋_GB2312" w:asciiTheme="minorEastAsia" w:hAnsiTheme="minorEastAsia" w:eastAsiaTheme="minorEastAsia"/>
                <w:color w:val="auto"/>
                <w:sz w:val="24"/>
                <w:szCs w:val="24"/>
                <w:highlight w:val="none"/>
              </w:rPr>
            </w:pPr>
          </w:p>
        </w:tc>
      </w:tr>
      <w:tr w14:paraId="56B433B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BDBC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52917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2D8E53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5D831C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4B27EF0">
            <w:pPr>
              <w:adjustRightInd w:val="0"/>
              <w:jc w:val="center"/>
              <w:rPr>
                <w:rFonts w:cs="仿宋_GB2312" w:asciiTheme="minorEastAsia" w:hAnsiTheme="minorEastAsia" w:eastAsiaTheme="minorEastAsia"/>
                <w:color w:val="auto"/>
                <w:sz w:val="24"/>
                <w:szCs w:val="24"/>
                <w:highlight w:val="none"/>
              </w:rPr>
            </w:pPr>
          </w:p>
        </w:tc>
      </w:tr>
      <w:tr w14:paraId="31B4AD4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69AB31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5D7019F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3450A6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61A3F3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31EE8F23">
            <w:pPr>
              <w:adjustRightInd w:val="0"/>
              <w:jc w:val="center"/>
              <w:rPr>
                <w:rFonts w:cs="仿宋_GB2312" w:asciiTheme="minorEastAsia" w:hAnsiTheme="minorEastAsia" w:eastAsiaTheme="minorEastAsia"/>
                <w:color w:val="auto"/>
                <w:sz w:val="24"/>
                <w:szCs w:val="24"/>
                <w:highlight w:val="none"/>
              </w:rPr>
            </w:pPr>
          </w:p>
        </w:tc>
      </w:tr>
      <w:tr w14:paraId="717C7D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445BF1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6626A8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4B0DE1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2EC3703">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C1B0976">
            <w:pPr>
              <w:adjustRightInd w:val="0"/>
              <w:jc w:val="center"/>
              <w:rPr>
                <w:rFonts w:cs="仿宋_GB2312" w:asciiTheme="minorEastAsia" w:hAnsiTheme="minorEastAsia" w:eastAsiaTheme="minorEastAsia"/>
                <w:color w:val="auto"/>
                <w:sz w:val="24"/>
                <w:szCs w:val="24"/>
                <w:highlight w:val="none"/>
              </w:rPr>
            </w:pPr>
          </w:p>
        </w:tc>
      </w:tr>
      <w:tr w14:paraId="1676F10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EB4151">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8CBA61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273906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90C216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82FA2F">
            <w:pPr>
              <w:adjustRightInd w:val="0"/>
              <w:jc w:val="center"/>
              <w:rPr>
                <w:rFonts w:cs="仿宋_GB2312" w:asciiTheme="minorEastAsia" w:hAnsiTheme="minorEastAsia" w:eastAsiaTheme="minorEastAsia"/>
                <w:color w:val="auto"/>
                <w:sz w:val="24"/>
                <w:szCs w:val="24"/>
                <w:highlight w:val="none"/>
              </w:rPr>
            </w:pPr>
          </w:p>
        </w:tc>
      </w:tr>
      <w:tr w14:paraId="577790B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C4D9AE">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D0AEE1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7AC834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FCC6F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3E865A8">
            <w:pPr>
              <w:adjustRightInd w:val="0"/>
              <w:jc w:val="center"/>
              <w:rPr>
                <w:rFonts w:cs="仿宋_GB2312" w:asciiTheme="minorEastAsia" w:hAnsiTheme="minorEastAsia" w:eastAsiaTheme="minorEastAsia"/>
                <w:color w:val="auto"/>
                <w:sz w:val="24"/>
                <w:szCs w:val="24"/>
                <w:highlight w:val="none"/>
              </w:rPr>
            </w:pPr>
          </w:p>
        </w:tc>
      </w:tr>
      <w:tr w14:paraId="1AAF10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F408D32">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21A976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404AF9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3412732">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FA1D8DF">
            <w:pPr>
              <w:adjustRightInd w:val="0"/>
              <w:jc w:val="center"/>
              <w:rPr>
                <w:rFonts w:cs="仿宋_GB2312" w:asciiTheme="minorEastAsia" w:hAnsiTheme="minorEastAsia" w:eastAsiaTheme="minorEastAsia"/>
                <w:color w:val="auto"/>
                <w:sz w:val="24"/>
                <w:szCs w:val="24"/>
                <w:highlight w:val="none"/>
              </w:rPr>
            </w:pPr>
          </w:p>
        </w:tc>
      </w:tr>
      <w:tr w14:paraId="4DE3778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D48668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6CD47B29">
      <w:pPr>
        <w:adjustRightInd w:val="0"/>
        <w:jc w:val="center"/>
        <w:rPr>
          <w:rFonts w:cs="仿宋_GB2312" w:asciiTheme="minorEastAsia" w:hAnsiTheme="minorEastAsia" w:eastAsiaTheme="minorEastAsia"/>
          <w:color w:val="auto"/>
          <w:sz w:val="24"/>
          <w:szCs w:val="24"/>
          <w:highlight w:val="none"/>
        </w:rPr>
      </w:pPr>
    </w:p>
    <w:p w14:paraId="1BD40D41">
      <w:pPr>
        <w:adjustRightInd w:val="0"/>
        <w:jc w:val="center"/>
        <w:rPr>
          <w:rFonts w:cs="仿宋_GB2312" w:asciiTheme="minorEastAsia" w:hAnsiTheme="minorEastAsia" w:eastAsiaTheme="minorEastAsia"/>
          <w:color w:val="auto"/>
          <w:sz w:val="24"/>
          <w:szCs w:val="24"/>
          <w:highlight w:val="none"/>
        </w:rPr>
      </w:pPr>
    </w:p>
    <w:p w14:paraId="7C6566CC">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w:t>
      </w:r>
    </w:p>
    <w:p w14:paraId="44AECCA2">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谈判供应商公章</w:t>
      </w:r>
    </w:p>
    <w:p w14:paraId="494B4F7A">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1280930B">
      <w:pPr>
        <w:adjustRightInd w:val="0"/>
        <w:jc w:val="center"/>
        <w:rPr>
          <w:rFonts w:cs="仿宋_GB2312" w:asciiTheme="minorEastAsia" w:hAnsiTheme="minorEastAsia" w:eastAsiaTheme="minorEastAsia"/>
          <w:color w:val="auto"/>
          <w:sz w:val="24"/>
          <w:szCs w:val="24"/>
          <w:highlight w:val="none"/>
        </w:rPr>
      </w:pPr>
    </w:p>
    <w:p w14:paraId="4E1AA71B">
      <w:pPr>
        <w:adjustRightInd w:val="0"/>
        <w:rPr>
          <w:rFonts w:cs="仿宋_GB2312" w:asciiTheme="minorEastAsia" w:hAnsiTheme="minorEastAsia" w:eastAsiaTheme="minorEastAsia"/>
          <w:b/>
          <w:bCs/>
          <w:color w:val="auto"/>
          <w:sz w:val="24"/>
          <w:szCs w:val="24"/>
          <w:highlight w:val="none"/>
        </w:rPr>
      </w:pPr>
    </w:p>
    <w:p w14:paraId="7FF504DD">
      <w:pPr>
        <w:adjustRightInd w:val="0"/>
        <w:rPr>
          <w:rFonts w:cs="仿宋_GB2312" w:asciiTheme="minorEastAsia" w:hAnsiTheme="minorEastAsia" w:eastAsiaTheme="minorEastAsia"/>
          <w:b/>
          <w:bCs/>
          <w:color w:val="auto"/>
          <w:sz w:val="24"/>
          <w:szCs w:val="24"/>
          <w:highlight w:val="none"/>
        </w:rPr>
      </w:pPr>
    </w:p>
    <w:p w14:paraId="30161719">
      <w:pPr>
        <w:adjustRightInd w:val="0"/>
        <w:rPr>
          <w:rFonts w:cs="仿宋_GB2312" w:asciiTheme="minorEastAsia" w:hAnsiTheme="minorEastAsia" w:eastAsiaTheme="minorEastAsia"/>
          <w:b/>
          <w:bCs/>
          <w:color w:val="auto"/>
          <w:sz w:val="24"/>
          <w:szCs w:val="24"/>
          <w:highlight w:val="none"/>
        </w:rPr>
      </w:pPr>
    </w:p>
    <w:p w14:paraId="437D1A8F">
      <w:pPr>
        <w:adjustRightInd w:val="0"/>
        <w:rPr>
          <w:rFonts w:cs="仿宋_GB2312" w:asciiTheme="minorEastAsia" w:hAnsiTheme="minorEastAsia" w:eastAsiaTheme="minorEastAsia"/>
          <w:b/>
          <w:bCs/>
          <w:color w:val="auto"/>
          <w:sz w:val="24"/>
          <w:szCs w:val="24"/>
          <w:highlight w:val="none"/>
        </w:rPr>
      </w:pPr>
    </w:p>
    <w:p w14:paraId="7101A05D">
      <w:pPr>
        <w:adjustRightInd w:val="0"/>
        <w:rPr>
          <w:rFonts w:cs="黑体" w:asciiTheme="minorEastAsia" w:hAnsiTheme="minorEastAsia" w:eastAsiaTheme="minorEastAsia"/>
          <w:b/>
          <w:bCs/>
          <w:color w:val="auto"/>
          <w:sz w:val="28"/>
          <w:szCs w:val="28"/>
          <w:highlight w:val="none"/>
        </w:rPr>
      </w:pPr>
    </w:p>
    <w:p w14:paraId="0FEE0F7E">
      <w:pPr>
        <w:adjustRightInd w:val="0"/>
        <w:rPr>
          <w:rFonts w:cs="黑体" w:asciiTheme="minorEastAsia" w:hAnsiTheme="minorEastAsia" w:eastAsiaTheme="minorEastAsia"/>
          <w:b/>
          <w:bCs/>
          <w:color w:val="auto"/>
          <w:sz w:val="28"/>
          <w:szCs w:val="28"/>
          <w:highlight w:val="none"/>
        </w:rPr>
      </w:pPr>
    </w:p>
    <w:p w14:paraId="341879FA">
      <w:pPr>
        <w:adjustRightInd w:val="0"/>
        <w:rPr>
          <w:rFonts w:cs="黑体" w:asciiTheme="minorEastAsia" w:hAnsiTheme="minorEastAsia" w:eastAsiaTheme="minorEastAsia"/>
          <w:b/>
          <w:bCs/>
          <w:color w:val="auto"/>
          <w:sz w:val="28"/>
          <w:szCs w:val="28"/>
          <w:highlight w:val="none"/>
        </w:rPr>
      </w:pPr>
    </w:p>
    <w:p w14:paraId="7CFDB75B">
      <w:pPr>
        <w:adjustRightInd w:val="0"/>
        <w:rPr>
          <w:rFonts w:cs="黑体" w:asciiTheme="minorEastAsia" w:hAnsiTheme="minorEastAsia" w:eastAsiaTheme="minorEastAsia"/>
          <w:b/>
          <w:bCs/>
          <w:color w:val="auto"/>
          <w:sz w:val="28"/>
          <w:szCs w:val="28"/>
          <w:highlight w:val="none"/>
        </w:rPr>
      </w:pPr>
    </w:p>
    <w:p w14:paraId="6F4037B6">
      <w:pPr>
        <w:adjustRightInd w:val="0"/>
        <w:rPr>
          <w:rFonts w:cs="黑体" w:asciiTheme="minorEastAsia" w:hAnsiTheme="minorEastAsia" w:eastAsiaTheme="minorEastAsia"/>
          <w:b/>
          <w:bCs/>
          <w:color w:val="auto"/>
          <w:sz w:val="28"/>
          <w:szCs w:val="28"/>
          <w:highlight w:val="none"/>
        </w:rPr>
      </w:pPr>
    </w:p>
    <w:p w14:paraId="2B1163B6">
      <w:pPr>
        <w:adjustRightInd w:val="0"/>
        <w:jc w:val="center"/>
        <w:rPr>
          <w:rFonts w:cs="黑体" w:asciiTheme="minorEastAsia" w:hAnsiTheme="minorEastAsia" w:eastAsiaTheme="minorEastAsia"/>
          <w:b/>
          <w:bCs/>
          <w:color w:val="auto"/>
          <w:sz w:val="32"/>
          <w:szCs w:val="32"/>
          <w:highlight w:val="none"/>
        </w:rPr>
      </w:pPr>
    </w:p>
    <w:p w14:paraId="7F323F35">
      <w:pPr>
        <w:adjustRightInd w:val="0"/>
        <w:jc w:val="center"/>
        <w:rPr>
          <w:rFonts w:cs="黑体" w:asciiTheme="minorEastAsia" w:hAnsiTheme="minorEastAsia" w:eastAsiaTheme="minorEastAsia"/>
          <w:b/>
          <w:bCs/>
          <w:color w:val="auto"/>
          <w:sz w:val="32"/>
          <w:szCs w:val="32"/>
          <w:highlight w:val="none"/>
        </w:rPr>
      </w:pPr>
    </w:p>
    <w:p w14:paraId="07C5BD64">
      <w:pPr>
        <w:adjustRightInd w:val="0"/>
        <w:jc w:val="center"/>
        <w:rPr>
          <w:rFonts w:cs="黑体" w:asciiTheme="minorEastAsia" w:hAnsiTheme="minorEastAsia" w:eastAsiaTheme="minorEastAsia"/>
          <w:b/>
          <w:bCs/>
          <w:color w:val="auto"/>
          <w:sz w:val="32"/>
          <w:szCs w:val="32"/>
          <w:highlight w:val="none"/>
        </w:rPr>
      </w:pPr>
    </w:p>
    <w:p w14:paraId="25C7DF65">
      <w:pPr>
        <w:adjustRightInd w:val="0"/>
        <w:jc w:val="center"/>
        <w:rPr>
          <w:rFonts w:cs="黑体" w:asciiTheme="minorEastAsia" w:hAnsiTheme="minorEastAsia" w:eastAsiaTheme="minorEastAsia"/>
          <w:b/>
          <w:bCs/>
          <w:color w:val="auto"/>
          <w:sz w:val="32"/>
          <w:szCs w:val="32"/>
          <w:highlight w:val="none"/>
        </w:rPr>
      </w:pPr>
    </w:p>
    <w:p w14:paraId="1B09D6A4">
      <w:pPr>
        <w:adjustRightInd w:val="0"/>
        <w:jc w:val="center"/>
        <w:rPr>
          <w:rFonts w:cs="黑体" w:asciiTheme="minorEastAsia" w:hAnsiTheme="minorEastAsia" w:eastAsiaTheme="minorEastAsia"/>
          <w:b/>
          <w:bCs/>
          <w:color w:val="auto"/>
          <w:sz w:val="32"/>
          <w:szCs w:val="32"/>
          <w:highlight w:val="none"/>
        </w:rPr>
      </w:pPr>
    </w:p>
    <w:p w14:paraId="57E4A63C">
      <w:pPr>
        <w:adjustRightInd w:val="0"/>
        <w:jc w:val="center"/>
        <w:rPr>
          <w:rFonts w:cs="黑体" w:asciiTheme="minorEastAsia" w:hAnsiTheme="minorEastAsia" w:eastAsiaTheme="minorEastAsia"/>
          <w:b/>
          <w:bCs/>
          <w:color w:val="auto"/>
          <w:sz w:val="32"/>
          <w:szCs w:val="32"/>
          <w:highlight w:val="none"/>
        </w:rPr>
      </w:pPr>
    </w:p>
    <w:p w14:paraId="776294D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14:paraId="18F5D639">
      <w:pPr>
        <w:adjustRightInd w:val="0"/>
        <w:rPr>
          <w:rFonts w:cs="黑体" w:asciiTheme="minorEastAsia" w:hAnsiTheme="minorEastAsia" w:eastAsiaTheme="minorEastAsia"/>
          <w:b/>
          <w:bCs/>
          <w:color w:val="auto"/>
          <w:sz w:val="32"/>
          <w:szCs w:val="32"/>
          <w:highlight w:val="none"/>
        </w:rPr>
      </w:pPr>
    </w:p>
    <w:p w14:paraId="431753B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31C54125">
      <w:pPr>
        <w:adjustRightInd w:val="0"/>
        <w:rPr>
          <w:rFonts w:asciiTheme="minorEastAsia" w:hAnsiTheme="minorEastAsia" w:eastAsiaTheme="minorEastAsia"/>
          <w:color w:val="auto"/>
          <w:highlight w:val="none"/>
        </w:rPr>
      </w:pPr>
    </w:p>
    <w:p w14:paraId="732E2B3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3F4D1CB4">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D6B9AD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F68C48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37579DD">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5FACF2F">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ECAD9D1">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2F776FA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1A72D9C">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3B02C3C">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5CB97A6B">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0A81951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54F2E9F">
            <w:pPr>
              <w:rPr>
                <w:rFonts w:asciiTheme="minorEastAsia" w:hAnsiTheme="minorEastAsia" w:eastAsiaTheme="minorEastAsia"/>
                <w:color w:val="auto"/>
                <w:sz w:val="24"/>
                <w:szCs w:val="24"/>
                <w:highlight w:val="none"/>
              </w:rPr>
            </w:pPr>
          </w:p>
        </w:tc>
      </w:tr>
      <w:tr w14:paraId="2362FF4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12D05">
            <w:pPr>
              <w:spacing w:beforeLines="20"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42DFA5A4">
            <w:pPr>
              <w:spacing w:beforeLines="20"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38380AD2">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5294D3E9">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7491E0D">
            <w:pPr>
              <w:spacing w:beforeLines="20" w:afterLines="20"/>
              <w:ind w:left="110" w:leftChars="50" w:right="110" w:rightChars="50"/>
              <w:jc w:val="center"/>
              <w:rPr>
                <w:rFonts w:asciiTheme="minorEastAsia" w:hAnsiTheme="minorEastAsia" w:eastAsiaTheme="minorEastAsia"/>
                <w:color w:val="auto"/>
                <w:highlight w:val="none"/>
              </w:rPr>
            </w:pPr>
          </w:p>
        </w:tc>
      </w:tr>
      <w:tr w14:paraId="4C9F11E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2F010E">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D616B3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67F647D">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396D376C">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82C951">
            <w:pPr>
              <w:spacing w:beforeLines="20" w:afterLines="20"/>
              <w:ind w:left="110" w:leftChars="50" w:right="110" w:rightChars="50"/>
              <w:jc w:val="center"/>
              <w:rPr>
                <w:rFonts w:asciiTheme="minorEastAsia" w:hAnsiTheme="minorEastAsia" w:eastAsiaTheme="minorEastAsia"/>
                <w:color w:val="auto"/>
                <w:highlight w:val="none"/>
              </w:rPr>
            </w:pPr>
          </w:p>
        </w:tc>
      </w:tr>
      <w:tr w14:paraId="1B40558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D8520F">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0EF2182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6EBC1A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014C2CE">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799A8B2">
            <w:pPr>
              <w:spacing w:beforeLines="20" w:afterLines="20"/>
              <w:ind w:left="110" w:leftChars="50" w:right="110" w:rightChars="50"/>
              <w:jc w:val="center"/>
              <w:rPr>
                <w:rFonts w:asciiTheme="minorEastAsia" w:hAnsiTheme="minorEastAsia" w:eastAsiaTheme="minorEastAsia"/>
                <w:color w:val="auto"/>
                <w:highlight w:val="none"/>
              </w:rPr>
            </w:pPr>
          </w:p>
        </w:tc>
      </w:tr>
      <w:tr w14:paraId="46C0E25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E0C10D">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03ADF6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D0848B6">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B9E41A4">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95CE52E">
            <w:pPr>
              <w:spacing w:beforeLines="20" w:afterLines="20"/>
              <w:ind w:left="110" w:leftChars="50" w:right="110" w:rightChars="50"/>
              <w:jc w:val="center"/>
              <w:rPr>
                <w:rFonts w:asciiTheme="minorEastAsia" w:hAnsiTheme="minorEastAsia" w:eastAsiaTheme="minorEastAsia"/>
                <w:color w:val="auto"/>
                <w:highlight w:val="none"/>
              </w:rPr>
            </w:pPr>
          </w:p>
        </w:tc>
      </w:tr>
      <w:tr w14:paraId="0E77252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3AB6BB6">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CD022B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F8E382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0BD27876">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41C5F64">
            <w:pPr>
              <w:spacing w:beforeLines="20" w:afterLines="20"/>
              <w:ind w:left="110" w:leftChars="50" w:right="110" w:rightChars="50"/>
              <w:jc w:val="center"/>
              <w:rPr>
                <w:rFonts w:asciiTheme="minorEastAsia" w:hAnsiTheme="minorEastAsia" w:eastAsiaTheme="minorEastAsia"/>
                <w:color w:val="auto"/>
                <w:highlight w:val="none"/>
              </w:rPr>
            </w:pPr>
          </w:p>
        </w:tc>
      </w:tr>
    </w:tbl>
    <w:p w14:paraId="193F4AD2">
      <w:pPr>
        <w:adjustRightInd w:val="0"/>
        <w:rPr>
          <w:rFonts w:asciiTheme="minorEastAsia" w:hAnsiTheme="minorEastAsia" w:eastAsiaTheme="minorEastAsia"/>
          <w:color w:val="auto"/>
          <w:sz w:val="24"/>
          <w:szCs w:val="24"/>
          <w:highlight w:val="none"/>
        </w:rPr>
      </w:pPr>
    </w:p>
    <w:p w14:paraId="47CFD0CF">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14:paraId="6CDE9665">
      <w:pPr>
        <w:adjustRightInd w:val="0"/>
        <w:rPr>
          <w:rFonts w:asciiTheme="minorEastAsia" w:hAnsiTheme="minorEastAsia" w:eastAsiaTheme="minorEastAsia"/>
          <w:color w:val="auto"/>
          <w:sz w:val="24"/>
          <w:szCs w:val="24"/>
          <w:highlight w:val="none"/>
        </w:rPr>
      </w:pPr>
    </w:p>
    <w:p w14:paraId="2856982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7E8513EB">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7E0D6470">
      <w:pPr>
        <w:adjustRightInd w:val="0"/>
        <w:ind w:firstLine="390"/>
        <w:rPr>
          <w:rFonts w:asciiTheme="minorEastAsia" w:hAnsiTheme="minorEastAsia" w:eastAsiaTheme="minorEastAsia"/>
          <w:color w:val="auto"/>
          <w:sz w:val="18"/>
          <w:szCs w:val="18"/>
          <w:highlight w:val="none"/>
        </w:rPr>
      </w:pPr>
    </w:p>
    <w:p w14:paraId="6B7A0D11">
      <w:pPr>
        <w:adjustRightInd w:val="0"/>
        <w:rPr>
          <w:rFonts w:asciiTheme="minorEastAsia" w:hAnsiTheme="minorEastAsia" w:eastAsiaTheme="minorEastAsia"/>
          <w:color w:val="auto"/>
          <w:sz w:val="28"/>
          <w:szCs w:val="28"/>
          <w:highlight w:val="none"/>
        </w:rPr>
      </w:pPr>
    </w:p>
    <w:p w14:paraId="1D381AF1">
      <w:pPr>
        <w:adjustRightInd w:val="0"/>
        <w:rPr>
          <w:rFonts w:asciiTheme="minorEastAsia" w:hAnsiTheme="minorEastAsia" w:eastAsiaTheme="minorEastAsia"/>
          <w:color w:val="auto"/>
          <w:highlight w:val="none"/>
        </w:rPr>
        <w:sectPr>
          <w:pgSz w:w="11907" w:h="16840"/>
          <w:pgMar w:top="1440" w:right="1080" w:bottom="1440" w:left="1080" w:header="720" w:footer="720" w:gutter="0"/>
          <w:cols w:space="720" w:num="1"/>
        </w:sectPr>
      </w:pPr>
    </w:p>
    <w:p w14:paraId="09538277">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14:paraId="59CF00C7">
      <w:pPr>
        <w:adjustRightInd w:val="0"/>
        <w:jc w:val="center"/>
        <w:rPr>
          <w:rFonts w:cs="黑体" w:asciiTheme="minorEastAsia" w:hAnsiTheme="minorEastAsia" w:eastAsiaTheme="minorEastAsia"/>
          <w:b/>
          <w:bCs/>
          <w:color w:val="auto"/>
          <w:sz w:val="32"/>
          <w:szCs w:val="32"/>
          <w:highlight w:val="none"/>
        </w:rPr>
      </w:pPr>
    </w:p>
    <w:p w14:paraId="2D4E79B3">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3AD9D007">
      <w:pPr>
        <w:adjustRightInd w:val="0"/>
        <w:jc w:val="center"/>
        <w:rPr>
          <w:rFonts w:asciiTheme="minorEastAsia" w:hAnsiTheme="minorEastAsia" w:eastAsiaTheme="minorEastAsia"/>
          <w:color w:val="auto"/>
          <w:sz w:val="28"/>
          <w:szCs w:val="28"/>
          <w:highlight w:val="none"/>
        </w:rPr>
      </w:pPr>
    </w:p>
    <w:p w14:paraId="0E6FCB72">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1969959E">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4E4607D7">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44F692CE">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39886FB9">
      <w:pPr>
        <w:adjustRightInd w:val="0"/>
        <w:rPr>
          <w:rFonts w:asciiTheme="minorEastAsia" w:hAnsiTheme="minorEastAsia" w:eastAsiaTheme="minorEastAsia"/>
          <w:color w:val="auto"/>
          <w:sz w:val="28"/>
          <w:szCs w:val="28"/>
          <w:highlight w:val="none"/>
        </w:rPr>
      </w:pPr>
    </w:p>
    <w:p w14:paraId="709C0B85">
      <w:pPr>
        <w:adjustRightInd w:val="0"/>
        <w:rPr>
          <w:rFonts w:asciiTheme="minorEastAsia" w:hAnsiTheme="minorEastAsia" w:eastAsiaTheme="minorEastAsia"/>
          <w:color w:val="auto"/>
          <w:sz w:val="28"/>
          <w:szCs w:val="28"/>
          <w:highlight w:val="none"/>
        </w:rPr>
      </w:pPr>
    </w:p>
    <w:p w14:paraId="1B52EC0B">
      <w:pPr>
        <w:adjustRightInd w:val="0"/>
        <w:rPr>
          <w:rFonts w:asciiTheme="minorEastAsia" w:hAnsiTheme="minorEastAsia" w:eastAsiaTheme="minorEastAsia"/>
          <w:color w:val="auto"/>
          <w:sz w:val="24"/>
          <w:szCs w:val="24"/>
          <w:highlight w:val="none"/>
        </w:rPr>
      </w:pPr>
    </w:p>
    <w:p w14:paraId="1704A4AC">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775A8559">
      <w:pPr>
        <w:adjustRightInd w:val="0"/>
        <w:rPr>
          <w:rFonts w:cs="楷体_GB2312" w:asciiTheme="minorEastAsia" w:hAnsiTheme="minorEastAsia" w:eastAsiaTheme="minorEastAsia"/>
          <w:color w:val="auto"/>
          <w:sz w:val="24"/>
          <w:szCs w:val="24"/>
          <w:highlight w:val="none"/>
        </w:rPr>
      </w:pPr>
    </w:p>
    <w:p w14:paraId="1C4CC868">
      <w:pPr>
        <w:adjustRightInd w:val="0"/>
        <w:ind w:firstLine="280"/>
        <w:rPr>
          <w:rFonts w:cs="楷体_GB2312" w:asciiTheme="minorEastAsia" w:hAnsiTheme="minorEastAsia" w:eastAsiaTheme="minorEastAsia"/>
          <w:color w:val="auto"/>
          <w:sz w:val="24"/>
          <w:szCs w:val="24"/>
          <w:highlight w:val="none"/>
        </w:rPr>
      </w:pPr>
    </w:p>
    <w:p w14:paraId="2101F8FE">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706CE8EA">
      <w:pPr>
        <w:adjustRightInd w:val="0"/>
        <w:rPr>
          <w:rFonts w:asciiTheme="minorEastAsia" w:hAnsiTheme="minorEastAsia" w:eastAsiaTheme="minorEastAsia"/>
          <w:color w:val="auto"/>
          <w:sz w:val="28"/>
          <w:szCs w:val="28"/>
          <w:highlight w:val="none"/>
        </w:rPr>
      </w:pPr>
    </w:p>
    <w:p w14:paraId="744A1202">
      <w:pPr>
        <w:adjustRightInd w:val="0"/>
        <w:rPr>
          <w:rFonts w:asciiTheme="minorEastAsia" w:hAnsiTheme="minorEastAsia" w:eastAsiaTheme="minorEastAsia"/>
          <w:color w:val="auto"/>
          <w:sz w:val="28"/>
          <w:szCs w:val="28"/>
          <w:highlight w:val="none"/>
        </w:rPr>
      </w:pPr>
    </w:p>
    <w:p w14:paraId="2D5BECFC">
      <w:pPr>
        <w:adjustRightInd w:val="0"/>
        <w:rPr>
          <w:rFonts w:asciiTheme="minorEastAsia" w:hAnsiTheme="minorEastAsia" w:eastAsiaTheme="minorEastAsia"/>
          <w:color w:val="auto"/>
          <w:highlight w:val="none"/>
        </w:rPr>
        <w:sectPr>
          <w:pgSz w:w="12240" w:h="15840"/>
          <w:pgMar w:top="1440" w:right="1080" w:bottom="1440" w:left="1080" w:header="720" w:footer="720" w:gutter="0"/>
          <w:cols w:space="720" w:num="1"/>
        </w:sectPr>
      </w:pPr>
    </w:p>
    <w:p w14:paraId="63795815">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14:paraId="08927C12">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647E66E9">
      <w:pPr>
        <w:adjustRightInd w:val="0"/>
        <w:rPr>
          <w:rFonts w:asciiTheme="minorEastAsia" w:hAnsiTheme="minorEastAsia" w:eastAsiaTheme="minorEastAsia"/>
          <w:color w:val="auto"/>
          <w:sz w:val="36"/>
          <w:szCs w:val="36"/>
          <w:highlight w:val="none"/>
        </w:rPr>
      </w:pPr>
    </w:p>
    <w:p w14:paraId="0FF1C343">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6739B84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3B9E0FBD">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486A260E">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51908913">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6FB61954">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3E56AE3C">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1881794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68675791">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14:paraId="003C3149">
      <w:pPr>
        <w:adjustRightInd w:val="0"/>
        <w:ind w:firstLine="480"/>
        <w:rPr>
          <w:rFonts w:asciiTheme="minorEastAsia" w:hAnsiTheme="minorEastAsia" w:eastAsiaTheme="minorEastAsia"/>
          <w:color w:val="auto"/>
          <w:sz w:val="24"/>
          <w:szCs w:val="24"/>
          <w:highlight w:val="none"/>
        </w:rPr>
      </w:pPr>
    </w:p>
    <w:p w14:paraId="498903B7">
      <w:pPr>
        <w:adjustRightInd w:val="0"/>
        <w:ind w:firstLine="480"/>
        <w:rPr>
          <w:rFonts w:asciiTheme="minorEastAsia" w:hAnsiTheme="minorEastAsia" w:eastAsiaTheme="minorEastAsia"/>
          <w:color w:val="auto"/>
          <w:sz w:val="24"/>
          <w:szCs w:val="24"/>
          <w:highlight w:val="none"/>
        </w:rPr>
      </w:pPr>
    </w:p>
    <w:p w14:paraId="305178D5">
      <w:pPr>
        <w:adjustRightInd w:val="0"/>
        <w:ind w:firstLine="480"/>
        <w:rPr>
          <w:rFonts w:asciiTheme="minorEastAsia" w:hAnsiTheme="minorEastAsia" w:eastAsiaTheme="minorEastAsia"/>
          <w:color w:val="auto"/>
          <w:sz w:val="24"/>
          <w:szCs w:val="24"/>
          <w:highlight w:val="none"/>
        </w:rPr>
      </w:pPr>
    </w:p>
    <w:p w14:paraId="25EF9554">
      <w:pPr>
        <w:adjustRightInd w:val="0"/>
        <w:ind w:firstLine="480"/>
        <w:rPr>
          <w:rFonts w:asciiTheme="minorEastAsia" w:hAnsiTheme="minorEastAsia" w:eastAsiaTheme="minorEastAsia"/>
          <w:color w:val="auto"/>
          <w:sz w:val="24"/>
          <w:szCs w:val="24"/>
          <w:highlight w:val="none"/>
        </w:rPr>
      </w:pPr>
    </w:p>
    <w:p w14:paraId="37B3C84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谈判供应商（签章）：</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法定代表人（签</w:t>
      </w:r>
      <w:r>
        <w:rPr>
          <w:rFonts w:hint="eastAsia" w:cs="仿宋_GB2312" w:asciiTheme="minorEastAsia" w:hAnsiTheme="minorEastAsia" w:eastAsiaTheme="minorEastAsia"/>
          <w:color w:val="auto"/>
          <w:sz w:val="24"/>
          <w:szCs w:val="24"/>
          <w:highlight w:val="none"/>
          <w:lang w:val="en-US" w:eastAsia="zh-CN"/>
        </w:rPr>
        <w:t>章</w:t>
      </w:r>
      <w:r>
        <w:rPr>
          <w:rFonts w:hint="eastAsia" w:cs="仿宋_GB2312" w:asciiTheme="minorEastAsia" w:hAnsiTheme="minorEastAsia" w:eastAsiaTheme="minorEastAsia"/>
          <w:color w:val="auto"/>
          <w:sz w:val="24"/>
          <w:szCs w:val="24"/>
          <w:highlight w:val="none"/>
        </w:rPr>
        <w:t>）：</w:t>
      </w:r>
    </w:p>
    <w:p w14:paraId="285307E8">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554E291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14:paraId="70ECD1C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8E1852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0BBE67E">
      <w:pPr>
        <w:adjustRightInd w:val="0"/>
        <w:rPr>
          <w:rFonts w:cs="仿宋_GB2312" w:asciiTheme="minorEastAsia" w:hAnsiTheme="minorEastAsia" w:eastAsiaTheme="minorEastAsia"/>
          <w:color w:val="auto"/>
          <w:sz w:val="24"/>
          <w:szCs w:val="24"/>
          <w:highlight w:val="none"/>
        </w:rPr>
      </w:pPr>
    </w:p>
    <w:p w14:paraId="389CDC31">
      <w:pPr>
        <w:adjustRightInd w:val="0"/>
        <w:rPr>
          <w:rFonts w:asciiTheme="minorEastAsia" w:hAnsiTheme="minorEastAsia" w:eastAsiaTheme="minorEastAsia"/>
          <w:color w:val="auto"/>
          <w:sz w:val="28"/>
          <w:szCs w:val="28"/>
          <w:highlight w:val="none"/>
        </w:rPr>
      </w:pPr>
    </w:p>
    <w:p w14:paraId="6F9FC4B1">
      <w:pPr>
        <w:adjustRightInd w:val="0"/>
        <w:rPr>
          <w:rFonts w:asciiTheme="minorEastAsia" w:hAnsiTheme="minorEastAsia" w:eastAsiaTheme="minorEastAsia"/>
          <w:color w:val="auto"/>
          <w:sz w:val="28"/>
          <w:szCs w:val="28"/>
          <w:highlight w:val="none"/>
        </w:rPr>
      </w:pPr>
    </w:p>
    <w:p w14:paraId="2618FD39">
      <w:pPr>
        <w:adjustRightInd w:val="0"/>
        <w:rPr>
          <w:rFonts w:asciiTheme="minorEastAsia" w:hAnsiTheme="minorEastAsia" w:eastAsiaTheme="minorEastAsia"/>
          <w:color w:val="auto"/>
          <w:highlight w:val="none"/>
        </w:rPr>
        <w:sectPr>
          <w:pgSz w:w="12240" w:h="15840"/>
          <w:pgMar w:top="1440" w:right="1080" w:bottom="1440" w:left="1080" w:header="720" w:footer="720" w:gutter="0"/>
          <w:cols w:space="720" w:num="1"/>
        </w:sectPr>
      </w:pPr>
    </w:p>
    <w:p w14:paraId="0E13E17B">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14:paraId="207E8B0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59AE8E8B">
      <w:pPr>
        <w:adjustRightInd w:val="0"/>
        <w:jc w:val="center"/>
        <w:rPr>
          <w:rFonts w:asciiTheme="minorEastAsia" w:hAnsiTheme="minorEastAsia" w:eastAsiaTheme="minorEastAsia"/>
          <w:b/>
          <w:bCs/>
          <w:color w:val="auto"/>
          <w:sz w:val="32"/>
          <w:szCs w:val="32"/>
          <w:highlight w:val="none"/>
        </w:rPr>
      </w:pPr>
    </w:p>
    <w:p w14:paraId="6FB7C120">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35FA9FA5">
      <w:pPr>
        <w:adjustRightInd w:val="0"/>
        <w:rPr>
          <w:rFonts w:cs="仿宋_GB2312" w:asciiTheme="minorEastAsia" w:hAnsiTheme="minorEastAsia" w:eastAsiaTheme="minorEastAsia"/>
          <w:color w:val="auto"/>
          <w:sz w:val="24"/>
          <w:szCs w:val="24"/>
          <w:highlight w:val="none"/>
        </w:rPr>
      </w:pPr>
    </w:p>
    <w:p w14:paraId="4457B7D3">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3B4C58ED">
      <w:pPr>
        <w:adjustRightInd w:val="0"/>
        <w:rPr>
          <w:rFonts w:cs="仿宋_GB2312" w:asciiTheme="minorEastAsia" w:hAnsiTheme="minorEastAsia" w:eastAsiaTheme="minorEastAsia"/>
          <w:color w:val="auto"/>
          <w:sz w:val="24"/>
          <w:szCs w:val="24"/>
          <w:highlight w:val="none"/>
        </w:rPr>
      </w:pPr>
    </w:p>
    <w:p w14:paraId="6203864C">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049D6EF0">
      <w:pPr>
        <w:adjustRightInd w:val="0"/>
        <w:rPr>
          <w:rFonts w:cs="仿宋_GB2312" w:asciiTheme="minorEastAsia" w:hAnsiTheme="minorEastAsia" w:eastAsiaTheme="minorEastAsia"/>
          <w:color w:val="auto"/>
          <w:sz w:val="24"/>
          <w:szCs w:val="24"/>
          <w:highlight w:val="none"/>
        </w:rPr>
      </w:pPr>
    </w:p>
    <w:p w14:paraId="4482C9DC">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538BAC77">
      <w:pPr>
        <w:adjustRightInd w:val="0"/>
        <w:rPr>
          <w:rFonts w:cs="仿宋_GB2312" w:asciiTheme="minorEastAsia" w:hAnsiTheme="minorEastAsia" w:eastAsiaTheme="minorEastAsia"/>
          <w:color w:val="auto"/>
          <w:sz w:val="24"/>
          <w:szCs w:val="24"/>
          <w:highlight w:val="none"/>
        </w:rPr>
      </w:pPr>
    </w:p>
    <w:p w14:paraId="4756CD07">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239685E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004EA163">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5B4C389C">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7FAABBC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7595173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55BDBB6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2E08FB5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53C98C3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0EFA228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14:paraId="1A619581">
      <w:pPr>
        <w:adjustRightInd w:val="0"/>
        <w:rPr>
          <w:rFonts w:cs="仿宋_GB2312" w:asciiTheme="minorEastAsia" w:hAnsiTheme="minorEastAsia" w:eastAsiaTheme="minorEastAsia"/>
          <w:color w:val="auto"/>
          <w:sz w:val="24"/>
          <w:szCs w:val="24"/>
          <w:highlight w:val="none"/>
        </w:rPr>
      </w:pPr>
    </w:p>
    <w:p w14:paraId="288E0677">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239AF175">
      <w:pPr>
        <w:adjustRightInd w:val="0"/>
        <w:rPr>
          <w:rFonts w:cs="仿宋_GB2312" w:asciiTheme="minorEastAsia" w:hAnsiTheme="minorEastAsia" w:eastAsiaTheme="minorEastAsia"/>
          <w:color w:val="auto"/>
          <w:sz w:val="24"/>
          <w:szCs w:val="24"/>
          <w:highlight w:val="none"/>
        </w:rPr>
      </w:pPr>
    </w:p>
    <w:p w14:paraId="679A843B">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23B0BB54">
      <w:pPr>
        <w:adjustRightInd w:val="0"/>
        <w:rPr>
          <w:rFonts w:cs="仿宋_GB2312" w:asciiTheme="minorEastAsia" w:hAnsiTheme="minorEastAsia" w:eastAsiaTheme="minorEastAsia"/>
          <w:color w:val="auto"/>
          <w:sz w:val="24"/>
          <w:szCs w:val="24"/>
          <w:highlight w:val="none"/>
        </w:rPr>
      </w:pPr>
    </w:p>
    <w:p w14:paraId="5244C56E">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271FBFC1">
      <w:pPr>
        <w:adjustRightInd w:val="0"/>
        <w:rPr>
          <w:rFonts w:asciiTheme="minorEastAsia" w:hAnsiTheme="minorEastAsia" w:eastAsiaTheme="minorEastAsia"/>
          <w:color w:val="auto"/>
          <w:highlight w:val="none"/>
        </w:rPr>
      </w:pPr>
    </w:p>
    <w:p w14:paraId="434450E8">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4C04DA9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367F5AE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9285C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CE387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726120">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3540EF8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FE1B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4E67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2B9D09">
      <w:pPr>
        <w:pStyle w:val="35"/>
        <w:rPr>
          <w:rFonts w:cs="仿宋_GB2312" w:asciiTheme="minorEastAsia" w:hAnsiTheme="minorEastAsia" w:eastAsiaTheme="minorEastAsia"/>
          <w:color w:val="auto"/>
          <w:sz w:val="24"/>
          <w:szCs w:val="24"/>
          <w:highlight w:val="none"/>
        </w:rPr>
      </w:pPr>
    </w:p>
    <w:p w14:paraId="67AF8740">
      <w:pPr>
        <w:pStyle w:val="35"/>
        <w:rPr>
          <w:rFonts w:cs="仿宋_GB2312" w:asciiTheme="minorEastAsia" w:hAnsiTheme="minorEastAsia" w:eastAsiaTheme="minorEastAsia"/>
          <w:color w:val="auto"/>
          <w:sz w:val="24"/>
          <w:szCs w:val="24"/>
          <w:highlight w:val="none"/>
        </w:rPr>
      </w:pPr>
    </w:p>
    <w:p w14:paraId="33F62537">
      <w:pPr>
        <w:pStyle w:val="35"/>
        <w:rPr>
          <w:rFonts w:cs="仿宋_GB2312" w:asciiTheme="minorEastAsia" w:hAnsiTheme="minorEastAsia" w:eastAsiaTheme="minorEastAsia"/>
          <w:color w:val="auto"/>
          <w:sz w:val="24"/>
          <w:szCs w:val="24"/>
          <w:highlight w:val="none"/>
        </w:rPr>
      </w:pPr>
    </w:p>
    <w:p w14:paraId="70D1D56F">
      <w:pPr>
        <w:pStyle w:val="35"/>
        <w:rPr>
          <w:rFonts w:cs="仿宋_GB2312" w:asciiTheme="minorEastAsia" w:hAnsiTheme="minorEastAsia" w:eastAsiaTheme="minorEastAsia"/>
          <w:color w:val="auto"/>
          <w:sz w:val="24"/>
          <w:szCs w:val="24"/>
          <w:highlight w:val="none"/>
        </w:rPr>
      </w:pPr>
    </w:p>
    <w:p w14:paraId="41A4934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AA84F0C">
      <w:pPr>
        <w:adjustRightInd w:val="0"/>
        <w:spacing w:line="320" w:lineRule="exact"/>
        <w:rPr>
          <w:rFonts w:hint="eastAsia" w:cs="黑体" w:asciiTheme="minorEastAsia" w:hAnsiTheme="minorEastAsia" w:eastAsiaTheme="minorEastAsia"/>
          <w:color w:val="auto"/>
          <w:sz w:val="28"/>
          <w:szCs w:val="28"/>
          <w:highlight w:val="none"/>
        </w:rPr>
      </w:pPr>
    </w:p>
    <w:p w14:paraId="57EB060D">
      <w:pPr>
        <w:adjustRightInd w:val="0"/>
        <w:spacing w:line="320" w:lineRule="exact"/>
        <w:rPr>
          <w:rFonts w:hint="eastAsia" w:cs="黑体" w:asciiTheme="minorEastAsia" w:hAnsiTheme="minorEastAsia" w:eastAsiaTheme="minorEastAsia"/>
          <w:color w:val="auto"/>
          <w:sz w:val="28"/>
          <w:szCs w:val="28"/>
          <w:highlight w:val="none"/>
        </w:rPr>
      </w:pPr>
    </w:p>
    <w:p w14:paraId="74F591A8">
      <w:pPr>
        <w:adjustRightInd w:val="0"/>
        <w:spacing w:line="320" w:lineRule="exact"/>
        <w:rPr>
          <w:rFonts w:hint="eastAsia" w:cs="黑体" w:asciiTheme="minorEastAsia" w:hAnsiTheme="minorEastAsia" w:eastAsiaTheme="minorEastAsia"/>
          <w:color w:val="auto"/>
          <w:sz w:val="28"/>
          <w:szCs w:val="28"/>
          <w:highlight w:val="none"/>
        </w:rPr>
      </w:pPr>
    </w:p>
    <w:p w14:paraId="0B8FA083">
      <w:pPr>
        <w:adjustRightInd w:val="0"/>
        <w:spacing w:line="320" w:lineRule="exact"/>
        <w:rPr>
          <w:rFonts w:hint="eastAsia" w:cs="黑体" w:asciiTheme="minorEastAsia" w:hAnsiTheme="minorEastAsia" w:eastAsiaTheme="minorEastAsia"/>
          <w:color w:val="auto"/>
          <w:sz w:val="28"/>
          <w:szCs w:val="28"/>
          <w:highlight w:val="none"/>
        </w:rPr>
      </w:pPr>
    </w:p>
    <w:p w14:paraId="7DBF4864">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8</w:t>
      </w:r>
      <w:r>
        <w:rPr>
          <w:rFonts w:hint="eastAsia" w:cs="黑体" w:asciiTheme="minorEastAsia" w:hAnsiTheme="minorEastAsia" w:eastAsiaTheme="minorEastAsia"/>
          <w:color w:val="auto"/>
          <w:sz w:val="28"/>
          <w:szCs w:val="28"/>
          <w:highlight w:val="none"/>
        </w:rPr>
        <w:t>：</w:t>
      </w:r>
    </w:p>
    <w:p w14:paraId="298C7B7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1D12D4A5">
      <w:pPr>
        <w:pStyle w:val="8"/>
        <w:rPr>
          <w:rFonts w:asciiTheme="minorEastAsia" w:hAnsiTheme="minorEastAsia" w:eastAsiaTheme="minorEastAsia"/>
          <w:color w:val="auto"/>
          <w:highlight w:val="none"/>
        </w:rPr>
      </w:pPr>
    </w:p>
    <w:p w14:paraId="0AE28A9B">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08E7C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40726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80E05C1">
      <w:pPr>
        <w:pStyle w:val="35"/>
        <w:rPr>
          <w:rFonts w:cs="仿宋_GB2312" w:asciiTheme="minorEastAsia" w:hAnsiTheme="minorEastAsia" w:eastAsiaTheme="minorEastAsia"/>
          <w:color w:val="auto"/>
          <w:sz w:val="24"/>
          <w:szCs w:val="24"/>
          <w:highlight w:val="none"/>
        </w:rPr>
      </w:pPr>
    </w:p>
    <w:p w14:paraId="0BF52F9D">
      <w:pPr>
        <w:pStyle w:val="35"/>
        <w:rPr>
          <w:rFonts w:cs="仿宋_GB2312" w:asciiTheme="minorEastAsia" w:hAnsiTheme="minorEastAsia" w:eastAsiaTheme="minorEastAsia"/>
          <w:color w:val="auto"/>
          <w:sz w:val="24"/>
          <w:szCs w:val="24"/>
          <w:highlight w:val="none"/>
        </w:rPr>
      </w:pPr>
    </w:p>
    <w:p w14:paraId="13EBD82D">
      <w:pPr>
        <w:pStyle w:val="35"/>
        <w:rPr>
          <w:rFonts w:cs="仿宋_GB2312" w:asciiTheme="minorEastAsia" w:hAnsiTheme="minorEastAsia" w:eastAsiaTheme="minorEastAsia"/>
          <w:color w:val="auto"/>
          <w:sz w:val="24"/>
          <w:szCs w:val="24"/>
          <w:highlight w:val="none"/>
        </w:rPr>
      </w:pPr>
    </w:p>
    <w:p w14:paraId="7BB64212">
      <w:pPr>
        <w:pStyle w:val="35"/>
        <w:rPr>
          <w:rFonts w:cs="仿宋_GB2312" w:asciiTheme="minorEastAsia" w:hAnsiTheme="minorEastAsia" w:eastAsiaTheme="minorEastAsia"/>
          <w:color w:val="auto"/>
          <w:sz w:val="24"/>
          <w:szCs w:val="24"/>
          <w:highlight w:val="none"/>
        </w:rPr>
      </w:pPr>
    </w:p>
    <w:p w14:paraId="600C400B">
      <w:pPr>
        <w:pStyle w:val="35"/>
        <w:rPr>
          <w:rFonts w:cs="仿宋_GB2312" w:asciiTheme="minorEastAsia" w:hAnsiTheme="minorEastAsia" w:eastAsiaTheme="minorEastAsia"/>
          <w:color w:val="auto"/>
          <w:sz w:val="24"/>
          <w:szCs w:val="24"/>
          <w:highlight w:val="none"/>
        </w:rPr>
      </w:pPr>
    </w:p>
    <w:p w14:paraId="11E0BC9D">
      <w:pPr>
        <w:pStyle w:val="35"/>
        <w:rPr>
          <w:rFonts w:cs="仿宋_GB2312" w:asciiTheme="minorEastAsia" w:hAnsiTheme="minorEastAsia" w:eastAsiaTheme="minorEastAsia"/>
          <w:color w:val="auto"/>
          <w:sz w:val="24"/>
          <w:szCs w:val="24"/>
          <w:highlight w:val="none"/>
        </w:rPr>
      </w:pPr>
    </w:p>
    <w:p w14:paraId="28DF56F8">
      <w:pPr>
        <w:pStyle w:val="35"/>
        <w:rPr>
          <w:rFonts w:cs="仿宋_GB2312" w:asciiTheme="minorEastAsia" w:hAnsiTheme="minorEastAsia" w:eastAsiaTheme="minorEastAsia"/>
          <w:color w:val="auto"/>
          <w:sz w:val="24"/>
          <w:szCs w:val="24"/>
          <w:highlight w:val="none"/>
        </w:rPr>
      </w:pPr>
    </w:p>
    <w:p w14:paraId="0F998EF2">
      <w:pPr>
        <w:pStyle w:val="35"/>
        <w:rPr>
          <w:rFonts w:cs="仿宋_GB2312" w:asciiTheme="minorEastAsia" w:hAnsiTheme="minorEastAsia" w:eastAsiaTheme="minorEastAsia"/>
          <w:color w:val="auto"/>
          <w:sz w:val="24"/>
          <w:szCs w:val="24"/>
          <w:highlight w:val="none"/>
        </w:rPr>
      </w:pPr>
    </w:p>
    <w:p w14:paraId="64AEA497">
      <w:pPr>
        <w:pStyle w:val="35"/>
        <w:rPr>
          <w:rFonts w:cs="仿宋_GB2312" w:asciiTheme="minorEastAsia" w:hAnsiTheme="minorEastAsia" w:eastAsiaTheme="minorEastAsia"/>
          <w:color w:val="auto"/>
          <w:sz w:val="24"/>
          <w:szCs w:val="24"/>
          <w:highlight w:val="none"/>
        </w:rPr>
      </w:pPr>
    </w:p>
    <w:p w14:paraId="236FF41A">
      <w:pPr>
        <w:pStyle w:val="35"/>
        <w:rPr>
          <w:rFonts w:cs="仿宋_GB2312" w:asciiTheme="minorEastAsia" w:hAnsiTheme="minorEastAsia" w:eastAsiaTheme="minorEastAsia"/>
          <w:color w:val="auto"/>
          <w:sz w:val="24"/>
          <w:szCs w:val="24"/>
          <w:highlight w:val="none"/>
        </w:rPr>
      </w:pPr>
    </w:p>
    <w:p w14:paraId="7053F929">
      <w:pPr>
        <w:pStyle w:val="35"/>
        <w:rPr>
          <w:rFonts w:cs="仿宋_GB2312" w:asciiTheme="minorEastAsia" w:hAnsiTheme="minorEastAsia" w:eastAsiaTheme="minorEastAsia"/>
          <w:color w:val="auto"/>
          <w:sz w:val="24"/>
          <w:szCs w:val="24"/>
          <w:highlight w:val="none"/>
        </w:rPr>
      </w:pPr>
    </w:p>
    <w:p w14:paraId="5BE1CD41">
      <w:pPr>
        <w:pStyle w:val="35"/>
        <w:rPr>
          <w:rFonts w:cs="仿宋_GB2312" w:asciiTheme="minorEastAsia" w:hAnsiTheme="minorEastAsia" w:eastAsiaTheme="minorEastAsia"/>
          <w:color w:val="auto"/>
          <w:sz w:val="24"/>
          <w:szCs w:val="24"/>
          <w:highlight w:val="none"/>
        </w:rPr>
      </w:pPr>
    </w:p>
    <w:p w14:paraId="7DD5EA35">
      <w:pPr>
        <w:pStyle w:val="35"/>
        <w:rPr>
          <w:rFonts w:cs="仿宋_GB2312" w:asciiTheme="minorEastAsia" w:hAnsiTheme="minorEastAsia" w:eastAsiaTheme="minorEastAsia"/>
          <w:color w:val="auto"/>
          <w:sz w:val="24"/>
          <w:szCs w:val="24"/>
          <w:highlight w:val="none"/>
        </w:rPr>
      </w:pPr>
    </w:p>
    <w:p w14:paraId="462FF0D4">
      <w:pPr>
        <w:pStyle w:val="35"/>
        <w:rPr>
          <w:rFonts w:cs="仿宋_GB2312" w:asciiTheme="minorEastAsia" w:hAnsiTheme="minorEastAsia" w:eastAsiaTheme="minorEastAsia"/>
          <w:color w:val="auto"/>
          <w:sz w:val="24"/>
          <w:szCs w:val="24"/>
          <w:highlight w:val="none"/>
        </w:rPr>
      </w:pPr>
    </w:p>
    <w:p w14:paraId="10CE74EF">
      <w:pPr>
        <w:pStyle w:val="35"/>
        <w:rPr>
          <w:rFonts w:cs="仿宋_GB2312" w:asciiTheme="minorEastAsia" w:hAnsiTheme="minorEastAsia" w:eastAsiaTheme="minorEastAsia"/>
          <w:color w:val="auto"/>
          <w:sz w:val="24"/>
          <w:szCs w:val="24"/>
          <w:highlight w:val="none"/>
        </w:rPr>
      </w:pPr>
    </w:p>
    <w:p w14:paraId="708A84AB">
      <w:pPr>
        <w:pStyle w:val="35"/>
        <w:rPr>
          <w:rFonts w:cs="仿宋_GB2312" w:asciiTheme="minorEastAsia" w:hAnsiTheme="minorEastAsia" w:eastAsiaTheme="minorEastAsia"/>
          <w:color w:val="auto"/>
          <w:sz w:val="24"/>
          <w:szCs w:val="24"/>
          <w:highlight w:val="none"/>
        </w:rPr>
      </w:pPr>
    </w:p>
    <w:p w14:paraId="3044A5CD">
      <w:pPr>
        <w:pStyle w:val="35"/>
        <w:rPr>
          <w:rFonts w:cs="仿宋_GB2312" w:asciiTheme="minorEastAsia" w:hAnsiTheme="minorEastAsia" w:eastAsiaTheme="minorEastAsia"/>
          <w:color w:val="auto"/>
          <w:sz w:val="24"/>
          <w:szCs w:val="24"/>
          <w:highlight w:val="none"/>
        </w:rPr>
      </w:pPr>
    </w:p>
    <w:p w14:paraId="4FDC0A7A">
      <w:pPr>
        <w:pStyle w:val="35"/>
        <w:rPr>
          <w:rFonts w:cs="仿宋_GB2312" w:asciiTheme="minorEastAsia" w:hAnsiTheme="minorEastAsia" w:eastAsiaTheme="minorEastAsia"/>
          <w:color w:val="auto"/>
          <w:sz w:val="24"/>
          <w:szCs w:val="24"/>
          <w:highlight w:val="none"/>
        </w:rPr>
      </w:pPr>
    </w:p>
    <w:p w14:paraId="0761F3D6">
      <w:pPr>
        <w:pStyle w:val="35"/>
        <w:rPr>
          <w:rFonts w:cs="仿宋_GB2312" w:asciiTheme="minorEastAsia" w:hAnsiTheme="minorEastAsia" w:eastAsiaTheme="minorEastAsia"/>
          <w:color w:val="auto"/>
          <w:sz w:val="24"/>
          <w:szCs w:val="24"/>
          <w:highlight w:val="none"/>
        </w:rPr>
      </w:pPr>
    </w:p>
    <w:p w14:paraId="3C90EA5A">
      <w:pPr>
        <w:pStyle w:val="35"/>
        <w:rPr>
          <w:rFonts w:cs="仿宋_GB2312" w:asciiTheme="minorEastAsia" w:hAnsiTheme="minorEastAsia" w:eastAsiaTheme="minorEastAsia"/>
          <w:color w:val="auto"/>
          <w:sz w:val="24"/>
          <w:szCs w:val="24"/>
          <w:highlight w:val="none"/>
        </w:rPr>
      </w:pPr>
    </w:p>
    <w:p w14:paraId="46AFE809">
      <w:pPr>
        <w:pStyle w:val="35"/>
        <w:rPr>
          <w:rFonts w:cs="仿宋_GB2312" w:asciiTheme="minorEastAsia" w:hAnsiTheme="minorEastAsia" w:eastAsiaTheme="minorEastAsia"/>
          <w:color w:val="auto"/>
          <w:sz w:val="24"/>
          <w:szCs w:val="24"/>
          <w:highlight w:val="none"/>
        </w:rPr>
      </w:pPr>
    </w:p>
    <w:p w14:paraId="62DDF8F7">
      <w:pPr>
        <w:pStyle w:val="35"/>
        <w:rPr>
          <w:rFonts w:cs="仿宋_GB2312" w:asciiTheme="minorEastAsia" w:hAnsiTheme="minorEastAsia" w:eastAsiaTheme="minorEastAsia"/>
          <w:color w:val="auto"/>
          <w:sz w:val="24"/>
          <w:szCs w:val="24"/>
          <w:highlight w:val="none"/>
        </w:rPr>
      </w:pPr>
    </w:p>
    <w:p w14:paraId="1257C45A">
      <w:pPr>
        <w:pStyle w:val="35"/>
        <w:rPr>
          <w:rFonts w:cs="仿宋_GB2312" w:asciiTheme="minorEastAsia" w:hAnsiTheme="minorEastAsia" w:eastAsiaTheme="minorEastAsia"/>
          <w:color w:val="auto"/>
          <w:sz w:val="24"/>
          <w:szCs w:val="24"/>
          <w:highlight w:val="none"/>
        </w:rPr>
      </w:pPr>
    </w:p>
    <w:p w14:paraId="406D9EA1">
      <w:pPr>
        <w:pStyle w:val="35"/>
        <w:rPr>
          <w:rFonts w:cs="仿宋_GB2312" w:asciiTheme="minorEastAsia" w:hAnsiTheme="minorEastAsia" w:eastAsiaTheme="minorEastAsia"/>
          <w:color w:val="auto"/>
          <w:sz w:val="24"/>
          <w:szCs w:val="24"/>
          <w:highlight w:val="none"/>
        </w:rPr>
      </w:pPr>
    </w:p>
    <w:p w14:paraId="271DA5B6">
      <w:pPr>
        <w:pStyle w:val="35"/>
        <w:rPr>
          <w:rFonts w:cs="仿宋_GB2312" w:asciiTheme="minorEastAsia" w:hAnsiTheme="minorEastAsia" w:eastAsiaTheme="minorEastAsia"/>
          <w:color w:val="auto"/>
          <w:sz w:val="24"/>
          <w:szCs w:val="24"/>
          <w:highlight w:val="none"/>
        </w:rPr>
      </w:pPr>
    </w:p>
    <w:p w14:paraId="3FE15A6C">
      <w:pPr>
        <w:pStyle w:val="35"/>
        <w:rPr>
          <w:rFonts w:cs="仿宋_GB2312" w:asciiTheme="minorEastAsia" w:hAnsiTheme="minorEastAsia" w:eastAsiaTheme="minorEastAsia"/>
          <w:color w:val="auto"/>
          <w:sz w:val="24"/>
          <w:szCs w:val="24"/>
          <w:highlight w:val="none"/>
        </w:rPr>
      </w:pPr>
    </w:p>
    <w:p w14:paraId="2AF9D6C9">
      <w:pPr>
        <w:pStyle w:val="35"/>
        <w:rPr>
          <w:rFonts w:cs="仿宋_GB2312" w:asciiTheme="minorEastAsia" w:hAnsiTheme="minorEastAsia" w:eastAsiaTheme="minorEastAsia"/>
          <w:color w:val="auto"/>
          <w:sz w:val="24"/>
          <w:szCs w:val="24"/>
          <w:highlight w:val="none"/>
        </w:rPr>
      </w:pPr>
    </w:p>
    <w:p w14:paraId="62B77F43">
      <w:pPr>
        <w:jc w:val="center"/>
        <w:rPr>
          <w:rFonts w:hint="eastAsia" w:cs="黑体" w:asciiTheme="minorEastAsia" w:hAnsiTheme="minorEastAsia" w:eastAsiaTheme="minorEastAsia"/>
          <w:b/>
          <w:bCs/>
          <w:color w:val="auto"/>
          <w:sz w:val="28"/>
          <w:szCs w:val="28"/>
          <w:highlight w:val="none"/>
        </w:rPr>
      </w:pPr>
    </w:p>
    <w:p w14:paraId="706C5E51">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034AABCD">
      <w:pPr>
        <w:pStyle w:val="35"/>
        <w:rPr>
          <w:rFonts w:hint="eastAsia"/>
          <w:color w:val="auto"/>
          <w:highlight w:val="none"/>
        </w:rPr>
      </w:pPr>
    </w:p>
    <w:p w14:paraId="2465062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1EE43B8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81BB81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A9D44D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61AFA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67B95D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50BF735A">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146E86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366CC6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7B2EAC">
      <w:pPr>
        <w:rPr>
          <w:rFonts w:hint="eastAsia"/>
          <w:color w:val="auto"/>
          <w:highlight w:val="none"/>
        </w:rPr>
      </w:pPr>
    </w:p>
    <w:p w14:paraId="51E78EE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0CD1A1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37DF429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CD5A96">
      <w:pPr>
        <w:pStyle w:val="35"/>
        <w:rPr>
          <w:color w:val="auto"/>
          <w:highlight w:val="none"/>
        </w:rPr>
      </w:pPr>
    </w:p>
    <w:p w14:paraId="605E3FE7">
      <w:pPr>
        <w:pStyle w:val="35"/>
        <w:rPr>
          <w:color w:val="auto"/>
          <w:highlight w:val="none"/>
        </w:rPr>
      </w:pPr>
    </w:p>
    <w:p w14:paraId="17268BA4">
      <w:pPr>
        <w:pStyle w:val="35"/>
        <w:rPr>
          <w:color w:val="auto"/>
          <w:highlight w:val="none"/>
        </w:rPr>
      </w:pPr>
    </w:p>
    <w:p w14:paraId="42F92C43">
      <w:pPr>
        <w:pStyle w:val="35"/>
        <w:rPr>
          <w:color w:val="auto"/>
          <w:highlight w:val="none"/>
        </w:rPr>
      </w:pPr>
    </w:p>
    <w:p w14:paraId="794D3206">
      <w:pPr>
        <w:pStyle w:val="35"/>
        <w:rPr>
          <w:color w:val="auto"/>
          <w:highlight w:val="none"/>
        </w:rPr>
      </w:pPr>
    </w:p>
    <w:p w14:paraId="17111053">
      <w:pPr>
        <w:pStyle w:val="35"/>
        <w:rPr>
          <w:color w:val="auto"/>
          <w:highlight w:val="none"/>
        </w:rPr>
      </w:pPr>
    </w:p>
    <w:p w14:paraId="5E50F438">
      <w:pPr>
        <w:pStyle w:val="35"/>
        <w:rPr>
          <w:color w:val="auto"/>
          <w:highlight w:val="none"/>
        </w:rPr>
      </w:pPr>
    </w:p>
    <w:p w14:paraId="563006F5">
      <w:pPr>
        <w:pStyle w:val="35"/>
        <w:rPr>
          <w:color w:val="auto"/>
          <w:highlight w:val="none"/>
        </w:rPr>
      </w:pPr>
    </w:p>
    <w:p w14:paraId="27F819EB">
      <w:pPr>
        <w:pStyle w:val="35"/>
        <w:rPr>
          <w:color w:val="auto"/>
          <w:highlight w:val="none"/>
        </w:rPr>
      </w:pPr>
    </w:p>
    <w:p w14:paraId="4B5B114E">
      <w:pPr>
        <w:pStyle w:val="35"/>
        <w:rPr>
          <w:color w:val="auto"/>
          <w:highlight w:val="none"/>
        </w:rPr>
      </w:pPr>
    </w:p>
    <w:p w14:paraId="2AE33D50">
      <w:pPr>
        <w:pStyle w:val="35"/>
        <w:rPr>
          <w:color w:val="auto"/>
          <w:highlight w:val="none"/>
        </w:rPr>
      </w:pPr>
    </w:p>
    <w:p w14:paraId="77CEB670">
      <w:pPr>
        <w:pStyle w:val="35"/>
        <w:rPr>
          <w:color w:val="auto"/>
          <w:highlight w:val="none"/>
        </w:rPr>
      </w:pPr>
    </w:p>
    <w:p w14:paraId="6098B991">
      <w:pPr>
        <w:pStyle w:val="35"/>
        <w:rPr>
          <w:color w:val="auto"/>
          <w:highlight w:val="none"/>
        </w:rPr>
      </w:pPr>
    </w:p>
    <w:p w14:paraId="15E5D762">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10</w:t>
      </w:r>
      <w:r>
        <w:rPr>
          <w:rFonts w:hint="eastAsia" w:cs="黑体" w:asciiTheme="minorEastAsia" w:hAnsiTheme="minorEastAsia" w:eastAsiaTheme="minorEastAsia"/>
          <w:color w:val="auto"/>
          <w:sz w:val="28"/>
          <w:szCs w:val="28"/>
          <w:highlight w:val="none"/>
        </w:rPr>
        <w:t>：</w:t>
      </w:r>
    </w:p>
    <w:p w14:paraId="5FFCEF12">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4DA7D3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6D2DD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5E859C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25FFFE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BBA34F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A9B5DA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BCF5EE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F071BB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942B2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DB79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E530E8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B180D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F6256B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CA9F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667CA4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F0ABE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4866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28FDA0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CC8FAA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30B07C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F16FD8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4CB4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B2EC90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0BCEDA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D87D98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2E20D9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F6D406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5342A6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5626916">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88D560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7AEE82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50D89D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5EB6B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11F13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9E96F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4DD829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B2ED410">
      <w:pPr>
        <w:adjustRightInd w:val="0"/>
        <w:spacing w:line="320" w:lineRule="exact"/>
        <w:jc w:val="both"/>
        <w:rPr>
          <w:rFonts w:hint="eastAsia" w:cs="黑体" w:asciiTheme="minorEastAsia" w:hAnsiTheme="minorEastAsia" w:eastAsiaTheme="minorEastAsia"/>
          <w:color w:val="auto"/>
          <w:sz w:val="28"/>
          <w:szCs w:val="28"/>
          <w:highlight w:val="none"/>
        </w:rPr>
      </w:pPr>
    </w:p>
    <w:p w14:paraId="2E64A207">
      <w:pPr>
        <w:adjustRightInd w:val="0"/>
        <w:spacing w:line="320" w:lineRule="exact"/>
        <w:jc w:val="both"/>
        <w:rPr>
          <w:rFonts w:hint="eastAsia" w:cs="黑体" w:asciiTheme="minorEastAsia" w:hAnsiTheme="minorEastAsia" w:eastAsiaTheme="minorEastAsia"/>
          <w:color w:val="auto"/>
          <w:sz w:val="28"/>
          <w:szCs w:val="28"/>
          <w:highlight w:val="none"/>
        </w:rPr>
      </w:pPr>
    </w:p>
    <w:p w14:paraId="27F8659C">
      <w:pPr>
        <w:adjustRightInd w:val="0"/>
        <w:spacing w:line="320" w:lineRule="exact"/>
        <w:jc w:val="both"/>
        <w:rPr>
          <w:rFonts w:hint="eastAsia" w:cs="黑体" w:asciiTheme="minorEastAsia" w:hAnsiTheme="minorEastAsia" w:eastAsiaTheme="minorEastAsia"/>
          <w:color w:val="auto"/>
          <w:sz w:val="28"/>
          <w:szCs w:val="28"/>
          <w:highlight w:val="none"/>
        </w:rPr>
      </w:pPr>
    </w:p>
    <w:p w14:paraId="02EFCDAD">
      <w:pPr>
        <w:adjustRightInd w:val="0"/>
        <w:spacing w:line="320" w:lineRule="exact"/>
        <w:jc w:val="both"/>
        <w:rPr>
          <w:rFonts w:hint="eastAsia" w:cs="黑体" w:asciiTheme="minorEastAsia" w:hAnsiTheme="minorEastAsia" w:eastAsiaTheme="minorEastAsia"/>
          <w:color w:val="auto"/>
          <w:sz w:val="28"/>
          <w:szCs w:val="28"/>
          <w:highlight w:val="none"/>
        </w:rPr>
      </w:pPr>
    </w:p>
    <w:p w14:paraId="51697B79">
      <w:pPr>
        <w:adjustRightInd w:val="0"/>
        <w:spacing w:line="320" w:lineRule="exact"/>
        <w:jc w:val="both"/>
        <w:rPr>
          <w:rFonts w:hint="eastAsia" w:cs="黑体" w:asciiTheme="minorEastAsia" w:hAnsiTheme="minorEastAsia" w:eastAsiaTheme="minorEastAsia"/>
          <w:color w:val="auto"/>
          <w:sz w:val="28"/>
          <w:szCs w:val="28"/>
          <w:highlight w:val="none"/>
        </w:rPr>
      </w:pPr>
    </w:p>
    <w:p w14:paraId="06B7D3E8">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11</w:t>
      </w:r>
      <w:r>
        <w:rPr>
          <w:rFonts w:hint="eastAsia" w:cs="黑体" w:asciiTheme="minorEastAsia" w:hAnsiTheme="minorEastAsia" w:eastAsiaTheme="minorEastAsia"/>
          <w:color w:val="auto"/>
          <w:sz w:val="28"/>
          <w:szCs w:val="28"/>
          <w:highlight w:val="none"/>
        </w:rPr>
        <w:t>：</w:t>
      </w:r>
    </w:p>
    <w:p w14:paraId="2972142B">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6331CCC2">
      <w:pPr>
        <w:adjustRightInd w:val="0"/>
        <w:spacing w:line="360" w:lineRule="auto"/>
        <w:jc w:val="center"/>
        <w:rPr>
          <w:rFonts w:asciiTheme="minorEastAsia" w:hAnsiTheme="minorEastAsia" w:eastAsiaTheme="minorEastAsia"/>
          <w:b/>
          <w:color w:val="auto"/>
          <w:sz w:val="24"/>
          <w:szCs w:val="24"/>
          <w:highlight w:val="none"/>
        </w:rPr>
      </w:pPr>
    </w:p>
    <w:p w14:paraId="4D0FD751">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DFBB45">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13A3D53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64968E3C">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0ABBAA9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0987C9C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786C8306">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4A10CE6E">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5A9A6D4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615BBBE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0398BE0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3385E26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D79763">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18C4F17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4FEE61F7">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4395D9E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4BC77E3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3D9429BF">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6662010B">
      <w:pPr>
        <w:adjustRightInd w:val="0"/>
        <w:spacing w:line="360" w:lineRule="auto"/>
        <w:rPr>
          <w:rFonts w:asciiTheme="minorEastAsia" w:hAnsiTheme="minorEastAsia" w:eastAsiaTheme="minorEastAsia"/>
          <w:color w:val="auto"/>
          <w:sz w:val="24"/>
          <w:szCs w:val="24"/>
          <w:highlight w:val="none"/>
        </w:rPr>
      </w:pPr>
    </w:p>
    <w:p w14:paraId="5E446998">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6D94120F">
      <w:pPr>
        <w:adjustRightInd w:val="0"/>
        <w:spacing w:line="360" w:lineRule="auto"/>
        <w:ind w:right="640" w:firstLine="1560" w:firstLineChars="650"/>
        <w:rPr>
          <w:rFonts w:asciiTheme="minorEastAsia" w:hAnsiTheme="minorEastAsia" w:eastAsiaTheme="minorEastAsia"/>
          <w:color w:val="auto"/>
          <w:sz w:val="24"/>
          <w:szCs w:val="24"/>
          <w:highlight w:val="none"/>
        </w:rPr>
      </w:pPr>
    </w:p>
    <w:p w14:paraId="3386F271">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w:t>
      </w:r>
      <w:r>
        <w:rPr>
          <w:rFonts w:hint="eastAsia" w:asciiTheme="minorEastAsia" w:hAnsiTheme="minorEastAsia" w:eastAsiaTheme="minorEastAsia"/>
          <w:color w:val="auto"/>
          <w:sz w:val="24"/>
          <w:szCs w:val="24"/>
          <w:highlight w:val="none"/>
          <w:lang w:val="en-US" w:eastAsia="zh-CN"/>
        </w:rPr>
        <w:t>和</w:t>
      </w:r>
      <w:r>
        <w:rPr>
          <w:rFonts w:hint="eastAsia" w:asciiTheme="minorEastAsia" w:hAnsiTheme="minorEastAsia" w:eastAsiaTheme="minorEastAsia"/>
          <w:color w:val="auto"/>
          <w:sz w:val="24"/>
          <w:szCs w:val="24"/>
          <w:highlight w:val="none"/>
        </w:rPr>
        <w:t>授权委托人：（签字）</w:t>
      </w:r>
    </w:p>
    <w:p w14:paraId="7E9FB233">
      <w:pPr>
        <w:adjustRightInd w:val="0"/>
        <w:spacing w:line="360" w:lineRule="auto"/>
        <w:jc w:val="center"/>
        <w:rPr>
          <w:rFonts w:asciiTheme="minorEastAsia" w:hAnsiTheme="minorEastAsia" w:eastAsiaTheme="minorEastAsia"/>
          <w:color w:val="auto"/>
          <w:sz w:val="24"/>
          <w:szCs w:val="24"/>
          <w:highlight w:val="none"/>
        </w:rPr>
      </w:pPr>
    </w:p>
    <w:p w14:paraId="7B23494F">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4917F5D0">
      <w:pPr>
        <w:pStyle w:val="48"/>
        <w:adjustRightInd w:val="0"/>
        <w:spacing w:line="360" w:lineRule="auto"/>
        <w:ind w:firstLine="480"/>
        <w:rPr>
          <w:rFonts w:asciiTheme="minorEastAsia" w:hAnsiTheme="minorEastAsia" w:eastAsiaTheme="minorEastAsia"/>
          <w:color w:val="auto"/>
          <w:sz w:val="24"/>
          <w:szCs w:val="24"/>
          <w:highlight w:val="none"/>
        </w:rPr>
      </w:pPr>
    </w:p>
    <w:p w14:paraId="31E6A221">
      <w:pPr>
        <w:pStyle w:val="48"/>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14:paraId="381AB6BE">
      <w:pPr>
        <w:pStyle w:val="48"/>
        <w:adjustRightInd w:val="0"/>
        <w:spacing w:line="360" w:lineRule="auto"/>
        <w:ind w:firstLine="1440" w:firstLineChars="600"/>
        <w:rPr>
          <w:rFonts w:asciiTheme="minorEastAsia" w:hAnsiTheme="minorEastAsia" w:eastAsiaTheme="minorEastAsia"/>
          <w:color w:val="auto"/>
          <w:sz w:val="24"/>
          <w:szCs w:val="24"/>
          <w:highlight w:val="none"/>
        </w:rPr>
      </w:pPr>
    </w:p>
    <w:p w14:paraId="24171AF0">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3B86362">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01E362E">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78A465B">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2A27B53A">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F9813BC">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1A74631">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3C03680">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8B9CC48">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B673F4A">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31BAD515">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C7C52E8">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92A1E5B">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64E2A40">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6272018">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908FD03">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818FDA9">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67CC6C6A">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01DA96C3">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17A16043">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54293E2E">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7FD3FB1B">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7040571">
      <w:pPr>
        <w:pStyle w:val="3"/>
        <w:spacing w:before="0" w:after="0" w:line="500" w:lineRule="exact"/>
        <w:ind w:firstLine="0"/>
        <w:rPr>
          <w:rFonts w:hint="eastAsia" w:asciiTheme="minorEastAsia" w:hAnsiTheme="minorEastAsia" w:eastAsiaTheme="minorEastAsia"/>
          <w:b/>
          <w:bCs/>
          <w:color w:val="auto"/>
          <w:sz w:val="32"/>
          <w:szCs w:val="32"/>
          <w:highlight w:val="none"/>
          <w:lang w:val="en-US"/>
        </w:rPr>
      </w:pPr>
    </w:p>
    <w:p w14:paraId="495576ED">
      <w:pPr>
        <w:pStyle w:val="3"/>
        <w:spacing w:before="0" w:after="0" w:line="500" w:lineRule="exact"/>
        <w:ind w:firstLine="0"/>
        <w:rPr>
          <w:rFonts w:hint="eastAsia"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7D0292FF">
      <w:pPr>
        <w:rPr>
          <w:rFonts w:ascii="黑体" w:hAnsi="黑体" w:eastAsia="黑体" w:cs="黑体"/>
          <w:color w:val="auto"/>
          <w:sz w:val="32"/>
          <w:szCs w:val="32"/>
          <w:highlight w:val="none"/>
          <w:lang w:val="en-US"/>
        </w:rPr>
      </w:pPr>
    </w:p>
    <w:p w14:paraId="0E91486B">
      <w:pPr>
        <w:pStyle w:val="51"/>
        <w:spacing w:beforeLines="0" w:afterLines="0"/>
        <w:ind w:left="0"/>
        <w:rPr>
          <w:rFonts w:ascii="黑体" w:hAnsi="黑体" w:eastAsia="黑体" w:cs="黑体"/>
          <w:color w:val="auto"/>
          <w:sz w:val="32"/>
          <w:szCs w:val="32"/>
          <w:highlight w:val="none"/>
          <w:lang w:val="en-US"/>
        </w:rPr>
      </w:pPr>
    </w:p>
    <w:p w14:paraId="46819514">
      <w:pPr>
        <w:pStyle w:val="51"/>
        <w:spacing w:beforeLines="0" w:afterLines="0"/>
        <w:ind w:left="0"/>
        <w:rPr>
          <w:rFonts w:ascii="黑体" w:hAnsi="黑体" w:eastAsia="黑体" w:cs="黑体"/>
          <w:color w:val="auto"/>
          <w:sz w:val="32"/>
          <w:szCs w:val="32"/>
          <w:highlight w:val="none"/>
          <w:lang w:val="en-US"/>
        </w:rPr>
      </w:pPr>
    </w:p>
    <w:p w14:paraId="10F26F65">
      <w:pPr>
        <w:pStyle w:val="51"/>
        <w:spacing w:beforeLines="0" w:afterLines="0"/>
        <w:ind w:left="0"/>
        <w:rPr>
          <w:rFonts w:ascii="黑体" w:hAnsi="黑体" w:eastAsia="黑体" w:cs="黑体"/>
          <w:color w:val="auto"/>
          <w:sz w:val="30"/>
          <w:szCs w:val="30"/>
          <w:highlight w:val="none"/>
          <w:lang w:val="en-US"/>
        </w:rPr>
      </w:pPr>
    </w:p>
    <w:p w14:paraId="01B0D165">
      <w:pPr>
        <w:pStyle w:val="51"/>
        <w:spacing w:beforeLines="0" w:afterLines="0"/>
        <w:ind w:left="0"/>
        <w:rPr>
          <w:rFonts w:hint="eastAsia" w:ascii="黑体" w:hAnsi="黑体" w:eastAsia="黑体" w:cs="黑体"/>
          <w:color w:val="auto"/>
          <w:sz w:val="30"/>
          <w:szCs w:val="30"/>
          <w:highlight w:val="none"/>
          <w:lang w:val="en-US"/>
        </w:rPr>
      </w:pPr>
    </w:p>
    <w:p w14:paraId="0D468700">
      <w:pPr>
        <w:pStyle w:val="51"/>
        <w:spacing w:beforeLines="0" w:afterLines="0"/>
        <w:ind w:left="0"/>
        <w:rPr>
          <w:rFonts w:hint="eastAsia" w:ascii="黑体" w:hAnsi="黑体" w:eastAsia="黑体" w:cs="黑体"/>
          <w:color w:val="auto"/>
          <w:sz w:val="30"/>
          <w:szCs w:val="30"/>
          <w:highlight w:val="none"/>
          <w:lang w:val="en-US"/>
        </w:rPr>
      </w:pPr>
    </w:p>
    <w:p w14:paraId="1C52257F">
      <w:pPr>
        <w:pStyle w:val="51"/>
        <w:spacing w:beforeLines="0" w:afterLines="0"/>
        <w:ind w:left="0"/>
        <w:rPr>
          <w:rFonts w:ascii="黑体" w:hAnsi="黑体" w:eastAsia="黑体" w:cs="黑体"/>
          <w:color w:val="auto"/>
          <w:sz w:val="30"/>
          <w:szCs w:val="30"/>
          <w:highlight w:val="none"/>
          <w:lang w:val="en-US"/>
        </w:rPr>
      </w:pPr>
    </w:p>
    <w:p w14:paraId="08D0658F">
      <w:pPr>
        <w:pStyle w:val="51"/>
        <w:spacing w:beforeLines="0" w:afterLines="0"/>
        <w:ind w:left="0"/>
        <w:rPr>
          <w:rFonts w:ascii="黑体" w:hAnsi="黑体" w:eastAsia="黑体" w:cs="黑体"/>
          <w:color w:val="auto"/>
          <w:sz w:val="30"/>
          <w:szCs w:val="30"/>
          <w:highlight w:val="none"/>
          <w:lang w:val="en-US"/>
        </w:rPr>
      </w:pPr>
    </w:p>
    <w:p w14:paraId="7D2B43A3">
      <w:pPr>
        <w:pStyle w:val="51"/>
        <w:spacing w:beforeLines="0" w:afterLines="0"/>
        <w:ind w:left="0"/>
        <w:rPr>
          <w:rFonts w:ascii="黑体" w:hAnsi="黑体" w:eastAsia="黑体" w:cs="黑体"/>
          <w:color w:val="auto"/>
          <w:sz w:val="30"/>
          <w:szCs w:val="30"/>
          <w:highlight w:val="none"/>
          <w:lang w:val="en-US"/>
        </w:rPr>
      </w:pPr>
    </w:p>
    <w:p w14:paraId="3C0727F0">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3537D2DE">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007DC0E">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F770E2C">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0ADA510D">
      <w:pPr>
        <w:pStyle w:val="51"/>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D7A4201">
      <w:pPr>
        <w:pStyle w:val="51"/>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0AD105EE">
      <w:pPr>
        <w:pStyle w:val="51"/>
        <w:spacing w:beforeLines="0" w:afterLines="0"/>
        <w:ind w:left="0"/>
        <w:rPr>
          <w:rFonts w:hint="eastAsia" w:ascii="黑体" w:hAnsi="黑体" w:eastAsia="黑体" w:cs="黑体"/>
          <w:color w:val="auto"/>
          <w:sz w:val="30"/>
          <w:szCs w:val="30"/>
          <w:highlight w:val="none"/>
          <w:lang w:val="en-US"/>
        </w:rPr>
      </w:pPr>
    </w:p>
    <w:p w14:paraId="5AA45793">
      <w:pPr>
        <w:pStyle w:val="51"/>
        <w:spacing w:beforeLines="0" w:afterLines="0"/>
        <w:ind w:left="0"/>
        <w:rPr>
          <w:rFonts w:ascii="黑体" w:hAnsi="黑体" w:eastAsia="黑体" w:cs="黑体"/>
          <w:color w:val="auto"/>
          <w:sz w:val="30"/>
          <w:szCs w:val="30"/>
          <w:highlight w:val="none"/>
          <w:lang w:val="en-US"/>
        </w:rPr>
      </w:pPr>
    </w:p>
    <w:p w14:paraId="00CC18E2">
      <w:pPr>
        <w:pStyle w:val="51"/>
        <w:spacing w:beforeLines="0" w:afterLines="0"/>
        <w:ind w:left="0"/>
        <w:jc w:val="center"/>
        <w:rPr>
          <w:rFonts w:hint="eastAsia" w:ascii="方正小标宋简体" w:eastAsia="方正小标宋简体"/>
          <w:color w:val="auto"/>
          <w:sz w:val="32"/>
          <w:szCs w:val="32"/>
          <w:highlight w:val="none"/>
        </w:rPr>
      </w:pPr>
    </w:p>
    <w:p w14:paraId="17F4EED9">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15EA47B">
      <w:pPr>
        <w:pStyle w:val="51"/>
        <w:spacing w:beforeLines="0" w:afterLines="0" w:line="460" w:lineRule="exact"/>
        <w:ind w:left="0"/>
        <w:jc w:val="center"/>
        <w:rPr>
          <w:rFonts w:hint="eastAsia" w:ascii="方正小标宋简体" w:eastAsia="方正小标宋简体"/>
          <w:color w:val="auto"/>
          <w:sz w:val="32"/>
          <w:szCs w:val="32"/>
          <w:highlight w:val="none"/>
        </w:rPr>
      </w:pPr>
    </w:p>
    <w:p w14:paraId="41B98C97">
      <w:pPr>
        <w:pStyle w:val="51"/>
        <w:spacing w:beforeLines="0" w:afterLines="0" w:line="460" w:lineRule="exact"/>
        <w:ind w:left="0"/>
        <w:jc w:val="center"/>
        <w:rPr>
          <w:rFonts w:hint="eastAsia" w:ascii="方正小标宋简体" w:eastAsia="方正小标宋简体"/>
          <w:color w:val="auto"/>
          <w:sz w:val="32"/>
          <w:szCs w:val="32"/>
          <w:highlight w:val="none"/>
        </w:rPr>
      </w:pPr>
    </w:p>
    <w:p w14:paraId="6FEE0F72">
      <w:pPr>
        <w:pStyle w:val="51"/>
        <w:spacing w:beforeLines="0" w:afterLines="0" w:line="460" w:lineRule="exact"/>
        <w:ind w:left="0"/>
        <w:jc w:val="center"/>
        <w:rPr>
          <w:rFonts w:hint="eastAsia" w:ascii="方正小标宋简体" w:eastAsia="方正小标宋简体"/>
          <w:color w:val="auto"/>
          <w:sz w:val="32"/>
          <w:szCs w:val="32"/>
          <w:highlight w:val="none"/>
        </w:rPr>
      </w:pPr>
    </w:p>
    <w:p w14:paraId="171CBC73">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8E68FDA">
      <w:pPr>
        <w:pStyle w:val="51"/>
        <w:spacing w:beforeLines="0" w:afterLines="0" w:line="460" w:lineRule="exact"/>
        <w:ind w:left="0"/>
        <w:jc w:val="center"/>
        <w:rPr>
          <w:rFonts w:hint="eastAsia" w:ascii="方正小标宋简体" w:eastAsia="方正小标宋简体"/>
          <w:color w:val="auto"/>
          <w:sz w:val="32"/>
          <w:szCs w:val="32"/>
          <w:highlight w:val="none"/>
        </w:rPr>
      </w:pPr>
    </w:p>
    <w:p w14:paraId="02DAF3B7">
      <w:pPr>
        <w:pStyle w:val="51"/>
        <w:spacing w:beforeLines="0" w:afterLines="0" w:line="460" w:lineRule="exact"/>
        <w:ind w:left="0"/>
        <w:jc w:val="center"/>
        <w:rPr>
          <w:rFonts w:hint="eastAsia" w:ascii="方正小标宋简体" w:eastAsia="方正小标宋简体"/>
          <w:color w:val="auto"/>
          <w:sz w:val="32"/>
          <w:szCs w:val="32"/>
          <w:highlight w:val="none"/>
        </w:rPr>
      </w:pPr>
    </w:p>
    <w:p w14:paraId="71514F7A">
      <w:pPr>
        <w:pStyle w:val="51"/>
        <w:spacing w:beforeLines="0" w:afterLines="0" w:line="460" w:lineRule="exact"/>
        <w:ind w:left="0"/>
        <w:jc w:val="center"/>
        <w:rPr>
          <w:rFonts w:hint="eastAsia" w:ascii="方正小标宋简体" w:eastAsia="方正小标宋简体"/>
          <w:color w:val="auto"/>
          <w:sz w:val="32"/>
          <w:szCs w:val="32"/>
          <w:highlight w:val="none"/>
        </w:rPr>
      </w:pPr>
    </w:p>
    <w:p w14:paraId="7E124714">
      <w:pPr>
        <w:pStyle w:val="51"/>
        <w:spacing w:beforeLines="0" w:afterLines="0" w:line="460" w:lineRule="exact"/>
        <w:ind w:left="0"/>
        <w:jc w:val="center"/>
        <w:rPr>
          <w:rFonts w:hint="eastAsia" w:ascii="方正小标宋简体" w:eastAsia="方正小标宋简体"/>
          <w:color w:val="auto"/>
          <w:sz w:val="32"/>
          <w:szCs w:val="32"/>
          <w:highlight w:val="none"/>
        </w:rPr>
      </w:pPr>
    </w:p>
    <w:p w14:paraId="6BA52E6B">
      <w:pPr>
        <w:pStyle w:val="51"/>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24558EE">
      <w:pPr>
        <w:pStyle w:val="51"/>
        <w:spacing w:beforeLines="0" w:afterLines="0" w:line="460" w:lineRule="exact"/>
        <w:ind w:left="0" w:firstLine="420" w:firstLineChars="200"/>
        <w:jc w:val="both"/>
        <w:rPr>
          <w:rFonts w:hint="eastAsia"/>
          <w:color w:val="auto"/>
          <w:sz w:val="21"/>
          <w:szCs w:val="21"/>
          <w:highlight w:val="none"/>
        </w:rPr>
      </w:pPr>
    </w:p>
    <w:p w14:paraId="7A87FFFE">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4AAFE145">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EE55251">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A908B5F">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22496E8B">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B432245">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09CA013">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5451A8F">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910BD50">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81DD4D4">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6DD1893B">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74779AC">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18C10BC">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65406D6">
      <w:pPr>
        <w:pStyle w:val="51"/>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B0616DA">
      <w:pPr>
        <w:pStyle w:val="51"/>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68C6187">
      <w:pPr>
        <w:pStyle w:val="51"/>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4CCFC6FD">
      <w:pPr>
        <w:pStyle w:val="51"/>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7BE5458">
      <w:pPr>
        <w:pStyle w:val="51"/>
        <w:numPr>
          <w:ilvl w:val="0"/>
          <w:numId w:val="2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CD2F2D4">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2、供应商</w:t>
      </w:r>
      <w:r>
        <w:rPr>
          <w:rFonts w:hint="eastAsia"/>
          <w:color w:val="auto"/>
          <w:sz w:val="21"/>
          <w:szCs w:val="21"/>
          <w:highlight w:val="none"/>
          <w:lang w:val="en-US" w:eastAsia="zh-CN"/>
        </w:rPr>
        <w:t>应保证</w:t>
      </w:r>
      <w:r>
        <w:rPr>
          <w:rFonts w:hint="eastAsia" w:ascii="宋体" w:eastAsia="宋体"/>
          <w:color w:val="auto"/>
          <w:sz w:val="21"/>
          <w:szCs w:val="21"/>
          <w:highlight w:val="none"/>
        </w:rPr>
        <w:t>不以次充好、高投低配，确因在合同执行中不可抗力因素造成的，应提供相关依据；</w:t>
      </w:r>
    </w:p>
    <w:p w14:paraId="2D5E7862">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61BC90">
      <w:pPr>
        <w:pStyle w:val="51"/>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4E034F5">
      <w:pPr>
        <w:pStyle w:val="51"/>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37E01805">
      <w:pPr>
        <w:pStyle w:val="51"/>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3C8C477">
      <w:pPr>
        <w:pStyle w:val="51"/>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72472FC">
      <w:pPr>
        <w:pStyle w:val="3"/>
        <w:spacing w:before="0" w:after="0" w:line="520" w:lineRule="exact"/>
        <w:ind w:firstLine="0"/>
        <w:rPr>
          <w:rFonts w:hint="eastAsia" w:ascii="方正小标宋简体" w:hAnsi="宋体" w:eastAsia="方正小标宋简体"/>
          <w:b w:val="0"/>
          <w:color w:val="auto"/>
          <w:highlight w:val="none"/>
        </w:rPr>
      </w:pPr>
      <w:bookmarkStart w:id="65" w:name="_Toc220232392"/>
    </w:p>
    <w:p w14:paraId="494B7FD4">
      <w:pPr>
        <w:pStyle w:val="3"/>
        <w:spacing w:before="0" w:after="0" w:line="520" w:lineRule="exact"/>
        <w:ind w:firstLine="0"/>
        <w:rPr>
          <w:rFonts w:hint="eastAsia" w:ascii="方正小标宋简体" w:hAnsi="宋体" w:eastAsia="方正小标宋简体"/>
          <w:b w:val="0"/>
          <w:color w:val="auto"/>
          <w:highlight w:val="none"/>
        </w:rPr>
      </w:pPr>
    </w:p>
    <w:p w14:paraId="218BF690">
      <w:pPr>
        <w:pStyle w:val="3"/>
        <w:spacing w:before="0" w:after="0" w:line="520" w:lineRule="exact"/>
        <w:ind w:firstLine="0"/>
        <w:rPr>
          <w:rFonts w:hint="eastAsia" w:ascii="方正小标宋简体" w:hAnsi="宋体" w:eastAsia="方正小标宋简体"/>
          <w:b w:val="0"/>
          <w:color w:val="auto"/>
          <w:highlight w:val="none"/>
        </w:rPr>
      </w:pPr>
    </w:p>
    <w:p w14:paraId="69A574C1">
      <w:pPr>
        <w:pStyle w:val="3"/>
        <w:spacing w:before="0" w:after="0" w:line="520" w:lineRule="exact"/>
        <w:ind w:firstLine="0"/>
        <w:rPr>
          <w:rFonts w:hint="eastAsia"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t>采购合同</w:t>
      </w:r>
      <w:bookmarkEnd w:id="65"/>
      <w:r>
        <w:rPr>
          <w:rFonts w:hint="eastAsia" w:ascii="方正小标宋简体" w:hAnsi="宋体" w:eastAsia="方正小标宋简体"/>
          <w:b w:val="0"/>
          <w:color w:val="auto"/>
          <w:highlight w:val="none"/>
        </w:rPr>
        <w:t>内容</w:t>
      </w:r>
    </w:p>
    <w:p w14:paraId="556DB90C">
      <w:pPr>
        <w:spacing w:line="520" w:lineRule="exact"/>
        <w:ind w:firstLine="440" w:firstLineChars="200"/>
        <w:jc w:val="both"/>
        <w:rPr>
          <w:rFonts w:hint="eastAsia"/>
          <w:color w:val="auto"/>
          <w:szCs w:val="27"/>
          <w:highlight w:val="none"/>
        </w:rPr>
      </w:pPr>
    </w:p>
    <w:p w14:paraId="3ABB48BD">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0D928E68">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6981366">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190FAB50">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6A6B5FF">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4363C141">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4C68E83">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7A95CADF">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43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BCCB6B3">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2F4ABA83">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5F53B8C8">
            <w:pPr>
              <w:spacing w:line="360" w:lineRule="auto"/>
              <w:ind w:firstLine="440" w:firstLineChars="200"/>
              <w:jc w:val="both"/>
              <w:rPr>
                <w:color w:val="auto"/>
                <w:highlight w:val="none"/>
              </w:rPr>
            </w:pPr>
            <w:r>
              <w:rPr>
                <w:rFonts w:hint="eastAsia"/>
                <w:color w:val="auto"/>
                <w:highlight w:val="none"/>
              </w:rPr>
              <w:t>单位</w:t>
            </w:r>
          </w:p>
        </w:tc>
        <w:tc>
          <w:tcPr>
            <w:tcW w:w="902" w:type="dxa"/>
          </w:tcPr>
          <w:p w14:paraId="4DEE3E8D">
            <w:pPr>
              <w:spacing w:line="360" w:lineRule="auto"/>
              <w:ind w:firstLine="440" w:firstLineChars="200"/>
              <w:jc w:val="both"/>
              <w:rPr>
                <w:color w:val="auto"/>
                <w:highlight w:val="none"/>
              </w:rPr>
            </w:pPr>
            <w:r>
              <w:rPr>
                <w:rFonts w:hint="eastAsia"/>
                <w:color w:val="auto"/>
                <w:highlight w:val="none"/>
              </w:rPr>
              <w:t>数量</w:t>
            </w:r>
          </w:p>
        </w:tc>
        <w:tc>
          <w:tcPr>
            <w:tcW w:w="1071" w:type="dxa"/>
          </w:tcPr>
          <w:p w14:paraId="02E2C432">
            <w:pPr>
              <w:spacing w:line="360" w:lineRule="auto"/>
              <w:ind w:firstLine="440" w:firstLineChars="200"/>
              <w:jc w:val="both"/>
              <w:rPr>
                <w:color w:val="auto"/>
                <w:highlight w:val="none"/>
              </w:rPr>
            </w:pPr>
            <w:r>
              <w:rPr>
                <w:rFonts w:hint="eastAsia"/>
                <w:color w:val="auto"/>
                <w:highlight w:val="none"/>
              </w:rPr>
              <w:t>单价</w:t>
            </w:r>
          </w:p>
        </w:tc>
        <w:tc>
          <w:tcPr>
            <w:tcW w:w="1250" w:type="dxa"/>
          </w:tcPr>
          <w:p w14:paraId="6F52047C">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74F600B1">
            <w:pPr>
              <w:spacing w:line="360" w:lineRule="auto"/>
              <w:ind w:firstLine="440" w:firstLineChars="200"/>
              <w:jc w:val="both"/>
              <w:rPr>
                <w:color w:val="auto"/>
                <w:highlight w:val="none"/>
              </w:rPr>
            </w:pPr>
            <w:r>
              <w:rPr>
                <w:rFonts w:hint="eastAsia"/>
                <w:color w:val="auto"/>
                <w:highlight w:val="none"/>
              </w:rPr>
              <w:t>备注</w:t>
            </w:r>
          </w:p>
        </w:tc>
      </w:tr>
      <w:tr w14:paraId="7FD9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F90D5C">
            <w:pPr>
              <w:spacing w:line="360" w:lineRule="auto"/>
              <w:ind w:firstLine="440" w:firstLineChars="200"/>
              <w:jc w:val="both"/>
              <w:rPr>
                <w:color w:val="auto"/>
                <w:highlight w:val="none"/>
              </w:rPr>
            </w:pPr>
          </w:p>
        </w:tc>
        <w:tc>
          <w:tcPr>
            <w:tcW w:w="1623" w:type="dxa"/>
          </w:tcPr>
          <w:p w14:paraId="09569AD6">
            <w:pPr>
              <w:spacing w:line="360" w:lineRule="auto"/>
              <w:ind w:firstLine="440" w:firstLineChars="200"/>
              <w:jc w:val="both"/>
              <w:rPr>
                <w:color w:val="auto"/>
                <w:highlight w:val="none"/>
              </w:rPr>
            </w:pPr>
          </w:p>
        </w:tc>
        <w:tc>
          <w:tcPr>
            <w:tcW w:w="902" w:type="dxa"/>
          </w:tcPr>
          <w:p w14:paraId="0CFF135A">
            <w:pPr>
              <w:spacing w:line="360" w:lineRule="auto"/>
              <w:ind w:firstLine="440" w:firstLineChars="200"/>
              <w:jc w:val="both"/>
              <w:rPr>
                <w:color w:val="auto"/>
                <w:highlight w:val="none"/>
              </w:rPr>
            </w:pPr>
          </w:p>
        </w:tc>
        <w:tc>
          <w:tcPr>
            <w:tcW w:w="902" w:type="dxa"/>
          </w:tcPr>
          <w:p w14:paraId="01B9E088">
            <w:pPr>
              <w:spacing w:line="360" w:lineRule="auto"/>
              <w:ind w:firstLine="440" w:firstLineChars="200"/>
              <w:jc w:val="both"/>
              <w:rPr>
                <w:color w:val="auto"/>
                <w:highlight w:val="none"/>
              </w:rPr>
            </w:pPr>
          </w:p>
        </w:tc>
        <w:tc>
          <w:tcPr>
            <w:tcW w:w="1071" w:type="dxa"/>
          </w:tcPr>
          <w:p w14:paraId="111DCB85">
            <w:pPr>
              <w:spacing w:line="360" w:lineRule="auto"/>
              <w:ind w:firstLine="440" w:firstLineChars="200"/>
              <w:jc w:val="both"/>
              <w:rPr>
                <w:color w:val="auto"/>
                <w:highlight w:val="none"/>
              </w:rPr>
            </w:pPr>
          </w:p>
        </w:tc>
        <w:tc>
          <w:tcPr>
            <w:tcW w:w="1250" w:type="dxa"/>
          </w:tcPr>
          <w:p w14:paraId="225C858F">
            <w:pPr>
              <w:spacing w:line="360" w:lineRule="auto"/>
              <w:ind w:firstLine="440" w:firstLineChars="200"/>
              <w:jc w:val="both"/>
              <w:rPr>
                <w:color w:val="auto"/>
                <w:highlight w:val="none"/>
              </w:rPr>
            </w:pPr>
          </w:p>
        </w:tc>
        <w:tc>
          <w:tcPr>
            <w:tcW w:w="1106" w:type="dxa"/>
          </w:tcPr>
          <w:p w14:paraId="4DB8273B">
            <w:pPr>
              <w:spacing w:line="360" w:lineRule="auto"/>
              <w:ind w:firstLine="440" w:firstLineChars="200"/>
              <w:jc w:val="both"/>
              <w:rPr>
                <w:color w:val="auto"/>
                <w:highlight w:val="none"/>
              </w:rPr>
            </w:pPr>
          </w:p>
        </w:tc>
      </w:tr>
      <w:tr w14:paraId="79AA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F814FF">
            <w:pPr>
              <w:spacing w:line="360" w:lineRule="auto"/>
              <w:ind w:firstLine="440" w:firstLineChars="200"/>
              <w:jc w:val="both"/>
              <w:rPr>
                <w:color w:val="auto"/>
                <w:highlight w:val="none"/>
              </w:rPr>
            </w:pPr>
          </w:p>
        </w:tc>
        <w:tc>
          <w:tcPr>
            <w:tcW w:w="1623" w:type="dxa"/>
          </w:tcPr>
          <w:p w14:paraId="42AC6BAC">
            <w:pPr>
              <w:spacing w:line="360" w:lineRule="auto"/>
              <w:ind w:firstLine="440" w:firstLineChars="200"/>
              <w:jc w:val="both"/>
              <w:rPr>
                <w:color w:val="auto"/>
                <w:highlight w:val="none"/>
              </w:rPr>
            </w:pPr>
          </w:p>
        </w:tc>
        <w:tc>
          <w:tcPr>
            <w:tcW w:w="902" w:type="dxa"/>
          </w:tcPr>
          <w:p w14:paraId="37617F33">
            <w:pPr>
              <w:spacing w:line="360" w:lineRule="auto"/>
              <w:ind w:firstLine="440" w:firstLineChars="200"/>
              <w:jc w:val="both"/>
              <w:rPr>
                <w:color w:val="auto"/>
                <w:highlight w:val="none"/>
              </w:rPr>
            </w:pPr>
          </w:p>
        </w:tc>
        <w:tc>
          <w:tcPr>
            <w:tcW w:w="902" w:type="dxa"/>
          </w:tcPr>
          <w:p w14:paraId="59565E70">
            <w:pPr>
              <w:spacing w:line="360" w:lineRule="auto"/>
              <w:ind w:firstLine="440" w:firstLineChars="200"/>
              <w:jc w:val="both"/>
              <w:rPr>
                <w:color w:val="auto"/>
                <w:highlight w:val="none"/>
              </w:rPr>
            </w:pPr>
          </w:p>
        </w:tc>
        <w:tc>
          <w:tcPr>
            <w:tcW w:w="1071" w:type="dxa"/>
          </w:tcPr>
          <w:p w14:paraId="2401D4FB">
            <w:pPr>
              <w:spacing w:line="360" w:lineRule="auto"/>
              <w:ind w:firstLine="440" w:firstLineChars="200"/>
              <w:jc w:val="both"/>
              <w:rPr>
                <w:color w:val="auto"/>
                <w:highlight w:val="none"/>
              </w:rPr>
            </w:pPr>
          </w:p>
        </w:tc>
        <w:tc>
          <w:tcPr>
            <w:tcW w:w="1250" w:type="dxa"/>
          </w:tcPr>
          <w:p w14:paraId="15A21FF4">
            <w:pPr>
              <w:spacing w:line="360" w:lineRule="auto"/>
              <w:ind w:firstLine="440" w:firstLineChars="200"/>
              <w:jc w:val="both"/>
              <w:rPr>
                <w:color w:val="auto"/>
                <w:highlight w:val="none"/>
              </w:rPr>
            </w:pPr>
          </w:p>
        </w:tc>
        <w:tc>
          <w:tcPr>
            <w:tcW w:w="1106" w:type="dxa"/>
          </w:tcPr>
          <w:p w14:paraId="195B78B2">
            <w:pPr>
              <w:spacing w:line="360" w:lineRule="auto"/>
              <w:ind w:firstLine="440" w:firstLineChars="200"/>
              <w:jc w:val="both"/>
              <w:rPr>
                <w:color w:val="auto"/>
                <w:highlight w:val="none"/>
              </w:rPr>
            </w:pPr>
          </w:p>
        </w:tc>
      </w:tr>
      <w:tr w14:paraId="741E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4BB0AE">
            <w:pPr>
              <w:spacing w:line="360" w:lineRule="auto"/>
              <w:ind w:firstLine="440" w:firstLineChars="200"/>
              <w:jc w:val="both"/>
              <w:rPr>
                <w:color w:val="auto"/>
                <w:highlight w:val="none"/>
              </w:rPr>
            </w:pPr>
          </w:p>
        </w:tc>
        <w:tc>
          <w:tcPr>
            <w:tcW w:w="1623" w:type="dxa"/>
          </w:tcPr>
          <w:p w14:paraId="2E0BA0E2">
            <w:pPr>
              <w:spacing w:line="360" w:lineRule="auto"/>
              <w:ind w:firstLine="440" w:firstLineChars="200"/>
              <w:jc w:val="both"/>
              <w:rPr>
                <w:color w:val="auto"/>
                <w:highlight w:val="none"/>
              </w:rPr>
            </w:pPr>
          </w:p>
        </w:tc>
        <w:tc>
          <w:tcPr>
            <w:tcW w:w="902" w:type="dxa"/>
          </w:tcPr>
          <w:p w14:paraId="13F461C5">
            <w:pPr>
              <w:spacing w:line="360" w:lineRule="auto"/>
              <w:ind w:firstLine="440" w:firstLineChars="200"/>
              <w:jc w:val="both"/>
              <w:rPr>
                <w:color w:val="auto"/>
                <w:highlight w:val="none"/>
              </w:rPr>
            </w:pPr>
          </w:p>
        </w:tc>
        <w:tc>
          <w:tcPr>
            <w:tcW w:w="902" w:type="dxa"/>
          </w:tcPr>
          <w:p w14:paraId="15ADC311">
            <w:pPr>
              <w:spacing w:line="360" w:lineRule="auto"/>
              <w:ind w:firstLine="440" w:firstLineChars="200"/>
              <w:jc w:val="both"/>
              <w:rPr>
                <w:color w:val="auto"/>
                <w:highlight w:val="none"/>
              </w:rPr>
            </w:pPr>
          </w:p>
        </w:tc>
        <w:tc>
          <w:tcPr>
            <w:tcW w:w="1071" w:type="dxa"/>
          </w:tcPr>
          <w:p w14:paraId="6CA537FE">
            <w:pPr>
              <w:spacing w:line="360" w:lineRule="auto"/>
              <w:ind w:firstLine="440" w:firstLineChars="200"/>
              <w:jc w:val="both"/>
              <w:rPr>
                <w:color w:val="auto"/>
                <w:highlight w:val="none"/>
              </w:rPr>
            </w:pPr>
          </w:p>
        </w:tc>
        <w:tc>
          <w:tcPr>
            <w:tcW w:w="1250" w:type="dxa"/>
          </w:tcPr>
          <w:p w14:paraId="11872603">
            <w:pPr>
              <w:spacing w:line="360" w:lineRule="auto"/>
              <w:ind w:firstLine="440" w:firstLineChars="200"/>
              <w:jc w:val="both"/>
              <w:rPr>
                <w:color w:val="auto"/>
                <w:highlight w:val="none"/>
              </w:rPr>
            </w:pPr>
          </w:p>
        </w:tc>
        <w:tc>
          <w:tcPr>
            <w:tcW w:w="1106" w:type="dxa"/>
          </w:tcPr>
          <w:p w14:paraId="5F4A9FF4">
            <w:pPr>
              <w:spacing w:line="360" w:lineRule="auto"/>
              <w:ind w:firstLine="440" w:firstLineChars="200"/>
              <w:jc w:val="both"/>
              <w:rPr>
                <w:color w:val="auto"/>
                <w:highlight w:val="none"/>
              </w:rPr>
            </w:pPr>
          </w:p>
        </w:tc>
      </w:tr>
      <w:tr w14:paraId="172F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5474E2B">
            <w:pPr>
              <w:spacing w:line="360" w:lineRule="auto"/>
              <w:ind w:firstLine="440" w:firstLineChars="200"/>
              <w:jc w:val="both"/>
              <w:rPr>
                <w:color w:val="auto"/>
                <w:highlight w:val="none"/>
              </w:rPr>
            </w:pPr>
            <w:r>
              <w:rPr>
                <w:rFonts w:hint="eastAsia"/>
                <w:color w:val="auto"/>
                <w:highlight w:val="none"/>
              </w:rPr>
              <w:t>合同总价款（大小写）：</w:t>
            </w:r>
          </w:p>
          <w:p w14:paraId="3DFC6A27">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3A5398E">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568790C9">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A97CBC2">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7CEA0B2A">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05AE83EE">
      <w:pPr>
        <w:pStyle w:val="11"/>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B9F62E">
      <w:pPr>
        <w:pStyle w:val="11"/>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411CF6CA">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2C4DF7E">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w:t>
      </w:r>
      <w:r>
        <w:rPr>
          <w:rFonts w:hint="eastAsia"/>
          <w:color w:val="auto"/>
          <w:szCs w:val="27"/>
          <w:highlight w:val="none"/>
          <w:lang w:val="en-US" w:eastAsia="zh-CN"/>
        </w:rPr>
        <w:t>作为</w:t>
      </w:r>
      <w:r>
        <w:rPr>
          <w:rFonts w:hint="eastAsia"/>
          <w:color w:val="auto"/>
          <w:szCs w:val="27"/>
          <w:highlight w:val="none"/>
        </w:rPr>
        <w:t>投标文件附件具有同等法律效力。】</w:t>
      </w:r>
    </w:p>
    <w:p w14:paraId="41994261">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7D3F7B5">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495AA97B">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22FA63E1">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700B8A8A">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3A75372B">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5F946BFF">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586C8B18">
      <w:pPr>
        <w:numPr>
          <w:ilvl w:val="0"/>
          <w:numId w:val="22"/>
        </w:numPr>
        <w:spacing w:line="360" w:lineRule="auto"/>
        <w:ind w:left="0" w:firstLine="440" w:firstLineChars="200"/>
        <w:jc w:val="both"/>
        <w:rPr>
          <w:color w:val="auto"/>
          <w:highlight w:val="none"/>
        </w:rPr>
      </w:pPr>
      <w:r>
        <w:rPr>
          <w:rFonts w:hint="eastAsia"/>
          <w:color w:val="auto"/>
          <w:highlight w:val="none"/>
        </w:rPr>
        <w:t xml:space="preserve">付款条件                  </w:t>
      </w:r>
    </w:p>
    <w:p w14:paraId="78817B8F">
      <w:pPr>
        <w:spacing w:line="360" w:lineRule="auto"/>
        <w:ind w:firstLine="440" w:firstLineChars="200"/>
        <w:jc w:val="both"/>
        <w:rPr>
          <w:color w:val="auto"/>
          <w:highlight w:val="none"/>
        </w:rPr>
      </w:pPr>
      <w:r>
        <w:rPr>
          <w:rFonts w:hint="eastAsia"/>
          <w:color w:val="auto"/>
          <w:highlight w:val="none"/>
        </w:rPr>
        <w:t>本合同以人民币付款。</w:t>
      </w:r>
    </w:p>
    <w:p w14:paraId="184ED2F5">
      <w:pPr>
        <w:spacing w:line="360" w:lineRule="auto"/>
        <w:ind w:firstLine="440" w:firstLineChars="200"/>
        <w:jc w:val="both"/>
        <w:rPr>
          <w:color w:val="auto"/>
          <w:highlight w:val="none"/>
        </w:rPr>
      </w:pPr>
      <w:r>
        <w:rPr>
          <w:rFonts w:hint="eastAsia"/>
          <w:color w:val="auto"/>
          <w:highlight w:val="none"/>
        </w:rPr>
        <w:t>该项目是否实行预付款：</w:t>
      </w:r>
    </w:p>
    <w:p w14:paraId="0BAD5C22">
      <w:pPr>
        <w:spacing w:line="360" w:lineRule="auto"/>
        <w:ind w:firstLine="440" w:firstLineChars="200"/>
        <w:jc w:val="both"/>
        <w:rPr>
          <w:color w:val="auto"/>
          <w:highlight w:val="none"/>
        </w:rPr>
      </w:pPr>
      <w:r>
        <w:rPr>
          <w:rFonts w:hint="eastAsia"/>
          <w:color w:val="auto"/>
          <w:highlight w:val="none"/>
        </w:rPr>
        <w:t>实行预付款的条件和比例：</w:t>
      </w:r>
    </w:p>
    <w:p w14:paraId="20AB3649">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4EE2564A">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7A36918E">
      <w:pPr>
        <w:numPr>
          <w:ilvl w:val="0"/>
          <w:numId w:val="22"/>
        </w:numPr>
        <w:spacing w:line="360" w:lineRule="auto"/>
        <w:ind w:left="0" w:firstLine="440" w:firstLineChars="200"/>
        <w:jc w:val="both"/>
        <w:rPr>
          <w:color w:val="auto"/>
          <w:szCs w:val="27"/>
          <w:highlight w:val="none"/>
        </w:rPr>
      </w:pPr>
      <w:r>
        <w:rPr>
          <w:color w:val="auto"/>
          <w:szCs w:val="27"/>
          <w:highlight w:val="none"/>
        </w:rPr>
        <w:t>验收方法</w:t>
      </w:r>
    </w:p>
    <w:p w14:paraId="46E0F606">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38ACD45B">
      <w:pPr>
        <w:pStyle w:val="9"/>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6DAEF928">
      <w:pPr>
        <w:pStyle w:val="6"/>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w:t>
      </w:r>
      <w:r>
        <w:rPr>
          <w:rFonts w:hint="eastAsia"/>
          <w:color w:val="auto"/>
          <w:highlight w:val="none"/>
        </w:rPr>
        <w:t>供应商须保</w:t>
      </w:r>
      <w:r>
        <w:rPr>
          <w:rFonts w:hint="eastAsia"/>
          <w:color w:val="auto"/>
          <w:highlight w:val="none"/>
          <w:lang w:val="en-US" w:eastAsia="zh-CN"/>
        </w:rPr>
        <w:t xml:space="preserve"> </w:t>
      </w:r>
      <w:r>
        <w:rPr>
          <w:rFonts w:hint="eastAsia"/>
          <w:color w:val="auto"/>
          <w:highlight w:val="none"/>
        </w:rPr>
        <w:t>证如期完成供货，并协助采购人顺利完成验收工作，需在投标文件中承诺如期完成供货保证书。</w:t>
      </w:r>
      <w:r>
        <w:rPr>
          <w:rFonts w:hint="eastAsia" w:ascii="宋体" w:eastAsia="宋体"/>
          <w:color w:val="auto"/>
          <w:sz w:val="24"/>
          <w:szCs w:val="27"/>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37A868E">
      <w:pPr>
        <w:pStyle w:val="9"/>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4370F54A">
      <w:pPr>
        <w:pStyle w:val="9"/>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652D6144">
      <w:pPr>
        <w:pStyle w:val="9"/>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6C71E9CE">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6A4431FC">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60D640F3">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2743BF6A">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206B99E9">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0A2492E6">
      <w:pPr>
        <w:spacing w:line="360" w:lineRule="auto"/>
        <w:ind w:firstLine="440" w:firstLineChars="200"/>
        <w:jc w:val="both"/>
        <w:rPr>
          <w:color w:val="auto"/>
          <w:szCs w:val="27"/>
          <w:highlight w:val="none"/>
        </w:rPr>
      </w:pPr>
      <w:r>
        <w:rPr>
          <w:rFonts w:hint="eastAsia"/>
          <w:color w:val="auto"/>
          <w:szCs w:val="27"/>
          <w:highlight w:val="none"/>
        </w:rPr>
        <w:t>1.保修</w:t>
      </w:r>
    </w:p>
    <w:p w14:paraId="6D2E4571">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198C8D5F">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30C0907">
      <w:pPr>
        <w:spacing w:line="360" w:lineRule="auto"/>
        <w:ind w:firstLine="440" w:firstLineChars="200"/>
        <w:jc w:val="both"/>
        <w:rPr>
          <w:color w:val="auto"/>
          <w:szCs w:val="27"/>
          <w:highlight w:val="none"/>
        </w:rPr>
      </w:pPr>
      <w:r>
        <w:rPr>
          <w:rFonts w:hint="eastAsia"/>
          <w:color w:val="auto"/>
          <w:szCs w:val="27"/>
          <w:highlight w:val="none"/>
        </w:rPr>
        <w:t>2.维修</w:t>
      </w:r>
    </w:p>
    <w:p w14:paraId="30E528E8">
      <w:pPr>
        <w:pStyle w:val="11"/>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084E80A5">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08E7AF01">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0F700A74">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521C10FD">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4FB997EF">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72371A67">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47E7ACFC">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18D43A">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32351463">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2DE04F67">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29F9EC32">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4B814100">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7B2192BA">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10B20CC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5AAE31">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241ABE9B">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7874B8C9">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7BEA3B5E">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231B2BFD">
      <w:pPr>
        <w:spacing w:line="360" w:lineRule="auto"/>
        <w:ind w:firstLine="440" w:firstLineChars="200"/>
        <w:jc w:val="both"/>
        <w:rPr>
          <w:color w:val="auto"/>
          <w:highlight w:val="none"/>
        </w:rPr>
      </w:pPr>
    </w:p>
    <w:p w14:paraId="0ED57338">
      <w:pPr>
        <w:pStyle w:val="52"/>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2BE7D3C5">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3FFAA646">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92B3AD5">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E6717E8">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69FAED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5B7DEDB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4FF06976">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606808D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F31CC0C">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4BE2C497">
      <w:pPr>
        <w:pStyle w:val="51"/>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43EE8D69">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51598FB">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0A714D2F">
      <w:pPr>
        <w:spacing w:line="360" w:lineRule="auto"/>
        <w:ind w:firstLine="440" w:firstLineChars="200"/>
        <w:jc w:val="both"/>
        <w:rPr>
          <w:color w:val="auto"/>
          <w:szCs w:val="27"/>
          <w:highlight w:val="none"/>
        </w:rPr>
      </w:pPr>
    </w:p>
    <w:p w14:paraId="526A545E">
      <w:pPr>
        <w:spacing w:line="360" w:lineRule="auto"/>
        <w:ind w:firstLine="440" w:firstLineChars="200"/>
        <w:jc w:val="both"/>
        <w:rPr>
          <w:color w:val="auto"/>
          <w:szCs w:val="27"/>
          <w:highlight w:val="none"/>
        </w:rPr>
      </w:pPr>
    </w:p>
    <w:p w14:paraId="4FD7C6AA">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C9BACB9">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776D82DF">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61314A6B">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4918A4F9">
      <w:pPr>
        <w:spacing w:line="360" w:lineRule="auto"/>
        <w:ind w:firstLine="440" w:firstLineChars="200"/>
        <w:jc w:val="both"/>
        <w:rPr>
          <w:color w:val="auto"/>
          <w:highlight w:val="none"/>
        </w:rPr>
      </w:pPr>
      <w:r>
        <w:rPr>
          <w:rFonts w:hint="eastAsia"/>
          <w:color w:val="auto"/>
          <w:highlight w:val="none"/>
        </w:rPr>
        <w:t>电话：                               电话：</w:t>
      </w:r>
    </w:p>
    <w:p w14:paraId="3F9480A4">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0EECA841">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32394341">
      <w:pPr>
        <w:spacing w:line="640" w:lineRule="exact"/>
        <w:ind w:firstLine="1650" w:firstLineChars="750"/>
        <w:jc w:val="both"/>
        <w:rPr>
          <w:rFonts w:hint="eastAsia"/>
          <w:color w:val="auto"/>
          <w:szCs w:val="27"/>
          <w:highlight w:val="none"/>
          <w:u w:val="single"/>
        </w:rPr>
      </w:pPr>
    </w:p>
    <w:p w14:paraId="1342AF82">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045D2B35">
      <w:pPr>
        <w:spacing w:line="500" w:lineRule="exact"/>
        <w:rPr>
          <w:b/>
          <w:bCs/>
          <w:color w:val="auto"/>
          <w:sz w:val="24"/>
          <w:highlight w:val="none"/>
        </w:rPr>
      </w:pPr>
    </w:p>
    <w:p w14:paraId="728F067A">
      <w:pPr>
        <w:pStyle w:val="35"/>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25CC7591">
      <w:pPr>
        <w:pStyle w:val="35"/>
        <w:ind w:firstLine="240"/>
        <w:rPr>
          <w:rFonts w:asciiTheme="minorEastAsia" w:hAnsiTheme="minorEastAsia" w:eastAsiaTheme="minorEastAsia"/>
          <w:color w:val="auto"/>
          <w:sz w:val="24"/>
          <w:szCs w:val="24"/>
          <w:highlight w:val="none"/>
        </w:rPr>
      </w:pPr>
    </w:p>
    <w:p w14:paraId="2DE72EEC">
      <w:pPr>
        <w:pStyle w:val="35"/>
        <w:ind w:firstLine="240"/>
        <w:rPr>
          <w:rFonts w:asciiTheme="minorEastAsia" w:hAnsiTheme="minorEastAsia" w:eastAsiaTheme="minorEastAsia"/>
          <w:color w:val="auto"/>
          <w:sz w:val="24"/>
          <w:highlight w:val="none"/>
        </w:rPr>
      </w:pPr>
    </w:p>
    <w:p w14:paraId="39BC7331">
      <w:pPr>
        <w:pStyle w:val="35"/>
        <w:ind w:firstLine="240"/>
        <w:rPr>
          <w:rFonts w:asciiTheme="minorEastAsia" w:hAnsiTheme="minorEastAsia" w:eastAsiaTheme="minorEastAsia"/>
          <w:color w:val="auto"/>
          <w:sz w:val="24"/>
          <w:highlight w:val="none"/>
        </w:rPr>
      </w:pPr>
    </w:p>
    <w:p w14:paraId="37B7BB43">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CDABD12">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78D423E">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65217A9">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670678F">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B68DCC9">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94F731D">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BAA17E3">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FEDDD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8E36CD5">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7F00E3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C6AE2DE">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03BBECA">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27D0A18">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B5E60D6">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AEE5F9">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40F171">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46838B5">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1230F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7C259E0">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220C631">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F7E3274">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028B1D7">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0B95A6">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35D9C5B">
      <w:pPr>
        <w:pStyle w:val="17"/>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416709B">
      <w:pPr>
        <w:spacing w:before="1"/>
        <w:ind w:left="218"/>
        <w:rPr>
          <w:rFonts w:asciiTheme="minorEastAsia" w:hAnsiTheme="minorEastAsia" w:eastAsiaTheme="minorEastAsia"/>
          <w:b/>
          <w:color w:val="auto"/>
          <w:sz w:val="28"/>
          <w:highlight w:val="none"/>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72A170-C58C-44F9-A2F2-67533BCE92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4FC7C10-8955-47A2-9E62-6BFC2F4E2658}"/>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3" w:fontKey="{391F05A0-732A-40C7-B907-489911B5F117}"/>
  </w:font>
  <w:font w:name="楷体">
    <w:panose1 w:val="02010609060101010101"/>
    <w:charset w:val="86"/>
    <w:family w:val="auto"/>
    <w:pitch w:val="default"/>
    <w:sig w:usb0="800002BF" w:usb1="38CF7CFA" w:usb2="00000016" w:usb3="00000000" w:csb0="00040001" w:csb1="00000000"/>
    <w:embedRegular r:id="rId4" w:fontKey="{01A297CB-D4F5-4E87-B353-69B4926C2F5E}"/>
  </w:font>
  <w:font w:name="楷体_GB2312">
    <w:altName w:val="楷体"/>
    <w:panose1 w:val="00000000000000000000"/>
    <w:charset w:val="86"/>
    <w:family w:val="modern"/>
    <w:pitch w:val="default"/>
    <w:sig w:usb0="00000000" w:usb1="00000000" w:usb2="00000010" w:usb3="00000000" w:csb0="00040000" w:csb1="00000000"/>
    <w:embedRegular r:id="rId5" w:fontKey="{4D5C59C6-A8BC-4B19-89BE-9C177DF26AE0}"/>
  </w:font>
  <w:font w:name="方正小标宋简体">
    <w:altName w:val="黑体"/>
    <w:panose1 w:val="02000000000000000000"/>
    <w:charset w:val="86"/>
    <w:family w:val="auto"/>
    <w:pitch w:val="default"/>
    <w:sig w:usb0="00000001" w:usb1="08000000" w:usb2="00000000" w:usb3="00000000" w:csb0="00040000" w:csb1="00000000"/>
    <w:embedRegular r:id="rId6" w:fontKey="{19795650-8420-4E47-9954-4C77F5DB9288}"/>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7BEA">
    <w:pPr>
      <w:pStyle w:val="8"/>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B5F272">
                          <w:pPr>
                            <w:pStyle w:val="13"/>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8B5F272">
                    <w:pPr>
                      <w:pStyle w:val="13"/>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D36340A">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D36340A">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C636">
    <w:pPr>
      <w:pStyle w:val="13"/>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847C3A0">
                          <w:pPr>
                            <w:pStyle w:val="13"/>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0847C3A0">
                    <w:pPr>
                      <w:pStyle w:val="1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A7016">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F4B736F4"/>
    <w:multiLevelType w:val="singleLevel"/>
    <w:tmpl w:val="F4B736F4"/>
    <w:lvl w:ilvl="0" w:tentative="0">
      <w:start w:val="4"/>
      <w:numFmt w:val="chineseCounting"/>
      <w:suff w:val="space"/>
      <w:lvlText w:val="第%1部分"/>
      <w:lvlJc w:val="left"/>
      <w:rPr>
        <w:rFonts w:hint="eastAsia"/>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4"/>
  </w:num>
  <w:num w:numId="4">
    <w:abstractNumId w:val="3"/>
  </w:num>
  <w:num w:numId="5">
    <w:abstractNumId w:val="13"/>
  </w:num>
  <w:num w:numId="6">
    <w:abstractNumId w:val="15"/>
  </w:num>
  <w:num w:numId="7">
    <w:abstractNumId w:val="11"/>
  </w:num>
  <w:num w:numId="8">
    <w:abstractNumId w:val="0"/>
  </w:num>
  <w:num w:numId="9">
    <w:abstractNumId w:val="20"/>
  </w:num>
  <w:num w:numId="10">
    <w:abstractNumId w:val="5"/>
  </w:num>
  <w:num w:numId="11">
    <w:abstractNumId w:val="18"/>
  </w:num>
  <w:num w:numId="12">
    <w:abstractNumId w:val="8"/>
  </w:num>
  <w:num w:numId="13">
    <w:abstractNumId w:val="7"/>
  </w:num>
  <w:num w:numId="14">
    <w:abstractNumId w:val="6"/>
  </w:num>
  <w:num w:numId="15">
    <w:abstractNumId w:val="1"/>
  </w:num>
  <w:num w:numId="16">
    <w:abstractNumId w:val="17"/>
  </w:num>
  <w:num w:numId="17">
    <w:abstractNumId w:val="2"/>
  </w:num>
  <w:num w:numId="18">
    <w:abstractNumId w:val="14"/>
  </w:num>
  <w:num w:numId="19">
    <w:abstractNumId w:val="16"/>
  </w:num>
  <w:num w:numId="20">
    <w:abstractNumId w:val="9"/>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76E33"/>
    <w:rsid w:val="00290C88"/>
    <w:rsid w:val="002B3530"/>
    <w:rsid w:val="002B52D9"/>
    <w:rsid w:val="002E3067"/>
    <w:rsid w:val="002E7A90"/>
    <w:rsid w:val="002F5123"/>
    <w:rsid w:val="0032561E"/>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8B7D8A"/>
    <w:rsid w:val="023613C7"/>
    <w:rsid w:val="024725F3"/>
    <w:rsid w:val="02605D67"/>
    <w:rsid w:val="03153493"/>
    <w:rsid w:val="040C11EB"/>
    <w:rsid w:val="05AB68B0"/>
    <w:rsid w:val="06092059"/>
    <w:rsid w:val="063A5C43"/>
    <w:rsid w:val="07036991"/>
    <w:rsid w:val="08F359E4"/>
    <w:rsid w:val="097529BD"/>
    <w:rsid w:val="0A87152F"/>
    <w:rsid w:val="0B5C30E6"/>
    <w:rsid w:val="0BC94AEA"/>
    <w:rsid w:val="0CBB5EA2"/>
    <w:rsid w:val="0CF928A0"/>
    <w:rsid w:val="0D45595A"/>
    <w:rsid w:val="0E7C241F"/>
    <w:rsid w:val="0EC60D89"/>
    <w:rsid w:val="0ED50369"/>
    <w:rsid w:val="0F0E720B"/>
    <w:rsid w:val="0FF52AA9"/>
    <w:rsid w:val="109E06EB"/>
    <w:rsid w:val="10D16104"/>
    <w:rsid w:val="11BC387F"/>
    <w:rsid w:val="12AB7383"/>
    <w:rsid w:val="133053DB"/>
    <w:rsid w:val="13AD7D70"/>
    <w:rsid w:val="13B04B28"/>
    <w:rsid w:val="147F3450"/>
    <w:rsid w:val="14FD32CB"/>
    <w:rsid w:val="155B0DE5"/>
    <w:rsid w:val="15864722"/>
    <w:rsid w:val="168E0C63"/>
    <w:rsid w:val="16A64138"/>
    <w:rsid w:val="17C42D0C"/>
    <w:rsid w:val="18314B8A"/>
    <w:rsid w:val="192B4E46"/>
    <w:rsid w:val="19884974"/>
    <w:rsid w:val="1BBC5D49"/>
    <w:rsid w:val="1DB373D4"/>
    <w:rsid w:val="1E033DED"/>
    <w:rsid w:val="1E08471B"/>
    <w:rsid w:val="1E3D7258"/>
    <w:rsid w:val="1F2B2B05"/>
    <w:rsid w:val="21054129"/>
    <w:rsid w:val="214F2C2C"/>
    <w:rsid w:val="21EE5AF9"/>
    <w:rsid w:val="22BD1205"/>
    <w:rsid w:val="23627FFE"/>
    <w:rsid w:val="23C10881"/>
    <w:rsid w:val="247F0210"/>
    <w:rsid w:val="24D67D44"/>
    <w:rsid w:val="272B7C0B"/>
    <w:rsid w:val="27881BEB"/>
    <w:rsid w:val="27DB438A"/>
    <w:rsid w:val="28FD3BD9"/>
    <w:rsid w:val="2A783C63"/>
    <w:rsid w:val="2AB61474"/>
    <w:rsid w:val="2B04280B"/>
    <w:rsid w:val="2C0B6FBB"/>
    <w:rsid w:val="2CDA6E57"/>
    <w:rsid w:val="2DE12C65"/>
    <w:rsid w:val="2E187090"/>
    <w:rsid w:val="2E4679A2"/>
    <w:rsid w:val="2F5334D7"/>
    <w:rsid w:val="2F880A01"/>
    <w:rsid w:val="2FD724F6"/>
    <w:rsid w:val="2FF26266"/>
    <w:rsid w:val="30451E21"/>
    <w:rsid w:val="30903FE6"/>
    <w:rsid w:val="30F741D2"/>
    <w:rsid w:val="31DC6234"/>
    <w:rsid w:val="31FE3B3F"/>
    <w:rsid w:val="324E072C"/>
    <w:rsid w:val="329A50BF"/>
    <w:rsid w:val="34515A2A"/>
    <w:rsid w:val="3488541F"/>
    <w:rsid w:val="356B0BA7"/>
    <w:rsid w:val="35D5077B"/>
    <w:rsid w:val="36777913"/>
    <w:rsid w:val="36AB2C00"/>
    <w:rsid w:val="370B5CDA"/>
    <w:rsid w:val="375F35B5"/>
    <w:rsid w:val="37E101C1"/>
    <w:rsid w:val="38434CC4"/>
    <w:rsid w:val="387F24D2"/>
    <w:rsid w:val="38B85990"/>
    <w:rsid w:val="392C7231"/>
    <w:rsid w:val="399C7DC6"/>
    <w:rsid w:val="39A700C1"/>
    <w:rsid w:val="3A5355D6"/>
    <w:rsid w:val="3AE73B16"/>
    <w:rsid w:val="3BAB0FD5"/>
    <w:rsid w:val="3C8C7557"/>
    <w:rsid w:val="3CE753A4"/>
    <w:rsid w:val="3D954E00"/>
    <w:rsid w:val="3E1155B3"/>
    <w:rsid w:val="3EC160B0"/>
    <w:rsid w:val="3F2F421C"/>
    <w:rsid w:val="3F8D63EE"/>
    <w:rsid w:val="3FA3325E"/>
    <w:rsid w:val="4006602A"/>
    <w:rsid w:val="4177481D"/>
    <w:rsid w:val="422A0F5E"/>
    <w:rsid w:val="45042632"/>
    <w:rsid w:val="459D644F"/>
    <w:rsid w:val="46F934CF"/>
    <w:rsid w:val="470703F1"/>
    <w:rsid w:val="47136D96"/>
    <w:rsid w:val="479447C0"/>
    <w:rsid w:val="48E42798"/>
    <w:rsid w:val="49125CF3"/>
    <w:rsid w:val="4A1456AE"/>
    <w:rsid w:val="4A5360F1"/>
    <w:rsid w:val="4AE919E6"/>
    <w:rsid w:val="4BB52A2C"/>
    <w:rsid w:val="4BF16D82"/>
    <w:rsid w:val="4C3737C9"/>
    <w:rsid w:val="4C39104D"/>
    <w:rsid w:val="4CEE0D4B"/>
    <w:rsid w:val="4D830B1D"/>
    <w:rsid w:val="4E151645"/>
    <w:rsid w:val="4E90520C"/>
    <w:rsid w:val="4EA32454"/>
    <w:rsid w:val="4EFB51C2"/>
    <w:rsid w:val="4F6412E9"/>
    <w:rsid w:val="4F99594A"/>
    <w:rsid w:val="502F1FA3"/>
    <w:rsid w:val="509D7F6B"/>
    <w:rsid w:val="50D54D02"/>
    <w:rsid w:val="50E11586"/>
    <w:rsid w:val="511F7DD9"/>
    <w:rsid w:val="53841CC1"/>
    <w:rsid w:val="53D6609D"/>
    <w:rsid w:val="551501A8"/>
    <w:rsid w:val="5569480F"/>
    <w:rsid w:val="55A7444E"/>
    <w:rsid w:val="55C76964"/>
    <w:rsid w:val="562E1CA9"/>
    <w:rsid w:val="569A4188"/>
    <w:rsid w:val="569F7D08"/>
    <w:rsid w:val="57AE6D93"/>
    <w:rsid w:val="57FA2263"/>
    <w:rsid w:val="587970CA"/>
    <w:rsid w:val="5B6C6420"/>
    <w:rsid w:val="5C3638D9"/>
    <w:rsid w:val="5CA97B29"/>
    <w:rsid w:val="5D1D22C5"/>
    <w:rsid w:val="5E4B50A3"/>
    <w:rsid w:val="5ED06E3F"/>
    <w:rsid w:val="5F9C2423"/>
    <w:rsid w:val="5FFC04A5"/>
    <w:rsid w:val="60140EAA"/>
    <w:rsid w:val="60253E1D"/>
    <w:rsid w:val="60874774"/>
    <w:rsid w:val="635822A8"/>
    <w:rsid w:val="639A4B0E"/>
    <w:rsid w:val="64A755D5"/>
    <w:rsid w:val="64BD3FC9"/>
    <w:rsid w:val="651D5558"/>
    <w:rsid w:val="657226D7"/>
    <w:rsid w:val="658971FF"/>
    <w:rsid w:val="658D5459"/>
    <w:rsid w:val="65DA6C5D"/>
    <w:rsid w:val="65F30EB7"/>
    <w:rsid w:val="66B90625"/>
    <w:rsid w:val="67AB7EC9"/>
    <w:rsid w:val="67D7195F"/>
    <w:rsid w:val="681B7EC8"/>
    <w:rsid w:val="685C5F78"/>
    <w:rsid w:val="686C584C"/>
    <w:rsid w:val="68FA09FF"/>
    <w:rsid w:val="69244569"/>
    <w:rsid w:val="696C155D"/>
    <w:rsid w:val="6A3453C8"/>
    <w:rsid w:val="6A645A3C"/>
    <w:rsid w:val="6A6F729D"/>
    <w:rsid w:val="6B722D76"/>
    <w:rsid w:val="6B8C5129"/>
    <w:rsid w:val="6BBB5A8A"/>
    <w:rsid w:val="6BCE135A"/>
    <w:rsid w:val="6BD91777"/>
    <w:rsid w:val="6C467142"/>
    <w:rsid w:val="6C487FF0"/>
    <w:rsid w:val="6C8A0166"/>
    <w:rsid w:val="6E6B5930"/>
    <w:rsid w:val="6F3C7A41"/>
    <w:rsid w:val="6F67375C"/>
    <w:rsid w:val="6FD338E0"/>
    <w:rsid w:val="714D3798"/>
    <w:rsid w:val="71562C1B"/>
    <w:rsid w:val="715D6F5F"/>
    <w:rsid w:val="71BF2B12"/>
    <w:rsid w:val="72CD2538"/>
    <w:rsid w:val="739F1353"/>
    <w:rsid w:val="770010B1"/>
    <w:rsid w:val="77D64C23"/>
    <w:rsid w:val="78D34938"/>
    <w:rsid w:val="78E92B94"/>
    <w:rsid w:val="7A3F58DE"/>
    <w:rsid w:val="7A9F54C7"/>
    <w:rsid w:val="7AC37DD1"/>
    <w:rsid w:val="7D434324"/>
    <w:rsid w:val="7D5268A6"/>
    <w:rsid w:val="7D63567A"/>
    <w:rsid w:val="7EAE5BED"/>
    <w:rsid w:val="7EBF639F"/>
    <w:rsid w:val="7F1430D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Body Text"/>
    <w:basedOn w:val="1"/>
    <w:next w:val="1"/>
    <w:link w:val="45"/>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44"/>
    <w:qFormat/>
    <w:uiPriority w:val="0"/>
    <w:rPr>
      <w:sz w:val="18"/>
      <w:szCs w:val="18"/>
    </w:rPr>
  </w:style>
  <w:style w:type="paragraph" w:styleId="13">
    <w:name w:val="footer"/>
    <w:basedOn w:val="1"/>
    <w:link w:val="43"/>
    <w:qFormat/>
    <w:uiPriority w:val="0"/>
    <w:pPr>
      <w:tabs>
        <w:tab w:val="center" w:pos="4153"/>
        <w:tab w:val="right" w:pos="8306"/>
      </w:tabs>
      <w:snapToGrid w:val="0"/>
    </w:pPr>
    <w:rPr>
      <w:sz w:val="18"/>
      <w:szCs w:val="18"/>
    </w:rPr>
  </w:style>
  <w:style w:type="paragraph" w:styleId="14">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8"/>
    <w:next w:val="19"/>
    <w:link w:val="50"/>
    <w:qFormat/>
    <w:uiPriority w:val="0"/>
    <w:pPr>
      <w:autoSpaceDE/>
      <w:autoSpaceDN/>
      <w:spacing w:after="120"/>
      <w:ind w:firstLine="420" w:firstLineChars="100"/>
      <w:jc w:val="both"/>
    </w:pPr>
    <w:rPr>
      <w:kern w:val="2"/>
      <w:sz w:val="21"/>
      <w:szCs w:val="21"/>
    </w:rPr>
  </w:style>
  <w:style w:type="paragraph" w:styleId="19">
    <w:name w:val="Body Text First Indent 2"/>
    <w:basedOn w:val="9"/>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5C5C5C"/>
      <w:u w:val="none"/>
    </w:rPr>
  </w:style>
  <w:style w:type="character" w:styleId="25">
    <w:name w:val="Emphasis"/>
    <w:basedOn w:val="22"/>
    <w:qFormat/>
    <w:uiPriority w:val="0"/>
    <w:rPr>
      <w:b/>
      <w:bCs/>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0"/>
    <w:rPr>
      <w:color w:val="0000FF" w:themeColor="hyperlink"/>
      <w:u w:val="single"/>
      <w14:textFill>
        <w14:solidFill>
          <w14:schemeClr w14:val="hlink"/>
        </w14:solidFill>
      </w14:textFill>
    </w:rPr>
  </w:style>
  <w:style w:type="character" w:styleId="31">
    <w:name w:val="HTML Code"/>
    <w:basedOn w:val="22"/>
    <w:qFormat/>
    <w:uiPriority w:val="0"/>
    <w:rPr>
      <w:rFonts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hint="default" w:ascii="monospace" w:hAnsi="monospace" w:eastAsia="monospace" w:cs="monospace"/>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39">
    <w:name w:val="Table Normal"/>
    <w:semiHidden/>
    <w:unhideWhenUsed/>
    <w:qFormat/>
    <w:uiPriority w:val="2"/>
    <w:tblPr>
      <w:tblCellMar>
        <w:top w:w="0" w:type="dxa"/>
        <w:left w:w="0" w:type="dxa"/>
        <w:bottom w:w="0" w:type="dxa"/>
        <w:right w:w="0" w:type="dxa"/>
      </w:tblCellMar>
    </w:tblPr>
  </w:style>
  <w:style w:type="paragraph" w:styleId="40">
    <w:name w:val="List Paragraph"/>
    <w:basedOn w:val="1"/>
    <w:qFormat/>
    <w:uiPriority w:val="1"/>
    <w:pPr>
      <w:ind w:left="218" w:firstLine="239"/>
    </w:pPr>
  </w:style>
  <w:style w:type="paragraph" w:customStyle="1" w:styleId="41">
    <w:name w:val="Table Paragraph"/>
    <w:basedOn w:val="1"/>
    <w:qFormat/>
    <w:uiPriority w:val="1"/>
  </w:style>
  <w:style w:type="character" w:customStyle="1" w:styleId="42">
    <w:name w:val="页眉 Char"/>
    <w:basedOn w:val="22"/>
    <w:link w:val="14"/>
    <w:qFormat/>
    <w:uiPriority w:val="0"/>
    <w:rPr>
      <w:rFonts w:ascii="宋体" w:hAnsi="宋体" w:cs="宋体"/>
      <w:sz w:val="18"/>
      <w:szCs w:val="18"/>
      <w:lang w:val="zh-CN" w:bidi="zh-CN"/>
    </w:rPr>
  </w:style>
  <w:style w:type="character" w:customStyle="1" w:styleId="43">
    <w:name w:val="页脚 Char"/>
    <w:basedOn w:val="22"/>
    <w:link w:val="13"/>
    <w:qFormat/>
    <w:uiPriority w:val="0"/>
    <w:rPr>
      <w:rFonts w:ascii="宋体" w:hAnsi="宋体" w:cs="宋体"/>
      <w:sz w:val="18"/>
      <w:szCs w:val="18"/>
      <w:lang w:val="zh-CN" w:bidi="zh-CN"/>
    </w:rPr>
  </w:style>
  <w:style w:type="character" w:customStyle="1" w:styleId="44">
    <w:name w:val="批注框文本 Char"/>
    <w:basedOn w:val="22"/>
    <w:link w:val="12"/>
    <w:qFormat/>
    <w:uiPriority w:val="0"/>
    <w:rPr>
      <w:rFonts w:ascii="宋体" w:hAnsi="宋体" w:cs="宋体"/>
      <w:sz w:val="18"/>
      <w:szCs w:val="18"/>
      <w:lang w:val="zh-CN" w:bidi="zh-CN"/>
    </w:rPr>
  </w:style>
  <w:style w:type="character" w:customStyle="1" w:styleId="45">
    <w:name w:val="正文文本 Char"/>
    <w:basedOn w:val="22"/>
    <w:link w:val="8"/>
    <w:qFormat/>
    <w:uiPriority w:val="1"/>
    <w:rPr>
      <w:rFonts w:ascii="宋体" w:hAnsi="宋体" w:cs="宋体"/>
      <w:sz w:val="24"/>
      <w:szCs w:val="24"/>
      <w:lang w:val="zh-CN" w:bidi="zh-CN"/>
    </w:rPr>
  </w:style>
  <w:style w:type="paragraph" w:customStyle="1" w:styleId="46">
    <w:name w:val="列出段落1"/>
    <w:basedOn w:val="1"/>
    <w:qFormat/>
    <w:uiPriority w:val="0"/>
    <w:pPr>
      <w:ind w:left="218" w:firstLine="239"/>
    </w:pPr>
    <w:rPr>
      <w:lang w:bidi="ar-SA"/>
    </w:rPr>
  </w:style>
  <w:style w:type="paragraph" w:customStyle="1" w:styleId="47">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8">
    <w:name w:val="正文文本缩进1"/>
    <w:basedOn w:val="1"/>
    <w:qFormat/>
    <w:uiPriority w:val="0"/>
    <w:pPr>
      <w:widowControl/>
      <w:spacing w:line="400" w:lineRule="exact"/>
      <w:ind w:firstLine="420" w:firstLineChars="200"/>
    </w:pPr>
    <w:rPr>
      <w:sz w:val="20"/>
      <w:szCs w:val="20"/>
    </w:rPr>
  </w:style>
  <w:style w:type="character" w:customStyle="1" w:styleId="49">
    <w:name w:val="正文首行缩进 Char"/>
    <w:basedOn w:val="45"/>
    <w:qFormat/>
    <w:uiPriority w:val="0"/>
    <w:rPr>
      <w:rFonts w:ascii="宋体" w:hAnsi="宋体" w:cs="宋体"/>
      <w:sz w:val="22"/>
      <w:szCs w:val="22"/>
      <w:lang w:val="zh-CN" w:bidi="zh-CN"/>
    </w:rPr>
  </w:style>
  <w:style w:type="character" w:customStyle="1" w:styleId="50">
    <w:name w:val="正文首行缩进 Char1"/>
    <w:basedOn w:val="45"/>
    <w:link w:val="18"/>
    <w:qFormat/>
    <w:uiPriority w:val="0"/>
    <w:rPr>
      <w:rFonts w:ascii="宋体" w:hAnsi="宋体" w:cs="宋体"/>
      <w:kern w:val="2"/>
      <w:sz w:val="21"/>
      <w:szCs w:val="21"/>
      <w:lang w:val="zh-CN" w:bidi="zh-CN"/>
    </w:rPr>
  </w:style>
  <w:style w:type="paragraph" w:customStyle="1" w:styleId="51">
    <w:name w:val="正文1"/>
    <w:basedOn w:val="1"/>
    <w:qFormat/>
    <w:uiPriority w:val="0"/>
    <w:pPr>
      <w:widowControl/>
      <w:topLinePunct/>
      <w:spacing w:beforeLines="50" w:afterLines="50" w:line="300" w:lineRule="auto"/>
      <w:ind w:left="420"/>
    </w:pPr>
  </w:style>
  <w:style w:type="paragraph" w:customStyle="1" w:styleId="52">
    <w:name w:val="Char Char Char Char Char Char Char1 Char"/>
    <w:basedOn w:val="1"/>
    <w:qFormat/>
    <w:uiPriority w:val="0"/>
    <w:rPr>
      <w:rFonts w:ascii="Tahoma" w:hAnsi="Tahoma"/>
    </w:rPr>
  </w:style>
  <w:style w:type="paragraph" w:customStyle="1" w:styleId="5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4">
    <w:name w:val="hover"/>
    <w:basedOn w:val="22"/>
    <w:qFormat/>
    <w:uiPriority w:val="0"/>
    <w:rPr>
      <w:color w:val="2590EB"/>
    </w:rPr>
  </w:style>
  <w:style w:type="character" w:customStyle="1" w:styleId="55">
    <w:name w:val="hover1"/>
    <w:basedOn w:val="22"/>
    <w:qFormat/>
    <w:uiPriority w:val="0"/>
    <w:rPr>
      <w:color w:val="2590EB"/>
    </w:rPr>
  </w:style>
  <w:style w:type="character" w:customStyle="1" w:styleId="56">
    <w:name w:val="hover2"/>
    <w:basedOn w:val="22"/>
    <w:qFormat/>
    <w:uiPriority w:val="0"/>
  </w:style>
  <w:style w:type="character" w:customStyle="1" w:styleId="57">
    <w:name w:val="hover3"/>
    <w:basedOn w:val="22"/>
    <w:qFormat/>
    <w:uiPriority w:val="0"/>
    <w:rPr>
      <w:color w:val="2590EB"/>
      <w:shd w:val="clear" w:fill="E9F4FD"/>
    </w:rPr>
  </w:style>
  <w:style w:type="character" w:customStyle="1" w:styleId="58">
    <w:name w:val="mini-outputtext1"/>
    <w:basedOn w:val="22"/>
    <w:qFormat/>
    <w:uiPriority w:val="0"/>
  </w:style>
  <w:style w:type="character" w:customStyle="1" w:styleId="59">
    <w:name w:val="nth-child(2)"/>
    <w:basedOn w:val="22"/>
    <w:qFormat/>
    <w:uiPriority w:val="0"/>
  </w:style>
  <w:style w:type="character" w:customStyle="1" w:styleId="60">
    <w:name w:val="nth-child(2)1"/>
    <w:basedOn w:val="22"/>
    <w:qFormat/>
    <w:uiPriority w:val="0"/>
  </w:style>
  <w:style w:type="character" w:customStyle="1" w:styleId="61">
    <w:name w:val="nth-child(3)"/>
    <w:basedOn w:val="22"/>
    <w:qFormat/>
    <w:uiPriority w:val="0"/>
  </w:style>
  <w:style w:type="paragraph" w:customStyle="1" w:styleId="6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42</Pages>
  <Words>17603</Words>
  <Characters>18544</Characters>
  <Lines>121</Lines>
  <Paragraphs>34</Paragraphs>
  <TotalTime>4</TotalTime>
  <ScaleCrop>false</ScaleCrop>
  <LinksUpToDate>false</LinksUpToDate>
  <CharactersWithSpaces>19382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2026-07-09T01:06:20Z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53EE6A24AE4F4C02B3B9FD13E587245D_13</vt:lpwstr>
  </property>
  <property fmtid="{D5CDD505-2E9C-101B-9397-08002B2CF9AE}" pid="7" name="KSOTemplateDocerSaveRecord">
    <vt:lpwstr>eyJoZGlkIjoiY2FiZTFmYjI0ODY2NTM4OTI3ZDhiMDA1NjYyNjI2MmMiLCJ1c2VySWQiOiIxODU2NTY4NjY1In0=</vt:lpwstr>
  </property>
</Properties>
</file>