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5445A">
      <w:pPr>
        <w:tabs>
          <w:tab w:val="left" w:pos="420"/>
        </w:tabs>
        <w:spacing w:line="1700" w:lineRule="exact"/>
        <w:jc w:val="center"/>
        <w:rPr>
          <w:rFonts w:ascii="Arial Black" w:hAnsi="Arial Black" w:eastAsia="黑体"/>
          <w:b w:val="0"/>
          <w:bCs w:val="0"/>
          <w:color w:val="auto"/>
          <w:spacing w:val="36"/>
          <w:sz w:val="52"/>
          <w:szCs w:val="52"/>
          <w:highlight w:val="none"/>
        </w:rPr>
      </w:pPr>
      <w:r>
        <w:rPr>
          <w:rFonts w:hint="eastAsia" w:ascii="Arial Black" w:hAnsi="Arial Black" w:eastAsia="黑体"/>
          <w:b w:val="0"/>
          <w:bCs w:val="0"/>
          <w:color w:val="auto"/>
          <w:spacing w:val="36"/>
          <w:sz w:val="52"/>
          <w:szCs w:val="52"/>
          <w:highlight w:val="none"/>
        </w:rPr>
        <w:t>周口市公共资源交易中心</w:t>
      </w:r>
    </w:p>
    <w:p w14:paraId="6955A1DD">
      <w:pPr>
        <w:tabs>
          <w:tab w:val="left" w:pos="315"/>
          <w:tab w:val="left" w:pos="8820"/>
        </w:tabs>
        <w:spacing w:line="500" w:lineRule="exact"/>
        <w:ind w:right="267" w:rightChars="127"/>
        <w:jc w:val="center"/>
        <w:rPr>
          <w:rFonts w:ascii="仿宋_GB2312" w:eastAsia="仿宋_GB2312"/>
          <w:b w:val="0"/>
          <w:bCs w:val="0"/>
          <w:color w:val="auto"/>
          <w:sz w:val="48"/>
          <w:highlight w:val="none"/>
        </w:rPr>
      </w:pPr>
    </w:p>
    <w:p w14:paraId="14168D4B">
      <w:pPr>
        <w:tabs>
          <w:tab w:val="left" w:pos="315"/>
          <w:tab w:val="left" w:pos="8820"/>
        </w:tabs>
        <w:spacing w:line="500" w:lineRule="exact"/>
        <w:ind w:right="267" w:rightChars="127"/>
        <w:jc w:val="center"/>
        <w:rPr>
          <w:rFonts w:ascii="微软简标宋" w:eastAsia="黑体"/>
          <w:b w:val="0"/>
          <w:bCs w:val="0"/>
          <w:color w:val="auto"/>
          <w:sz w:val="52"/>
          <w:highlight w:val="none"/>
        </w:rPr>
      </w:pPr>
      <w:r>
        <w:rPr>
          <w:rFonts w:hint="eastAsia" w:ascii="微软简标宋" w:eastAsia="黑体"/>
          <w:b w:val="0"/>
          <w:bCs w:val="0"/>
          <w:color w:val="auto"/>
          <w:sz w:val="52"/>
          <w:highlight w:val="none"/>
        </w:rPr>
        <w:t>竞争性磋商文件</w:t>
      </w:r>
    </w:p>
    <w:p w14:paraId="37C6C2A1">
      <w:pPr>
        <w:tabs>
          <w:tab w:val="left" w:pos="315"/>
          <w:tab w:val="left" w:pos="8820"/>
        </w:tabs>
        <w:spacing w:line="500" w:lineRule="exact"/>
        <w:ind w:right="267" w:rightChars="127"/>
        <w:jc w:val="center"/>
        <w:rPr>
          <w:rFonts w:ascii="仿宋_GB2312" w:eastAsia="仿宋_GB2312"/>
          <w:b w:val="0"/>
          <w:bCs w:val="0"/>
          <w:color w:val="auto"/>
          <w:sz w:val="44"/>
          <w:highlight w:val="none"/>
        </w:rPr>
      </w:pPr>
    </w:p>
    <w:p w14:paraId="562385EA">
      <w:pPr>
        <w:tabs>
          <w:tab w:val="left" w:pos="315"/>
          <w:tab w:val="left" w:pos="8820"/>
        </w:tabs>
        <w:ind w:right="267" w:rightChars="127"/>
        <w:rPr>
          <w:rFonts w:ascii="仿宋_GB2312" w:eastAsia="仿宋_GB2312"/>
          <w:b w:val="0"/>
          <w:bCs w:val="0"/>
          <w:color w:val="auto"/>
          <w:sz w:val="44"/>
          <w:highlight w:val="none"/>
        </w:rPr>
      </w:pPr>
    </w:p>
    <w:p w14:paraId="2DD40635">
      <w:pPr>
        <w:tabs>
          <w:tab w:val="left" w:pos="315"/>
          <w:tab w:val="left" w:pos="8820"/>
        </w:tabs>
        <w:spacing w:line="500" w:lineRule="exact"/>
        <w:ind w:right="267" w:rightChars="127"/>
        <w:rPr>
          <w:rFonts w:ascii="仿宋_GB2312" w:eastAsia="仿宋_GB2312"/>
          <w:b w:val="0"/>
          <w:bCs w:val="0"/>
          <w:color w:val="auto"/>
          <w:sz w:val="36"/>
          <w:highlight w:val="none"/>
        </w:rPr>
      </w:pPr>
    </w:p>
    <w:p w14:paraId="71635DDC">
      <w:pPr>
        <w:tabs>
          <w:tab w:val="left" w:pos="315"/>
          <w:tab w:val="left" w:pos="8820"/>
        </w:tabs>
        <w:spacing w:line="500" w:lineRule="exact"/>
        <w:ind w:right="267" w:rightChars="127"/>
        <w:rPr>
          <w:rFonts w:ascii="仿宋_GB2312" w:eastAsia="仿宋_GB2312"/>
          <w:b w:val="0"/>
          <w:bCs w:val="0"/>
          <w:color w:val="auto"/>
          <w:sz w:val="36"/>
          <w:highlight w:val="none"/>
        </w:rPr>
      </w:pPr>
    </w:p>
    <w:p w14:paraId="77B08938">
      <w:pPr>
        <w:tabs>
          <w:tab w:val="left" w:pos="315"/>
          <w:tab w:val="left" w:pos="8820"/>
        </w:tabs>
        <w:spacing w:line="500" w:lineRule="exact"/>
        <w:ind w:right="267" w:rightChars="127"/>
        <w:jc w:val="center"/>
        <w:rPr>
          <w:rFonts w:ascii="宋体" w:hAnsi="宋体"/>
          <w:b w:val="0"/>
          <w:bCs w:val="0"/>
          <w:color w:val="auto"/>
          <w:sz w:val="32"/>
          <w:highlight w:val="none"/>
        </w:rPr>
      </w:pPr>
    </w:p>
    <w:p w14:paraId="2E8ADD72">
      <w:pPr>
        <w:pStyle w:val="37"/>
        <w:rPr>
          <w:rFonts w:ascii="宋体" w:hAnsi="宋体"/>
          <w:b w:val="0"/>
          <w:bCs w:val="0"/>
          <w:color w:val="auto"/>
          <w:sz w:val="32"/>
          <w:highlight w:val="none"/>
        </w:rPr>
      </w:pPr>
    </w:p>
    <w:p w14:paraId="42F4922D">
      <w:pPr>
        <w:pStyle w:val="37"/>
        <w:ind w:left="0" w:leftChars="0" w:firstLine="0" w:firstLineChars="0"/>
        <w:rPr>
          <w:rFonts w:ascii="宋体" w:hAnsi="宋体"/>
          <w:b w:val="0"/>
          <w:bCs w:val="0"/>
          <w:color w:val="auto"/>
          <w:sz w:val="32"/>
          <w:highlight w:val="none"/>
        </w:rPr>
      </w:pPr>
    </w:p>
    <w:p w14:paraId="04A9306E">
      <w:pPr>
        <w:pStyle w:val="37"/>
        <w:rPr>
          <w:b w:val="0"/>
          <w:bCs w:val="0"/>
          <w:color w:val="auto"/>
          <w:highlight w:val="none"/>
        </w:rPr>
      </w:pPr>
    </w:p>
    <w:p w14:paraId="085B40D8">
      <w:pPr>
        <w:tabs>
          <w:tab w:val="left" w:pos="315"/>
          <w:tab w:val="left" w:pos="8820"/>
        </w:tabs>
        <w:spacing w:line="500" w:lineRule="exact"/>
        <w:ind w:right="267" w:rightChars="127"/>
        <w:jc w:val="center"/>
        <w:rPr>
          <w:rFonts w:ascii="微软简标宋" w:eastAsia="黑体"/>
          <w:b w:val="0"/>
          <w:bCs w:val="0"/>
          <w:color w:val="auto"/>
          <w:sz w:val="52"/>
          <w:highlight w:val="none"/>
        </w:rPr>
      </w:pPr>
    </w:p>
    <w:p w14:paraId="0F2327BF">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left="1500" w:right="0" w:rightChars="0" w:hanging="1500" w:hangingChars="500"/>
        <w:jc w:val="left"/>
        <w:textAlignment w:val="auto"/>
        <w:rPr>
          <w:rFonts w:hint="eastAsia" w:ascii="微软简标宋" w:eastAsia="黑体"/>
          <w:b w:val="0"/>
          <w:bCs w:val="0"/>
          <w:color w:val="auto"/>
          <w:sz w:val="30"/>
          <w:szCs w:val="30"/>
          <w:highlight w:val="none"/>
        </w:rPr>
      </w:pPr>
      <w:r>
        <w:rPr>
          <w:rFonts w:hint="eastAsia" w:ascii="微软简标宋" w:eastAsia="黑体"/>
          <w:b w:val="0"/>
          <w:bCs w:val="0"/>
          <w:color w:val="auto"/>
          <w:sz w:val="30"/>
          <w:szCs w:val="30"/>
          <w:highlight w:val="none"/>
        </w:rPr>
        <w:t>项目名称</w:t>
      </w:r>
      <w:r>
        <w:rPr>
          <w:rFonts w:hint="eastAsia" w:ascii="微软简标宋" w:eastAsia="黑体"/>
          <w:b w:val="0"/>
          <w:bCs w:val="0"/>
          <w:color w:val="auto"/>
          <w:sz w:val="30"/>
          <w:szCs w:val="30"/>
          <w:highlight w:val="none"/>
          <w:lang w:eastAsia="zh-CN"/>
        </w:rPr>
        <w:t>：周口市妇幼保健院（周口市儿童医院）</w:t>
      </w:r>
      <w:r>
        <w:rPr>
          <w:rFonts w:hint="eastAsia" w:ascii="微软简标宋" w:eastAsia="黑体"/>
          <w:b w:val="0"/>
          <w:bCs w:val="0"/>
          <w:color w:val="auto"/>
          <w:sz w:val="30"/>
          <w:szCs w:val="30"/>
          <w:highlight w:val="none"/>
          <w:lang w:val="en-US" w:eastAsia="zh-CN"/>
        </w:rPr>
        <w:t>产后康复休养区母婴护理</w:t>
      </w:r>
      <w:r>
        <w:rPr>
          <w:rFonts w:hint="eastAsia" w:ascii="微软简标宋" w:eastAsia="黑体"/>
          <w:b w:val="0"/>
          <w:bCs w:val="0"/>
          <w:color w:val="auto"/>
          <w:sz w:val="30"/>
          <w:szCs w:val="30"/>
          <w:highlight w:val="none"/>
          <w:lang w:eastAsia="zh-CN"/>
        </w:rPr>
        <w:t>服务项目</w:t>
      </w:r>
    </w:p>
    <w:p w14:paraId="009D2AE4">
      <w:pPr>
        <w:keepNext w:val="0"/>
        <w:keepLines w:val="0"/>
        <w:pageBreakBefore w:val="0"/>
        <w:widowControl w:val="0"/>
        <w:tabs>
          <w:tab w:val="left" w:pos="315"/>
          <w:tab w:val="left" w:pos="8820"/>
        </w:tabs>
        <w:kinsoku/>
        <w:wordWrap/>
        <w:overflowPunct/>
        <w:topLinePunct w:val="0"/>
        <w:autoSpaceDE/>
        <w:autoSpaceDN/>
        <w:bidi w:val="0"/>
        <w:adjustRightInd/>
        <w:snapToGrid/>
        <w:spacing w:line="600" w:lineRule="exact"/>
        <w:ind w:right="0" w:rightChars="0" w:firstLine="0" w:firstLineChars="0"/>
        <w:jc w:val="left"/>
        <w:textAlignment w:val="auto"/>
        <w:rPr>
          <w:rFonts w:hint="default" w:ascii="微软简标宋" w:eastAsia="黑体"/>
          <w:b w:val="0"/>
          <w:bCs w:val="0"/>
          <w:color w:val="auto"/>
          <w:sz w:val="30"/>
          <w:szCs w:val="30"/>
          <w:highlight w:val="yellow"/>
          <w:lang w:val="en-US" w:eastAsia="zh-CN"/>
        </w:rPr>
      </w:pPr>
      <w:r>
        <w:rPr>
          <w:rFonts w:hint="eastAsia" w:ascii="微软简标宋" w:eastAsia="黑体"/>
          <w:b w:val="0"/>
          <w:bCs w:val="0"/>
          <w:color w:val="auto"/>
          <w:sz w:val="30"/>
          <w:szCs w:val="30"/>
          <w:highlight w:val="none"/>
        </w:rPr>
        <w:t>项目编号</w:t>
      </w:r>
      <w:r>
        <w:rPr>
          <w:rFonts w:hint="eastAsia" w:ascii="微软简标宋" w:eastAsia="黑体"/>
          <w:b w:val="0"/>
          <w:bCs w:val="0"/>
          <w:color w:val="auto"/>
          <w:sz w:val="30"/>
          <w:szCs w:val="30"/>
          <w:highlight w:val="none"/>
          <w:lang w:eastAsia="zh-CN"/>
        </w:rPr>
        <w:t>：周财磋商采购</w:t>
      </w:r>
      <w:r>
        <w:rPr>
          <w:rFonts w:hint="eastAsia" w:ascii="微软简标宋" w:eastAsia="黑体"/>
          <w:b w:val="0"/>
          <w:bCs w:val="0"/>
          <w:color w:val="auto"/>
          <w:sz w:val="30"/>
          <w:szCs w:val="30"/>
          <w:highlight w:val="none"/>
          <w:lang w:val="en-US" w:eastAsia="zh-CN"/>
        </w:rPr>
        <w:t xml:space="preserve">-2026-51   </w:t>
      </w:r>
    </w:p>
    <w:p w14:paraId="727B8A41">
      <w:pPr>
        <w:pStyle w:val="8"/>
        <w:rPr>
          <w:rFonts w:ascii="宋体" w:hAnsi="宋体"/>
          <w:b w:val="0"/>
          <w:bCs w:val="0"/>
          <w:color w:val="auto"/>
          <w:sz w:val="32"/>
          <w:highlight w:val="none"/>
        </w:rPr>
      </w:pPr>
    </w:p>
    <w:p w14:paraId="4D7E6CF1">
      <w:pPr>
        <w:pStyle w:val="8"/>
        <w:jc w:val="center"/>
        <w:rPr>
          <w:rFonts w:hint="eastAsia" w:ascii="宋体" w:hAnsi="宋体"/>
          <w:b w:val="0"/>
          <w:bCs w:val="0"/>
          <w:color w:val="auto"/>
          <w:sz w:val="32"/>
          <w:highlight w:val="none"/>
          <w:lang w:val="en-US" w:eastAsia="zh-CN"/>
        </w:rPr>
      </w:pPr>
      <w:r>
        <w:rPr>
          <w:rFonts w:hint="eastAsia" w:ascii="宋体" w:hAnsi="宋体"/>
          <w:b/>
          <w:bCs/>
          <w:color w:val="auto"/>
          <w:sz w:val="32"/>
          <w:highlight w:val="none"/>
          <w:lang w:val="en-US" w:eastAsia="zh-CN"/>
        </w:rPr>
        <w:t>2026</w:t>
      </w:r>
      <w:r>
        <w:rPr>
          <w:rFonts w:hint="eastAsia" w:ascii="宋体" w:hAnsi="宋体"/>
          <w:b/>
          <w:bCs/>
          <w:color w:val="auto"/>
          <w:sz w:val="32"/>
          <w:highlight w:val="none"/>
        </w:rPr>
        <w:t>年</w:t>
      </w:r>
      <w:r>
        <w:rPr>
          <w:rFonts w:hint="eastAsia" w:ascii="宋体" w:hAnsi="宋体"/>
          <w:b/>
          <w:bCs/>
          <w:color w:val="auto"/>
          <w:sz w:val="32"/>
          <w:highlight w:val="none"/>
          <w:lang w:val="en-US" w:eastAsia="zh-CN"/>
        </w:rPr>
        <w:t>7</w:t>
      </w:r>
      <w:r>
        <w:rPr>
          <w:rFonts w:hint="eastAsia" w:ascii="宋体" w:hAnsi="宋体"/>
          <w:b/>
          <w:bCs/>
          <w:color w:val="auto"/>
          <w:sz w:val="32"/>
          <w:highlight w:val="none"/>
        </w:rPr>
        <w:t>月</w:t>
      </w:r>
      <w:r>
        <w:rPr>
          <w:rFonts w:hint="eastAsia" w:ascii="宋体" w:hAnsi="宋体"/>
          <w:b w:val="0"/>
          <w:bCs w:val="0"/>
          <w:color w:val="auto"/>
          <w:sz w:val="32"/>
          <w:highlight w:val="none"/>
          <w:lang w:val="en-US" w:eastAsia="zh-CN"/>
        </w:rPr>
        <w:t xml:space="preserve"> </w:t>
      </w:r>
    </w:p>
    <w:p w14:paraId="2ACF8D78">
      <w:pPr>
        <w:pStyle w:val="8"/>
        <w:jc w:val="center"/>
        <w:rPr>
          <w:rFonts w:hint="eastAsia" w:ascii="宋体" w:hAnsi="宋体"/>
          <w:b w:val="0"/>
          <w:bCs w:val="0"/>
          <w:color w:val="auto"/>
          <w:sz w:val="32"/>
          <w:highlight w:val="none"/>
          <w:lang w:val="en-US" w:eastAsia="zh-CN"/>
        </w:rPr>
      </w:pPr>
    </w:p>
    <w:p w14:paraId="3CAA51FD">
      <w:pPr>
        <w:pStyle w:val="8"/>
        <w:jc w:val="both"/>
        <w:rPr>
          <w:rFonts w:hint="eastAsia" w:ascii="宋体" w:hAnsi="宋体"/>
          <w:b w:val="0"/>
          <w:bCs w:val="0"/>
          <w:color w:val="auto"/>
          <w:sz w:val="32"/>
          <w:highlight w:val="none"/>
          <w:lang w:val="en-US" w:eastAsia="zh-CN"/>
        </w:rPr>
      </w:pPr>
    </w:p>
    <w:p w14:paraId="46AD3AC6">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5B5AA03">
      <w:pPr>
        <w:rPr>
          <w:rFonts w:ascii="宋体" w:hAnsi="宋体" w:cs="宋体"/>
          <w:b/>
          <w:color w:val="auto"/>
          <w:sz w:val="32"/>
          <w:szCs w:val="32"/>
          <w:highlight w:val="none"/>
        </w:rPr>
      </w:pPr>
    </w:p>
    <w:p w14:paraId="3073746E">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D2F57BB">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6698EDB1">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采购项目内容及要求.......................2</w:t>
      </w:r>
      <w:r>
        <w:rPr>
          <w:rFonts w:hint="eastAsia" w:ascii="宋体" w:hAnsi="宋体" w:cs="宋体"/>
          <w:b/>
          <w:color w:val="auto"/>
          <w:sz w:val="32"/>
          <w:szCs w:val="32"/>
          <w:highlight w:val="none"/>
          <w:lang w:val="en-US" w:eastAsia="zh-CN"/>
        </w:rPr>
        <w:t>6</w:t>
      </w:r>
    </w:p>
    <w:p w14:paraId="5F97BCE0">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32</w:t>
      </w:r>
    </w:p>
    <w:p w14:paraId="6553B652">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 合同签订指引、供应商履约验收指引</w:t>
      </w:r>
      <w:r>
        <w:rPr>
          <w:rFonts w:hint="eastAsia" w:ascii="宋体" w:hAnsi="宋体" w:cs="宋体"/>
          <w:b/>
          <w:color w:val="auto"/>
          <w:sz w:val="32"/>
          <w:szCs w:val="32"/>
          <w:highlight w:val="none"/>
          <w:lang w:val="en-US" w:eastAsia="zh-CN"/>
        </w:rPr>
        <w:t>43</w:t>
      </w:r>
    </w:p>
    <w:p w14:paraId="6E2139E7">
      <w:pPr>
        <w:spacing w:line="800" w:lineRule="exact"/>
        <w:ind w:firstLine="2249" w:firstLineChars="700"/>
        <w:rPr>
          <w:rFonts w:ascii="宋体" w:hAnsi="宋体" w:cs="宋体"/>
          <w:b/>
          <w:color w:val="auto"/>
          <w:sz w:val="32"/>
          <w:szCs w:val="32"/>
          <w:highlight w:val="none"/>
        </w:rPr>
      </w:pPr>
    </w:p>
    <w:p w14:paraId="42BB6756">
      <w:pPr>
        <w:spacing w:line="800" w:lineRule="exact"/>
        <w:ind w:firstLine="2249" w:firstLineChars="700"/>
        <w:rPr>
          <w:rFonts w:ascii="宋体" w:hAnsi="宋体" w:cs="宋体"/>
          <w:b/>
          <w:color w:val="auto"/>
          <w:sz w:val="32"/>
          <w:szCs w:val="32"/>
          <w:highlight w:val="none"/>
        </w:rPr>
      </w:pPr>
    </w:p>
    <w:p w14:paraId="02E18728">
      <w:pPr>
        <w:spacing w:line="800" w:lineRule="exact"/>
        <w:ind w:firstLine="2249" w:firstLineChars="700"/>
        <w:rPr>
          <w:rFonts w:ascii="宋体" w:hAnsi="宋体" w:cs="宋体"/>
          <w:b/>
          <w:color w:val="auto"/>
          <w:sz w:val="32"/>
          <w:szCs w:val="32"/>
          <w:highlight w:val="none"/>
        </w:rPr>
      </w:pPr>
    </w:p>
    <w:p w14:paraId="3F2E8DBA">
      <w:pPr>
        <w:jc w:val="center"/>
        <w:rPr>
          <w:color w:val="auto"/>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37417CE5">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5C0204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b w:val="0"/>
          <w:bCs w:val="0"/>
          <w:color w:val="auto"/>
          <w:sz w:val="24"/>
          <w:szCs w:val="24"/>
          <w:highlight w:val="none"/>
          <w:lang w:eastAsia="zh-CN"/>
        </w:rPr>
        <w:t>周财磋商采购</w:t>
      </w:r>
      <w:r>
        <w:rPr>
          <w:rFonts w:hint="eastAsia" w:asciiTheme="minorEastAsia" w:hAnsiTheme="minorEastAsia" w:eastAsiaTheme="minorEastAsia" w:cstheme="minorEastAsia"/>
          <w:b w:val="0"/>
          <w:bCs w:val="0"/>
          <w:color w:val="auto"/>
          <w:sz w:val="24"/>
          <w:szCs w:val="24"/>
          <w:highlight w:val="none"/>
          <w:lang w:val="en-US" w:eastAsia="zh-CN"/>
        </w:rPr>
        <w:t>-2026-51</w:t>
      </w:r>
      <w:r>
        <w:rPr>
          <w:rFonts w:hint="eastAsia" w:asciiTheme="minorEastAsia" w:hAnsiTheme="minorEastAsia" w:eastAsiaTheme="minorEastAsia" w:cstheme="minorEastAsia"/>
          <w:color w:val="auto"/>
          <w:sz w:val="24"/>
          <w:highlight w:val="none"/>
          <w:lang w:val="en-US" w:eastAsia="zh-CN"/>
        </w:rPr>
        <w:t xml:space="preserve">            </w:t>
      </w:r>
    </w:p>
    <w:p w14:paraId="2BED8E28">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周口市妇幼保健院（周口市儿童医院）产后康复休养区母婴护理服务项目</w:t>
      </w:r>
    </w:p>
    <w:p w14:paraId="76CC010A">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0192FE57">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120万元</w:t>
      </w:r>
    </w:p>
    <w:p w14:paraId="22FE0D5C">
      <w:pPr>
        <w:keepNext w:val="0"/>
        <w:keepLines w:val="0"/>
        <w:pageBreakBefore w:val="0"/>
        <w:kinsoku/>
        <w:wordWrap/>
        <w:overflowPunct/>
        <w:topLinePunct w:val="0"/>
        <w:autoSpaceDE w:val="0"/>
        <w:autoSpaceDN w:val="0"/>
        <w:bidi w:val="0"/>
        <w:spacing w:line="336"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120万元</w:t>
      </w:r>
    </w:p>
    <w:p w14:paraId="4A4985F3">
      <w:pPr>
        <w:pStyle w:val="23"/>
        <w:keepNext w:val="0"/>
        <w:keepLines w:val="0"/>
        <w:pageBreakBefore w:val="0"/>
        <w:kinsoku/>
        <w:wordWrap/>
        <w:overflowPunct/>
        <w:topLinePunct w:val="0"/>
        <w:bidi w:val="0"/>
        <w:snapToGrid w:val="0"/>
        <w:spacing w:before="0" w:beforeAutospacing="0" w:after="0" w:afterAutospacing="0" w:line="336" w:lineRule="auto"/>
        <w:ind w:firstLine="480"/>
        <w:jc w:val="both"/>
        <w:textAlignment w:val="auto"/>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1</w:t>
      </w:r>
      <w:r>
        <w:rPr>
          <w:rFonts w:hint="eastAsia" w:cs="宋体"/>
          <w:color w:val="auto"/>
          <w:highlight w:val="none"/>
        </w:rPr>
        <w:t>个包</w:t>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3854"/>
        <w:gridCol w:w="2131"/>
        <w:gridCol w:w="1904"/>
      </w:tblGrid>
      <w:tr w14:paraId="0C91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pct"/>
            <w:vAlign w:val="center"/>
          </w:tcPr>
          <w:p w14:paraId="54FE8B8D">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包号</w:t>
            </w:r>
          </w:p>
        </w:tc>
        <w:tc>
          <w:tcPr>
            <w:tcW w:w="2127" w:type="pct"/>
            <w:vAlign w:val="center"/>
          </w:tcPr>
          <w:p w14:paraId="03454A12">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包名称</w:t>
            </w:r>
          </w:p>
        </w:tc>
        <w:tc>
          <w:tcPr>
            <w:tcW w:w="1176" w:type="pct"/>
            <w:vAlign w:val="center"/>
          </w:tcPr>
          <w:p w14:paraId="01C8F3DA">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包最高限价万元</w:t>
            </w:r>
          </w:p>
        </w:tc>
        <w:tc>
          <w:tcPr>
            <w:tcW w:w="1051" w:type="pct"/>
            <w:vAlign w:val="center"/>
          </w:tcPr>
          <w:p w14:paraId="051E7801">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cs="宋体" w:asciiTheme="minorEastAsia" w:hAnsiTheme="minorEastAsia" w:eastAsiaTheme="minorEastAsia"/>
                <w:color w:val="auto"/>
                <w:kern w:val="2"/>
                <w:szCs w:val="24"/>
                <w:highlight w:val="none"/>
              </w:rPr>
            </w:pPr>
            <w:r>
              <w:rPr>
                <w:rFonts w:hint="eastAsia" w:cs="宋体"/>
                <w:color w:val="auto"/>
                <w:kern w:val="2"/>
                <w:szCs w:val="24"/>
                <w:highlight w:val="none"/>
              </w:rPr>
              <w:t>是否专门面向中小企</w:t>
            </w:r>
          </w:p>
        </w:tc>
      </w:tr>
      <w:tr w14:paraId="7753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44" w:type="pct"/>
            <w:vAlign w:val="center"/>
          </w:tcPr>
          <w:p w14:paraId="00CB4C37">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highlight w:val="none"/>
              </w:rPr>
            </w:pPr>
            <w:r>
              <w:rPr>
                <w:rFonts w:hint="eastAsia" w:cs="宋体" w:asciiTheme="minorEastAsia" w:hAnsiTheme="minorEastAsia" w:eastAsiaTheme="minorEastAsia"/>
                <w:color w:val="auto"/>
                <w:kern w:val="2"/>
                <w:szCs w:val="24"/>
                <w:highlight w:val="none"/>
              </w:rPr>
              <w:t>1</w:t>
            </w:r>
          </w:p>
        </w:tc>
        <w:tc>
          <w:tcPr>
            <w:tcW w:w="2127" w:type="pct"/>
            <w:vAlign w:val="center"/>
          </w:tcPr>
          <w:p w14:paraId="6BA872C7">
            <w:pPr>
              <w:keepNext w:val="0"/>
              <w:keepLines w:val="0"/>
              <w:pageBreakBefore w:val="0"/>
              <w:kinsoku/>
              <w:wordWrap/>
              <w:overflowPunct/>
              <w:topLinePunct w:val="0"/>
              <w:bidi w:val="0"/>
              <w:adjustRightInd w:val="0"/>
              <w:snapToGrid w:val="0"/>
              <w:spacing w:line="240" w:lineRule="auto"/>
              <w:jc w:val="center"/>
              <w:textAlignment w:val="auto"/>
              <w:rPr>
                <w:rFonts w:hint="eastAsia" w:eastAsia="宋体"/>
                <w:color w:val="auto"/>
                <w:highlight w:val="none"/>
                <w:lang w:eastAsia="zh-CN"/>
              </w:rPr>
            </w:pPr>
            <w:r>
              <w:rPr>
                <w:rFonts w:hint="eastAsia" w:cs="宋体" w:asciiTheme="minorEastAsia" w:hAnsiTheme="minorEastAsia" w:eastAsiaTheme="minorEastAsia"/>
                <w:color w:val="auto"/>
                <w:sz w:val="24"/>
                <w:highlight w:val="none"/>
                <w:lang w:eastAsia="zh-CN"/>
              </w:rPr>
              <w:t>周口市妇幼保健院（周口市儿童医院）产后康复休养区母婴护理服务项目</w:t>
            </w:r>
          </w:p>
        </w:tc>
        <w:tc>
          <w:tcPr>
            <w:tcW w:w="1176" w:type="pct"/>
            <w:vAlign w:val="center"/>
          </w:tcPr>
          <w:p w14:paraId="6BC0017F">
            <w:pPr>
              <w:keepNext w:val="0"/>
              <w:keepLines w:val="0"/>
              <w:pageBreakBefore w:val="0"/>
              <w:kinsoku/>
              <w:wordWrap/>
              <w:overflowPunct/>
              <w:topLinePunct w:val="0"/>
              <w:bidi w:val="0"/>
              <w:adjustRightInd w:val="0"/>
              <w:snapToGrid w:val="0"/>
              <w:spacing w:line="240" w:lineRule="auto"/>
              <w:jc w:val="center"/>
              <w:textAlignment w:val="auto"/>
              <w:rPr>
                <w:rFonts w:hint="default" w:eastAsia="宋体"/>
                <w:color w:val="auto"/>
                <w:highlight w:val="none"/>
                <w:lang w:val="en-US" w:eastAsia="zh-CN"/>
              </w:rPr>
            </w:pPr>
            <w:r>
              <w:rPr>
                <w:rFonts w:hint="eastAsia" w:cs="宋体" w:asciiTheme="minorEastAsia" w:hAnsiTheme="minorEastAsia" w:eastAsiaTheme="minorEastAsia"/>
                <w:color w:val="auto"/>
                <w:sz w:val="24"/>
                <w:highlight w:val="none"/>
                <w:lang w:val="en-US" w:eastAsia="zh-CN"/>
              </w:rPr>
              <w:t>120</w:t>
            </w:r>
          </w:p>
        </w:tc>
        <w:tc>
          <w:tcPr>
            <w:tcW w:w="1051" w:type="pct"/>
            <w:vAlign w:val="center"/>
          </w:tcPr>
          <w:p w14:paraId="56E67A2A">
            <w:pPr>
              <w:keepNext w:val="0"/>
              <w:keepLines w:val="0"/>
              <w:pageBreakBefore w:val="0"/>
              <w:kinsoku/>
              <w:wordWrap/>
              <w:overflowPunct/>
              <w:topLinePunct w:val="0"/>
              <w:bidi w:val="0"/>
              <w:adjustRightInd w:val="0"/>
              <w:snapToGrid w:val="0"/>
              <w:spacing w:line="240" w:lineRule="auto"/>
              <w:jc w:val="center"/>
              <w:textAlignment w:val="auto"/>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是</w:t>
            </w:r>
          </w:p>
        </w:tc>
      </w:tr>
    </w:tbl>
    <w:p w14:paraId="17A688F9">
      <w:pPr>
        <w:spacing w:line="360" w:lineRule="auto"/>
        <w:ind w:firstLine="480" w:firstLineChars="200"/>
        <w:jc w:val="left"/>
        <w:rPr>
          <w:rFonts w:ascii="Calibri" w:hAnsi="宋体" w:cs="宋体"/>
          <w:sz w:val="24"/>
          <w:szCs w:val="24"/>
        </w:rPr>
      </w:pPr>
      <w:r>
        <w:rPr>
          <w:rFonts w:hint="eastAsia" w:asciiTheme="minorEastAsia" w:hAnsiTheme="minorEastAsia" w:eastAsiaTheme="minorEastAsia" w:cstheme="minorEastAsia"/>
          <w:color w:val="auto"/>
          <w:sz w:val="24"/>
          <w:highlight w:val="none"/>
        </w:rPr>
        <w:t>采购需求：</w:t>
      </w:r>
      <w:r>
        <w:rPr>
          <w:rFonts w:hint="eastAsia" w:asciiTheme="minorEastAsia" w:hAnsiTheme="minorEastAsia" w:eastAsiaTheme="minorEastAsia" w:cstheme="minorEastAsia"/>
          <w:color w:val="auto"/>
          <w:sz w:val="24"/>
          <w:highlight w:val="none"/>
          <w:lang w:val="en-US" w:eastAsia="zh-CN"/>
        </w:rPr>
        <w:t>月嫂服务，详见磋商文件</w:t>
      </w:r>
    </w:p>
    <w:p w14:paraId="5C871D7F">
      <w:pPr>
        <w:keepNext w:val="0"/>
        <w:keepLines w:val="0"/>
        <w:pageBreakBefore w:val="0"/>
        <w:kinsoku/>
        <w:wordWrap/>
        <w:overflowPunct/>
        <w:topLinePunct w:val="0"/>
        <w:autoSpaceDE w:val="0"/>
        <w:autoSpaceDN w:val="0"/>
        <w:bidi w:val="0"/>
        <w:spacing w:line="336"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highlight w:val="none"/>
          <w:lang w:val="en-US" w:eastAsia="zh-CN"/>
        </w:rPr>
        <w:t>签订合同之日起1年。</w:t>
      </w:r>
    </w:p>
    <w:p w14:paraId="059E2039">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bookmarkStart w:id="4" w:name="_Toc35393799"/>
      <w:bookmarkStart w:id="5" w:name="_Toc28359013"/>
      <w:bookmarkStart w:id="6" w:name="_Toc35393630"/>
      <w:bookmarkStart w:id="7" w:name="_Toc28359090"/>
      <w:r>
        <w:rPr>
          <w:rFonts w:hint="eastAsia" w:ascii="宋体" w:hAnsi="宋体" w:cs="宋体"/>
          <w:color w:val="auto"/>
          <w:sz w:val="24"/>
          <w:highlight w:val="none"/>
        </w:rPr>
        <w:t>是否接受进口产品：否</w:t>
      </w:r>
    </w:p>
    <w:p w14:paraId="6C1406AC">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w:t>
      </w:r>
      <w:r>
        <w:rPr>
          <w:rFonts w:hint="eastAsia" w:ascii="宋体" w:hAnsi="宋体" w:cs="宋体"/>
          <w:color w:val="auto"/>
          <w:sz w:val="24"/>
          <w:highlight w:val="none"/>
        </w:rPr>
        <w:t>。</w:t>
      </w:r>
      <w:r>
        <w:rPr>
          <w:rFonts w:hint="eastAsia" w:ascii="宋体" w:hAnsi="宋体" w:eastAsia="宋体" w:cs="宋体"/>
          <w:sz w:val="24"/>
          <w:szCs w:val="24"/>
        </w:rPr>
        <w:t>采购预留金额</w:t>
      </w:r>
      <w:r>
        <w:rPr>
          <w:rFonts w:hint="eastAsia" w:ascii="宋体" w:hAnsi="宋体" w:eastAsia="宋体" w:cs="宋体"/>
          <w:sz w:val="24"/>
          <w:szCs w:val="24"/>
          <w:lang w:val="en-US" w:eastAsia="zh-CN"/>
        </w:rPr>
        <w:t>1200000</w:t>
      </w:r>
      <w:r>
        <w:rPr>
          <w:rFonts w:hint="eastAsia" w:ascii="宋体" w:hAnsi="宋体" w:eastAsia="宋体" w:cs="宋体"/>
          <w:sz w:val="24"/>
          <w:szCs w:val="24"/>
        </w:rPr>
        <w:t>元；必须提供中小企业声明函。</w:t>
      </w:r>
    </w:p>
    <w:p w14:paraId="0B6F518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67388DA3">
      <w:pPr>
        <w:keepNext w:val="0"/>
        <w:keepLines w:val="0"/>
        <w:pageBreakBefore w:val="0"/>
        <w:kinsoku/>
        <w:wordWrap/>
        <w:overflowPunct/>
        <w:topLinePunct w:val="0"/>
        <w:autoSpaceDE w:val="0"/>
        <w:autoSpaceDN w:val="0"/>
        <w:bidi w:val="0"/>
        <w:spacing w:line="336" w:lineRule="auto"/>
        <w:ind w:firstLine="540"/>
        <w:textAlignment w:val="auto"/>
        <w:rPr>
          <w:rFonts w:ascii="宋体" w:hAnsi="宋体" w:cs="宋体"/>
          <w:color w:val="auto"/>
          <w:sz w:val="24"/>
          <w:highlight w:val="none"/>
        </w:rPr>
      </w:pPr>
      <w:bookmarkStart w:id="8" w:name="_Toc28359014"/>
      <w:bookmarkStart w:id="9" w:name="_Toc28359091"/>
      <w:r>
        <w:rPr>
          <w:rFonts w:hint="eastAsia" w:ascii="宋体" w:hAnsi="宋体" w:cs="宋体"/>
          <w:color w:val="auto"/>
          <w:sz w:val="24"/>
          <w:highlight w:val="none"/>
        </w:rPr>
        <w:t>1.满足《中华人民共和国政府采购法》第二十二条规定；</w:t>
      </w:r>
    </w:p>
    <w:p w14:paraId="56187AA8">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 xml:space="preserve">（1）具有独立承担民事责任的能力； </w:t>
      </w:r>
    </w:p>
    <w:p w14:paraId="57CDD25B">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（2）具有良好的商业信誉和健全的财务会计制度；（提供近</w:t>
      </w:r>
      <w:r>
        <w:rPr>
          <w:rFonts w:hint="eastAsia"/>
          <w:color w:val="auto"/>
          <w:sz w:val="24"/>
          <w:highlight w:val="none"/>
          <w:lang w:eastAsia="zh-CN"/>
        </w:rPr>
        <w:t>两</w:t>
      </w:r>
      <w:r>
        <w:rPr>
          <w:rFonts w:hint="eastAsia"/>
          <w:color w:val="auto"/>
          <w:sz w:val="24"/>
          <w:highlight w:val="none"/>
        </w:rPr>
        <w:t>年内任意一年的财务审计报告或银行出具的资信证明，新成立公司以公司成立起点年度为准）</w:t>
      </w:r>
    </w:p>
    <w:p w14:paraId="60C42471">
      <w:pPr>
        <w:keepNext w:val="0"/>
        <w:keepLines w:val="0"/>
        <w:pageBreakBefore w:val="0"/>
        <w:kinsoku/>
        <w:wordWrap/>
        <w:overflowPunct/>
        <w:topLinePunct w:val="0"/>
        <w:bidi w:val="0"/>
        <w:adjustRightInd w:val="0"/>
        <w:snapToGrid w:val="0"/>
        <w:spacing w:line="336" w:lineRule="auto"/>
        <w:ind w:firstLine="480" w:firstLineChars="200"/>
        <w:textAlignment w:val="auto"/>
        <w:rPr>
          <w:rFonts w:hint="eastAsia"/>
          <w:color w:val="auto"/>
          <w:sz w:val="24"/>
          <w:highlight w:val="none"/>
        </w:rPr>
      </w:pPr>
      <w:r>
        <w:rPr>
          <w:rFonts w:hint="eastAsia"/>
          <w:color w:val="auto"/>
          <w:sz w:val="24"/>
          <w:highlight w:val="none"/>
        </w:rPr>
        <w:t>（3）具有履行合同所必需的设备和专业技术能力；</w:t>
      </w:r>
    </w:p>
    <w:p w14:paraId="05A6F909">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（4）有依法缴纳税收和社会保障资金的良好记录； （提供开标日期前六个月内任意一个月</w:t>
      </w:r>
      <w:r>
        <w:rPr>
          <w:rFonts w:hint="eastAsia"/>
          <w:color w:val="auto"/>
          <w:sz w:val="24"/>
          <w:highlight w:val="none"/>
          <w:lang w:val="en-US" w:eastAsia="zh-CN"/>
        </w:rPr>
        <w:t>的</w:t>
      </w:r>
      <w:r>
        <w:rPr>
          <w:rFonts w:hint="eastAsia" w:ascii="宋体" w:hAnsi="宋体" w:cs="宋体"/>
          <w:color w:val="auto"/>
          <w:sz w:val="24"/>
        </w:rPr>
        <w:t>缴纳税收和社会保障资金证明文件</w:t>
      </w:r>
      <w:r>
        <w:rPr>
          <w:rFonts w:hint="eastAsia"/>
          <w:color w:val="auto"/>
          <w:sz w:val="24"/>
          <w:highlight w:val="none"/>
        </w:rPr>
        <w:t>；依法免税或不需要缴纳社会保障资金的供应商，应提供相应证明文件</w:t>
      </w:r>
      <w:r>
        <w:rPr>
          <w:rFonts w:hint="eastAsia"/>
          <w:color w:val="auto"/>
          <w:sz w:val="24"/>
          <w:highlight w:val="none"/>
          <w:lang w:val="en-US" w:eastAsia="zh-CN"/>
        </w:rPr>
        <w:t>。新成立</w:t>
      </w:r>
      <w:r>
        <w:rPr>
          <w:rFonts w:hint="eastAsia"/>
          <w:color w:val="auto"/>
          <w:sz w:val="24"/>
          <w:highlight w:val="none"/>
        </w:rPr>
        <w:t>六个月内</w:t>
      </w:r>
      <w:r>
        <w:rPr>
          <w:rFonts w:hint="eastAsia"/>
          <w:color w:val="auto"/>
          <w:sz w:val="24"/>
          <w:highlight w:val="none"/>
          <w:lang w:eastAsia="zh-CN"/>
        </w:rPr>
        <w:t>的供应商做出书面说明并承诺可不提供。</w:t>
      </w:r>
      <w:r>
        <w:rPr>
          <w:rFonts w:hint="eastAsia"/>
          <w:color w:val="auto"/>
          <w:sz w:val="24"/>
          <w:highlight w:val="none"/>
        </w:rPr>
        <w:t>）</w:t>
      </w:r>
    </w:p>
    <w:p w14:paraId="60ED06D4">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sz w:val="24"/>
          <w:highlight w:val="none"/>
        </w:rPr>
      </w:pPr>
      <w:r>
        <w:rPr>
          <w:rFonts w:hint="eastAsia"/>
          <w:color w:val="auto"/>
          <w:sz w:val="24"/>
          <w:highlight w:val="none"/>
        </w:rPr>
        <w:t>（5）参加政府采购活动前三年内，在经营活动中没有重大违法记录；</w:t>
      </w:r>
      <w:r>
        <w:rPr>
          <w:rFonts w:hint="eastAsia" w:ascii="宋体" w:hAnsi="宋体" w:cs="宋体"/>
          <w:color w:val="auto"/>
          <w:sz w:val="24"/>
        </w:rPr>
        <w:t>（提供没有重大违法记录的书面声明函，格式自拟）</w:t>
      </w:r>
    </w:p>
    <w:p w14:paraId="10207FED">
      <w:pPr>
        <w:keepNext w:val="0"/>
        <w:keepLines w:val="0"/>
        <w:pageBreakBefore w:val="0"/>
        <w:kinsoku/>
        <w:wordWrap/>
        <w:overflowPunct/>
        <w:topLinePunct w:val="0"/>
        <w:bidi w:val="0"/>
        <w:adjustRightInd w:val="0"/>
        <w:snapToGrid w:val="0"/>
        <w:spacing w:line="336" w:lineRule="auto"/>
        <w:ind w:firstLine="480" w:firstLineChars="200"/>
        <w:textAlignment w:val="auto"/>
        <w:rPr>
          <w:color w:val="auto"/>
          <w:highlight w:val="none"/>
        </w:rPr>
      </w:pPr>
      <w:r>
        <w:rPr>
          <w:rFonts w:hint="eastAsia"/>
          <w:color w:val="auto"/>
          <w:sz w:val="24"/>
          <w:highlight w:val="none"/>
        </w:rPr>
        <w:t xml:space="preserve">（6）法律、行政法规规定的其他条件。 </w:t>
      </w:r>
    </w:p>
    <w:p w14:paraId="1FF4B93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1B197ED">
      <w:pPr>
        <w:keepNext w:val="0"/>
        <w:keepLines w:val="0"/>
        <w:pageBreakBefore w:val="0"/>
        <w:kinsoku/>
        <w:wordWrap/>
        <w:overflowPunct/>
        <w:topLinePunct w:val="0"/>
        <w:bidi w:val="0"/>
        <w:spacing w:line="336"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74357465">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）的“重大税收违法失信主体”、“失信被执行人”</w:t>
      </w:r>
      <w:r>
        <w:rPr>
          <w:rFonts w:hint="eastAsia" w:ascii="宋体" w:hAnsi="宋体" w:cs="宋体"/>
          <w:color w:val="auto"/>
          <w:sz w:val="24"/>
          <w:highlight w:val="none"/>
          <w:lang w:eastAsia="zh-CN"/>
        </w:rPr>
        <w:t>、</w:t>
      </w:r>
      <w:r>
        <w:rPr>
          <w:rFonts w:hint="eastAsia" w:ascii="宋体" w:hAnsi="宋体" w:cs="宋体"/>
          <w:color w:val="auto"/>
          <w:sz w:val="24"/>
          <w:highlight w:val="none"/>
        </w:rPr>
        <w:t>“政府采购严重违法失信行为记录名单”和“中国政府采购”网站(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w:t>
      </w:r>
      <w:r>
        <w:rPr>
          <w:rFonts w:hint="eastAsia" w:ascii="宋体" w:hAnsi="宋体" w:cs="宋体"/>
          <w:color w:val="auto"/>
          <w:sz w:val="24"/>
          <w:highlight w:val="none"/>
          <w:lang w:val="en-US" w:eastAsia="zh-CN"/>
        </w:rPr>
        <w:t>供应商及法定代表人</w:t>
      </w:r>
      <w:r>
        <w:rPr>
          <w:rFonts w:hint="eastAsia" w:ascii="宋体" w:hAnsi="宋体" w:cs="宋体"/>
          <w:color w:val="auto"/>
          <w:sz w:val="24"/>
          <w:highlight w:val="none"/>
        </w:rPr>
        <w:t>网页查询扫描件，查询日期为公告发布之日起至投标截止之日止。</w:t>
      </w:r>
    </w:p>
    <w:p w14:paraId="7C972ED5">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）具有有效的劳务派遣经营许可证。</w:t>
      </w:r>
    </w:p>
    <w:p w14:paraId="1B4C855E">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0" w:name="_Toc35393631"/>
      <w:bookmarkStart w:id="11" w:name="_Toc35393800"/>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50176A1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07</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u w:val="single"/>
          <w:lang w:val="en-US" w:eastAsia="zh-CN"/>
        </w:rPr>
        <w:t xml:space="preserve">2026 </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07</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20</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34B767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7C8735B2">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D891098">
      <w:pPr>
        <w:keepNext w:val="0"/>
        <w:keepLines w:val="0"/>
        <w:pageBreakBefore w:val="0"/>
        <w:kinsoku/>
        <w:wordWrap/>
        <w:overflowPunct/>
        <w:topLinePunct w:val="0"/>
        <w:autoSpaceDE w:val="0"/>
        <w:autoSpaceDN w:val="0"/>
        <w:bidi w:val="0"/>
        <w:spacing w:line="336" w:lineRule="auto"/>
        <w:ind w:firstLine="540"/>
        <w:textAlignment w:val="auto"/>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012EF7B7">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2" w:name="_Toc35393632"/>
      <w:bookmarkStart w:id="13" w:name="_Toc28359015"/>
      <w:bookmarkStart w:id="14" w:name="_Toc28359092"/>
      <w:bookmarkStart w:id="15" w:name="_Toc35393801"/>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4E7CEC66">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07</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23</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10</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00</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33579B00">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4EA4E9B0">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6750C474">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07</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23</w:t>
      </w:r>
      <w:r>
        <w:rPr>
          <w:rFonts w:hint="eastAsia" w:asciiTheme="minorEastAsia" w:hAnsiTheme="minorEastAsia" w:eastAsiaTheme="minorEastAsia" w:cstheme="minorEastAsia"/>
          <w:bCs/>
          <w:color w:val="auto"/>
          <w:sz w:val="24"/>
          <w:highlight w:val="none"/>
          <w:u w:val="single"/>
        </w:rPr>
        <w:t>日</w:t>
      </w:r>
      <w:r>
        <w:rPr>
          <w:rFonts w:hint="eastAsia" w:asciiTheme="minorEastAsia" w:hAnsiTheme="minorEastAsia" w:eastAsiaTheme="minorEastAsia" w:cstheme="minorEastAsia"/>
          <w:bCs/>
          <w:color w:val="auto"/>
          <w:sz w:val="24"/>
          <w:highlight w:val="none"/>
          <w:u w:val="single"/>
          <w:lang w:val="en-US" w:eastAsia="zh-CN"/>
        </w:rPr>
        <w:t xml:space="preserve"> 10 </w:t>
      </w:r>
      <w:r>
        <w:rPr>
          <w:rFonts w:hint="eastAsia" w:asciiTheme="minorEastAsia" w:hAnsiTheme="minorEastAsia" w:eastAsiaTheme="minorEastAsia" w:cstheme="minorEastAsia"/>
          <w:bCs/>
          <w:color w:val="auto"/>
          <w:sz w:val="24"/>
          <w:highlight w:val="none"/>
          <w:u w:val="single"/>
        </w:rPr>
        <w:t>点</w:t>
      </w:r>
      <w:r>
        <w:rPr>
          <w:rFonts w:hint="eastAsia" w:asciiTheme="minorEastAsia" w:hAnsiTheme="minorEastAsia" w:eastAsiaTheme="minorEastAsia" w:cstheme="minorEastAsia"/>
          <w:bCs/>
          <w:color w:val="auto"/>
          <w:sz w:val="24"/>
          <w:highlight w:val="none"/>
          <w:u w:val="single"/>
          <w:lang w:val="en-US" w:eastAsia="zh-CN"/>
        </w:rPr>
        <w:t xml:space="preserve"> 00 </w:t>
      </w:r>
      <w:r>
        <w:rPr>
          <w:rFonts w:hint="eastAsia" w:asciiTheme="minorEastAsia" w:hAnsiTheme="minorEastAsia" w:eastAsiaTheme="minorEastAsia" w:cstheme="minorEastAsia"/>
          <w:bCs/>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7BF55AB2">
      <w:pPr>
        <w:keepNext w:val="0"/>
        <w:keepLines w:val="0"/>
        <w:pageBreakBefore w:val="0"/>
        <w:kinsoku/>
        <w:wordWrap/>
        <w:overflowPunct/>
        <w:topLinePunct w:val="0"/>
        <w:autoSpaceDE w:val="0"/>
        <w:autoSpaceDN w:val="0"/>
        <w:bidi w:val="0"/>
        <w:spacing w:line="336" w:lineRule="auto"/>
        <w:ind w:firstLine="480" w:firstLineChars="200"/>
        <w:jc w:val="left"/>
        <w:textAlignment w:val="auto"/>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4EA935E8">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0" w:name="_Toc28359094"/>
      <w:bookmarkStart w:id="21" w:name="_Toc35393803"/>
      <w:bookmarkStart w:id="22" w:name="_Toc35393634"/>
      <w:bookmarkStart w:id="23" w:name="_Toc28359017"/>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27431A83">
      <w:pPr>
        <w:keepNext w:val="0"/>
        <w:keepLines w:val="0"/>
        <w:pageBreakBefore w:val="0"/>
        <w:kinsoku/>
        <w:wordWrap/>
        <w:overflowPunct/>
        <w:topLinePunct w:val="0"/>
        <w:autoSpaceDE w:val="0"/>
        <w:autoSpaceDN w:val="0"/>
        <w:bidi w:val="0"/>
        <w:spacing w:line="336" w:lineRule="auto"/>
        <w:ind w:firstLine="480" w:firstLineChars="200"/>
        <w:textAlignment w:val="auto"/>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30891259">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1C82428D">
      <w:pPr>
        <w:pStyle w:val="3"/>
        <w:keepNext w:val="0"/>
        <w:keepLines w:val="0"/>
        <w:pageBreakBefore w:val="0"/>
        <w:kinsoku/>
        <w:wordWrap/>
        <w:overflowPunct/>
        <w:topLinePunct w:val="0"/>
        <w:autoSpaceDE w:val="0"/>
        <w:autoSpaceDN w:val="0"/>
        <w:bidi w:val="0"/>
        <w:spacing w:line="336" w:lineRule="auto"/>
        <w:jc w:val="left"/>
        <w:textAlignment w:val="auto"/>
        <w:rPr>
          <w:rFonts w:asciiTheme="minorEastAsia" w:hAnsiTheme="minorEastAsia" w:eastAsiaTheme="minorEastAsia" w:cstheme="minorEastAsia"/>
          <w:color w:val="auto"/>
          <w:sz w:val="24"/>
          <w:highlight w:val="none"/>
        </w:rPr>
      </w:pPr>
      <w:bookmarkStart w:id="26" w:name="_Toc35393805"/>
      <w:bookmarkStart w:id="27" w:name="_Toc28359018"/>
      <w:bookmarkStart w:id="28" w:name="_Toc35393636"/>
      <w:bookmarkStart w:id="29" w:name="_Toc2835909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183733B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bookmarkStart w:id="30" w:name="_Toc28359087"/>
      <w:bookmarkStart w:id="31" w:name="_Toc28359010"/>
      <w:r>
        <w:rPr>
          <w:rFonts w:hint="eastAsia" w:ascii="宋体" w:hAnsi="宋体" w:cs="宋体"/>
          <w:color w:val="auto"/>
          <w:sz w:val="24"/>
          <w:highlight w:val="none"/>
        </w:rPr>
        <w:t xml:space="preserve">1. 采购人信息 </w:t>
      </w:r>
    </w:p>
    <w:p w14:paraId="4BFEB1B2">
      <w:pPr>
        <w:spacing w:line="360" w:lineRule="auto"/>
        <w:ind w:firstLine="480"/>
        <w:jc w:val="left"/>
        <w:rPr>
          <w:rFonts w:ascii="宋体" w:cs="宋体"/>
          <w:color w:val="auto"/>
          <w:sz w:val="24"/>
        </w:rPr>
      </w:pPr>
      <w:r>
        <w:rPr>
          <w:rFonts w:hint="eastAsia" w:ascii="宋体" w:hAnsi="宋体" w:cs="宋体"/>
          <w:color w:val="auto"/>
          <w:sz w:val="24"/>
        </w:rPr>
        <w:t>名</w:t>
      </w:r>
      <w:r>
        <w:rPr>
          <w:rFonts w:ascii="宋体" w:hAnsi="宋体" w:cs="宋体"/>
          <w:color w:val="auto"/>
          <w:sz w:val="24"/>
        </w:rPr>
        <w:t xml:space="preserve"> </w:t>
      </w:r>
      <w:r>
        <w:rPr>
          <w:rFonts w:hint="eastAsia" w:ascii="宋体" w:hAnsi="宋体" w:cs="宋体"/>
          <w:color w:val="auto"/>
          <w:sz w:val="24"/>
        </w:rPr>
        <w:t>称：</w:t>
      </w:r>
      <w:r>
        <w:rPr>
          <w:rFonts w:hint="eastAsia" w:ascii="宋体" w:hAnsi="宋体" w:cs="宋体"/>
          <w:color w:val="auto"/>
          <w:sz w:val="24"/>
          <w:lang w:eastAsia="zh-CN"/>
        </w:rPr>
        <w:t>周口市妇幼保健院（周口市儿童医院）</w:t>
      </w:r>
      <w:r>
        <w:rPr>
          <w:rFonts w:hint="eastAsia" w:ascii="宋体" w:hAnsi="宋体" w:cs="宋体"/>
          <w:color w:val="auto"/>
          <w:sz w:val="24"/>
        </w:rPr>
        <w:t>　　　　　　　　　　　　</w:t>
      </w:r>
    </w:p>
    <w:p w14:paraId="50DA0B5F">
      <w:pPr>
        <w:spacing w:line="360" w:lineRule="auto"/>
        <w:ind w:firstLine="480"/>
        <w:jc w:val="left"/>
        <w:rPr>
          <w:rFonts w:ascii="宋体" w:cs="宋体"/>
          <w:color w:val="auto"/>
          <w:sz w:val="24"/>
        </w:rPr>
      </w:pPr>
      <w:r>
        <w:rPr>
          <w:rFonts w:hint="eastAsia" w:ascii="宋体" w:hAnsi="宋体" w:cs="宋体"/>
          <w:color w:val="auto"/>
          <w:sz w:val="24"/>
        </w:rPr>
        <w:t>地址：周口市川汇区</w:t>
      </w:r>
      <w:r>
        <w:rPr>
          <w:rFonts w:hint="eastAsia" w:ascii="宋体" w:hAnsi="宋体" w:cs="宋体"/>
          <w:color w:val="auto"/>
          <w:sz w:val="24"/>
          <w:lang w:eastAsia="zh-CN"/>
        </w:rPr>
        <w:t>庆丰街中</w:t>
      </w:r>
      <w:r>
        <w:rPr>
          <w:rFonts w:hint="eastAsia" w:ascii="宋体" w:hAnsi="宋体" w:cs="宋体"/>
          <w:color w:val="auto"/>
          <w:sz w:val="24"/>
        </w:rPr>
        <w:t>段　　　　　　　　　　　　</w:t>
      </w:r>
    </w:p>
    <w:p w14:paraId="2511C29B">
      <w:pPr>
        <w:spacing w:line="360" w:lineRule="auto"/>
        <w:ind w:firstLine="48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李红梅</w:t>
      </w:r>
      <w:r>
        <w:rPr>
          <w:rFonts w:ascii="宋体" w:hAnsi="宋体" w:cs="宋体"/>
          <w:color w:val="auto"/>
          <w:sz w:val="24"/>
        </w:rPr>
        <w:t xml:space="preserve">   </w:t>
      </w:r>
      <w:r>
        <w:rPr>
          <w:rFonts w:hint="eastAsia" w:ascii="宋体" w:hAnsi="宋体" w:cs="宋体"/>
          <w:color w:val="auto"/>
          <w:sz w:val="24"/>
          <w:lang w:val="en-US" w:eastAsia="zh-CN"/>
        </w:rPr>
        <w:t xml:space="preserve">  </w:t>
      </w:r>
      <w:r>
        <w:rPr>
          <w:rFonts w:ascii="宋体" w:hAnsi="宋体" w:cs="宋体"/>
          <w:color w:val="auto"/>
          <w:sz w:val="24"/>
        </w:rPr>
        <w:t xml:space="preserve"> </w:t>
      </w:r>
    </w:p>
    <w:p w14:paraId="0F9B0AA6">
      <w:pPr>
        <w:spacing w:line="360" w:lineRule="auto"/>
        <w:ind w:firstLine="480"/>
        <w:jc w:val="left"/>
        <w:rPr>
          <w:rFonts w:asci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13838618966</w:t>
      </w:r>
      <w:r>
        <w:rPr>
          <w:rFonts w:hint="eastAsia" w:ascii="宋体" w:hAnsi="宋体" w:cs="宋体"/>
          <w:color w:val="auto"/>
          <w:sz w:val="24"/>
        </w:rPr>
        <w:t>　　　　</w:t>
      </w:r>
      <w:r>
        <w:rPr>
          <w:rFonts w:ascii="宋体" w:hAnsi="宋体" w:cs="宋体"/>
          <w:color w:val="auto"/>
          <w:sz w:val="24"/>
        </w:rPr>
        <w:t xml:space="preserve"> </w:t>
      </w:r>
    </w:p>
    <w:p w14:paraId="3CC4D909">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2.采购代理机构信息（如有） </w:t>
      </w:r>
    </w:p>
    <w:p w14:paraId="7347ADAB">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名称：周口市公共资源交易中心(周口市政府采购中心) </w:t>
      </w:r>
    </w:p>
    <w:p w14:paraId="7A599A3C">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地址：周口市光明路与政通路交叉口向北100米路东 </w:t>
      </w:r>
    </w:p>
    <w:p w14:paraId="1E6C3293">
      <w:pPr>
        <w:keepNext w:val="0"/>
        <w:keepLines w:val="0"/>
        <w:pageBreakBefore w:val="0"/>
        <w:kinsoku/>
        <w:wordWrap/>
        <w:overflowPunct/>
        <w:topLinePunct w:val="0"/>
        <w:bidi w:val="0"/>
        <w:spacing w:line="336" w:lineRule="auto"/>
        <w:ind w:firstLine="480" w:firstLineChars="200"/>
        <w:jc w:val="left"/>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rPr>
        <w:t>联系人：</w:t>
      </w:r>
      <w:r>
        <w:rPr>
          <w:rFonts w:hint="eastAsia" w:ascii="宋体" w:hAnsi="宋体" w:cs="宋体"/>
          <w:color w:val="auto"/>
          <w:sz w:val="24"/>
          <w:highlight w:val="none"/>
          <w:lang w:val="en-US" w:eastAsia="zh-CN"/>
        </w:rPr>
        <w:t xml:space="preserve">郝冰 </w:t>
      </w:r>
    </w:p>
    <w:p w14:paraId="06ED9420">
      <w:pPr>
        <w:keepNext w:val="0"/>
        <w:keepLines w:val="0"/>
        <w:pageBreakBefore w:val="0"/>
        <w:kinsoku/>
        <w:wordWrap/>
        <w:overflowPunct/>
        <w:topLinePunct w:val="0"/>
        <w:bidi w:val="0"/>
        <w:spacing w:line="336"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rPr>
        <w:t>联系方式：0394-8106517</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 xml:space="preserve">13513878800 </w:t>
      </w:r>
    </w:p>
    <w:p w14:paraId="200A2094">
      <w:pPr>
        <w:spacing w:line="360" w:lineRule="auto"/>
        <w:ind w:firstLine="480"/>
        <w:jc w:val="left"/>
        <w:rPr>
          <w:rFonts w:ascii="宋体" w:cs="宋体"/>
          <w:color w:val="auto"/>
          <w:sz w:val="24"/>
        </w:rPr>
      </w:pPr>
      <w:r>
        <w:rPr>
          <w:rFonts w:ascii="宋体" w:hAnsi="宋体" w:cs="宋体"/>
          <w:color w:val="auto"/>
          <w:sz w:val="24"/>
        </w:rPr>
        <w:t>3.</w:t>
      </w:r>
      <w:r>
        <w:rPr>
          <w:rFonts w:hint="eastAsia" w:ascii="宋体" w:hAnsi="宋体" w:cs="宋体"/>
          <w:color w:val="auto"/>
          <w:sz w:val="24"/>
        </w:rPr>
        <w:t>监督单位：周口市财政局政府监督管理科</w:t>
      </w:r>
    </w:p>
    <w:p w14:paraId="71E942FD">
      <w:pPr>
        <w:ind w:firstLine="720"/>
        <w:jc w:val="left"/>
        <w:rPr>
          <w:color w:val="auto"/>
          <w:sz w:val="24"/>
        </w:rPr>
      </w:pPr>
      <w:r>
        <w:rPr>
          <w:rFonts w:hint="eastAsia" w:ascii="宋体" w:hAnsi="宋体" w:cs="宋体"/>
          <w:color w:val="auto"/>
          <w:sz w:val="24"/>
        </w:rPr>
        <w:t>联系方式：</w:t>
      </w:r>
      <w:r>
        <w:rPr>
          <w:rFonts w:ascii="宋体" w:hAnsi="宋体" w:cs="宋体"/>
          <w:color w:val="auto"/>
          <w:sz w:val="24"/>
        </w:rPr>
        <w:t>0394-8106976</w:t>
      </w:r>
    </w:p>
    <w:p w14:paraId="32AC3E0B">
      <w:pPr>
        <w:pStyle w:val="37"/>
        <w:ind w:firstLine="630" w:firstLineChars="300"/>
        <w:rPr>
          <w:rFonts w:hint="default" w:ascii="宋体" w:hAnsi="宋体" w:eastAsia="宋体" w:cs="宋体"/>
          <w:color w:val="auto"/>
          <w:highlight w:val="none"/>
          <w:lang w:val="en-US" w:eastAsia="zh-CN"/>
        </w:rPr>
      </w:pPr>
    </w:p>
    <w:p w14:paraId="704AF0F0">
      <w:pPr>
        <w:keepNext w:val="0"/>
        <w:keepLines w:val="0"/>
        <w:pageBreakBefore w:val="0"/>
        <w:kinsoku/>
        <w:wordWrap/>
        <w:overflowPunct/>
        <w:topLinePunct w:val="0"/>
        <w:bidi w:val="0"/>
        <w:spacing w:line="336" w:lineRule="auto"/>
        <w:ind w:firstLine="480" w:firstLineChars="200"/>
        <w:jc w:val="left"/>
        <w:textAlignment w:val="auto"/>
        <w:rPr>
          <w:rFonts w:ascii="宋体" w:hAnsi="宋体" w:cs="宋体"/>
          <w:color w:val="auto"/>
          <w:sz w:val="24"/>
          <w:highlight w:val="none"/>
        </w:rPr>
      </w:pPr>
      <w:r>
        <w:rPr>
          <w:rFonts w:hint="eastAsia" w:ascii="宋体" w:hAnsi="宋体" w:cs="宋体"/>
          <w:color w:val="auto"/>
          <w:sz w:val="24"/>
          <w:highlight w:val="none"/>
        </w:rPr>
        <w:t>　　　　</w:t>
      </w:r>
    </w:p>
    <w:bookmarkEnd w:id="30"/>
    <w:bookmarkEnd w:id="31"/>
    <w:p w14:paraId="01C233C3">
      <w:pPr>
        <w:pStyle w:val="9"/>
        <w:keepNext w:val="0"/>
        <w:keepLines w:val="0"/>
        <w:pageBreakBefore w:val="0"/>
        <w:kinsoku/>
        <w:wordWrap/>
        <w:overflowPunct/>
        <w:topLinePunct w:val="0"/>
        <w:bidi w:val="0"/>
        <w:adjustRightInd w:val="0"/>
        <w:snapToGrid w:val="0"/>
        <w:spacing w:line="336" w:lineRule="auto"/>
        <w:ind w:firstLine="2040" w:firstLineChars="850"/>
        <w:textAlignment w:val="auto"/>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49BE81F0">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2026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13</w:t>
      </w:r>
      <w:bookmarkStart w:id="36" w:name="_GoBack"/>
      <w:bookmarkEnd w:id="36"/>
      <w:r>
        <w:rPr>
          <w:rFonts w:hint="eastAsia" w:ascii="宋体" w:hAnsi="宋体" w:cs="宋体"/>
          <w:color w:val="auto"/>
          <w:sz w:val="24"/>
          <w:szCs w:val="24"/>
          <w:highlight w:val="none"/>
        </w:rPr>
        <w:t>日　　</w:t>
      </w:r>
    </w:p>
    <w:p w14:paraId="24676355">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4DF6469A">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A6592A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A745253">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361C36CD">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242DF614">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11C20C0E">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7F4AB3A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5E3BD33C">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3D5A0337">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26E6864F">
      <w:pPr>
        <w:pStyle w:val="20"/>
        <w:keepNext w:val="0"/>
        <w:keepLines w:val="0"/>
        <w:pageBreakBefore w:val="0"/>
        <w:kinsoku/>
        <w:wordWrap/>
        <w:overflowPunct/>
        <w:topLinePunct w:val="0"/>
        <w:bidi w:val="0"/>
        <w:adjustRightInd w:val="0"/>
        <w:spacing w:line="336" w:lineRule="auto"/>
        <w:ind w:firstLine="3360" w:firstLineChars="1400"/>
        <w:textAlignment w:val="auto"/>
        <w:rPr>
          <w:rFonts w:hint="eastAsia" w:ascii="宋体" w:hAnsi="宋体" w:cs="宋体"/>
          <w:color w:val="auto"/>
          <w:sz w:val="24"/>
          <w:szCs w:val="24"/>
          <w:highlight w:val="none"/>
        </w:rPr>
      </w:pPr>
    </w:p>
    <w:p w14:paraId="118F102B">
      <w:pPr>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5F1C8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B5C34EA">
            <w:pPr>
              <w:jc w:val="center"/>
              <w:rPr>
                <w:rFonts w:ascii="宋体" w:hAnsi="宋体"/>
                <w:color w:val="auto"/>
                <w:szCs w:val="21"/>
                <w:highlight w:val="none"/>
              </w:rPr>
            </w:pPr>
            <w:r>
              <w:rPr>
                <w:rFonts w:hint="eastAsia" w:ascii="宋体" w:hAnsi="宋体" w:cs="楷体_GB2312"/>
                <w:color w:val="auto"/>
                <w:sz w:val="28"/>
                <w:szCs w:val="28"/>
                <w:highlight w:val="none"/>
              </w:rPr>
              <w:t>供应商须知前附表</w:t>
            </w:r>
          </w:p>
        </w:tc>
      </w:tr>
      <w:tr w14:paraId="7BE47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1020AA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7B0B58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3B15441F">
            <w:pPr>
              <w:rPr>
                <w:rFonts w:ascii="宋体" w:hAnsi="宋体" w:cs="宋体"/>
                <w:color w:val="auto"/>
                <w:sz w:val="24"/>
                <w:highlight w:val="none"/>
              </w:rPr>
            </w:pPr>
            <w:r>
              <w:rPr>
                <w:rFonts w:hint="eastAsia" w:ascii="宋体" w:hAnsi="宋体" w:cs="宋体"/>
                <w:color w:val="auto"/>
                <w:sz w:val="24"/>
                <w:highlight w:val="none"/>
              </w:rPr>
              <w:t>内  容</w:t>
            </w:r>
          </w:p>
        </w:tc>
      </w:tr>
      <w:tr w14:paraId="6E6D3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735" w:type="dxa"/>
            <w:vAlign w:val="center"/>
          </w:tcPr>
          <w:p w14:paraId="243DCB1D">
            <w:pPr>
              <w:numPr>
                <w:ilvl w:val="0"/>
                <w:numId w:val="1"/>
              </w:numPr>
              <w:spacing w:before="156" w:beforeLines="50"/>
              <w:jc w:val="center"/>
              <w:rPr>
                <w:rFonts w:ascii="宋体" w:hAnsi="宋体" w:cs="宋体"/>
                <w:color w:val="auto"/>
                <w:sz w:val="24"/>
                <w:highlight w:val="none"/>
              </w:rPr>
            </w:pPr>
          </w:p>
        </w:tc>
        <w:tc>
          <w:tcPr>
            <w:tcW w:w="1995" w:type="dxa"/>
            <w:vAlign w:val="center"/>
          </w:tcPr>
          <w:p w14:paraId="336172B9">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C1890BC">
            <w:pPr>
              <w:ind w:left="1200" w:hanging="1200" w:hangingChars="500"/>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cs="宋体" w:asciiTheme="minorEastAsia" w:hAnsiTheme="minorEastAsia" w:eastAsiaTheme="minorEastAsia"/>
                <w:color w:val="auto"/>
                <w:sz w:val="24"/>
                <w:highlight w:val="none"/>
                <w:lang w:eastAsia="zh-CN"/>
              </w:rPr>
              <w:t>周口市妇幼保健院（周口市儿童医院）产后康复休养区母婴护理服务项目</w:t>
            </w:r>
          </w:p>
          <w:p w14:paraId="62DF351B">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宋体" w:hAnsi="宋体" w:cs="宋体"/>
                <w:color w:val="auto"/>
                <w:sz w:val="24"/>
                <w:highlight w:val="none"/>
                <w:lang w:val="en-US" w:eastAsia="zh-CN"/>
              </w:rPr>
              <w:t>详见</w:t>
            </w:r>
            <w:r>
              <w:rPr>
                <w:rFonts w:hint="eastAsia" w:ascii="宋体" w:hAnsi="宋体" w:eastAsia="宋体" w:cs="宋体"/>
                <w:color w:val="auto"/>
                <w:sz w:val="24"/>
                <w:highlight w:val="none"/>
                <w:lang w:val="en-US" w:eastAsia="zh-CN"/>
              </w:rPr>
              <w:t>第三章</w:t>
            </w:r>
            <w:r>
              <w:rPr>
                <w:rFonts w:hint="eastAsia" w:ascii="宋体" w:hAnsi="宋体" w:eastAsia="宋体" w:cs="宋体"/>
                <w:color w:val="auto"/>
                <w:sz w:val="24"/>
                <w:highlight w:val="none"/>
              </w:rPr>
              <w:t>采购项目内容及要求</w:t>
            </w:r>
          </w:p>
          <w:p w14:paraId="7C6042F1">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采购人：</w:t>
            </w:r>
            <w:r>
              <w:rPr>
                <w:rFonts w:hint="eastAsia" w:cs="宋体" w:asciiTheme="minorEastAsia" w:hAnsiTheme="minorEastAsia" w:eastAsiaTheme="minorEastAsia"/>
                <w:color w:val="auto"/>
                <w:sz w:val="24"/>
                <w:highlight w:val="none"/>
                <w:lang w:eastAsia="zh-CN"/>
              </w:rPr>
              <w:t>周口市妇幼保健院（周口市儿童医院）</w:t>
            </w:r>
          </w:p>
          <w:p w14:paraId="382FFE33">
            <w:pPr>
              <w:rPr>
                <w:rFonts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14:paraId="4667D5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A0A9514">
            <w:pPr>
              <w:numPr>
                <w:ilvl w:val="0"/>
                <w:numId w:val="1"/>
              </w:numPr>
              <w:spacing w:before="156" w:beforeLines="50"/>
              <w:jc w:val="center"/>
              <w:rPr>
                <w:rFonts w:ascii="宋体" w:hAnsi="宋体" w:cs="宋体"/>
                <w:color w:val="auto"/>
                <w:sz w:val="24"/>
                <w:highlight w:val="none"/>
              </w:rPr>
            </w:pPr>
          </w:p>
        </w:tc>
        <w:tc>
          <w:tcPr>
            <w:tcW w:w="1995" w:type="dxa"/>
            <w:vAlign w:val="center"/>
          </w:tcPr>
          <w:p w14:paraId="3C35FDD1">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76A0440D">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0F8E8E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735" w:type="dxa"/>
            <w:vAlign w:val="center"/>
          </w:tcPr>
          <w:p w14:paraId="005033BF">
            <w:pPr>
              <w:numPr>
                <w:ilvl w:val="0"/>
                <w:numId w:val="1"/>
              </w:numPr>
              <w:spacing w:before="156" w:beforeLines="50"/>
              <w:jc w:val="center"/>
              <w:rPr>
                <w:rFonts w:ascii="宋体" w:hAnsi="宋体" w:cs="宋体"/>
                <w:color w:val="auto"/>
                <w:sz w:val="24"/>
                <w:highlight w:val="none"/>
              </w:rPr>
            </w:pPr>
          </w:p>
        </w:tc>
        <w:tc>
          <w:tcPr>
            <w:tcW w:w="1995" w:type="dxa"/>
            <w:vAlign w:val="center"/>
          </w:tcPr>
          <w:p w14:paraId="0CCA60A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1B9AC2C7">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highlight w:val="none"/>
              </w:rPr>
              <w:t>自行承担所有与参加报价及磋商有关活动的全部费用。</w:t>
            </w:r>
          </w:p>
        </w:tc>
      </w:tr>
      <w:tr w14:paraId="4A08B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34D5BF">
            <w:pPr>
              <w:numPr>
                <w:ilvl w:val="0"/>
                <w:numId w:val="1"/>
              </w:numPr>
              <w:spacing w:before="156" w:beforeLines="50"/>
              <w:rPr>
                <w:rFonts w:ascii="宋体" w:hAnsi="宋体" w:cs="宋体"/>
                <w:color w:val="auto"/>
                <w:sz w:val="24"/>
                <w:highlight w:val="none"/>
              </w:rPr>
            </w:pPr>
          </w:p>
        </w:tc>
        <w:tc>
          <w:tcPr>
            <w:tcW w:w="1995" w:type="dxa"/>
            <w:vAlign w:val="center"/>
          </w:tcPr>
          <w:p w14:paraId="7593FB8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0C72EDA5">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6C234A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F20F7C">
            <w:pPr>
              <w:numPr>
                <w:ilvl w:val="0"/>
                <w:numId w:val="1"/>
              </w:numPr>
              <w:spacing w:before="156" w:beforeLines="50"/>
              <w:rPr>
                <w:rFonts w:ascii="宋体" w:hAnsi="宋体" w:cs="宋体"/>
                <w:color w:val="auto"/>
                <w:sz w:val="24"/>
                <w:highlight w:val="none"/>
              </w:rPr>
            </w:pPr>
          </w:p>
        </w:tc>
        <w:tc>
          <w:tcPr>
            <w:tcW w:w="1995" w:type="dxa"/>
            <w:vAlign w:val="center"/>
          </w:tcPr>
          <w:p w14:paraId="3DB2D94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B61B473">
            <w:pPr>
              <w:rPr>
                <w:rFonts w:ascii="宋体" w:hAnsi="宋体" w:cs="宋体"/>
                <w:color w:val="auto"/>
                <w:sz w:val="24"/>
                <w:highlight w:val="none"/>
              </w:rPr>
            </w:pPr>
            <w:r>
              <w:rPr>
                <w:rFonts w:hint="eastAsia" w:ascii="宋体" w:hAnsi="宋体" w:cs="宋体"/>
                <w:color w:val="auto"/>
                <w:sz w:val="24"/>
                <w:highlight w:val="none"/>
              </w:rPr>
              <w:t>人民币</w:t>
            </w:r>
          </w:p>
        </w:tc>
      </w:tr>
      <w:tr w14:paraId="264856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6279E00">
            <w:pPr>
              <w:numPr>
                <w:ilvl w:val="0"/>
                <w:numId w:val="1"/>
              </w:numPr>
              <w:spacing w:before="156" w:beforeLines="50"/>
              <w:jc w:val="center"/>
              <w:rPr>
                <w:rFonts w:ascii="宋体" w:hAnsi="宋体" w:cs="宋体"/>
                <w:color w:val="auto"/>
                <w:sz w:val="24"/>
                <w:highlight w:val="none"/>
              </w:rPr>
            </w:pPr>
          </w:p>
        </w:tc>
        <w:tc>
          <w:tcPr>
            <w:tcW w:w="1995" w:type="dxa"/>
            <w:vAlign w:val="center"/>
          </w:tcPr>
          <w:p w14:paraId="67CD9DC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30F03C91">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63585E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9254490">
            <w:pPr>
              <w:numPr>
                <w:ilvl w:val="0"/>
                <w:numId w:val="1"/>
              </w:numPr>
              <w:spacing w:before="156" w:beforeLines="50"/>
              <w:jc w:val="center"/>
              <w:rPr>
                <w:rFonts w:ascii="宋体" w:hAnsi="宋体" w:cs="宋体"/>
                <w:color w:val="auto"/>
                <w:sz w:val="24"/>
                <w:highlight w:val="none"/>
              </w:rPr>
            </w:pPr>
          </w:p>
        </w:tc>
        <w:tc>
          <w:tcPr>
            <w:tcW w:w="1995" w:type="dxa"/>
            <w:vAlign w:val="center"/>
          </w:tcPr>
          <w:p w14:paraId="54FF068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70FF41F">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3845A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735" w:type="dxa"/>
            <w:vAlign w:val="center"/>
          </w:tcPr>
          <w:p w14:paraId="4A8A13DD">
            <w:pPr>
              <w:numPr>
                <w:ilvl w:val="0"/>
                <w:numId w:val="1"/>
              </w:numPr>
              <w:spacing w:before="156" w:beforeLines="50"/>
              <w:jc w:val="center"/>
              <w:rPr>
                <w:rFonts w:ascii="宋体" w:hAnsi="宋体" w:cs="宋体"/>
                <w:color w:val="auto"/>
                <w:sz w:val="24"/>
                <w:highlight w:val="none"/>
              </w:rPr>
            </w:pPr>
          </w:p>
        </w:tc>
        <w:tc>
          <w:tcPr>
            <w:tcW w:w="1995" w:type="dxa"/>
            <w:vAlign w:val="center"/>
          </w:tcPr>
          <w:p w14:paraId="15337E6D">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49B002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BF92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9F4901C">
            <w:pPr>
              <w:numPr>
                <w:ilvl w:val="0"/>
                <w:numId w:val="1"/>
              </w:numPr>
              <w:spacing w:before="156" w:beforeLines="50"/>
              <w:jc w:val="center"/>
              <w:rPr>
                <w:rFonts w:ascii="宋体" w:hAnsi="宋体" w:cs="宋体"/>
                <w:color w:val="auto"/>
                <w:sz w:val="24"/>
                <w:highlight w:val="none"/>
              </w:rPr>
            </w:pPr>
          </w:p>
        </w:tc>
        <w:tc>
          <w:tcPr>
            <w:tcW w:w="1995" w:type="dxa"/>
            <w:vAlign w:val="center"/>
          </w:tcPr>
          <w:p w14:paraId="566A6776">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3852E1B4">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列明项目名称、采购编号、供应商名称、地址、联系人及联系方式等信息</w:t>
            </w:r>
          </w:p>
        </w:tc>
      </w:tr>
      <w:tr w14:paraId="29617D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B222DC">
            <w:pPr>
              <w:numPr>
                <w:ilvl w:val="0"/>
                <w:numId w:val="1"/>
              </w:numPr>
              <w:spacing w:before="156" w:beforeLines="50"/>
              <w:jc w:val="center"/>
              <w:rPr>
                <w:rFonts w:ascii="宋体" w:hAnsi="宋体" w:cs="宋体"/>
                <w:color w:val="auto"/>
                <w:sz w:val="24"/>
                <w:highlight w:val="none"/>
              </w:rPr>
            </w:pPr>
          </w:p>
        </w:tc>
        <w:tc>
          <w:tcPr>
            <w:tcW w:w="1995" w:type="dxa"/>
            <w:vAlign w:val="center"/>
          </w:tcPr>
          <w:p w14:paraId="76BF2F1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17900D3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3BD1E1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5" w:type="dxa"/>
            <w:vAlign w:val="center"/>
          </w:tcPr>
          <w:p w14:paraId="032181A8">
            <w:pPr>
              <w:numPr>
                <w:ilvl w:val="0"/>
                <w:numId w:val="1"/>
              </w:numPr>
              <w:spacing w:before="156" w:beforeLines="50"/>
              <w:jc w:val="center"/>
              <w:rPr>
                <w:rFonts w:ascii="宋体" w:hAnsi="宋体" w:cs="宋体"/>
                <w:color w:val="auto"/>
                <w:sz w:val="24"/>
                <w:highlight w:val="none"/>
              </w:rPr>
            </w:pPr>
          </w:p>
        </w:tc>
        <w:tc>
          <w:tcPr>
            <w:tcW w:w="1995" w:type="dxa"/>
            <w:vAlign w:val="center"/>
          </w:tcPr>
          <w:p w14:paraId="628FA8D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E49A5B1">
            <w:pPr>
              <w:rPr>
                <w:rFonts w:ascii="宋体" w:hAnsi="宋体" w:cs="宋体"/>
                <w:color w:val="auto"/>
                <w:sz w:val="24"/>
                <w:highlight w:val="none"/>
              </w:rPr>
            </w:pPr>
            <w:r>
              <w:rPr>
                <w:rFonts w:hint="eastAsia" w:ascii="宋体" w:hAnsi="宋体" w:cs="宋体"/>
                <w:color w:val="auto"/>
                <w:sz w:val="24"/>
                <w:highlight w:val="none"/>
              </w:rPr>
              <w:t>无</w:t>
            </w:r>
          </w:p>
        </w:tc>
      </w:tr>
      <w:tr w14:paraId="2FAC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735" w:type="dxa"/>
            <w:vAlign w:val="center"/>
          </w:tcPr>
          <w:p w14:paraId="1F646BB9">
            <w:pPr>
              <w:numPr>
                <w:ilvl w:val="0"/>
                <w:numId w:val="1"/>
              </w:numPr>
              <w:spacing w:before="156" w:beforeLines="50"/>
              <w:jc w:val="center"/>
              <w:rPr>
                <w:rFonts w:ascii="宋体" w:hAnsi="宋体" w:cs="宋体"/>
                <w:color w:val="auto"/>
                <w:sz w:val="24"/>
                <w:highlight w:val="none"/>
              </w:rPr>
            </w:pPr>
          </w:p>
        </w:tc>
        <w:tc>
          <w:tcPr>
            <w:tcW w:w="1995" w:type="dxa"/>
            <w:vAlign w:val="center"/>
          </w:tcPr>
          <w:p w14:paraId="33C48763">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5C37040B">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E0A24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54690595">
            <w:pPr>
              <w:numPr>
                <w:ilvl w:val="0"/>
                <w:numId w:val="1"/>
              </w:numPr>
              <w:spacing w:before="156" w:beforeLines="50"/>
              <w:jc w:val="center"/>
              <w:rPr>
                <w:rFonts w:ascii="宋体" w:hAnsi="宋体" w:cs="宋体"/>
                <w:color w:val="auto"/>
                <w:sz w:val="24"/>
                <w:highlight w:val="none"/>
              </w:rPr>
            </w:pPr>
          </w:p>
        </w:tc>
        <w:tc>
          <w:tcPr>
            <w:tcW w:w="1995" w:type="dxa"/>
            <w:vAlign w:val="center"/>
          </w:tcPr>
          <w:p w14:paraId="7E314AB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60B8EF6D">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（见磋商公告） </w:t>
            </w:r>
          </w:p>
        </w:tc>
      </w:tr>
      <w:tr w14:paraId="1BEC90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9F9F78">
            <w:pPr>
              <w:numPr>
                <w:ilvl w:val="0"/>
                <w:numId w:val="1"/>
              </w:numPr>
              <w:spacing w:before="156" w:beforeLines="50"/>
              <w:jc w:val="center"/>
              <w:rPr>
                <w:rFonts w:ascii="宋体" w:hAnsi="宋体" w:cs="宋体"/>
                <w:color w:val="auto"/>
                <w:sz w:val="24"/>
                <w:highlight w:val="none"/>
              </w:rPr>
            </w:pPr>
          </w:p>
        </w:tc>
        <w:tc>
          <w:tcPr>
            <w:tcW w:w="1995" w:type="dxa"/>
            <w:vAlign w:val="center"/>
          </w:tcPr>
          <w:p w14:paraId="1D0022C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1D44AD38">
            <w:pPr>
              <w:rPr>
                <w:rFonts w:ascii="宋体" w:hAnsi="宋体"/>
                <w:color w:val="auto"/>
                <w:sz w:val="24"/>
                <w:highlight w:val="none"/>
              </w:rPr>
            </w:pPr>
            <w:r>
              <w:rPr>
                <w:rFonts w:hint="eastAsia" w:ascii="宋体" w:hAnsi="宋体"/>
                <w:color w:val="auto"/>
                <w:sz w:val="24"/>
                <w:highlight w:val="none"/>
              </w:rPr>
              <w:t>周口市公共资源交易中心网</w:t>
            </w:r>
          </w:p>
          <w:p w14:paraId="4BCA9A45">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4618F466">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2E9FBF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808206">
            <w:pPr>
              <w:numPr>
                <w:ilvl w:val="0"/>
                <w:numId w:val="1"/>
              </w:numPr>
              <w:spacing w:before="156" w:beforeLines="50"/>
              <w:jc w:val="center"/>
              <w:rPr>
                <w:rFonts w:ascii="宋体" w:hAnsi="宋体" w:cs="宋体"/>
                <w:color w:val="auto"/>
                <w:sz w:val="24"/>
                <w:highlight w:val="none"/>
              </w:rPr>
            </w:pPr>
          </w:p>
        </w:tc>
        <w:tc>
          <w:tcPr>
            <w:tcW w:w="1995" w:type="dxa"/>
            <w:vAlign w:val="center"/>
          </w:tcPr>
          <w:p w14:paraId="39A16758">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0E902DFF">
            <w:pPr>
              <w:tabs>
                <w:tab w:val="left" w:pos="8640"/>
              </w:tabs>
              <w:rPr>
                <w:rFonts w:ascii="宋体" w:hAnsi="宋体" w:cs="宋体"/>
                <w:color w:val="auto"/>
                <w:sz w:val="24"/>
                <w:highlight w:val="none"/>
              </w:rPr>
            </w:pPr>
            <w:r>
              <w:rPr>
                <w:rFonts w:hint="eastAsia" w:ascii="宋体" w:hAnsi="宋体" w:cs="宋体"/>
                <w:color w:val="auto"/>
                <w:sz w:val="24"/>
                <w:highlight w:val="none"/>
              </w:rPr>
              <w:t>见磋商公告</w:t>
            </w:r>
          </w:p>
        </w:tc>
      </w:tr>
      <w:tr w14:paraId="725CB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0721382">
            <w:pPr>
              <w:numPr>
                <w:ilvl w:val="0"/>
                <w:numId w:val="1"/>
              </w:numPr>
              <w:spacing w:before="156" w:beforeLines="50"/>
              <w:jc w:val="center"/>
              <w:rPr>
                <w:rFonts w:ascii="宋体" w:hAnsi="宋体" w:cs="宋体"/>
                <w:color w:val="auto"/>
                <w:sz w:val="24"/>
                <w:highlight w:val="none"/>
              </w:rPr>
            </w:pPr>
          </w:p>
        </w:tc>
        <w:tc>
          <w:tcPr>
            <w:tcW w:w="1995" w:type="dxa"/>
            <w:vAlign w:val="center"/>
          </w:tcPr>
          <w:p w14:paraId="4E5B301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1AF6E92">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340C0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D55B9D">
            <w:pPr>
              <w:numPr>
                <w:ilvl w:val="0"/>
                <w:numId w:val="1"/>
              </w:numPr>
              <w:spacing w:before="156" w:beforeLines="50"/>
              <w:jc w:val="center"/>
              <w:rPr>
                <w:rFonts w:ascii="宋体" w:hAnsi="宋体" w:cs="宋体"/>
                <w:color w:val="auto"/>
                <w:sz w:val="24"/>
                <w:highlight w:val="none"/>
              </w:rPr>
            </w:pPr>
          </w:p>
        </w:tc>
        <w:tc>
          <w:tcPr>
            <w:tcW w:w="1995" w:type="dxa"/>
            <w:vAlign w:val="center"/>
          </w:tcPr>
          <w:p w14:paraId="05D3111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6B95934">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5DF5AB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68E7204">
            <w:pPr>
              <w:numPr>
                <w:ilvl w:val="0"/>
                <w:numId w:val="1"/>
              </w:numPr>
              <w:spacing w:before="156" w:beforeLines="50"/>
              <w:jc w:val="center"/>
              <w:rPr>
                <w:rFonts w:ascii="宋体" w:hAnsi="宋体" w:cs="宋体"/>
                <w:color w:val="auto"/>
                <w:sz w:val="24"/>
                <w:highlight w:val="none"/>
              </w:rPr>
            </w:pPr>
          </w:p>
        </w:tc>
        <w:tc>
          <w:tcPr>
            <w:tcW w:w="1995" w:type="dxa"/>
            <w:vAlign w:val="center"/>
          </w:tcPr>
          <w:p w14:paraId="016C05B2">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签订合同</w:t>
            </w:r>
          </w:p>
        </w:tc>
        <w:tc>
          <w:tcPr>
            <w:tcW w:w="6615" w:type="dxa"/>
            <w:vAlign w:val="center"/>
          </w:tcPr>
          <w:p w14:paraId="08D5BCC0">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1）接到成交通知书30天内，成交供应商应与采购人签订采购合同。</w:t>
            </w:r>
          </w:p>
          <w:p w14:paraId="4477FAC2">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2）本磋商文件、响应文件及磋商、评审过程中有关澄清、承诺文件的内容，将作为签订合同的主要内容。</w:t>
            </w:r>
          </w:p>
        </w:tc>
      </w:tr>
      <w:tr w14:paraId="0ACAD1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33F72DBC">
            <w:pPr>
              <w:numPr>
                <w:ilvl w:val="0"/>
                <w:numId w:val="1"/>
              </w:numPr>
              <w:spacing w:before="156" w:beforeLines="50"/>
              <w:jc w:val="center"/>
              <w:rPr>
                <w:rFonts w:ascii="宋体" w:hAnsi="宋体" w:cs="宋体"/>
                <w:color w:val="auto"/>
                <w:sz w:val="24"/>
                <w:highlight w:val="none"/>
              </w:rPr>
            </w:pPr>
          </w:p>
        </w:tc>
        <w:tc>
          <w:tcPr>
            <w:tcW w:w="1995" w:type="dxa"/>
            <w:vAlign w:val="center"/>
          </w:tcPr>
          <w:p w14:paraId="5565C4AF">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6615" w:type="dxa"/>
            <w:vAlign w:val="center"/>
          </w:tcPr>
          <w:p w14:paraId="362A9220">
            <w:pPr>
              <w:rPr>
                <w:rFonts w:hint="eastAsia"/>
                <w:color w:val="auto"/>
                <w:sz w:val="24"/>
                <w:szCs w:val="24"/>
                <w:highlight w:val="none"/>
              </w:rPr>
            </w:pPr>
            <w:r>
              <w:rPr>
                <w:rFonts w:hint="eastAsia" w:ascii="宋体" w:hAnsi="宋体" w:cs="宋体"/>
                <w:color w:val="auto"/>
                <w:sz w:val="24"/>
                <w:szCs w:val="24"/>
                <w:highlight w:val="none"/>
              </w:rPr>
              <w:t>不需要缴纳投标保证金（</w:t>
            </w:r>
            <w:r>
              <w:rPr>
                <w:rFonts w:hint="eastAsia"/>
                <w:color w:val="auto"/>
                <w:sz w:val="24"/>
                <w:szCs w:val="24"/>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color w:val="auto"/>
                <w:sz w:val="24"/>
                <w:szCs w:val="24"/>
                <w:highlight w:val="none"/>
              </w:rPr>
              <w:t>）</w:t>
            </w:r>
            <w:r>
              <w:rPr>
                <w:rFonts w:hint="eastAsia"/>
                <w:color w:val="auto"/>
                <w:sz w:val="24"/>
                <w:szCs w:val="24"/>
                <w:highlight w:val="none"/>
              </w:rPr>
              <w:t>。</w:t>
            </w:r>
          </w:p>
        </w:tc>
      </w:tr>
      <w:tr w14:paraId="66C01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35" w:type="dxa"/>
            <w:vAlign w:val="center"/>
          </w:tcPr>
          <w:p w14:paraId="4942A233">
            <w:pPr>
              <w:numPr>
                <w:ilvl w:val="0"/>
                <w:numId w:val="1"/>
              </w:numPr>
              <w:spacing w:before="156" w:beforeLines="50"/>
              <w:jc w:val="center"/>
              <w:rPr>
                <w:rFonts w:ascii="宋体" w:hAnsi="宋体" w:cs="宋体"/>
                <w:color w:val="auto"/>
                <w:sz w:val="24"/>
                <w:highlight w:val="none"/>
              </w:rPr>
            </w:pPr>
          </w:p>
        </w:tc>
        <w:tc>
          <w:tcPr>
            <w:tcW w:w="1995" w:type="dxa"/>
            <w:vAlign w:val="center"/>
          </w:tcPr>
          <w:p w14:paraId="1F7D04EB">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2AB218E7">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签订合同之日起1年。</w:t>
            </w:r>
          </w:p>
        </w:tc>
      </w:tr>
      <w:tr w14:paraId="0A46A6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735" w:type="dxa"/>
            <w:vAlign w:val="center"/>
          </w:tcPr>
          <w:p w14:paraId="4360701C">
            <w:pPr>
              <w:numPr>
                <w:ilvl w:val="0"/>
                <w:numId w:val="1"/>
              </w:numPr>
              <w:spacing w:before="156" w:beforeLines="50"/>
              <w:jc w:val="center"/>
              <w:rPr>
                <w:rFonts w:ascii="宋体" w:hAnsi="宋体" w:cs="宋体"/>
                <w:color w:val="auto"/>
                <w:sz w:val="24"/>
                <w:highlight w:val="none"/>
              </w:rPr>
            </w:pPr>
          </w:p>
        </w:tc>
        <w:tc>
          <w:tcPr>
            <w:tcW w:w="1995" w:type="dxa"/>
            <w:vAlign w:val="center"/>
          </w:tcPr>
          <w:p w14:paraId="19554771">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付款方式（要求详细填写）</w:t>
            </w:r>
          </w:p>
        </w:tc>
        <w:tc>
          <w:tcPr>
            <w:tcW w:w="6615" w:type="dxa"/>
            <w:vAlign w:val="center"/>
          </w:tcPr>
          <w:p w14:paraId="7F576B7D">
            <w:pPr>
              <w:tabs>
                <w:tab w:val="left" w:pos="8640"/>
              </w:tabs>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当月支付上月工资</w:t>
            </w:r>
          </w:p>
        </w:tc>
      </w:tr>
      <w:tr w14:paraId="111B46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5" w:type="dxa"/>
            <w:vAlign w:val="center"/>
          </w:tcPr>
          <w:p w14:paraId="1B81FAA3">
            <w:pPr>
              <w:numPr>
                <w:ilvl w:val="0"/>
                <w:numId w:val="1"/>
              </w:numPr>
              <w:spacing w:before="156" w:beforeLines="50"/>
              <w:jc w:val="center"/>
              <w:rPr>
                <w:rFonts w:ascii="宋体" w:hAnsi="宋体" w:cs="宋体"/>
                <w:color w:val="auto"/>
                <w:sz w:val="24"/>
                <w:highlight w:val="none"/>
              </w:rPr>
            </w:pPr>
          </w:p>
        </w:tc>
        <w:tc>
          <w:tcPr>
            <w:tcW w:w="1995" w:type="dxa"/>
            <w:vAlign w:val="center"/>
          </w:tcPr>
          <w:p w14:paraId="4C9CC69B">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ascii="宋体" w:hAnsi="宋体" w:cs="宋体"/>
                <w:color w:val="auto"/>
                <w:sz w:val="24"/>
                <w:szCs w:val="24"/>
                <w:highlight w:val="none"/>
              </w:rPr>
            </w:pPr>
            <w:r>
              <w:rPr>
                <w:rFonts w:hint="eastAsia" w:ascii="宋体" w:hAnsi="宋体" w:cs="宋体"/>
                <w:color w:val="auto"/>
                <w:sz w:val="24"/>
                <w:szCs w:val="24"/>
                <w:highlight w:val="none"/>
              </w:rPr>
              <w:t>勘察现场</w:t>
            </w:r>
          </w:p>
        </w:tc>
        <w:tc>
          <w:tcPr>
            <w:tcW w:w="6615" w:type="dxa"/>
            <w:vAlign w:val="center"/>
          </w:tcPr>
          <w:p w14:paraId="3740ECF6">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 xml:space="preserve"> </w:t>
            </w:r>
            <w:r>
              <w:rPr>
                <w:rFonts w:hint="eastAsia" w:asciiTheme="minorEastAsia" w:hAnsiTheme="minorEastAsia" w:eastAsiaTheme="minorEastAsia" w:cstheme="minorEastAsia"/>
                <w:b w:val="0"/>
                <w:bCs w:val="0"/>
                <w:color w:val="auto"/>
                <w:sz w:val="24"/>
                <w:szCs w:val="24"/>
                <w:highlight w:val="none"/>
                <w:lang w:val="en-US" w:eastAsia="zh-CN"/>
              </w:rPr>
              <w:t>自行勘察</w:t>
            </w:r>
          </w:p>
        </w:tc>
      </w:tr>
      <w:tr w14:paraId="2A65FB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35" w:type="dxa"/>
            <w:vAlign w:val="center"/>
          </w:tcPr>
          <w:p w14:paraId="3BD501BC">
            <w:pPr>
              <w:numPr>
                <w:ilvl w:val="0"/>
                <w:numId w:val="1"/>
              </w:numPr>
              <w:spacing w:before="156" w:beforeLines="50"/>
              <w:jc w:val="center"/>
              <w:rPr>
                <w:rFonts w:ascii="宋体" w:hAnsi="宋体" w:cs="宋体"/>
                <w:color w:val="auto"/>
                <w:sz w:val="24"/>
                <w:highlight w:val="none"/>
              </w:rPr>
            </w:pPr>
          </w:p>
        </w:tc>
        <w:tc>
          <w:tcPr>
            <w:tcW w:w="1995" w:type="dxa"/>
            <w:vAlign w:val="center"/>
          </w:tcPr>
          <w:p w14:paraId="5C7416E4">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ascii="宋体" w:hAnsi="宋体" w:cs="宋体"/>
                <w:b w:val="0"/>
                <w:bCs w:val="0"/>
                <w:color w:val="auto"/>
                <w:sz w:val="24"/>
                <w:highlight w:val="none"/>
              </w:rPr>
            </w:pPr>
            <w:r>
              <w:rPr>
                <w:rFonts w:hint="eastAsia" w:ascii="宋体" w:hAnsi="宋体" w:cs="宋体"/>
                <w:b w:val="0"/>
                <w:bCs w:val="0"/>
                <w:color w:val="auto"/>
                <w:sz w:val="24"/>
                <w:highlight w:val="none"/>
              </w:rPr>
              <w:t>报价</w:t>
            </w:r>
          </w:p>
        </w:tc>
        <w:tc>
          <w:tcPr>
            <w:tcW w:w="6615" w:type="dxa"/>
            <w:vAlign w:val="center"/>
          </w:tcPr>
          <w:p w14:paraId="3BC14047">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rPr>
              <w:t>一次报价</w:t>
            </w:r>
          </w:p>
        </w:tc>
      </w:tr>
      <w:tr w14:paraId="29127B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35" w:type="dxa"/>
            <w:vAlign w:val="center"/>
          </w:tcPr>
          <w:p w14:paraId="716AAEC0">
            <w:pPr>
              <w:numPr>
                <w:ilvl w:val="0"/>
                <w:numId w:val="1"/>
              </w:numPr>
              <w:spacing w:before="156" w:beforeLines="50"/>
              <w:jc w:val="center"/>
              <w:rPr>
                <w:rFonts w:ascii="宋体" w:hAnsi="宋体" w:cs="宋体"/>
                <w:color w:val="auto"/>
                <w:sz w:val="24"/>
                <w:highlight w:val="none"/>
              </w:rPr>
            </w:pPr>
          </w:p>
        </w:tc>
        <w:tc>
          <w:tcPr>
            <w:tcW w:w="1995" w:type="dxa"/>
            <w:vAlign w:val="center"/>
          </w:tcPr>
          <w:p w14:paraId="04CC8DDD">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color w:val="auto"/>
                <w:sz w:val="24"/>
                <w:highlight w:val="none"/>
              </w:rPr>
            </w:pPr>
            <w:r>
              <w:rPr>
                <w:rFonts w:hint="eastAsia" w:ascii="宋体" w:hAnsi="宋体" w:cs="宋体"/>
                <w:b w:val="0"/>
                <w:bCs w:val="0"/>
                <w:color w:val="auto"/>
                <w:sz w:val="24"/>
                <w:lang w:val="en-US" w:eastAsia="zh-CN"/>
              </w:rPr>
              <w:t>所属行业</w:t>
            </w:r>
          </w:p>
        </w:tc>
        <w:tc>
          <w:tcPr>
            <w:tcW w:w="6615" w:type="dxa"/>
            <w:vAlign w:val="center"/>
          </w:tcPr>
          <w:p w14:paraId="2FF458C1">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其他未列明行业</w:t>
            </w:r>
          </w:p>
        </w:tc>
      </w:tr>
    </w:tbl>
    <w:p w14:paraId="19E6184D">
      <w:pPr>
        <w:spacing w:line="720" w:lineRule="auto"/>
        <w:ind w:firstLine="3614" w:firstLineChars="1500"/>
        <w:jc w:val="both"/>
        <w:rPr>
          <w:rFonts w:hint="eastAsia" w:ascii="宋体" w:hAnsi="宋体" w:cs="宋体"/>
          <w:b/>
          <w:color w:val="auto"/>
          <w:sz w:val="24"/>
          <w:szCs w:val="24"/>
          <w:highlight w:val="none"/>
        </w:rPr>
      </w:pPr>
    </w:p>
    <w:p w14:paraId="254550D4">
      <w:pPr>
        <w:spacing w:line="720" w:lineRule="auto"/>
        <w:ind w:firstLine="3614" w:firstLineChars="1500"/>
        <w:jc w:val="both"/>
        <w:rPr>
          <w:rFonts w:ascii="宋体" w:hAnsi="宋体" w:cs="宋体"/>
          <w:b/>
          <w:color w:val="auto"/>
          <w:sz w:val="24"/>
          <w:szCs w:val="24"/>
          <w:highlight w:val="none"/>
        </w:rPr>
      </w:pPr>
      <w:r>
        <w:rPr>
          <w:rFonts w:hint="eastAsia" w:ascii="宋体" w:hAnsi="宋体" w:cs="宋体"/>
          <w:b/>
          <w:color w:val="auto"/>
          <w:sz w:val="24"/>
          <w:szCs w:val="24"/>
          <w:highlight w:val="none"/>
        </w:rPr>
        <w:t>一、总则</w:t>
      </w:r>
    </w:p>
    <w:p w14:paraId="4A4609C0">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7A623A5F">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79D4BD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267E24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704618CD">
      <w:pPr>
        <w:tabs>
          <w:tab w:val="left" w:pos="0"/>
        </w:tabs>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周口市妇幼保健院（周口市儿童医院）</w:t>
      </w:r>
    </w:p>
    <w:p w14:paraId="24A251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3C19BF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4FC710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76C0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DA3DC4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5DE0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7E4ECE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0ABADB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4F9A47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BB2FC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C4322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2EBF41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604E27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77D578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69180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38C337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791C8069">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0F87E124">
      <w:pPr>
        <w:pStyle w:val="74"/>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1DF666EE">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25B2BE96">
      <w:pPr>
        <w:pStyle w:val="74"/>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提供法定代表人签章的营业执照并</w:t>
      </w:r>
      <w:r>
        <w:rPr>
          <w:rFonts w:hint="eastAsia" w:hAnsi="宋体" w:eastAsia="宋体"/>
          <w:color w:val="auto"/>
          <w:sz w:val="24"/>
          <w:highlight w:val="none"/>
        </w:rPr>
        <w:t>按要求提供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690C59C1">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320E3B27">
      <w:pPr>
        <w:spacing w:line="560" w:lineRule="exact"/>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4.5凡通过磋商小组符合性审查的供应商均为合格供应商。未通过符合性审查的供应商</w:t>
      </w:r>
      <w:r>
        <w:rPr>
          <w:rFonts w:hint="eastAsia" w:ascii="宋体" w:hAnsi="宋体" w:cs="宋体"/>
          <w:color w:val="auto"/>
          <w:sz w:val="24"/>
          <w:highlight w:val="none"/>
        </w:rPr>
        <w:t>不得参加政府采购活动。</w:t>
      </w:r>
    </w:p>
    <w:p w14:paraId="5F0EEA3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单位负责人为同一人或者存在直接控股、管理关系的不同供应商，不得参加同一合同项下的政府采购活动。提供法定代表人签章的国家企业信用信息公示系统公告后网页查询扫描件并承诺。</w:t>
      </w:r>
    </w:p>
    <w:p w14:paraId="4D777A9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7BEA23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D13AB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E7E6E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17C7CD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A4D3632">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FF49A3C">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A5129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0B7719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67EF50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507413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BCE3E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5FE5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60580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48F1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D83ADE8">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259A6A6">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798EC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5BA4B86A">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ED075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val="en-US" w:eastAsia="zh-CN"/>
        </w:rPr>
        <w:t>声明</w:t>
      </w:r>
      <w:r>
        <w:rPr>
          <w:rFonts w:hint="eastAsia" w:ascii="宋体" w:hAnsi="宋体" w:cs="宋体"/>
          <w:color w:val="auto"/>
          <w:sz w:val="24"/>
          <w:highlight w:val="none"/>
        </w:rPr>
        <w:t>所提供的全部资料的真实性、合法性，否则其响应性文件将作为无效处理。</w:t>
      </w:r>
    </w:p>
    <w:p w14:paraId="7995AB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95F79B8">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b w:val="0"/>
          <w:bCs w:val="0"/>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694956C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83787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64257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EDFE82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5BC8CC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7E1A136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66FA776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6E4321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246870B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952DB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3B990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2B34CE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3D27DF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B4BA8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E973C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1DF929F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359651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3ABC6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048DFF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22D442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en-US" w:eastAsia="zh-CN"/>
        </w:rPr>
        <w:t>和骑缝章</w:t>
      </w:r>
      <w:r>
        <w:rPr>
          <w:rFonts w:hint="eastAsia" w:ascii="宋体" w:hAnsi="宋体" w:cs="宋体"/>
          <w:color w:val="auto"/>
          <w:sz w:val="24"/>
          <w:highlight w:val="none"/>
          <w:lang w:val="zh-CN"/>
        </w:rPr>
        <w:t>。本竞争性磋商文件所表述（指定）的公章是指法人（供应商）行政公章，不包括专用章。</w:t>
      </w:r>
    </w:p>
    <w:p w14:paraId="0338CF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E0120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2A76BB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55966D94">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451DDCC">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EB9FC2C">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E04E05">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6697D74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47A65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E58E7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036B536A">
      <w:pPr>
        <w:pStyle w:val="58"/>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A372E15">
      <w:pPr>
        <w:pStyle w:val="58"/>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CD5DCA6">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ED9CB36">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07DE691">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978C0D1">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27531AC5">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70BD668C">
      <w:pPr>
        <w:pStyle w:val="58"/>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3B25769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D1D77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B33C0A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7191692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7328BC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7521C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99E082B">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A3BCD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B7292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1F818C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E72E4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55A73F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FC8E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76A826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39CF0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53941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5859B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07D2C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0EDCA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68D9D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5A2A0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19.7.2资格证明文件不全或未标注与原件一致或不符合竞争性磋商文件中规定的资格要求的；</w:t>
      </w:r>
    </w:p>
    <w:p w14:paraId="6E2371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AF94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60D98C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1A86C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2B3E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19.7.7响应性文件的内容修改处未按规定签名或盖章及法定代表人未在其身份证复印件上签字确认的；</w:t>
      </w:r>
    </w:p>
    <w:p w14:paraId="2C4656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752F954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6E9A9D5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1D5246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02E4C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081AE2B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19.7.13不同供应商的法定代表人、委托代理人、项目经理、项目负责人等由同一个单位缴纳社会保险或者领取报酬及供应商代表未提供劳动合同的；</w:t>
      </w:r>
    </w:p>
    <w:p w14:paraId="43B991EE">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7041A2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8492B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60D7CF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6CA641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649124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1DA7B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9D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5C9D0D8">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344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4734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69393B7">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12B7D5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14F345E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759FB3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033E0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88BE01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28D8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ED8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04425BA6">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0F8896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9BF7AB5">
            <w:pPr>
              <w:adjustRightInd w:val="0"/>
              <w:snapToGrid w:val="0"/>
              <w:spacing w:line="360" w:lineRule="auto"/>
              <w:ind w:right="-10"/>
              <w:rPr>
                <w:rFonts w:ascii="宋体" w:hAnsi="宋体" w:cs="宋体"/>
                <w:color w:val="auto"/>
                <w:sz w:val="24"/>
                <w:highlight w:val="none"/>
              </w:rPr>
            </w:pPr>
          </w:p>
        </w:tc>
        <w:tc>
          <w:tcPr>
            <w:tcW w:w="2371" w:type="dxa"/>
            <w:vAlign w:val="center"/>
          </w:tcPr>
          <w:p w14:paraId="7C3535F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DE0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9AF0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1C9FCA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8E3051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FD190E2">
            <w:pPr>
              <w:adjustRightInd w:val="0"/>
              <w:snapToGrid w:val="0"/>
              <w:spacing w:line="360" w:lineRule="auto"/>
              <w:ind w:right="-10"/>
              <w:rPr>
                <w:rFonts w:ascii="宋体" w:hAnsi="宋体" w:cs="宋体"/>
                <w:color w:val="auto"/>
                <w:sz w:val="24"/>
                <w:highlight w:val="none"/>
              </w:rPr>
            </w:pPr>
          </w:p>
        </w:tc>
        <w:tc>
          <w:tcPr>
            <w:tcW w:w="2371" w:type="dxa"/>
            <w:vAlign w:val="center"/>
          </w:tcPr>
          <w:p w14:paraId="1D4C79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5C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24421C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01E6774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43B86E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BB2FFD3">
            <w:pPr>
              <w:adjustRightInd w:val="0"/>
              <w:snapToGrid w:val="0"/>
              <w:spacing w:line="360" w:lineRule="auto"/>
              <w:ind w:right="-10"/>
              <w:rPr>
                <w:rFonts w:ascii="宋体" w:hAnsi="宋体" w:cs="宋体"/>
                <w:color w:val="auto"/>
                <w:sz w:val="24"/>
                <w:highlight w:val="none"/>
              </w:rPr>
            </w:pPr>
          </w:p>
        </w:tc>
        <w:tc>
          <w:tcPr>
            <w:tcW w:w="2371" w:type="dxa"/>
            <w:vAlign w:val="center"/>
          </w:tcPr>
          <w:p w14:paraId="40D84E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71F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BC5F6E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397FB0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0CF0FA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214ADA">
            <w:pPr>
              <w:adjustRightInd w:val="0"/>
              <w:snapToGrid w:val="0"/>
              <w:spacing w:line="360" w:lineRule="auto"/>
              <w:ind w:right="-10"/>
              <w:rPr>
                <w:rFonts w:ascii="宋体" w:hAnsi="宋体" w:cs="宋体"/>
                <w:color w:val="auto"/>
                <w:sz w:val="24"/>
                <w:highlight w:val="none"/>
              </w:rPr>
            </w:pPr>
          </w:p>
        </w:tc>
        <w:tc>
          <w:tcPr>
            <w:tcW w:w="2371" w:type="dxa"/>
            <w:vAlign w:val="center"/>
          </w:tcPr>
          <w:p w14:paraId="34DD7BA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037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A51B4B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5AAE6D3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D38EED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42B4C4">
            <w:pPr>
              <w:adjustRightInd w:val="0"/>
              <w:snapToGrid w:val="0"/>
              <w:spacing w:line="360" w:lineRule="auto"/>
              <w:ind w:right="-10"/>
              <w:rPr>
                <w:rFonts w:ascii="宋体" w:hAnsi="宋体" w:cs="宋体"/>
                <w:color w:val="auto"/>
                <w:sz w:val="24"/>
                <w:highlight w:val="none"/>
              </w:rPr>
            </w:pPr>
          </w:p>
        </w:tc>
        <w:tc>
          <w:tcPr>
            <w:tcW w:w="2371" w:type="dxa"/>
            <w:vAlign w:val="center"/>
          </w:tcPr>
          <w:p w14:paraId="3687E47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BA7FC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08798F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7902559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8037F8">
            <w:pPr>
              <w:adjustRightInd w:val="0"/>
              <w:snapToGrid w:val="0"/>
              <w:spacing w:line="360" w:lineRule="auto"/>
              <w:ind w:right="-10"/>
              <w:rPr>
                <w:rFonts w:ascii="宋体" w:hAnsi="宋体" w:cs="宋体"/>
                <w:color w:val="auto"/>
                <w:sz w:val="24"/>
                <w:highlight w:val="none"/>
              </w:rPr>
            </w:pPr>
          </w:p>
        </w:tc>
        <w:tc>
          <w:tcPr>
            <w:tcW w:w="2371" w:type="dxa"/>
            <w:vAlign w:val="center"/>
          </w:tcPr>
          <w:p w14:paraId="5695F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FE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1E6DE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5D5DF8D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7B83577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61F5135">
            <w:pPr>
              <w:adjustRightInd w:val="0"/>
              <w:snapToGrid w:val="0"/>
              <w:spacing w:line="360" w:lineRule="auto"/>
              <w:ind w:right="-10"/>
              <w:rPr>
                <w:rFonts w:ascii="宋体" w:hAnsi="宋体" w:cs="宋体"/>
                <w:color w:val="auto"/>
                <w:sz w:val="24"/>
                <w:highlight w:val="none"/>
              </w:rPr>
            </w:pPr>
          </w:p>
        </w:tc>
        <w:tc>
          <w:tcPr>
            <w:tcW w:w="2371" w:type="dxa"/>
            <w:vAlign w:val="center"/>
          </w:tcPr>
          <w:p w14:paraId="6FC6074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94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0C0FF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046EC9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0064AD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079336">
            <w:pPr>
              <w:adjustRightInd w:val="0"/>
              <w:snapToGrid w:val="0"/>
              <w:spacing w:line="360" w:lineRule="auto"/>
              <w:ind w:right="-10"/>
              <w:rPr>
                <w:rFonts w:ascii="宋体" w:hAnsi="宋体" w:cs="宋体"/>
                <w:color w:val="auto"/>
                <w:sz w:val="24"/>
                <w:highlight w:val="none"/>
              </w:rPr>
            </w:pPr>
          </w:p>
        </w:tc>
        <w:tc>
          <w:tcPr>
            <w:tcW w:w="2371" w:type="dxa"/>
            <w:vAlign w:val="center"/>
          </w:tcPr>
          <w:p w14:paraId="03EF5A3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BA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7F704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61E754D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421CF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4D4A919">
            <w:pPr>
              <w:adjustRightInd w:val="0"/>
              <w:snapToGrid w:val="0"/>
              <w:spacing w:line="360" w:lineRule="auto"/>
              <w:ind w:right="-10"/>
              <w:rPr>
                <w:rFonts w:ascii="宋体" w:hAnsi="宋体" w:cs="宋体"/>
                <w:color w:val="auto"/>
                <w:sz w:val="24"/>
                <w:highlight w:val="none"/>
              </w:rPr>
            </w:pPr>
          </w:p>
        </w:tc>
        <w:tc>
          <w:tcPr>
            <w:tcW w:w="2371" w:type="dxa"/>
            <w:vAlign w:val="center"/>
          </w:tcPr>
          <w:p w14:paraId="7D9DB5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43C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A1F84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308C43A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44E2282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DC2E946">
            <w:pPr>
              <w:adjustRightInd w:val="0"/>
              <w:snapToGrid w:val="0"/>
              <w:spacing w:line="360" w:lineRule="auto"/>
              <w:ind w:right="-10"/>
              <w:rPr>
                <w:rFonts w:ascii="宋体" w:hAnsi="宋体" w:cs="宋体"/>
                <w:color w:val="auto"/>
                <w:sz w:val="24"/>
                <w:highlight w:val="none"/>
              </w:rPr>
            </w:pPr>
          </w:p>
        </w:tc>
        <w:tc>
          <w:tcPr>
            <w:tcW w:w="2371" w:type="dxa"/>
            <w:vAlign w:val="center"/>
          </w:tcPr>
          <w:p w14:paraId="195D147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A49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14095B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0FA42A8B">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6C167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F3FE34A">
            <w:pPr>
              <w:adjustRightInd w:val="0"/>
              <w:snapToGrid w:val="0"/>
              <w:spacing w:line="360" w:lineRule="auto"/>
              <w:ind w:right="-10"/>
              <w:rPr>
                <w:rFonts w:ascii="宋体" w:hAnsi="宋体" w:cs="宋体"/>
                <w:color w:val="auto"/>
                <w:sz w:val="24"/>
                <w:highlight w:val="none"/>
              </w:rPr>
            </w:pPr>
          </w:p>
        </w:tc>
        <w:tc>
          <w:tcPr>
            <w:tcW w:w="2371" w:type="dxa"/>
            <w:vAlign w:val="center"/>
          </w:tcPr>
          <w:p w14:paraId="7C8164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4E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34A5DE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46ECD27">
            <w:pPr>
              <w:spacing w:after="50" w:line="360" w:lineRule="auto"/>
              <w:ind w:right="-10"/>
              <w:jc w:val="center"/>
              <w:rPr>
                <w:rFonts w:ascii="宋体" w:hAnsi="宋体" w:cs="宋体"/>
                <w:bCs/>
                <w:color w:val="auto"/>
                <w:sz w:val="24"/>
                <w:highlight w:val="none"/>
              </w:rPr>
            </w:pPr>
          </w:p>
        </w:tc>
        <w:tc>
          <w:tcPr>
            <w:tcW w:w="1937" w:type="dxa"/>
            <w:vAlign w:val="center"/>
          </w:tcPr>
          <w:p w14:paraId="01A816D6">
            <w:pPr>
              <w:spacing w:after="50" w:line="360" w:lineRule="auto"/>
              <w:ind w:right="-10"/>
              <w:jc w:val="center"/>
              <w:rPr>
                <w:rFonts w:ascii="宋体" w:hAnsi="宋体" w:cs="宋体"/>
                <w:color w:val="auto"/>
                <w:sz w:val="24"/>
                <w:highlight w:val="none"/>
              </w:rPr>
            </w:pPr>
          </w:p>
        </w:tc>
        <w:tc>
          <w:tcPr>
            <w:tcW w:w="825" w:type="dxa"/>
            <w:vAlign w:val="center"/>
          </w:tcPr>
          <w:p w14:paraId="1B5260B1">
            <w:pPr>
              <w:adjustRightInd w:val="0"/>
              <w:snapToGrid w:val="0"/>
              <w:spacing w:line="360" w:lineRule="auto"/>
              <w:ind w:right="-10"/>
              <w:rPr>
                <w:rFonts w:ascii="宋体" w:hAnsi="宋体" w:cs="宋体"/>
                <w:color w:val="auto"/>
                <w:sz w:val="24"/>
                <w:highlight w:val="none"/>
              </w:rPr>
            </w:pPr>
          </w:p>
        </w:tc>
        <w:tc>
          <w:tcPr>
            <w:tcW w:w="2371" w:type="dxa"/>
            <w:vAlign w:val="center"/>
          </w:tcPr>
          <w:p w14:paraId="2AD86F5D">
            <w:pPr>
              <w:adjustRightInd w:val="0"/>
              <w:snapToGrid w:val="0"/>
              <w:spacing w:line="360" w:lineRule="auto"/>
              <w:ind w:right="-10"/>
              <w:jc w:val="center"/>
              <w:rPr>
                <w:rFonts w:ascii="宋体" w:hAnsi="宋体" w:cs="宋体"/>
                <w:color w:val="auto"/>
                <w:sz w:val="24"/>
                <w:highlight w:val="none"/>
              </w:rPr>
            </w:pPr>
          </w:p>
        </w:tc>
      </w:tr>
      <w:tr w14:paraId="4DEF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6926C6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706C0F2">
            <w:pPr>
              <w:spacing w:after="50" w:line="360" w:lineRule="auto"/>
              <w:ind w:right="-10"/>
              <w:jc w:val="center"/>
              <w:rPr>
                <w:rFonts w:ascii="宋体" w:hAnsi="宋体" w:cs="宋体"/>
                <w:color w:val="auto"/>
                <w:sz w:val="24"/>
                <w:highlight w:val="none"/>
              </w:rPr>
            </w:pPr>
          </w:p>
        </w:tc>
        <w:tc>
          <w:tcPr>
            <w:tcW w:w="1937" w:type="dxa"/>
            <w:vAlign w:val="center"/>
          </w:tcPr>
          <w:p w14:paraId="14A8B0BA">
            <w:pPr>
              <w:spacing w:after="50" w:line="360" w:lineRule="auto"/>
              <w:ind w:right="-10"/>
              <w:jc w:val="center"/>
              <w:rPr>
                <w:rFonts w:ascii="宋体" w:hAnsi="宋体" w:cs="宋体"/>
                <w:color w:val="auto"/>
                <w:sz w:val="24"/>
                <w:highlight w:val="none"/>
              </w:rPr>
            </w:pPr>
          </w:p>
        </w:tc>
        <w:tc>
          <w:tcPr>
            <w:tcW w:w="825" w:type="dxa"/>
            <w:vAlign w:val="center"/>
          </w:tcPr>
          <w:p w14:paraId="45CDB295">
            <w:pPr>
              <w:adjustRightInd w:val="0"/>
              <w:snapToGrid w:val="0"/>
              <w:spacing w:line="360" w:lineRule="auto"/>
              <w:ind w:right="-10"/>
              <w:rPr>
                <w:rFonts w:ascii="宋体" w:hAnsi="宋体" w:cs="宋体"/>
                <w:color w:val="auto"/>
                <w:sz w:val="24"/>
                <w:highlight w:val="none"/>
              </w:rPr>
            </w:pPr>
          </w:p>
        </w:tc>
        <w:tc>
          <w:tcPr>
            <w:tcW w:w="2371" w:type="dxa"/>
            <w:vAlign w:val="center"/>
          </w:tcPr>
          <w:p w14:paraId="1C1A2200">
            <w:pPr>
              <w:adjustRightInd w:val="0"/>
              <w:snapToGrid w:val="0"/>
              <w:spacing w:line="360" w:lineRule="auto"/>
              <w:ind w:right="-10"/>
              <w:jc w:val="center"/>
              <w:rPr>
                <w:rFonts w:ascii="宋体" w:hAnsi="宋体" w:cs="宋体"/>
                <w:color w:val="auto"/>
                <w:sz w:val="24"/>
                <w:highlight w:val="none"/>
              </w:rPr>
            </w:pPr>
          </w:p>
        </w:tc>
      </w:tr>
      <w:tr w14:paraId="2C8D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92610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DAF2A1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6AB98C2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730C26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166F01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3C48D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CA482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020905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834F4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D2E7F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364B0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0F0DD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4FDCAF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292B20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43E36D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02C0C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B562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EAE9B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048D8D8">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BF04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66A61B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598897F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BB5EF1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en-US" w:eastAsia="zh-CN"/>
        </w:rPr>
        <w:t>21.5.1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cs="宋体"/>
          <w:color w:val="auto"/>
          <w:sz w:val="24"/>
          <w:highlight w:val="none"/>
          <w:lang w:val="zh-CN"/>
        </w:rPr>
        <w:t>。</w:t>
      </w:r>
    </w:p>
    <w:p w14:paraId="3AD88B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5D5ABC9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E981E8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504C11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3285C0A1">
      <w:pPr>
        <w:pStyle w:val="15"/>
        <w:spacing w:after="0" w:line="560" w:lineRule="exact"/>
        <w:ind w:left="0" w:leftChars="0" w:firstLine="480" w:firstLineChars="200"/>
        <w:rPr>
          <w:rFonts w:hint="eastAsia" w:ascii="宋体" w:hAnsi="宋体" w:cs="宋体"/>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31B8A1CE">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26"/>
        <w:tblW w:w="9360" w:type="dxa"/>
        <w:jc w:val="center"/>
        <w:tblLayout w:type="fixed"/>
        <w:tblCellMar>
          <w:top w:w="0" w:type="dxa"/>
          <w:left w:w="108" w:type="dxa"/>
          <w:bottom w:w="0" w:type="dxa"/>
          <w:right w:w="108" w:type="dxa"/>
        </w:tblCellMar>
      </w:tblPr>
      <w:tblGrid>
        <w:gridCol w:w="1215"/>
        <w:gridCol w:w="1710"/>
        <w:gridCol w:w="4354"/>
        <w:gridCol w:w="2081"/>
      </w:tblGrid>
      <w:tr w14:paraId="36AC9A73">
        <w:tblPrEx>
          <w:tblCellMar>
            <w:top w:w="0" w:type="dxa"/>
            <w:left w:w="108" w:type="dxa"/>
            <w:bottom w:w="0" w:type="dxa"/>
            <w:right w:w="108" w:type="dxa"/>
          </w:tblCellMar>
        </w:tblPrEx>
        <w:trPr>
          <w:trHeight w:val="252" w:hRule="atLeast"/>
          <w:jc w:val="center"/>
        </w:trPr>
        <w:tc>
          <w:tcPr>
            <w:tcW w:w="1215" w:type="dxa"/>
            <w:tcBorders>
              <w:top w:val="single" w:color="auto" w:sz="4" w:space="0"/>
              <w:left w:val="single" w:color="auto" w:sz="4" w:space="0"/>
              <w:bottom w:val="single" w:color="auto" w:sz="4" w:space="0"/>
              <w:right w:val="single" w:color="auto" w:sz="4" w:space="0"/>
            </w:tcBorders>
            <w:vAlign w:val="center"/>
          </w:tcPr>
          <w:p w14:paraId="7BAE2438">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评分指标</w:t>
            </w:r>
          </w:p>
        </w:tc>
        <w:tc>
          <w:tcPr>
            <w:tcW w:w="1710" w:type="dxa"/>
            <w:tcBorders>
              <w:top w:val="single" w:color="auto" w:sz="4" w:space="0"/>
              <w:left w:val="single" w:color="auto" w:sz="4" w:space="0"/>
              <w:bottom w:val="single" w:color="auto" w:sz="4" w:space="0"/>
              <w:right w:val="single" w:color="auto" w:sz="4" w:space="0"/>
            </w:tcBorders>
            <w:vAlign w:val="center"/>
          </w:tcPr>
          <w:p w14:paraId="4A790E5C">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c>
          <w:tcPr>
            <w:tcW w:w="4354" w:type="dxa"/>
            <w:tcBorders>
              <w:top w:val="single" w:color="auto" w:sz="4" w:space="0"/>
              <w:left w:val="single" w:color="auto" w:sz="4" w:space="0"/>
              <w:bottom w:val="single" w:color="auto" w:sz="4" w:space="0"/>
              <w:right w:val="single" w:color="auto" w:sz="4" w:space="0"/>
            </w:tcBorders>
            <w:vAlign w:val="center"/>
          </w:tcPr>
          <w:p w14:paraId="6253532F">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指标说明及评分标准</w:t>
            </w:r>
          </w:p>
        </w:tc>
        <w:tc>
          <w:tcPr>
            <w:tcW w:w="2081" w:type="dxa"/>
            <w:tcBorders>
              <w:top w:val="single" w:color="auto" w:sz="4" w:space="0"/>
              <w:left w:val="single" w:color="auto" w:sz="4" w:space="0"/>
              <w:bottom w:val="single" w:color="auto" w:sz="4" w:space="0"/>
              <w:right w:val="single" w:color="auto" w:sz="4" w:space="0"/>
            </w:tcBorders>
            <w:vAlign w:val="center"/>
          </w:tcPr>
          <w:p w14:paraId="17DC692C">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评分依据</w:t>
            </w:r>
          </w:p>
        </w:tc>
      </w:tr>
      <w:tr w14:paraId="7AFC7655">
        <w:tblPrEx>
          <w:tblCellMar>
            <w:top w:w="0" w:type="dxa"/>
            <w:left w:w="108" w:type="dxa"/>
            <w:bottom w:w="0" w:type="dxa"/>
            <w:right w:w="108" w:type="dxa"/>
          </w:tblCellMar>
        </w:tblPrEx>
        <w:trPr>
          <w:trHeight w:val="655" w:hRule="atLeast"/>
          <w:jc w:val="center"/>
        </w:trPr>
        <w:tc>
          <w:tcPr>
            <w:tcW w:w="1215" w:type="dxa"/>
            <w:tcBorders>
              <w:top w:val="single" w:color="auto" w:sz="4" w:space="0"/>
              <w:left w:val="single" w:color="auto" w:sz="4" w:space="0"/>
              <w:bottom w:val="single" w:color="auto" w:sz="4" w:space="0"/>
              <w:right w:val="single" w:color="auto" w:sz="4" w:space="0"/>
            </w:tcBorders>
            <w:vAlign w:val="center"/>
          </w:tcPr>
          <w:p w14:paraId="2A0612C8">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rPr>
              <w:t>报价得分（</w:t>
            </w:r>
            <w:r>
              <w:rPr>
                <w:rFonts w:hint="eastAsia" w:ascii="宋体" w:hAnsi="宋体" w:cs="宋体"/>
                <w:b w:val="0"/>
                <w:bCs w:val="0"/>
                <w:color w:val="auto"/>
                <w:sz w:val="24"/>
                <w:szCs w:val="24"/>
                <w:highlight w:val="none"/>
                <w:lang w:val="en-US" w:eastAsia="zh-CN"/>
              </w:rPr>
              <w:t>10分）</w:t>
            </w:r>
          </w:p>
        </w:tc>
        <w:tc>
          <w:tcPr>
            <w:tcW w:w="1710" w:type="dxa"/>
            <w:tcBorders>
              <w:top w:val="single" w:color="auto" w:sz="4" w:space="0"/>
              <w:left w:val="single" w:color="auto" w:sz="4" w:space="0"/>
              <w:bottom w:val="single" w:color="auto" w:sz="4" w:space="0"/>
              <w:right w:val="single" w:color="auto" w:sz="4" w:space="0"/>
            </w:tcBorders>
            <w:vAlign w:val="center"/>
          </w:tcPr>
          <w:p w14:paraId="4461EB7B">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1</w:t>
            </w:r>
            <w:r>
              <w:rPr>
                <w:rFonts w:hint="eastAsia" w:ascii="宋体" w:hAnsi="宋体" w:cs="宋体"/>
                <w:b w:val="0"/>
                <w:bCs w:val="0"/>
                <w:color w:val="auto"/>
                <w:sz w:val="24"/>
                <w:szCs w:val="24"/>
                <w:highlight w:val="none"/>
              </w:rPr>
              <w:t>0分）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6D3BD1ED">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cs="宋体"/>
                <w:b/>
                <w:bCs/>
                <w:color w:val="auto"/>
                <w:sz w:val="24"/>
                <w:szCs w:val="24"/>
                <w:highlight w:val="none"/>
                <w:lang w:val="en-US" w:eastAsia="zh-CN"/>
              </w:rPr>
            </w:pPr>
            <w:r>
              <w:rPr>
                <w:rFonts w:hint="eastAsia" w:ascii="宋体" w:hAnsi="宋体" w:cs="宋体"/>
                <w:b w:val="0"/>
                <w:bCs w:val="0"/>
                <w:color w:val="auto"/>
                <w:sz w:val="24"/>
                <w:szCs w:val="24"/>
                <w:highlight w:val="none"/>
                <w:lang w:eastAsia="zh-CN"/>
              </w:rPr>
              <w:t>项目</w:t>
            </w:r>
            <w:r>
              <w:rPr>
                <w:rFonts w:hint="eastAsia" w:ascii="宋体" w:hAnsi="宋体" w:cs="宋体"/>
                <w:b w:val="0"/>
                <w:bCs w:val="0"/>
                <w:color w:val="auto"/>
                <w:sz w:val="24"/>
                <w:szCs w:val="24"/>
                <w:highlight w:val="none"/>
              </w:rPr>
              <w:t>报价得分（</w:t>
            </w:r>
            <w:r>
              <w:rPr>
                <w:rFonts w:hint="eastAsia" w:ascii="宋体" w:hAnsi="宋体" w:cs="宋体"/>
                <w:b w:val="0"/>
                <w:bCs w:val="0"/>
                <w:color w:val="auto"/>
                <w:sz w:val="24"/>
                <w:szCs w:val="24"/>
                <w:highlight w:val="none"/>
                <w:lang w:val="en-US" w:eastAsia="zh-CN"/>
              </w:rPr>
              <w:t>10分）</w:t>
            </w:r>
          </w:p>
          <w:p w14:paraId="0957B658">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满足磋商文件要求且最后报价最低的供应商的价格为磋商基准价，其价格分为满分。其他供应商的价格分统一按照下列公式计算：</w:t>
            </w:r>
          </w:p>
          <w:p w14:paraId="240EE029">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rPr>
              <w:t>磋商报价得分=（磋商基准价/最后磋商报价）×</w:t>
            </w:r>
            <w:r>
              <w:rPr>
                <w:rFonts w:hint="eastAsia" w:ascii="宋体" w:hAnsi="宋体" w:cs="宋体"/>
                <w:bCs/>
                <w:color w:val="auto"/>
                <w:sz w:val="24"/>
                <w:szCs w:val="24"/>
                <w:highlight w:val="none"/>
                <w:lang w:val="en-US" w:eastAsia="zh-CN"/>
              </w:rPr>
              <w:t>10</w:t>
            </w:r>
          </w:p>
          <w:p w14:paraId="6F3D8F4B">
            <w:pPr>
              <w:keepNext w:val="0"/>
              <w:keepLines w:val="0"/>
              <w:pageBreakBefore w:val="0"/>
              <w:tabs>
                <w:tab w:val="left" w:pos="5130"/>
              </w:tabs>
              <w:kinsoku/>
              <w:wordWrap/>
              <w:overflowPunct/>
              <w:autoSpaceDE/>
              <w:autoSpaceDN/>
              <w:bidi w:val="0"/>
              <w:adjustRightInd w:val="0"/>
              <w:snapToGrid w:val="0"/>
              <w:spacing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备注：价格分计算保留小数点后二位。</w:t>
            </w:r>
          </w:p>
          <w:p w14:paraId="44E473B5">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根据财政部、工信部关于印发《政府采购促进中小企业发展管理办法》的通知（财库〔2020〕46号 ）文件规定：</w:t>
            </w:r>
          </w:p>
          <w:p w14:paraId="208771DF">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（1）对小微企业报价给予</w:t>
            </w: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0%扣除，请按照《政府采购促进中小企业发展管理办法》要求提供中小企业声明函。</w:t>
            </w:r>
          </w:p>
          <w:p w14:paraId="24852B08">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（2）关于监狱企业：视同小微企业。须提供由省级以上监狱管理局、戒毒管理局（含新疆生产建设兵团）出具的属于监狱企业的证明文件，否则不考虑价格扣除。</w:t>
            </w:r>
          </w:p>
          <w:p w14:paraId="41839A00">
            <w:pPr>
              <w:pStyle w:val="24"/>
              <w:keepNext w:val="0"/>
              <w:keepLines w:val="0"/>
              <w:pageBreakBefore w:val="0"/>
              <w:kinsoku/>
              <w:wordWrap/>
              <w:overflowPunct/>
              <w:autoSpaceDE/>
              <w:autoSpaceDN/>
              <w:bidi w:val="0"/>
              <w:adjustRightInd w:val="0"/>
              <w:snapToGrid w:val="0"/>
              <w:spacing w:after="0" w:line="288" w:lineRule="auto"/>
              <w:ind w:right="0" w:firstLine="0" w:firstLineChars="0"/>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B649AAC">
            <w:pPr>
              <w:keepNext w:val="0"/>
              <w:keepLines w:val="0"/>
              <w:pageBreakBefore w:val="0"/>
              <w:widowControl/>
              <w:kinsoku/>
              <w:wordWrap/>
              <w:overflowPunct/>
              <w:autoSpaceDE/>
              <w:autoSpaceDN/>
              <w:bidi w:val="0"/>
              <w:adjustRightInd w:val="0"/>
              <w:snapToGrid w:val="0"/>
              <w:spacing w:line="288" w:lineRule="auto"/>
              <w:ind w:right="0" w:firstLine="0" w:firstLineChars="0"/>
              <w:jc w:val="left"/>
              <w:textAlignment w:val="auto"/>
              <w:rPr>
                <w:rFonts w:ascii="宋体" w:hAnsi="宋体" w:cs="宋体"/>
                <w:color w:val="auto"/>
                <w:sz w:val="24"/>
                <w:szCs w:val="24"/>
                <w:highlight w:val="none"/>
              </w:rPr>
            </w:pPr>
            <w:r>
              <w:rPr>
                <w:rFonts w:hint="eastAsia" w:ascii="宋体" w:hAnsi="宋体" w:cs="宋体"/>
                <w:bCs/>
                <w:color w:val="auto"/>
                <w:sz w:val="24"/>
                <w:szCs w:val="24"/>
                <w:highlight w:val="none"/>
              </w:rPr>
              <w:t>（4）没有提供有效证明材料的供应商将被视为不接受投标总价的扣除，用原投标总价参与评审。</w:t>
            </w:r>
          </w:p>
        </w:tc>
      </w:tr>
      <w:tr w14:paraId="5AD5843A">
        <w:tblPrEx>
          <w:tblCellMar>
            <w:top w:w="0" w:type="dxa"/>
            <w:left w:w="108" w:type="dxa"/>
            <w:bottom w:w="0" w:type="dxa"/>
            <w:right w:w="108" w:type="dxa"/>
          </w:tblCellMar>
        </w:tblPrEx>
        <w:trPr>
          <w:trHeight w:val="944" w:hRule="atLeast"/>
          <w:jc w:val="center"/>
        </w:trPr>
        <w:tc>
          <w:tcPr>
            <w:tcW w:w="1215" w:type="dxa"/>
            <w:vMerge w:val="restart"/>
            <w:tcBorders>
              <w:top w:val="single" w:color="auto" w:sz="4" w:space="0"/>
              <w:left w:val="single" w:color="auto" w:sz="4" w:space="0"/>
              <w:right w:val="single" w:color="auto" w:sz="4" w:space="0"/>
            </w:tcBorders>
            <w:vAlign w:val="center"/>
          </w:tcPr>
          <w:p w14:paraId="2235E8B6">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技术方案(</w:t>
            </w:r>
            <w:r>
              <w:rPr>
                <w:rFonts w:hint="eastAsia" w:ascii="宋体" w:hAnsi="宋体" w:cs="宋体"/>
                <w:bCs/>
                <w:color w:val="auto"/>
                <w:kern w:val="2"/>
                <w:sz w:val="24"/>
                <w:szCs w:val="24"/>
                <w:highlight w:val="none"/>
                <w:lang w:val="en-US" w:eastAsia="zh-CN" w:bidi="ar-SA"/>
              </w:rPr>
              <w:t>60</w:t>
            </w:r>
            <w:r>
              <w:rPr>
                <w:rFonts w:hint="eastAsia" w:ascii="宋体" w:hAnsi="宋体" w:eastAsia="宋体" w:cs="宋体"/>
                <w:bCs/>
                <w:color w:val="auto"/>
                <w:kern w:val="2"/>
                <w:sz w:val="24"/>
                <w:szCs w:val="24"/>
                <w:highlight w:val="none"/>
                <w:lang w:val="en-US" w:eastAsia="zh-CN" w:bidi="ar-SA"/>
              </w:rPr>
              <w:t>分)</w:t>
            </w:r>
          </w:p>
          <w:p w14:paraId="6C1BA7F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25592EF9">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总体</w:t>
            </w:r>
            <w:r>
              <w:rPr>
                <w:rFonts w:hint="eastAsia" w:ascii="宋体" w:hAnsi="宋体" w:cs="宋体"/>
                <w:color w:val="auto"/>
                <w:sz w:val="24"/>
                <w:szCs w:val="24"/>
                <w:highlight w:val="none"/>
              </w:rPr>
              <w:t>服务方案</w:t>
            </w:r>
          </w:p>
          <w:p w14:paraId="0A7B1130">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8分</w:t>
            </w:r>
            <w:r>
              <w:rPr>
                <w:rFonts w:hint="eastAsia" w:ascii="宋体" w:hAnsi="宋体" w:cs="宋体"/>
                <w:color w:val="auto"/>
                <w:sz w:val="24"/>
                <w:szCs w:val="24"/>
                <w:highlight w:val="none"/>
                <w:lang w:eastAsia="zh-CN"/>
              </w:rPr>
              <w:t>）</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18A8611A">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针对本项目需求，制定</w:t>
            </w:r>
            <w:r>
              <w:rPr>
                <w:rFonts w:hint="eastAsia" w:ascii="宋体" w:hAnsi="宋体" w:cs="宋体"/>
                <w:color w:val="auto"/>
                <w:sz w:val="24"/>
                <w:szCs w:val="24"/>
                <w:highlight w:val="none"/>
                <w:lang w:val="en-US" w:eastAsia="zh-CN"/>
              </w:rPr>
              <w:t>总体服务体系和方案，包括服务机构管理方案、各类奖惩措施、满意度测评方案等得8分，不提供不得分。</w:t>
            </w:r>
          </w:p>
        </w:tc>
      </w:tr>
      <w:tr w14:paraId="7B6E4E60">
        <w:tblPrEx>
          <w:tblCellMar>
            <w:top w:w="0" w:type="dxa"/>
            <w:left w:w="108" w:type="dxa"/>
            <w:bottom w:w="0" w:type="dxa"/>
            <w:right w:w="108" w:type="dxa"/>
          </w:tblCellMar>
        </w:tblPrEx>
        <w:trPr>
          <w:trHeight w:val="938" w:hRule="atLeast"/>
          <w:jc w:val="center"/>
        </w:trPr>
        <w:tc>
          <w:tcPr>
            <w:tcW w:w="1215" w:type="dxa"/>
            <w:vMerge w:val="continue"/>
            <w:tcBorders>
              <w:left w:val="single" w:color="auto" w:sz="4" w:space="0"/>
              <w:bottom w:val="single" w:color="auto" w:sz="4" w:space="0"/>
              <w:right w:val="single" w:color="auto" w:sz="4" w:space="0"/>
            </w:tcBorders>
            <w:vAlign w:val="center"/>
          </w:tcPr>
          <w:p w14:paraId="6D6DE98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3DBFCDAD">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现场服务及相关保障措施</w:t>
            </w:r>
          </w:p>
          <w:p w14:paraId="6C7EDAE4">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4FA9812B">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供应商提供</w:t>
            </w:r>
            <w:r>
              <w:rPr>
                <w:rFonts w:hint="default" w:ascii="宋体" w:hAnsi="宋体" w:eastAsia="宋体" w:cs="宋体"/>
                <w:bCs/>
                <w:color w:val="auto"/>
                <w:kern w:val="2"/>
                <w:sz w:val="24"/>
                <w:szCs w:val="24"/>
                <w:highlight w:val="none"/>
                <w:lang w:val="en-US" w:eastAsia="zh-CN" w:bidi="ar-SA"/>
              </w:rPr>
              <w:t>专业化、现场服务及相关保障措施得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0559BD5E">
        <w:tblPrEx>
          <w:tblCellMar>
            <w:top w:w="0" w:type="dxa"/>
            <w:left w:w="108" w:type="dxa"/>
            <w:bottom w:w="0" w:type="dxa"/>
            <w:right w:w="108" w:type="dxa"/>
          </w:tblCellMar>
        </w:tblPrEx>
        <w:trPr>
          <w:trHeight w:val="929" w:hRule="atLeast"/>
          <w:jc w:val="center"/>
        </w:trPr>
        <w:tc>
          <w:tcPr>
            <w:tcW w:w="1215" w:type="dxa"/>
            <w:vMerge w:val="continue"/>
            <w:tcBorders>
              <w:left w:val="single" w:color="auto" w:sz="4" w:space="0"/>
              <w:bottom w:val="single" w:color="auto" w:sz="4" w:space="0"/>
              <w:right w:val="single" w:color="auto" w:sz="4" w:space="0"/>
            </w:tcBorders>
            <w:vAlign w:val="center"/>
          </w:tcPr>
          <w:p w14:paraId="5AF23D35">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E417B65">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技能培训</w:t>
            </w:r>
          </w:p>
          <w:p w14:paraId="7023AE63">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D94CD14">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根据派驻岗位要求</w:t>
            </w:r>
            <w:r>
              <w:rPr>
                <w:rFonts w:hint="eastAsia" w:ascii="宋体" w:hAnsi="宋体" w:cs="宋体"/>
                <w:bCs/>
                <w:color w:val="auto"/>
                <w:kern w:val="2"/>
                <w:sz w:val="24"/>
                <w:szCs w:val="24"/>
                <w:highlight w:val="none"/>
                <w:lang w:val="en-US" w:eastAsia="zh-CN" w:bidi="ar-SA"/>
              </w:rPr>
              <w:t>提供</w:t>
            </w:r>
            <w:r>
              <w:rPr>
                <w:rFonts w:hint="default" w:ascii="宋体" w:hAnsi="宋体" w:eastAsia="宋体" w:cs="宋体"/>
                <w:bCs/>
                <w:color w:val="auto"/>
                <w:kern w:val="2"/>
                <w:sz w:val="24"/>
                <w:szCs w:val="24"/>
                <w:highlight w:val="none"/>
                <w:lang w:val="en-US" w:eastAsia="zh-CN" w:bidi="ar-SA"/>
              </w:rPr>
              <w:t>针对岗位进行人员培训</w:t>
            </w:r>
            <w:r>
              <w:rPr>
                <w:rFonts w:hint="eastAsia" w:ascii="宋体" w:hAnsi="宋体" w:cs="宋体"/>
                <w:bCs/>
                <w:color w:val="auto"/>
                <w:kern w:val="2"/>
                <w:sz w:val="24"/>
                <w:szCs w:val="24"/>
                <w:highlight w:val="none"/>
                <w:lang w:val="en-US" w:eastAsia="zh-CN" w:bidi="ar-SA"/>
              </w:rPr>
              <w:t>的计划和方案（包括培训内容、教学模式、师资力量、培训质量、效果评价等）得8分，不提供不得分。</w:t>
            </w:r>
          </w:p>
        </w:tc>
      </w:tr>
      <w:tr w14:paraId="4B0A4F9A">
        <w:tblPrEx>
          <w:tblCellMar>
            <w:top w:w="0" w:type="dxa"/>
            <w:left w:w="108" w:type="dxa"/>
            <w:bottom w:w="0" w:type="dxa"/>
            <w:right w:w="108" w:type="dxa"/>
          </w:tblCellMar>
        </w:tblPrEx>
        <w:trPr>
          <w:trHeight w:val="1256" w:hRule="atLeast"/>
          <w:jc w:val="center"/>
        </w:trPr>
        <w:tc>
          <w:tcPr>
            <w:tcW w:w="1215" w:type="dxa"/>
            <w:vMerge w:val="continue"/>
            <w:tcBorders>
              <w:left w:val="single" w:color="auto" w:sz="4" w:space="0"/>
              <w:bottom w:val="single" w:color="auto" w:sz="4" w:space="0"/>
              <w:right w:val="single" w:color="auto" w:sz="4" w:space="0"/>
            </w:tcBorders>
            <w:vAlign w:val="center"/>
          </w:tcPr>
          <w:p w14:paraId="13E19F6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07451D7D">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default" w:ascii="宋体" w:hAnsi="宋体" w:cs="宋体"/>
                <w:bCs/>
                <w:color w:val="auto"/>
                <w:kern w:val="2"/>
                <w:sz w:val="24"/>
                <w:szCs w:val="24"/>
                <w:highlight w:val="none"/>
                <w:lang w:val="en-US" w:eastAsia="zh-CN" w:bidi="ar-SA"/>
              </w:rPr>
              <w:t>个性化、专业化、多元化的服务</w:t>
            </w: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023E2DC2">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能根据</w:t>
            </w:r>
            <w:r>
              <w:rPr>
                <w:rFonts w:hint="eastAsia" w:ascii="宋体" w:hAnsi="宋体" w:cs="宋体"/>
                <w:bCs/>
                <w:color w:val="auto"/>
                <w:kern w:val="2"/>
                <w:sz w:val="24"/>
                <w:szCs w:val="24"/>
                <w:highlight w:val="none"/>
                <w:lang w:val="en-US" w:eastAsia="zh-CN" w:bidi="ar-SA"/>
              </w:rPr>
              <w:t>项目实际</w:t>
            </w:r>
            <w:r>
              <w:rPr>
                <w:rFonts w:hint="default" w:ascii="宋体" w:hAnsi="宋体" w:eastAsia="宋体" w:cs="宋体"/>
                <w:bCs/>
                <w:color w:val="auto"/>
                <w:kern w:val="2"/>
                <w:sz w:val="24"/>
                <w:szCs w:val="24"/>
                <w:highlight w:val="none"/>
                <w:lang w:val="en-US" w:eastAsia="zh-CN" w:bidi="ar-SA"/>
              </w:rPr>
              <w:t>需求，提供可行</w:t>
            </w:r>
            <w:r>
              <w:rPr>
                <w:rFonts w:hint="eastAsia" w:ascii="宋体" w:hAnsi="宋体" w:cs="宋体"/>
                <w:bCs/>
                <w:color w:val="auto"/>
                <w:kern w:val="2"/>
                <w:sz w:val="24"/>
                <w:szCs w:val="24"/>
                <w:highlight w:val="none"/>
                <w:lang w:val="en-US" w:eastAsia="zh-CN" w:bidi="ar-SA"/>
              </w:rPr>
              <w:t>的</w:t>
            </w:r>
            <w:r>
              <w:rPr>
                <w:rFonts w:hint="default" w:ascii="宋体" w:hAnsi="宋体" w:eastAsia="宋体" w:cs="宋体"/>
                <w:bCs/>
                <w:color w:val="auto"/>
                <w:kern w:val="2"/>
                <w:sz w:val="24"/>
                <w:szCs w:val="24"/>
                <w:highlight w:val="none"/>
                <w:lang w:val="en-US" w:eastAsia="zh-CN" w:bidi="ar-SA"/>
              </w:rPr>
              <w:t>个性化、专业化、多元化的服务</w:t>
            </w:r>
            <w:r>
              <w:rPr>
                <w:rFonts w:hint="eastAsia" w:ascii="宋体" w:hAnsi="宋体" w:cs="宋体"/>
                <w:bCs/>
                <w:color w:val="auto"/>
                <w:kern w:val="2"/>
                <w:sz w:val="24"/>
                <w:szCs w:val="24"/>
                <w:highlight w:val="none"/>
                <w:lang w:val="en-US" w:eastAsia="zh-CN" w:bidi="ar-SA"/>
              </w:rPr>
              <w:t>得8分，不提供不得分。</w:t>
            </w:r>
          </w:p>
        </w:tc>
      </w:tr>
      <w:tr w14:paraId="1AD44172">
        <w:tblPrEx>
          <w:tblCellMar>
            <w:top w:w="0" w:type="dxa"/>
            <w:left w:w="108" w:type="dxa"/>
            <w:bottom w:w="0" w:type="dxa"/>
            <w:right w:w="108" w:type="dxa"/>
          </w:tblCellMar>
        </w:tblPrEx>
        <w:trPr>
          <w:trHeight w:val="1603" w:hRule="atLeast"/>
          <w:jc w:val="center"/>
        </w:trPr>
        <w:tc>
          <w:tcPr>
            <w:tcW w:w="1215" w:type="dxa"/>
            <w:vMerge w:val="continue"/>
            <w:tcBorders>
              <w:left w:val="single" w:color="auto" w:sz="4" w:space="0"/>
              <w:bottom w:val="single" w:color="auto" w:sz="4" w:space="0"/>
              <w:right w:val="single" w:color="auto" w:sz="4" w:space="0"/>
            </w:tcBorders>
            <w:vAlign w:val="center"/>
          </w:tcPr>
          <w:p w14:paraId="7F9649B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7D9CD7F">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default" w:ascii="宋体" w:hAnsi="宋体" w:cs="宋体"/>
                <w:bCs/>
                <w:color w:val="auto"/>
                <w:kern w:val="2"/>
                <w:sz w:val="24"/>
                <w:szCs w:val="24"/>
                <w:highlight w:val="none"/>
                <w:lang w:val="en-US" w:eastAsia="zh-CN" w:bidi="ar-SA"/>
              </w:rPr>
              <w:t>人员调配等应急措施</w:t>
            </w:r>
            <w:r>
              <w:rPr>
                <w:rFonts w:hint="eastAsia" w:ascii="宋体" w:hAnsi="宋体" w:cs="宋体"/>
                <w:bCs/>
                <w:color w:val="auto"/>
                <w:kern w:val="2"/>
                <w:sz w:val="24"/>
                <w:szCs w:val="24"/>
                <w:highlight w:val="none"/>
                <w:lang w:val="en-US" w:eastAsia="zh-CN" w:bidi="ar-SA"/>
              </w:rPr>
              <w:t>（8分）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85DF76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在项目服务过程中，如配备人员工作不力或调动，参选人应就某些可预见或不可预见的人员变动采取哪些补救（替补）措施，以保证用人单位的正常工作不受影响。全面详细得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73C6846E">
        <w:tblPrEx>
          <w:tblCellMar>
            <w:top w:w="0" w:type="dxa"/>
            <w:left w:w="108" w:type="dxa"/>
            <w:bottom w:w="0" w:type="dxa"/>
            <w:right w:w="108" w:type="dxa"/>
          </w:tblCellMar>
        </w:tblPrEx>
        <w:trPr>
          <w:trHeight w:val="1256" w:hRule="atLeast"/>
          <w:jc w:val="center"/>
        </w:trPr>
        <w:tc>
          <w:tcPr>
            <w:tcW w:w="1215" w:type="dxa"/>
            <w:vMerge w:val="continue"/>
            <w:tcBorders>
              <w:left w:val="single" w:color="auto" w:sz="4" w:space="0"/>
              <w:bottom w:val="single" w:color="auto" w:sz="4" w:space="0"/>
              <w:right w:val="single" w:color="auto" w:sz="4" w:space="0"/>
            </w:tcBorders>
            <w:vAlign w:val="center"/>
          </w:tcPr>
          <w:p w14:paraId="63BB9EA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3CDE3787">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管理方案</w:t>
            </w:r>
          </w:p>
          <w:p w14:paraId="5F43DE63">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（12分）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06AEC7F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根据</w:t>
            </w:r>
            <w:r>
              <w:rPr>
                <w:rFonts w:hint="eastAsia" w:ascii="宋体" w:hAnsi="宋体" w:cs="宋体"/>
                <w:bCs/>
                <w:color w:val="auto"/>
                <w:kern w:val="2"/>
                <w:sz w:val="24"/>
                <w:szCs w:val="24"/>
                <w:highlight w:val="none"/>
                <w:lang w:val="en-US" w:eastAsia="zh-CN" w:bidi="ar-SA"/>
              </w:rPr>
              <w:t>项目实际，提供日常管理方案、信息化管理方案(包括人员信息登记、工作流程规范等)、投诉处理方案得12分，缺1项扣4分，不提供不得分。</w:t>
            </w:r>
          </w:p>
        </w:tc>
      </w:tr>
      <w:tr w14:paraId="0330770D">
        <w:tblPrEx>
          <w:tblCellMar>
            <w:top w:w="0" w:type="dxa"/>
            <w:left w:w="108" w:type="dxa"/>
            <w:bottom w:w="0" w:type="dxa"/>
            <w:right w:w="108" w:type="dxa"/>
          </w:tblCellMar>
        </w:tblPrEx>
        <w:trPr>
          <w:trHeight w:val="888" w:hRule="atLeast"/>
          <w:jc w:val="center"/>
        </w:trPr>
        <w:tc>
          <w:tcPr>
            <w:tcW w:w="1215" w:type="dxa"/>
            <w:vMerge w:val="continue"/>
            <w:tcBorders>
              <w:left w:val="single" w:color="auto" w:sz="4" w:space="0"/>
              <w:bottom w:val="single" w:color="auto" w:sz="4" w:space="0"/>
              <w:right w:val="single" w:color="auto" w:sz="4" w:space="0"/>
            </w:tcBorders>
            <w:vAlign w:val="center"/>
          </w:tcPr>
          <w:p w14:paraId="484C3FA1">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42BB37EE">
            <w:pPr>
              <w:keepNext w:val="0"/>
              <w:keepLines w:val="0"/>
              <w:pageBreakBefore w:val="0"/>
              <w:widowControl/>
              <w:kinsoku/>
              <w:wordWrap/>
              <w:overflowPunct/>
              <w:autoSpaceDE/>
              <w:autoSpaceDN/>
              <w:bidi w:val="0"/>
              <w:adjustRightInd w:val="0"/>
              <w:snapToGrid w:val="0"/>
              <w:spacing w:line="288" w:lineRule="auto"/>
              <w:ind w:right="0" w:firstLine="0" w:firstLineChars="0"/>
              <w:jc w:val="center"/>
              <w:textAlignment w:val="auto"/>
              <w:rPr>
                <w:rFonts w:hint="default"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数据管理与保密（8分）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1BA9DD37">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default" w:ascii="宋体" w:hAnsi="宋体" w:eastAsia="宋体" w:cs="宋体"/>
                <w:bCs/>
                <w:color w:val="auto"/>
                <w:kern w:val="2"/>
                <w:sz w:val="24"/>
                <w:szCs w:val="24"/>
                <w:highlight w:val="none"/>
                <w:lang w:val="en-US" w:eastAsia="zh-CN" w:bidi="ar-SA"/>
              </w:rPr>
            </w:pPr>
            <w:r>
              <w:rPr>
                <w:rFonts w:hint="default" w:ascii="宋体" w:hAnsi="宋体" w:eastAsia="宋体" w:cs="宋体"/>
                <w:bCs/>
                <w:color w:val="auto"/>
                <w:kern w:val="2"/>
                <w:sz w:val="24"/>
                <w:szCs w:val="24"/>
                <w:highlight w:val="none"/>
                <w:lang w:val="en-US" w:eastAsia="zh-CN" w:bidi="ar-SA"/>
              </w:rPr>
              <w:t>项目资料管理及数据、项目资料保密制度健全，保密措施得力等得</w:t>
            </w:r>
            <w:r>
              <w:rPr>
                <w:rFonts w:hint="eastAsia" w:ascii="宋体" w:hAnsi="宋体" w:cs="宋体"/>
                <w:bCs/>
                <w:color w:val="auto"/>
                <w:kern w:val="2"/>
                <w:sz w:val="24"/>
                <w:szCs w:val="24"/>
                <w:highlight w:val="none"/>
                <w:lang w:val="en-US" w:eastAsia="zh-CN" w:bidi="ar-SA"/>
              </w:rPr>
              <w:t>8</w:t>
            </w:r>
            <w:r>
              <w:rPr>
                <w:rFonts w:hint="default" w:ascii="宋体" w:hAnsi="宋体" w:eastAsia="宋体" w:cs="宋体"/>
                <w:bCs/>
                <w:color w:val="auto"/>
                <w:kern w:val="2"/>
                <w:sz w:val="24"/>
                <w:szCs w:val="24"/>
                <w:highlight w:val="none"/>
                <w:lang w:val="en-US" w:eastAsia="zh-CN" w:bidi="ar-SA"/>
              </w:rPr>
              <w:t>分</w:t>
            </w:r>
            <w:r>
              <w:rPr>
                <w:rFonts w:hint="eastAsia" w:ascii="宋体" w:hAnsi="宋体" w:cs="宋体"/>
                <w:bCs/>
                <w:color w:val="auto"/>
                <w:kern w:val="2"/>
                <w:sz w:val="24"/>
                <w:szCs w:val="24"/>
                <w:highlight w:val="none"/>
                <w:lang w:val="en-US" w:eastAsia="zh-CN" w:bidi="ar-SA"/>
              </w:rPr>
              <w:t>，不提供不得分。</w:t>
            </w:r>
          </w:p>
        </w:tc>
      </w:tr>
      <w:tr w14:paraId="5352DEBC">
        <w:tblPrEx>
          <w:tblCellMar>
            <w:top w:w="0" w:type="dxa"/>
            <w:left w:w="108" w:type="dxa"/>
            <w:bottom w:w="0" w:type="dxa"/>
            <w:right w:w="108" w:type="dxa"/>
          </w:tblCellMar>
        </w:tblPrEx>
        <w:trPr>
          <w:trHeight w:val="1291" w:hRule="atLeast"/>
          <w:jc w:val="center"/>
        </w:trPr>
        <w:tc>
          <w:tcPr>
            <w:tcW w:w="1215" w:type="dxa"/>
            <w:vMerge w:val="restart"/>
            <w:tcBorders>
              <w:top w:val="single" w:color="auto" w:sz="4" w:space="0"/>
              <w:left w:val="single" w:color="auto" w:sz="4" w:space="0"/>
              <w:right w:val="single" w:color="auto" w:sz="4" w:space="0"/>
            </w:tcBorders>
            <w:vAlign w:val="center"/>
          </w:tcPr>
          <w:p w14:paraId="485E2EF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综合</w:t>
            </w:r>
            <w:r>
              <w:rPr>
                <w:rFonts w:hint="eastAsia" w:ascii="宋体" w:hAnsi="宋体" w:cs="宋体"/>
                <w:bCs/>
                <w:color w:val="auto"/>
                <w:kern w:val="2"/>
                <w:sz w:val="24"/>
                <w:szCs w:val="24"/>
                <w:highlight w:val="none"/>
                <w:lang w:val="en-US" w:eastAsia="zh-CN" w:bidi="ar-SA"/>
              </w:rPr>
              <w:t>管理</w:t>
            </w: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30</w:t>
            </w:r>
            <w:r>
              <w:rPr>
                <w:rFonts w:hint="eastAsia" w:ascii="宋体" w:hAnsi="宋体" w:eastAsia="宋体" w:cs="宋体"/>
                <w:bCs/>
                <w:color w:val="auto"/>
                <w:kern w:val="2"/>
                <w:sz w:val="24"/>
                <w:szCs w:val="24"/>
                <w:highlight w:val="none"/>
                <w:lang w:val="en-US" w:eastAsia="zh-CN" w:bidi="ar-SA"/>
              </w:rPr>
              <w:t>分）</w:t>
            </w:r>
          </w:p>
          <w:p w14:paraId="6CA17F43">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right w:val="single" w:color="auto" w:sz="4" w:space="0"/>
            </w:tcBorders>
            <w:vAlign w:val="center"/>
          </w:tcPr>
          <w:p w14:paraId="5BEF554C">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业绩经验</w:t>
            </w:r>
          </w:p>
          <w:p w14:paraId="70670A54">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（6分）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F40E906">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w:t>
            </w:r>
            <w:r>
              <w:rPr>
                <w:rFonts w:hint="eastAsia" w:ascii="宋体" w:hAnsi="宋体" w:eastAsia="宋体" w:cs="宋体"/>
                <w:bCs/>
                <w:color w:val="auto"/>
                <w:kern w:val="2"/>
                <w:sz w:val="24"/>
                <w:szCs w:val="24"/>
                <w:highlight w:val="none"/>
                <w:lang w:val="en-US" w:eastAsia="zh-CN" w:bidi="ar-SA"/>
              </w:rPr>
              <w:t>每提供一个自2022年1月1日以来类似业绩的得3分，最多得</w:t>
            </w:r>
            <w:r>
              <w:rPr>
                <w:rFonts w:hint="eastAsia" w:ascii="宋体" w:hAnsi="宋体" w:cs="宋体"/>
                <w:bCs/>
                <w:color w:val="auto"/>
                <w:kern w:val="2"/>
                <w:sz w:val="24"/>
                <w:szCs w:val="24"/>
                <w:highlight w:val="none"/>
                <w:lang w:val="en-US" w:eastAsia="zh-CN" w:bidi="ar-SA"/>
              </w:rPr>
              <w:t>6</w:t>
            </w:r>
            <w:r>
              <w:rPr>
                <w:rFonts w:hint="eastAsia" w:ascii="宋体" w:hAnsi="宋体" w:eastAsia="宋体" w:cs="宋体"/>
                <w:bCs/>
                <w:color w:val="auto"/>
                <w:kern w:val="2"/>
                <w:sz w:val="24"/>
                <w:szCs w:val="24"/>
                <w:highlight w:val="none"/>
                <w:lang w:val="en-US" w:eastAsia="zh-CN" w:bidi="ar-SA"/>
              </w:rPr>
              <w:t>分。注：在响应文件中附有效证明文件包括该业绩采购合同原件扫描件，以签订合同时间为准。</w:t>
            </w:r>
          </w:p>
        </w:tc>
      </w:tr>
      <w:tr w14:paraId="34B88A4E">
        <w:tblPrEx>
          <w:tblCellMar>
            <w:top w:w="0" w:type="dxa"/>
            <w:left w:w="108" w:type="dxa"/>
            <w:bottom w:w="0" w:type="dxa"/>
            <w:right w:w="108" w:type="dxa"/>
          </w:tblCellMar>
        </w:tblPrEx>
        <w:trPr>
          <w:trHeight w:val="960" w:hRule="atLeast"/>
          <w:jc w:val="center"/>
        </w:trPr>
        <w:tc>
          <w:tcPr>
            <w:tcW w:w="1215" w:type="dxa"/>
            <w:vMerge w:val="continue"/>
            <w:tcBorders>
              <w:left w:val="single" w:color="auto" w:sz="4" w:space="0"/>
              <w:right w:val="single" w:color="auto" w:sz="4" w:space="0"/>
            </w:tcBorders>
            <w:vAlign w:val="center"/>
          </w:tcPr>
          <w:p w14:paraId="696199FC">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50FC51A6">
            <w:pPr>
              <w:pStyle w:val="9"/>
              <w:keepNext w:val="0"/>
              <w:keepLines w:val="0"/>
              <w:pageBreakBefore w:val="0"/>
              <w:kinsoku/>
              <w:wordWrap/>
              <w:overflowPunct/>
              <w:autoSpaceDE/>
              <w:autoSpaceDN/>
              <w:bidi w:val="0"/>
              <w:adjustRightInd w:val="0"/>
              <w:snapToGrid w:val="0"/>
              <w:spacing w:after="0"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体系认证</w:t>
            </w:r>
          </w:p>
          <w:p w14:paraId="5F9B7A8E">
            <w:pPr>
              <w:pStyle w:val="9"/>
              <w:keepNext w:val="0"/>
              <w:keepLines w:val="0"/>
              <w:pageBreakBefore w:val="0"/>
              <w:kinsoku/>
              <w:wordWrap/>
              <w:overflowPunct/>
              <w:autoSpaceDE/>
              <w:autoSpaceDN/>
              <w:bidi w:val="0"/>
              <w:adjustRightInd w:val="0"/>
              <w:snapToGrid w:val="0"/>
              <w:spacing w:after="0" w:line="288" w:lineRule="auto"/>
              <w:ind w:right="0" w:firstLine="0" w:firstLineChars="0"/>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（9分）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682C85A2">
            <w:pPr>
              <w:pStyle w:val="9"/>
              <w:keepNext w:val="0"/>
              <w:keepLines w:val="0"/>
              <w:pageBreakBefore w:val="0"/>
              <w:kinsoku/>
              <w:wordWrap/>
              <w:overflowPunct/>
              <w:autoSpaceDE/>
              <w:autoSpaceDN/>
              <w:bidi w:val="0"/>
              <w:adjustRightInd w:val="0"/>
              <w:snapToGrid w:val="0"/>
              <w:spacing w:after="0" w:line="288" w:lineRule="auto"/>
              <w:ind w:right="0" w:firstLine="0" w:firstLineChars="0"/>
              <w:jc w:val="both"/>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供应商</w:t>
            </w:r>
            <w:r>
              <w:rPr>
                <w:rFonts w:hint="eastAsia" w:ascii="宋体" w:hAnsi="宋体" w:eastAsia="宋体" w:cs="宋体"/>
                <w:bCs/>
                <w:color w:val="auto"/>
                <w:kern w:val="2"/>
                <w:sz w:val="24"/>
                <w:szCs w:val="24"/>
                <w:highlight w:val="none"/>
                <w:lang w:val="en-US" w:eastAsia="zh-CN" w:bidi="ar-SA"/>
              </w:rPr>
              <w:t>具有有效期内的质量管理体系认证、职业健康安全管理体系认证、环境管理体系认证证书，每有一项加</w:t>
            </w:r>
            <w:r>
              <w:rPr>
                <w:rFonts w:hint="eastAsia" w:ascii="宋体" w:hAnsi="宋体" w:cs="宋体"/>
                <w:bCs/>
                <w:color w:val="auto"/>
                <w:kern w:val="2"/>
                <w:sz w:val="24"/>
                <w:szCs w:val="24"/>
                <w:highlight w:val="none"/>
                <w:lang w:val="en-US" w:eastAsia="zh-CN" w:bidi="ar-SA"/>
              </w:rPr>
              <w:t>3</w:t>
            </w:r>
            <w:r>
              <w:rPr>
                <w:rFonts w:hint="eastAsia" w:ascii="宋体" w:hAnsi="宋体" w:eastAsia="宋体" w:cs="宋体"/>
                <w:bCs/>
                <w:color w:val="auto"/>
                <w:kern w:val="2"/>
                <w:sz w:val="24"/>
                <w:szCs w:val="24"/>
                <w:highlight w:val="none"/>
                <w:lang w:val="en-US" w:eastAsia="zh-CN" w:bidi="ar-SA"/>
              </w:rPr>
              <w:t>分，最多得</w:t>
            </w:r>
            <w:r>
              <w:rPr>
                <w:rFonts w:hint="eastAsia" w:ascii="宋体" w:hAnsi="宋体" w:cs="宋体"/>
                <w:bCs/>
                <w:color w:val="auto"/>
                <w:kern w:val="2"/>
                <w:sz w:val="24"/>
                <w:szCs w:val="24"/>
                <w:highlight w:val="none"/>
                <w:lang w:val="en-US" w:eastAsia="zh-CN" w:bidi="ar-SA"/>
              </w:rPr>
              <w:t>9</w:t>
            </w:r>
            <w:r>
              <w:rPr>
                <w:rFonts w:hint="eastAsia" w:ascii="宋体" w:hAnsi="宋体" w:eastAsia="宋体" w:cs="宋体"/>
                <w:bCs/>
                <w:color w:val="auto"/>
                <w:kern w:val="2"/>
                <w:sz w:val="24"/>
                <w:szCs w:val="24"/>
                <w:highlight w:val="none"/>
                <w:lang w:val="en-US" w:eastAsia="zh-CN" w:bidi="ar-SA"/>
              </w:rPr>
              <w:t>分。没有的不得分。</w:t>
            </w:r>
          </w:p>
        </w:tc>
      </w:tr>
      <w:tr w14:paraId="185FADE4">
        <w:tblPrEx>
          <w:tblCellMar>
            <w:top w:w="0" w:type="dxa"/>
            <w:left w:w="108" w:type="dxa"/>
            <w:bottom w:w="0" w:type="dxa"/>
            <w:right w:w="108" w:type="dxa"/>
          </w:tblCellMar>
        </w:tblPrEx>
        <w:trPr>
          <w:trHeight w:val="893" w:hRule="atLeast"/>
          <w:jc w:val="center"/>
        </w:trPr>
        <w:tc>
          <w:tcPr>
            <w:tcW w:w="1215" w:type="dxa"/>
            <w:vMerge w:val="continue"/>
            <w:tcBorders>
              <w:left w:val="single" w:color="auto" w:sz="4" w:space="0"/>
              <w:right w:val="single" w:color="auto" w:sz="4" w:space="0"/>
            </w:tcBorders>
            <w:vAlign w:val="center"/>
          </w:tcPr>
          <w:p w14:paraId="7AEBE7C4">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023CF5E0">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color w:val="auto"/>
                <w:sz w:val="24"/>
                <w:szCs w:val="24"/>
              </w:rPr>
            </w:pPr>
            <w:r>
              <w:rPr>
                <w:rFonts w:hint="eastAsia"/>
                <w:color w:val="auto"/>
                <w:sz w:val="24"/>
                <w:szCs w:val="24"/>
              </w:rPr>
              <w:t>服务人员能力</w:t>
            </w:r>
          </w:p>
          <w:p w14:paraId="5EDCF63E">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eastAsia="宋体"/>
                <w:color w:val="auto"/>
                <w:sz w:val="24"/>
                <w:szCs w:val="24"/>
                <w:lang w:eastAsia="zh-CN"/>
              </w:rPr>
            </w:pPr>
            <w:r>
              <w:rPr>
                <w:rFonts w:hint="eastAsia"/>
                <w:color w:val="auto"/>
                <w:sz w:val="24"/>
                <w:szCs w:val="24"/>
                <w:lang w:eastAsia="zh-CN"/>
              </w:rPr>
              <w:t>（</w:t>
            </w:r>
            <w:r>
              <w:rPr>
                <w:rFonts w:hint="eastAsia"/>
                <w:color w:val="auto"/>
                <w:sz w:val="24"/>
                <w:szCs w:val="24"/>
                <w:lang w:val="en-US" w:eastAsia="zh-CN"/>
              </w:rPr>
              <w:t>10分</w:t>
            </w:r>
            <w:r>
              <w:rPr>
                <w:rFonts w:hint="eastAsia"/>
                <w:color w:val="auto"/>
                <w:sz w:val="24"/>
                <w:szCs w:val="24"/>
                <w:lang w:eastAsia="zh-CN"/>
              </w:rPr>
              <w:t>）</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281C4B4C">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hint="eastAsia" w:ascii="宋体" w:hAnsi="宋体" w:eastAsia="宋体" w:cs="宋体"/>
                <w:color w:val="auto"/>
                <w:kern w:val="0"/>
                <w:sz w:val="24"/>
                <w:szCs w:val="24"/>
                <w:lang w:val="zh-CN" w:bidi="zh-CN"/>
              </w:rPr>
            </w:pPr>
            <w:r>
              <w:rPr>
                <w:rFonts w:hint="eastAsia" w:ascii="宋体" w:hAnsi="宋体" w:eastAsia="宋体" w:cs="宋体"/>
                <w:color w:val="auto"/>
                <w:kern w:val="0"/>
                <w:sz w:val="24"/>
                <w:szCs w:val="24"/>
                <w:lang w:val="zh-CN" w:bidi="zh-CN"/>
              </w:rPr>
              <w:t>根据</w:t>
            </w:r>
            <w:r>
              <w:rPr>
                <w:rFonts w:hint="eastAsia" w:ascii="宋体" w:hAnsi="宋体" w:cs="宋体"/>
                <w:color w:val="auto"/>
                <w:kern w:val="0"/>
                <w:sz w:val="24"/>
                <w:szCs w:val="24"/>
                <w:lang w:val="zh-CN" w:bidi="zh-CN"/>
              </w:rPr>
              <w:t>供应商</w:t>
            </w:r>
            <w:r>
              <w:rPr>
                <w:rFonts w:hint="eastAsia" w:ascii="宋体" w:hAnsi="宋体" w:eastAsia="宋体" w:cs="宋体"/>
                <w:color w:val="auto"/>
                <w:kern w:val="0"/>
                <w:sz w:val="24"/>
                <w:szCs w:val="24"/>
                <w:lang w:val="zh-CN" w:bidi="zh-CN"/>
              </w:rPr>
              <w:t>提供的母婴护理员数量进行评分，护理员数量小于30人的不得分，提供30人的得1分，每提供增加1人加1分，此项最</w:t>
            </w:r>
            <w:r>
              <w:rPr>
                <w:rFonts w:hint="eastAsia" w:ascii="宋体" w:hAnsi="宋体" w:cs="宋体"/>
                <w:color w:val="auto"/>
                <w:kern w:val="0"/>
                <w:sz w:val="24"/>
                <w:szCs w:val="24"/>
                <w:lang w:val="en-US" w:bidi="zh-CN"/>
              </w:rPr>
              <w:t>多得</w:t>
            </w:r>
            <w:r>
              <w:rPr>
                <w:rFonts w:hint="eastAsia" w:ascii="宋体" w:hAnsi="宋体" w:eastAsia="宋体" w:cs="宋体"/>
                <w:color w:val="auto"/>
                <w:kern w:val="0"/>
                <w:sz w:val="24"/>
                <w:szCs w:val="24"/>
                <w:lang w:val="zh-CN" w:bidi="zh-CN"/>
              </w:rPr>
              <w:t>10分。</w:t>
            </w:r>
          </w:p>
          <w:p w14:paraId="3D1F1190">
            <w:pPr>
              <w:keepNext w:val="0"/>
              <w:keepLines w:val="0"/>
              <w:pageBreakBefore w:val="0"/>
              <w:numPr>
                <w:ilvl w:val="0"/>
                <w:numId w:val="0"/>
              </w:numPr>
              <w:kinsoku/>
              <w:wordWrap/>
              <w:overflowPunct/>
              <w:autoSpaceDE/>
              <w:autoSpaceDN/>
              <w:bidi w:val="0"/>
              <w:adjustRightInd w:val="0"/>
              <w:snapToGrid w:val="0"/>
              <w:spacing w:line="288" w:lineRule="auto"/>
              <w:ind w:left="0" w:leftChars="0" w:right="0" w:firstLine="0" w:firstLineChars="0"/>
              <w:textAlignment w:val="auto"/>
              <w:rPr>
                <w:rFonts w:ascii="宋体" w:hAnsi="宋体" w:eastAsia="宋体" w:cs="宋体"/>
                <w:color w:val="auto"/>
                <w:kern w:val="0"/>
                <w:sz w:val="24"/>
                <w:szCs w:val="24"/>
                <w:lang w:val="zh-CN" w:bidi="zh-CN"/>
              </w:rPr>
            </w:pPr>
            <w:r>
              <w:rPr>
                <w:rFonts w:hint="eastAsia" w:ascii="宋体" w:hAnsi="宋体" w:eastAsia="宋体" w:cs="宋体"/>
                <w:color w:val="auto"/>
                <w:kern w:val="0"/>
                <w:sz w:val="24"/>
                <w:szCs w:val="24"/>
                <w:lang w:val="zh-CN" w:bidi="zh-CN"/>
              </w:rPr>
              <w:t>护理员需提供身份证、</w:t>
            </w:r>
            <w:r>
              <w:rPr>
                <w:rFonts w:hint="eastAsia" w:ascii="宋体" w:hAnsi="宋体" w:cs="宋体"/>
                <w:color w:val="auto"/>
                <w:kern w:val="0"/>
                <w:sz w:val="24"/>
                <w:szCs w:val="24"/>
                <w:lang w:val="en-US" w:bidi="zh-CN"/>
              </w:rPr>
              <w:t>健康证</w:t>
            </w:r>
            <w:r>
              <w:rPr>
                <w:rFonts w:hint="eastAsia" w:ascii="宋体" w:hAnsi="宋体" w:eastAsia="宋体" w:cs="宋体"/>
                <w:color w:val="auto"/>
                <w:kern w:val="0"/>
                <w:sz w:val="24"/>
                <w:szCs w:val="24"/>
                <w:lang w:val="zh-CN" w:bidi="zh-CN"/>
              </w:rPr>
              <w:t>、母婴护理师证书扫描件，不提供不得分。</w:t>
            </w:r>
          </w:p>
        </w:tc>
      </w:tr>
      <w:tr w14:paraId="3CD587BA">
        <w:tblPrEx>
          <w:tblCellMar>
            <w:top w:w="0" w:type="dxa"/>
            <w:left w:w="108" w:type="dxa"/>
            <w:bottom w:w="0" w:type="dxa"/>
            <w:right w:w="108" w:type="dxa"/>
          </w:tblCellMar>
        </w:tblPrEx>
        <w:trPr>
          <w:trHeight w:val="1300" w:hRule="atLeast"/>
          <w:jc w:val="center"/>
        </w:trPr>
        <w:tc>
          <w:tcPr>
            <w:tcW w:w="1215" w:type="dxa"/>
            <w:vMerge w:val="continue"/>
            <w:tcBorders>
              <w:left w:val="single" w:color="auto" w:sz="4" w:space="0"/>
              <w:bottom w:val="single" w:color="auto" w:sz="4" w:space="0"/>
              <w:right w:val="single" w:color="auto" w:sz="4" w:space="0"/>
            </w:tcBorders>
            <w:vAlign w:val="center"/>
          </w:tcPr>
          <w:p w14:paraId="267785E7">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ascii="宋体" w:hAnsi="宋体" w:cs="宋体"/>
                <w:color w:val="auto"/>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782BA617">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管理人员能力</w:t>
            </w:r>
          </w:p>
          <w:p w14:paraId="7163C388">
            <w:pPr>
              <w:keepNext w:val="0"/>
              <w:keepLines w:val="0"/>
              <w:pageBreakBefore w:val="0"/>
              <w:kinsoku/>
              <w:wordWrap/>
              <w:overflowPunct/>
              <w:autoSpaceDE/>
              <w:autoSpaceDN/>
              <w:bidi w:val="0"/>
              <w:adjustRightInd w:val="0"/>
              <w:snapToGrid w:val="0"/>
              <w:spacing w:line="288" w:lineRule="auto"/>
              <w:ind w:right="0"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（5分）</w:t>
            </w:r>
          </w:p>
        </w:tc>
        <w:tc>
          <w:tcPr>
            <w:tcW w:w="6435" w:type="dxa"/>
            <w:gridSpan w:val="2"/>
            <w:tcBorders>
              <w:top w:val="single" w:color="auto" w:sz="4" w:space="0"/>
              <w:left w:val="single" w:color="auto" w:sz="4" w:space="0"/>
              <w:bottom w:val="single" w:color="auto" w:sz="4" w:space="0"/>
              <w:right w:val="single" w:color="auto" w:sz="4" w:space="0"/>
            </w:tcBorders>
            <w:vAlign w:val="center"/>
          </w:tcPr>
          <w:p w14:paraId="3F8FDC22">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拟派驻的项目经理1名，大专及以上学历，得</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分，具有医学或护理学专业背景加1分，具护士、护师以上资格证的加</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分，此项最多得</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分。</w:t>
            </w:r>
          </w:p>
          <w:p w14:paraId="57780B64">
            <w:pPr>
              <w:keepNext w:val="0"/>
              <w:keepLines w:val="0"/>
              <w:pageBreakBefore w:val="0"/>
              <w:kinsoku/>
              <w:wordWrap/>
              <w:overflowPunct/>
              <w:autoSpaceDE/>
              <w:autoSpaceDN/>
              <w:bidi w:val="0"/>
              <w:adjustRightInd w:val="0"/>
              <w:snapToGrid w:val="0"/>
              <w:spacing w:line="288" w:lineRule="auto"/>
              <w:ind w:right="0"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项目经理提供身份证、</w:t>
            </w:r>
            <w:r>
              <w:rPr>
                <w:rFonts w:hint="eastAsia" w:ascii="宋体" w:hAnsi="宋体" w:cs="宋体"/>
                <w:color w:val="auto"/>
                <w:kern w:val="0"/>
                <w:sz w:val="24"/>
                <w:szCs w:val="24"/>
                <w:lang w:val="en-US" w:bidi="zh-CN"/>
              </w:rPr>
              <w:t>健康证</w:t>
            </w:r>
            <w:r>
              <w:rPr>
                <w:rFonts w:hint="eastAsia" w:ascii="宋体" w:hAnsi="宋体" w:eastAsia="宋体" w:cs="宋体"/>
                <w:color w:val="auto"/>
                <w:sz w:val="24"/>
                <w:szCs w:val="24"/>
                <w:lang w:eastAsia="zh-CN"/>
              </w:rPr>
              <w:t>、学历证书扫描件，不提供不得分。</w:t>
            </w:r>
          </w:p>
        </w:tc>
      </w:tr>
    </w:tbl>
    <w:p w14:paraId="0C35F5E6">
      <w:pPr>
        <w:pStyle w:val="25"/>
        <w:ind w:firstLine="480"/>
        <w:rPr>
          <w:rFonts w:ascii="宋体" w:hAnsi="宋体" w:eastAsia="宋体" w:cs="宋体"/>
          <w:color w:val="auto"/>
          <w:sz w:val="24"/>
          <w:highlight w:val="none"/>
        </w:rPr>
      </w:pPr>
    </w:p>
    <w:p w14:paraId="70190CBB">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61DFD1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31444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DA0ED6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40FF2E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36F09AD">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证不在任何阶段干扰项目进行。</w:t>
      </w:r>
    </w:p>
    <w:p w14:paraId="624DC7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92EDAB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4E93B94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60122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6E424B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F0BD9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3ED7C48A">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DE5FC1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12D26F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37F46916">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51136493">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45B666F0">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5A36D560">
      <w:pPr>
        <w:spacing w:line="720" w:lineRule="auto"/>
        <w:jc w:val="center"/>
        <w:rPr>
          <w:rFonts w:hint="eastAsia" w:ascii="宋体" w:hAnsi="宋体" w:cs="宋体"/>
          <w:b/>
          <w:color w:val="auto"/>
          <w:sz w:val="24"/>
          <w:highlight w:val="none"/>
        </w:rPr>
      </w:pPr>
    </w:p>
    <w:p w14:paraId="0C05CFA7">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5D0FB12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14BD9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2E1A32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71B75B8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color w:val="auto"/>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0A374E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04A25E1D">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949D3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B770C2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12AD835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07EB2BE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BD31867">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EFE6FB">
      <w:pPr>
        <w:numPr>
          <w:ilvl w:val="0"/>
          <w:numId w:val="3"/>
        </w:numPr>
        <w:jc w:val="center"/>
        <w:rPr>
          <w:b/>
          <w:bCs w:val="0"/>
          <w:color w:val="auto"/>
          <w:sz w:val="24"/>
          <w:szCs w:val="24"/>
        </w:rPr>
      </w:pPr>
      <w:r>
        <w:rPr>
          <w:rFonts w:hint="eastAsia" w:ascii="宋体" w:hAnsi="宋体" w:cs="宋体"/>
          <w:b/>
          <w:bCs w:val="0"/>
          <w:color w:val="auto"/>
          <w:sz w:val="24"/>
          <w:szCs w:val="24"/>
          <w:highlight w:val="none"/>
        </w:rPr>
        <w:t>采购项目内容及要求</w:t>
      </w:r>
    </w:p>
    <w:p w14:paraId="6E5A89A8">
      <w:pPr>
        <w:numPr>
          <w:ilvl w:val="0"/>
          <w:numId w:val="0"/>
        </w:numPr>
        <w:spacing w:line="520" w:lineRule="exact"/>
        <w:contextualSpacing/>
        <w:rPr>
          <w:rFonts w:hint="eastAsia" w:ascii="宋体" w:hAnsi="宋体" w:eastAsia="宋体" w:cs="宋体"/>
          <w:color w:val="auto"/>
          <w:sz w:val="24"/>
          <w:szCs w:val="24"/>
          <w:highlight w:val="none"/>
          <w:lang w:val="zh-CN"/>
        </w:rPr>
      </w:pPr>
    </w:p>
    <w:p w14:paraId="5F1AB709">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一、商务部分</w:t>
      </w:r>
    </w:p>
    <w:p w14:paraId="1EECBBD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1、服务时间：签订合同之日起1年。</w:t>
      </w:r>
    </w:p>
    <w:p w14:paraId="7AEE422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2、付款方式:</w:t>
      </w:r>
      <w:r>
        <w:rPr>
          <w:rFonts w:hint="eastAsia" w:ascii="宋体" w:hAnsi="宋体"/>
          <w:color w:val="auto"/>
          <w:sz w:val="24"/>
          <w:szCs w:val="24"/>
          <w:lang w:val="en-US" w:eastAsia="zh-CN"/>
        </w:rPr>
        <w:t>当月支付上月工资</w:t>
      </w:r>
      <w:r>
        <w:rPr>
          <w:rFonts w:hint="eastAsia" w:ascii="宋体" w:hAnsi="宋体" w:eastAsia="宋体"/>
          <w:color w:val="auto"/>
          <w:sz w:val="24"/>
          <w:szCs w:val="24"/>
        </w:rPr>
        <w:t>。</w:t>
      </w:r>
    </w:p>
    <w:p w14:paraId="0573D74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3、因服务人员原因引起的劳务纠纷和安全纠纷（包含医疗纠纷)由中标单位负全部责任。（提供承诺函，未提供视为无效响应。）</w:t>
      </w:r>
    </w:p>
    <w:p w14:paraId="4815AC1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4、服务地点：采购人指定地点。</w:t>
      </w:r>
    </w:p>
    <w:p w14:paraId="027788CF">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5、报价要求：本项目以单价形式报价，投标人报价不得超过限价：采购控制单价为：</w:t>
      </w:r>
    </w:p>
    <w:p w14:paraId="4CEA4820">
      <w:pPr>
        <w:spacing w:line="560" w:lineRule="exact"/>
        <w:ind w:firstLine="480" w:firstLineChars="200"/>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按照从事</w:t>
      </w:r>
      <w:r>
        <w:rPr>
          <w:rFonts w:hint="eastAsia" w:ascii="宋体" w:hAnsi="宋体" w:eastAsia="宋体"/>
          <w:color w:val="auto"/>
          <w:sz w:val="24"/>
          <w:szCs w:val="24"/>
        </w:rPr>
        <w:t>月嫂</w:t>
      </w:r>
      <w:r>
        <w:rPr>
          <w:rFonts w:hint="eastAsia" w:ascii="宋体" w:hAnsi="宋体"/>
          <w:color w:val="auto"/>
          <w:sz w:val="24"/>
          <w:szCs w:val="24"/>
          <w:lang w:val="en-US" w:eastAsia="zh-CN"/>
        </w:rPr>
        <w:t>工作时间分为：1档：月嫂5800元/人，28天，2档：月嫂5600元/人，28天，3档：月嫂5300元/人，28天</w:t>
      </w:r>
    </w:p>
    <w:p w14:paraId="4C1960B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投标人的报价是投标人全部完成本项目所有的服务内容的全部工作，服务内容的综合最终报价，包括投标人履约过程中的人工、设备、差旅、保险、税金、后期服务（如有)、招投标费用、利润，与相关的其他所有费用等，采购人在项目结算时不再向成交投标人支付其他任何费用。</w:t>
      </w:r>
    </w:p>
    <w:p w14:paraId="049FD8D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如出现在投标，报价估算错误等引起的损失由投标人自行承担。</w:t>
      </w:r>
    </w:p>
    <w:p w14:paraId="60F36C54">
      <w:pPr>
        <w:numPr>
          <w:ilvl w:val="0"/>
          <w:numId w:val="4"/>
        </w:numPr>
        <w:spacing w:line="560" w:lineRule="exact"/>
        <w:ind w:firstLine="480" w:firstLineChars="200"/>
        <w:rPr>
          <w:rFonts w:hint="eastAsia" w:ascii="宋体" w:hAnsi="宋体"/>
          <w:color w:val="auto"/>
          <w:sz w:val="24"/>
          <w:szCs w:val="24"/>
          <w:lang w:eastAsia="zh-CN"/>
        </w:rPr>
      </w:pPr>
      <w:r>
        <w:rPr>
          <w:rFonts w:hint="eastAsia" w:ascii="宋体" w:hAnsi="宋体" w:eastAsia="宋体"/>
          <w:color w:val="auto"/>
          <w:sz w:val="24"/>
          <w:szCs w:val="24"/>
        </w:rPr>
        <w:t>服务范围：为产后康复休养区和产科病区提供产前、产后一条龙服务</w:t>
      </w:r>
      <w:r>
        <w:rPr>
          <w:rFonts w:hint="eastAsia" w:ascii="宋体" w:hAnsi="宋体"/>
          <w:color w:val="auto"/>
          <w:sz w:val="24"/>
          <w:szCs w:val="24"/>
          <w:lang w:eastAsia="zh-CN"/>
        </w:rPr>
        <w:t>。</w:t>
      </w:r>
    </w:p>
    <w:p w14:paraId="1CBBE534">
      <w:pPr>
        <w:spacing w:line="420" w:lineRule="exact"/>
        <w:ind w:firstLine="480" w:firstLineChars="200"/>
        <w:rPr>
          <w:rStyle w:val="69"/>
          <w:rFonts w:hint="eastAsia" w:ascii="宋体" w:hAnsi="宋体" w:cs="宋体"/>
          <w:sz w:val="24"/>
          <w:lang w:val="zh-CN"/>
        </w:rPr>
      </w:pPr>
      <w:r>
        <w:rPr>
          <w:rStyle w:val="69"/>
          <w:rFonts w:hint="eastAsia" w:ascii="宋体" w:hAnsi="宋体" w:cs="宋体"/>
          <w:sz w:val="24"/>
          <w:lang w:val="en-US" w:eastAsia="zh-CN"/>
        </w:rPr>
        <w:t>7、</w:t>
      </w:r>
      <w:r>
        <w:rPr>
          <w:rStyle w:val="69"/>
          <w:rFonts w:hint="eastAsia" w:ascii="宋体" w:hAnsi="宋体" w:cs="宋体"/>
          <w:sz w:val="24"/>
          <w:lang w:val="zh-CN"/>
        </w:rPr>
        <w:t>供应商对其提供的产品出具《关于符合本国产品标准的声明函》或财政部会同有关部门规定的有关证明文件。</w:t>
      </w:r>
    </w:p>
    <w:p w14:paraId="4818F704">
      <w:pPr>
        <w:pStyle w:val="34"/>
        <w:numPr>
          <w:ilvl w:val="0"/>
          <w:numId w:val="0"/>
        </w:numPr>
        <w:rPr>
          <w:rFonts w:hint="eastAsia"/>
          <w:lang w:eastAsia="zh-CN"/>
        </w:rPr>
      </w:pPr>
    </w:p>
    <w:p w14:paraId="034EAF30">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二、技术部分</w:t>
      </w:r>
    </w:p>
    <w:p w14:paraId="2698198C">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（一）项目概述</w:t>
      </w:r>
    </w:p>
    <w:p w14:paraId="2E4FB9D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为进一步开展生育全程医疗保健服务，提供产前、产后一条龙服务，招产后康复休养区、产科病区月嫂服务商。</w:t>
      </w:r>
    </w:p>
    <w:p w14:paraId="7D04281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服务对象：产妇及新生儿。</w:t>
      </w:r>
    </w:p>
    <w:p w14:paraId="35EAC1D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服务模式：一对一（一名月嫂服务一名产妇及新生儿）</w:t>
      </w:r>
    </w:p>
    <w:p w14:paraId="087534F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xml:space="preserve">          一对多（一名月嫂服务多名产妇和新生儿）</w:t>
      </w:r>
    </w:p>
    <w:p w14:paraId="0A1AACDF">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（二）技术服务要求</w:t>
      </w:r>
    </w:p>
    <w:p w14:paraId="3C66AC1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1.投标人为本项目提供的所有服务符合现行的强制性国家相关标准、行业标准。</w:t>
      </w:r>
    </w:p>
    <w:p w14:paraId="64F487B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本月嫂服务项目含所有人力成本(包含工资、社会保险，餐费补贴，节假日加班费、年终奖金等），服装费，办公低值易耗品，企业管理费、利润、税金等所有费用，投标人根据考勤次月到税务机关开具劳务发票。</w:t>
      </w:r>
    </w:p>
    <w:p w14:paraId="55A5119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3.投标人须承诺对本项目人员工作期间的疾病和人身安全、安全责任事故、劳务纠纷等负责，采购人对此不承担任何的责任和义务。</w:t>
      </w:r>
    </w:p>
    <w:p w14:paraId="263779C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4.投标人须承诺本项目人员在职期间为其购买劳动法规定的各项保险，其人员工资标准，劳保、福利等应执行国家和地方政府的相关法律、法规和部门规章。</w:t>
      </w:r>
    </w:p>
    <w:p w14:paraId="213BF25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5.月嫂必须提供身份证、母婴护理资格证，健康证，供应商每年组织2次以上的专业培训并留存记录。</w:t>
      </w:r>
    </w:p>
    <w:p w14:paraId="13CCC3B5">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（三）人员配置和服务要求</w:t>
      </w:r>
    </w:p>
    <w:p w14:paraId="317CB0E6">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1.人员配置</w:t>
      </w:r>
    </w:p>
    <w:p w14:paraId="39E3947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按照实际需求量配置年龄25-50岁身体健康的月嫂，至少两年工作经验，提供身份证、母婴护理资格证和健康证。</w:t>
      </w:r>
    </w:p>
    <w:p w14:paraId="5E5E0B1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现场管理人员（如项目经理）至少1人</w:t>
      </w:r>
      <w:r>
        <w:rPr>
          <w:rFonts w:ascii="宋体" w:hAnsi="宋体" w:eastAsia="宋体" w:cs="仿宋"/>
          <w:bCs/>
          <w:color w:val="auto"/>
          <w:sz w:val="24"/>
          <w:szCs w:val="24"/>
        </w:rPr>
        <w:t>，</w:t>
      </w:r>
      <w:r>
        <w:rPr>
          <w:rFonts w:hint="eastAsia" w:ascii="宋体" w:hAnsi="宋体" w:eastAsia="宋体" w:cs="仿宋"/>
          <w:bCs/>
          <w:color w:val="auto"/>
          <w:sz w:val="24"/>
          <w:szCs w:val="24"/>
        </w:rPr>
        <w:t>拥有三级医院陪护管理经验≥2年</w:t>
      </w:r>
      <w:r>
        <w:rPr>
          <w:rFonts w:ascii="宋体" w:hAnsi="宋体" w:eastAsia="宋体" w:cs="仿宋"/>
          <w:bCs/>
          <w:color w:val="auto"/>
          <w:sz w:val="24"/>
          <w:szCs w:val="24"/>
        </w:rPr>
        <w:t>。</w:t>
      </w:r>
      <w:r>
        <w:rPr>
          <w:rFonts w:hint="eastAsia" w:ascii="宋体" w:hAnsi="宋体" w:eastAsia="宋体" w:cs="仿宋"/>
          <w:bCs/>
          <w:color w:val="auto"/>
          <w:sz w:val="24"/>
          <w:szCs w:val="24"/>
        </w:rPr>
        <w:t>（提供劳务合同原件扫描件,否则将不被接受。）</w:t>
      </w:r>
    </w:p>
    <w:p w14:paraId="331342BA">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（2）后期在服务过程中需要服务商根据病人数量安排人员，需具有母婴护理师职业技能等级证书、健康证、无犯罪记录证明及传染病筛查记录（提供承诺函，格式自拟，否则将不被接受）。</w:t>
      </w:r>
    </w:p>
    <w:p w14:paraId="6AC388CC">
      <w:pPr>
        <w:spacing w:line="560" w:lineRule="exact"/>
        <w:ind w:firstLine="482" w:firstLineChars="200"/>
        <w:rPr>
          <w:rFonts w:hint="eastAsia" w:ascii="宋体" w:hAnsi="宋体" w:eastAsia="宋体"/>
          <w:b/>
          <w:color w:val="auto"/>
          <w:sz w:val="24"/>
          <w:szCs w:val="24"/>
        </w:rPr>
      </w:pPr>
      <w:r>
        <w:rPr>
          <w:rFonts w:hint="eastAsia" w:ascii="宋体" w:hAnsi="宋体" w:eastAsia="宋体"/>
          <w:b/>
          <w:color w:val="auto"/>
          <w:sz w:val="24"/>
          <w:szCs w:val="24"/>
        </w:rPr>
        <w:t>2.母婴护理月嫂具体工作内容</w:t>
      </w:r>
    </w:p>
    <w:p w14:paraId="6A63E5B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（1）做好个人卫生工作</w:t>
      </w:r>
    </w:p>
    <w:p w14:paraId="1570244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1)工作时，严格遵守医院仪容仪表规范：</w:t>
      </w:r>
    </w:p>
    <w:p w14:paraId="0A2D65C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2)为母婴提供服务时，做好个人的卫生工作。</w:t>
      </w:r>
    </w:p>
    <w:p w14:paraId="0AA5776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（2）做好母婴的个人卫生工作</w:t>
      </w:r>
    </w:p>
    <w:p w14:paraId="4E23635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1)每天协助母婴漱口刷牙、洗脸；注意水温适中：</w:t>
      </w:r>
    </w:p>
    <w:p w14:paraId="1360FA2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2)协助给产妇清洗会阴和擦浴身体、洗头、梳头以及大小便等；</w:t>
      </w:r>
    </w:p>
    <w:p w14:paraId="0A6A098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3)在护理人员的指导下督促产妇按时吃药，协助产妇翻身，夜间睡眠护理、乳房护理等：</w:t>
      </w:r>
    </w:p>
    <w:p w14:paraId="20FC6BF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4)给宝宝喂奶，换尿不湿，清洁护理等：</w:t>
      </w:r>
    </w:p>
    <w:p w14:paraId="0EC5C59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5）在服务期间清洗产妇和新生儿的贴身衣物：</w:t>
      </w:r>
    </w:p>
    <w:p w14:paraId="543AA8F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（3）做好母婴的床位整洁工作</w:t>
      </w:r>
    </w:p>
    <w:p w14:paraId="69710DE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1)每天整理床头柜，保持床头柜的整洁和符合医院的管理要求：</w:t>
      </w:r>
    </w:p>
    <w:p w14:paraId="5ADE1FAF">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2)每天整理好床单位，保持服务对象的床单位整洁和无异物，在做床单位整理工作时注意产妇的保暖工作：</w:t>
      </w:r>
    </w:p>
    <w:p w14:paraId="1672548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3)协助护理人员做好服务对象入院前的准备工作及出院后床单元的整理和终末消毒。</w:t>
      </w:r>
    </w:p>
    <w:p w14:paraId="3B22156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4)负责奶具和日用品的清洁及消毒工作：</w:t>
      </w:r>
    </w:p>
    <w:p w14:paraId="259C50D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5)每日使用消毒片消毒宝宝婴儿车，每周消毒宝宝衣物；</w:t>
      </w:r>
    </w:p>
    <w:p w14:paraId="78D5E69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6)根据产妇需求，提供产妇及宝宝的衣物清洗工作：</w:t>
      </w:r>
    </w:p>
    <w:p w14:paraId="40FC790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（4）做好母婴的生活照料工作</w:t>
      </w:r>
    </w:p>
    <w:p w14:paraId="1B44947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1)协助产妇喂初乳、正确哺乳及正确的人工喂养，每次喂奶后正确的为宝宝拍嗝，减少溢奶的发生：</w:t>
      </w:r>
    </w:p>
    <w:p w14:paraId="3100EAC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2)产妇进餐结束后，及时撤走产妇的餐具：</w:t>
      </w:r>
    </w:p>
    <w:p w14:paraId="341A2D4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3)每天侧面开窗通风15-30分钟，保持病室的空气流通并使用空气消毒机进行消毒。遇特殊季节气候时，注意母婴保暖工作：</w:t>
      </w:r>
    </w:p>
    <w:p w14:paraId="6B482EF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4)每天主动关心产妇，关注产妇的情绪使产妇更安心、科学的坐月子：</w:t>
      </w:r>
    </w:p>
    <w:p w14:paraId="4B3EDE0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5)每天注意观察产妇和宝宝情况，并进行记录，如发现异常及时汇报值班人员和家属；</w:t>
      </w:r>
    </w:p>
    <w:p w14:paraId="45D9593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6）每天在为产妇和宝宝做个人卫生工作后注意及时擦予地面水迹，保持地面干燥；</w:t>
      </w:r>
    </w:p>
    <w:p w14:paraId="679C00E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7)协助完成新生儿沐浴工作并完成新生儿基础护理及新生儿抚触被动操，培养新生儿良好的生物钟，完成晨晚间护理及床单位整理工作，保持房间整洁：</w:t>
      </w:r>
    </w:p>
    <w:p w14:paraId="66DB13E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8)协助医护老师给产妇及家属讲解入院须知、爱婴医院的规定和生活护理安全注意事项。</w:t>
      </w:r>
    </w:p>
    <w:p w14:paraId="0EA86DF2">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9)注意观察宝宝全身皮肤的完整性、大小便的排泄、黄疸、喂养与体重增长的关系、睡眠的规律等，出现异常及时汇报值班护士或护士长；</w:t>
      </w:r>
    </w:p>
    <w:p w14:paraId="6E8E841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10)每日负责填写宝宝喂养记录及大小便情况，保持房间整洁，保持良好的生活环境；</w:t>
      </w:r>
    </w:p>
    <w:p w14:paraId="6C6EB33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11)宝宝出现红臀、湿疹时采取正确的护理措施；</w:t>
      </w:r>
    </w:p>
    <w:p w14:paraId="6DDDE97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12)根据产妇需求提供肩背按摩服务及产后收腹带的使用；</w:t>
      </w:r>
    </w:p>
    <w:p w14:paraId="75528C1D">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3.月嫂行为准则</w:t>
      </w:r>
    </w:p>
    <w:p w14:paraId="7AD6278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（1）仪表、仪容规范</w:t>
      </w:r>
    </w:p>
    <w:p w14:paraId="04B81F2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1)工作时间内，应按规定穿工作服上岗；</w:t>
      </w:r>
    </w:p>
    <w:p w14:paraId="2690917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2)工作服整洁无污溃，在工作时间内不得穿高跟鞋和响底鞋、不佩戴首饰及喷香水；</w:t>
      </w:r>
    </w:p>
    <w:p w14:paraId="1329115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3)陪护人员应经常修剪指甲，做到不留长指甲，并保持指甲的清洁度做到指甲缝内无污物。</w:t>
      </w:r>
    </w:p>
    <w:p w14:paraId="298C112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（2）言行规范</w:t>
      </w:r>
    </w:p>
    <w:p w14:paraId="7D7ABC0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1)在为服务对象提供服务时，尽量不以“方言”对待产妇及家属，要讲普通话：</w:t>
      </w:r>
    </w:p>
    <w:p w14:paraId="688BBDC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2)礼貌周到的服务产妇，为母婴及家属提供尊享服务，服务达到医院及家属满意：</w:t>
      </w:r>
    </w:p>
    <w:p w14:paraId="53FCF49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3)注意保证医院的安静环境，不在楼层内大声喧哗：</w:t>
      </w:r>
    </w:p>
    <w:p w14:paraId="697BB5E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4)尊重服务的人员和医院其他工作人员，不随意讥笑服务对象及医院医护人员：在公共场所内，不顶撞医院工作人员和管理人员：</w:t>
      </w:r>
    </w:p>
    <w:p w14:paraId="49FE24C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5)工作时间内不擅自离开工作岗位与其他无关人员闲谈：</w:t>
      </w:r>
    </w:p>
    <w:p w14:paraId="35D4BEA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6)不向服务对象或服务对象家属索取小费、食物及其他物品；</w:t>
      </w:r>
    </w:p>
    <w:p w14:paraId="3DA3E663">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7）未经允许，不得离开自己所在工作区域的楼层：</w:t>
      </w:r>
    </w:p>
    <w:p w14:paraId="448BA444">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8)不用服务对象的杯子、器皿等其他物品作为自己私用：</w:t>
      </w:r>
    </w:p>
    <w:p w14:paraId="112CBA8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9)当天应完成的护理工作不拖延到第二天；</w:t>
      </w:r>
    </w:p>
    <w:p w14:paraId="7BFC84F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10)在工作区域或工作时间不吃零食：</w:t>
      </w:r>
    </w:p>
    <w:p w14:paraId="2184D85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11)爱护医院财物不用服务对象衣物及医院的被服当抹布、拖布；</w:t>
      </w:r>
    </w:p>
    <w:p w14:paraId="006D0DE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12)工作中应做到规范操作，如应站着操作的工作不要坐着操作；</w:t>
      </w:r>
    </w:p>
    <w:p w14:paraId="72BC0207">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13）节约医院用水，不在服务对象房内洗涤私人物品及衣服，</w:t>
      </w:r>
    </w:p>
    <w:p w14:paraId="66C4636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14)在工作时间内随意串岗，不在工作岗位从事如看报、看杂志、玩手机等与工作无关的事情；</w:t>
      </w:r>
    </w:p>
    <w:p w14:paraId="172751A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15)不在服务对象房内看电视、听音乐、拨打私人电话：</w:t>
      </w:r>
    </w:p>
    <w:p w14:paraId="5A74FDB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16)在工作时不打瞌睡；</w:t>
      </w:r>
    </w:p>
    <w:p w14:paraId="553715B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17)在医院的工作区域内不将外人带入工作区域闲聊；</w:t>
      </w:r>
    </w:p>
    <w:p w14:paraId="3D4940C9">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18)注意环境整洁，在自己所负责工作区域内应保持无浮尘、杂物等；</w:t>
      </w:r>
    </w:p>
    <w:p w14:paraId="4B7197B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19)注意保护医院设备，不私藏医院设备及物品作为他用。如损坏医院设备及物品应照价赔偿;</w:t>
      </w:r>
    </w:p>
    <w:p w14:paraId="5FD5E24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20)不在医院工作区域内吸烟：</w:t>
      </w:r>
    </w:p>
    <w:p w14:paraId="2B57A53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21)不在医院拾捡报纸及塑料瓶、剩菜剩饭等废品，并进行外卖获取私利；</w:t>
      </w:r>
    </w:p>
    <w:p w14:paraId="5C6A623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22)做好母婴护理工作，不得从事护士工作；</w:t>
      </w:r>
    </w:p>
    <w:p w14:paraId="784677A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23)在管理人员安排范围之外，不为谋取私利私接服务对象；</w:t>
      </w:r>
    </w:p>
    <w:p w14:paraId="4269FB51">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24)在工作时间及工作岗位上，未经请假不擅自离开服务对象；</w:t>
      </w:r>
    </w:p>
    <w:p w14:paraId="76DB39C0">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25)服从工作安排，不因个人因素挑拣服务对象；</w:t>
      </w:r>
    </w:p>
    <w:p w14:paraId="5343671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26)杜绝私自收取费用，不私下为获取私利抬高或压低价格；</w:t>
      </w:r>
    </w:p>
    <w:p w14:paraId="5BD6F6BB">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27）不与服务对象及其家属发生冲突，不与院方工作人员发生冲突；</w:t>
      </w:r>
    </w:p>
    <w:p w14:paraId="60C45D2A">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28）入所及出所时清点房间物品并保持房间内物品干净整洁功能正常；</w:t>
      </w:r>
    </w:p>
    <w:p w14:paraId="75DF168A">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kern w:val="0"/>
          <w:sz w:val="24"/>
          <w:szCs w:val="24"/>
        </w:rPr>
        <w:t>4.产陪护理员</w:t>
      </w:r>
      <w:r>
        <w:rPr>
          <w:rFonts w:hint="eastAsia" w:ascii="宋体" w:hAnsi="宋体" w:eastAsia="宋体" w:cs="仿宋"/>
          <w:b/>
          <w:color w:val="auto"/>
          <w:sz w:val="24"/>
          <w:szCs w:val="24"/>
        </w:rPr>
        <w:t>服务内容：</w:t>
      </w:r>
    </w:p>
    <w:p w14:paraId="0A70A6A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（1）做好个人卫生工作</w:t>
      </w:r>
    </w:p>
    <w:p w14:paraId="1EB5BAD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1)工作时，严格遵守医院仪容仪表规范：</w:t>
      </w:r>
    </w:p>
    <w:p w14:paraId="3CCCCA9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2)为母婴提供服务时，做好个人的卫生工作。</w:t>
      </w:r>
    </w:p>
    <w:p w14:paraId="178463C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（2）做好母婴的个人卫生工作</w:t>
      </w:r>
    </w:p>
    <w:p w14:paraId="4CF3FB1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1)每天协助母婴漱口刷牙、洗脸；注意水温适中：</w:t>
      </w:r>
    </w:p>
    <w:p w14:paraId="46F3A31A">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2)协助给产妇清洗会阴和擦浴身体、洗头、梳头以及大小便等；</w:t>
      </w:r>
    </w:p>
    <w:p w14:paraId="0BC4F3D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3)在护理人员的指导下督促产妇按时吃药，协助产妇翻身，夜间睡眠护理、乳房护理等：</w:t>
      </w:r>
    </w:p>
    <w:p w14:paraId="1DCA447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4)给宝宝喂奶，换尿不湿，清洁护理等：</w:t>
      </w:r>
    </w:p>
    <w:p w14:paraId="73B12AC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5）在服务期间清洗产妇和新生儿的贴身衣物：</w:t>
      </w:r>
    </w:p>
    <w:p w14:paraId="6EC3BC5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（3）做好母婴的床位整洁工作</w:t>
      </w:r>
    </w:p>
    <w:p w14:paraId="661CFC3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1)每天整理床头柜，保持床头柜的整洁和符合医院的管理要求：</w:t>
      </w:r>
    </w:p>
    <w:p w14:paraId="0103D2A0">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2)每天整理好床单位，保持服务对象的床单位整洁和无异物，在做床单位整理工作时注意产妇的保暖工作：</w:t>
      </w:r>
    </w:p>
    <w:p w14:paraId="0AB3EA0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3)协助护理人员做好服务对象入院前的准备工作及出院后床单元的整理和终末消毒。</w:t>
      </w:r>
    </w:p>
    <w:p w14:paraId="3326580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4)负责奶具和日用品的清洁及消毒工作：</w:t>
      </w:r>
    </w:p>
    <w:p w14:paraId="610BD41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5)每日使用消毒片消毒宝宝婴儿车，每周消毒宝宝衣物；</w:t>
      </w:r>
    </w:p>
    <w:p w14:paraId="1DD3E90F">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6)根据产妇需求，提供产妇及宝宝的衣物清洗工作：</w:t>
      </w:r>
    </w:p>
    <w:p w14:paraId="65A0A1E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（4）做好母婴的生活照料工作</w:t>
      </w:r>
    </w:p>
    <w:p w14:paraId="5E6F7F91">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1)协助产妇喂初乳、正确哺乳及正确的人工喂养，每次喂奶后正确的为宝宝拍嗝，减少溢奶的发生：</w:t>
      </w:r>
    </w:p>
    <w:p w14:paraId="767DD26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2)产妇进餐结束后，及时撤走产妇的餐具：</w:t>
      </w:r>
    </w:p>
    <w:p w14:paraId="53FE063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3)每天侧面开窗通风15-30分钟，保持病室的空气流通并使用空气消毒机进行消毒。遇特殊季节气候时，注意母婴保暖工作：</w:t>
      </w:r>
    </w:p>
    <w:p w14:paraId="5340965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4)每天主动关心产妇，关注产妇的情绪使产妇更安心、科学的坐月子：</w:t>
      </w:r>
    </w:p>
    <w:p w14:paraId="6FD449D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5)每天注意观察产妇和宝宝情况，并进行记录，如发现异常及时汇报值班人员和家属；</w:t>
      </w:r>
    </w:p>
    <w:p w14:paraId="3E21ACD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6）每天在为产妇和宝宝做个人卫生工作后注意及时擦予地面水迹，保持地面干燥；</w:t>
      </w:r>
    </w:p>
    <w:p w14:paraId="2CEFEDE6">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7)协助完成新生儿沐浴工作并完成新生儿基础护理及新生儿抚触被动操，培养新生儿良好的生物钟，完成晨晚间护理及床单位整理工作，保持房间整洁：</w:t>
      </w:r>
    </w:p>
    <w:p w14:paraId="0B8662D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8)协助医护老师给产妇及家属讲解入院须知、爱婴医院的规定和生活护理安全注意事项。</w:t>
      </w:r>
    </w:p>
    <w:p w14:paraId="3D8A236D">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9)注意观察宝宝全身皮肤的完整性、大小便的排泄、黄疸、喂养与体重增长的关系、睡眠的规律等，出现异常及时汇报值班护士或护士长；</w:t>
      </w:r>
    </w:p>
    <w:p w14:paraId="777DE03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10)每日负责填写宝宝喂养记录及大小便情况，保持房间整洁，保持良好的生活环境；</w:t>
      </w:r>
    </w:p>
    <w:p w14:paraId="330F9318">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11)宝宝出现红臀、湿疹时采取正确的护理措施；</w:t>
      </w:r>
    </w:p>
    <w:p w14:paraId="778AD5F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12)根据产妇需求提供肩背按摩服务及产后收腹带的使用；</w:t>
      </w:r>
    </w:p>
    <w:p w14:paraId="6B5AF55C">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5.产陪护理员技术与服务标准</w:t>
      </w:r>
    </w:p>
    <w:p w14:paraId="1BC7F08C">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（1）病室质量标准</w:t>
      </w:r>
    </w:p>
    <w:p w14:paraId="6063EB3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1）病室环境整洁、安静、无异味，空气清新。</w:t>
      </w:r>
    </w:p>
    <w:p w14:paraId="7443C4A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2）病室内物品摆放整齐、干净，窗台、阳台、卫生间无杂物。</w:t>
      </w:r>
    </w:p>
    <w:p w14:paraId="66DCC197">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3）床单位干燥、平整、无皱褶；床上无碎屑、无杂物，床下整洁无杂物，做到脸盆、拖鞋、被服不落地；床头桌面清洁、物品摆放固定有序。</w:t>
      </w:r>
    </w:p>
    <w:p w14:paraId="3DFBA63B">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（2）产妇及新生儿质量标准</w:t>
      </w:r>
    </w:p>
    <w:p w14:paraId="7A25003E">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1）保证产妇及新生儿做到头面部及皮肤干净整洁，手脚指/趾甲符合要求；</w:t>
      </w:r>
    </w:p>
    <w:p w14:paraId="7887506B">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2）产妇及新生儿衣服穿戴整齐，无污物及血渍；</w:t>
      </w:r>
    </w:p>
    <w:p w14:paraId="7A25097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3）产妇及新生儿无跌倒、无坠床、无烫伤；</w:t>
      </w:r>
    </w:p>
    <w:p w14:paraId="79E9DA8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sz w:val="24"/>
          <w:szCs w:val="24"/>
        </w:rPr>
        <w:t>4）全面保障产妇及新生儿生活安全，发现任何异常情况或安全隐患及时告知医护人员，不得延误及隐瞒。</w:t>
      </w:r>
    </w:p>
    <w:p w14:paraId="1B721A7B">
      <w:pPr>
        <w:pStyle w:val="9"/>
        <w:adjustRightInd w:val="0"/>
        <w:snapToGrid w:val="0"/>
        <w:spacing w:line="560" w:lineRule="exact"/>
        <w:ind w:firstLine="482" w:firstLineChars="200"/>
        <w:rPr>
          <w:rFonts w:hint="eastAsia" w:ascii="宋体" w:hAnsi="宋体" w:eastAsia="宋体" w:cs="仿宋"/>
          <w:b/>
          <w:color w:val="auto"/>
          <w:sz w:val="24"/>
          <w:szCs w:val="24"/>
        </w:rPr>
      </w:pPr>
      <w:r>
        <w:rPr>
          <w:rFonts w:hint="eastAsia" w:ascii="宋体" w:hAnsi="宋体" w:eastAsia="宋体" w:cs="仿宋"/>
          <w:b/>
          <w:color w:val="auto"/>
          <w:sz w:val="24"/>
          <w:szCs w:val="24"/>
        </w:rPr>
        <w:t>（3）母婴护理师质量标准</w:t>
      </w:r>
    </w:p>
    <w:p w14:paraId="036EB0A3">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1）</w:t>
      </w:r>
      <w:r>
        <w:rPr>
          <w:rFonts w:hint="eastAsia" w:ascii="宋体" w:hAnsi="宋体" w:eastAsia="宋体" w:cs="仿宋"/>
          <w:bCs/>
          <w:color w:val="auto"/>
          <w:sz w:val="24"/>
          <w:szCs w:val="24"/>
        </w:rPr>
        <w:t>护理师基本素质、</w:t>
      </w:r>
      <w:r>
        <w:rPr>
          <w:rFonts w:ascii="宋体" w:hAnsi="宋体" w:eastAsia="宋体" w:cs="仿宋"/>
          <w:bCs/>
          <w:color w:val="auto"/>
          <w:sz w:val="24"/>
          <w:szCs w:val="24"/>
        </w:rPr>
        <w:t>仪容</w:t>
      </w:r>
      <w:r>
        <w:rPr>
          <w:rFonts w:hint="eastAsia" w:ascii="宋体" w:hAnsi="宋体" w:eastAsia="宋体" w:cs="仿宋"/>
          <w:bCs/>
          <w:color w:val="auto"/>
          <w:sz w:val="24"/>
          <w:szCs w:val="24"/>
        </w:rPr>
        <w:t>仪表符合</w:t>
      </w:r>
      <w:r>
        <w:rPr>
          <w:rFonts w:ascii="宋体" w:hAnsi="宋体" w:eastAsia="宋体" w:cs="仿宋"/>
          <w:bCs/>
          <w:color w:val="auto"/>
          <w:sz w:val="24"/>
          <w:szCs w:val="24"/>
        </w:rPr>
        <w:t>岗位</w:t>
      </w:r>
      <w:r>
        <w:rPr>
          <w:rFonts w:hint="eastAsia" w:ascii="宋体" w:hAnsi="宋体" w:eastAsia="宋体" w:cs="仿宋"/>
          <w:bCs/>
          <w:color w:val="auto"/>
          <w:sz w:val="24"/>
          <w:szCs w:val="24"/>
        </w:rPr>
        <w:t>要求；</w:t>
      </w:r>
    </w:p>
    <w:p w14:paraId="487B096C">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2）</w:t>
      </w:r>
      <w:r>
        <w:rPr>
          <w:rFonts w:hint="eastAsia" w:ascii="宋体" w:hAnsi="宋体" w:eastAsia="宋体" w:cs="仿宋"/>
          <w:bCs/>
          <w:color w:val="auto"/>
          <w:sz w:val="24"/>
          <w:szCs w:val="24"/>
        </w:rPr>
        <w:t>服务做到主动、热情，急患者之所急，想患者之所想；</w:t>
      </w:r>
    </w:p>
    <w:p w14:paraId="33255485">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3）</w:t>
      </w:r>
      <w:r>
        <w:rPr>
          <w:rFonts w:hint="eastAsia" w:ascii="宋体" w:hAnsi="宋体" w:eastAsia="宋体" w:cs="仿宋"/>
          <w:bCs/>
          <w:color w:val="auto"/>
          <w:sz w:val="24"/>
          <w:szCs w:val="24"/>
        </w:rPr>
        <w:t>文明礼貌，见到医务人员、管理人员主动打招呼；</w:t>
      </w:r>
    </w:p>
    <w:p w14:paraId="3A28357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4）</w:t>
      </w:r>
      <w:r>
        <w:rPr>
          <w:rFonts w:hint="eastAsia" w:ascii="宋体" w:hAnsi="宋体" w:eastAsia="宋体" w:cs="仿宋"/>
          <w:bCs/>
          <w:color w:val="auto"/>
          <w:sz w:val="24"/>
          <w:szCs w:val="24"/>
        </w:rPr>
        <w:t>主动协助护士完成对患者的生活照料；</w:t>
      </w:r>
    </w:p>
    <w:p w14:paraId="33977364">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5）</w:t>
      </w:r>
      <w:r>
        <w:rPr>
          <w:rFonts w:hint="eastAsia" w:ascii="宋体" w:hAnsi="宋体" w:eastAsia="宋体" w:cs="仿宋"/>
          <w:bCs/>
          <w:color w:val="auto"/>
          <w:sz w:val="24"/>
          <w:szCs w:val="24"/>
        </w:rPr>
        <w:t>做好查房前的各项准备；</w:t>
      </w:r>
    </w:p>
    <w:p w14:paraId="54328B69">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6）</w:t>
      </w:r>
      <w:r>
        <w:rPr>
          <w:rFonts w:hint="eastAsia" w:ascii="宋体" w:hAnsi="宋体" w:eastAsia="宋体" w:cs="仿宋"/>
          <w:bCs/>
          <w:color w:val="auto"/>
          <w:sz w:val="24"/>
          <w:szCs w:val="24"/>
        </w:rPr>
        <w:t>护理师上岗着工服，带工牌，认真完成家属及护士交代的工作；</w:t>
      </w:r>
    </w:p>
    <w:p w14:paraId="321B0AF2">
      <w:pPr>
        <w:pStyle w:val="9"/>
        <w:adjustRightInd w:val="0"/>
        <w:snapToGrid w:val="0"/>
        <w:spacing w:line="560" w:lineRule="exact"/>
        <w:ind w:firstLine="480" w:firstLineChars="200"/>
        <w:rPr>
          <w:rFonts w:hint="eastAsia" w:ascii="宋体" w:hAnsi="宋体" w:eastAsia="宋体" w:cs="仿宋"/>
          <w:bCs/>
          <w:color w:val="auto"/>
          <w:sz w:val="24"/>
          <w:szCs w:val="24"/>
        </w:rPr>
      </w:pPr>
      <w:r>
        <w:rPr>
          <w:rFonts w:hint="eastAsia" w:ascii="宋体" w:hAnsi="宋体" w:eastAsia="宋体" w:cs="仿宋"/>
          <w:bCs/>
          <w:color w:val="auto"/>
          <w:kern w:val="0"/>
          <w:sz w:val="24"/>
          <w:szCs w:val="24"/>
        </w:rPr>
        <w:t>7）</w:t>
      </w:r>
      <w:r>
        <w:rPr>
          <w:rFonts w:hint="eastAsia" w:ascii="宋体" w:hAnsi="宋体" w:eastAsia="宋体" w:cs="仿宋"/>
          <w:bCs/>
          <w:color w:val="auto"/>
          <w:sz w:val="24"/>
          <w:szCs w:val="24"/>
        </w:rPr>
        <w:t>不与患者、家属、医务人员等发生争吵、肢体冲突；耐心听取患者、家属及医务人员提出的建议，有问题及时上报主管；</w:t>
      </w:r>
    </w:p>
    <w:p w14:paraId="527FAA8C">
      <w:pPr>
        <w:pStyle w:val="9"/>
        <w:adjustRightInd w:val="0"/>
        <w:snapToGrid w:val="0"/>
        <w:spacing w:line="560" w:lineRule="exact"/>
        <w:ind w:firstLine="480" w:firstLineChars="200"/>
        <w:rPr>
          <w:rFonts w:hint="eastAsia" w:ascii="宋体" w:hAnsi="宋体" w:eastAsia="宋体"/>
          <w:color w:val="auto"/>
          <w:sz w:val="24"/>
          <w:szCs w:val="24"/>
        </w:rPr>
      </w:pPr>
      <w:r>
        <w:rPr>
          <w:rFonts w:hint="eastAsia" w:ascii="宋体" w:hAnsi="宋体" w:eastAsia="宋体" w:cs="仿宋"/>
          <w:bCs/>
          <w:color w:val="auto"/>
          <w:kern w:val="0"/>
          <w:sz w:val="24"/>
          <w:szCs w:val="24"/>
        </w:rPr>
        <w:t>8）</w:t>
      </w:r>
      <w:r>
        <w:rPr>
          <w:rFonts w:hint="eastAsia" w:ascii="宋体" w:hAnsi="宋体" w:eastAsia="宋体" w:cs="仿宋"/>
          <w:bCs/>
          <w:color w:val="auto"/>
          <w:sz w:val="24"/>
          <w:szCs w:val="24"/>
        </w:rPr>
        <w:t>不参与医疗有关事宜，不对病情及医疗事宜发表意见，保护患者隐私。</w:t>
      </w:r>
    </w:p>
    <w:p w14:paraId="68371069">
      <w:pPr>
        <w:spacing w:line="560" w:lineRule="exact"/>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（四）纠纷处理及其他要求</w:t>
      </w:r>
    </w:p>
    <w:p w14:paraId="225E656E">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供应商应有健全的组织机构及优秀的管理模式，能保证及时的与采购人进行沟通，及时处理有关月嫂方面的投诉及相关事项，使月嫂管理的满意率达到采购人的需求。</w:t>
      </w:r>
    </w:p>
    <w:p w14:paraId="1A65E6F5">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1.月嫂的教育和管理、聘用均由供应商负责。</w:t>
      </w:r>
    </w:p>
    <w:p w14:paraId="6402714C">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2.供应商工作人员在采购人院区服务时应服从采购人的管理，主动配合和支持采购人的工作。否则采购人有权解除本合同，由此产生的一切后果由供应商负责。</w:t>
      </w:r>
    </w:p>
    <w:p w14:paraId="3176CB3D">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3.供应商及其工作人员必须严格执行采购人的各项规章制度，严禁出现任何破坏采购人工作秩序的行为。</w:t>
      </w:r>
    </w:p>
    <w:p w14:paraId="1EE1EAE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供应商应对月嫂管理服务的安全生产负责，如供应商在服务期内发生安全责任事故，影响采购人声誉，供应商必须承担由此造成的一切责任和经济损失，同时采购人有权无条件解除合同，并追究供应商违约责任。</w:t>
      </w:r>
    </w:p>
    <w:p w14:paraId="62993096">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5.供应商应与所有服务人员签订劳动合同，按照国家规定按时支付员工工资、福利待遇及购买保险，并按照法律法规以及采购人医院规章制度规定承担责任。如供应商服务人员发生工伤、意外、伤残以及劳动争议，法院或者仲裁机构判定采购人承担贵任的，供应商承诺，所有损失由供应商承担且不得影响采购人正常运转。供应商的工作人员与采购人不存在任何雇佣、委托等劳动、劳务关系，工作人员在工作过程中的安全责任由供应商负责。因供应商及供应商员工原因造成其自身或采购人及第二人人身、财产损失的，供应商应及时处理纠纷并承担全部法律责任。如因供应商未及时支付供应商工作人员工资、福利待遇或未为其购买社会保险等，因此产生的争议，或出现供应商员工直接向采购人主张权利/罢工/上访等影响采购人正常工作的情形，供应商承担全部贵任，并负责及时恢复正常服务工作。同时，采购人有权要求供应商及时整改，如供应商未及时整改，采购人有权单方解除本合同，给采购人造成损失的，由供应商予以全额赔偿。</w:t>
      </w:r>
    </w:p>
    <w:p w14:paraId="719B10D8">
      <w:pPr>
        <w:spacing w:line="56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6.因供应商或供应商员工从事本合同约定服务以外的活动或违反医院规定造成社会不良影响（如：被投诉、被媒体曝光、主管部门罚款、批评等)，采购人有权提前解除本合同并要求供应商赔偿损失，供应商应当按照月服务费用1%-5%向采购人支付违约金，如影响重大的(造成经济损失人民币3万元以上的），采购人有权单方面解除合同，所造成的损失全部由供应商自行承担。</w:t>
      </w:r>
    </w:p>
    <w:p w14:paraId="3BC6FD28">
      <w:pPr>
        <w:pStyle w:val="9"/>
        <w:rPr>
          <w:rFonts w:hint="eastAsia"/>
          <w:color w:val="auto"/>
          <w:lang w:val="en-US" w:eastAsia="zh-CN"/>
        </w:rPr>
      </w:pPr>
    </w:p>
    <w:p w14:paraId="235D3675">
      <w:pPr>
        <w:numPr>
          <w:ilvl w:val="0"/>
          <w:numId w:val="0"/>
        </w:numPr>
        <w:spacing w:line="480" w:lineRule="auto"/>
        <w:rPr>
          <w:rStyle w:val="69"/>
          <w:rFonts w:ascii="宋体" w:hAnsi="宋体" w:cs="宋体"/>
          <w:color w:val="auto"/>
          <w:sz w:val="24"/>
          <w:highlight w:val="none"/>
          <w:lang w:val="zh-CN"/>
        </w:rPr>
      </w:pPr>
    </w:p>
    <w:p w14:paraId="53869827">
      <w:pPr>
        <w:numPr>
          <w:ilvl w:val="0"/>
          <w:numId w:val="0"/>
        </w:numPr>
        <w:spacing w:line="480" w:lineRule="auto"/>
        <w:rPr>
          <w:rStyle w:val="69"/>
          <w:rFonts w:ascii="宋体" w:hAnsi="宋体" w:cs="宋体"/>
          <w:color w:val="auto"/>
          <w:sz w:val="24"/>
          <w:highlight w:val="none"/>
          <w:lang w:val="zh-CN"/>
        </w:rPr>
      </w:pPr>
    </w:p>
    <w:p w14:paraId="429AE62B">
      <w:pPr>
        <w:pStyle w:val="9"/>
        <w:rPr>
          <w:rStyle w:val="69"/>
          <w:rFonts w:ascii="宋体" w:hAnsi="宋体" w:cs="宋体"/>
          <w:color w:val="auto"/>
          <w:sz w:val="24"/>
          <w:highlight w:val="none"/>
          <w:lang w:val="zh-CN"/>
        </w:rPr>
      </w:pPr>
    </w:p>
    <w:p w14:paraId="3788B2D1">
      <w:pPr>
        <w:spacing w:line="480" w:lineRule="auto"/>
        <w:jc w:val="center"/>
        <w:rPr>
          <w:rFonts w:hint="eastAsia" w:ascii="宋体" w:hAnsi="宋体" w:cs="宋体"/>
          <w:b/>
          <w:bCs/>
          <w:color w:val="auto"/>
          <w:sz w:val="24"/>
          <w:highlight w:val="none"/>
        </w:rPr>
      </w:pPr>
    </w:p>
    <w:p w14:paraId="04CFAFAD">
      <w:pPr>
        <w:spacing w:line="480" w:lineRule="auto"/>
        <w:jc w:val="center"/>
        <w:rPr>
          <w:rFonts w:hint="eastAsia" w:ascii="宋体" w:hAnsi="宋体" w:cs="宋体"/>
          <w:b/>
          <w:bCs/>
          <w:color w:val="auto"/>
          <w:sz w:val="24"/>
          <w:highlight w:val="none"/>
        </w:rPr>
      </w:pPr>
    </w:p>
    <w:p w14:paraId="624D4591">
      <w:pPr>
        <w:spacing w:line="480" w:lineRule="auto"/>
        <w:jc w:val="center"/>
        <w:rPr>
          <w:rFonts w:hint="eastAsia" w:ascii="宋体" w:hAnsi="宋体" w:cs="宋体"/>
          <w:b/>
          <w:bCs/>
          <w:color w:val="auto"/>
          <w:sz w:val="24"/>
          <w:highlight w:val="none"/>
        </w:rPr>
      </w:pPr>
    </w:p>
    <w:p w14:paraId="073738A7">
      <w:pPr>
        <w:spacing w:line="480" w:lineRule="auto"/>
        <w:jc w:val="center"/>
        <w:rPr>
          <w:rFonts w:hint="eastAsia" w:ascii="宋体" w:hAnsi="宋体" w:cs="宋体"/>
          <w:b/>
          <w:bCs/>
          <w:color w:val="auto"/>
          <w:sz w:val="24"/>
          <w:highlight w:val="none"/>
        </w:rPr>
      </w:pPr>
    </w:p>
    <w:p w14:paraId="6D0BD74F">
      <w:pPr>
        <w:spacing w:line="480" w:lineRule="auto"/>
        <w:jc w:val="center"/>
        <w:rPr>
          <w:rFonts w:hint="eastAsia" w:ascii="宋体" w:hAnsi="宋体" w:cs="宋体"/>
          <w:b/>
          <w:bCs/>
          <w:color w:val="auto"/>
          <w:sz w:val="24"/>
          <w:highlight w:val="none"/>
        </w:rPr>
      </w:pPr>
    </w:p>
    <w:p w14:paraId="1AFF8911">
      <w:pPr>
        <w:spacing w:line="480" w:lineRule="auto"/>
        <w:jc w:val="center"/>
        <w:rPr>
          <w:rFonts w:hint="eastAsia" w:ascii="宋体" w:hAnsi="宋体" w:cs="宋体"/>
          <w:b/>
          <w:bCs/>
          <w:color w:val="auto"/>
          <w:sz w:val="24"/>
          <w:highlight w:val="none"/>
        </w:rPr>
      </w:pPr>
    </w:p>
    <w:p w14:paraId="1AF7441D">
      <w:pPr>
        <w:spacing w:line="480" w:lineRule="auto"/>
        <w:jc w:val="center"/>
        <w:rPr>
          <w:rFonts w:hint="eastAsia" w:ascii="宋体" w:hAnsi="宋体" w:cs="宋体"/>
          <w:b/>
          <w:bCs/>
          <w:color w:val="auto"/>
          <w:sz w:val="24"/>
          <w:highlight w:val="none"/>
        </w:rPr>
      </w:pPr>
    </w:p>
    <w:p w14:paraId="5C54FD05">
      <w:pPr>
        <w:spacing w:line="480" w:lineRule="auto"/>
        <w:jc w:val="center"/>
        <w:rPr>
          <w:rFonts w:hint="eastAsia" w:ascii="宋体" w:hAnsi="宋体" w:cs="宋体"/>
          <w:b/>
          <w:bCs/>
          <w:color w:val="auto"/>
          <w:sz w:val="24"/>
          <w:highlight w:val="none"/>
        </w:rPr>
      </w:pPr>
    </w:p>
    <w:p w14:paraId="7B50A795">
      <w:pPr>
        <w:spacing w:line="480" w:lineRule="auto"/>
        <w:jc w:val="center"/>
        <w:rPr>
          <w:rFonts w:hint="eastAsia" w:ascii="宋体" w:hAnsi="宋体" w:cs="宋体"/>
          <w:b/>
          <w:bCs/>
          <w:color w:val="auto"/>
          <w:sz w:val="24"/>
          <w:highlight w:val="none"/>
        </w:rPr>
      </w:pPr>
    </w:p>
    <w:p w14:paraId="0EF8135C">
      <w:pPr>
        <w:spacing w:line="480" w:lineRule="auto"/>
        <w:jc w:val="center"/>
        <w:rPr>
          <w:rFonts w:hint="eastAsia" w:ascii="宋体" w:hAnsi="宋体" w:cs="宋体"/>
          <w:b/>
          <w:bCs/>
          <w:color w:val="auto"/>
          <w:sz w:val="24"/>
          <w:highlight w:val="none"/>
        </w:rPr>
      </w:pPr>
    </w:p>
    <w:p w14:paraId="6083FF88">
      <w:pPr>
        <w:spacing w:line="480" w:lineRule="auto"/>
        <w:jc w:val="center"/>
        <w:rPr>
          <w:rFonts w:hint="eastAsia" w:ascii="宋体" w:hAnsi="宋体" w:cs="宋体"/>
          <w:b/>
          <w:bCs/>
          <w:color w:val="auto"/>
          <w:sz w:val="24"/>
          <w:highlight w:val="none"/>
        </w:rPr>
      </w:pPr>
    </w:p>
    <w:p w14:paraId="11E5E05C">
      <w:pPr>
        <w:spacing w:line="480" w:lineRule="auto"/>
        <w:jc w:val="center"/>
        <w:rPr>
          <w:rFonts w:hint="eastAsia" w:ascii="宋体" w:hAnsi="宋体" w:cs="宋体"/>
          <w:b/>
          <w:bCs/>
          <w:color w:val="auto"/>
          <w:sz w:val="24"/>
          <w:highlight w:val="none"/>
        </w:rPr>
      </w:pPr>
    </w:p>
    <w:p w14:paraId="191D66DA">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4C9014C">
      <w:pPr>
        <w:widowControl/>
        <w:spacing w:line="520" w:lineRule="exact"/>
        <w:ind w:firstLine="480" w:firstLineChars="200"/>
        <w:jc w:val="center"/>
        <w:rPr>
          <w:rFonts w:ascii="宋体" w:hAnsi="宋体" w:cs="宋体"/>
          <w:color w:val="auto"/>
          <w:sz w:val="24"/>
          <w:highlight w:val="none"/>
        </w:rPr>
      </w:pPr>
    </w:p>
    <w:p w14:paraId="0FB05E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页码</w:t>
      </w:r>
      <w:r>
        <w:rPr>
          <w:rFonts w:hint="eastAsia" w:ascii="宋体" w:hAnsi="宋体" w:cs="宋体"/>
          <w:color w:val="auto"/>
          <w:sz w:val="24"/>
          <w:highlight w:val="none"/>
          <w:lang w:val="en-US" w:eastAsia="zh-CN"/>
        </w:rPr>
        <w:t>和总页码</w:t>
      </w:r>
      <w:r>
        <w:rPr>
          <w:rFonts w:hint="eastAsia" w:ascii="宋体" w:hAnsi="宋体" w:cs="宋体"/>
          <w:color w:val="auto"/>
          <w:sz w:val="24"/>
          <w:highlight w:val="none"/>
        </w:rPr>
        <w:t xml:space="preserve">，否则可能将影响对响应性文件的评价。 </w:t>
      </w:r>
    </w:p>
    <w:p w14:paraId="604D383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2482B107">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6C2C6B2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7ACE2B2A">
      <w:pPr>
        <w:snapToGrid w:val="0"/>
        <w:jc w:val="left"/>
        <w:rPr>
          <w:rFonts w:ascii="宋体" w:hAnsi="宋体" w:cs="宋体"/>
          <w:color w:val="auto"/>
          <w:sz w:val="24"/>
          <w:highlight w:val="none"/>
        </w:rPr>
      </w:pPr>
    </w:p>
    <w:p w14:paraId="6344B4B6">
      <w:pPr>
        <w:snapToGrid w:val="0"/>
        <w:jc w:val="left"/>
        <w:rPr>
          <w:rFonts w:ascii="宋体" w:hAnsi="宋体" w:cs="宋体"/>
          <w:color w:val="auto"/>
          <w:sz w:val="24"/>
          <w:highlight w:val="none"/>
        </w:rPr>
      </w:pPr>
    </w:p>
    <w:p w14:paraId="01C9D98F">
      <w:pPr>
        <w:snapToGrid w:val="0"/>
        <w:jc w:val="left"/>
        <w:rPr>
          <w:rFonts w:ascii="宋体" w:hAnsi="宋体" w:cs="宋体"/>
          <w:color w:val="auto"/>
          <w:sz w:val="24"/>
          <w:highlight w:val="none"/>
        </w:rPr>
      </w:pPr>
    </w:p>
    <w:p w14:paraId="51888C56">
      <w:pPr>
        <w:snapToGrid w:val="0"/>
        <w:jc w:val="left"/>
        <w:rPr>
          <w:rFonts w:ascii="宋体" w:hAnsi="宋体" w:cs="宋体"/>
          <w:color w:val="auto"/>
          <w:sz w:val="24"/>
          <w:highlight w:val="none"/>
        </w:rPr>
      </w:pPr>
    </w:p>
    <w:p w14:paraId="35662436">
      <w:pPr>
        <w:snapToGrid w:val="0"/>
        <w:jc w:val="left"/>
        <w:rPr>
          <w:rFonts w:ascii="宋体" w:hAnsi="宋体" w:cs="宋体"/>
          <w:color w:val="auto"/>
          <w:sz w:val="24"/>
          <w:highlight w:val="none"/>
        </w:rPr>
      </w:pPr>
    </w:p>
    <w:p w14:paraId="7044D3E8">
      <w:pPr>
        <w:snapToGrid w:val="0"/>
        <w:jc w:val="left"/>
        <w:rPr>
          <w:rFonts w:ascii="宋体" w:hAnsi="宋体" w:cs="宋体"/>
          <w:color w:val="auto"/>
          <w:sz w:val="24"/>
          <w:highlight w:val="none"/>
        </w:rPr>
      </w:pPr>
    </w:p>
    <w:p w14:paraId="0BAAD776">
      <w:pPr>
        <w:snapToGrid w:val="0"/>
        <w:jc w:val="left"/>
        <w:rPr>
          <w:rFonts w:ascii="宋体" w:hAnsi="宋体" w:cs="宋体"/>
          <w:color w:val="auto"/>
          <w:sz w:val="24"/>
          <w:highlight w:val="none"/>
        </w:rPr>
      </w:pPr>
    </w:p>
    <w:p w14:paraId="7F780F0D">
      <w:pPr>
        <w:snapToGrid w:val="0"/>
        <w:jc w:val="left"/>
        <w:rPr>
          <w:rFonts w:ascii="宋体" w:hAnsi="宋体" w:cs="宋体"/>
          <w:color w:val="auto"/>
          <w:sz w:val="24"/>
          <w:highlight w:val="none"/>
        </w:rPr>
      </w:pPr>
    </w:p>
    <w:p w14:paraId="01AB29EF">
      <w:pPr>
        <w:snapToGrid w:val="0"/>
        <w:jc w:val="left"/>
        <w:rPr>
          <w:rFonts w:ascii="宋体" w:hAnsi="宋体" w:cs="宋体"/>
          <w:color w:val="auto"/>
          <w:sz w:val="24"/>
          <w:highlight w:val="none"/>
        </w:rPr>
      </w:pPr>
    </w:p>
    <w:p w14:paraId="747AA7DF">
      <w:pPr>
        <w:snapToGrid w:val="0"/>
        <w:jc w:val="left"/>
        <w:rPr>
          <w:rFonts w:ascii="宋体" w:hAnsi="宋体" w:cs="宋体"/>
          <w:color w:val="auto"/>
          <w:sz w:val="24"/>
          <w:highlight w:val="none"/>
        </w:rPr>
      </w:pPr>
    </w:p>
    <w:p w14:paraId="1D393402">
      <w:pPr>
        <w:snapToGrid w:val="0"/>
        <w:jc w:val="left"/>
        <w:rPr>
          <w:rFonts w:ascii="宋体" w:hAnsi="宋体" w:cs="宋体"/>
          <w:color w:val="auto"/>
          <w:sz w:val="24"/>
          <w:highlight w:val="none"/>
        </w:rPr>
      </w:pPr>
    </w:p>
    <w:p w14:paraId="2F288996">
      <w:pPr>
        <w:snapToGrid w:val="0"/>
        <w:jc w:val="left"/>
        <w:rPr>
          <w:rFonts w:ascii="宋体" w:hAnsi="宋体" w:cs="宋体"/>
          <w:color w:val="auto"/>
          <w:sz w:val="24"/>
          <w:highlight w:val="none"/>
        </w:rPr>
      </w:pPr>
    </w:p>
    <w:p w14:paraId="57567263">
      <w:pPr>
        <w:snapToGrid w:val="0"/>
        <w:jc w:val="left"/>
        <w:rPr>
          <w:rFonts w:ascii="宋体" w:hAnsi="宋体" w:cs="宋体"/>
          <w:color w:val="auto"/>
          <w:sz w:val="24"/>
          <w:highlight w:val="none"/>
        </w:rPr>
      </w:pPr>
    </w:p>
    <w:p w14:paraId="03D58556">
      <w:pPr>
        <w:snapToGrid w:val="0"/>
        <w:jc w:val="left"/>
        <w:rPr>
          <w:rFonts w:ascii="宋体" w:hAnsi="宋体" w:cs="宋体"/>
          <w:color w:val="auto"/>
          <w:sz w:val="24"/>
          <w:highlight w:val="none"/>
        </w:rPr>
      </w:pPr>
    </w:p>
    <w:p w14:paraId="4B4B3FFC">
      <w:pPr>
        <w:pStyle w:val="25"/>
        <w:ind w:firstLine="480"/>
        <w:rPr>
          <w:rFonts w:ascii="宋体" w:hAnsi="宋体" w:eastAsia="宋体" w:cs="宋体"/>
          <w:color w:val="auto"/>
          <w:sz w:val="24"/>
          <w:highlight w:val="none"/>
        </w:rPr>
      </w:pPr>
    </w:p>
    <w:p w14:paraId="7EEE4C25">
      <w:pPr>
        <w:pStyle w:val="25"/>
        <w:ind w:firstLine="480"/>
        <w:rPr>
          <w:rFonts w:ascii="宋体" w:hAnsi="宋体" w:eastAsia="宋体" w:cs="宋体"/>
          <w:color w:val="auto"/>
          <w:sz w:val="24"/>
          <w:highlight w:val="none"/>
        </w:rPr>
      </w:pPr>
    </w:p>
    <w:p w14:paraId="172A4119">
      <w:pPr>
        <w:pStyle w:val="25"/>
        <w:ind w:firstLine="480"/>
        <w:rPr>
          <w:rFonts w:ascii="宋体" w:hAnsi="宋体" w:eastAsia="宋体" w:cs="宋体"/>
          <w:color w:val="auto"/>
          <w:sz w:val="24"/>
          <w:highlight w:val="none"/>
        </w:rPr>
      </w:pPr>
    </w:p>
    <w:p w14:paraId="2B87F89E">
      <w:pPr>
        <w:pStyle w:val="25"/>
        <w:ind w:firstLine="480"/>
        <w:rPr>
          <w:rFonts w:ascii="宋体" w:hAnsi="宋体" w:eastAsia="宋体" w:cs="宋体"/>
          <w:color w:val="auto"/>
          <w:sz w:val="24"/>
          <w:highlight w:val="none"/>
        </w:rPr>
      </w:pPr>
    </w:p>
    <w:p w14:paraId="0B22064E">
      <w:pPr>
        <w:snapToGrid w:val="0"/>
        <w:jc w:val="left"/>
        <w:rPr>
          <w:rFonts w:ascii="宋体" w:hAnsi="宋体" w:cs="宋体"/>
          <w:color w:val="auto"/>
          <w:sz w:val="24"/>
          <w:highlight w:val="none"/>
        </w:rPr>
      </w:pPr>
    </w:p>
    <w:p w14:paraId="25DE8861">
      <w:pPr>
        <w:snapToGrid w:val="0"/>
        <w:jc w:val="left"/>
        <w:rPr>
          <w:rFonts w:ascii="宋体" w:hAnsi="宋体" w:cs="宋体"/>
          <w:color w:val="auto"/>
          <w:sz w:val="24"/>
          <w:highlight w:val="none"/>
        </w:rPr>
      </w:pPr>
    </w:p>
    <w:p w14:paraId="278BF1F4">
      <w:pPr>
        <w:snapToGrid w:val="0"/>
        <w:jc w:val="left"/>
        <w:rPr>
          <w:rFonts w:ascii="宋体" w:hAnsi="宋体" w:cs="宋体"/>
          <w:color w:val="auto"/>
          <w:sz w:val="24"/>
          <w:highlight w:val="none"/>
        </w:rPr>
      </w:pPr>
    </w:p>
    <w:p w14:paraId="208DB228">
      <w:pPr>
        <w:snapToGrid w:val="0"/>
        <w:jc w:val="left"/>
        <w:rPr>
          <w:rFonts w:ascii="宋体" w:hAnsi="宋体" w:cs="宋体"/>
          <w:color w:val="auto"/>
          <w:sz w:val="24"/>
          <w:highlight w:val="none"/>
        </w:rPr>
      </w:pPr>
    </w:p>
    <w:p w14:paraId="0FAF5B3B">
      <w:pPr>
        <w:snapToGrid w:val="0"/>
        <w:jc w:val="left"/>
        <w:rPr>
          <w:rFonts w:ascii="宋体" w:hAnsi="宋体" w:cs="宋体"/>
          <w:color w:val="auto"/>
          <w:sz w:val="24"/>
          <w:highlight w:val="none"/>
        </w:rPr>
      </w:pPr>
    </w:p>
    <w:p w14:paraId="24A19F67">
      <w:pPr>
        <w:snapToGrid w:val="0"/>
        <w:jc w:val="left"/>
        <w:rPr>
          <w:rFonts w:ascii="宋体" w:hAnsi="宋体" w:cs="宋体"/>
          <w:color w:val="auto"/>
          <w:sz w:val="24"/>
          <w:highlight w:val="none"/>
        </w:rPr>
      </w:pPr>
    </w:p>
    <w:p w14:paraId="39B76730">
      <w:pPr>
        <w:snapToGrid w:val="0"/>
        <w:jc w:val="left"/>
        <w:rPr>
          <w:rFonts w:ascii="宋体" w:hAnsi="宋体" w:cs="宋体"/>
          <w:color w:val="auto"/>
          <w:sz w:val="24"/>
          <w:highlight w:val="none"/>
        </w:rPr>
      </w:pPr>
    </w:p>
    <w:p w14:paraId="23997FE3">
      <w:pPr>
        <w:snapToGrid w:val="0"/>
        <w:jc w:val="left"/>
        <w:rPr>
          <w:rFonts w:ascii="宋体" w:hAnsi="宋体" w:cs="宋体"/>
          <w:color w:val="auto"/>
          <w:sz w:val="24"/>
          <w:highlight w:val="none"/>
        </w:rPr>
      </w:pPr>
    </w:p>
    <w:p w14:paraId="6B880537">
      <w:pPr>
        <w:pStyle w:val="25"/>
        <w:ind w:firstLine="480"/>
        <w:rPr>
          <w:rFonts w:ascii="宋体" w:hAnsi="宋体" w:eastAsia="宋体" w:cs="宋体"/>
          <w:color w:val="auto"/>
          <w:sz w:val="24"/>
          <w:highlight w:val="none"/>
        </w:rPr>
      </w:pPr>
    </w:p>
    <w:p w14:paraId="220A15A1">
      <w:pPr>
        <w:snapToGrid w:val="0"/>
        <w:jc w:val="left"/>
        <w:rPr>
          <w:rFonts w:ascii="宋体" w:hAnsi="宋体" w:cs="宋体"/>
          <w:color w:val="auto"/>
          <w:sz w:val="24"/>
          <w:highlight w:val="none"/>
        </w:rPr>
      </w:pPr>
    </w:p>
    <w:p w14:paraId="5624B5AE">
      <w:pPr>
        <w:snapToGrid w:val="0"/>
        <w:jc w:val="left"/>
        <w:rPr>
          <w:rFonts w:ascii="宋体" w:hAnsi="宋体" w:cs="宋体"/>
          <w:color w:val="auto"/>
          <w:sz w:val="24"/>
          <w:highlight w:val="none"/>
        </w:rPr>
      </w:pPr>
    </w:p>
    <w:p w14:paraId="2AB47B28">
      <w:pPr>
        <w:pStyle w:val="25"/>
        <w:ind w:firstLine="480"/>
        <w:rPr>
          <w:rFonts w:ascii="宋体" w:hAnsi="宋体" w:eastAsia="宋体" w:cs="宋体"/>
          <w:color w:val="auto"/>
          <w:sz w:val="24"/>
          <w:highlight w:val="none"/>
        </w:rPr>
      </w:pPr>
    </w:p>
    <w:p w14:paraId="1FFAD92B">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2E033F21">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3A2DD44B">
      <w:pPr>
        <w:pStyle w:val="37"/>
        <w:ind w:firstLine="210"/>
        <w:rPr>
          <w:color w:val="auto"/>
          <w:highlight w:val="none"/>
        </w:rPr>
      </w:pPr>
    </w:p>
    <w:p w14:paraId="50038CCF">
      <w:pPr>
        <w:spacing w:line="360" w:lineRule="auto"/>
        <w:jc w:val="left"/>
        <w:rPr>
          <w:rFonts w:hint="eastAsia" w:ascii="宋体" w:hAnsi="宋体" w:cs="宋体"/>
          <w:color w:val="auto"/>
          <w:sz w:val="24"/>
          <w:highlight w:val="none"/>
        </w:rPr>
      </w:pPr>
    </w:p>
    <w:p w14:paraId="3334E81F">
      <w:pPr>
        <w:spacing w:line="360" w:lineRule="auto"/>
        <w:jc w:val="left"/>
        <w:rPr>
          <w:rFonts w:hint="eastAsia" w:ascii="宋体" w:hAnsi="宋体" w:cs="宋体"/>
          <w:color w:val="auto"/>
          <w:sz w:val="24"/>
          <w:highlight w:val="none"/>
        </w:rPr>
      </w:pPr>
    </w:p>
    <w:p w14:paraId="3DCF32B3">
      <w:pPr>
        <w:spacing w:line="360" w:lineRule="auto"/>
        <w:jc w:val="left"/>
        <w:rPr>
          <w:rFonts w:hint="eastAsia" w:ascii="宋体" w:hAnsi="宋体" w:cs="宋体"/>
          <w:color w:val="auto"/>
          <w:sz w:val="24"/>
          <w:highlight w:val="none"/>
        </w:rPr>
      </w:pPr>
    </w:p>
    <w:p w14:paraId="36133504">
      <w:pPr>
        <w:spacing w:line="360" w:lineRule="auto"/>
        <w:jc w:val="left"/>
        <w:rPr>
          <w:rFonts w:hint="eastAsia" w:ascii="宋体" w:hAnsi="宋体" w:cs="宋体"/>
          <w:color w:val="auto"/>
          <w:sz w:val="24"/>
          <w:highlight w:val="none"/>
        </w:rPr>
      </w:pPr>
    </w:p>
    <w:p w14:paraId="53DDE966">
      <w:pPr>
        <w:spacing w:line="360" w:lineRule="auto"/>
        <w:jc w:val="left"/>
        <w:rPr>
          <w:rFonts w:hint="eastAsia" w:ascii="宋体" w:hAnsi="宋体" w:cs="宋体"/>
          <w:color w:val="auto"/>
          <w:sz w:val="24"/>
          <w:highlight w:val="none"/>
        </w:rPr>
      </w:pPr>
    </w:p>
    <w:p w14:paraId="1A938F9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4D4F73B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5A0F32C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3A7BEBC5">
      <w:pPr>
        <w:spacing w:line="360" w:lineRule="auto"/>
        <w:ind w:firstLine="480" w:firstLineChars="200"/>
        <w:rPr>
          <w:rFonts w:ascii="宋体" w:hAnsi="宋体" w:cs="宋体"/>
          <w:color w:val="auto"/>
          <w:sz w:val="24"/>
          <w:highlight w:val="none"/>
        </w:rPr>
      </w:pPr>
    </w:p>
    <w:p w14:paraId="2FB2E8B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03D4156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471EE6B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0E703197">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6"/>
        <w:tblpPr w:leftFromText="180" w:rightFromText="180" w:vertAnchor="text" w:horzAnchor="page" w:tblpXSpec="center" w:tblpY="209"/>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06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jc w:val="center"/>
        </w:trPr>
        <w:tc>
          <w:tcPr>
            <w:tcW w:w="5328" w:type="dxa"/>
          </w:tcPr>
          <w:p w14:paraId="3372FADF">
            <w:pPr>
              <w:spacing w:line="480" w:lineRule="exact"/>
              <w:rPr>
                <w:rFonts w:ascii="宋体" w:hAnsi="宋体" w:cs="宋体"/>
                <w:b/>
                <w:bCs/>
                <w:color w:val="auto"/>
                <w:sz w:val="24"/>
                <w:highlight w:val="none"/>
              </w:rPr>
            </w:pPr>
          </w:p>
          <w:p w14:paraId="56A827D4">
            <w:pPr>
              <w:spacing w:line="480" w:lineRule="exact"/>
              <w:rPr>
                <w:rFonts w:ascii="宋体" w:hAnsi="宋体" w:cs="宋体"/>
                <w:b/>
                <w:bCs/>
                <w:color w:val="auto"/>
                <w:sz w:val="24"/>
                <w:highlight w:val="none"/>
              </w:rPr>
            </w:pPr>
          </w:p>
          <w:p w14:paraId="1F9792B2">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A843788">
            <w:pPr>
              <w:spacing w:line="480" w:lineRule="exact"/>
              <w:rPr>
                <w:rFonts w:ascii="宋体" w:hAnsi="宋体" w:cs="宋体"/>
                <w:color w:val="auto"/>
                <w:sz w:val="24"/>
                <w:highlight w:val="none"/>
              </w:rPr>
            </w:pPr>
          </w:p>
          <w:p w14:paraId="51E2DE34">
            <w:pPr>
              <w:spacing w:line="480" w:lineRule="exact"/>
              <w:rPr>
                <w:rFonts w:ascii="宋体" w:hAnsi="宋体" w:cs="宋体"/>
                <w:color w:val="auto"/>
                <w:sz w:val="24"/>
                <w:highlight w:val="none"/>
              </w:rPr>
            </w:pPr>
          </w:p>
        </w:tc>
      </w:tr>
    </w:tbl>
    <w:p w14:paraId="23AA9B12">
      <w:pPr>
        <w:spacing w:line="360" w:lineRule="auto"/>
        <w:ind w:firstLine="960" w:firstLineChars="400"/>
        <w:rPr>
          <w:rFonts w:ascii="宋体" w:hAnsi="宋体" w:cs="宋体"/>
          <w:color w:val="auto"/>
          <w:sz w:val="24"/>
          <w:highlight w:val="none"/>
        </w:rPr>
      </w:pPr>
    </w:p>
    <w:p w14:paraId="32E2E7AC">
      <w:pPr>
        <w:spacing w:line="360" w:lineRule="auto"/>
        <w:ind w:firstLine="3840" w:firstLineChars="1600"/>
        <w:rPr>
          <w:rFonts w:ascii="宋体" w:hAnsi="宋体" w:cs="宋体"/>
          <w:color w:val="auto"/>
          <w:sz w:val="24"/>
          <w:highlight w:val="none"/>
        </w:rPr>
      </w:pPr>
    </w:p>
    <w:p w14:paraId="4B0F6685">
      <w:pPr>
        <w:spacing w:line="360" w:lineRule="auto"/>
        <w:ind w:firstLine="3840" w:firstLineChars="1600"/>
        <w:rPr>
          <w:rFonts w:ascii="宋体" w:hAnsi="宋体" w:cs="宋体"/>
          <w:color w:val="auto"/>
          <w:sz w:val="24"/>
          <w:highlight w:val="none"/>
        </w:rPr>
      </w:pPr>
    </w:p>
    <w:p w14:paraId="30A02C66">
      <w:pPr>
        <w:spacing w:line="360" w:lineRule="auto"/>
        <w:ind w:firstLine="3840" w:firstLineChars="1600"/>
        <w:rPr>
          <w:rFonts w:ascii="宋体" w:hAnsi="宋体" w:cs="宋体"/>
          <w:color w:val="auto"/>
          <w:sz w:val="24"/>
          <w:highlight w:val="none"/>
        </w:rPr>
      </w:pPr>
    </w:p>
    <w:p w14:paraId="154BF019">
      <w:pPr>
        <w:spacing w:line="360" w:lineRule="auto"/>
        <w:jc w:val="center"/>
        <w:rPr>
          <w:rFonts w:ascii="宋体" w:hAnsi="宋体" w:cs="宋体"/>
          <w:color w:val="auto"/>
          <w:sz w:val="24"/>
          <w:highlight w:val="none"/>
        </w:rPr>
      </w:pPr>
    </w:p>
    <w:p w14:paraId="65292796">
      <w:pPr>
        <w:spacing w:line="360" w:lineRule="auto"/>
        <w:jc w:val="center"/>
        <w:rPr>
          <w:rFonts w:ascii="宋体" w:hAnsi="宋体" w:cs="宋体"/>
          <w:color w:val="auto"/>
          <w:sz w:val="24"/>
          <w:highlight w:val="none"/>
        </w:rPr>
      </w:pPr>
    </w:p>
    <w:p w14:paraId="41078DE5">
      <w:pPr>
        <w:spacing w:line="360" w:lineRule="auto"/>
        <w:jc w:val="center"/>
        <w:rPr>
          <w:rFonts w:ascii="宋体" w:hAnsi="宋体" w:cs="宋体"/>
          <w:color w:val="auto"/>
          <w:sz w:val="24"/>
          <w:highlight w:val="none"/>
        </w:rPr>
      </w:pPr>
    </w:p>
    <w:p w14:paraId="506F488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CE593F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FC78BC9">
      <w:pPr>
        <w:spacing w:line="360" w:lineRule="auto"/>
        <w:jc w:val="center"/>
        <w:rPr>
          <w:rFonts w:ascii="宋体" w:hAnsi="宋体" w:cs="宋体"/>
          <w:color w:val="auto"/>
          <w:sz w:val="24"/>
          <w:highlight w:val="none"/>
        </w:rPr>
      </w:pPr>
    </w:p>
    <w:p w14:paraId="115E06A1">
      <w:pPr>
        <w:spacing w:line="360" w:lineRule="auto"/>
        <w:jc w:val="center"/>
        <w:rPr>
          <w:rFonts w:ascii="宋体" w:hAnsi="宋体" w:cs="宋体"/>
          <w:color w:val="auto"/>
          <w:sz w:val="24"/>
          <w:highlight w:val="none"/>
        </w:rPr>
      </w:pPr>
    </w:p>
    <w:p w14:paraId="336FDBDB">
      <w:pPr>
        <w:spacing w:line="360" w:lineRule="auto"/>
        <w:jc w:val="center"/>
        <w:rPr>
          <w:rFonts w:ascii="宋体" w:hAnsi="宋体" w:cs="宋体"/>
          <w:color w:val="auto"/>
          <w:sz w:val="24"/>
          <w:highlight w:val="none"/>
        </w:rPr>
      </w:pPr>
    </w:p>
    <w:p w14:paraId="77CCCF4E">
      <w:pPr>
        <w:pStyle w:val="37"/>
        <w:ind w:firstLine="240"/>
        <w:rPr>
          <w:rFonts w:ascii="宋体" w:hAnsi="宋体" w:cs="宋体"/>
          <w:color w:val="auto"/>
          <w:sz w:val="24"/>
          <w:highlight w:val="none"/>
        </w:rPr>
      </w:pPr>
    </w:p>
    <w:p w14:paraId="04395131">
      <w:pPr>
        <w:spacing w:line="360" w:lineRule="auto"/>
        <w:jc w:val="both"/>
        <w:rPr>
          <w:rFonts w:ascii="宋体" w:hAnsi="宋体" w:cs="宋体"/>
          <w:color w:val="auto"/>
          <w:sz w:val="24"/>
          <w:highlight w:val="none"/>
        </w:rPr>
      </w:pPr>
    </w:p>
    <w:p w14:paraId="2DF581B8">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221C4002">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6C1B07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43A26107">
      <w:pPr>
        <w:spacing w:line="360" w:lineRule="auto"/>
        <w:ind w:firstLine="480" w:firstLineChars="200"/>
        <w:rPr>
          <w:rFonts w:ascii="宋体" w:hAnsi="宋体" w:cs="宋体"/>
          <w:color w:val="auto"/>
          <w:sz w:val="24"/>
          <w:highlight w:val="none"/>
        </w:rPr>
      </w:pPr>
    </w:p>
    <w:p w14:paraId="3F1CDA8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578A54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8BE16A">
      <w:pPr>
        <w:spacing w:line="360" w:lineRule="auto"/>
        <w:rPr>
          <w:rFonts w:ascii="宋体" w:hAnsi="宋体" w:cs="宋体"/>
          <w:color w:val="auto"/>
          <w:sz w:val="24"/>
          <w:highlight w:val="none"/>
        </w:rPr>
      </w:pPr>
    </w:p>
    <w:p w14:paraId="3F6A91E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5FB2F4A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76B795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3AA0E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0BC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9101CD">
            <w:pPr>
              <w:spacing w:line="480" w:lineRule="exact"/>
              <w:rPr>
                <w:rFonts w:ascii="宋体" w:hAnsi="宋体" w:cs="宋体"/>
                <w:b/>
                <w:bCs/>
                <w:color w:val="auto"/>
                <w:sz w:val="24"/>
                <w:highlight w:val="none"/>
              </w:rPr>
            </w:pPr>
          </w:p>
          <w:p w14:paraId="48DCA81B">
            <w:pPr>
              <w:spacing w:line="480" w:lineRule="exact"/>
              <w:rPr>
                <w:rFonts w:ascii="宋体" w:hAnsi="宋体" w:cs="宋体"/>
                <w:b/>
                <w:bCs/>
                <w:color w:val="auto"/>
                <w:sz w:val="24"/>
                <w:highlight w:val="none"/>
              </w:rPr>
            </w:pPr>
          </w:p>
          <w:p w14:paraId="68331C32">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58230881">
      <w:pPr>
        <w:spacing w:line="360" w:lineRule="auto"/>
        <w:ind w:firstLine="480" w:firstLineChars="200"/>
        <w:rPr>
          <w:rFonts w:ascii="宋体" w:hAnsi="宋体" w:cs="宋体"/>
          <w:color w:val="auto"/>
          <w:sz w:val="24"/>
          <w:highlight w:val="none"/>
        </w:rPr>
      </w:pPr>
    </w:p>
    <w:p w14:paraId="451D178A">
      <w:pPr>
        <w:spacing w:line="360" w:lineRule="auto"/>
        <w:ind w:firstLine="480" w:firstLineChars="200"/>
        <w:rPr>
          <w:rFonts w:ascii="宋体" w:hAnsi="宋体" w:cs="宋体"/>
          <w:color w:val="auto"/>
          <w:sz w:val="24"/>
          <w:highlight w:val="none"/>
        </w:rPr>
      </w:pPr>
    </w:p>
    <w:p w14:paraId="41AFD2FF">
      <w:pPr>
        <w:spacing w:line="360" w:lineRule="auto"/>
        <w:ind w:firstLine="480" w:firstLineChars="200"/>
        <w:rPr>
          <w:rFonts w:ascii="宋体" w:hAnsi="宋体" w:cs="宋体"/>
          <w:color w:val="auto"/>
          <w:sz w:val="24"/>
          <w:highlight w:val="none"/>
        </w:rPr>
      </w:pPr>
    </w:p>
    <w:p w14:paraId="36270180">
      <w:pPr>
        <w:spacing w:line="360" w:lineRule="auto"/>
        <w:ind w:firstLine="4920" w:firstLineChars="2050"/>
        <w:rPr>
          <w:rFonts w:ascii="宋体" w:hAnsi="宋体" w:cs="宋体"/>
          <w:color w:val="auto"/>
          <w:sz w:val="24"/>
          <w:highlight w:val="none"/>
        </w:rPr>
      </w:pPr>
    </w:p>
    <w:p w14:paraId="31132CDD">
      <w:pPr>
        <w:spacing w:line="360" w:lineRule="auto"/>
        <w:jc w:val="center"/>
        <w:rPr>
          <w:rFonts w:ascii="宋体" w:hAnsi="宋体" w:cs="宋体"/>
          <w:color w:val="auto"/>
          <w:sz w:val="24"/>
          <w:highlight w:val="none"/>
        </w:rPr>
      </w:pPr>
    </w:p>
    <w:p w14:paraId="0DF79E4C">
      <w:pPr>
        <w:spacing w:line="360" w:lineRule="auto"/>
        <w:jc w:val="center"/>
        <w:rPr>
          <w:rFonts w:ascii="宋体" w:hAnsi="宋体" w:cs="宋体"/>
          <w:color w:val="auto"/>
          <w:sz w:val="24"/>
          <w:highlight w:val="none"/>
        </w:rPr>
      </w:pPr>
    </w:p>
    <w:p w14:paraId="7710B6E2">
      <w:pPr>
        <w:spacing w:line="360" w:lineRule="auto"/>
        <w:jc w:val="center"/>
        <w:rPr>
          <w:rFonts w:ascii="宋体" w:hAnsi="宋体" w:cs="宋体"/>
          <w:color w:val="auto"/>
          <w:sz w:val="24"/>
          <w:highlight w:val="none"/>
        </w:rPr>
      </w:pPr>
    </w:p>
    <w:p w14:paraId="5449638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43B135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3D2F1CD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A8EA350">
      <w:pPr>
        <w:pStyle w:val="37"/>
        <w:ind w:firstLine="210"/>
        <w:rPr>
          <w:color w:val="auto"/>
          <w:highlight w:val="none"/>
        </w:rPr>
      </w:pPr>
    </w:p>
    <w:p w14:paraId="7CF992D4">
      <w:pPr>
        <w:spacing w:line="360" w:lineRule="auto"/>
        <w:jc w:val="left"/>
        <w:rPr>
          <w:rFonts w:hint="eastAsia" w:ascii="宋体" w:hAnsi="宋体" w:cs="宋体"/>
          <w:color w:val="auto"/>
          <w:sz w:val="24"/>
          <w:highlight w:val="none"/>
        </w:rPr>
      </w:pPr>
    </w:p>
    <w:p w14:paraId="1FF400D2">
      <w:pPr>
        <w:spacing w:line="360" w:lineRule="auto"/>
        <w:jc w:val="left"/>
        <w:rPr>
          <w:rFonts w:hint="eastAsia" w:ascii="宋体" w:hAnsi="宋体" w:cs="宋体"/>
          <w:color w:val="auto"/>
          <w:sz w:val="24"/>
          <w:highlight w:val="none"/>
        </w:rPr>
      </w:pPr>
    </w:p>
    <w:p w14:paraId="06E95054">
      <w:pPr>
        <w:spacing w:line="360" w:lineRule="auto"/>
        <w:jc w:val="left"/>
        <w:rPr>
          <w:rFonts w:hint="eastAsia" w:ascii="宋体" w:hAnsi="宋体" w:cs="宋体"/>
          <w:color w:val="auto"/>
          <w:sz w:val="24"/>
          <w:highlight w:val="none"/>
        </w:rPr>
      </w:pPr>
    </w:p>
    <w:p w14:paraId="5703E91F">
      <w:pPr>
        <w:spacing w:line="360" w:lineRule="auto"/>
        <w:jc w:val="left"/>
        <w:rPr>
          <w:rFonts w:hint="eastAsia" w:ascii="宋体" w:hAnsi="宋体" w:cs="宋体"/>
          <w:color w:val="auto"/>
          <w:sz w:val="24"/>
          <w:highlight w:val="none"/>
        </w:rPr>
      </w:pPr>
    </w:p>
    <w:p w14:paraId="6B00574A">
      <w:pPr>
        <w:spacing w:line="360" w:lineRule="auto"/>
        <w:jc w:val="left"/>
        <w:rPr>
          <w:rFonts w:hint="eastAsia" w:ascii="宋体" w:hAnsi="宋体" w:cs="宋体"/>
          <w:color w:val="auto"/>
          <w:sz w:val="24"/>
          <w:highlight w:val="none"/>
        </w:rPr>
      </w:pPr>
    </w:p>
    <w:p w14:paraId="6C3FE0D9">
      <w:pPr>
        <w:spacing w:line="360" w:lineRule="auto"/>
        <w:jc w:val="left"/>
        <w:rPr>
          <w:rFonts w:hint="eastAsia" w:ascii="宋体" w:hAnsi="宋体" w:cs="宋体"/>
          <w:color w:val="auto"/>
          <w:sz w:val="24"/>
          <w:highlight w:val="none"/>
        </w:rPr>
      </w:pPr>
    </w:p>
    <w:p w14:paraId="3841236C">
      <w:pPr>
        <w:spacing w:line="360" w:lineRule="auto"/>
        <w:jc w:val="left"/>
        <w:rPr>
          <w:rFonts w:hint="eastAsia" w:ascii="宋体" w:hAnsi="宋体" w:cs="宋体"/>
          <w:color w:val="auto"/>
          <w:sz w:val="24"/>
          <w:highlight w:val="none"/>
        </w:rPr>
      </w:pPr>
    </w:p>
    <w:p w14:paraId="7AFFCC1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政府采购法第二十二条及参加政府采购活动前三年内无重大违法记录的书面声明</w:t>
      </w:r>
    </w:p>
    <w:p w14:paraId="0EA06269">
      <w:pPr>
        <w:spacing w:line="360" w:lineRule="auto"/>
        <w:jc w:val="left"/>
        <w:rPr>
          <w:rFonts w:ascii="宋体" w:hAnsi="宋体" w:cs="宋体"/>
          <w:color w:val="auto"/>
          <w:sz w:val="24"/>
          <w:highlight w:val="none"/>
        </w:rPr>
      </w:pPr>
    </w:p>
    <w:p w14:paraId="4AD6F75F">
      <w:pPr>
        <w:spacing w:line="360" w:lineRule="auto"/>
        <w:jc w:val="left"/>
        <w:rPr>
          <w:rFonts w:ascii="宋体" w:hAnsi="宋体" w:cs="宋体"/>
          <w:color w:val="auto"/>
          <w:sz w:val="24"/>
          <w:highlight w:val="none"/>
        </w:rPr>
      </w:pPr>
    </w:p>
    <w:p w14:paraId="3F6485C1">
      <w:pPr>
        <w:spacing w:line="360" w:lineRule="auto"/>
        <w:jc w:val="left"/>
        <w:rPr>
          <w:rFonts w:ascii="宋体" w:hAnsi="宋体" w:cs="宋体"/>
          <w:color w:val="auto"/>
          <w:sz w:val="24"/>
          <w:highlight w:val="none"/>
        </w:rPr>
      </w:pPr>
    </w:p>
    <w:p w14:paraId="32EC975D">
      <w:pPr>
        <w:spacing w:line="360" w:lineRule="auto"/>
        <w:jc w:val="left"/>
        <w:rPr>
          <w:rFonts w:ascii="宋体" w:hAnsi="宋体" w:cs="宋体"/>
          <w:color w:val="auto"/>
          <w:sz w:val="24"/>
          <w:highlight w:val="none"/>
        </w:rPr>
      </w:pPr>
    </w:p>
    <w:p w14:paraId="34A298F7">
      <w:pPr>
        <w:spacing w:line="360" w:lineRule="auto"/>
        <w:jc w:val="left"/>
        <w:rPr>
          <w:rFonts w:hint="eastAsia" w:ascii="宋体" w:hAnsi="宋体" w:cs="宋体"/>
          <w:color w:val="auto"/>
          <w:sz w:val="24"/>
          <w:highlight w:val="none"/>
        </w:rPr>
      </w:pPr>
    </w:p>
    <w:p w14:paraId="31F44249">
      <w:pPr>
        <w:spacing w:line="360" w:lineRule="auto"/>
        <w:jc w:val="left"/>
        <w:rPr>
          <w:rFonts w:hint="eastAsia" w:ascii="宋体" w:hAnsi="宋体" w:cs="宋体"/>
          <w:color w:val="auto"/>
          <w:sz w:val="24"/>
          <w:highlight w:val="none"/>
        </w:rPr>
      </w:pPr>
    </w:p>
    <w:p w14:paraId="72C74D0F">
      <w:pPr>
        <w:spacing w:line="360" w:lineRule="auto"/>
        <w:jc w:val="left"/>
        <w:rPr>
          <w:rFonts w:hint="eastAsia" w:ascii="宋体" w:hAnsi="宋体" w:cs="宋体"/>
          <w:color w:val="auto"/>
          <w:sz w:val="24"/>
          <w:highlight w:val="none"/>
        </w:rPr>
      </w:pPr>
    </w:p>
    <w:p w14:paraId="25CF2523">
      <w:pPr>
        <w:spacing w:line="360" w:lineRule="auto"/>
        <w:jc w:val="left"/>
        <w:rPr>
          <w:rFonts w:hint="eastAsia" w:ascii="宋体" w:hAnsi="宋体" w:cs="宋体"/>
          <w:color w:val="auto"/>
          <w:sz w:val="24"/>
          <w:highlight w:val="none"/>
        </w:rPr>
      </w:pPr>
    </w:p>
    <w:p w14:paraId="78F1D98C">
      <w:pPr>
        <w:spacing w:line="360" w:lineRule="auto"/>
        <w:jc w:val="left"/>
        <w:rPr>
          <w:rFonts w:hint="eastAsia" w:ascii="宋体" w:hAnsi="宋体" w:cs="宋体"/>
          <w:color w:val="auto"/>
          <w:sz w:val="24"/>
          <w:highlight w:val="none"/>
        </w:rPr>
      </w:pPr>
    </w:p>
    <w:p w14:paraId="466CCDDE">
      <w:pPr>
        <w:spacing w:line="360" w:lineRule="auto"/>
        <w:jc w:val="left"/>
        <w:rPr>
          <w:rFonts w:hint="eastAsia" w:ascii="宋体" w:hAnsi="宋体" w:cs="宋体"/>
          <w:color w:val="auto"/>
          <w:sz w:val="24"/>
          <w:highlight w:val="none"/>
        </w:rPr>
      </w:pPr>
    </w:p>
    <w:p w14:paraId="5779482A">
      <w:pPr>
        <w:spacing w:line="360" w:lineRule="auto"/>
        <w:jc w:val="left"/>
        <w:rPr>
          <w:rFonts w:hint="eastAsia" w:ascii="宋体" w:hAnsi="宋体" w:cs="宋体"/>
          <w:color w:val="auto"/>
          <w:sz w:val="24"/>
          <w:highlight w:val="none"/>
        </w:rPr>
      </w:pPr>
    </w:p>
    <w:p w14:paraId="643B780B">
      <w:pPr>
        <w:spacing w:line="360" w:lineRule="auto"/>
        <w:jc w:val="left"/>
        <w:rPr>
          <w:rFonts w:hint="eastAsia" w:ascii="宋体" w:hAnsi="宋体" w:cs="宋体"/>
          <w:color w:val="auto"/>
          <w:sz w:val="24"/>
          <w:highlight w:val="none"/>
        </w:rPr>
      </w:pPr>
    </w:p>
    <w:p w14:paraId="3848FBD3">
      <w:pPr>
        <w:spacing w:line="360" w:lineRule="auto"/>
        <w:jc w:val="left"/>
        <w:rPr>
          <w:rFonts w:hint="eastAsia" w:ascii="宋体" w:hAnsi="宋体" w:cs="宋体"/>
          <w:color w:val="auto"/>
          <w:sz w:val="24"/>
          <w:highlight w:val="none"/>
        </w:rPr>
      </w:pPr>
    </w:p>
    <w:p w14:paraId="462FE893">
      <w:pPr>
        <w:spacing w:line="360" w:lineRule="auto"/>
        <w:jc w:val="left"/>
        <w:rPr>
          <w:rFonts w:hint="eastAsia" w:ascii="宋体" w:hAnsi="宋体" w:cs="宋体"/>
          <w:color w:val="auto"/>
          <w:sz w:val="24"/>
          <w:highlight w:val="none"/>
        </w:rPr>
      </w:pPr>
    </w:p>
    <w:p w14:paraId="0FFDC2B9">
      <w:pPr>
        <w:spacing w:line="360" w:lineRule="auto"/>
        <w:jc w:val="left"/>
        <w:rPr>
          <w:rFonts w:hint="eastAsia" w:ascii="宋体" w:hAnsi="宋体" w:cs="宋体"/>
          <w:color w:val="auto"/>
          <w:sz w:val="24"/>
          <w:highlight w:val="none"/>
        </w:rPr>
      </w:pPr>
    </w:p>
    <w:p w14:paraId="4899236D">
      <w:pPr>
        <w:spacing w:line="360" w:lineRule="auto"/>
        <w:jc w:val="left"/>
        <w:rPr>
          <w:rFonts w:hint="eastAsia" w:ascii="宋体" w:hAnsi="宋体" w:cs="宋体"/>
          <w:color w:val="auto"/>
          <w:sz w:val="24"/>
          <w:highlight w:val="none"/>
        </w:rPr>
      </w:pPr>
    </w:p>
    <w:p w14:paraId="7B5A8BD8">
      <w:pPr>
        <w:spacing w:line="360" w:lineRule="auto"/>
        <w:jc w:val="left"/>
        <w:rPr>
          <w:rFonts w:hint="eastAsia" w:ascii="宋体" w:hAnsi="宋体" w:cs="宋体"/>
          <w:color w:val="auto"/>
          <w:sz w:val="24"/>
          <w:highlight w:val="none"/>
        </w:rPr>
      </w:pPr>
    </w:p>
    <w:p w14:paraId="4A4F8C5B">
      <w:pPr>
        <w:spacing w:line="360" w:lineRule="auto"/>
        <w:jc w:val="left"/>
        <w:rPr>
          <w:rFonts w:hint="eastAsia" w:ascii="宋体" w:hAnsi="宋体" w:cs="宋体"/>
          <w:color w:val="auto"/>
          <w:sz w:val="24"/>
          <w:highlight w:val="none"/>
        </w:rPr>
      </w:pPr>
    </w:p>
    <w:p w14:paraId="4F40EFF3">
      <w:pPr>
        <w:spacing w:line="360" w:lineRule="auto"/>
        <w:jc w:val="left"/>
        <w:rPr>
          <w:rFonts w:hint="eastAsia" w:ascii="宋体" w:hAnsi="宋体" w:cs="宋体"/>
          <w:color w:val="auto"/>
          <w:sz w:val="24"/>
          <w:highlight w:val="none"/>
        </w:rPr>
      </w:pPr>
    </w:p>
    <w:p w14:paraId="195747F7">
      <w:pPr>
        <w:spacing w:line="360" w:lineRule="auto"/>
        <w:jc w:val="left"/>
        <w:rPr>
          <w:rFonts w:hint="eastAsia" w:ascii="宋体" w:hAnsi="宋体" w:cs="宋体"/>
          <w:color w:val="auto"/>
          <w:sz w:val="24"/>
          <w:highlight w:val="none"/>
        </w:rPr>
      </w:pPr>
    </w:p>
    <w:p w14:paraId="50DB6CA7">
      <w:pPr>
        <w:spacing w:line="360" w:lineRule="auto"/>
        <w:jc w:val="left"/>
        <w:rPr>
          <w:rFonts w:hint="eastAsia" w:ascii="宋体" w:hAnsi="宋体" w:cs="宋体"/>
          <w:color w:val="auto"/>
          <w:sz w:val="24"/>
          <w:highlight w:val="none"/>
        </w:rPr>
      </w:pPr>
    </w:p>
    <w:p w14:paraId="6A6C92E6">
      <w:pPr>
        <w:spacing w:line="360" w:lineRule="auto"/>
        <w:jc w:val="left"/>
        <w:rPr>
          <w:rFonts w:hint="eastAsia" w:ascii="宋体" w:hAnsi="宋体" w:cs="宋体"/>
          <w:color w:val="auto"/>
          <w:sz w:val="24"/>
          <w:highlight w:val="none"/>
        </w:rPr>
      </w:pPr>
    </w:p>
    <w:p w14:paraId="42B30DB0">
      <w:pPr>
        <w:spacing w:line="360" w:lineRule="auto"/>
        <w:jc w:val="left"/>
        <w:rPr>
          <w:rFonts w:hint="eastAsia" w:ascii="宋体" w:hAnsi="宋体" w:cs="宋体"/>
          <w:color w:val="auto"/>
          <w:sz w:val="24"/>
          <w:highlight w:val="none"/>
        </w:rPr>
      </w:pPr>
    </w:p>
    <w:p w14:paraId="7153A870">
      <w:pPr>
        <w:spacing w:line="360" w:lineRule="auto"/>
        <w:jc w:val="left"/>
        <w:rPr>
          <w:rFonts w:hint="eastAsia" w:ascii="宋体" w:hAnsi="宋体" w:cs="宋体"/>
          <w:color w:val="auto"/>
          <w:sz w:val="24"/>
          <w:highlight w:val="none"/>
        </w:rPr>
      </w:pPr>
    </w:p>
    <w:p w14:paraId="681FA506">
      <w:pPr>
        <w:spacing w:line="360" w:lineRule="auto"/>
        <w:jc w:val="left"/>
        <w:rPr>
          <w:rFonts w:hint="eastAsia" w:ascii="宋体" w:hAnsi="宋体" w:cs="宋体"/>
          <w:color w:val="auto"/>
          <w:sz w:val="24"/>
          <w:highlight w:val="none"/>
        </w:rPr>
      </w:pPr>
    </w:p>
    <w:p w14:paraId="50D7CDBA">
      <w:pPr>
        <w:spacing w:line="360" w:lineRule="auto"/>
        <w:jc w:val="left"/>
        <w:rPr>
          <w:rFonts w:hint="eastAsia" w:ascii="宋体" w:hAnsi="宋体" w:cs="宋体"/>
          <w:color w:val="auto"/>
          <w:sz w:val="24"/>
          <w:highlight w:val="none"/>
        </w:rPr>
      </w:pPr>
    </w:p>
    <w:p w14:paraId="58F6B0EE">
      <w:pPr>
        <w:spacing w:line="360" w:lineRule="auto"/>
        <w:jc w:val="left"/>
        <w:rPr>
          <w:rFonts w:hint="eastAsia" w:ascii="宋体" w:hAnsi="宋体" w:cs="宋体"/>
          <w:color w:val="auto"/>
          <w:sz w:val="24"/>
          <w:highlight w:val="none"/>
        </w:rPr>
      </w:pPr>
    </w:p>
    <w:p w14:paraId="4C078B30">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2E1612DA">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C2725FC">
      <w:pPr>
        <w:pStyle w:val="23"/>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55839763">
      <w:pPr>
        <w:pStyle w:val="58"/>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u w:val="none"/>
          <w:lang w:val="en-US" w:eastAsia="zh-CN"/>
        </w:rPr>
        <w:t>签字并</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u w:val="none"/>
        </w:rPr>
        <w:t>，</w:t>
      </w:r>
      <w:r>
        <w:rPr>
          <w:rFonts w:hint="eastAsia" w:ascii="宋体" w:hAnsi="宋体"/>
          <w:color w:val="auto"/>
          <w:sz w:val="24"/>
          <w:szCs w:val="24"/>
          <w:highlight w:val="none"/>
        </w:rPr>
        <w:t>并对之负法律责任。</w:t>
      </w:r>
    </w:p>
    <w:p w14:paraId="774860C4">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1DD1DF91">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1B5001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0A4546DD">
      <w:pPr>
        <w:numPr>
          <w:ilvl w:val="0"/>
          <w:numId w:val="5"/>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DFE8321">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BC7A77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1E8B3853">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DA71B85">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我方愿按《中华人民共和国民法典》履行我方的全部责任。</w:t>
      </w:r>
    </w:p>
    <w:p w14:paraId="123D6176">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360DF5EA">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6132AC4">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376BCF9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25107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374769C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3F209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FAAB52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159123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4077B321">
      <w:pPr>
        <w:spacing w:line="560" w:lineRule="exact"/>
        <w:jc w:val="left"/>
        <w:rPr>
          <w:rFonts w:ascii="宋体" w:hAnsi="宋体" w:cs="宋体"/>
          <w:color w:val="auto"/>
          <w:sz w:val="24"/>
          <w:highlight w:val="none"/>
        </w:rPr>
      </w:pPr>
    </w:p>
    <w:p w14:paraId="30AAA1DF">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217186EC">
      <w:pPr>
        <w:spacing w:line="360" w:lineRule="auto"/>
        <w:jc w:val="left"/>
        <w:rPr>
          <w:rFonts w:ascii="宋体" w:hAnsi="宋体" w:cs="宋体"/>
          <w:color w:val="auto"/>
          <w:sz w:val="24"/>
          <w:highlight w:val="none"/>
        </w:rPr>
      </w:pPr>
    </w:p>
    <w:p w14:paraId="5FF96918">
      <w:pPr>
        <w:spacing w:line="360" w:lineRule="auto"/>
        <w:jc w:val="left"/>
        <w:rPr>
          <w:rFonts w:ascii="宋体" w:hAnsi="宋体" w:cs="宋体"/>
          <w:color w:val="auto"/>
          <w:sz w:val="24"/>
          <w:highlight w:val="none"/>
        </w:rPr>
      </w:pPr>
    </w:p>
    <w:p w14:paraId="446ACB89">
      <w:pPr>
        <w:spacing w:line="360" w:lineRule="auto"/>
        <w:jc w:val="left"/>
        <w:rPr>
          <w:rFonts w:ascii="宋体" w:hAnsi="宋体" w:cs="宋体"/>
          <w:color w:val="auto"/>
          <w:sz w:val="24"/>
          <w:highlight w:val="none"/>
        </w:rPr>
      </w:pPr>
    </w:p>
    <w:p w14:paraId="2970230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87760D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7694A57">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64C0103C">
      <w:pPr>
        <w:pStyle w:val="4"/>
        <w:jc w:val="center"/>
        <w:rPr>
          <w:rFonts w:ascii="宋体" w:hAnsi="宋体" w:cs="宋体"/>
          <w:b w:val="0"/>
          <w:color w:val="auto"/>
          <w:sz w:val="24"/>
          <w:szCs w:val="24"/>
          <w:highlight w:val="none"/>
        </w:rPr>
      </w:pPr>
      <w:bookmarkStart w:id="32" w:name="_Toc197934561"/>
      <w:bookmarkStart w:id="33" w:name="_Toc495414231"/>
      <w:r>
        <w:rPr>
          <w:rFonts w:hint="eastAsia" w:ascii="宋体" w:hAnsi="宋体" w:cs="宋体"/>
          <w:b w:val="0"/>
          <w:color w:val="auto"/>
          <w:sz w:val="24"/>
          <w:szCs w:val="24"/>
          <w:highlight w:val="none"/>
        </w:rPr>
        <w:t>一．报价一览表</w:t>
      </w:r>
      <w:bookmarkEnd w:id="32"/>
      <w:bookmarkEnd w:id="3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BD5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9E2063A">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6AFFECD">
            <w:pPr>
              <w:spacing w:line="360" w:lineRule="exact"/>
              <w:jc w:val="center"/>
              <w:rPr>
                <w:rFonts w:ascii="宋体" w:hAnsi="宋体" w:cs="宋体"/>
                <w:color w:val="auto"/>
                <w:sz w:val="24"/>
                <w:highlight w:val="none"/>
              </w:rPr>
            </w:pPr>
          </w:p>
        </w:tc>
      </w:tr>
      <w:tr w14:paraId="5333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E87570">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4A10A6EF">
            <w:pPr>
              <w:spacing w:line="360" w:lineRule="auto"/>
              <w:rPr>
                <w:rFonts w:ascii="宋体" w:hAnsi="宋体" w:cs="宋体"/>
                <w:color w:val="auto"/>
                <w:sz w:val="24"/>
                <w:highlight w:val="none"/>
              </w:rPr>
            </w:pPr>
          </w:p>
        </w:tc>
      </w:tr>
      <w:tr w14:paraId="1FE1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8D35B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0DA0378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4D342F99">
            <w:pPr>
              <w:spacing w:line="360" w:lineRule="auto"/>
              <w:ind w:right="-670"/>
              <w:rPr>
                <w:rFonts w:ascii="宋体" w:hAnsi="宋体" w:cs="宋体"/>
                <w:color w:val="auto"/>
                <w:sz w:val="24"/>
                <w:highlight w:val="none"/>
              </w:rPr>
            </w:pPr>
            <w:r>
              <w:rPr>
                <w:rFonts w:hint="eastAsia" w:ascii="宋体" w:hAnsi="宋体" w:cs="宋体"/>
                <w:color w:val="auto"/>
                <w:sz w:val="24"/>
                <w:highlight w:val="none"/>
              </w:rPr>
              <w:t>投标总</w:t>
            </w:r>
            <w:r>
              <w:rPr>
                <w:rFonts w:hint="eastAsia" w:ascii="宋体" w:hAnsi="宋体" w:cs="宋体"/>
                <w:color w:val="auto"/>
                <w:sz w:val="24"/>
                <w:highlight w:val="none"/>
                <w:lang w:val="en-US" w:eastAsia="zh-CN"/>
              </w:rPr>
              <w:t>单价</w:t>
            </w:r>
            <w:r>
              <w:rPr>
                <w:rFonts w:hint="eastAsia" w:ascii="宋体" w:hAnsi="宋体" w:cs="宋体"/>
                <w:color w:val="auto"/>
                <w:sz w:val="24"/>
                <w:highlight w:val="none"/>
              </w:rPr>
              <w:t xml:space="preserve">：       大写：           </w:t>
            </w:r>
          </w:p>
        </w:tc>
      </w:tr>
      <w:tr w14:paraId="46C7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56E56A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15444903">
            <w:pPr>
              <w:spacing w:line="360" w:lineRule="auto"/>
              <w:jc w:val="left"/>
              <w:rPr>
                <w:rFonts w:ascii="宋体" w:hAnsi="宋体" w:cs="宋体"/>
                <w:color w:val="auto"/>
                <w:sz w:val="24"/>
                <w:highlight w:val="none"/>
              </w:rPr>
            </w:pPr>
          </w:p>
        </w:tc>
      </w:tr>
    </w:tbl>
    <w:p w14:paraId="48CA1BE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43CFFDA">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7CB9BBC7">
      <w:pPr>
        <w:spacing w:line="360" w:lineRule="auto"/>
        <w:rPr>
          <w:rFonts w:hint="default" w:ascii="宋体" w:hAnsi="宋体" w:eastAsia="宋体" w:cs="宋体"/>
          <w:color w:val="auto"/>
          <w:sz w:val="24"/>
          <w:highlight w:val="yellow"/>
          <w:lang w:val="en-US" w:eastAsia="zh-CN"/>
        </w:rPr>
      </w:pPr>
      <w:r>
        <w:rPr>
          <w:rFonts w:hint="eastAsia" w:ascii="宋体" w:hAnsi="宋体" w:cs="宋体"/>
          <w:color w:val="auto"/>
          <w:sz w:val="24"/>
          <w:highlight w:val="yellow"/>
        </w:rPr>
        <w:t>1、</w:t>
      </w:r>
      <w:r>
        <w:rPr>
          <w:rFonts w:hint="eastAsia" w:ascii="宋体" w:hAnsi="宋体" w:cs="宋体"/>
          <w:color w:val="auto"/>
          <w:sz w:val="24"/>
          <w:highlight w:val="yellow"/>
          <w:lang w:val="en-US" w:eastAsia="zh-CN"/>
        </w:rPr>
        <w:t>投标总单价为3个分项单价之和，总单价是评审价，电子投标函也要用总单价报价。</w:t>
      </w:r>
    </w:p>
    <w:p w14:paraId="6EB26872">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此表用于开标会唱标之用。</w:t>
      </w:r>
    </w:p>
    <w:p w14:paraId="66AB60EA">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、表中最终投标报价即为优惠后报价，并作为评审及定标依据。任何有选择或有条件的最终投标报价，或者表中某一包填写多个报价，均为无效报价。</w:t>
      </w:r>
    </w:p>
    <w:p w14:paraId="31F9153B">
      <w:pPr>
        <w:spacing w:line="360" w:lineRule="auto"/>
        <w:jc w:val="left"/>
        <w:rPr>
          <w:rFonts w:ascii="宋体" w:hAnsi="宋体" w:cs="宋体"/>
          <w:color w:val="auto"/>
          <w:sz w:val="24"/>
          <w:highlight w:val="none"/>
        </w:rPr>
      </w:pPr>
      <w:bookmarkStart w:id="34" w:name="_Toc220232409"/>
      <w:bookmarkStart w:id="35" w:name="_Toc495414234"/>
    </w:p>
    <w:p w14:paraId="086CC748">
      <w:pPr>
        <w:pStyle w:val="37"/>
        <w:ind w:firstLine="240"/>
        <w:rPr>
          <w:rFonts w:ascii="宋体" w:hAnsi="宋体" w:cs="宋体"/>
          <w:color w:val="auto"/>
          <w:sz w:val="24"/>
          <w:highlight w:val="none"/>
        </w:rPr>
      </w:pPr>
    </w:p>
    <w:p w14:paraId="08AE1833">
      <w:pPr>
        <w:pStyle w:val="37"/>
        <w:ind w:firstLine="240"/>
        <w:rPr>
          <w:rFonts w:ascii="宋体" w:hAnsi="宋体" w:cs="宋体"/>
          <w:color w:val="auto"/>
          <w:sz w:val="24"/>
          <w:highlight w:val="none"/>
        </w:rPr>
      </w:pPr>
    </w:p>
    <w:p w14:paraId="56C73281">
      <w:pPr>
        <w:pStyle w:val="37"/>
        <w:ind w:firstLine="240"/>
        <w:rPr>
          <w:rFonts w:ascii="宋体" w:hAnsi="宋体" w:cs="宋体"/>
          <w:color w:val="auto"/>
          <w:sz w:val="24"/>
          <w:highlight w:val="none"/>
        </w:rPr>
      </w:pPr>
    </w:p>
    <w:p w14:paraId="171854CC">
      <w:pPr>
        <w:pStyle w:val="37"/>
        <w:ind w:firstLine="240"/>
        <w:rPr>
          <w:rFonts w:ascii="宋体" w:hAnsi="宋体" w:cs="宋体"/>
          <w:color w:val="auto"/>
          <w:sz w:val="24"/>
          <w:highlight w:val="none"/>
        </w:rPr>
      </w:pPr>
    </w:p>
    <w:p w14:paraId="11407E71">
      <w:pPr>
        <w:pStyle w:val="37"/>
        <w:ind w:firstLine="240"/>
        <w:rPr>
          <w:rFonts w:ascii="宋体" w:hAnsi="宋体" w:cs="宋体"/>
          <w:color w:val="auto"/>
          <w:sz w:val="24"/>
          <w:highlight w:val="none"/>
        </w:rPr>
      </w:pPr>
    </w:p>
    <w:p w14:paraId="050DE9E9">
      <w:pPr>
        <w:spacing w:line="360" w:lineRule="auto"/>
        <w:jc w:val="left"/>
        <w:rPr>
          <w:rFonts w:ascii="宋体" w:hAnsi="宋体" w:cs="宋体"/>
          <w:color w:val="auto"/>
          <w:sz w:val="24"/>
          <w:highlight w:val="none"/>
        </w:rPr>
      </w:pPr>
    </w:p>
    <w:p w14:paraId="6CFE820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62271984">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4"/>
      <w:bookmarkEnd w:id="35"/>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953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6D8241">
            <w:pPr>
              <w:pStyle w:val="62"/>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7B2005F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02E9A70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129B56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634C7C6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30BF399C">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72FF377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2A1D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384570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1142E1BA">
            <w:pPr>
              <w:spacing w:line="340" w:lineRule="exact"/>
              <w:rPr>
                <w:rFonts w:ascii="宋体" w:hAnsi="宋体" w:cs="宋体"/>
                <w:color w:val="auto"/>
                <w:sz w:val="24"/>
                <w:highlight w:val="none"/>
              </w:rPr>
            </w:pPr>
          </w:p>
        </w:tc>
        <w:tc>
          <w:tcPr>
            <w:tcW w:w="957" w:type="dxa"/>
          </w:tcPr>
          <w:p w14:paraId="236C1471">
            <w:pPr>
              <w:spacing w:line="340" w:lineRule="exact"/>
              <w:rPr>
                <w:rFonts w:ascii="宋体" w:hAnsi="宋体" w:cs="宋体"/>
                <w:color w:val="auto"/>
                <w:sz w:val="24"/>
                <w:highlight w:val="none"/>
              </w:rPr>
            </w:pPr>
          </w:p>
        </w:tc>
        <w:tc>
          <w:tcPr>
            <w:tcW w:w="840" w:type="dxa"/>
          </w:tcPr>
          <w:p w14:paraId="27C91F2A">
            <w:pPr>
              <w:spacing w:line="340" w:lineRule="exact"/>
              <w:rPr>
                <w:rFonts w:ascii="宋体" w:hAnsi="宋体" w:cs="宋体"/>
                <w:color w:val="auto"/>
                <w:sz w:val="24"/>
                <w:highlight w:val="none"/>
              </w:rPr>
            </w:pPr>
          </w:p>
        </w:tc>
        <w:tc>
          <w:tcPr>
            <w:tcW w:w="1260" w:type="dxa"/>
          </w:tcPr>
          <w:p w14:paraId="703DBD62">
            <w:pPr>
              <w:spacing w:line="340" w:lineRule="exact"/>
              <w:rPr>
                <w:rFonts w:ascii="宋体" w:hAnsi="宋体" w:cs="宋体"/>
                <w:color w:val="auto"/>
                <w:sz w:val="24"/>
                <w:highlight w:val="none"/>
              </w:rPr>
            </w:pPr>
          </w:p>
        </w:tc>
        <w:tc>
          <w:tcPr>
            <w:tcW w:w="1340" w:type="dxa"/>
          </w:tcPr>
          <w:p w14:paraId="358DF145">
            <w:pPr>
              <w:spacing w:line="340" w:lineRule="exact"/>
              <w:rPr>
                <w:rFonts w:ascii="宋体" w:hAnsi="宋体" w:cs="宋体"/>
                <w:color w:val="auto"/>
                <w:sz w:val="24"/>
                <w:highlight w:val="none"/>
              </w:rPr>
            </w:pPr>
          </w:p>
        </w:tc>
        <w:tc>
          <w:tcPr>
            <w:tcW w:w="1347" w:type="dxa"/>
          </w:tcPr>
          <w:p w14:paraId="1E049EF5">
            <w:pPr>
              <w:spacing w:line="340" w:lineRule="exact"/>
              <w:rPr>
                <w:rFonts w:ascii="宋体" w:hAnsi="宋体" w:cs="宋体"/>
                <w:color w:val="auto"/>
                <w:sz w:val="24"/>
                <w:highlight w:val="none"/>
              </w:rPr>
            </w:pPr>
          </w:p>
        </w:tc>
      </w:tr>
      <w:tr w14:paraId="319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F83AAD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2A4723D1">
            <w:pPr>
              <w:spacing w:line="340" w:lineRule="exact"/>
              <w:rPr>
                <w:rFonts w:ascii="宋体" w:hAnsi="宋体" w:cs="宋体"/>
                <w:color w:val="auto"/>
                <w:sz w:val="24"/>
                <w:highlight w:val="none"/>
              </w:rPr>
            </w:pPr>
          </w:p>
        </w:tc>
        <w:tc>
          <w:tcPr>
            <w:tcW w:w="957" w:type="dxa"/>
          </w:tcPr>
          <w:p w14:paraId="3C8E19B8">
            <w:pPr>
              <w:spacing w:line="340" w:lineRule="exact"/>
              <w:rPr>
                <w:rFonts w:ascii="宋体" w:hAnsi="宋体" w:cs="宋体"/>
                <w:color w:val="auto"/>
                <w:sz w:val="24"/>
                <w:highlight w:val="none"/>
              </w:rPr>
            </w:pPr>
          </w:p>
        </w:tc>
        <w:tc>
          <w:tcPr>
            <w:tcW w:w="840" w:type="dxa"/>
          </w:tcPr>
          <w:p w14:paraId="03D56846">
            <w:pPr>
              <w:spacing w:line="340" w:lineRule="exact"/>
              <w:rPr>
                <w:rFonts w:ascii="宋体" w:hAnsi="宋体" w:cs="宋体"/>
                <w:color w:val="auto"/>
                <w:sz w:val="24"/>
                <w:highlight w:val="none"/>
              </w:rPr>
            </w:pPr>
          </w:p>
        </w:tc>
        <w:tc>
          <w:tcPr>
            <w:tcW w:w="1260" w:type="dxa"/>
          </w:tcPr>
          <w:p w14:paraId="0B6D8BBA">
            <w:pPr>
              <w:spacing w:line="340" w:lineRule="exact"/>
              <w:rPr>
                <w:rFonts w:ascii="宋体" w:hAnsi="宋体" w:cs="宋体"/>
                <w:color w:val="auto"/>
                <w:sz w:val="24"/>
                <w:highlight w:val="none"/>
              </w:rPr>
            </w:pPr>
          </w:p>
        </w:tc>
        <w:tc>
          <w:tcPr>
            <w:tcW w:w="1340" w:type="dxa"/>
          </w:tcPr>
          <w:p w14:paraId="04D84A7E">
            <w:pPr>
              <w:spacing w:line="340" w:lineRule="exact"/>
              <w:rPr>
                <w:rFonts w:ascii="宋体" w:hAnsi="宋体" w:cs="宋体"/>
                <w:color w:val="auto"/>
                <w:sz w:val="24"/>
                <w:highlight w:val="none"/>
              </w:rPr>
            </w:pPr>
          </w:p>
        </w:tc>
        <w:tc>
          <w:tcPr>
            <w:tcW w:w="1347" w:type="dxa"/>
          </w:tcPr>
          <w:p w14:paraId="7393AB3C">
            <w:pPr>
              <w:spacing w:line="340" w:lineRule="exact"/>
              <w:rPr>
                <w:rFonts w:ascii="宋体" w:hAnsi="宋体" w:cs="宋体"/>
                <w:color w:val="auto"/>
                <w:sz w:val="24"/>
                <w:highlight w:val="none"/>
              </w:rPr>
            </w:pPr>
          </w:p>
        </w:tc>
      </w:tr>
      <w:tr w14:paraId="45BB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6A8B4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3119E807">
            <w:pPr>
              <w:spacing w:line="340" w:lineRule="exact"/>
              <w:rPr>
                <w:rFonts w:ascii="宋体" w:hAnsi="宋体" w:cs="宋体"/>
                <w:color w:val="auto"/>
                <w:sz w:val="24"/>
                <w:highlight w:val="none"/>
              </w:rPr>
            </w:pPr>
          </w:p>
        </w:tc>
        <w:tc>
          <w:tcPr>
            <w:tcW w:w="957" w:type="dxa"/>
          </w:tcPr>
          <w:p w14:paraId="45B67BBC">
            <w:pPr>
              <w:spacing w:line="340" w:lineRule="exact"/>
              <w:rPr>
                <w:rFonts w:ascii="宋体" w:hAnsi="宋体" w:cs="宋体"/>
                <w:color w:val="auto"/>
                <w:sz w:val="24"/>
                <w:highlight w:val="none"/>
              </w:rPr>
            </w:pPr>
          </w:p>
        </w:tc>
        <w:tc>
          <w:tcPr>
            <w:tcW w:w="840" w:type="dxa"/>
          </w:tcPr>
          <w:p w14:paraId="35764187">
            <w:pPr>
              <w:spacing w:line="340" w:lineRule="exact"/>
              <w:rPr>
                <w:rFonts w:ascii="宋体" w:hAnsi="宋体" w:cs="宋体"/>
                <w:color w:val="auto"/>
                <w:sz w:val="24"/>
                <w:highlight w:val="none"/>
              </w:rPr>
            </w:pPr>
          </w:p>
        </w:tc>
        <w:tc>
          <w:tcPr>
            <w:tcW w:w="1260" w:type="dxa"/>
          </w:tcPr>
          <w:p w14:paraId="166B2FA9">
            <w:pPr>
              <w:spacing w:line="340" w:lineRule="exact"/>
              <w:rPr>
                <w:rFonts w:ascii="宋体" w:hAnsi="宋体" w:cs="宋体"/>
                <w:color w:val="auto"/>
                <w:sz w:val="24"/>
                <w:highlight w:val="none"/>
              </w:rPr>
            </w:pPr>
          </w:p>
        </w:tc>
        <w:tc>
          <w:tcPr>
            <w:tcW w:w="1340" w:type="dxa"/>
          </w:tcPr>
          <w:p w14:paraId="6EDE9078">
            <w:pPr>
              <w:spacing w:line="340" w:lineRule="exact"/>
              <w:rPr>
                <w:rFonts w:ascii="宋体" w:hAnsi="宋体" w:cs="宋体"/>
                <w:color w:val="auto"/>
                <w:sz w:val="24"/>
                <w:highlight w:val="none"/>
              </w:rPr>
            </w:pPr>
          </w:p>
        </w:tc>
        <w:tc>
          <w:tcPr>
            <w:tcW w:w="1347" w:type="dxa"/>
          </w:tcPr>
          <w:p w14:paraId="050C3F40">
            <w:pPr>
              <w:spacing w:line="340" w:lineRule="exact"/>
              <w:rPr>
                <w:rFonts w:ascii="宋体" w:hAnsi="宋体" w:cs="宋体"/>
                <w:color w:val="auto"/>
                <w:sz w:val="24"/>
                <w:highlight w:val="none"/>
              </w:rPr>
            </w:pPr>
          </w:p>
        </w:tc>
      </w:tr>
      <w:tr w14:paraId="1116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87B78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1DFBC1DE">
            <w:pPr>
              <w:spacing w:line="340" w:lineRule="exact"/>
              <w:rPr>
                <w:rFonts w:ascii="宋体" w:hAnsi="宋体" w:cs="宋体"/>
                <w:color w:val="auto"/>
                <w:sz w:val="24"/>
                <w:highlight w:val="none"/>
              </w:rPr>
            </w:pPr>
          </w:p>
        </w:tc>
        <w:tc>
          <w:tcPr>
            <w:tcW w:w="957" w:type="dxa"/>
          </w:tcPr>
          <w:p w14:paraId="09E07795">
            <w:pPr>
              <w:spacing w:line="340" w:lineRule="exact"/>
              <w:rPr>
                <w:rFonts w:ascii="宋体" w:hAnsi="宋体" w:cs="宋体"/>
                <w:color w:val="auto"/>
                <w:sz w:val="24"/>
                <w:highlight w:val="none"/>
              </w:rPr>
            </w:pPr>
          </w:p>
        </w:tc>
        <w:tc>
          <w:tcPr>
            <w:tcW w:w="840" w:type="dxa"/>
          </w:tcPr>
          <w:p w14:paraId="1D457748">
            <w:pPr>
              <w:spacing w:line="340" w:lineRule="exact"/>
              <w:rPr>
                <w:rFonts w:ascii="宋体" w:hAnsi="宋体" w:cs="宋体"/>
                <w:color w:val="auto"/>
                <w:sz w:val="24"/>
                <w:highlight w:val="none"/>
              </w:rPr>
            </w:pPr>
          </w:p>
        </w:tc>
        <w:tc>
          <w:tcPr>
            <w:tcW w:w="1260" w:type="dxa"/>
          </w:tcPr>
          <w:p w14:paraId="73686E62">
            <w:pPr>
              <w:spacing w:line="340" w:lineRule="exact"/>
              <w:rPr>
                <w:rFonts w:ascii="宋体" w:hAnsi="宋体" w:cs="宋体"/>
                <w:color w:val="auto"/>
                <w:sz w:val="24"/>
                <w:highlight w:val="none"/>
              </w:rPr>
            </w:pPr>
          </w:p>
        </w:tc>
        <w:tc>
          <w:tcPr>
            <w:tcW w:w="1340" w:type="dxa"/>
          </w:tcPr>
          <w:p w14:paraId="769045FF">
            <w:pPr>
              <w:spacing w:line="340" w:lineRule="exact"/>
              <w:rPr>
                <w:rFonts w:ascii="宋体" w:hAnsi="宋体" w:cs="宋体"/>
                <w:color w:val="auto"/>
                <w:sz w:val="24"/>
                <w:highlight w:val="none"/>
              </w:rPr>
            </w:pPr>
          </w:p>
        </w:tc>
        <w:tc>
          <w:tcPr>
            <w:tcW w:w="1347" w:type="dxa"/>
          </w:tcPr>
          <w:p w14:paraId="4DD78AFB">
            <w:pPr>
              <w:spacing w:line="340" w:lineRule="exact"/>
              <w:rPr>
                <w:rFonts w:ascii="宋体" w:hAnsi="宋体" w:cs="宋体"/>
                <w:color w:val="auto"/>
                <w:sz w:val="24"/>
                <w:highlight w:val="none"/>
              </w:rPr>
            </w:pPr>
          </w:p>
        </w:tc>
      </w:tr>
      <w:tr w14:paraId="3F10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61FCE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32DFB0C4">
            <w:pPr>
              <w:spacing w:line="340" w:lineRule="exact"/>
              <w:rPr>
                <w:rFonts w:ascii="宋体" w:hAnsi="宋体" w:cs="宋体"/>
                <w:color w:val="auto"/>
                <w:sz w:val="24"/>
                <w:highlight w:val="none"/>
              </w:rPr>
            </w:pPr>
          </w:p>
        </w:tc>
        <w:tc>
          <w:tcPr>
            <w:tcW w:w="957" w:type="dxa"/>
          </w:tcPr>
          <w:p w14:paraId="6C036573">
            <w:pPr>
              <w:spacing w:line="340" w:lineRule="exact"/>
              <w:rPr>
                <w:rFonts w:ascii="宋体" w:hAnsi="宋体" w:cs="宋体"/>
                <w:color w:val="auto"/>
                <w:sz w:val="24"/>
                <w:highlight w:val="none"/>
              </w:rPr>
            </w:pPr>
          </w:p>
        </w:tc>
        <w:tc>
          <w:tcPr>
            <w:tcW w:w="840" w:type="dxa"/>
          </w:tcPr>
          <w:p w14:paraId="6A3FBDE3">
            <w:pPr>
              <w:spacing w:line="340" w:lineRule="exact"/>
              <w:rPr>
                <w:rFonts w:ascii="宋体" w:hAnsi="宋体" w:cs="宋体"/>
                <w:color w:val="auto"/>
                <w:sz w:val="24"/>
                <w:highlight w:val="none"/>
              </w:rPr>
            </w:pPr>
          </w:p>
        </w:tc>
        <w:tc>
          <w:tcPr>
            <w:tcW w:w="1260" w:type="dxa"/>
          </w:tcPr>
          <w:p w14:paraId="367720F6">
            <w:pPr>
              <w:spacing w:line="340" w:lineRule="exact"/>
              <w:rPr>
                <w:rFonts w:ascii="宋体" w:hAnsi="宋体" w:cs="宋体"/>
                <w:color w:val="auto"/>
                <w:sz w:val="24"/>
                <w:highlight w:val="none"/>
              </w:rPr>
            </w:pPr>
          </w:p>
        </w:tc>
        <w:tc>
          <w:tcPr>
            <w:tcW w:w="1340" w:type="dxa"/>
          </w:tcPr>
          <w:p w14:paraId="3AA1CF52">
            <w:pPr>
              <w:spacing w:line="340" w:lineRule="exact"/>
              <w:rPr>
                <w:rFonts w:ascii="宋体" w:hAnsi="宋体" w:cs="宋体"/>
                <w:color w:val="auto"/>
                <w:sz w:val="24"/>
                <w:highlight w:val="none"/>
              </w:rPr>
            </w:pPr>
          </w:p>
        </w:tc>
        <w:tc>
          <w:tcPr>
            <w:tcW w:w="1347" w:type="dxa"/>
          </w:tcPr>
          <w:p w14:paraId="64019E2B">
            <w:pPr>
              <w:spacing w:line="340" w:lineRule="exact"/>
              <w:rPr>
                <w:rFonts w:ascii="宋体" w:hAnsi="宋体" w:cs="宋体"/>
                <w:color w:val="auto"/>
                <w:sz w:val="24"/>
                <w:highlight w:val="none"/>
              </w:rPr>
            </w:pPr>
          </w:p>
        </w:tc>
      </w:tr>
      <w:tr w14:paraId="6C5C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949AF3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6AD0E3D1">
            <w:pPr>
              <w:spacing w:line="340" w:lineRule="exact"/>
              <w:rPr>
                <w:rFonts w:ascii="宋体" w:hAnsi="宋体" w:cs="宋体"/>
                <w:color w:val="auto"/>
                <w:sz w:val="24"/>
                <w:highlight w:val="none"/>
              </w:rPr>
            </w:pPr>
          </w:p>
        </w:tc>
        <w:tc>
          <w:tcPr>
            <w:tcW w:w="957" w:type="dxa"/>
          </w:tcPr>
          <w:p w14:paraId="49BF97A9">
            <w:pPr>
              <w:spacing w:line="340" w:lineRule="exact"/>
              <w:rPr>
                <w:rFonts w:ascii="宋体" w:hAnsi="宋体" w:cs="宋体"/>
                <w:color w:val="auto"/>
                <w:sz w:val="24"/>
                <w:highlight w:val="none"/>
              </w:rPr>
            </w:pPr>
          </w:p>
        </w:tc>
        <w:tc>
          <w:tcPr>
            <w:tcW w:w="840" w:type="dxa"/>
          </w:tcPr>
          <w:p w14:paraId="215A9FB2">
            <w:pPr>
              <w:spacing w:line="340" w:lineRule="exact"/>
              <w:rPr>
                <w:rFonts w:ascii="宋体" w:hAnsi="宋体" w:cs="宋体"/>
                <w:color w:val="auto"/>
                <w:sz w:val="24"/>
                <w:highlight w:val="none"/>
              </w:rPr>
            </w:pPr>
          </w:p>
        </w:tc>
        <w:tc>
          <w:tcPr>
            <w:tcW w:w="1260" w:type="dxa"/>
          </w:tcPr>
          <w:p w14:paraId="21950AA4">
            <w:pPr>
              <w:spacing w:line="340" w:lineRule="exact"/>
              <w:rPr>
                <w:rFonts w:ascii="宋体" w:hAnsi="宋体" w:cs="宋体"/>
                <w:color w:val="auto"/>
                <w:sz w:val="24"/>
                <w:highlight w:val="none"/>
              </w:rPr>
            </w:pPr>
          </w:p>
        </w:tc>
        <w:tc>
          <w:tcPr>
            <w:tcW w:w="1340" w:type="dxa"/>
          </w:tcPr>
          <w:p w14:paraId="5674FCB4">
            <w:pPr>
              <w:spacing w:line="340" w:lineRule="exact"/>
              <w:rPr>
                <w:rFonts w:ascii="宋体" w:hAnsi="宋体" w:cs="宋体"/>
                <w:color w:val="auto"/>
                <w:sz w:val="24"/>
                <w:highlight w:val="none"/>
              </w:rPr>
            </w:pPr>
          </w:p>
        </w:tc>
        <w:tc>
          <w:tcPr>
            <w:tcW w:w="1347" w:type="dxa"/>
          </w:tcPr>
          <w:p w14:paraId="7EB0C6C4">
            <w:pPr>
              <w:spacing w:line="340" w:lineRule="exact"/>
              <w:rPr>
                <w:rFonts w:ascii="宋体" w:hAnsi="宋体" w:cs="宋体"/>
                <w:color w:val="auto"/>
                <w:sz w:val="24"/>
                <w:highlight w:val="none"/>
              </w:rPr>
            </w:pPr>
          </w:p>
        </w:tc>
      </w:tr>
      <w:tr w14:paraId="2B4C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6E08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67F06F82">
            <w:pPr>
              <w:spacing w:line="340" w:lineRule="exact"/>
              <w:rPr>
                <w:rFonts w:ascii="宋体" w:hAnsi="宋体" w:cs="宋体"/>
                <w:color w:val="auto"/>
                <w:sz w:val="24"/>
                <w:highlight w:val="none"/>
              </w:rPr>
            </w:pPr>
          </w:p>
        </w:tc>
        <w:tc>
          <w:tcPr>
            <w:tcW w:w="957" w:type="dxa"/>
          </w:tcPr>
          <w:p w14:paraId="38680D72">
            <w:pPr>
              <w:spacing w:line="340" w:lineRule="exact"/>
              <w:rPr>
                <w:rFonts w:ascii="宋体" w:hAnsi="宋体" w:cs="宋体"/>
                <w:color w:val="auto"/>
                <w:sz w:val="24"/>
                <w:highlight w:val="none"/>
              </w:rPr>
            </w:pPr>
          </w:p>
        </w:tc>
        <w:tc>
          <w:tcPr>
            <w:tcW w:w="840" w:type="dxa"/>
          </w:tcPr>
          <w:p w14:paraId="5A8B060F">
            <w:pPr>
              <w:spacing w:line="340" w:lineRule="exact"/>
              <w:rPr>
                <w:rFonts w:ascii="宋体" w:hAnsi="宋体" w:cs="宋体"/>
                <w:color w:val="auto"/>
                <w:sz w:val="24"/>
                <w:highlight w:val="none"/>
              </w:rPr>
            </w:pPr>
          </w:p>
        </w:tc>
        <w:tc>
          <w:tcPr>
            <w:tcW w:w="1260" w:type="dxa"/>
          </w:tcPr>
          <w:p w14:paraId="4CDA5C4B">
            <w:pPr>
              <w:spacing w:line="340" w:lineRule="exact"/>
              <w:rPr>
                <w:rFonts w:ascii="宋体" w:hAnsi="宋体" w:cs="宋体"/>
                <w:color w:val="auto"/>
                <w:sz w:val="24"/>
                <w:highlight w:val="none"/>
              </w:rPr>
            </w:pPr>
          </w:p>
        </w:tc>
        <w:tc>
          <w:tcPr>
            <w:tcW w:w="1340" w:type="dxa"/>
          </w:tcPr>
          <w:p w14:paraId="26522680">
            <w:pPr>
              <w:spacing w:line="340" w:lineRule="exact"/>
              <w:rPr>
                <w:rFonts w:ascii="宋体" w:hAnsi="宋体" w:cs="宋体"/>
                <w:color w:val="auto"/>
                <w:sz w:val="24"/>
                <w:highlight w:val="none"/>
              </w:rPr>
            </w:pPr>
          </w:p>
        </w:tc>
        <w:tc>
          <w:tcPr>
            <w:tcW w:w="1347" w:type="dxa"/>
          </w:tcPr>
          <w:p w14:paraId="3455D23B">
            <w:pPr>
              <w:spacing w:line="340" w:lineRule="exact"/>
              <w:rPr>
                <w:rFonts w:ascii="宋体" w:hAnsi="宋体" w:cs="宋体"/>
                <w:color w:val="auto"/>
                <w:sz w:val="24"/>
                <w:highlight w:val="none"/>
              </w:rPr>
            </w:pPr>
          </w:p>
        </w:tc>
      </w:tr>
      <w:tr w14:paraId="5257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29BF0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119AA32E">
            <w:pPr>
              <w:spacing w:line="340" w:lineRule="exact"/>
              <w:rPr>
                <w:rFonts w:ascii="宋体" w:hAnsi="宋体" w:cs="宋体"/>
                <w:color w:val="auto"/>
                <w:sz w:val="24"/>
                <w:highlight w:val="none"/>
              </w:rPr>
            </w:pPr>
          </w:p>
        </w:tc>
        <w:tc>
          <w:tcPr>
            <w:tcW w:w="957" w:type="dxa"/>
          </w:tcPr>
          <w:p w14:paraId="1E00B47A">
            <w:pPr>
              <w:spacing w:line="340" w:lineRule="exact"/>
              <w:rPr>
                <w:rFonts w:ascii="宋体" w:hAnsi="宋体" w:cs="宋体"/>
                <w:color w:val="auto"/>
                <w:sz w:val="24"/>
                <w:highlight w:val="none"/>
              </w:rPr>
            </w:pPr>
          </w:p>
        </w:tc>
        <w:tc>
          <w:tcPr>
            <w:tcW w:w="840" w:type="dxa"/>
          </w:tcPr>
          <w:p w14:paraId="42511F36">
            <w:pPr>
              <w:spacing w:line="340" w:lineRule="exact"/>
              <w:rPr>
                <w:rFonts w:ascii="宋体" w:hAnsi="宋体" w:cs="宋体"/>
                <w:color w:val="auto"/>
                <w:sz w:val="24"/>
                <w:highlight w:val="none"/>
              </w:rPr>
            </w:pPr>
          </w:p>
        </w:tc>
        <w:tc>
          <w:tcPr>
            <w:tcW w:w="1260" w:type="dxa"/>
          </w:tcPr>
          <w:p w14:paraId="4F681B94">
            <w:pPr>
              <w:spacing w:line="340" w:lineRule="exact"/>
              <w:rPr>
                <w:rFonts w:ascii="宋体" w:hAnsi="宋体" w:cs="宋体"/>
                <w:color w:val="auto"/>
                <w:sz w:val="24"/>
                <w:highlight w:val="none"/>
              </w:rPr>
            </w:pPr>
          </w:p>
        </w:tc>
        <w:tc>
          <w:tcPr>
            <w:tcW w:w="1340" w:type="dxa"/>
          </w:tcPr>
          <w:p w14:paraId="32070F0C">
            <w:pPr>
              <w:spacing w:line="340" w:lineRule="exact"/>
              <w:rPr>
                <w:rFonts w:ascii="宋体" w:hAnsi="宋体" w:cs="宋体"/>
                <w:color w:val="auto"/>
                <w:sz w:val="24"/>
                <w:highlight w:val="none"/>
              </w:rPr>
            </w:pPr>
          </w:p>
        </w:tc>
        <w:tc>
          <w:tcPr>
            <w:tcW w:w="1347" w:type="dxa"/>
          </w:tcPr>
          <w:p w14:paraId="19AFBC93">
            <w:pPr>
              <w:spacing w:line="340" w:lineRule="exact"/>
              <w:rPr>
                <w:rFonts w:ascii="宋体" w:hAnsi="宋体" w:cs="宋体"/>
                <w:color w:val="auto"/>
                <w:sz w:val="24"/>
                <w:highlight w:val="none"/>
              </w:rPr>
            </w:pPr>
          </w:p>
        </w:tc>
      </w:tr>
      <w:tr w14:paraId="3331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CDFA7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2E28805">
            <w:pPr>
              <w:spacing w:line="340" w:lineRule="exact"/>
              <w:rPr>
                <w:rFonts w:ascii="宋体" w:hAnsi="宋体" w:cs="宋体"/>
                <w:color w:val="auto"/>
                <w:sz w:val="24"/>
                <w:highlight w:val="none"/>
              </w:rPr>
            </w:pPr>
          </w:p>
        </w:tc>
        <w:tc>
          <w:tcPr>
            <w:tcW w:w="957" w:type="dxa"/>
          </w:tcPr>
          <w:p w14:paraId="6B3BA4F0">
            <w:pPr>
              <w:spacing w:line="340" w:lineRule="exact"/>
              <w:rPr>
                <w:rFonts w:ascii="宋体" w:hAnsi="宋体" w:cs="宋体"/>
                <w:color w:val="auto"/>
                <w:sz w:val="24"/>
                <w:highlight w:val="none"/>
              </w:rPr>
            </w:pPr>
          </w:p>
        </w:tc>
        <w:tc>
          <w:tcPr>
            <w:tcW w:w="840" w:type="dxa"/>
          </w:tcPr>
          <w:p w14:paraId="0EFC26EC">
            <w:pPr>
              <w:spacing w:line="340" w:lineRule="exact"/>
              <w:rPr>
                <w:rFonts w:ascii="宋体" w:hAnsi="宋体" w:cs="宋体"/>
                <w:color w:val="auto"/>
                <w:sz w:val="24"/>
                <w:highlight w:val="none"/>
              </w:rPr>
            </w:pPr>
          </w:p>
        </w:tc>
        <w:tc>
          <w:tcPr>
            <w:tcW w:w="1260" w:type="dxa"/>
          </w:tcPr>
          <w:p w14:paraId="379494E6">
            <w:pPr>
              <w:spacing w:line="340" w:lineRule="exact"/>
              <w:rPr>
                <w:rFonts w:ascii="宋体" w:hAnsi="宋体" w:cs="宋体"/>
                <w:color w:val="auto"/>
                <w:sz w:val="24"/>
                <w:highlight w:val="none"/>
              </w:rPr>
            </w:pPr>
          </w:p>
        </w:tc>
        <w:tc>
          <w:tcPr>
            <w:tcW w:w="1340" w:type="dxa"/>
          </w:tcPr>
          <w:p w14:paraId="59F28BE5">
            <w:pPr>
              <w:spacing w:line="340" w:lineRule="exact"/>
              <w:rPr>
                <w:rFonts w:ascii="宋体" w:hAnsi="宋体" w:cs="宋体"/>
                <w:color w:val="auto"/>
                <w:sz w:val="24"/>
                <w:highlight w:val="none"/>
              </w:rPr>
            </w:pPr>
          </w:p>
        </w:tc>
        <w:tc>
          <w:tcPr>
            <w:tcW w:w="1347" w:type="dxa"/>
          </w:tcPr>
          <w:p w14:paraId="2CEC4277">
            <w:pPr>
              <w:spacing w:line="340" w:lineRule="exact"/>
              <w:rPr>
                <w:rFonts w:ascii="宋体" w:hAnsi="宋体" w:cs="宋体"/>
                <w:color w:val="auto"/>
                <w:sz w:val="24"/>
                <w:highlight w:val="none"/>
              </w:rPr>
            </w:pPr>
          </w:p>
        </w:tc>
      </w:tr>
      <w:tr w14:paraId="172C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34645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49F66A17">
            <w:pPr>
              <w:spacing w:line="340" w:lineRule="exact"/>
              <w:rPr>
                <w:rFonts w:ascii="宋体" w:hAnsi="宋体" w:cs="宋体"/>
                <w:color w:val="auto"/>
                <w:sz w:val="24"/>
                <w:highlight w:val="none"/>
              </w:rPr>
            </w:pPr>
          </w:p>
        </w:tc>
        <w:tc>
          <w:tcPr>
            <w:tcW w:w="957" w:type="dxa"/>
          </w:tcPr>
          <w:p w14:paraId="14F7D7D3">
            <w:pPr>
              <w:spacing w:line="340" w:lineRule="exact"/>
              <w:rPr>
                <w:rFonts w:ascii="宋体" w:hAnsi="宋体" w:cs="宋体"/>
                <w:color w:val="auto"/>
                <w:sz w:val="24"/>
                <w:highlight w:val="none"/>
              </w:rPr>
            </w:pPr>
          </w:p>
        </w:tc>
        <w:tc>
          <w:tcPr>
            <w:tcW w:w="840" w:type="dxa"/>
          </w:tcPr>
          <w:p w14:paraId="59E4E6F8">
            <w:pPr>
              <w:spacing w:line="340" w:lineRule="exact"/>
              <w:rPr>
                <w:rFonts w:ascii="宋体" w:hAnsi="宋体" w:cs="宋体"/>
                <w:color w:val="auto"/>
                <w:sz w:val="24"/>
                <w:highlight w:val="none"/>
              </w:rPr>
            </w:pPr>
          </w:p>
        </w:tc>
        <w:tc>
          <w:tcPr>
            <w:tcW w:w="1260" w:type="dxa"/>
          </w:tcPr>
          <w:p w14:paraId="6542FDEA">
            <w:pPr>
              <w:spacing w:line="340" w:lineRule="exact"/>
              <w:rPr>
                <w:rFonts w:ascii="宋体" w:hAnsi="宋体" w:cs="宋体"/>
                <w:color w:val="auto"/>
                <w:sz w:val="24"/>
                <w:highlight w:val="none"/>
              </w:rPr>
            </w:pPr>
          </w:p>
        </w:tc>
        <w:tc>
          <w:tcPr>
            <w:tcW w:w="1340" w:type="dxa"/>
          </w:tcPr>
          <w:p w14:paraId="328912A9">
            <w:pPr>
              <w:spacing w:line="340" w:lineRule="exact"/>
              <w:rPr>
                <w:rFonts w:ascii="宋体" w:hAnsi="宋体" w:cs="宋体"/>
                <w:color w:val="auto"/>
                <w:sz w:val="24"/>
                <w:highlight w:val="none"/>
              </w:rPr>
            </w:pPr>
          </w:p>
        </w:tc>
        <w:tc>
          <w:tcPr>
            <w:tcW w:w="1347" w:type="dxa"/>
          </w:tcPr>
          <w:p w14:paraId="44C6DE88">
            <w:pPr>
              <w:spacing w:line="340" w:lineRule="exact"/>
              <w:rPr>
                <w:rFonts w:ascii="宋体" w:hAnsi="宋体" w:cs="宋体"/>
                <w:color w:val="auto"/>
                <w:sz w:val="24"/>
                <w:highlight w:val="none"/>
              </w:rPr>
            </w:pPr>
          </w:p>
        </w:tc>
      </w:tr>
      <w:tr w14:paraId="59F4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8C21D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050BD417">
            <w:pPr>
              <w:spacing w:line="340" w:lineRule="exact"/>
              <w:rPr>
                <w:rFonts w:ascii="宋体" w:hAnsi="宋体" w:cs="宋体"/>
                <w:color w:val="auto"/>
                <w:sz w:val="24"/>
                <w:highlight w:val="none"/>
              </w:rPr>
            </w:pPr>
          </w:p>
        </w:tc>
        <w:tc>
          <w:tcPr>
            <w:tcW w:w="957" w:type="dxa"/>
          </w:tcPr>
          <w:p w14:paraId="16D96217">
            <w:pPr>
              <w:spacing w:line="340" w:lineRule="exact"/>
              <w:rPr>
                <w:rFonts w:ascii="宋体" w:hAnsi="宋体" w:cs="宋体"/>
                <w:color w:val="auto"/>
                <w:sz w:val="24"/>
                <w:highlight w:val="none"/>
              </w:rPr>
            </w:pPr>
          </w:p>
        </w:tc>
        <w:tc>
          <w:tcPr>
            <w:tcW w:w="840" w:type="dxa"/>
          </w:tcPr>
          <w:p w14:paraId="4D23DBC0">
            <w:pPr>
              <w:spacing w:line="340" w:lineRule="exact"/>
              <w:rPr>
                <w:rFonts w:ascii="宋体" w:hAnsi="宋体" w:cs="宋体"/>
                <w:color w:val="auto"/>
                <w:sz w:val="24"/>
                <w:highlight w:val="none"/>
              </w:rPr>
            </w:pPr>
          </w:p>
        </w:tc>
        <w:tc>
          <w:tcPr>
            <w:tcW w:w="1260" w:type="dxa"/>
          </w:tcPr>
          <w:p w14:paraId="10CC9654">
            <w:pPr>
              <w:spacing w:line="340" w:lineRule="exact"/>
              <w:rPr>
                <w:rFonts w:ascii="宋体" w:hAnsi="宋体" w:cs="宋体"/>
                <w:color w:val="auto"/>
                <w:sz w:val="24"/>
                <w:highlight w:val="none"/>
              </w:rPr>
            </w:pPr>
          </w:p>
        </w:tc>
        <w:tc>
          <w:tcPr>
            <w:tcW w:w="1340" w:type="dxa"/>
          </w:tcPr>
          <w:p w14:paraId="252B7B73">
            <w:pPr>
              <w:spacing w:line="340" w:lineRule="exact"/>
              <w:rPr>
                <w:rFonts w:ascii="宋体" w:hAnsi="宋体" w:cs="宋体"/>
                <w:color w:val="auto"/>
                <w:sz w:val="24"/>
                <w:highlight w:val="none"/>
              </w:rPr>
            </w:pPr>
          </w:p>
        </w:tc>
        <w:tc>
          <w:tcPr>
            <w:tcW w:w="1347" w:type="dxa"/>
          </w:tcPr>
          <w:p w14:paraId="2DCEC6A2">
            <w:pPr>
              <w:spacing w:line="340" w:lineRule="exact"/>
              <w:rPr>
                <w:rFonts w:ascii="宋体" w:hAnsi="宋体" w:cs="宋体"/>
                <w:color w:val="auto"/>
                <w:sz w:val="24"/>
                <w:highlight w:val="none"/>
              </w:rPr>
            </w:pPr>
          </w:p>
        </w:tc>
      </w:tr>
      <w:tr w14:paraId="2C30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32413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5BC12DEE">
            <w:pPr>
              <w:spacing w:line="340" w:lineRule="exact"/>
              <w:rPr>
                <w:rFonts w:ascii="宋体" w:hAnsi="宋体" w:cs="宋体"/>
                <w:color w:val="auto"/>
                <w:sz w:val="24"/>
                <w:highlight w:val="none"/>
              </w:rPr>
            </w:pPr>
          </w:p>
        </w:tc>
        <w:tc>
          <w:tcPr>
            <w:tcW w:w="957" w:type="dxa"/>
          </w:tcPr>
          <w:p w14:paraId="404BB4A6">
            <w:pPr>
              <w:spacing w:line="340" w:lineRule="exact"/>
              <w:rPr>
                <w:rFonts w:ascii="宋体" w:hAnsi="宋体" w:cs="宋体"/>
                <w:color w:val="auto"/>
                <w:sz w:val="24"/>
                <w:highlight w:val="none"/>
              </w:rPr>
            </w:pPr>
          </w:p>
        </w:tc>
        <w:tc>
          <w:tcPr>
            <w:tcW w:w="840" w:type="dxa"/>
          </w:tcPr>
          <w:p w14:paraId="363A6831">
            <w:pPr>
              <w:spacing w:line="340" w:lineRule="exact"/>
              <w:rPr>
                <w:rFonts w:ascii="宋体" w:hAnsi="宋体" w:cs="宋体"/>
                <w:color w:val="auto"/>
                <w:sz w:val="24"/>
                <w:highlight w:val="none"/>
              </w:rPr>
            </w:pPr>
          </w:p>
        </w:tc>
        <w:tc>
          <w:tcPr>
            <w:tcW w:w="1260" w:type="dxa"/>
          </w:tcPr>
          <w:p w14:paraId="0BD5C55C">
            <w:pPr>
              <w:spacing w:line="340" w:lineRule="exact"/>
              <w:rPr>
                <w:rFonts w:ascii="宋体" w:hAnsi="宋体" w:cs="宋体"/>
                <w:color w:val="auto"/>
                <w:sz w:val="24"/>
                <w:highlight w:val="none"/>
              </w:rPr>
            </w:pPr>
          </w:p>
        </w:tc>
        <w:tc>
          <w:tcPr>
            <w:tcW w:w="1340" w:type="dxa"/>
          </w:tcPr>
          <w:p w14:paraId="4A4AA1C8">
            <w:pPr>
              <w:spacing w:line="340" w:lineRule="exact"/>
              <w:rPr>
                <w:rFonts w:ascii="宋体" w:hAnsi="宋体" w:cs="宋体"/>
                <w:color w:val="auto"/>
                <w:sz w:val="24"/>
                <w:highlight w:val="none"/>
              </w:rPr>
            </w:pPr>
          </w:p>
        </w:tc>
        <w:tc>
          <w:tcPr>
            <w:tcW w:w="1347" w:type="dxa"/>
          </w:tcPr>
          <w:p w14:paraId="294545DA">
            <w:pPr>
              <w:spacing w:line="340" w:lineRule="exact"/>
              <w:rPr>
                <w:rFonts w:ascii="宋体" w:hAnsi="宋体" w:cs="宋体"/>
                <w:color w:val="auto"/>
                <w:sz w:val="24"/>
                <w:highlight w:val="none"/>
              </w:rPr>
            </w:pPr>
          </w:p>
        </w:tc>
      </w:tr>
      <w:tr w14:paraId="4F6E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09E77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17F1E99C">
            <w:pPr>
              <w:spacing w:line="340" w:lineRule="exact"/>
              <w:rPr>
                <w:rFonts w:ascii="宋体" w:hAnsi="宋体" w:cs="宋体"/>
                <w:color w:val="auto"/>
                <w:sz w:val="24"/>
                <w:highlight w:val="none"/>
              </w:rPr>
            </w:pPr>
          </w:p>
        </w:tc>
        <w:tc>
          <w:tcPr>
            <w:tcW w:w="957" w:type="dxa"/>
          </w:tcPr>
          <w:p w14:paraId="48330417">
            <w:pPr>
              <w:spacing w:line="340" w:lineRule="exact"/>
              <w:rPr>
                <w:rFonts w:ascii="宋体" w:hAnsi="宋体" w:cs="宋体"/>
                <w:color w:val="auto"/>
                <w:sz w:val="24"/>
                <w:highlight w:val="none"/>
              </w:rPr>
            </w:pPr>
          </w:p>
        </w:tc>
        <w:tc>
          <w:tcPr>
            <w:tcW w:w="840" w:type="dxa"/>
          </w:tcPr>
          <w:p w14:paraId="487C690B">
            <w:pPr>
              <w:spacing w:line="340" w:lineRule="exact"/>
              <w:rPr>
                <w:rFonts w:ascii="宋体" w:hAnsi="宋体" w:cs="宋体"/>
                <w:color w:val="auto"/>
                <w:sz w:val="24"/>
                <w:highlight w:val="none"/>
              </w:rPr>
            </w:pPr>
          </w:p>
        </w:tc>
        <w:tc>
          <w:tcPr>
            <w:tcW w:w="1260" w:type="dxa"/>
          </w:tcPr>
          <w:p w14:paraId="22767809">
            <w:pPr>
              <w:spacing w:line="340" w:lineRule="exact"/>
              <w:rPr>
                <w:rFonts w:ascii="宋体" w:hAnsi="宋体" w:cs="宋体"/>
                <w:color w:val="auto"/>
                <w:sz w:val="24"/>
                <w:highlight w:val="none"/>
              </w:rPr>
            </w:pPr>
          </w:p>
        </w:tc>
        <w:tc>
          <w:tcPr>
            <w:tcW w:w="1340" w:type="dxa"/>
          </w:tcPr>
          <w:p w14:paraId="0344295A">
            <w:pPr>
              <w:spacing w:line="340" w:lineRule="exact"/>
              <w:rPr>
                <w:rFonts w:ascii="宋体" w:hAnsi="宋体" w:cs="宋体"/>
                <w:color w:val="auto"/>
                <w:sz w:val="24"/>
                <w:highlight w:val="none"/>
              </w:rPr>
            </w:pPr>
          </w:p>
        </w:tc>
        <w:tc>
          <w:tcPr>
            <w:tcW w:w="1347" w:type="dxa"/>
          </w:tcPr>
          <w:p w14:paraId="63B0F4FE">
            <w:pPr>
              <w:spacing w:line="340" w:lineRule="exact"/>
              <w:rPr>
                <w:rFonts w:ascii="宋体" w:hAnsi="宋体" w:cs="宋体"/>
                <w:color w:val="auto"/>
                <w:sz w:val="24"/>
                <w:highlight w:val="none"/>
              </w:rPr>
            </w:pPr>
          </w:p>
        </w:tc>
      </w:tr>
      <w:tr w14:paraId="7A47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47ECD8">
            <w:pPr>
              <w:spacing w:line="340" w:lineRule="exact"/>
              <w:jc w:val="center"/>
              <w:rPr>
                <w:rFonts w:ascii="宋体" w:hAnsi="宋体" w:cs="宋体"/>
                <w:color w:val="auto"/>
                <w:sz w:val="24"/>
                <w:highlight w:val="none"/>
              </w:rPr>
            </w:pPr>
          </w:p>
        </w:tc>
        <w:tc>
          <w:tcPr>
            <w:tcW w:w="2205" w:type="dxa"/>
            <w:vAlign w:val="center"/>
          </w:tcPr>
          <w:p w14:paraId="4C08F91D">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04DE9B9">
            <w:pPr>
              <w:spacing w:line="340" w:lineRule="exact"/>
              <w:rPr>
                <w:rFonts w:ascii="宋体" w:hAnsi="宋体" w:cs="宋体"/>
                <w:color w:val="auto"/>
                <w:sz w:val="24"/>
                <w:highlight w:val="none"/>
              </w:rPr>
            </w:pPr>
          </w:p>
        </w:tc>
        <w:tc>
          <w:tcPr>
            <w:tcW w:w="840" w:type="dxa"/>
          </w:tcPr>
          <w:p w14:paraId="01342BAE">
            <w:pPr>
              <w:spacing w:line="340" w:lineRule="exact"/>
              <w:rPr>
                <w:rFonts w:ascii="宋体" w:hAnsi="宋体" w:cs="宋体"/>
                <w:color w:val="auto"/>
                <w:sz w:val="24"/>
                <w:highlight w:val="none"/>
              </w:rPr>
            </w:pPr>
          </w:p>
        </w:tc>
        <w:tc>
          <w:tcPr>
            <w:tcW w:w="1260" w:type="dxa"/>
          </w:tcPr>
          <w:p w14:paraId="66157C8D">
            <w:pPr>
              <w:spacing w:line="340" w:lineRule="exact"/>
              <w:rPr>
                <w:rFonts w:ascii="宋体" w:hAnsi="宋体" w:cs="宋体"/>
                <w:color w:val="auto"/>
                <w:sz w:val="24"/>
                <w:highlight w:val="none"/>
              </w:rPr>
            </w:pPr>
          </w:p>
        </w:tc>
        <w:tc>
          <w:tcPr>
            <w:tcW w:w="1340" w:type="dxa"/>
          </w:tcPr>
          <w:p w14:paraId="492FED4A">
            <w:pPr>
              <w:spacing w:line="340" w:lineRule="exact"/>
              <w:rPr>
                <w:rFonts w:ascii="宋体" w:hAnsi="宋体" w:cs="宋体"/>
                <w:color w:val="auto"/>
                <w:sz w:val="24"/>
                <w:highlight w:val="none"/>
              </w:rPr>
            </w:pPr>
          </w:p>
        </w:tc>
        <w:tc>
          <w:tcPr>
            <w:tcW w:w="1347" w:type="dxa"/>
          </w:tcPr>
          <w:p w14:paraId="3ADB4F3A">
            <w:pPr>
              <w:spacing w:line="340" w:lineRule="exact"/>
              <w:rPr>
                <w:rFonts w:ascii="宋体" w:hAnsi="宋体" w:cs="宋体"/>
                <w:color w:val="auto"/>
                <w:sz w:val="24"/>
                <w:highlight w:val="none"/>
              </w:rPr>
            </w:pPr>
          </w:p>
        </w:tc>
      </w:tr>
      <w:tr w14:paraId="43A9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44CC38">
            <w:pPr>
              <w:spacing w:line="340" w:lineRule="exact"/>
              <w:jc w:val="center"/>
              <w:rPr>
                <w:rFonts w:ascii="宋体" w:hAnsi="宋体" w:cs="宋体"/>
                <w:color w:val="auto"/>
                <w:sz w:val="24"/>
                <w:highlight w:val="none"/>
              </w:rPr>
            </w:pPr>
          </w:p>
        </w:tc>
        <w:tc>
          <w:tcPr>
            <w:tcW w:w="2205" w:type="dxa"/>
          </w:tcPr>
          <w:p w14:paraId="4B37AE7D">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743B0BD6">
            <w:pPr>
              <w:spacing w:line="340" w:lineRule="exact"/>
              <w:rPr>
                <w:rFonts w:ascii="宋体" w:hAnsi="宋体" w:cs="宋体"/>
                <w:color w:val="auto"/>
                <w:sz w:val="24"/>
                <w:highlight w:val="none"/>
              </w:rPr>
            </w:pPr>
          </w:p>
        </w:tc>
        <w:tc>
          <w:tcPr>
            <w:tcW w:w="840" w:type="dxa"/>
          </w:tcPr>
          <w:p w14:paraId="24E5440D">
            <w:pPr>
              <w:spacing w:line="340" w:lineRule="exact"/>
              <w:rPr>
                <w:rFonts w:ascii="宋体" w:hAnsi="宋体" w:cs="宋体"/>
                <w:color w:val="auto"/>
                <w:sz w:val="24"/>
                <w:highlight w:val="none"/>
              </w:rPr>
            </w:pPr>
          </w:p>
        </w:tc>
        <w:tc>
          <w:tcPr>
            <w:tcW w:w="1260" w:type="dxa"/>
          </w:tcPr>
          <w:p w14:paraId="1C33489D">
            <w:pPr>
              <w:spacing w:line="340" w:lineRule="exact"/>
              <w:rPr>
                <w:rFonts w:ascii="宋体" w:hAnsi="宋体" w:cs="宋体"/>
                <w:color w:val="auto"/>
                <w:sz w:val="24"/>
                <w:highlight w:val="none"/>
              </w:rPr>
            </w:pPr>
          </w:p>
        </w:tc>
        <w:tc>
          <w:tcPr>
            <w:tcW w:w="1340" w:type="dxa"/>
          </w:tcPr>
          <w:p w14:paraId="395C662D">
            <w:pPr>
              <w:spacing w:line="340" w:lineRule="exact"/>
              <w:rPr>
                <w:rFonts w:ascii="宋体" w:hAnsi="宋体" w:cs="宋体"/>
                <w:color w:val="auto"/>
                <w:sz w:val="24"/>
                <w:highlight w:val="none"/>
              </w:rPr>
            </w:pPr>
          </w:p>
        </w:tc>
        <w:tc>
          <w:tcPr>
            <w:tcW w:w="1347" w:type="dxa"/>
          </w:tcPr>
          <w:p w14:paraId="2C451492">
            <w:pPr>
              <w:spacing w:line="340" w:lineRule="exact"/>
              <w:rPr>
                <w:rFonts w:ascii="宋体" w:hAnsi="宋体" w:cs="宋体"/>
                <w:color w:val="auto"/>
                <w:sz w:val="24"/>
                <w:highlight w:val="none"/>
              </w:rPr>
            </w:pPr>
          </w:p>
        </w:tc>
      </w:tr>
      <w:tr w14:paraId="51B5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C28EE0">
            <w:pPr>
              <w:spacing w:line="340" w:lineRule="exact"/>
              <w:jc w:val="center"/>
              <w:rPr>
                <w:rFonts w:ascii="宋体" w:hAnsi="宋体" w:cs="宋体"/>
                <w:color w:val="auto"/>
                <w:sz w:val="24"/>
                <w:highlight w:val="none"/>
              </w:rPr>
            </w:pPr>
          </w:p>
        </w:tc>
        <w:tc>
          <w:tcPr>
            <w:tcW w:w="2205" w:type="dxa"/>
          </w:tcPr>
          <w:p w14:paraId="62C56D5C">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538CD210">
            <w:pPr>
              <w:spacing w:line="340" w:lineRule="exact"/>
              <w:rPr>
                <w:rFonts w:ascii="宋体" w:hAnsi="宋体" w:cs="宋体"/>
                <w:color w:val="auto"/>
                <w:sz w:val="24"/>
                <w:highlight w:val="none"/>
              </w:rPr>
            </w:pPr>
          </w:p>
        </w:tc>
        <w:tc>
          <w:tcPr>
            <w:tcW w:w="840" w:type="dxa"/>
          </w:tcPr>
          <w:p w14:paraId="0267B9F0">
            <w:pPr>
              <w:spacing w:line="340" w:lineRule="exact"/>
              <w:rPr>
                <w:rFonts w:ascii="宋体" w:hAnsi="宋体" w:cs="宋体"/>
                <w:color w:val="auto"/>
                <w:sz w:val="24"/>
                <w:highlight w:val="none"/>
              </w:rPr>
            </w:pPr>
          </w:p>
        </w:tc>
        <w:tc>
          <w:tcPr>
            <w:tcW w:w="1260" w:type="dxa"/>
          </w:tcPr>
          <w:p w14:paraId="411966B4">
            <w:pPr>
              <w:spacing w:line="340" w:lineRule="exact"/>
              <w:rPr>
                <w:rFonts w:ascii="宋体" w:hAnsi="宋体" w:cs="宋体"/>
                <w:color w:val="auto"/>
                <w:sz w:val="24"/>
                <w:highlight w:val="none"/>
              </w:rPr>
            </w:pPr>
          </w:p>
        </w:tc>
        <w:tc>
          <w:tcPr>
            <w:tcW w:w="1340" w:type="dxa"/>
          </w:tcPr>
          <w:p w14:paraId="69081F9D">
            <w:pPr>
              <w:spacing w:line="340" w:lineRule="exact"/>
              <w:rPr>
                <w:rFonts w:ascii="宋体" w:hAnsi="宋体" w:cs="宋体"/>
                <w:color w:val="auto"/>
                <w:sz w:val="24"/>
                <w:highlight w:val="none"/>
              </w:rPr>
            </w:pPr>
          </w:p>
        </w:tc>
        <w:tc>
          <w:tcPr>
            <w:tcW w:w="1347" w:type="dxa"/>
          </w:tcPr>
          <w:p w14:paraId="7A2D714F">
            <w:pPr>
              <w:spacing w:line="340" w:lineRule="exact"/>
              <w:rPr>
                <w:rFonts w:ascii="宋体" w:hAnsi="宋体" w:cs="宋体"/>
                <w:color w:val="auto"/>
                <w:sz w:val="24"/>
                <w:highlight w:val="none"/>
              </w:rPr>
            </w:pPr>
          </w:p>
        </w:tc>
      </w:tr>
      <w:tr w14:paraId="0EDB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126385">
            <w:pPr>
              <w:spacing w:line="340" w:lineRule="exact"/>
              <w:jc w:val="center"/>
              <w:rPr>
                <w:rFonts w:ascii="宋体" w:hAnsi="宋体" w:cs="宋体"/>
                <w:color w:val="auto"/>
                <w:sz w:val="24"/>
                <w:highlight w:val="none"/>
              </w:rPr>
            </w:pPr>
          </w:p>
        </w:tc>
        <w:tc>
          <w:tcPr>
            <w:tcW w:w="2205" w:type="dxa"/>
          </w:tcPr>
          <w:p w14:paraId="1CAF302E">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B1C596E">
            <w:pPr>
              <w:spacing w:line="340" w:lineRule="exact"/>
              <w:rPr>
                <w:rFonts w:ascii="宋体" w:hAnsi="宋体" w:cs="宋体"/>
                <w:color w:val="auto"/>
                <w:sz w:val="24"/>
                <w:highlight w:val="none"/>
              </w:rPr>
            </w:pPr>
          </w:p>
        </w:tc>
        <w:tc>
          <w:tcPr>
            <w:tcW w:w="840" w:type="dxa"/>
          </w:tcPr>
          <w:p w14:paraId="58CB8685">
            <w:pPr>
              <w:spacing w:line="340" w:lineRule="exact"/>
              <w:rPr>
                <w:rFonts w:ascii="宋体" w:hAnsi="宋体" w:cs="宋体"/>
                <w:color w:val="auto"/>
                <w:sz w:val="24"/>
                <w:highlight w:val="none"/>
              </w:rPr>
            </w:pPr>
          </w:p>
        </w:tc>
        <w:tc>
          <w:tcPr>
            <w:tcW w:w="1260" w:type="dxa"/>
          </w:tcPr>
          <w:p w14:paraId="53F1D28B">
            <w:pPr>
              <w:spacing w:line="340" w:lineRule="exact"/>
              <w:rPr>
                <w:rFonts w:ascii="宋体" w:hAnsi="宋体" w:cs="宋体"/>
                <w:color w:val="auto"/>
                <w:sz w:val="24"/>
                <w:highlight w:val="none"/>
              </w:rPr>
            </w:pPr>
          </w:p>
        </w:tc>
        <w:tc>
          <w:tcPr>
            <w:tcW w:w="1340" w:type="dxa"/>
          </w:tcPr>
          <w:p w14:paraId="7D431299">
            <w:pPr>
              <w:spacing w:line="340" w:lineRule="exact"/>
              <w:rPr>
                <w:rFonts w:ascii="宋体" w:hAnsi="宋体" w:cs="宋体"/>
                <w:color w:val="auto"/>
                <w:sz w:val="24"/>
                <w:highlight w:val="none"/>
              </w:rPr>
            </w:pPr>
          </w:p>
        </w:tc>
        <w:tc>
          <w:tcPr>
            <w:tcW w:w="1347" w:type="dxa"/>
          </w:tcPr>
          <w:p w14:paraId="2A2BE5C6">
            <w:pPr>
              <w:spacing w:line="340" w:lineRule="exact"/>
              <w:rPr>
                <w:rFonts w:ascii="宋体" w:hAnsi="宋体" w:cs="宋体"/>
                <w:color w:val="auto"/>
                <w:sz w:val="24"/>
                <w:highlight w:val="none"/>
              </w:rPr>
            </w:pPr>
          </w:p>
        </w:tc>
      </w:tr>
      <w:tr w14:paraId="0BE5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BD6F1F">
            <w:pPr>
              <w:spacing w:line="340" w:lineRule="exact"/>
              <w:jc w:val="center"/>
              <w:rPr>
                <w:rFonts w:ascii="宋体" w:hAnsi="宋体" w:cs="宋体"/>
                <w:color w:val="auto"/>
                <w:sz w:val="24"/>
                <w:highlight w:val="none"/>
              </w:rPr>
            </w:pPr>
          </w:p>
        </w:tc>
        <w:tc>
          <w:tcPr>
            <w:tcW w:w="2205" w:type="dxa"/>
            <w:vAlign w:val="center"/>
          </w:tcPr>
          <w:p w14:paraId="7A8B4629">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5DC0581C">
            <w:pPr>
              <w:spacing w:line="340" w:lineRule="exact"/>
              <w:rPr>
                <w:rFonts w:ascii="宋体" w:hAnsi="宋体" w:cs="宋体"/>
                <w:color w:val="auto"/>
                <w:sz w:val="24"/>
                <w:highlight w:val="none"/>
              </w:rPr>
            </w:pPr>
          </w:p>
        </w:tc>
        <w:tc>
          <w:tcPr>
            <w:tcW w:w="840" w:type="dxa"/>
          </w:tcPr>
          <w:p w14:paraId="2921E5EE">
            <w:pPr>
              <w:spacing w:line="340" w:lineRule="exact"/>
              <w:rPr>
                <w:rFonts w:ascii="宋体" w:hAnsi="宋体" w:cs="宋体"/>
                <w:color w:val="auto"/>
                <w:sz w:val="24"/>
                <w:highlight w:val="none"/>
              </w:rPr>
            </w:pPr>
          </w:p>
        </w:tc>
        <w:tc>
          <w:tcPr>
            <w:tcW w:w="1260" w:type="dxa"/>
          </w:tcPr>
          <w:p w14:paraId="3F5E7EA6">
            <w:pPr>
              <w:spacing w:line="340" w:lineRule="exact"/>
              <w:rPr>
                <w:rFonts w:ascii="宋体" w:hAnsi="宋体" w:cs="宋体"/>
                <w:color w:val="auto"/>
                <w:sz w:val="24"/>
                <w:highlight w:val="none"/>
              </w:rPr>
            </w:pPr>
          </w:p>
        </w:tc>
        <w:tc>
          <w:tcPr>
            <w:tcW w:w="1340" w:type="dxa"/>
          </w:tcPr>
          <w:p w14:paraId="6B2267BD">
            <w:pPr>
              <w:spacing w:line="340" w:lineRule="exact"/>
              <w:rPr>
                <w:rFonts w:ascii="宋体" w:hAnsi="宋体" w:cs="宋体"/>
                <w:color w:val="auto"/>
                <w:sz w:val="24"/>
                <w:highlight w:val="none"/>
              </w:rPr>
            </w:pPr>
          </w:p>
        </w:tc>
        <w:tc>
          <w:tcPr>
            <w:tcW w:w="1347" w:type="dxa"/>
          </w:tcPr>
          <w:p w14:paraId="4B3AB72A">
            <w:pPr>
              <w:spacing w:line="340" w:lineRule="exact"/>
              <w:rPr>
                <w:rFonts w:ascii="宋体" w:hAnsi="宋体" w:cs="宋体"/>
                <w:color w:val="auto"/>
                <w:sz w:val="24"/>
                <w:highlight w:val="none"/>
              </w:rPr>
            </w:pPr>
          </w:p>
        </w:tc>
      </w:tr>
    </w:tbl>
    <w:p w14:paraId="1048216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79489D39">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0834F41E">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5BAB9112">
      <w:pPr>
        <w:spacing w:line="360" w:lineRule="auto"/>
        <w:jc w:val="left"/>
        <w:rPr>
          <w:rFonts w:hint="default" w:ascii="宋体" w:hAnsi="宋体" w:cs="宋体"/>
          <w:color w:val="auto"/>
          <w:sz w:val="24"/>
          <w:highlight w:val="yellow"/>
          <w:lang w:val="en-US" w:eastAsia="zh-CN"/>
        </w:rPr>
      </w:pPr>
      <w:r>
        <w:rPr>
          <w:rFonts w:hint="eastAsia" w:ascii="宋体" w:hAnsi="宋体" w:cs="宋体"/>
          <w:color w:val="auto"/>
          <w:sz w:val="24"/>
          <w:highlight w:val="yellow"/>
          <w:lang w:val="en-US" w:eastAsia="zh-CN"/>
        </w:rPr>
        <w:t>1、按第三章3项控制单价为最高限价进行分项报价，超过3项控制单价的任一项将被拒绝。3项报价的数量均填“1”，此3项分项报价为签订合同的依据。</w:t>
      </w:r>
    </w:p>
    <w:p w14:paraId="2EC730E6">
      <w:pPr>
        <w:spacing w:line="360" w:lineRule="auto"/>
        <w:jc w:val="left"/>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表中所列内容为对应本项目需求的全部要求。如有漏项或缺项，投标人承担全部责任。</w:t>
      </w:r>
    </w:p>
    <w:p w14:paraId="505F3B4C">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9C302A1">
      <w:pPr>
        <w:rPr>
          <w:rFonts w:ascii="宋体" w:hAnsi="宋体" w:cs="宋体"/>
          <w:color w:val="auto"/>
          <w:sz w:val="24"/>
          <w:highlight w:val="none"/>
        </w:rPr>
      </w:pPr>
    </w:p>
    <w:p w14:paraId="4A4DA42A">
      <w:pPr>
        <w:rPr>
          <w:rFonts w:ascii="宋体" w:hAnsi="宋体" w:cs="宋体"/>
          <w:color w:val="auto"/>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AA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40988D5">
            <w:pPr>
              <w:pStyle w:val="13"/>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BA6D853">
            <w:pPr>
              <w:pStyle w:val="13"/>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1FB8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169C416">
            <w:pPr>
              <w:pStyle w:val="13"/>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4095277">
            <w:pPr>
              <w:pStyle w:val="13"/>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DD224C3">
            <w:pPr>
              <w:pStyle w:val="13"/>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ABC8C6">
            <w:pPr>
              <w:pStyle w:val="13"/>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CC5CAC3">
            <w:pPr>
              <w:pStyle w:val="13"/>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52CA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0E1756">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CCB15A1">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1EA325B4">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BF18D8F">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F18CA8">
            <w:pPr>
              <w:jc w:val="center"/>
              <w:rPr>
                <w:rFonts w:ascii="宋体" w:hAnsi="宋体" w:cs="宋体"/>
                <w:color w:val="auto"/>
                <w:sz w:val="24"/>
                <w:highlight w:val="none"/>
              </w:rPr>
            </w:pPr>
          </w:p>
        </w:tc>
      </w:tr>
      <w:tr w14:paraId="680E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9D8A8D">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CDA416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027ED63">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BA456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4E112E">
            <w:pPr>
              <w:jc w:val="center"/>
              <w:rPr>
                <w:rFonts w:ascii="宋体" w:hAnsi="宋体" w:cs="宋体"/>
                <w:color w:val="auto"/>
                <w:sz w:val="24"/>
                <w:highlight w:val="none"/>
              </w:rPr>
            </w:pPr>
          </w:p>
        </w:tc>
      </w:tr>
      <w:tr w14:paraId="388D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24A2C6">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AE8BE8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E3DC62">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B5D0A2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FED8A5">
            <w:pPr>
              <w:jc w:val="center"/>
              <w:rPr>
                <w:rFonts w:ascii="宋体" w:hAnsi="宋体" w:cs="宋体"/>
                <w:color w:val="auto"/>
                <w:sz w:val="24"/>
                <w:highlight w:val="none"/>
              </w:rPr>
            </w:pPr>
          </w:p>
        </w:tc>
      </w:tr>
      <w:tr w14:paraId="4262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7C335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1FD1B3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9A261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119CC8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8DF9AA">
            <w:pPr>
              <w:jc w:val="center"/>
              <w:rPr>
                <w:rFonts w:ascii="宋体" w:hAnsi="宋体" w:cs="宋体"/>
                <w:color w:val="auto"/>
                <w:sz w:val="24"/>
                <w:highlight w:val="none"/>
              </w:rPr>
            </w:pPr>
          </w:p>
        </w:tc>
      </w:tr>
      <w:tr w14:paraId="0B54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57E4A2">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290415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6D109F2">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614A0B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BEACE60">
            <w:pPr>
              <w:jc w:val="center"/>
              <w:rPr>
                <w:rFonts w:ascii="宋体" w:hAnsi="宋体" w:cs="宋体"/>
                <w:color w:val="auto"/>
                <w:sz w:val="24"/>
                <w:highlight w:val="none"/>
              </w:rPr>
            </w:pPr>
          </w:p>
        </w:tc>
      </w:tr>
      <w:tr w14:paraId="4DA1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3A0941">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56B97F5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1D3C02E">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CF0B8E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1170A1">
            <w:pPr>
              <w:jc w:val="center"/>
              <w:rPr>
                <w:rFonts w:ascii="宋体" w:hAnsi="宋体" w:cs="宋体"/>
                <w:color w:val="auto"/>
                <w:sz w:val="24"/>
                <w:highlight w:val="none"/>
              </w:rPr>
            </w:pPr>
          </w:p>
        </w:tc>
      </w:tr>
    </w:tbl>
    <w:p w14:paraId="1B807350">
      <w:pPr>
        <w:rPr>
          <w:rFonts w:ascii="宋体" w:hAnsi="宋体" w:cs="宋体"/>
          <w:color w:val="auto"/>
          <w:sz w:val="24"/>
          <w:highlight w:val="none"/>
        </w:rPr>
      </w:pPr>
    </w:p>
    <w:p w14:paraId="419ED32C">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4F25FA04">
      <w:pPr>
        <w:rPr>
          <w:rFonts w:ascii="宋体" w:hAnsi="宋体" w:cs="宋体"/>
          <w:color w:val="auto"/>
          <w:sz w:val="24"/>
          <w:highlight w:val="none"/>
        </w:rPr>
      </w:pPr>
    </w:p>
    <w:p w14:paraId="0A63230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C6576EC">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658EA5A7">
      <w:pPr>
        <w:spacing w:line="360" w:lineRule="auto"/>
        <w:rPr>
          <w:rFonts w:ascii="宋体" w:hAnsi="宋体" w:cs="宋体"/>
          <w:b/>
          <w:color w:val="auto"/>
          <w:sz w:val="24"/>
          <w:highlight w:val="none"/>
        </w:rPr>
      </w:pPr>
    </w:p>
    <w:p w14:paraId="5F9B4EB4">
      <w:pPr>
        <w:spacing w:line="360" w:lineRule="auto"/>
        <w:rPr>
          <w:rFonts w:ascii="宋体" w:hAnsi="宋体" w:cs="宋体"/>
          <w:b/>
          <w:color w:val="auto"/>
          <w:sz w:val="24"/>
          <w:highlight w:val="none"/>
        </w:rPr>
      </w:pPr>
    </w:p>
    <w:p w14:paraId="7B4A5D72">
      <w:pPr>
        <w:spacing w:line="360" w:lineRule="auto"/>
        <w:rPr>
          <w:rFonts w:ascii="宋体" w:hAnsi="宋体" w:cs="宋体"/>
          <w:b/>
          <w:color w:val="auto"/>
          <w:sz w:val="24"/>
          <w:highlight w:val="none"/>
        </w:rPr>
      </w:pPr>
    </w:p>
    <w:p w14:paraId="793325AF">
      <w:pPr>
        <w:spacing w:line="360" w:lineRule="auto"/>
        <w:rPr>
          <w:rFonts w:ascii="宋体" w:hAnsi="宋体" w:cs="宋体"/>
          <w:b/>
          <w:color w:val="auto"/>
          <w:sz w:val="24"/>
          <w:highlight w:val="none"/>
        </w:rPr>
      </w:pPr>
    </w:p>
    <w:p w14:paraId="5EBB1A1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15FF6FD">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31A1AF81">
      <w:pPr>
        <w:spacing w:line="380" w:lineRule="exact"/>
        <w:jc w:val="center"/>
        <w:rPr>
          <w:rFonts w:ascii="宋体" w:hAnsi="宋体" w:cs="宋体"/>
          <w:color w:val="auto"/>
          <w:sz w:val="24"/>
          <w:highlight w:val="none"/>
        </w:rPr>
      </w:pPr>
    </w:p>
    <w:p w14:paraId="192F443B">
      <w:pPr>
        <w:spacing w:line="380" w:lineRule="exact"/>
        <w:ind w:firstLine="360" w:firstLineChars="150"/>
        <w:rPr>
          <w:rFonts w:ascii="宋体" w:hAnsi="宋体" w:cs="宋体"/>
          <w:color w:val="auto"/>
          <w:sz w:val="24"/>
          <w:highlight w:val="none"/>
        </w:rPr>
      </w:pPr>
    </w:p>
    <w:p w14:paraId="756DA463">
      <w:pPr>
        <w:pStyle w:val="40"/>
        <w:rPr>
          <w:rFonts w:ascii="宋体" w:hAnsi="宋体" w:cs="宋体"/>
          <w:color w:val="auto"/>
          <w:sz w:val="24"/>
          <w:szCs w:val="24"/>
          <w:highlight w:val="none"/>
        </w:rPr>
      </w:pPr>
    </w:p>
    <w:p w14:paraId="00D554FD">
      <w:pPr>
        <w:pStyle w:val="40"/>
        <w:rPr>
          <w:rFonts w:ascii="宋体" w:hAnsi="宋体" w:cs="宋体"/>
          <w:color w:val="auto"/>
          <w:sz w:val="24"/>
          <w:szCs w:val="24"/>
          <w:highlight w:val="none"/>
        </w:rPr>
      </w:pPr>
    </w:p>
    <w:p w14:paraId="0D63A02F">
      <w:pPr>
        <w:pStyle w:val="40"/>
        <w:rPr>
          <w:rFonts w:ascii="宋体" w:hAnsi="宋体" w:cs="宋体"/>
          <w:color w:val="auto"/>
          <w:sz w:val="24"/>
          <w:szCs w:val="24"/>
          <w:highlight w:val="none"/>
        </w:rPr>
      </w:pPr>
    </w:p>
    <w:p w14:paraId="09F81E74">
      <w:pPr>
        <w:pStyle w:val="40"/>
        <w:rPr>
          <w:rFonts w:ascii="宋体" w:hAnsi="宋体" w:cs="宋体"/>
          <w:color w:val="auto"/>
          <w:sz w:val="24"/>
          <w:szCs w:val="24"/>
          <w:highlight w:val="none"/>
        </w:rPr>
      </w:pPr>
    </w:p>
    <w:p w14:paraId="07C8615B">
      <w:pPr>
        <w:pStyle w:val="40"/>
        <w:rPr>
          <w:rFonts w:ascii="宋体" w:hAnsi="宋体" w:cs="宋体"/>
          <w:color w:val="auto"/>
          <w:sz w:val="24"/>
          <w:szCs w:val="24"/>
          <w:highlight w:val="none"/>
        </w:rPr>
      </w:pPr>
    </w:p>
    <w:p w14:paraId="6952F2E1">
      <w:pPr>
        <w:pStyle w:val="40"/>
        <w:rPr>
          <w:rFonts w:ascii="宋体" w:hAnsi="宋体" w:cs="宋体"/>
          <w:color w:val="auto"/>
          <w:sz w:val="24"/>
          <w:szCs w:val="24"/>
          <w:highlight w:val="none"/>
        </w:rPr>
      </w:pPr>
    </w:p>
    <w:p w14:paraId="700E2EB9">
      <w:pPr>
        <w:spacing w:line="380" w:lineRule="exact"/>
        <w:rPr>
          <w:rFonts w:ascii="宋体" w:hAnsi="宋体" w:cs="宋体"/>
          <w:color w:val="auto"/>
          <w:sz w:val="24"/>
          <w:highlight w:val="none"/>
        </w:rPr>
      </w:pPr>
    </w:p>
    <w:p w14:paraId="26BD90B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CC42690">
      <w:pPr>
        <w:spacing w:line="380" w:lineRule="exact"/>
        <w:ind w:right="640" w:firstLine="1560" w:firstLineChars="650"/>
        <w:rPr>
          <w:rFonts w:ascii="宋体" w:hAnsi="宋体" w:cs="宋体"/>
          <w:color w:val="auto"/>
          <w:sz w:val="24"/>
          <w:highlight w:val="none"/>
        </w:rPr>
      </w:pPr>
    </w:p>
    <w:p w14:paraId="35800884">
      <w:pPr>
        <w:spacing w:line="380" w:lineRule="exact"/>
        <w:ind w:right="640" w:firstLine="4680" w:firstLineChars="1950"/>
        <w:rPr>
          <w:rFonts w:ascii="宋体" w:hAnsi="宋体" w:cs="宋体"/>
          <w:color w:val="auto"/>
          <w:sz w:val="24"/>
          <w:highlight w:val="none"/>
        </w:rPr>
      </w:pPr>
    </w:p>
    <w:p w14:paraId="1DAEAD64">
      <w:pPr>
        <w:spacing w:line="380" w:lineRule="exact"/>
        <w:jc w:val="center"/>
        <w:rPr>
          <w:rFonts w:ascii="宋体" w:hAnsi="宋体" w:cs="宋体"/>
          <w:color w:val="auto"/>
          <w:sz w:val="24"/>
          <w:highlight w:val="none"/>
        </w:rPr>
      </w:pPr>
    </w:p>
    <w:p w14:paraId="304A6DC4">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5172CC87">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6199903">
      <w:pPr>
        <w:spacing w:line="380" w:lineRule="exact"/>
        <w:jc w:val="both"/>
        <w:rPr>
          <w:rFonts w:hint="eastAsia" w:ascii="宋体" w:hAnsi="宋体" w:cs="宋体"/>
          <w:color w:val="auto"/>
          <w:sz w:val="24"/>
          <w:highlight w:val="none"/>
        </w:rPr>
      </w:pPr>
      <w:r>
        <w:rPr>
          <w:rFonts w:hint="eastAsia" w:ascii="宋体" w:hAnsi="宋体" w:cs="宋体"/>
          <w:color w:val="auto"/>
          <w:sz w:val="24"/>
          <w:highlight w:val="none"/>
        </w:rPr>
        <w:t>格式8</w:t>
      </w:r>
    </w:p>
    <w:p w14:paraId="45DBFCF2">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合格供应商的声明函和承诺书</w:t>
      </w:r>
    </w:p>
    <w:p w14:paraId="6CC4D223">
      <w:pPr>
        <w:spacing w:line="360" w:lineRule="auto"/>
        <w:rPr>
          <w:rFonts w:ascii="宋体" w:hAnsi="宋体" w:cs="宋体"/>
          <w:color w:val="auto"/>
          <w:sz w:val="24"/>
          <w:highlight w:val="none"/>
        </w:rPr>
      </w:pPr>
    </w:p>
    <w:p w14:paraId="38FFF6C3">
      <w:pPr>
        <w:spacing w:line="360" w:lineRule="auto"/>
        <w:jc w:val="center"/>
        <w:rPr>
          <w:rFonts w:ascii="宋体" w:hAnsi="宋体" w:cs="宋体"/>
          <w:b/>
          <w:bCs/>
          <w:color w:val="auto"/>
          <w:sz w:val="24"/>
          <w:highlight w:val="none"/>
        </w:rPr>
      </w:pPr>
    </w:p>
    <w:p w14:paraId="70DF43E9">
      <w:pPr>
        <w:pStyle w:val="40"/>
        <w:rPr>
          <w:color w:val="auto"/>
          <w:highlight w:val="none"/>
        </w:rPr>
      </w:pPr>
    </w:p>
    <w:p w14:paraId="379D342D">
      <w:pPr>
        <w:spacing w:line="360" w:lineRule="auto"/>
        <w:jc w:val="center"/>
        <w:rPr>
          <w:rFonts w:ascii="宋体" w:hAnsi="宋体" w:cs="宋体"/>
          <w:b/>
          <w:color w:val="auto"/>
          <w:sz w:val="24"/>
          <w:highlight w:val="none"/>
        </w:rPr>
      </w:pPr>
    </w:p>
    <w:p w14:paraId="6AB9B8F8">
      <w:pPr>
        <w:spacing w:line="360" w:lineRule="auto"/>
        <w:jc w:val="center"/>
        <w:rPr>
          <w:rFonts w:ascii="宋体" w:hAnsi="宋体" w:cs="宋体"/>
          <w:b/>
          <w:color w:val="auto"/>
          <w:sz w:val="24"/>
          <w:highlight w:val="none"/>
        </w:rPr>
      </w:pPr>
    </w:p>
    <w:p w14:paraId="76B4514D">
      <w:pPr>
        <w:spacing w:line="360" w:lineRule="auto"/>
        <w:jc w:val="center"/>
        <w:rPr>
          <w:rFonts w:ascii="宋体" w:hAnsi="宋体" w:cs="宋体"/>
          <w:b/>
          <w:color w:val="auto"/>
          <w:sz w:val="24"/>
          <w:highlight w:val="none"/>
        </w:rPr>
      </w:pPr>
    </w:p>
    <w:p w14:paraId="49C2D39A">
      <w:pPr>
        <w:spacing w:line="360" w:lineRule="auto"/>
        <w:jc w:val="center"/>
        <w:rPr>
          <w:rFonts w:ascii="宋体" w:hAnsi="宋体" w:cs="宋体"/>
          <w:b/>
          <w:color w:val="auto"/>
          <w:sz w:val="24"/>
          <w:highlight w:val="none"/>
        </w:rPr>
      </w:pPr>
    </w:p>
    <w:p w14:paraId="6E2DAD8E">
      <w:pPr>
        <w:spacing w:line="360" w:lineRule="auto"/>
        <w:jc w:val="center"/>
        <w:rPr>
          <w:rFonts w:ascii="宋体" w:hAnsi="宋体" w:cs="宋体"/>
          <w:b/>
          <w:color w:val="auto"/>
          <w:sz w:val="24"/>
          <w:highlight w:val="none"/>
        </w:rPr>
      </w:pPr>
    </w:p>
    <w:p w14:paraId="7B3B3BF8">
      <w:pPr>
        <w:spacing w:line="360" w:lineRule="auto"/>
        <w:jc w:val="center"/>
        <w:rPr>
          <w:rFonts w:ascii="宋体" w:hAnsi="宋体" w:cs="宋体"/>
          <w:b/>
          <w:color w:val="auto"/>
          <w:sz w:val="24"/>
          <w:highlight w:val="none"/>
        </w:rPr>
      </w:pPr>
    </w:p>
    <w:p w14:paraId="6E537A62">
      <w:pPr>
        <w:spacing w:line="360" w:lineRule="auto"/>
        <w:jc w:val="center"/>
        <w:rPr>
          <w:rFonts w:ascii="宋体" w:hAnsi="宋体" w:cs="宋体"/>
          <w:b/>
          <w:color w:val="auto"/>
          <w:sz w:val="24"/>
          <w:highlight w:val="none"/>
        </w:rPr>
      </w:pPr>
    </w:p>
    <w:p w14:paraId="2FE97DB8">
      <w:pPr>
        <w:spacing w:line="360" w:lineRule="auto"/>
        <w:jc w:val="center"/>
        <w:rPr>
          <w:rFonts w:ascii="宋体" w:hAnsi="宋体" w:cs="宋体"/>
          <w:b/>
          <w:color w:val="auto"/>
          <w:sz w:val="24"/>
          <w:highlight w:val="none"/>
        </w:rPr>
      </w:pPr>
    </w:p>
    <w:p w14:paraId="0914E5A7">
      <w:pPr>
        <w:spacing w:line="360" w:lineRule="auto"/>
        <w:jc w:val="center"/>
        <w:rPr>
          <w:rFonts w:ascii="宋体" w:hAnsi="宋体" w:cs="宋体"/>
          <w:b/>
          <w:color w:val="auto"/>
          <w:sz w:val="24"/>
          <w:highlight w:val="none"/>
        </w:rPr>
      </w:pPr>
    </w:p>
    <w:p w14:paraId="4FB8D14E">
      <w:pPr>
        <w:spacing w:line="360" w:lineRule="auto"/>
        <w:jc w:val="center"/>
        <w:rPr>
          <w:rFonts w:ascii="宋体" w:hAnsi="宋体" w:cs="宋体"/>
          <w:b/>
          <w:color w:val="auto"/>
          <w:sz w:val="24"/>
          <w:highlight w:val="none"/>
        </w:rPr>
      </w:pPr>
    </w:p>
    <w:p w14:paraId="5BBE72C9">
      <w:pPr>
        <w:spacing w:line="360" w:lineRule="auto"/>
        <w:jc w:val="center"/>
        <w:rPr>
          <w:rFonts w:ascii="宋体" w:hAnsi="宋体" w:cs="宋体"/>
          <w:b/>
          <w:color w:val="auto"/>
          <w:sz w:val="24"/>
          <w:highlight w:val="none"/>
        </w:rPr>
      </w:pPr>
    </w:p>
    <w:p w14:paraId="0D162D6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85BDC21">
      <w:pPr>
        <w:spacing w:line="380" w:lineRule="exact"/>
        <w:ind w:right="640" w:firstLine="1560" w:firstLineChars="650"/>
        <w:rPr>
          <w:rFonts w:ascii="宋体" w:hAnsi="宋体" w:cs="宋体"/>
          <w:color w:val="auto"/>
          <w:sz w:val="24"/>
          <w:highlight w:val="none"/>
        </w:rPr>
      </w:pPr>
    </w:p>
    <w:p w14:paraId="2EF348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0458B35">
      <w:pPr>
        <w:spacing w:line="360" w:lineRule="auto"/>
        <w:rPr>
          <w:rFonts w:ascii="宋体" w:hAnsi="宋体" w:cs="宋体"/>
          <w:color w:val="auto"/>
          <w:sz w:val="24"/>
          <w:highlight w:val="none"/>
        </w:rPr>
      </w:pPr>
    </w:p>
    <w:p w14:paraId="1DFFB59D">
      <w:pPr>
        <w:spacing w:line="360" w:lineRule="auto"/>
        <w:rPr>
          <w:rFonts w:ascii="宋体" w:hAnsi="宋体" w:cs="宋体"/>
          <w:color w:val="auto"/>
          <w:sz w:val="24"/>
          <w:highlight w:val="none"/>
        </w:rPr>
      </w:pPr>
    </w:p>
    <w:p w14:paraId="3E8FA60A">
      <w:pPr>
        <w:spacing w:line="360" w:lineRule="auto"/>
        <w:rPr>
          <w:rFonts w:ascii="宋体" w:hAnsi="宋体" w:cs="宋体"/>
          <w:color w:val="auto"/>
          <w:sz w:val="24"/>
          <w:highlight w:val="none"/>
        </w:rPr>
      </w:pPr>
    </w:p>
    <w:p w14:paraId="19727928">
      <w:pPr>
        <w:spacing w:line="360" w:lineRule="auto"/>
        <w:rPr>
          <w:rFonts w:ascii="宋体" w:hAnsi="宋体" w:cs="宋体"/>
          <w:color w:val="auto"/>
          <w:sz w:val="24"/>
          <w:highlight w:val="none"/>
        </w:rPr>
      </w:pPr>
    </w:p>
    <w:p w14:paraId="3CF852AC">
      <w:pPr>
        <w:spacing w:line="380" w:lineRule="exact"/>
        <w:jc w:val="center"/>
        <w:rPr>
          <w:rFonts w:ascii="宋体" w:hAnsi="宋体" w:cs="宋体"/>
          <w:color w:val="auto"/>
          <w:sz w:val="24"/>
          <w:highlight w:val="none"/>
        </w:rPr>
      </w:pPr>
    </w:p>
    <w:p w14:paraId="0B8EBA4A">
      <w:pPr>
        <w:spacing w:line="380" w:lineRule="exact"/>
        <w:jc w:val="center"/>
        <w:rPr>
          <w:rFonts w:ascii="宋体" w:hAnsi="宋体" w:cs="宋体"/>
          <w:color w:val="auto"/>
          <w:sz w:val="24"/>
          <w:highlight w:val="none"/>
        </w:rPr>
      </w:pPr>
    </w:p>
    <w:p w14:paraId="712FA772">
      <w:pPr>
        <w:spacing w:line="380" w:lineRule="exact"/>
        <w:jc w:val="center"/>
        <w:rPr>
          <w:rFonts w:ascii="宋体" w:hAnsi="宋体" w:cs="宋体"/>
          <w:color w:val="auto"/>
          <w:sz w:val="24"/>
          <w:highlight w:val="none"/>
        </w:rPr>
      </w:pPr>
    </w:p>
    <w:p w14:paraId="786B977E">
      <w:pPr>
        <w:spacing w:line="380" w:lineRule="exact"/>
        <w:jc w:val="center"/>
        <w:rPr>
          <w:rFonts w:ascii="宋体" w:hAnsi="宋体" w:cs="宋体"/>
          <w:color w:val="auto"/>
          <w:sz w:val="24"/>
          <w:highlight w:val="none"/>
        </w:rPr>
      </w:pPr>
    </w:p>
    <w:p w14:paraId="32918171">
      <w:pPr>
        <w:spacing w:line="380" w:lineRule="exact"/>
        <w:jc w:val="center"/>
        <w:rPr>
          <w:rFonts w:ascii="宋体" w:hAnsi="宋体" w:cs="宋体"/>
          <w:color w:val="auto"/>
          <w:sz w:val="24"/>
          <w:highlight w:val="none"/>
        </w:rPr>
      </w:pPr>
    </w:p>
    <w:p w14:paraId="285C2616">
      <w:pPr>
        <w:spacing w:line="380" w:lineRule="exact"/>
        <w:jc w:val="center"/>
        <w:rPr>
          <w:rFonts w:ascii="宋体" w:hAnsi="宋体" w:cs="宋体"/>
          <w:color w:val="auto"/>
          <w:sz w:val="24"/>
          <w:highlight w:val="none"/>
        </w:rPr>
      </w:pPr>
    </w:p>
    <w:p w14:paraId="127E41B9">
      <w:pPr>
        <w:spacing w:line="380" w:lineRule="exact"/>
        <w:jc w:val="center"/>
        <w:rPr>
          <w:rFonts w:ascii="宋体" w:hAnsi="宋体" w:cs="宋体"/>
          <w:color w:val="auto"/>
          <w:sz w:val="24"/>
          <w:highlight w:val="none"/>
        </w:rPr>
      </w:pPr>
    </w:p>
    <w:p w14:paraId="61159F15">
      <w:pPr>
        <w:spacing w:line="380" w:lineRule="exact"/>
        <w:jc w:val="center"/>
        <w:rPr>
          <w:rFonts w:ascii="宋体" w:hAnsi="宋体" w:cs="宋体"/>
          <w:color w:val="auto"/>
          <w:sz w:val="24"/>
          <w:highlight w:val="none"/>
        </w:rPr>
      </w:pPr>
    </w:p>
    <w:p w14:paraId="70F3EC36">
      <w:pPr>
        <w:spacing w:line="380" w:lineRule="exact"/>
        <w:jc w:val="center"/>
        <w:rPr>
          <w:rFonts w:ascii="宋体" w:hAnsi="宋体" w:cs="宋体"/>
          <w:color w:val="auto"/>
          <w:sz w:val="24"/>
          <w:highlight w:val="none"/>
        </w:rPr>
      </w:pPr>
    </w:p>
    <w:p w14:paraId="0B7C78F5">
      <w:pPr>
        <w:spacing w:line="380" w:lineRule="exact"/>
        <w:jc w:val="both"/>
        <w:rPr>
          <w:rFonts w:hint="eastAsia" w:ascii="宋体" w:hAnsi="宋体" w:cs="宋体"/>
          <w:color w:val="auto"/>
          <w:sz w:val="24"/>
          <w:highlight w:val="none"/>
        </w:rPr>
      </w:pPr>
      <w:r>
        <w:rPr>
          <w:rFonts w:hint="eastAsia" w:ascii="宋体" w:hAnsi="宋体" w:cs="宋体"/>
          <w:color w:val="auto"/>
          <w:sz w:val="24"/>
          <w:highlight w:val="none"/>
        </w:rPr>
        <w:t>格式9</w:t>
      </w:r>
    </w:p>
    <w:p w14:paraId="3180650D">
      <w:pPr>
        <w:spacing w:line="380" w:lineRule="exact"/>
        <w:jc w:val="center"/>
        <w:rPr>
          <w:rFonts w:ascii="宋体" w:hAnsi="宋体" w:cs="宋体"/>
          <w:color w:val="auto"/>
          <w:sz w:val="30"/>
          <w:szCs w:val="30"/>
          <w:highlight w:val="none"/>
        </w:rPr>
      </w:pPr>
      <w:r>
        <w:rPr>
          <w:rFonts w:hint="eastAsia" w:ascii="宋体" w:hAnsi="宋体" w:cs="宋体"/>
          <w:color w:val="auto"/>
          <w:sz w:val="30"/>
          <w:szCs w:val="30"/>
          <w:highlight w:val="none"/>
        </w:rPr>
        <w:t>中小企业声明函（工程、服务）</w:t>
      </w:r>
    </w:p>
    <w:p w14:paraId="6F2B7EB8">
      <w:pPr>
        <w:spacing w:line="360" w:lineRule="auto"/>
        <w:rPr>
          <w:b/>
          <w:bCs/>
          <w:color w:val="auto"/>
          <w:sz w:val="32"/>
          <w:szCs w:val="32"/>
          <w:highlight w:val="none"/>
        </w:rPr>
      </w:pPr>
    </w:p>
    <w:p w14:paraId="2B4F5EB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7636743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6882D0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DF1F2D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67567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1DC0A8E5">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7BBDE633">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69571B27">
      <w:pPr>
        <w:pStyle w:val="40"/>
        <w:rPr>
          <w:rFonts w:ascii="宋体" w:hAnsi="宋体" w:cs="宋体"/>
          <w:color w:val="auto"/>
          <w:sz w:val="24"/>
          <w:szCs w:val="24"/>
          <w:highlight w:val="none"/>
        </w:rPr>
      </w:pPr>
    </w:p>
    <w:p w14:paraId="4A099F1E">
      <w:pPr>
        <w:pStyle w:val="5"/>
        <w:rPr>
          <w:rFonts w:ascii="宋体" w:hAnsi="宋体" w:eastAsia="宋体" w:cs="宋体"/>
          <w:color w:val="auto"/>
          <w:sz w:val="24"/>
          <w:highlight w:val="none"/>
        </w:rPr>
      </w:pPr>
    </w:p>
    <w:p w14:paraId="4EC122E2">
      <w:pPr>
        <w:rPr>
          <w:rFonts w:ascii="宋体" w:hAnsi="宋体" w:cs="宋体"/>
          <w:color w:val="auto"/>
          <w:sz w:val="24"/>
          <w:highlight w:val="none"/>
        </w:rPr>
      </w:pPr>
    </w:p>
    <w:p w14:paraId="48B6A576">
      <w:pPr>
        <w:pStyle w:val="40"/>
        <w:rPr>
          <w:rFonts w:ascii="宋体" w:hAnsi="宋体" w:cs="宋体"/>
          <w:color w:val="auto"/>
          <w:sz w:val="24"/>
          <w:szCs w:val="24"/>
          <w:highlight w:val="none"/>
        </w:rPr>
      </w:pPr>
    </w:p>
    <w:p w14:paraId="35A0DCDB">
      <w:pPr>
        <w:pStyle w:val="5"/>
        <w:rPr>
          <w:color w:val="auto"/>
          <w:highlight w:val="none"/>
        </w:rPr>
      </w:pPr>
    </w:p>
    <w:p w14:paraId="468B5BA3">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02DF4771">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09FDADE4">
      <w:pPr>
        <w:spacing w:line="360" w:lineRule="auto"/>
        <w:jc w:val="center"/>
        <w:rPr>
          <w:rFonts w:ascii="宋体" w:hAnsi="宋体" w:cs="宋体"/>
          <w:b/>
          <w:bCs/>
          <w:color w:val="auto"/>
          <w:sz w:val="24"/>
          <w:highlight w:val="none"/>
        </w:rPr>
      </w:pPr>
    </w:p>
    <w:p w14:paraId="1EF962FF">
      <w:pPr>
        <w:spacing w:line="360" w:lineRule="auto"/>
        <w:jc w:val="center"/>
        <w:rPr>
          <w:rFonts w:ascii="宋体" w:hAnsi="宋体" w:cs="宋体"/>
          <w:b/>
          <w:bCs/>
          <w:color w:val="auto"/>
          <w:sz w:val="24"/>
          <w:highlight w:val="none"/>
        </w:rPr>
      </w:pPr>
    </w:p>
    <w:p w14:paraId="5DE57108">
      <w:pPr>
        <w:pStyle w:val="40"/>
        <w:rPr>
          <w:rFonts w:ascii="宋体" w:hAnsi="宋体" w:cs="宋体"/>
          <w:b/>
          <w:bCs/>
          <w:color w:val="auto"/>
          <w:sz w:val="24"/>
          <w:highlight w:val="none"/>
        </w:rPr>
      </w:pPr>
    </w:p>
    <w:p w14:paraId="0329EE11">
      <w:pPr>
        <w:pStyle w:val="5"/>
        <w:rPr>
          <w:color w:val="auto"/>
          <w:highlight w:val="none"/>
        </w:rPr>
      </w:pPr>
    </w:p>
    <w:p w14:paraId="574C69E5">
      <w:pPr>
        <w:spacing w:line="360" w:lineRule="auto"/>
        <w:rPr>
          <w:rFonts w:ascii="宋体" w:hAnsi="宋体" w:cs="宋体"/>
          <w:color w:val="auto"/>
          <w:sz w:val="24"/>
          <w:highlight w:val="none"/>
        </w:rPr>
      </w:pPr>
    </w:p>
    <w:p w14:paraId="14513C1E">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w:t>
      </w:r>
    </w:p>
    <w:p w14:paraId="5CC816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其他资料</w:t>
      </w:r>
    </w:p>
    <w:p w14:paraId="41624220">
      <w:pPr>
        <w:spacing w:line="360" w:lineRule="auto"/>
        <w:rPr>
          <w:rFonts w:hint="eastAsia" w:ascii="宋体" w:hAnsi="宋体" w:cs="宋体"/>
          <w:color w:val="auto"/>
          <w:sz w:val="24"/>
          <w:highlight w:val="none"/>
        </w:rPr>
      </w:pPr>
    </w:p>
    <w:p w14:paraId="49A02F35">
      <w:pPr>
        <w:spacing w:line="360" w:lineRule="auto"/>
        <w:rPr>
          <w:rFonts w:hint="eastAsia" w:ascii="宋体" w:hAnsi="宋体" w:cs="宋体"/>
          <w:color w:val="auto"/>
          <w:sz w:val="24"/>
          <w:highlight w:val="none"/>
        </w:rPr>
      </w:pPr>
    </w:p>
    <w:p w14:paraId="642DE107">
      <w:pPr>
        <w:spacing w:line="360" w:lineRule="auto"/>
        <w:rPr>
          <w:rFonts w:hint="eastAsia" w:ascii="宋体" w:hAnsi="宋体" w:cs="宋体"/>
          <w:color w:val="auto"/>
          <w:sz w:val="24"/>
          <w:highlight w:val="none"/>
        </w:rPr>
      </w:pPr>
    </w:p>
    <w:p w14:paraId="60B9ED30">
      <w:pPr>
        <w:spacing w:line="360" w:lineRule="auto"/>
        <w:rPr>
          <w:rFonts w:hint="eastAsia" w:ascii="宋体" w:hAnsi="宋体" w:cs="宋体"/>
          <w:color w:val="auto"/>
          <w:sz w:val="24"/>
          <w:highlight w:val="none"/>
        </w:rPr>
      </w:pPr>
    </w:p>
    <w:p w14:paraId="3A640CBF">
      <w:pPr>
        <w:spacing w:line="360" w:lineRule="auto"/>
        <w:rPr>
          <w:rFonts w:hint="eastAsia" w:ascii="宋体" w:hAnsi="宋体" w:cs="宋体"/>
          <w:color w:val="auto"/>
          <w:sz w:val="24"/>
          <w:highlight w:val="none"/>
        </w:rPr>
      </w:pPr>
    </w:p>
    <w:p w14:paraId="04D281CD">
      <w:pPr>
        <w:spacing w:line="360" w:lineRule="auto"/>
        <w:rPr>
          <w:rFonts w:hint="eastAsia" w:ascii="宋体" w:hAnsi="宋体" w:cs="宋体"/>
          <w:color w:val="auto"/>
          <w:sz w:val="24"/>
          <w:highlight w:val="none"/>
        </w:rPr>
      </w:pPr>
    </w:p>
    <w:p w14:paraId="15687868">
      <w:pPr>
        <w:spacing w:line="360" w:lineRule="auto"/>
        <w:rPr>
          <w:rFonts w:hint="eastAsia" w:ascii="宋体" w:hAnsi="宋体" w:cs="宋体"/>
          <w:color w:val="auto"/>
          <w:sz w:val="24"/>
          <w:highlight w:val="none"/>
        </w:rPr>
      </w:pPr>
    </w:p>
    <w:p w14:paraId="0B2D3663">
      <w:pPr>
        <w:spacing w:line="360" w:lineRule="auto"/>
        <w:rPr>
          <w:rFonts w:hint="eastAsia" w:ascii="宋体" w:hAnsi="宋体" w:cs="宋体"/>
          <w:color w:val="auto"/>
          <w:sz w:val="24"/>
          <w:highlight w:val="none"/>
        </w:rPr>
      </w:pPr>
    </w:p>
    <w:p w14:paraId="6F9FF832">
      <w:pPr>
        <w:spacing w:line="360" w:lineRule="auto"/>
        <w:rPr>
          <w:rFonts w:hint="eastAsia" w:ascii="宋体" w:hAnsi="宋体" w:cs="宋体"/>
          <w:color w:val="auto"/>
          <w:sz w:val="24"/>
          <w:highlight w:val="none"/>
        </w:rPr>
      </w:pPr>
    </w:p>
    <w:p w14:paraId="46DC6064">
      <w:pPr>
        <w:spacing w:line="360" w:lineRule="auto"/>
        <w:rPr>
          <w:rFonts w:hint="eastAsia" w:ascii="宋体" w:hAnsi="宋体" w:cs="宋体"/>
          <w:color w:val="auto"/>
          <w:sz w:val="24"/>
          <w:highlight w:val="none"/>
        </w:rPr>
      </w:pPr>
    </w:p>
    <w:p w14:paraId="0552AAF5">
      <w:pPr>
        <w:spacing w:line="360" w:lineRule="auto"/>
        <w:rPr>
          <w:rFonts w:hint="eastAsia" w:ascii="宋体" w:hAnsi="宋体" w:cs="宋体"/>
          <w:color w:val="auto"/>
          <w:sz w:val="24"/>
          <w:highlight w:val="none"/>
        </w:rPr>
      </w:pPr>
    </w:p>
    <w:p w14:paraId="3EEFB661">
      <w:pPr>
        <w:spacing w:line="360" w:lineRule="auto"/>
        <w:rPr>
          <w:rFonts w:hint="eastAsia" w:ascii="宋体" w:hAnsi="宋体" w:cs="宋体"/>
          <w:color w:val="auto"/>
          <w:sz w:val="24"/>
          <w:highlight w:val="none"/>
        </w:rPr>
      </w:pPr>
    </w:p>
    <w:p w14:paraId="65BD0020">
      <w:pPr>
        <w:spacing w:line="360" w:lineRule="auto"/>
        <w:rPr>
          <w:rFonts w:hint="eastAsia" w:ascii="宋体" w:hAnsi="宋体" w:cs="宋体"/>
          <w:color w:val="auto"/>
          <w:sz w:val="24"/>
          <w:highlight w:val="none"/>
        </w:rPr>
      </w:pPr>
    </w:p>
    <w:p w14:paraId="35F7BC2E">
      <w:pPr>
        <w:spacing w:line="360" w:lineRule="auto"/>
        <w:rPr>
          <w:rFonts w:hint="eastAsia" w:ascii="宋体" w:hAnsi="宋体" w:cs="宋体"/>
          <w:color w:val="auto"/>
          <w:sz w:val="24"/>
          <w:highlight w:val="none"/>
        </w:rPr>
      </w:pPr>
    </w:p>
    <w:p w14:paraId="3BF833E4">
      <w:pPr>
        <w:spacing w:line="360" w:lineRule="auto"/>
        <w:rPr>
          <w:rFonts w:hint="eastAsia" w:ascii="宋体" w:hAnsi="宋体" w:cs="宋体"/>
          <w:color w:val="auto"/>
          <w:sz w:val="24"/>
          <w:highlight w:val="none"/>
        </w:rPr>
      </w:pPr>
    </w:p>
    <w:p w14:paraId="5C08013F">
      <w:pPr>
        <w:spacing w:line="360" w:lineRule="auto"/>
        <w:rPr>
          <w:rFonts w:hint="eastAsia" w:ascii="宋体" w:hAnsi="宋体" w:cs="宋体"/>
          <w:color w:val="auto"/>
          <w:sz w:val="24"/>
          <w:highlight w:val="none"/>
        </w:rPr>
      </w:pPr>
    </w:p>
    <w:p w14:paraId="150B6E3A">
      <w:pPr>
        <w:spacing w:line="360" w:lineRule="auto"/>
        <w:rPr>
          <w:rFonts w:hint="eastAsia" w:ascii="宋体" w:hAnsi="宋体" w:cs="宋体"/>
          <w:color w:val="auto"/>
          <w:sz w:val="24"/>
          <w:highlight w:val="none"/>
        </w:rPr>
      </w:pPr>
    </w:p>
    <w:p w14:paraId="4B8B2072">
      <w:pPr>
        <w:spacing w:line="360" w:lineRule="auto"/>
        <w:rPr>
          <w:rFonts w:hint="eastAsia" w:ascii="宋体" w:hAnsi="宋体" w:cs="宋体"/>
          <w:color w:val="auto"/>
          <w:sz w:val="24"/>
          <w:highlight w:val="none"/>
        </w:rPr>
      </w:pPr>
    </w:p>
    <w:p w14:paraId="1278AAC0">
      <w:pPr>
        <w:spacing w:line="360" w:lineRule="auto"/>
        <w:rPr>
          <w:rFonts w:hint="eastAsia" w:ascii="宋体" w:hAnsi="宋体" w:cs="宋体"/>
          <w:color w:val="auto"/>
          <w:sz w:val="24"/>
          <w:highlight w:val="none"/>
        </w:rPr>
      </w:pPr>
    </w:p>
    <w:p w14:paraId="2949F042">
      <w:pPr>
        <w:spacing w:line="360" w:lineRule="auto"/>
        <w:rPr>
          <w:rFonts w:hint="eastAsia" w:ascii="宋体" w:hAnsi="宋体" w:cs="宋体"/>
          <w:color w:val="auto"/>
          <w:sz w:val="24"/>
          <w:highlight w:val="none"/>
        </w:rPr>
      </w:pPr>
    </w:p>
    <w:p w14:paraId="1F2F78FB">
      <w:pPr>
        <w:spacing w:line="360" w:lineRule="auto"/>
        <w:rPr>
          <w:rFonts w:hint="eastAsia" w:ascii="宋体" w:hAnsi="宋体" w:cs="宋体"/>
          <w:color w:val="auto"/>
          <w:sz w:val="24"/>
          <w:highlight w:val="none"/>
        </w:rPr>
      </w:pPr>
    </w:p>
    <w:p w14:paraId="7C8C3C28">
      <w:pPr>
        <w:spacing w:line="360" w:lineRule="auto"/>
        <w:rPr>
          <w:rFonts w:hint="eastAsia" w:ascii="宋体" w:hAnsi="宋体" w:cs="宋体"/>
          <w:color w:val="auto"/>
          <w:sz w:val="24"/>
          <w:highlight w:val="none"/>
        </w:rPr>
      </w:pPr>
    </w:p>
    <w:p w14:paraId="5CAEEC1D">
      <w:pPr>
        <w:spacing w:line="360" w:lineRule="auto"/>
        <w:rPr>
          <w:rFonts w:hint="eastAsia" w:ascii="宋体" w:hAnsi="宋体" w:cs="宋体"/>
          <w:color w:val="auto"/>
          <w:sz w:val="24"/>
          <w:highlight w:val="none"/>
        </w:rPr>
      </w:pPr>
    </w:p>
    <w:p w14:paraId="7A3705FA">
      <w:pPr>
        <w:spacing w:line="360" w:lineRule="auto"/>
        <w:rPr>
          <w:rFonts w:hint="eastAsia" w:ascii="宋体" w:hAnsi="宋体" w:cs="宋体"/>
          <w:color w:val="auto"/>
          <w:sz w:val="24"/>
          <w:highlight w:val="none"/>
        </w:rPr>
      </w:pPr>
    </w:p>
    <w:p w14:paraId="7FF0E12B">
      <w:pPr>
        <w:spacing w:line="360" w:lineRule="auto"/>
        <w:rPr>
          <w:rFonts w:hint="eastAsia" w:ascii="宋体" w:hAnsi="宋体" w:cs="宋体"/>
          <w:color w:val="auto"/>
          <w:sz w:val="24"/>
          <w:highlight w:val="none"/>
        </w:rPr>
      </w:pPr>
    </w:p>
    <w:p w14:paraId="54683EA9">
      <w:pPr>
        <w:spacing w:line="360" w:lineRule="auto"/>
        <w:rPr>
          <w:rFonts w:hint="eastAsia" w:ascii="宋体" w:hAnsi="宋体" w:cs="宋体"/>
          <w:color w:val="auto"/>
          <w:sz w:val="24"/>
          <w:highlight w:val="none"/>
        </w:rPr>
      </w:pPr>
    </w:p>
    <w:p w14:paraId="56385A59">
      <w:pPr>
        <w:spacing w:line="360" w:lineRule="auto"/>
        <w:rPr>
          <w:rFonts w:hint="eastAsia" w:ascii="宋体" w:hAnsi="宋体" w:cs="宋体"/>
          <w:color w:val="auto"/>
          <w:sz w:val="24"/>
          <w:highlight w:val="none"/>
        </w:rPr>
      </w:pPr>
    </w:p>
    <w:p w14:paraId="26586BB4">
      <w:pPr>
        <w:spacing w:line="360" w:lineRule="auto"/>
        <w:rPr>
          <w:color w:val="auto"/>
          <w:highlight w:val="none"/>
        </w:rPr>
      </w:pPr>
      <w:r>
        <w:rPr>
          <w:rFonts w:hint="eastAsia" w:ascii="宋体" w:hAnsi="宋体" w:cs="宋体"/>
          <w:color w:val="auto"/>
          <w:sz w:val="24"/>
          <w:highlight w:val="none"/>
        </w:rPr>
        <w:t>格式11</w:t>
      </w:r>
    </w:p>
    <w:p w14:paraId="1533BF92">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06EED9F2">
      <w:pPr>
        <w:spacing w:line="380" w:lineRule="exact"/>
        <w:jc w:val="center"/>
        <w:rPr>
          <w:rStyle w:val="69"/>
          <w:rFonts w:ascii="宋体"/>
          <w:b/>
          <w:bCs/>
          <w:color w:val="auto"/>
          <w:sz w:val="24"/>
          <w:highlight w:val="none"/>
        </w:rPr>
      </w:pPr>
    </w:p>
    <w:p w14:paraId="501E28C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EA380C">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45A8BF9F">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CF37F08">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5DE25C4B">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EB84E70">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9D2BBE5">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54B270F7">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5F7C5D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F03DDE9">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6C108A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1975F568">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2C1492">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E104671">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A94779F">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42B97B5A">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207EFC1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C5DB67A">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051A48A">
      <w:pPr>
        <w:spacing w:line="380" w:lineRule="exact"/>
        <w:ind w:firstLine="3360" w:firstLineChars="1400"/>
        <w:rPr>
          <w:rFonts w:ascii="宋体" w:hAnsi="宋体" w:cs="宋体"/>
          <w:color w:val="auto"/>
          <w:sz w:val="24"/>
          <w:highlight w:val="none"/>
        </w:rPr>
      </w:pPr>
    </w:p>
    <w:p w14:paraId="6A8B057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5223DF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14:paraId="1FDA4081">
      <w:pPr>
        <w:spacing w:line="380" w:lineRule="exact"/>
        <w:ind w:firstLine="3360" w:firstLineChars="1400"/>
        <w:rPr>
          <w:rFonts w:ascii="宋体" w:hAnsi="宋体" w:cs="宋体"/>
          <w:color w:val="auto"/>
          <w:sz w:val="24"/>
          <w:highlight w:val="none"/>
        </w:rPr>
      </w:pPr>
    </w:p>
    <w:p w14:paraId="2777D2C9">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53323AD2">
      <w:pPr>
        <w:pStyle w:val="37"/>
        <w:ind w:firstLine="0" w:firstLineChars="0"/>
        <w:rPr>
          <w:rFonts w:ascii="宋体" w:hAnsi="宋体" w:cs="宋体"/>
          <w:b/>
          <w:color w:val="auto"/>
          <w:sz w:val="24"/>
          <w:highlight w:val="none"/>
        </w:rPr>
      </w:pPr>
    </w:p>
    <w:p w14:paraId="42188A92">
      <w:pPr>
        <w:spacing w:line="360" w:lineRule="auto"/>
        <w:rPr>
          <w:rFonts w:ascii="宋体" w:hAnsi="宋体" w:cs="宋体"/>
          <w:b/>
          <w:bCs/>
          <w:color w:val="auto"/>
          <w:sz w:val="24"/>
          <w:highlight w:val="none"/>
        </w:rPr>
      </w:pPr>
    </w:p>
    <w:p w14:paraId="70CC5FB1">
      <w:pPr>
        <w:pStyle w:val="3"/>
        <w:spacing w:line="500" w:lineRule="exact"/>
        <w:rPr>
          <w:rFonts w:hint="eastAsia" w:ascii="宋体" w:hAnsi="宋体" w:cs="宋体"/>
          <w:b/>
          <w:color w:val="auto"/>
          <w:sz w:val="32"/>
          <w:szCs w:val="32"/>
          <w:highlight w:val="none"/>
        </w:rPr>
      </w:pPr>
    </w:p>
    <w:p w14:paraId="776C8276">
      <w:pPr>
        <w:pStyle w:val="3"/>
        <w:spacing w:line="500" w:lineRule="exact"/>
        <w:rPr>
          <w:rFonts w:hint="eastAsia" w:ascii="宋体" w:hAnsi="宋体" w:cs="宋体"/>
          <w:b/>
          <w:color w:val="auto"/>
          <w:sz w:val="32"/>
          <w:szCs w:val="32"/>
          <w:highlight w:val="none"/>
        </w:rPr>
      </w:pPr>
    </w:p>
    <w:p w14:paraId="41C6A8AE">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327BB4E4">
      <w:pPr>
        <w:ind w:firstLine="640" w:firstLineChars="200"/>
        <w:rPr>
          <w:rFonts w:ascii="宋体" w:hAnsi="宋体" w:cs="宋体"/>
          <w:color w:val="auto"/>
          <w:sz w:val="32"/>
          <w:szCs w:val="32"/>
          <w:highlight w:val="none"/>
        </w:rPr>
      </w:pPr>
    </w:p>
    <w:p w14:paraId="1C266381">
      <w:pPr>
        <w:pStyle w:val="82"/>
        <w:spacing w:beforeLines="0" w:afterLines="0"/>
        <w:ind w:left="0" w:firstLine="640" w:firstLineChars="200"/>
        <w:rPr>
          <w:rFonts w:ascii="宋体" w:hAnsi="宋体" w:cs="宋体"/>
          <w:color w:val="auto"/>
          <w:sz w:val="32"/>
          <w:szCs w:val="32"/>
          <w:highlight w:val="none"/>
        </w:rPr>
      </w:pPr>
    </w:p>
    <w:p w14:paraId="64C83C82">
      <w:pPr>
        <w:pStyle w:val="82"/>
        <w:spacing w:beforeLines="0" w:afterLines="0"/>
        <w:ind w:left="0" w:firstLine="640" w:firstLineChars="200"/>
        <w:rPr>
          <w:rFonts w:ascii="宋体" w:hAnsi="宋体" w:cs="宋体"/>
          <w:color w:val="auto"/>
          <w:sz w:val="32"/>
          <w:szCs w:val="32"/>
          <w:highlight w:val="none"/>
        </w:rPr>
      </w:pPr>
    </w:p>
    <w:p w14:paraId="03537D31">
      <w:pPr>
        <w:pStyle w:val="82"/>
        <w:spacing w:beforeLines="0" w:afterLines="0"/>
        <w:ind w:left="0" w:firstLine="600" w:firstLineChars="200"/>
        <w:rPr>
          <w:rFonts w:ascii="宋体" w:hAnsi="宋体" w:cs="宋体"/>
          <w:color w:val="auto"/>
          <w:sz w:val="30"/>
          <w:szCs w:val="30"/>
          <w:highlight w:val="none"/>
        </w:rPr>
      </w:pPr>
    </w:p>
    <w:p w14:paraId="4DED8744">
      <w:pPr>
        <w:pStyle w:val="82"/>
        <w:spacing w:beforeLines="0" w:afterLines="0"/>
        <w:ind w:left="0" w:firstLine="600" w:firstLineChars="200"/>
        <w:rPr>
          <w:rFonts w:ascii="宋体" w:hAnsi="宋体" w:cs="宋体"/>
          <w:color w:val="auto"/>
          <w:sz w:val="30"/>
          <w:szCs w:val="30"/>
          <w:highlight w:val="none"/>
        </w:rPr>
      </w:pPr>
    </w:p>
    <w:p w14:paraId="6AF2E2DB">
      <w:pPr>
        <w:pStyle w:val="82"/>
        <w:spacing w:beforeLines="0" w:afterLines="0"/>
        <w:ind w:left="0" w:firstLine="600" w:firstLineChars="200"/>
        <w:rPr>
          <w:rFonts w:ascii="宋体" w:hAnsi="宋体" w:cs="宋体"/>
          <w:color w:val="auto"/>
          <w:sz w:val="30"/>
          <w:szCs w:val="30"/>
          <w:highlight w:val="none"/>
        </w:rPr>
      </w:pPr>
    </w:p>
    <w:p w14:paraId="40F9A3D8">
      <w:pPr>
        <w:pStyle w:val="82"/>
        <w:spacing w:beforeLines="0" w:afterLines="0"/>
        <w:ind w:left="0" w:firstLine="600" w:firstLineChars="200"/>
        <w:rPr>
          <w:rFonts w:ascii="宋体" w:hAnsi="宋体" w:cs="宋体"/>
          <w:color w:val="auto"/>
          <w:sz w:val="30"/>
          <w:szCs w:val="30"/>
          <w:highlight w:val="none"/>
        </w:rPr>
      </w:pPr>
    </w:p>
    <w:p w14:paraId="50F52F4C">
      <w:pPr>
        <w:pStyle w:val="82"/>
        <w:spacing w:beforeLines="0" w:afterLines="0"/>
        <w:ind w:left="0" w:firstLine="600" w:firstLineChars="200"/>
        <w:rPr>
          <w:rFonts w:ascii="宋体" w:hAnsi="宋体" w:cs="宋体"/>
          <w:color w:val="auto"/>
          <w:sz w:val="30"/>
          <w:szCs w:val="30"/>
          <w:highlight w:val="none"/>
        </w:rPr>
      </w:pPr>
    </w:p>
    <w:p w14:paraId="1224C9FB">
      <w:pPr>
        <w:pStyle w:val="82"/>
        <w:spacing w:beforeLines="0" w:afterLines="0"/>
        <w:ind w:left="0" w:firstLine="600" w:firstLineChars="200"/>
        <w:rPr>
          <w:rFonts w:ascii="宋体" w:hAnsi="宋体" w:cs="宋体"/>
          <w:color w:val="auto"/>
          <w:sz w:val="30"/>
          <w:szCs w:val="30"/>
          <w:highlight w:val="none"/>
        </w:rPr>
      </w:pPr>
    </w:p>
    <w:p w14:paraId="634C11B5">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0AFC3F83">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53C8E650">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359BB101">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3C6319DC">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1E0BAED5">
      <w:pPr>
        <w:pStyle w:val="82"/>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2FF960F3">
      <w:pPr>
        <w:pStyle w:val="82"/>
        <w:spacing w:beforeLines="0" w:afterLines="0"/>
        <w:ind w:left="0" w:firstLine="600" w:firstLineChars="200"/>
        <w:rPr>
          <w:rFonts w:ascii="宋体" w:hAnsi="宋体" w:cs="宋体"/>
          <w:color w:val="auto"/>
          <w:sz w:val="30"/>
          <w:szCs w:val="30"/>
          <w:highlight w:val="none"/>
        </w:rPr>
      </w:pPr>
    </w:p>
    <w:p w14:paraId="538146C4">
      <w:pPr>
        <w:pStyle w:val="82"/>
        <w:spacing w:beforeLines="0" w:afterLines="0"/>
        <w:ind w:left="0" w:firstLine="600" w:firstLineChars="200"/>
        <w:rPr>
          <w:rFonts w:ascii="宋体" w:hAnsi="宋体" w:cs="宋体"/>
          <w:color w:val="auto"/>
          <w:sz w:val="30"/>
          <w:szCs w:val="30"/>
          <w:highlight w:val="none"/>
        </w:rPr>
      </w:pPr>
    </w:p>
    <w:p w14:paraId="4CCDDC11">
      <w:pPr>
        <w:pStyle w:val="82"/>
        <w:spacing w:beforeLines="0" w:afterLines="0"/>
        <w:ind w:left="0" w:firstLine="600" w:firstLineChars="200"/>
        <w:rPr>
          <w:rFonts w:ascii="宋体" w:hAnsi="宋体" w:cs="宋体"/>
          <w:color w:val="auto"/>
          <w:sz w:val="30"/>
          <w:szCs w:val="30"/>
          <w:highlight w:val="none"/>
        </w:rPr>
      </w:pPr>
    </w:p>
    <w:p w14:paraId="4D9676AC">
      <w:pPr>
        <w:pStyle w:val="82"/>
        <w:spacing w:beforeLines="0" w:afterLines="0"/>
        <w:ind w:left="0" w:firstLine="600" w:firstLineChars="200"/>
        <w:rPr>
          <w:rFonts w:ascii="宋体" w:hAnsi="宋体" w:cs="宋体"/>
          <w:color w:val="auto"/>
          <w:sz w:val="30"/>
          <w:szCs w:val="30"/>
          <w:highlight w:val="none"/>
        </w:rPr>
      </w:pPr>
    </w:p>
    <w:p w14:paraId="1DE4F6F6">
      <w:pPr>
        <w:pStyle w:val="82"/>
        <w:spacing w:beforeLines="0" w:afterLines="0"/>
        <w:ind w:left="0" w:firstLine="600" w:firstLineChars="200"/>
        <w:rPr>
          <w:rFonts w:ascii="宋体" w:hAnsi="宋体" w:cs="宋体"/>
          <w:color w:val="auto"/>
          <w:sz w:val="30"/>
          <w:szCs w:val="30"/>
          <w:highlight w:val="none"/>
        </w:rPr>
      </w:pPr>
    </w:p>
    <w:p w14:paraId="2FEA13C1">
      <w:pPr>
        <w:pStyle w:val="82"/>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2182F43B">
      <w:pPr>
        <w:pStyle w:val="82"/>
        <w:spacing w:beforeLines="0" w:afterLines="0" w:line="440" w:lineRule="exact"/>
        <w:ind w:left="0"/>
        <w:rPr>
          <w:rFonts w:ascii="宋体" w:hAnsi="宋体" w:cs="宋体"/>
          <w:color w:val="auto"/>
          <w:sz w:val="30"/>
          <w:szCs w:val="30"/>
          <w:highlight w:val="none"/>
        </w:rPr>
      </w:pPr>
    </w:p>
    <w:p w14:paraId="4C190FD6">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73130A0C">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242A208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65D18B87">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6CDA77A3">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0D79C8DE">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703637E6">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117D3BBF">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508F0A49">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22FC4BEC">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5D0A6314">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4254330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6C765862">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5F02EE8F">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5D050292">
      <w:pPr>
        <w:pStyle w:val="82"/>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69726724">
      <w:pPr>
        <w:pStyle w:val="82"/>
        <w:spacing w:beforeLines="0" w:afterLines="0" w:line="440" w:lineRule="exact"/>
        <w:ind w:left="0"/>
        <w:jc w:val="center"/>
        <w:rPr>
          <w:rFonts w:ascii="宋体" w:hAnsi="宋体" w:cs="宋体"/>
          <w:bCs/>
          <w:color w:val="auto"/>
          <w:sz w:val="32"/>
          <w:szCs w:val="32"/>
          <w:highlight w:val="none"/>
        </w:rPr>
      </w:pPr>
    </w:p>
    <w:p w14:paraId="3C62E43D">
      <w:pPr>
        <w:pStyle w:val="82"/>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13D04DF3">
      <w:pPr>
        <w:pStyle w:val="82"/>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454394ED">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723EA8C1">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4AD97D9A">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449DD059">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5D03E22">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E5279F8">
      <w:pPr>
        <w:pStyle w:val="82"/>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21419B9D">
      <w:pPr>
        <w:pStyle w:val="3"/>
        <w:spacing w:line="500" w:lineRule="exact"/>
        <w:jc w:val="both"/>
        <w:rPr>
          <w:rFonts w:ascii="宋体" w:hAnsi="宋体" w:cs="宋体"/>
          <w:color w:val="auto"/>
          <w:sz w:val="21"/>
          <w:szCs w:val="21"/>
          <w:highlight w:val="none"/>
        </w:rPr>
      </w:pPr>
    </w:p>
    <w:p w14:paraId="5A89E1BA">
      <w:pPr>
        <w:rPr>
          <w:rFonts w:ascii="宋体" w:hAnsi="宋体" w:cs="宋体"/>
          <w:color w:val="auto"/>
          <w:sz w:val="21"/>
          <w:szCs w:val="21"/>
          <w:highlight w:val="none"/>
        </w:rPr>
      </w:pPr>
    </w:p>
    <w:p w14:paraId="2F503F2D">
      <w:pPr>
        <w:pStyle w:val="37"/>
        <w:rPr>
          <w:color w:val="auto"/>
          <w:highlight w:val="none"/>
        </w:rPr>
      </w:pPr>
    </w:p>
    <w:p w14:paraId="65C660C3">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4DA3F441">
      <w:pPr>
        <w:spacing w:line="360" w:lineRule="auto"/>
        <w:ind w:firstLine="420" w:firstLineChars="200"/>
        <w:rPr>
          <w:rFonts w:ascii="宋体" w:hAnsi="宋体" w:cs="宋体"/>
          <w:color w:val="auto"/>
          <w:szCs w:val="27"/>
          <w:highlight w:val="none"/>
        </w:rPr>
      </w:pPr>
    </w:p>
    <w:p w14:paraId="38E50812">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0266B248">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6775BF98">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395AB07B">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0BFC843C">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5632D3B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54909A71">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highlight w:val="none"/>
          <w:lang w:val="en-US" w:eastAsia="zh-CN"/>
        </w:rPr>
        <w:t>政府</w:t>
      </w:r>
      <w:r>
        <w:rPr>
          <w:rFonts w:hint="eastAsia" w:ascii="宋体" w:hAnsi="宋体" w:cs="宋体"/>
          <w:color w:val="auto"/>
          <w:szCs w:val="27"/>
          <w:highlight w:val="none"/>
        </w:rPr>
        <w:t>采购法》、《</w:t>
      </w:r>
      <w:r>
        <w:rPr>
          <w:rFonts w:hint="eastAsia" w:ascii="宋体" w:hAnsi="宋体" w:cs="宋体"/>
          <w:color w:val="auto"/>
          <w:szCs w:val="27"/>
          <w:highlight w:val="none"/>
          <w:lang w:eastAsia="zh-CN"/>
        </w:rPr>
        <w:t>中华人民共和国民法典</w:t>
      </w:r>
      <w:r>
        <w:rPr>
          <w:rFonts w:hint="eastAsia" w:ascii="宋体" w:hAnsi="宋体" w:cs="宋体"/>
          <w:color w:val="auto"/>
          <w:szCs w:val="27"/>
          <w:highlight w:val="none"/>
        </w:rPr>
        <w:t>》之规定，经甲乙双方充分协商，特订立本合同，以便共同遵守。</w:t>
      </w:r>
    </w:p>
    <w:p w14:paraId="02F4B45F">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BB3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D5C74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35168E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05F37E44">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653C719B">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61AED71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2F25E27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3904F27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4A81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1893D23">
            <w:pPr>
              <w:spacing w:line="360" w:lineRule="auto"/>
              <w:ind w:firstLine="420" w:firstLineChars="200"/>
              <w:rPr>
                <w:rFonts w:ascii="宋体" w:hAnsi="宋体" w:cs="宋体"/>
                <w:color w:val="auto"/>
                <w:highlight w:val="none"/>
              </w:rPr>
            </w:pPr>
          </w:p>
        </w:tc>
        <w:tc>
          <w:tcPr>
            <w:tcW w:w="1623" w:type="dxa"/>
          </w:tcPr>
          <w:p w14:paraId="24A19F33">
            <w:pPr>
              <w:spacing w:line="360" w:lineRule="auto"/>
              <w:ind w:firstLine="420" w:firstLineChars="200"/>
              <w:rPr>
                <w:rFonts w:ascii="宋体" w:hAnsi="宋体" w:cs="宋体"/>
                <w:color w:val="auto"/>
                <w:highlight w:val="none"/>
              </w:rPr>
            </w:pPr>
          </w:p>
        </w:tc>
        <w:tc>
          <w:tcPr>
            <w:tcW w:w="902" w:type="dxa"/>
          </w:tcPr>
          <w:p w14:paraId="0F49ACC5">
            <w:pPr>
              <w:spacing w:line="360" w:lineRule="auto"/>
              <w:ind w:firstLine="420" w:firstLineChars="200"/>
              <w:rPr>
                <w:rFonts w:ascii="宋体" w:hAnsi="宋体" w:cs="宋体"/>
                <w:color w:val="auto"/>
                <w:highlight w:val="none"/>
              </w:rPr>
            </w:pPr>
          </w:p>
        </w:tc>
        <w:tc>
          <w:tcPr>
            <w:tcW w:w="902" w:type="dxa"/>
          </w:tcPr>
          <w:p w14:paraId="09D9C813">
            <w:pPr>
              <w:spacing w:line="360" w:lineRule="auto"/>
              <w:ind w:firstLine="420" w:firstLineChars="200"/>
              <w:rPr>
                <w:rFonts w:ascii="宋体" w:hAnsi="宋体" w:cs="宋体"/>
                <w:color w:val="auto"/>
                <w:highlight w:val="none"/>
              </w:rPr>
            </w:pPr>
          </w:p>
        </w:tc>
        <w:tc>
          <w:tcPr>
            <w:tcW w:w="1071" w:type="dxa"/>
          </w:tcPr>
          <w:p w14:paraId="2C170F4C">
            <w:pPr>
              <w:spacing w:line="360" w:lineRule="auto"/>
              <w:ind w:firstLine="420" w:firstLineChars="200"/>
              <w:rPr>
                <w:rFonts w:ascii="宋体" w:hAnsi="宋体" w:cs="宋体"/>
                <w:color w:val="auto"/>
                <w:highlight w:val="none"/>
              </w:rPr>
            </w:pPr>
          </w:p>
        </w:tc>
        <w:tc>
          <w:tcPr>
            <w:tcW w:w="1250" w:type="dxa"/>
          </w:tcPr>
          <w:p w14:paraId="36306640">
            <w:pPr>
              <w:spacing w:line="360" w:lineRule="auto"/>
              <w:ind w:firstLine="420" w:firstLineChars="200"/>
              <w:rPr>
                <w:rFonts w:ascii="宋体" w:hAnsi="宋体" w:cs="宋体"/>
                <w:color w:val="auto"/>
                <w:highlight w:val="none"/>
              </w:rPr>
            </w:pPr>
          </w:p>
        </w:tc>
        <w:tc>
          <w:tcPr>
            <w:tcW w:w="1106" w:type="dxa"/>
          </w:tcPr>
          <w:p w14:paraId="4E80E113">
            <w:pPr>
              <w:spacing w:line="360" w:lineRule="auto"/>
              <w:ind w:firstLine="420" w:firstLineChars="200"/>
              <w:rPr>
                <w:rFonts w:ascii="宋体" w:hAnsi="宋体" w:cs="宋体"/>
                <w:color w:val="auto"/>
                <w:highlight w:val="none"/>
              </w:rPr>
            </w:pPr>
          </w:p>
        </w:tc>
      </w:tr>
      <w:tr w14:paraId="70AF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A0A5CA">
            <w:pPr>
              <w:spacing w:line="360" w:lineRule="auto"/>
              <w:ind w:firstLine="420" w:firstLineChars="200"/>
              <w:rPr>
                <w:rFonts w:ascii="宋体" w:hAnsi="宋体" w:cs="宋体"/>
                <w:color w:val="auto"/>
                <w:highlight w:val="none"/>
              </w:rPr>
            </w:pPr>
          </w:p>
        </w:tc>
        <w:tc>
          <w:tcPr>
            <w:tcW w:w="1623" w:type="dxa"/>
          </w:tcPr>
          <w:p w14:paraId="6036E87F">
            <w:pPr>
              <w:spacing w:line="360" w:lineRule="auto"/>
              <w:ind w:firstLine="420" w:firstLineChars="200"/>
              <w:rPr>
                <w:rFonts w:ascii="宋体" w:hAnsi="宋体" w:cs="宋体"/>
                <w:color w:val="auto"/>
                <w:highlight w:val="none"/>
              </w:rPr>
            </w:pPr>
          </w:p>
        </w:tc>
        <w:tc>
          <w:tcPr>
            <w:tcW w:w="902" w:type="dxa"/>
          </w:tcPr>
          <w:p w14:paraId="680E1133">
            <w:pPr>
              <w:spacing w:line="360" w:lineRule="auto"/>
              <w:ind w:firstLine="420" w:firstLineChars="200"/>
              <w:rPr>
                <w:rFonts w:ascii="宋体" w:hAnsi="宋体" w:cs="宋体"/>
                <w:color w:val="auto"/>
                <w:highlight w:val="none"/>
              </w:rPr>
            </w:pPr>
          </w:p>
        </w:tc>
        <w:tc>
          <w:tcPr>
            <w:tcW w:w="902" w:type="dxa"/>
          </w:tcPr>
          <w:p w14:paraId="29A1E470">
            <w:pPr>
              <w:spacing w:line="360" w:lineRule="auto"/>
              <w:ind w:firstLine="420" w:firstLineChars="200"/>
              <w:rPr>
                <w:rFonts w:ascii="宋体" w:hAnsi="宋体" w:cs="宋体"/>
                <w:color w:val="auto"/>
                <w:highlight w:val="none"/>
              </w:rPr>
            </w:pPr>
          </w:p>
        </w:tc>
        <w:tc>
          <w:tcPr>
            <w:tcW w:w="1071" w:type="dxa"/>
          </w:tcPr>
          <w:p w14:paraId="61505CC3">
            <w:pPr>
              <w:spacing w:line="360" w:lineRule="auto"/>
              <w:ind w:firstLine="420" w:firstLineChars="200"/>
              <w:rPr>
                <w:rFonts w:ascii="宋体" w:hAnsi="宋体" w:cs="宋体"/>
                <w:color w:val="auto"/>
                <w:highlight w:val="none"/>
              </w:rPr>
            </w:pPr>
          </w:p>
        </w:tc>
        <w:tc>
          <w:tcPr>
            <w:tcW w:w="1250" w:type="dxa"/>
          </w:tcPr>
          <w:p w14:paraId="7DAAFA21">
            <w:pPr>
              <w:spacing w:line="360" w:lineRule="auto"/>
              <w:ind w:firstLine="420" w:firstLineChars="200"/>
              <w:rPr>
                <w:rFonts w:ascii="宋体" w:hAnsi="宋体" w:cs="宋体"/>
                <w:color w:val="auto"/>
                <w:highlight w:val="none"/>
              </w:rPr>
            </w:pPr>
          </w:p>
        </w:tc>
        <w:tc>
          <w:tcPr>
            <w:tcW w:w="1106" w:type="dxa"/>
          </w:tcPr>
          <w:p w14:paraId="7E8C3EE5">
            <w:pPr>
              <w:spacing w:line="360" w:lineRule="auto"/>
              <w:ind w:firstLine="420" w:firstLineChars="200"/>
              <w:rPr>
                <w:rFonts w:ascii="宋体" w:hAnsi="宋体" w:cs="宋体"/>
                <w:color w:val="auto"/>
                <w:highlight w:val="none"/>
              </w:rPr>
            </w:pPr>
          </w:p>
        </w:tc>
      </w:tr>
      <w:tr w14:paraId="1281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B4497F">
            <w:pPr>
              <w:spacing w:line="360" w:lineRule="auto"/>
              <w:ind w:firstLine="420" w:firstLineChars="200"/>
              <w:rPr>
                <w:rFonts w:ascii="宋体" w:hAnsi="宋体" w:cs="宋体"/>
                <w:color w:val="auto"/>
                <w:highlight w:val="none"/>
              </w:rPr>
            </w:pPr>
          </w:p>
        </w:tc>
        <w:tc>
          <w:tcPr>
            <w:tcW w:w="1623" w:type="dxa"/>
          </w:tcPr>
          <w:p w14:paraId="6AC44D37">
            <w:pPr>
              <w:spacing w:line="360" w:lineRule="auto"/>
              <w:ind w:firstLine="420" w:firstLineChars="200"/>
              <w:rPr>
                <w:rFonts w:ascii="宋体" w:hAnsi="宋体" w:cs="宋体"/>
                <w:color w:val="auto"/>
                <w:highlight w:val="none"/>
              </w:rPr>
            </w:pPr>
          </w:p>
        </w:tc>
        <w:tc>
          <w:tcPr>
            <w:tcW w:w="902" w:type="dxa"/>
          </w:tcPr>
          <w:p w14:paraId="4064471F">
            <w:pPr>
              <w:spacing w:line="360" w:lineRule="auto"/>
              <w:ind w:firstLine="420" w:firstLineChars="200"/>
              <w:rPr>
                <w:rFonts w:ascii="宋体" w:hAnsi="宋体" w:cs="宋体"/>
                <w:color w:val="auto"/>
                <w:highlight w:val="none"/>
              </w:rPr>
            </w:pPr>
          </w:p>
        </w:tc>
        <w:tc>
          <w:tcPr>
            <w:tcW w:w="902" w:type="dxa"/>
          </w:tcPr>
          <w:p w14:paraId="27E0B319">
            <w:pPr>
              <w:spacing w:line="360" w:lineRule="auto"/>
              <w:ind w:firstLine="420" w:firstLineChars="200"/>
              <w:rPr>
                <w:rFonts w:ascii="宋体" w:hAnsi="宋体" w:cs="宋体"/>
                <w:color w:val="auto"/>
                <w:highlight w:val="none"/>
              </w:rPr>
            </w:pPr>
          </w:p>
        </w:tc>
        <w:tc>
          <w:tcPr>
            <w:tcW w:w="1071" w:type="dxa"/>
          </w:tcPr>
          <w:p w14:paraId="429C10AF">
            <w:pPr>
              <w:spacing w:line="360" w:lineRule="auto"/>
              <w:ind w:firstLine="420" w:firstLineChars="200"/>
              <w:rPr>
                <w:rFonts w:ascii="宋体" w:hAnsi="宋体" w:cs="宋体"/>
                <w:color w:val="auto"/>
                <w:highlight w:val="none"/>
              </w:rPr>
            </w:pPr>
          </w:p>
        </w:tc>
        <w:tc>
          <w:tcPr>
            <w:tcW w:w="1250" w:type="dxa"/>
          </w:tcPr>
          <w:p w14:paraId="4CF1F090">
            <w:pPr>
              <w:spacing w:line="360" w:lineRule="auto"/>
              <w:ind w:firstLine="420" w:firstLineChars="200"/>
              <w:rPr>
                <w:rFonts w:ascii="宋体" w:hAnsi="宋体" w:cs="宋体"/>
                <w:color w:val="auto"/>
                <w:highlight w:val="none"/>
              </w:rPr>
            </w:pPr>
          </w:p>
        </w:tc>
        <w:tc>
          <w:tcPr>
            <w:tcW w:w="1106" w:type="dxa"/>
          </w:tcPr>
          <w:p w14:paraId="59B59C8B">
            <w:pPr>
              <w:spacing w:line="360" w:lineRule="auto"/>
              <w:ind w:firstLine="420" w:firstLineChars="200"/>
              <w:rPr>
                <w:rFonts w:ascii="宋体" w:hAnsi="宋体" w:cs="宋体"/>
                <w:color w:val="auto"/>
                <w:highlight w:val="none"/>
              </w:rPr>
            </w:pPr>
          </w:p>
        </w:tc>
      </w:tr>
      <w:tr w14:paraId="3191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84F13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1B7C2162">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77212C77">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27923E9E">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759170BF">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6AF33397">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4F29AE33">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1A0C94A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08E809A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196ECAA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609527E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49A7533F">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5A493B01">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7878F3C2">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744FBA4B">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49CB192F">
      <w:pPr>
        <w:pStyle w:val="9"/>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27BE866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75C0362">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6CC5E5CA">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3E444150">
      <w:pPr>
        <w:pStyle w:val="9"/>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036D0A8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6B07A80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158FAE4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64E1C38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358CB820">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43084234">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第六条  验收方法</w:t>
      </w:r>
    </w:p>
    <w:p w14:paraId="1AD1E71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21CC4B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0E6C1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C201E5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1A8ED1F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24AE0F9B">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041E8C79">
      <w:pPr>
        <w:pStyle w:val="9"/>
        <w:kinsoku w:val="0"/>
        <w:overflowPunct w:val="0"/>
        <w:spacing w:line="364" w:lineRule="auto"/>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7008CDF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第八条 无产权瑕疵条款</w:t>
      </w:r>
    </w:p>
    <w:p w14:paraId="3162004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0E5913C1">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第九条  履约（或质量）保证金</w:t>
      </w:r>
    </w:p>
    <w:p w14:paraId="12A42BD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090D992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01F9FBC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22BF1D04">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第十条 甲方的权利和义务</w:t>
      </w:r>
    </w:p>
    <w:p w14:paraId="334B3A7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4654058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2B4D032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0AEF8BF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23397A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2F93E7B0">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15473F8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2123A8E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1AD1F36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08C2394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4B6520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5DC14619">
      <w:pPr>
        <w:pStyle w:val="9"/>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105753D4">
      <w:pPr>
        <w:pStyle w:val="9"/>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5ABBDE15">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7A5B94BE">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应文件中作出保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证，否则视为不响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0AB40603">
      <w:pPr>
        <w:pStyle w:val="9"/>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1855AAC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第十三条 转让与分包</w:t>
      </w:r>
    </w:p>
    <w:p w14:paraId="2A6DD10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6F5E29C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7633629">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14E34DC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088C843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FC3EDC2">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第十五条 不可抗力事件处理</w:t>
      </w:r>
    </w:p>
    <w:p w14:paraId="17BC08E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C472B">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DF16F5">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第十六条 合同纠纷调处</w:t>
      </w:r>
    </w:p>
    <w:p w14:paraId="22A5342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DBB6BBF">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106D79B7">
      <w:pPr>
        <w:pStyle w:val="2"/>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1FBB122">
      <w:pPr>
        <w:pStyle w:val="9"/>
        <w:kinsoku w:val="0"/>
        <w:overflowPunct w:val="0"/>
        <w:spacing w:line="364"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第十七条 其他</w:t>
      </w:r>
    </w:p>
    <w:p w14:paraId="3960776C">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1B055C">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2227EA7C">
      <w:pPr>
        <w:pStyle w:val="37"/>
        <w:ind w:firstLine="210"/>
        <w:rPr>
          <w:rFonts w:ascii="宋体" w:hAnsi="宋体" w:cs="宋体"/>
          <w:color w:val="auto"/>
          <w:highlight w:val="none"/>
        </w:rPr>
      </w:pPr>
    </w:p>
    <w:p w14:paraId="20A3E80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42C17D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58C0D84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5CB71D58">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1708D88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5FD8B1D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4F689B0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798A33EA">
      <w:pPr>
        <w:spacing w:line="640" w:lineRule="exact"/>
        <w:ind w:firstLine="420" w:firstLineChars="200"/>
        <w:rPr>
          <w:rFonts w:ascii="宋体" w:hAnsi="宋体" w:cs="宋体"/>
          <w:color w:val="auto"/>
          <w:szCs w:val="27"/>
          <w:highlight w:val="none"/>
          <w:u w:val="single"/>
        </w:rPr>
      </w:pPr>
    </w:p>
    <w:p w14:paraId="2369BE56">
      <w:pPr>
        <w:pStyle w:val="37"/>
        <w:ind w:firstLine="210"/>
        <w:jc w:val="both"/>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lang w:val="en-US" w:eastAsia="zh-CN"/>
        </w:rPr>
        <w:t xml:space="preserve">   </w:t>
      </w:r>
      <w:r>
        <w:rPr>
          <w:rFonts w:hint="eastAsia" w:ascii="宋体" w:hAnsi="宋体" w:cs="宋体"/>
          <w:color w:val="auto"/>
          <w:szCs w:val="27"/>
          <w:highlight w:val="none"/>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u w:val="single"/>
          <w:lang w:val="en-US" w:eastAsia="zh-CN"/>
        </w:rPr>
        <w:t xml:space="preserve"> </w:t>
      </w:r>
      <w:r>
        <w:rPr>
          <w:rFonts w:hint="eastAsia" w:ascii="宋体" w:hAnsi="宋体" w:cs="宋体"/>
          <w:color w:val="auto"/>
          <w:szCs w:val="27"/>
          <w:highlight w:val="none"/>
        </w:rPr>
        <w:t>日</w:t>
      </w:r>
    </w:p>
    <w:p w14:paraId="4901733D">
      <w:pPr>
        <w:pStyle w:val="37"/>
        <w:ind w:firstLine="321"/>
        <w:jc w:val="center"/>
        <w:rPr>
          <w:b/>
          <w:color w:val="auto"/>
          <w:sz w:val="32"/>
          <w:szCs w:val="32"/>
          <w:highlight w:val="none"/>
        </w:rPr>
      </w:pPr>
    </w:p>
    <w:p w14:paraId="02B2D106">
      <w:pPr>
        <w:pStyle w:val="37"/>
        <w:ind w:firstLine="321"/>
        <w:jc w:val="center"/>
        <w:rPr>
          <w:b/>
          <w:color w:val="auto"/>
          <w:sz w:val="32"/>
          <w:szCs w:val="32"/>
          <w:highlight w:val="none"/>
        </w:rPr>
      </w:pPr>
    </w:p>
    <w:p w14:paraId="07D93E7B">
      <w:pPr>
        <w:pStyle w:val="37"/>
        <w:ind w:firstLine="321"/>
        <w:jc w:val="center"/>
        <w:rPr>
          <w:b/>
          <w:color w:val="auto"/>
          <w:sz w:val="32"/>
          <w:szCs w:val="32"/>
          <w:highlight w:val="none"/>
        </w:rPr>
      </w:pPr>
    </w:p>
    <w:p w14:paraId="6E9AD939">
      <w:pPr>
        <w:pStyle w:val="37"/>
        <w:ind w:firstLine="321"/>
        <w:jc w:val="center"/>
        <w:rPr>
          <w:b/>
          <w:color w:val="auto"/>
          <w:sz w:val="32"/>
          <w:szCs w:val="32"/>
          <w:highlight w:val="none"/>
        </w:rPr>
      </w:pPr>
    </w:p>
    <w:p w14:paraId="644E139A">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C7D96F1">
      <w:pPr>
        <w:pStyle w:val="37"/>
        <w:ind w:firstLine="240"/>
        <w:rPr>
          <w:rFonts w:asciiTheme="minorEastAsia" w:hAnsiTheme="minorEastAsia" w:eastAsiaTheme="minorEastAsia"/>
          <w:color w:val="auto"/>
          <w:sz w:val="24"/>
          <w:highlight w:val="none"/>
        </w:rPr>
      </w:pPr>
    </w:p>
    <w:p w14:paraId="05921E2B">
      <w:pPr>
        <w:pStyle w:val="37"/>
        <w:ind w:firstLine="240"/>
        <w:rPr>
          <w:rFonts w:asciiTheme="minorEastAsia" w:hAnsiTheme="minorEastAsia" w:eastAsiaTheme="minorEastAsia"/>
          <w:color w:val="auto"/>
          <w:sz w:val="24"/>
          <w:highlight w:val="none"/>
        </w:rPr>
      </w:pPr>
    </w:p>
    <w:p w14:paraId="3E71B9BF">
      <w:pPr>
        <w:pStyle w:val="37"/>
        <w:ind w:firstLine="240"/>
        <w:rPr>
          <w:rFonts w:asciiTheme="minorEastAsia" w:hAnsiTheme="minorEastAsia" w:eastAsiaTheme="minorEastAsia"/>
          <w:color w:val="auto"/>
          <w:sz w:val="24"/>
          <w:highlight w:val="none"/>
        </w:rPr>
      </w:pPr>
    </w:p>
    <w:p w14:paraId="5756175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25D2616A">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4B850631">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BD7063">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701A498C">
      <w:pPr>
        <w:pStyle w:val="23"/>
        <w:spacing w:before="0" w:beforeAutospacing="0" w:after="0" w:afterAutospacing="0" w:line="330" w:lineRule="atLeast"/>
        <w:rPr>
          <w:rFonts w:cs="仿宋_GB2312"/>
          <w:b/>
          <w:bCs/>
          <w:color w:val="auto"/>
          <w:sz w:val="21"/>
          <w:szCs w:val="21"/>
          <w:highlight w:val="none"/>
        </w:rPr>
      </w:pPr>
    </w:p>
    <w:p w14:paraId="307E8CB9">
      <w:pPr>
        <w:pStyle w:val="23"/>
        <w:spacing w:before="0" w:beforeAutospacing="0" w:after="0" w:afterAutospacing="0" w:line="330" w:lineRule="atLeast"/>
        <w:rPr>
          <w:rFonts w:cs="仿宋_GB2312"/>
          <w:b/>
          <w:bCs/>
          <w:color w:val="auto"/>
          <w:sz w:val="21"/>
          <w:szCs w:val="21"/>
          <w:highlight w:val="none"/>
        </w:rPr>
      </w:pPr>
    </w:p>
    <w:p w14:paraId="3B71679D">
      <w:pPr>
        <w:pStyle w:val="23"/>
        <w:spacing w:before="0" w:beforeAutospacing="0" w:after="0" w:afterAutospacing="0" w:line="330" w:lineRule="atLeast"/>
        <w:rPr>
          <w:rFonts w:cs="仿宋_GB2312"/>
          <w:b/>
          <w:bCs/>
          <w:color w:val="auto"/>
          <w:sz w:val="21"/>
          <w:szCs w:val="21"/>
          <w:highlight w:val="none"/>
        </w:rPr>
      </w:pPr>
    </w:p>
    <w:p w14:paraId="1F701D7D">
      <w:pPr>
        <w:pStyle w:val="23"/>
        <w:spacing w:before="0" w:beforeAutospacing="0" w:after="0" w:afterAutospacing="0" w:line="330" w:lineRule="atLeast"/>
        <w:rPr>
          <w:rFonts w:cs="仿宋_GB2312"/>
          <w:b/>
          <w:bCs/>
          <w:color w:val="auto"/>
          <w:sz w:val="21"/>
          <w:szCs w:val="21"/>
          <w:highlight w:val="none"/>
        </w:rPr>
      </w:pPr>
    </w:p>
    <w:p w14:paraId="3446CD5F">
      <w:pPr>
        <w:pStyle w:val="23"/>
        <w:spacing w:before="0" w:beforeAutospacing="0" w:after="0" w:afterAutospacing="0" w:line="330" w:lineRule="atLeast"/>
        <w:rPr>
          <w:rFonts w:cs="仿宋_GB2312"/>
          <w:b/>
          <w:bCs/>
          <w:color w:val="auto"/>
          <w:sz w:val="21"/>
          <w:szCs w:val="21"/>
          <w:highlight w:val="none"/>
        </w:rPr>
      </w:pPr>
    </w:p>
    <w:p w14:paraId="23E946C9">
      <w:pPr>
        <w:pStyle w:val="23"/>
        <w:spacing w:before="0" w:beforeAutospacing="0" w:after="0" w:afterAutospacing="0" w:line="330" w:lineRule="atLeast"/>
        <w:rPr>
          <w:rFonts w:cs="仿宋_GB2312"/>
          <w:b/>
          <w:bCs/>
          <w:color w:val="auto"/>
          <w:sz w:val="21"/>
          <w:szCs w:val="21"/>
          <w:highlight w:val="none"/>
        </w:rPr>
      </w:pPr>
    </w:p>
    <w:p w14:paraId="1B9E0B30">
      <w:pPr>
        <w:pStyle w:val="23"/>
        <w:spacing w:before="0" w:beforeAutospacing="0" w:after="0" w:afterAutospacing="0" w:line="330" w:lineRule="atLeast"/>
        <w:rPr>
          <w:rFonts w:cs="仿宋_GB2312"/>
          <w:b/>
          <w:bCs/>
          <w:color w:val="auto"/>
          <w:sz w:val="21"/>
          <w:szCs w:val="21"/>
          <w:highlight w:val="none"/>
        </w:rPr>
      </w:pPr>
    </w:p>
    <w:p w14:paraId="3BE8C7A2">
      <w:pPr>
        <w:pStyle w:val="23"/>
        <w:spacing w:before="0" w:beforeAutospacing="0" w:after="0" w:afterAutospacing="0" w:line="330" w:lineRule="atLeast"/>
        <w:rPr>
          <w:rFonts w:cs="仿宋_GB2312"/>
          <w:b/>
          <w:bCs/>
          <w:color w:val="auto"/>
          <w:sz w:val="21"/>
          <w:szCs w:val="21"/>
          <w:highlight w:val="none"/>
        </w:rPr>
      </w:pPr>
    </w:p>
    <w:p w14:paraId="3057E6F6">
      <w:pPr>
        <w:pStyle w:val="23"/>
        <w:spacing w:before="0" w:beforeAutospacing="0" w:after="0" w:afterAutospacing="0" w:line="330" w:lineRule="atLeast"/>
        <w:rPr>
          <w:rFonts w:cs="仿宋_GB2312"/>
          <w:b/>
          <w:bCs/>
          <w:color w:val="auto"/>
          <w:sz w:val="21"/>
          <w:szCs w:val="21"/>
          <w:highlight w:val="none"/>
        </w:rPr>
      </w:pPr>
    </w:p>
    <w:p w14:paraId="697217DE">
      <w:pPr>
        <w:pStyle w:val="23"/>
        <w:spacing w:before="0" w:beforeAutospacing="0" w:after="0" w:afterAutospacing="0" w:line="330" w:lineRule="atLeast"/>
        <w:rPr>
          <w:rFonts w:cs="仿宋_GB2312"/>
          <w:b/>
          <w:bCs/>
          <w:color w:val="auto"/>
          <w:sz w:val="21"/>
          <w:szCs w:val="21"/>
          <w:highlight w:val="none"/>
        </w:rPr>
      </w:pPr>
    </w:p>
    <w:p w14:paraId="0CBE8083">
      <w:pPr>
        <w:pStyle w:val="23"/>
        <w:spacing w:before="0" w:beforeAutospacing="0" w:after="0" w:afterAutospacing="0" w:line="330" w:lineRule="atLeast"/>
        <w:rPr>
          <w:rFonts w:cs="仿宋_GB2312"/>
          <w:b/>
          <w:bCs/>
          <w:color w:val="auto"/>
          <w:sz w:val="21"/>
          <w:szCs w:val="21"/>
          <w:highlight w:val="none"/>
        </w:rPr>
      </w:pPr>
    </w:p>
    <w:p w14:paraId="1D1AFE5A">
      <w:pPr>
        <w:pStyle w:val="23"/>
        <w:spacing w:before="0" w:beforeAutospacing="0" w:after="0" w:afterAutospacing="0" w:line="330" w:lineRule="atLeast"/>
        <w:rPr>
          <w:rFonts w:cs="仿宋_GB2312"/>
          <w:b/>
          <w:bCs/>
          <w:color w:val="auto"/>
          <w:sz w:val="21"/>
          <w:szCs w:val="21"/>
          <w:highlight w:val="none"/>
        </w:rPr>
      </w:pPr>
    </w:p>
    <w:p w14:paraId="72143810">
      <w:pPr>
        <w:pStyle w:val="23"/>
        <w:spacing w:before="0" w:beforeAutospacing="0" w:after="0" w:afterAutospacing="0" w:line="330" w:lineRule="atLeast"/>
        <w:rPr>
          <w:rFonts w:cs="仿宋_GB2312"/>
          <w:b/>
          <w:bCs/>
          <w:color w:val="auto"/>
          <w:sz w:val="21"/>
          <w:szCs w:val="21"/>
          <w:highlight w:val="none"/>
        </w:rPr>
      </w:pPr>
    </w:p>
    <w:p w14:paraId="6CF7977A">
      <w:pPr>
        <w:pStyle w:val="37"/>
        <w:ind w:firstLine="210"/>
        <w:rPr>
          <w:color w:val="auto"/>
          <w:highlight w:val="none"/>
        </w:rPr>
      </w:pPr>
    </w:p>
    <w:p w14:paraId="2765B805">
      <w:pPr>
        <w:pStyle w:val="37"/>
        <w:ind w:firstLine="210"/>
        <w:rPr>
          <w:color w:val="auto"/>
          <w:highlight w:val="none"/>
        </w:rPr>
      </w:pPr>
    </w:p>
    <w:p w14:paraId="033854EB">
      <w:pPr>
        <w:pStyle w:val="37"/>
        <w:ind w:firstLine="210"/>
        <w:rPr>
          <w:color w:val="auto"/>
          <w:highlight w:val="none"/>
        </w:rPr>
      </w:pPr>
    </w:p>
    <w:p w14:paraId="2252ECC5">
      <w:pPr>
        <w:pStyle w:val="37"/>
        <w:ind w:firstLine="210"/>
        <w:rPr>
          <w:color w:val="auto"/>
          <w:highlight w:val="none"/>
        </w:rPr>
      </w:pPr>
    </w:p>
    <w:p w14:paraId="6B9ECD83">
      <w:pPr>
        <w:pStyle w:val="37"/>
        <w:ind w:firstLine="210"/>
        <w:rPr>
          <w:color w:val="auto"/>
          <w:highlight w:val="none"/>
        </w:rPr>
      </w:pPr>
    </w:p>
    <w:p w14:paraId="1FDA1C4C">
      <w:pPr>
        <w:pStyle w:val="37"/>
        <w:ind w:firstLine="210"/>
        <w:rPr>
          <w:color w:val="auto"/>
          <w:highlight w:val="none"/>
        </w:rPr>
      </w:pPr>
    </w:p>
    <w:p w14:paraId="4E5A291E">
      <w:pPr>
        <w:pStyle w:val="37"/>
        <w:ind w:firstLine="210"/>
        <w:rPr>
          <w:color w:val="auto"/>
          <w:highlight w:val="none"/>
        </w:rPr>
      </w:pPr>
    </w:p>
    <w:p w14:paraId="55947DF2">
      <w:pPr>
        <w:pStyle w:val="37"/>
        <w:ind w:firstLine="210"/>
        <w:rPr>
          <w:color w:val="auto"/>
          <w:highlight w:val="none"/>
        </w:rPr>
      </w:pPr>
    </w:p>
    <w:p w14:paraId="695E307B">
      <w:pPr>
        <w:pStyle w:val="37"/>
        <w:ind w:firstLine="210"/>
        <w:rPr>
          <w:color w:val="auto"/>
          <w:highlight w:val="none"/>
        </w:rPr>
      </w:pPr>
    </w:p>
    <w:p w14:paraId="674B7169">
      <w:pPr>
        <w:pStyle w:val="37"/>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F7CC6">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44AE">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DF145"/>
    <w:multiLevelType w:val="singleLevel"/>
    <w:tmpl w:val="C1DDF145"/>
    <w:lvl w:ilvl="0" w:tentative="0">
      <w:start w:val="6"/>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48B4CA5"/>
    <w:multiLevelType w:val="singleLevel"/>
    <w:tmpl w:val="048B4CA5"/>
    <w:lvl w:ilvl="0" w:tentative="0">
      <w:start w:val="3"/>
      <w:numFmt w:val="chineseCounting"/>
      <w:suff w:val="space"/>
      <w:lvlText w:val="第%1章"/>
      <w:lvlJc w:val="left"/>
      <w:rPr>
        <w:rFonts w:hint="eastAsia"/>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25378"/>
    <w:rsid w:val="00246082"/>
    <w:rsid w:val="00247A19"/>
    <w:rsid w:val="00251AE3"/>
    <w:rsid w:val="00257C04"/>
    <w:rsid w:val="002630BB"/>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02CA"/>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1170"/>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2690"/>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645F8"/>
    <w:rsid w:val="00E70704"/>
    <w:rsid w:val="00E73041"/>
    <w:rsid w:val="00E774FE"/>
    <w:rsid w:val="00E85EA8"/>
    <w:rsid w:val="00E91F2D"/>
    <w:rsid w:val="00E94E14"/>
    <w:rsid w:val="00EB0ADA"/>
    <w:rsid w:val="00EB48A6"/>
    <w:rsid w:val="00EB7E8A"/>
    <w:rsid w:val="00EC1F8A"/>
    <w:rsid w:val="00EC5DB1"/>
    <w:rsid w:val="00ED1E2A"/>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4547"/>
    <w:rsid w:val="00FB5C5D"/>
    <w:rsid w:val="00FB7BB8"/>
    <w:rsid w:val="00FD440F"/>
    <w:rsid w:val="00FD52EF"/>
    <w:rsid w:val="00FD7284"/>
    <w:rsid w:val="00FE0F29"/>
    <w:rsid w:val="00FE6ED6"/>
    <w:rsid w:val="00FE7F88"/>
    <w:rsid w:val="00FF26A5"/>
    <w:rsid w:val="00FF309F"/>
    <w:rsid w:val="012B64AF"/>
    <w:rsid w:val="017C3055"/>
    <w:rsid w:val="01A06E9D"/>
    <w:rsid w:val="02044C7F"/>
    <w:rsid w:val="023F0464"/>
    <w:rsid w:val="02B07FF7"/>
    <w:rsid w:val="02C10E79"/>
    <w:rsid w:val="02C40969"/>
    <w:rsid w:val="02EE1D94"/>
    <w:rsid w:val="03166D5E"/>
    <w:rsid w:val="031C2553"/>
    <w:rsid w:val="03733BDF"/>
    <w:rsid w:val="03764359"/>
    <w:rsid w:val="039A118A"/>
    <w:rsid w:val="039A36A3"/>
    <w:rsid w:val="03A308DC"/>
    <w:rsid w:val="03CF75C5"/>
    <w:rsid w:val="03E52756"/>
    <w:rsid w:val="040532BA"/>
    <w:rsid w:val="04176582"/>
    <w:rsid w:val="04221DEB"/>
    <w:rsid w:val="042801E0"/>
    <w:rsid w:val="04506E86"/>
    <w:rsid w:val="04B30C95"/>
    <w:rsid w:val="04F73278"/>
    <w:rsid w:val="05027E6C"/>
    <w:rsid w:val="051259ED"/>
    <w:rsid w:val="056020EA"/>
    <w:rsid w:val="05772978"/>
    <w:rsid w:val="058C7E64"/>
    <w:rsid w:val="05BD626F"/>
    <w:rsid w:val="061822D6"/>
    <w:rsid w:val="066E7569"/>
    <w:rsid w:val="068428E9"/>
    <w:rsid w:val="06F757B1"/>
    <w:rsid w:val="07041580"/>
    <w:rsid w:val="07610E7C"/>
    <w:rsid w:val="077B5E33"/>
    <w:rsid w:val="07932A4C"/>
    <w:rsid w:val="079B25E0"/>
    <w:rsid w:val="079E79DA"/>
    <w:rsid w:val="07A07BF6"/>
    <w:rsid w:val="07CF5DE6"/>
    <w:rsid w:val="07D478A0"/>
    <w:rsid w:val="07E97E0B"/>
    <w:rsid w:val="084C7436"/>
    <w:rsid w:val="08534FC3"/>
    <w:rsid w:val="08674270"/>
    <w:rsid w:val="08872B64"/>
    <w:rsid w:val="08DB1CFF"/>
    <w:rsid w:val="08EE4992"/>
    <w:rsid w:val="09271C52"/>
    <w:rsid w:val="09442803"/>
    <w:rsid w:val="09640DED"/>
    <w:rsid w:val="09B568AE"/>
    <w:rsid w:val="09CB4CD3"/>
    <w:rsid w:val="09F61D50"/>
    <w:rsid w:val="0A0F4BBF"/>
    <w:rsid w:val="0A614AF3"/>
    <w:rsid w:val="0A782765"/>
    <w:rsid w:val="0A8E01DA"/>
    <w:rsid w:val="0A9E30AD"/>
    <w:rsid w:val="0AC17045"/>
    <w:rsid w:val="0AFA5870"/>
    <w:rsid w:val="0B1F0E32"/>
    <w:rsid w:val="0B597A11"/>
    <w:rsid w:val="0BB755DC"/>
    <w:rsid w:val="0BEB340A"/>
    <w:rsid w:val="0BEB3B44"/>
    <w:rsid w:val="0C0644C0"/>
    <w:rsid w:val="0C0D3381"/>
    <w:rsid w:val="0C547201"/>
    <w:rsid w:val="0C6E16F8"/>
    <w:rsid w:val="0C831895"/>
    <w:rsid w:val="0C851169"/>
    <w:rsid w:val="0C8A677F"/>
    <w:rsid w:val="0D774F56"/>
    <w:rsid w:val="0DA63A8D"/>
    <w:rsid w:val="0DC12675"/>
    <w:rsid w:val="0DC83A03"/>
    <w:rsid w:val="0DD57ECE"/>
    <w:rsid w:val="0DFA16E3"/>
    <w:rsid w:val="0E417312"/>
    <w:rsid w:val="0E4B0190"/>
    <w:rsid w:val="0ED463D8"/>
    <w:rsid w:val="0F380715"/>
    <w:rsid w:val="0F553E2D"/>
    <w:rsid w:val="0F5C08A7"/>
    <w:rsid w:val="0F663CA6"/>
    <w:rsid w:val="0F692FC4"/>
    <w:rsid w:val="0F6A2898"/>
    <w:rsid w:val="0FCE72CB"/>
    <w:rsid w:val="0FDA17CC"/>
    <w:rsid w:val="10042CED"/>
    <w:rsid w:val="101706F4"/>
    <w:rsid w:val="10172A20"/>
    <w:rsid w:val="102313C5"/>
    <w:rsid w:val="102D3FF1"/>
    <w:rsid w:val="10B45C74"/>
    <w:rsid w:val="10D62AA4"/>
    <w:rsid w:val="10E723F2"/>
    <w:rsid w:val="11162CD7"/>
    <w:rsid w:val="11205904"/>
    <w:rsid w:val="115B06EA"/>
    <w:rsid w:val="118045F5"/>
    <w:rsid w:val="11A97F5F"/>
    <w:rsid w:val="11C444E1"/>
    <w:rsid w:val="11F56D91"/>
    <w:rsid w:val="11FE14E8"/>
    <w:rsid w:val="121C256F"/>
    <w:rsid w:val="121D3BF2"/>
    <w:rsid w:val="12492C39"/>
    <w:rsid w:val="12555A81"/>
    <w:rsid w:val="12BA2CA3"/>
    <w:rsid w:val="12CA1FCB"/>
    <w:rsid w:val="12EF18A5"/>
    <w:rsid w:val="12F17558"/>
    <w:rsid w:val="13552B79"/>
    <w:rsid w:val="13793DF7"/>
    <w:rsid w:val="13AC347F"/>
    <w:rsid w:val="13B55464"/>
    <w:rsid w:val="13B642FE"/>
    <w:rsid w:val="13E52A91"/>
    <w:rsid w:val="141C4A83"/>
    <w:rsid w:val="14333BA0"/>
    <w:rsid w:val="14354A58"/>
    <w:rsid w:val="14677422"/>
    <w:rsid w:val="14A53E9C"/>
    <w:rsid w:val="14FB5517"/>
    <w:rsid w:val="152E6B10"/>
    <w:rsid w:val="1548367B"/>
    <w:rsid w:val="159E5735"/>
    <w:rsid w:val="15A5462A"/>
    <w:rsid w:val="15BF1042"/>
    <w:rsid w:val="15F61910"/>
    <w:rsid w:val="16297009"/>
    <w:rsid w:val="1634473D"/>
    <w:rsid w:val="163836F0"/>
    <w:rsid w:val="164C069A"/>
    <w:rsid w:val="1656732A"/>
    <w:rsid w:val="166E0EC0"/>
    <w:rsid w:val="16E318AE"/>
    <w:rsid w:val="174A5489"/>
    <w:rsid w:val="174F6F43"/>
    <w:rsid w:val="17F555C0"/>
    <w:rsid w:val="181939B9"/>
    <w:rsid w:val="186662F2"/>
    <w:rsid w:val="1867217A"/>
    <w:rsid w:val="186D6694"/>
    <w:rsid w:val="18716A45"/>
    <w:rsid w:val="189F10C5"/>
    <w:rsid w:val="18D74DC1"/>
    <w:rsid w:val="18E13BCB"/>
    <w:rsid w:val="19130953"/>
    <w:rsid w:val="191E6E5D"/>
    <w:rsid w:val="19434886"/>
    <w:rsid w:val="199C7AF2"/>
    <w:rsid w:val="19D41982"/>
    <w:rsid w:val="1A044015"/>
    <w:rsid w:val="1A1D6E85"/>
    <w:rsid w:val="1A4F2DB6"/>
    <w:rsid w:val="1AB70AF4"/>
    <w:rsid w:val="1AC6751C"/>
    <w:rsid w:val="1AED58EF"/>
    <w:rsid w:val="1B636B19"/>
    <w:rsid w:val="1B783AC0"/>
    <w:rsid w:val="1B8F3DB2"/>
    <w:rsid w:val="1BA01B1B"/>
    <w:rsid w:val="1BBD7C92"/>
    <w:rsid w:val="1BF6798D"/>
    <w:rsid w:val="1C27223D"/>
    <w:rsid w:val="1C2C1601"/>
    <w:rsid w:val="1C4032FE"/>
    <w:rsid w:val="1C5521EE"/>
    <w:rsid w:val="1C8E5E18"/>
    <w:rsid w:val="1CF739BD"/>
    <w:rsid w:val="1D1D4785"/>
    <w:rsid w:val="1D256C6A"/>
    <w:rsid w:val="1D2D73DF"/>
    <w:rsid w:val="1D385D84"/>
    <w:rsid w:val="1D886D0B"/>
    <w:rsid w:val="1DCD471E"/>
    <w:rsid w:val="1DD0420E"/>
    <w:rsid w:val="1DDE2DCF"/>
    <w:rsid w:val="1DE33F41"/>
    <w:rsid w:val="1E032442"/>
    <w:rsid w:val="1E0D5462"/>
    <w:rsid w:val="1E37603B"/>
    <w:rsid w:val="1E4116A8"/>
    <w:rsid w:val="1E544E3F"/>
    <w:rsid w:val="1EC81B3E"/>
    <w:rsid w:val="1ECB5101"/>
    <w:rsid w:val="1F0B4909"/>
    <w:rsid w:val="1F397F3B"/>
    <w:rsid w:val="1F3A0BB5"/>
    <w:rsid w:val="1FA92FCB"/>
    <w:rsid w:val="1FCF29CF"/>
    <w:rsid w:val="1FFE5062"/>
    <w:rsid w:val="20031B05"/>
    <w:rsid w:val="200D1749"/>
    <w:rsid w:val="20193BC8"/>
    <w:rsid w:val="20384A18"/>
    <w:rsid w:val="207E43F5"/>
    <w:rsid w:val="20937EA1"/>
    <w:rsid w:val="20B44934"/>
    <w:rsid w:val="20C53DD2"/>
    <w:rsid w:val="216058A9"/>
    <w:rsid w:val="21974C34"/>
    <w:rsid w:val="21BA6164"/>
    <w:rsid w:val="21FF3314"/>
    <w:rsid w:val="220152DE"/>
    <w:rsid w:val="220D398C"/>
    <w:rsid w:val="22AF0888"/>
    <w:rsid w:val="22F8223D"/>
    <w:rsid w:val="2301566F"/>
    <w:rsid w:val="231A6657"/>
    <w:rsid w:val="23641680"/>
    <w:rsid w:val="23957430"/>
    <w:rsid w:val="23ED3D6C"/>
    <w:rsid w:val="23FA1FE5"/>
    <w:rsid w:val="24165293"/>
    <w:rsid w:val="2482721D"/>
    <w:rsid w:val="249B7324"/>
    <w:rsid w:val="24A10BF5"/>
    <w:rsid w:val="24D70B68"/>
    <w:rsid w:val="24FF2774"/>
    <w:rsid w:val="25401C79"/>
    <w:rsid w:val="25627E42"/>
    <w:rsid w:val="25640408"/>
    <w:rsid w:val="256E2C8A"/>
    <w:rsid w:val="25D4201A"/>
    <w:rsid w:val="260E1D77"/>
    <w:rsid w:val="261C1092"/>
    <w:rsid w:val="262275D1"/>
    <w:rsid w:val="262D4649"/>
    <w:rsid w:val="2637307C"/>
    <w:rsid w:val="268D5392"/>
    <w:rsid w:val="26920BFA"/>
    <w:rsid w:val="26AB07CC"/>
    <w:rsid w:val="26B50445"/>
    <w:rsid w:val="26E31456"/>
    <w:rsid w:val="270642CA"/>
    <w:rsid w:val="273B4DEE"/>
    <w:rsid w:val="27857866"/>
    <w:rsid w:val="27A04C51"/>
    <w:rsid w:val="28081242"/>
    <w:rsid w:val="28553C8E"/>
    <w:rsid w:val="285A5748"/>
    <w:rsid w:val="28762BC5"/>
    <w:rsid w:val="287B63A6"/>
    <w:rsid w:val="28D252DE"/>
    <w:rsid w:val="28F363AB"/>
    <w:rsid w:val="290C07F0"/>
    <w:rsid w:val="292D1347"/>
    <w:rsid w:val="29514455"/>
    <w:rsid w:val="29534671"/>
    <w:rsid w:val="29613C02"/>
    <w:rsid w:val="2A050A91"/>
    <w:rsid w:val="2A21651D"/>
    <w:rsid w:val="2A397C18"/>
    <w:rsid w:val="2A44045E"/>
    <w:rsid w:val="2A5015D5"/>
    <w:rsid w:val="2AB63109"/>
    <w:rsid w:val="2AC90C66"/>
    <w:rsid w:val="2ACB2735"/>
    <w:rsid w:val="2AD0584D"/>
    <w:rsid w:val="2AE61515"/>
    <w:rsid w:val="2AE91E23"/>
    <w:rsid w:val="2AF63392"/>
    <w:rsid w:val="2B2F07C6"/>
    <w:rsid w:val="2B34402E"/>
    <w:rsid w:val="2B990335"/>
    <w:rsid w:val="2BA411B4"/>
    <w:rsid w:val="2BA47406"/>
    <w:rsid w:val="2BA67492"/>
    <w:rsid w:val="2C004D5A"/>
    <w:rsid w:val="2C4C53A8"/>
    <w:rsid w:val="2C66791C"/>
    <w:rsid w:val="2C6C77F8"/>
    <w:rsid w:val="2C7E172C"/>
    <w:rsid w:val="2C7F577D"/>
    <w:rsid w:val="2CB371D5"/>
    <w:rsid w:val="2CC17279"/>
    <w:rsid w:val="2CC6515A"/>
    <w:rsid w:val="2CEA52EC"/>
    <w:rsid w:val="2D221D01"/>
    <w:rsid w:val="2D4B565F"/>
    <w:rsid w:val="2D676A80"/>
    <w:rsid w:val="2D7A3266"/>
    <w:rsid w:val="2E110657"/>
    <w:rsid w:val="2E1D77E6"/>
    <w:rsid w:val="2E443194"/>
    <w:rsid w:val="2EB7798C"/>
    <w:rsid w:val="2F1C5505"/>
    <w:rsid w:val="2F4D1B62"/>
    <w:rsid w:val="2F5F2B72"/>
    <w:rsid w:val="2FA10FC4"/>
    <w:rsid w:val="2FC7668E"/>
    <w:rsid w:val="304271ED"/>
    <w:rsid w:val="305B02AF"/>
    <w:rsid w:val="308C66BA"/>
    <w:rsid w:val="309A4933"/>
    <w:rsid w:val="30DD0CC4"/>
    <w:rsid w:val="30E20088"/>
    <w:rsid w:val="312513B2"/>
    <w:rsid w:val="31336B36"/>
    <w:rsid w:val="31556AAC"/>
    <w:rsid w:val="3175714F"/>
    <w:rsid w:val="318A0E4C"/>
    <w:rsid w:val="31B042BF"/>
    <w:rsid w:val="31BD45C7"/>
    <w:rsid w:val="31BE4652"/>
    <w:rsid w:val="31CC4FC0"/>
    <w:rsid w:val="31F12401"/>
    <w:rsid w:val="31FF5F72"/>
    <w:rsid w:val="32035D60"/>
    <w:rsid w:val="320467D6"/>
    <w:rsid w:val="32146967"/>
    <w:rsid w:val="32681470"/>
    <w:rsid w:val="326C2300"/>
    <w:rsid w:val="326E6953"/>
    <w:rsid w:val="32A95302"/>
    <w:rsid w:val="33016EEC"/>
    <w:rsid w:val="33294694"/>
    <w:rsid w:val="333A0650"/>
    <w:rsid w:val="334F5BA1"/>
    <w:rsid w:val="335214F5"/>
    <w:rsid w:val="33523A32"/>
    <w:rsid w:val="33E32A95"/>
    <w:rsid w:val="34054559"/>
    <w:rsid w:val="348A6EC1"/>
    <w:rsid w:val="34B524C1"/>
    <w:rsid w:val="34BA1A48"/>
    <w:rsid w:val="35727C2D"/>
    <w:rsid w:val="35AD6EB7"/>
    <w:rsid w:val="35E30B2B"/>
    <w:rsid w:val="35E77E27"/>
    <w:rsid w:val="35ED3CE3"/>
    <w:rsid w:val="35FD1395"/>
    <w:rsid w:val="36017203"/>
    <w:rsid w:val="36260A17"/>
    <w:rsid w:val="36360931"/>
    <w:rsid w:val="36681030"/>
    <w:rsid w:val="3679323D"/>
    <w:rsid w:val="367C5D69"/>
    <w:rsid w:val="36A91D74"/>
    <w:rsid w:val="36AC53C0"/>
    <w:rsid w:val="36D23A94"/>
    <w:rsid w:val="36D73248"/>
    <w:rsid w:val="36FD3E6E"/>
    <w:rsid w:val="3727713D"/>
    <w:rsid w:val="37294B19"/>
    <w:rsid w:val="37464DE5"/>
    <w:rsid w:val="374B6474"/>
    <w:rsid w:val="37517D16"/>
    <w:rsid w:val="376940D0"/>
    <w:rsid w:val="3776777C"/>
    <w:rsid w:val="377A6C26"/>
    <w:rsid w:val="37AB46AD"/>
    <w:rsid w:val="37B02C8E"/>
    <w:rsid w:val="37F91B66"/>
    <w:rsid w:val="37FA5CA2"/>
    <w:rsid w:val="38204506"/>
    <w:rsid w:val="382F62A9"/>
    <w:rsid w:val="383E2CEC"/>
    <w:rsid w:val="38471845"/>
    <w:rsid w:val="3876113B"/>
    <w:rsid w:val="38797524"/>
    <w:rsid w:val="38823148"/>
    <w:rsid w:val="38A74091"/>
    <w:rsid w:val="38AD17EB"/>
    <w:rsid w:val="38F372D7"/>
    <w:rsid w:val="39321D68"/>
    <w:rsid w:val="395B4E7C"/>
    <w:rsid w:val="397321C6"/>
    <w:rsid w:val="398759F6"/>
    <w:rsid w:val="3A1C0AAF"/>
    <w:rsid w:val="3A5B3EC4"/>
    <w:rsid w:val="3AAC1E33"/>
    <w:rsid w:val="3ABC7B9C"/>
    <w:rsid w:val="3AD41A9E"/>
    <w:rsid w:val="3AEC222F"/>
    <w:rsid w:val="3AFE1F63"/>
    <w:rsid w:val="3B194FEF"/>
    <w:rsid w:val="3B343BD6"/>
    <w:rsid w:val="3B716BD9"/>
    <w:rsid w:val="3B8C57C0"/>
    <w:rsid w:val="3BAE6CD9"/>
    <w:rsid w:val="3BB53761"/>
    <w:rsid w:val="3BE253E0"/>
    <w:rsid w:val="3BF07AFD"/>
    <w:rsid w:val="3C023A48"/>
    <w:rsid w:val="3C2310A0"/>
    <w:rsid w:val="3C3000ED"/>
    <w:rsid w:val="3C5255AE"/>
    <w:rsid w:val="3CB7061B"/>
    <w:rsid w:val="3CBC3EC8"/>
    <w:rsid w:val="3CBD0683"/>
    <w:rsid w:val="3CE05DC4"/>
    <w:rsid w:val="3CFE26EE"/>
    <w:rsid w:val="3CFE5F45"/>
    <w:rsid w:val="3D031AB2"/>
    <w:rsid w:val="3D232399"/>
    <w:rsid w:val="3D2E2D19"/>
    <w:rsid w:val="3D31181A"/>
    <w:rsid w:val="3D37175C"/>
    <w:rsid w:val="3D3B124C"/>
    <w:rsid w:val="3D3B2FFA"/>
    <w:rsid w:val="3D3B749E"/>
    <w:rsid w:val="3D3E60A6"/>
    <w:rsid w:val="3D5B4B62"/>
    <w:rsid w:val="3D6E33D0"/>
    <w:rsid w:val="3DC87CB2"/>
    <w:rsid w:val="3DDF42CD"/>
    <w:rsid w:val="3E2E0DB1"/>
    <w:rsid w:val="3E300685"/>
    <w:rsid w:val="3E3D39F9"/>
    <w:rsid w:val="3E5325C6"/>
    <w:rsid w:val="3E5D1C58"/>
    <w:rsid w:val="3EBC460F"/>
    <w:rsid w:val="3EC66625"/>
    <w:rsid w:val="3EF43DA9"/>
    <w:rsid w:val="3EF5367D"/>
    <w:rsid w:val="3F087854"/>
    <w:rsid w:val="3F1749BD"/>
    <w:rsid w:val="3F4F365B"/>
    <w:rsid w:val="3F854A01"/>
    <w:rsid w:val="3F9A5B70"/>
    <w:rsid w:val="3FE47BEC"/>
    <w:rsid w:val="3FF102E8"/>
    <w:rsid w:val="40302BBE"/>
    <w:rsid w:val="40442B0E"/>
    <w:rsid w:val="405C0E8C"/>
    <w:rsid w:val="406311E6"/>
    <w:rsid w:val="406B1E48"/>
    <w:rsid w:val="40BE466E"/>
    <w:rsid w:val="40C17CBA"/>
    <w:rsid w:val="40EA1F44"/>
    <w:rsid w:val="40F2256A"/>
    <w:rsid w:val="41055DF9"/>
    <w:rsid w:val="41093759"/>
    <w:rsid w:val="41200FD8"/>
    <w:rsid w:val="41380196"/>
    <w:rsid w:val="41415EFF"/>
    <w:rsid w:val="415B1EBD"/>
    <w:rsid w:val="415E7BFF"/>
    <w:rsid w:val="41656898"/>
    <w:rsid w:val="418376AD"/>
    <w:rsid w:val="41AE5FD7"/>
    <w:rsid w:val="41C9151C"/>
    <w:rsid w:val="41D026B4"/>
    <w:rsid w:val="42864D18"/>
    <w:rsid w:val="433230F1"/>
    <w:rsid w:val="43993170"/>
    <w:rsid w:val="43B322C8"/>
    <w:rsid w:val="43C7383A"/>
    <w:rsid w:val="440F6F8F"/>
    <w:rsid w:val="443864E5"/>
    <w:rsid w:val="4484172B"/>
    <w:rsid w:val="448E25A9"/>
    <w:rsid w:val="44BA339E"/>
    <w:rsid w:val="45246A6A"/>
    <w:rsid w:val="452567EA"/>
    <w:rsid w:val="45604A42"/>
    <w:rsid w:val="456B28EB"/>
    <w:rsid w:val="45717F01"/>
    <w:rsid w:val="45787D17"/>
    <w:rsid w:val="457B0D80"/>
    <w:rsid w:val="45813EBC"/>
    <w:rsid w:val="45A55DFD"/>
    <w:rsid w:val="4613720A"/>
    <w:rsid w:val="462742C6"/>
    <w:rsid w:val="463F555D"/>
    <w:rsid w:val="46431172"/>
    <w:rsid w:val="46886BA6"/>
    <w:rsid w:val="46E07EEA"/>
    <w:rsid w:val="46E12E64"/>
    <w:rsid w:val="46E2098A"/>
    <w:rsid w:val="47226FD9"/>
    <w:rsid w:val="47264120"/>
    <w:rsid w:val="47523D62"/>
    <w:rsid w:val="47543990"/>
    <w:rsid w:val="4770243A"/>
    <w:rsid w:val="47A55510"/>
    <w:rsid w:val="48054931"/>
    <w:rsid w:val="483141A3"/>
    <w:rsid w:val="4832149E"/>
    <w:rsid w:val="48455675"/>
    <w:rsid w:val="48524AAD"/>
    <w:rsid w:val="48783354"/>
    <w:rsid w:val="48C54D94"/>
    <w:rsid w:val="48CC544E"/>
    <w:rsid w:val="48E1539E"/>
    <w:rsid w:val="48FF3A76"/>
    <w:rsid w:val="490552AA"/>
    <w:rsid w:val="495E1FB7"/>
    <w:rsid w:val="496F29A9"/>
    <w:rsid w:val="498E0956"/>
    <w:rsid w:val="49A63521"/>
    <w:rsid w:val="49F53FDD"/>
    <w:rsid w:val="49FD6A0D"/>
    <w:rsid w:val="4A4C6847"/>
    <w:rsid w:val="4A6C0C97"/>
    <w:rsid w:val="4A8C758B"/>
    <w:rsid w:val="4A9B10D6"/>
    <w:rsid w:val="4AA30431"/>
    <w:rsid w:val="4AEE78FE"/>
    <w:rsid w:val="4AFC64BF"/>
    <w:rsid w:val="4B0934F8"/>
    <w:rsid w:val="4B4D6D1A"/>
    <w:rsid w:val="4B5856BF"/>
    <w:rsid w:val="4B72052F"/>
    <w:rsid w:val="4B7A4CDC"/>
    <w:rsid w:val="4BB723E6"/>
    <w:rsid w:val="4BBF0927"/>
    <w:rsid w:val="4C2B6930"/>
    <w:rsid w:val="4C3E48B5"/>
    <w:rsid w:val="4C5E6D05"/>
    <w:rsid w:val="4C6D2811"/>
    <w:rsid w:val="4C6F2E33"/>
    <w:rsid w:val="4C960D7D"/>
    <w:rsid w:val="4CF60CEC"/>
    <w:rsid w:val="4D0F7FFF"/>
    <w:rsid w:val="4D1D44CA"/>
    <w:rsid w:val="4D587BF8"/>
    <w:rsid w:val="4D986247"/>
    <w:rsid w:val="4DD21759"/>
    <w:rsid w:val="4DD51249"/>
    <w:rsid w:val="4DDA23BB"/>
    <w:rsid w:val="4E2A50F1"/>
    <w:rsid w:val="4E3B5550"/>
    <w:rsid w:val="4E9E5ADF"/>
    <w:rsid w:val="4EA6122D"/>
    <w:rsid w:val="4EF676C9"/>
    <w:rsid w:val="4EFE032C"/>
    <w:rsid w:val="4F22226C"/>
    <w:rsid w:val="4F4A3571"/>
    <w:rsid w:val="4F4E3061"/>
    <w:rsid w:val="4FAB2D34"/>
    <w:rsid w:val="4FE13ED5"/>
    <w:rsid w:val="4FFA680C"/>
    <w:rsid w:val="503404A9"/>
    <w:rsid w:val="50446212"/>
    <w:rsid w:val="50574197"/>
    <w:rsid w:val="50981A4B"/>
    <w:rsid w:val="50AC3D18"/>
    <w:rsid w:val="50B97C94"/>
    <w:rsid w:val="511D5DF0"/>
    <w:rsid w:val="515F1555"/>
    <w:rsid w:val="519531C9"/>
    <w:rsid w:val="51CE0489"/>
    <w:rsid w:val="520C6D3A"/>
    <w:rsid w:val="52232583"/>
    <w:rsid w:val="52390069"/>
    <w:rsid w:val="525C5A95"/>
    <w:rsid w:val="52775526"/>
    <w:rsid w:val="528172AA"/>
    <w:rsid w:val="528D1696"/>
    <w:rsid w:val="52927709"/>
    <w:rsid w:val="52CB2821"/>
    <w:rsid w:val="52DC6BD6"/>
    <w:rsid w:val="52F119C8"/>
    <w:rsid w:val="53163E96"/>
    <w:rsid w:val="5320404A"/>
    <w:rsid w:val="533267F6"/>
    <w:rsid w:val="535F3A8F"/>
    <w:rsid w:val="53862387"/>
    <w:rsid w:val="53C90F08"/>
    <w:rsid w:val="540C5299"/>
    <w:rsid w:val="54212AF2"/>
    <w:rsid w:val="542F4D13"/>
    <w:rsid w:val="542F765C"/>
    <w:rsid w:val="543D6BFA"/>
    <w:rsid w:val="54415C74"/>
    <w:rsid w:val="54914939"/>
    <w:rsid w:val="54992FD0"/>
    <w:rsid w:val="54A95F35"/>
    <w:rsid w:val="54B90F7D"/>
    <w:rsid w:val="54C55B73"/>
    <w:rsid w:val="54D97871"/>
    <w:rsid w:val="54EB5EC1"/>
    <w:rsid w:val="550A530C"/>
    <w:rsid w:val="552C5121"/>
    <w:rsid w:val="554D13F6"/>
    <w:rsid w:val="55515659"/>
    <w:rsid w:val="556A04C9"/>
    <w:rsid w:val="55734E71"/>
    <w:rsid w:val="55E069DD"/>
    <w:rsid w:val="55F06C20"/>
    <w:rsid w:val="5632548A"/>
    <w:rsid w:val="565C2ED8"/>
    <w:rsid w:val="567809C3"/>
    <w:rsid w:val="56C87B9D"/>
    <w:rsid w:val="56CE6835"/>
    <w:rsid w:val="57120E18"/>
    <w:rsid w:val="57323268"/>
    <w:rsid w:val="57580486"/>
    <w:rsid w:val="5774562F"/>
    <w:rsid w:val="577E025B"/>
    <w:rsid w:val="579932E7"/>
    <w:rsid w:val="57A8352A"/>
    <w:rsid w:val="57BC449A"/>
    <w:rsid w:val="57DC750F"/>
    <w:rsid w:val="57F30C49"/>
    <w:rsid w:val="58BB1E3B"/>
    <w:rsid w:val="58F3101F"/>
    <w:rsid w:val="590D1897"/>
    <w:rsid w:val="5954428A"/>
    <w:rsid w:val="59575208"/>
    <w:rsid w:val="59604D2F"/>
    <w:rsid w:val="597114A7"/>
    <w:rsid w:val="597C2BD9"/>
    <w:rsid w:val="59AD6BD6"/>
    <w:rsid w:val="59D625D1"/>
    <w:rsid w:val="59DA41E0"/>
    <w:rsid w:val="5A1B6236"/>
    <w:rsid w:val="5A2424B3"/>
    <w:rsid w:val="5A3906A0"/>
    <w:rsid w:val="5A4A08C9"/>
    <w:rsid w:val="5A9919E3"/>
    <w:rsid w:val="5ACB7C5C"/>
    <w:rsid w:val="5AD65895"/>
    <w:rsid w:val="5B0A30F8"/>
    <w:rsid w:val="5B2A7B0A"/>
    <w:rsid w:val="5B417B6B"/>
    <w:rsid w:val="5B54373E"/>
    <w:rsid w:val="5B674493"/>
    <w:rsid w:val="5B7763B9"/>
    <w:rsid w:val="5BB57FC4"/>
    <w:rsid w:val="5BC326E1"/>
    <w:rsid w:val="5BC745F2"/>
    <w:rsid w:val="5BD82630"/>
    <w:rsid w:val="5BDF66CD"/>
    <w:rsid w:val="5BF40AEC"/>
    <w:rsid w:val="5BFB1E7B"/>
    <w:rsid w:val="5C8207EE"/>
    <w:rsid w:val="5C8C51C9"/>
    <w:rsid w:val="5CA161B2"/>
    <w:rsid w:val="5CBF7D5F"/>
    <w:rsid w:val="5CEB1EEF"/>
    <w:rsid w:val="5CF74EA3"/>
    <w:rsid w:val="5D355860"/>
    <w:rsid w:val="5D5201C0"/>
    <w:rsid w:val="5D704AEA"/>
    <w:rsid w:val="5E40270F"/>
    <w:rsid w:val="5E7303EE"/>
    <w:rsid w:val="5E8C7303"/>
    <w:rsid w:val="5E930A90"/>
    <w:rsid w:val="5ED74E21"/>
    <w:rsid w:val="5EDF5A84"/>
    <w:rsid w:val="5EE21916"/>
    <w:rsid w:val="5F1D65AC"/>
    <w:rsid w:val="5F4417E0"/>
    <w:rsid w:val="5F56421A"/>
    <w:rsid w:val="5F72062B"/>
    <w:rsid w:val="5F781A34"/>
    <w:rsid w:val="5F88669E"/>
    <w:rsid w:val="5FC86518"/>
    <w:rsid w:val="5FF90DC7"/>
    <w:rsid w:val="5FFC4413"/>
    <w:rsid w:val="60AE33D9"/>
    <w:rsid w:val="60B42F40"/>
    <w:rsid w:val="60D844FC"/>
    <w:rsid w:val="60DF620F"/>
    <w:rsid w:val="61251748"/>
    <w:rsid w:val="61483DB4"/>
    <w:rsid w:val="61502C69"/>
    <w:rsid w:val="6194443C"/>
    <w:rsid w:val="61B52ACC"/>
    <w:rsid w:val="622F04A1"/>
    <w:rsid w:val="62707B3A"/>
    <w:rsid w:val="62726C0F"/>
    <w:rsid w:val="62F85378"/>
    <w:rsid w:val="632B573B"/>
    <w:rsid w:val="633345F0"/>
    <w:rsid w:val="63534C92"/>
    <w:rsid w:val="63BA086D"/>
    <w:rsid w:val="63CB4828"/>
    <w:rsid w:val="63DF09B5"/>
    <w:rsid w:val="64144421"/>
    <w:rsid w:val="641B34B0"/>
    <w:rsid w:val="64276F94"/>
    <w:rsid w:val="645962D8"/>
    <w:rsid w:val="645C0879"/>
    <w:rsid w:val="64741C1C"/>
    <w:rsid w:val="64896EBA"/>
    <w:rsid w:val="648C064A"/>
    <w:rsid w:val="64915A72"/>
    <w:rsid w:val="64D4770D"/>
    <w:rsid w:val="6519102A"/>
    <w:rsid w:val="653F126A"/>
    <w:rsid w:val="654F4FE5"/>
    <w:rsid w:val="656B3097"/>
    <w:rsid w:val="65DC4ACB"/>
    <w:rsid w:val="660C6A29"/>
    <w:rsid w:val="660D2ED6"/>
    <w:rsid w:val="66320034"/>
    <w:rsid w:val="663D12E2"/>
    <w:rsid w:val="6699537C"/>
    <w:rsid w:val="66A03D4A"/>
    <w:rsid w:val="66AB4942"/>
    <w:rsid w:val="66BA2932"/>
    <w:rsid w:val="66C739CD"/>
    <w:rsid w:val="66FB5317"/>
    <w:rsid w:val="672471CD"/>
    <w:rsid w:val="67386679"/>
    <w:rsid w:val="67A574AE"/>
    <w:rsid w:val="67EC78A0"/>
    <w:rsid w:val="68030A35"/>
    <w:rsid w:val="680E73DA"/>
    <w:rsid w:val="6865349E"/>
    <w:rsid w:val="687951D6"/>
    <w:rsid w:val="687E630D"/>
    <w:rsid w:val="68AB69AF"/>
    <w:rsid w:val="68D653C8"/>
    <w:rsid w:val="68D75A1D"/>
    <w:rsid w:val="68D85250"/>
    <w:rsid w:val="69117181"/>
    <w:rsid w:val="692844CB"/>
    <w:rsid w:val="692947A1"/>
    <w:rsid w:val="696E51CE"/>
    <w:rsid w:val="6976722C"/>
    <w:rsid w:val="698A2A90"/>
    <w:rsid w:val="698D4180"/>
    <w:rsid w:val="69A9560C"/>
    <w:rsid w:val="69B813AB"/>
    <w:rsid w:val="69F10D61"/>
    <w:rsid w:val="6A005059"/>
    <w:rsid w:val="6A425119"/>
    <w:rsid w:val="6A7554EE"/>
    <w:rsid w:val="6A8B2F63"/>
    <w:rsid w:val="6A98638F"/>
    <w:rsid w:val="6A9F07BD"/>
    <w:rsid w:val="6AAB2FF8"/>
    <w:rsid w:val="6AAE4BEE"/>
    <w:rsid w:val="6AB75B07"/>
    <w:rsid w:val="6AFB1E97"/>
    <w:rsid w:val="6B250CC2"/>
    <w:rsid w:val="6B3709F5"/>
    <w:rsid w:val="6B3727A3"/>
    <w:rsid w:val="6B555ED8"/>
    <w:rsid w:val="6B735ED1"/>
    <w:rsid w:val="6BBA3B00"/>
    <w:rsid w:val="6BFC1AEE"/>
    <w:rsid w:val="6C1256EA"/>
    <w:rsid w:val="6C5F2CFA"/>
    <w:rsid w:val="6C7A503E"/>
    <w:rsid w:val="6CA55374"/>
    <w:rsid w:val="6CBA368C"/>
    <w:rsid w:val="6CDC1854"/>
    <w:rsid w:val="6CDC3602"/>
    <w:rsid w:val="6CF94FF3"/>
    <w:rsid w:val="6D0F5BBB"/>
    <w:rsid w:val="6D176D30"/>
    <w:rsid w:val="6D1F0B58"/>
    <w:rsid w:val="6D2048F6"/>
    <w:rsid w:val="6D2531FB"/>
    <w:rsid w:val="6D3654A5"/>
    <w:rsid w:val="6DBC5F7C"/>
    <w:rsid w:val="6E0C7C69"/>
    <w:rsid w:val="6E153270"/>
    <w:rsid w:val="6E4E01BB"/>
    <w:rsid w:val="6E6A3D7F"/>
    <w:rsid w:val="6E9D1B01"/>
    <w:rsid w:val="6EB24C26"/>
    <w:rsid w:val="6EE42C42"/>
    <w:rsid w:val="6F0D2199"/>
    <w:rsid w:val="6F173018"/>
    <w:rsid w:val="6F370FC4"/>
    <w:rsid w:val="6F466928"/>
    <w:rsid w:val="6F502086"/>
    <w:rsid w:val="6F944668"/>
    <w:rsid w:val="6FDC1B6B"/>
    <w:rsid w:val="6FDE1F16"/>
    <w:rsid w:val="70357BF9"/>
    <w:rsid w:val="707A385E"/>
    <w:rsid w:val="70A1703D"/>
    <w:rsid w:val="70AD3C34"/>
    <w:rsid w:val="70C64CF5"/>
    <w:rsid w:val="70E750CB"/>
    <w:rsid w:val="70EE1B56"/>
    <w:rsid w:val="713E2ADE"/>
    <w:rsid w:val="7150295C"/>
    <w:rsid w:val="716817FE"/>
    <w:rsid w:val="71B14D19"/>
    <w:rsid w:val="71C1726B"/>
    <w:rsid w:val="71D36528"/>
    <w:rsid w:val="721178BB"/>
    <w:rsid w:val="72161365"/>
    <w:rsid w:val="72324F6D"/>
    <w:rsid w:val="726E2F4F"/>
    <w:rsid w:val="729606F7"/>
    <w:rsid w:val="72AC67BD"/>
    <w:rsid w:val="72BE61D3"/>
    <w:rsid w:val="72EB459F"/>
    <w:rsid w:val="72F21DD2"/>
    <w:rsid w:val="72FA3D18"/>
    <w:rsid w:val="7304669C"/>
    <w:rsid w:val="732B52E4"/>
    <w:rsid w:val="734D525A"/>
    <w:rsid w:val="735441C8"/>
    <w:rsid w:val="736B1B84"/>
    <w:rsid w:val="73B928EF"/>
    <w:rsid w:val="74170E85"/>
    <w:rsid w:val="74243B78"/>
    <w:rsid w:val="745E5245"/>
    <w:rsid w:val="74862FA0"/>
    <w:rsid w:val="748C1DB2"/>
    <w:rsid w:val="74980757"/>
    <w:rsid w:val="74BE07E5"/>
    <w:rsid w:val="74CA5841"/>
    <w:rsid w:val="74DD43BC"/>
    <w:rsid w:val="754461E9"/>
    <w:rsid w:val="758E3908"/>
    <w:rsid w:val="75DC35E9"/>
    <w:rsid w:val="768216BE"/>
    <w:rsid w:val="76960CC6"/>
    <w:rsid w:val="76BF646F"/>
    <w:rsid w:val="76CA524D"/>
    <w:rsid w:val="76F8372F"/>
    <w:rsid w:val="76F877E0"/>
    <w:rsid w:val="7771703D"/>
    <w:rsid w:val="77CA303F"/>
    <w:rsid w:val="77FA11D3"/>
    <w:rsid w:val="78135521"/>
    <w:rsid w:val="78300CA6"/>
    <w:rsid w:val="783E1615"/>
    <w:rsid w:val="78544995"/>
    <w:rsid w:val="786F5C73"/>
    <w:rsid w:val="7875446D"/>
    <w:rsid w:val="789E6834"/>
    <w:rsid w:val="78A21BA4"/>
    <w:rsid w:val="78D36201"/>
    <w:rsid w:val="78DE1C26"/>
    <w:rsid w:val="790939D1"/>
    <w:rsid w:val="79314475"/>
    <w:rsid w:val="793D367B"/>
    <w:rsid w:val="794E7636"/>
    <w:rsid w:val="798E18C9"/>
    <w:rsid w:val="79DD67E6"/>
    <w:rsid w:val="79EE44FD"/>
    <w:rsid w:val="7A672CA3"/>
    <w:rsid w:val="7A7B26AD"/>
    <w:rsid w:val="7A7E03EF"/>
    <w:rsid w:val="7ACF0C4A"/>
    <w:rsid w:val="7B5829EE"/>
    <w:rsid w:val="7BCF79D9"/>
    <w:rsid w:val="7BEC1388"/>
    <w:rsid w:val="7C1A4C7A"/>
    <w:rsid w:val="7C444892"/>
    <w:rsid w:val="7CAE7448"/>
    <w:rsid w:val="7CBF4CEA"/>
    <w:rsid w:val="7CDD764F"/>
    <w:rsid w:val="7CE54755"/>
    <w:rsid w:val="7D8A2C07"/>
    <w:rsid w:val="7DE62533"/>
    <w:rsid w:val="7DF36BF7"/>
    <w:rsid w:val="7E543E84"/>
    <w:rsid w:val="7E8568A3"/>
    <w:rsid w:val="7E956EBF"/>
    <w:rsid w:val="7EA877E8"/>
    <w:rsid w:val="7EC90255"/>
    <w:rsid w:val="7ED20D09"/>
    <w:rsid w:val="7EE54599"/>
    <w:rsid w:val="7EEB5927"/>
    <w:rsid w:val="7F272E03"/>
    <w:rsid w:val="7F2E23E3"/>
    <w:rsid w:val="7F402117"/>
    <w:rsid w:val="7F50102C"/>
    <w:rsid w:val="7FB83A5B"/>
    <w:rsid w:val="7FE50BE8"/>
    <w:rsid w:val="7FE67798"/>
    <w:rsid w:val="7FFF78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9"/>
    <w:autoRedefine/>
    <w:qFormat/>
    <w:uiPriority w:val="0"/>
    <w:rPr>
      <w:rFonts w:ascii="宋体"/>
      <w:sz w:val="18"/>
      <w:szCs w:val="18"/>
    </w:rPr>
  </w:style>
  <w:style w:type="paragraph" w:styleId="7">
    <w:name w:val="annotation text"/>
    <w:basedOn w:val="1"/>
    <w:link w:val="48"/>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link w:val="46"/>
    <w:autoRedefine/>
    <w:qFormat/>
    <w:uiPriority w:val="99"/>
    <w:pPr>
      <w:spacing w:after="120"/>
    </w:pPr>
  </w:style>
  <w:style w:type="paragraph" w:styleId="10">
    <w:name w:val="Body Text Indent"/>
    <w:basedOn w:val="1"/>
    <w:next w:val="11"/>
    <w:autoRedefine/>
    <w:qFormat/>
    <w:uiPriority w:val="0"/>
    <w:pPr>
      <w:ind w:firstLine="632" w:firstLineChars="200"/>
    </w:pPr>
    <w:rPr>
      <w:rFonts w:ascii="仿宋_GB2312" w:hAnsi="华文楷体" w:eastAsia="仿宋_GB2312"/>
      <w:sz w:val="32"/>
    </w:rPr>
  </w:style>
  <w:style w:type="paragraph" w:styleId="11">
    <w:name w:val="envelope return"/>
    <w:basedOn w:val="1"/>
    <w:autoRedefine/>
    <w:qFormat/>
    <w:uiPriority w:val="99"/>
    <w:pPr>
      <w:snapToGrid w:val="0"/>
    </w:pPr>
    <w:rPr>
      <w:rFonts w:ascii="Arial" w:hAnsi="Arial"/>
    </w:rPr>
  </w:style>
  <w:style w:type="paragraph" w:styleId="12">
    <w:name w:val="List 2"/>
    <w:basedOn w:val="1"/>
    <w:autoRedefine/>
    <w:qFormat/>
    <w:uiPriority w:val="0"/>
    <w:pPr>
      <w:ind w:left="400" w:leftChars="200" w:hanging="200" w:hangingChars="200"/>
    </w:pPr>
  </w:style>
  <w:style w:type="paragraph" w:styleId="13">
    <w:name w:val="Plain Text"/>
    <w:basedOn w:val="1"/>
    <w:link w:val="54"/>
    <w:autoRedefine/>
    <w:qFormat/>
    <w:uiPriority w:val="99"/>
    <w:rPr>
      <w:rFonts w:ascii="宋体" w:hAnsi="Courier New"/>
      <w:szCs w:val="20"/>
    </w:rPr>
  </w:style>
  <w:style w:type="paragraph" w:styleId="14">
    <w:name w:val="Date"/>
    <w:basedOn w:val="1"/>
    <w:next w:val="1"/>
    <w:link w:val="50"/>
    <w:autoRedefine/>
    <w:qFormat/>
    <w:uiPriority w:val="0"/>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qFormat/>
    <w:uiPriority w:val="0"/>
    <w:rPr>
      <w:sz w:val="18"/>
      <w:szCs w:val="18"/>
    </w:rPr>
  </w:style>
  <w:style w:type="paragraph" w:styleId="17">
    <w:name w:val="footer"/>
    <w:basedOn w:val="1"/>
    <w:link w:val="71"/>
    <w:autoRedefine/>
    <w:qFormat/>
    <w:uiPriority w:val="99"/>
    <w:pPr>
      <w:tabs>
        <w:tab w:val="center" w:pos="4153"/>
        <w:tab w:val="right" w:pos="8306"/>
      </w:tabs>
      <w:snapToGrid w:val="0"/>
      <w:jc w:val="left"/>
    </w:pPr>
    <w:rPr>
      <w:sz w:val="18"/>
      <w:szCs w:val="18"/>
    </w:rPr>
  </w:style>
  <w:style w:type="paragraph" w:styleId="18">
    <w:name w:val="header"/>
    <w:basedOn w:val="1"/>
    <w:link w:val="70"/>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8"/>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5"/>
    <w:autoRedefine/>
    <w:qFormat/>
    <w:uiPriority w:val="0"/>
    <w:pPr>
      <w:ind w:firstLine="420" w:firstLineChars="100"/>
    </w:pPr>
  </w:style>
  <w:style w:type="paragraph" w:styleId="25">
    <w:name w:val="Body Text First Indent 2"/>
    <w:basedOn w:val="10"/>
    <w:next w:val="1"/>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 Text First Indent 21"/>
    <w:basedOn w:val="36"/>
    <w:qFormat/>
    <w:uiPriority w:val="0"/>
    <w:pPr>
      <w:ind w:firstLine="420" w:firstLineChars="200"/>
    </w:pPr>
  </w:style>
  <w:style w:type="paragraph" w:customStyle="1" w:styleId="36">
    <w:name w:val="Body Text Indent1"/>
    <w:basedOn w:val="1"/>
    <w:qFormat/>
    <w:uiPriority w:val="0"/>
    <w:pPr>
      <w:spacing w:after="120"/>
      <w:ind w:left="420" w:leftChars="200"/>
    </w:pPr>
  </w:style>
  <w:style w:type="paragraph" w:customStyle="1" w:styleId="37">
    <w:name w:val="BodyText1I"/>
    <w:basedOn w:val="38"/>
    <w:autoRedefine/>
    <w:qFormat/>
    <w:uiPriority w:val="99"/>
    <w:pPr>
      <w:ind w:firstLine="420" w:firstLineChars="100"/>
    </w:pPr>
  </w:style>
  <w:style w:type="paragraph" w:customStyle="1" w:styleId="38">
    <w:name w:val="BodyText"/>
    <w:basedOn w:val="1"/>
    <w:next w:val="39"/>
    <w:autoRedefine/>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autoRedefine/>
    <w:semiHidden/>
    <w:qFormat/>
    <w:uiPriority w:val="0"/>
    <w:rPr>
      <w:b/>
      <w:bCs/>
      <w:kern w:val="2"/>
      <w:sz w:val="32"/>
      <w:szCs w:val="32"/>
    </w:rPr>
  </w:style>
  <w:style w:type="character" w:customStyle="1" w:styleId="42">
    <w:name w:val="font231"/>
    <w:autoRedefine/>
    <w:qFormat/>
    <w:uiPriority w:val="0"/>
    <w:rPr>
      <w:rFonts w:hint="eastAsia" w:ascii="宋体" w:hAnsi="宋体" w:eastAsia="宋体" w:cs="宋体"/>
      <w:color w:val="000000"/>
      <w:sz w:val="22"/>
      <w:szCs w:val="22"/>
      <w:u w:val="none"/>
    </w:rPr>
  </w:style>
  <w:style w:type="character" w:customStyle="1" w:styleId="43">
    <w:name w:val="font11"/>
    <w:autoRedefine/>
    <w:qFormat/>
    <w:uiPriority w:val="0"/>
    <w:rPr>
      <w:rFonts w:hint="default" w:ascii="Times New Roman" w:hAnsi="Times New Roman" w:cs="Times New Roman"/>
      <w:color w:val="000000"/>
      <w:sz w:val="18"/>
      <w:szCs w:val="18"/>
      <w:u w:val="none"/>
    </w:rPr>
  </w:style>
  <w:style w:type="character" w:customStyle="1" w:styleId="44">
    <w:name w:val="font191"/>
    <w:autoRedefine/>
    <w:qFormat/>
    <w:uiPriority w:val="0"/>
    <w:rPr>
      <w:rFonts w:hint="default" w:ascii="Calibri" w:hAnsi="Calibri" w:cs="Calibri"/>
      <w:color w:val="000000"/>
      <w:sz w:val="22"/>
      <w:szCs w:val="22"/>
      <w:u w:val="none"/>
    </w:rPr>
  </w:style>
  <w:style w:type="character" w:customStyle="1" w:styleId="45">
    <w:name w:val="正文文本首行缩进 字符"/>
    <w:link w:val="24"/>
    <w:autoRedefine/>
    <w:qFormat/>
    <w:uiPriority w:val="0"/>
    <w:rPr>
      <w:kern w:val="2"/>
      <w:sz w:val="21"/>
      <w:szCs w:val="24"/>
    </w:rPr>
  </w:style>
  <w:style w:type="character" w:customStyle="1" w:styleId="46">
    <w:name w:val="正文文本 字符"/>
    <w:link w:val="9"/>
    <w:autoRedefine/>
    <w:qFormat/>
    <w:uiPriority w:val="99"/>
    <w:rPr>
      <w:kern w:val="2"/>
      <w:sz w:val="21"/>
      <w:szCs w:val="24"/>
    </w:rPr>
  </w:style>
  <w:style w:type="character" w:customStyle="1" w:styleId="47">
    <w:name w:val="font151"/>
    <w:autoRedefine/>
    <w:qFormat/>
    <w:uiPriority w:val="0"/>
    <w:rPr>
      <w:rFonts w:hint="default" w:ascii="Calibri" w:hAnsi="Calibri" w:cs="Calibri"/>
      <w:color w:val="000000"/>
      <w:sz w:val="22"/>
      <w:szCs w:val="22"/>
      <w:u w:val="none"/>
    </w:rPr>
  </w:style>
  <w:style w:type="character" w:customStyle="1" w:styleId="48">
    <w:name w:val="批注文字 字符"/>
    <w:link w:val="7"/>
    <w:autoRedefine/>
    <w:qFormat/>
    <w:uiPriority w:val="0"/>
    <w:rPr>
      <w:kern w:val="2"/>
      <w:sz w:val="21"/>
      <w:szCs w:val="24"/>
    </w:rPr>
  </w:style>
  <w:style w:type="character" w:customStyle="1" w:styleId="49">
    <w:name w:val="文档结构图 字符"/>
    <w:link w:val="6"/>
    <w:autoRedefine/>
    <w:qFormat/>
    <w:uiPriority w:val="0"/>
    <w:rPr>
      <w:rFonts w:ascii="宋体"/>
      <w:kern w:val="2"/>
      <w:sz w:val="18"/>
      <w:szCs w:val="18"/>
    </w:rPr>
  </w:style>
  <w:style w:type="character" w:customStyle="1" w:styleId="50">
    <w:name w:val="日期 字符"/>
    <w:link w:val="14"/>
    <w:autoRedefine/>
    <w:qFormat/>
    <w:uiPriority w:val="0"/>
    <w:rPr>
      <w:kern w:val="2"/>
      <w:sz w:val="21"/>
      <w:szCs w:val="24"/>
    </w:rPr>
  </w:style>
  <w:style w:type="character" w:customStyle="1" w:styleId="51">
    <w:name w:val="font221"/>
    <w:autoRedefine/>
    <w:qFormat/>
    <w:uiPriority w:val="0"/>
    <w:rPr>
      <w:rFonts w:hint="eastAsia" w:ascii="宋体" w:hAnsi="宋体" w:eastAsia="宋体" w:cs="宋体"/>
      <w:color w:val="000000"/>
      <w:sz w:val="20"/>
      <w:szCs w:val="20"/>
      <w:u w:val="none"/>
    </w:rPr>
  </w:style>
  <w:style w:type="character" w:customStyle="1" w:styleId="52">
    <w:name w:val="font61"/>
    <w:autoRedefine/>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3"/>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28"/>
    <w:autoRedefine/>
    <w:qFormat/>
    <w:uiPriority w:val="0"/>
  </w:style>
  <w:style w:type="character" w:customStyle="1" w:styleId="68">
    <w:name w:val="正文文本 2 字符"/>
    <w:link w:val="21"/>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18"/>
    <w:autoRedefine/>
    <w:qFormat/>
    <w:uiPriority w:val="99"/>
    <w:rPr>
      <w:kern w:val="2"/>
      <w:sz w:val="18"/>
      <w:szCs w:val="18"/>
    </w:rPr>
  </w:style>
  <w:style w:type="character" w:customStyle="1" w:styleId="71">
    <w:name w:val="页脚 字符"/>
    <w:link w:val="17"/>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8"/>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28"/>
    <w:autoRedefine/>
    <w:qFormat/>
    <w:uiPriority w:val="0"/>
    <w:rPr>
      <w:sz w:val="21"/>
      <w:szCs w:val="21"/>
    </w:rPr>
  </w:style>
  <w:style w:type="character" w:customStyle="1" w:styleId="77">
    <w:name w:val="first-child"/>
    <w:basedOn w:val="28"/>
    <w:autoRedefine/>
    <w:qFormat/>
    <w:uiPriority w:val="0"/>
    <w:rPr>
      <w:color w:val="1F3149"/>
      <w:sz w:val="24"/>
      <w:szCs w:val="24"/>
    </w:rPr>
  </w:style>
  <w:style w:type="character" w:customStyle="1" w:styleId="78">
    <w:name w:val="first-child1"/>
    <w:basedOn w:val="28"/>
    <w:autoRedefine/>
    <w:qFormat/>
    <w:uiPriority w:val="0"/>
    <w:rPr>
      <w:color w:val="1F3149"/>
      <w:sz w:val="24"/>
      <w:szCs w:val="24"/>
    </w:rPr>
  </w:style>
  <w:style w:type="character" w:customStyle="1" w:styleId="79">
    <w:name w:val="xiadan"/>
    <w:basedOn w:val="28"/>
    <w:autoRedefine/>
    <w:qFormat/>
    <w:uiPriority w:val="0"/>
    <w:rPr>
      <w:shd w:val="clear" w:color="auto" w:fill="E4393C"/>
    </w:rPr>
  </w:style>
  <w:style w:type="character" w:customStyle="1" w:styleId="80">
    <w:name w:val="fr"/>
    <w:basedOn w:val="28"/>
    <w:autoRedefine/>
    <w:qFormat/>
    <w:uiPriority w:val="0"/>
  </w:style>
  <w:style w:type="character" w:customStyle="1" w:styleId="81">
    <w:name w:val="icon_ds"/>
    <w:basedOn w:val="28"/>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320</Words>
  <Characters>446</Characters>
  <Lines>146</Lines>
  <Paragraphs>41</Paragraphs>
  <TotalTime>8</TotalTime>
  <ScaleCrop>false</ScaleCrop>
  <LinksUpToDate>false</LinksUpToDate>
  <CharactersWithSpaces>484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2026-07-13T01:02:46Z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037B91E0F6F64CEE8213C7D3E9D71FA8_13</vt:lpwstr>
  </property>
  <property fmtid="{D5CDD505-2E9C-101B-9397-08002B2CF9AE}" pid="4" name="KSOTemplateDocerSaveRecord">
    <vt:lpwstr>eyJoZGlkIjoiMGI2ZDFmZmVjNjhiYmI3Nzg5YTgxNzM4YzkzMWZjMzEiLCJ1c2VySWQiOiIxMDQyNjE2NTI1In0=</vt:lpwstr>
  </property>
</Properties>
</file>