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77E5E">
      <w:pPr>
        <w:pStyle w:val="7"/>
        <w:rPr>
          <w:sz w:val="20"/>
          <w:highlight w:val="none"/>
        </w:rPr>
      </w:pPr>
    </w:p>
    <w:p w14:paraId="29446159">
      <w:pPr>
        <w:pStyle w:val="7"/>
        <w:spacing w:before="4"/>
        <w:rPr>
          <w:sz w:val="21"/>
          <w:highlight w:val="none"/>
        </w:rPr>
      </w:pPr>
    </w:p>
    <w:p w14:paraId="11405C9E">
      <w:pPr>
        <w:pStyle w:val="2"/>
        <w:spacing w:line="487" w:lineRule="auto"/>
        <w:ind w:right="987"/>
        <w:rPr>
          <w:spacing w:val="-1"/>
          <w:w w:val="95"/>
          <w:highlight w:val="none"/>
        </w:rPr>
      </w:pPr>
      <w:r>
        <w:rPr>
          <w:rFonts w:hint="eastAsia"/>
          <w:spacing w:val="-1"/>
          <w:w w:val="95"/>
          <w:highlight w:val="none"/>
        </w:rPr>
        <w:t>周口市公共资源交易中心政府采购中心</w:t>
      </w:r>
    </w:p>
    <w:p w14:paraId="7407A94B">
      <w:pPr>
        <w:pStyle w:val="2"/>
        <w:spacing w:line="487" w:lineRule="auto"/>
        <w:ind w:right="987"/>
        <w:rPr>
          <w:spacing w:val="-1"/>
          <w:w w:val="95"/>
          <w:highlight w:val="none"/>
        </w:rPr>
      </w:pPr>
    </w:p>
    <w:p w14:paraId="29DBA21F">
      <w:pPr>
        <w:rPr>
          <w:spacing w:val="-1"/>
          <w:w w:val="95"/>
          <w:highlight w:val="none"/>
        </w:rPr>
      </w:pPr>
    </w:p>
    <w:p w14:paraId="34CA2E9F">
      <w:pPr>
        <w:pStyle w:val="2"/>
        <w:spacing w:line="487" w:lineRule="auto"/>
        <w:ind w:left="0" w:right="987"/>
        <w:jc w:val="left"/>
        <w:rPr>
          <w:spacing w:val="-1"/>
          <w:w w:val="95"/>
          <w:highlight w:val="none"/>
        </w:rPr>
      </w:pPr>
    </w:p>
    <w:p w14:paraId="44E6BF49">
      <w:pPr>
        <w:pStyle w:val="2"/>
        <w:spacing w:line="487" w:lineRule="auto"/>
        <w:ind w:right="987"/>
        <w:rPr>
          <w:highlight w:val="none"/>
        </w:rPr>
      </w:pPr>
      <w:r>
        <w:rPr>
          <w:rFonts w:hint="eastAsia"/>
          <w:highlight w:val="none"/>
        </w:rPr>
        <w:t>竞争性谈判文件</w:t>
      </w:r>
    </w:p>
    <w:p w14:paraId="6B16D553">
      <w:pPr>
        <w:pStyle w:val="7"/>
        <w:rPr>
          <w:b/>
          <w:sz w:val="44"/>
          <w:highlight w:val="none"/>
          <w:lang w:val="en-US"/>
        </w:rPr>
      </w:pPr>
    </w:p>
    <w:p w14:paraId="77775787">
      <w:pPr>
        <w:pStyle w:val="7"/>
        <w:rPr>
          <w:b/>
          <w:sz w:val="44"/>
          <w:highlight w:val="none"/>
        </w:rPr>
      </w:pPr>
    </w:p>
    <w:p w14:paraId="262B6D87">
      <w:pPr>
        <w:pStyle w:val="7"/>
        <w:rPr>
          <w:b/>
          <w:sz w:val="44"/>
          <w:highlight w:val="none"/>
        </w:rPr>
      </w:pPr>
    </w:p>
    <w:p w14:paraId="050FC028">
      <w:pPr>
        <w:pStyle w:val="7"/>
        <w:rPr>
          <w:b/>
          <w:sz w:val="44"/>
          <w:highlight w:val="none"/>
        </w:rPr>
      </w:pPr>
    </w:p>
    <w:p w14:paraId="5D1337E0">
      <w:pPr>
        <w:spacing w:before="1"/>
        <w:ind w:right="987"/>
        <w:rPr>
          <w:rFonts w:hint="eastAsia" w:ascii="宋体" w:hAnsi="宋体" w:eastAsia="宋体" w:cs="宋体"/>
          <w:sz w:val="32"/>
          <w:highlight w:val="none"/>
        </w:rPr>
      </w:pPr>
      <w:r>
        <w:rPr>
          <w:rFonts w:hint="eastAsia"/>
          <w:sz w:val="32"/>
          <w:highlight w:val="none"/>
        </w:rPr>
        <w:t>项目名称：</w:t>
      </w:r>
      <w:r>
        <w:rPr>
          <w:rFonts w:hint="eastAsia" w:ascii="宋体" w:hAnsi="宋体" w:eastAsia="宋体" w:cs="宋体"/>
          <w:sz w:val="32"/>
          <w:highlight w:val="none"/>
          <w:lang w:val="en-US" w:eastAsia="zh-CN"/>
        </w:rPr>
        <w:t>郸城县</w:t>
      </w:r>
      <w:r>
        <w:rPr>
          <w:rFonts w:hint="eastAsia" w:cs="宋体"/>
          <w:sz w:val="32"/>
          <w:highlight w:val="none"/>
          <w:lang w:val="en-US" w:eastAsia="zh-CN"/>
        </w:rPr>
        <w:t>水利局</w:t>
      </w:r>
      <w:r>
        <w:rPr>
          <w:rFonts w:hint="eastAsia" w:ascii="宋体" w:hAnsi="宋体" w:eastAsia="宋体" w:cs="宋体"/>
          <w:sz w:val="32"/>
          <w:highlight w:val="none"/>
          <w:lang w:val="en-US" w:eastAsia="zh-CN"/>
        </w:rPr>
        <w:t>郸城县虎岗乡、李楼乡桥梁重建项目</w:t>
      </w:r>
    </w:p>
    <w:p w14:paraId="11848510">
      <w:pPr>
        <w:spacing w:before="344"/>
        <w:rPr>
          <w:sz w:val="32"/>
          <w:highlight w:val="none"/>
        </w:rPr>
      </w:pPr>
      <w:r>
        <w:rPr>
          <w:rFonts w:hint="eastAsia"/>
          <w:w w:val="95"/>
          <w:sz w:val="32"/>
          <w:highlight w:val="none"/>
        </w:rPr>
        <w:t>采购编号：</w:t>
      </w:r>
      <w:r>
        <w:rPr>
          <w:rFonts w:hint="eastAsia" w:ascii="宋体" w:hAnsi="宋体" w:eastAsia="宋体" w:cs="宋体"/>
          <w:sz w:val="32"/>
          <w:highlight w:val="none"/>
          <w:lang w:val="en-US" w:eastAsia="zh-CN"/>
        </w:rPr>
        <w:t>郸财竞谈-2026-2</w:t>
      </w:r>
      <w:r>
        <w:rPr>
          <w:rFonts w:hint="eastAsia" w:cs="宋体"/>
          <w:sz w:val="32"/>
          <w:highlight w:val="none"/>
          <w:lang w:val="en-US" w:eastAsia="zh-CN"/>
        </w:rPr>
        <w:t>7</w:t>
      </w:r>
    </w:p>
    <w:p w14:paraId="66ED9516">
      <w:pPr>
        <w:spacing w:before="1"/>
        <w:ind w:right="987"/>
        <w:rPr>
          <w:sz w:val="32"/>
          <w:highlight w:val="none"/>
        </w:rPr>
      </w:pPr>
    </w:p>
    <w:p w14:paraId="1DBB7658">
      <w:pPr>
        <w:ind w:left="592" w:right="987"/>
        <w:jc w:val="center"/>
        <w:rPr>
          <w:sz w:val="32"/>
          <w:highlight w:val="none"/>
        </w:rPr>
      </w:pPr>
    </w:p>
    <w:p w14:paraId="25EBFEBA">
      <w:pPr>
        <w:spacing w:before="344"/>
        <w:ind w:firstLine="4800" w:firstLineChars="1500"/>
        <w:rPr>
          <w:rFonts w:hint="eastAsia" w:ascii="宋体" w:hAnsi="宋体" w:eastAsia="宋体" w:cs="宋体"/>
          <w:sz w:val="32"/>
          <w:highlight w:val="none"/>
          <w:lang w:val="en-US" w:eastAsia="zh-CN"/>
        </w:rPr>
      </w:pPr>
      <w:r>
        <w:rPr>
          <w:rFonts w:hint="eastAsia" w:ascii="宋体" w:hAnsi="宋体" w:eastAsia="宋体" w:cs="宋体"/>
          <w:sz w:val="32"/>
          <w:highlight w:val="none"/>
          <w:lang w:val="en-US" w:eastAsia="zh-CN"/>
        </w:rPr>
        <w:t>2026年7月22日</w:t>
      </w:r>
    </w:p>
    <w:p w14:paraId="33B39671">
      <w:pPr>
        <w:spacing w:before="344"/>
        <w:rPr>
          <w:rFonts w:hint="eastAsia" w:ascii="宋体" w:hAnsi="宋体" w:eastAsia="宋体" w:cs="宋体"/>
          <w:sz w:val="32"/>
          <w:highlight w:val="none"/>
          <w:lang w:val="en-US" w:eastAsia="zh-CN"/>
        </w:rPr>
        <w:sectPr>
          <w:footerReference r:id="rId3" w:type="default"/>
          <w:type w:val="continuous"/>
          <w:pgSz w:w="11850" w:h="16790"/>
          <w:pgMar w:top="1600" w:right="1180" w:bottom="920" w:left="1580" w:header="720" w:footer="721" w:gutter="0"/>
          <w:pgNumType w:start="1"/>
          <w:cols w:space="720" w:num="1"/>
        </w:sectPr>
      </w:pPr>
    </w:p>
    <w:p w14:paraId="227FD334">
      <w:pPr>
        <w:pStyle w:val="3"/>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14:paraId="6B2E60AF">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46AD4CCD">
          <w:pPr>
            <w:pStyle w:val="12"/>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lang w:val="en-US" w:eastAsia="zh-CN"/>
            </w:rPr>
            <w:t>6</w:t>
          </w:r>
          <w:r>
            <w:rPr>
              <w:rFonts w:hint="eastAsia"/>
              <w:highlight w:val="none"/>
            </w:rPr>
            <w:fldChar w:fldCharType="end"/>
          </w:r>
        </w:p>
        <w:p w14:paraId="0889C414">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lang w:val="en-US" w:eastAsia="zh-CN"/>
            </w:rPr>
            <w:t>7</w:t>
          </w:r>
          <w:r>
            <w:rPr>
              <w:rFonts w:hint="eastAsia"/>
              <w:highlight w:val="none"/>
            </w:rPr>
            <w:fldChar w:fldCharType="end"/>
          </w:r>
        </w:p>
        <w:p w14:paraId="49CCB053">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lang w:val="en-US" w:eastAsia="zh-CN"/>
            </w:rPr>
            <w:t>8</w:t>
          </w:r>
          <w:r>
            <w:rPr>
              <w:rFonts w:hint="eastAsia"/>
              <w:highlight w:val="none"/>
            </w:rPr>
            <w:fldChar w:fldCharType="end"/>
          </w:r>
        </w:p>
        <w:p w14:paraId="693DB2D5">
          <w:pPr>
            <w:pStyle w:val="12"/>
            <w:numPr>
              <w:ilvl w:val="0"/>
              <w:numId w:val="1"/>
            </w:numPr>
            <w:tabs>
              <w:tab w:val="left" w:pos="1619"/>
              <w:tab w:val="right" w:leader="dot" w:pos="8851"/>
            </w:tabs>
            <w:spacing w:before="419"/>
            <w:rPr>
              <w:highlight w:val="none"/>
            </w:rPr>
          </w:pPr>
          <w:r>
            <w:rPr>
              <w:rFonts w:hint="eastAsia"/>
              <w:highlight w:val="none"/>
              <w:lang w:val="en-US" w:eastAsia="zh-CN"/>
            </w:rPr>
            <w:t xml:space="preserve"> </w:t>
          </w:r>
          <w:r>
            <w:rPr>
              <w:rFonts w:hint="eastAsia"/>
              <w:highlight w:val="none"/>
            </w:rPr>
            <w:t>谈判文件格式</w:t>
          </w:r>
          <w:r>
            <w:rPr>
              <w:rFonts w:hint="eastAsia"/>
              <w:highlight w:val="none"/>
            </w:rPr>
            <w:tab/>
          </w:r>
          <w:r>
            <w:rPr>
              <w:rFonts w:hint="eastAsia"/>
              <w:highlight w:val="none"/>
              <w:lang w:val="en-US" w:eastAsia="zh-CN"/>
            </w:rPr>
            <w:t xml:space="preserve"> 18</w:t>
          </w:r>
        </w:p>
        <w:p w14:paraId="0FC814F5">
          <w:pPr>
            <w:pStyle w:val="12"/>
            <w:numPr>
              <w:ilvl w:val="0"/>
              <w:numId w:val="0"/>
            </w:numPr>
            <w:tabs>
              <w:tab w:val="left" w:pos="1619"/>
              <w:tab w:val="right" w:leader="dot" w:pos="8851"/>
            </w:tabs>
            <w:spacing w:before="419"/>
            <w:rPr>
              <w:rFonts w:hint="eastAsia"/>
              <w:highlight w:val="none"/>
            </w:rPr>
          </w:pPr>
        </w:p>
      </w:sdtContent>
    </w:sdt>
    <w:p w14:paraId="75C82057">
      <w:pPr>
        <w:bidi w:val="0"/>
        <w:rPr>
          <w:highlight w:val="none"/>
        </w:rPr>
      </w:pPr>
    </w:p>
    <w:p w14:paraId="4CA0C12B">
      <w:pPr>
        <w:bidi w:val="0"/>
        <w:rPr>
          <w:highlight w:val="none"/>
        </w:rPr>
      </w:pPr>
    </w:p>
    <w:p w14:paraId="6341B252">
      <w:pPr>
        <w:tabs>
          <w:tab w:val="left" w:pos="2611"/>
        </w:tabs>
        <w:bidi w:val="0"/>
        <w:rPr>
          <w:rFonts w:hint="eastAsia" w:eastAsia="宋体"/>
          <w:highlight w:val="none"/>
          <w:lang w:eastAsia="zh-CN"/>
        </w:rPr>
      </w:pPr>
      <w:r>
        <w:rPr>
          <w:rFonts w:hint="eastAsia"/>
          <w:highlight w:val="none"/>
          <w:lang w:eastAsia="zh-CN"/>
        </w:rPr>
        <w:tab/>
      </w:r>
    </w:p>
    <w:p w14:paraId="6A8B3171">
      <w:pPr>
        <w:bidi w:val="0"/>
        <w:rPr>
          <w:highlight w:val="none"/>
        </w:rPr>
      </w:pPr>
    </w:p>
    <w:p w14:paraId="574C3BB6">
      <w:pPr>
        <w:bidi w:val="0"/>
        <w:rPr>
          <w:highlight w:val="none"/>
        </w:rPr>
      </w:pPr>
    </w:p>
    <w:p w14:paraId="7AF7A36A">
      <w:pPr>
        <w:bidi w:val="0"/>
        <w:rPr>
          <w:highlight w:val="none"/>
        </w:rPr>
      </w:pPr>
    </w:p>
    <w:p w14:paraId="09527443">
      <w:pPr>
        <w:bidi w:val="0"/>
        <w:rPr>
          <w:highlight w:val="none"/>
        </w:rPr>
      </w:pPr>
    </w:p>
    <w:p w14:paraId="589B7052">
      <w:pPr>
        <w:bidi w:val="0"/>
        <w:rPr>
          <w:highlight w:val="none"/>
        </w:rPr>
      </w:pPr>
    </w:p>
    <w:p w14:paraId="007F72A5">
      <w:pPr>
        <w:bidi w:val="0"/>
        <w:rPr>
          <w:highlight w:val="none"/>
        </w:rPr>
      </w:pPr>
    </w:p>
    <w:p w14:paraId="41C7F42D">
      <w:pPr>
        <w:bidi w:val="0"/>
        <w:rPr>
          <w:highlight w:val="none"/>
        </w:rPr>
      </w:pPr>
    </w:p>
    <w:p w14:paraId="498E9C80">
      <w:pPr>
        <w:bidi w:val="0"/>
        <w:rPr>
          <w:highlight w:val="none"/>
        </w:rPr>
      </w:pPr>
    </w:p>
    <w:p w14:paraId="06035BB4">
      <w:pPr>
        <w:tabs>
          <w:tab w:val="left" w:pos="5670"/>
        </w:tabs>
        <w:bidi w:val="0"/>
        <w:jc w:val="left"/>
        <w:rPr>
          <w:rFonts w:hint="eastAsia" w:eastAsia="宋体"/>
          <w:highlight w:val="none"/>
          <w:lang w:eastAsia="zh-CN"/>
        </w:rPr>
        <w:sectPr>
          <w:pgSz w:w="11850" w:h="16790"/>
          <w:pgMar w:top="1400" w:right="1180" w:bottom="920" w:left="1580" w:header="0" w:footer="721" w:gutter="0"/>
          <w:cols w:space="720" w:num="1"/>
        </w:sectPr>
      </w:pPr>
      <w:r>
        <w:rPr>
          <w:rFonts w:hint="eastAsia"/>
          <w:highlight w:val="none"/>
          <w:lang w:eastAsia="zh-CN"/>
        </w:rPr>
        <w:tab/>
      </w:r>
    </w:p>
    <w:p w14:paraId="2B21F5B7">
      <w:pPr>
        <w:pStyle w:val="3"/>
        <w:numPr>
          <w:ilvl w:val="0"/>
          <w:numId w:val="2"/>
        </w:numPr>
        <w:tabs>
          <w:tab w:val="left" w:pos="1607"/>
        </w:tabs>
        <w:spacing w:before="100"/>
        <w:rPr>
          <w:highlight w:val="none"/>
        </w:rPr>
      </w:pPr>
      <w:bookmarkStart w:id="0" w:name="_bookmark0"/>
      <w:bookmarkEnd w:id="0"/>
      <w:bookmarkStart w:id="1" w:name="第一部分__谈判采购邀请函"/>
      <w:bookmarkEnd w:id="1"/>
      <w:r>
        <w:rPr>
          <w:rFonts w:hint="eastAsia"/>
          <w:highlight w:val="none"/>
        </w:rPr>
        <w:t>谈判采购邀请函</w:t>
      </w:r>
    </w:p>
    <w:p w14:paraId="7788B2A7">
      <w:pPr>
        <w:rPr>
          <w:highlight w:val="none"/>
        </w:rPr>
      </w:pPr>
    </w:p>
    <w:p w14:paraId="5CEB1589">
      <w:pPr>
        <w:pStyle w:val="22"/>
        <w:rPr>
          <w:highlight w:val="none"/>
        </w:rPr>
      </w:pPr>
      <w:bookmarkStart w:id="2" w:name="_bookmark1"/>
      <w:bookmarkEnd w:id="2"/>
      <w:bookmarkStart w:id="3" w:name="第二部分__项目内容及施工要求"/>
      <w:bookmarkEnd w:id="3"/>
      <w:bookmarkStart w:id="4" w:name="OLE_LINK1"/>
      <w:bookmarkStart w:id="5" w:name="OLE_LINK2"/>
    </w:p>
    <w:p w14:paraId="125E4B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17CAC3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郸城县水利局郸城县虎岗乡、李楼乡桥梁重建项目的潜在投标人应在周口市公共资源交易中心网（http://jyzx.zhoukou.gov.cn）获取招标文件，并于</w:t>
      </w:r>
      <w:r>
        <w:rPr>
          <w:rFonts w:hint="eastAsia"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 xml:space="preserve">月  </w:t>
      </w:r>
      <w:r>
        <w:rPr>
          <w:rFonts w:hint="eastAsia" w:cs="宋体"/>
          <w:i w:val="0"/>
          <w:iCs w:val="0"/>
          <w:sz w:val="24"/>
          <w:szCs w:val="24"/>
          <w:highlight w:val="none"/>
          <w:lang w:val="en-US" w:eastAsia="zh-CN"/>
        </w:rPr>
        <w:t>29</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C9F9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573A14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郸财竞谈-2026-27</w:t>
      </w:r>
    </w:p>
    <w:p w14:paraId="2B0F8F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val="en-US" w:eastAsia="zh-CN"/>
        </w:rPr>
        <w:t>郸城县水利局郸城县虎岗乡、李楼乡桥梁重建项目</w:t>
      </w:r>
    </w:p>
    <w:p w14:paraId="246B64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5BF6CF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742900.00元</w:t>
      </w:r>
    </w:p>
    <w:p w14:paraId="70E33C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742900.00元</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1A64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33659243">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326" w:type="dxa"/>
            <w:vAlign w:val="center"/>
          </w:tcPr>
          <w:p w14:paraId="1C330FA8">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327" w:type="dxa"/>
            <w:vAlign w:val="center"/>
          </w:tcPr>
          <w:p w14:paraId="68AB23A2">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1383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6881885B">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326" w:type="dxa"/>
            <w:vAlign w:val="center"/>
          </w:tcPr>
          <w:p w14:paraId="451F3391">
            <w:pPr>
              <w:adjustRightInd w:val="0"/>
              <w:snapToGrid w:val="0"/>
              <w:spacing w:line="360" w:lineRule="auto"/>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郸城县水利局郸城县虎岗乡、李楼乡桥梁重建项目</w:t>
            </w:r>
          </w:p>
        </w:tc>
        <w:tc>
          <w:tcPr>
            <w:tcW w:w="2327" w:type="dxa"/>
            <w:vAlign w:val="center"/>
          </w:tcPr>
          <w:p w14:paraId="2E377FC2">
            <w:pPr>
              <w:adjustRightInd w:val="0"/>
              <w:snapToGrid w:val="0"/>
              <w:spacing w:line="360" w:lineRule="auto"/>
              <w:jc w:val="center"/>
              <w:rPr>
                <w:rFonts w:hint="eastAsia" w:cs="宋体" w:asciiTheme="minorEastAsia" w:hAnsiTheme="minorEastAsia" w:eastAsiaTheme="minorEastAsia"/>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742900.00元</w:t>
            </w:r>
          </w:p>
        </w:tc>
      </w:tr>
    </w:tbl>
    <w:p w14:paraId="1A9E7A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138574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工期</w:t>
      </w:r>
      <w:r>
        <w:rPr>
          <w:rFonts w:hint="eastAsia" w:asciiTheme="minorEastAsia" w:hAnsiTheme="minorEastAsia" w:eastAsiaTheme="minorEastAsia" w:cstheme="minorEastAsia"/>
          <w:i w:val="0"/>
          <w:iCs w:val="0"/>
          <w:sz w:val="24"/>
          <w:szCs w:val="24"/>
          <w:highlight w:val="none"/>
        </w:rPr>
        <w:t>：</w:t>
      </w:r>
      <w:r>
        <w:rPr>
          <w:rFonts w:hint="eastAsia" w:asciiTheme="minorEastAsia" w:hAnsiTheme="minorEastAsia" w:eastAsiaTheme="minorEastAsia" w:cstheme="minorEastAsia"/>
          <w:i w:val="0"/>
          <w:iCs w:val="0"/>
          <w:sz w:val="24"/>
          <w:szCs w:val="24"/>
          <w:highlight w:val="none"/>
          <w:lang w:val="en-US" w:eastAsia="zh-CN"/>
        </w:rPr>
        <w:t>3个月</w:t>
      </w:r>
      <w:bookmarkStart w:id="10" w:name="_Toc35393630"/>
      <w:bookmarkStart w:id="11" w:name="_Toc35393799"/>
      <w:bookmarkStart w:id="12" w:name="_Toc28359013"/>
      <w:bookmarkStart w:id="13" w:name="_Toc28359090"/>
    </w:p>
    <w:p w14:paraId="2EAC3DF8">
      <w:pPr>
        <w:pStyle w:val="20"/>
        <w:ind w:firstLine="480" w:firstLineChars="200"/>
        <w:rPr>
          <w:rFonts w:hint="eastAsia"/>
          <w:highlight w:val="none"/>
          <w:lang w:val="en-US" w:eastAsia="zh-CN"/>
        </w:rPr>
      </w:pPr>
      <w:r>
        <w:rPr>
          <w:rFonts w:hint="eastAsia" w:ascii="宋体" w:hAnsi="宋体" w:eastAsia="宋体" w:cs="宋体"/>
          <w:i w:val="0"/>
          <w:iCs w:val="0"/>
          <w:sz w:val="24"/>
          <w:szCs w:val="24"/>
          <w:highlight w:val="none"/>
        </w:rPr>
        <w:t>是否接受进口产品：否</w:t>
      </w:r>
    </w:p>
    <w:p w14:paraId="4DE7E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379690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Theme="minorEastAsia" w:hAnsiTheme="minorEastAsia" w:eastAsiaTheme="minorEastAsia" w:cstheme="minorEastAsia"/>
          <w:b w:val="0"/>
          <w:i w:val="0"/>
          <w:iCs w:val="0"/>
          <w:color w:val="auto"/>
          <w:sz w:val="24"/>
          <w:szCs w:val="24"/>
          <w:highlight w:val="none"/>
        </w:rPr>
        <w:t>是否专门面向中小企业：是</w:t>
      </w:r>
    </w:p>
    <w:p w14:paraId="68EF4C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6E31DC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bookmarkStart w:id="14" w:name="_Toc28359091"/>
      <w:bookmarkStart w:id="15" w:name="_Toc28359014"/>
      <w:r>
        <w:rPr>
          <w:rFonts w:hint="eastAsia" w:asciiTheme="minorEastAsia" w:hAnsiTheme="minorEastAsia" w:eastAsiaTheme="minorEastAsia" w:cstheme="minorEastAsia"/>
          <w:i w:val="0"/>
          <w:iCs w:val="0"/>
          <w:sz w:val="24"/>
          <w:szCs w:val="24"/>
          <w:highlight w:val="none"/>
          <w:lang w:val="en-US" w:eastAsia="zh-CN"/>
        </w:rPr>
        <w:t>1、满足《中华人民共和国政府采购法》第二十二条规定；</w:t>
      </w:r>
    </w:p>
    <w:p w14:paraId="17BED8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（1）具有独立承担民事责任的能力；</w:t>
      </w:r>
    </w:p>
    <w:p w14:paraId="308522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（2）具有良好的商业信誉和健全的财务会计制度和财务情况说明书</w:t>
      </w:r>
    </w:p>
    <w:p w14:paraId="3333DAC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（3）具有履行合同所必需的设备和专业技术能力；</w:t>
      </w:r>
    </w:p>
    <w:p w14:paraId="3D6EBCD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（4）有依法缴纳税收和社会保障资金的良好记录；</w:t>
      </w:r>
    </w:p>
    <w:p w14:paraId="4A98B07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（5）参加政府采购活动前三年内，在经营活动中没有重大违法记录；</w:t>
      </w:r>
    </w:p>
    <w:p w14:paraId="42B4408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 xml:space="preserve">2、落实政府采购政策满足的资格要求：促进中小企业和监狱企业发展扶持政策、政府强制采购节能产品强制采购、节能产品及环境标志产品优先采购、促进残疾人就业政府采购政策。 </w:t>
      </w:r>
    </w:p>
    <w:p w14:paraId="725DEE2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 xml:space="preserve">3、本项目的特定资格要求 </w:t>
      </w:r>
    </w:p>
    <w:p w14:paraId="570FECE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5CFF0AE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lang w:val="en-US" w:eastAsia="zh-CN"/>
        </w:rPr>
        <w:t>（2）投标人须具备水利水电工程施工总承包三级及以上资质，并在人员、设备、资金等方面具有相应的施工能力，其中，投标人拟派项目负责人须具备水利水电专业二级及以上注册建造师资格，并持有有效的安全生产考核合格证书，且未担任其他在施建设工程项目的项目经理。</w:t>
      </w:r>
    </w:p>
    <w:p w14:paraId="33C9A17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2A70B63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70A5CF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694AF7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03A09F4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5CFAF6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384191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lang w:val="en-US" w:eastAsia="zh-CN"/>
        </w:rPr>
        <w:t>月</w:t>
      </w:r>
      <w:r>
        <w:rPr>
          <w:rFonts w:hint="eastAsia" w:cs="宋体"/>
          <w:i w:val="0"/>
          <w:iCs w:val="0"/>
          <w:sz w:val="24"/>
          <w:szCs w:val="24"/>
          <w:highlight w:val="none"/>
          <w:u w:val="single"/>
          <w:lang w:val="en-US" w:eastAsia="zh-CN"/>
        </w:rPr>
        <w:t>29</w:t>
      </w:r>
      <w:r>
        <w:rPr>
          <w:rFonts w:hint="eastAsia" w:ascii="宋体" w:hAnsi="宋体" w:eastAsia="宋体" w:cs="宋体"/>
          <w:i w:val="0"/>
          <w:iCs w:val="0"/>
          <w:sz w:val="24"/>
          <w:szCs w:val="24"/>
          <w:highlight w:val="none"/>
          <w:u w:val="single"/>
          <w:lang w:val="en-US" w:eastAsia="zh-CN"/>
        </w:rPr>
        <w:t>日</w:t>
      </w:r>
      <w:r>
        <w:rPr>
          <w:rFonts w:hint="eastAsia"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073323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06ECC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802"/>
      <w:bookmarkStart w:id="23" w:name="_Toc35393633"/>
      <w:bookmarkStart w:id="24" w:name="_Toc28359016"/>
      <w:bookmarkStart w:id="25" w:name="_Toc28359093"/>
      <w:r>
        <w:rPr>
          <w:rFonts w:hint="eastAsia" w:asciiTheme="minorEastAsia" w:hAnsiTheme="minorEastAsia" w:eastAsiaTheme="minorEastAsia" w:cstheme="minorEastAsia"/>
          <w:b w:val="0"/>
          <w:i w:val="0"/>
          <w:iCs w:val="0"/>
          <w:sz w:val="24"/>
          <w:szCs w:val="24"/>
          <w:highlight w:val="none"/>
        </w:rPr>
        <w:t>五、</w:t>
      </w:r>
      <w:r>
        <w:rPr>
          <w:rFonts w:hint="eastAsia" w:asciiTheme="minorEastAsia" w:hAnsiTheme="minorEastAsia" w:eastAsiaTheme="minorEastAsia" w:cstheme="minorEastAsia"/>
          <w:b w:val="0"/>
          <w:i w:val="0"/>
          <w:iCs w:val="0"/>
          <w:sz w:val="24"/>
          <w:szCs w:val="24"/>
          <w:highlight w:val="none"/>
          <w:lang w:val="en-US" w:eastAsia="zh-CN"/>
        </w:rPr>
        <w:t>响应文件</w:t>
      </w:r>
      <w:r>
        <w:rPr>
          <w:rFonts w:hint="eastAsia" w:asciiTheme="minorEastAsia" w:hAnsiTheme="minorEastAsia" w:eastAsiaTheme="minorEastAsia" w:cstheme="minorEastAsia"/>
          <w:b w:val="0"/>
          <w:i w:val="0"/>
          <w:iCs w:val="0"/>
          <w:sz w:val="24"/>
          <w:szCs w:val="24"/>
          <w:highlight w:val="none"/>
        </w:rPr>
        <w:t>开启</w:t>
      </w:r>
      <w:bookmarkEnd w:id="22"/>
      <w:bookmarkEnd w:id="23"/>
      <w:bookmarkEnd w:id="24"/>
      <w:bookmarkEnd w:id="25"/>
    </w:p>
    <w:p w14:paraId="3D2316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lang w:val="en-US" w:eastAsia="zh-CN"/>
        </w:rPr>
        <w:t>月</w:t>
      </w:r>
      <w:r>
        <w:rPr>
          <w:rFonts w:hint="eastAsia" w:cs="宋体"/>
          <w:i w:val="0"/>
          <w:iCs w:val="0"/>
          <w:sz w:val="24"/>
          <w:szCs w:val="24"/>
          <w:highlight w:val="none"/>
          <w:u w:val="single"/>
          <w:lang w:val="en-US" w:eastAsia="zh-CN"/>
        </w:rPr>
        <w:t>29</w:t>
      </w:r>
      <w:r>
        <w:rPr>
          <w:rFonts w:hint="eastAsia" w:ascii="宋体" w:hAnsi="宋体" w:eastAsia="宋体" w:cs="宋体"/>
          <w:i w:val="0"/>
          <w:iCs w:val="0"/>
          <w:sz w:val="24"/>
          <w:szCs w:val="24"/>
          <w:highlight w:val="none"/>
          <w:u w:val="single"/>
          <w:lang w:val="en-US" w:eastAsia="zh-CN"/>
        </w:rPr>
        <w:t>日</w:t>
      </w:r>
      <w:r>
        <w:rPr>
          <w:rFonts w:hint="eastAsia"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sz w:val="24"/>
          <w:szCs w:val="24"/>
          <w:highlight w:val="none"/>
        </w:rPr>
        <w:t>（北京时间）</w:t>
      </w:r>
    </w:p>
    <w:p w14:paraId="14E3E4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1E6BC7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94"/>
      <w:bookmarkStart w:id="27" w:name="_Toc28359017"/>
      <w:bookmarkStart w:id="28" w:name="_Toc35393634"/>
      <w:bookmarkStart w:id="29" w:name="_Toc35393803"/>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6AE3A3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2F31AE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lang w:val="en-US" w:eastAsia="zh-CN"/>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r>
        <w:rPr>
          <w:rFonts w:hint="eastAsia" w:asciiTheme="minorEastAsia" w:hAnsiTheme="minorEastAsia" w:eastAsiaTheme="minorEastAsia" w:cstheme="minorEastAsia"/>
          <w:b w:val="0"/>
          <w:sz w:val="24"/>
          <w:szCs w:val="24"/>
          <w:highlight w:val="none"/>
          <w:lang w:val="en-US" w:eastAsia="zh-CN"/>
        </w:rPr>
        <w:t xml:space="preserve"> 无</w:t>
      </w:r>
    </w:p>
    <w:p w14:paraId="2B922C2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636"/>
      <w:bookmarkStart w:id="33" w:name="_Toc28359095"/>
      <w:bookmarkStart w:id="34" w:name="_Toc28359018"/>
      <w:bookmarkStart w:id="35"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2000130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28359019"/>
      <w:bookmarkStart w:id="37" w:name="_Toc35393637"/>
      <w:bookmarkStart w:id="38" w:name="_Toc28359096"/>
      <w:bookmarkStart w:id="39" w:name="_Toc3539380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14:paraId="611FCBC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val="en-US" w:eastAsia="zh-CN"/>
        </w:rPr>
        <w:t>郸城县水利局</w:t>
      </w:r>
      <w:r>
        <w:rPr>
          <w:rFonts w:hint="eastAsia" w:asciiTheme="minorEastAsia" w:hAnsiTheme="minorEastAsia" w:eastAsiaTheme="minorEastAsia" w:cstheme="minorEastAsia"/>
          <w:b w:val="0"/>
          <w:sz w:val="24"/>
          <w:szCs w:val="24"/>
          <w:highlight w:val="none"/>
        </w:rPr>
        <w:t>　　　　　　　　　　　　</w:t>
      </w:r>
    </w:p>
    <w:p w14:paraId="63A7DB8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    址：河南省郸城县世纪大道民水路186号　　　　　　　　　　　　</w:t>
      </w:r>
    </w:p>
    <w:p w14:paraId="5EEF9B1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项目联系人：巴清林</w:t>
      </w:r>
      <w:r>
        <w:rPr>
          <w:rFonts w:hint="eastAsia" w:asciiTheme="minorEastAsia" w:hAnsiTheme="minorEastAsia" w:eastAsiaTheme="minorEastAsia" w:cstheme="minorEastAsia"/>
          <w:b w:val="0"/>
          <w:sz w:val="24"/>
          <w:szCs w:val="24"/>
          <w:highlight w:val="none"/>
          <w:lang w:val="en-US" w:eastAsia="zh-CN"/>
        </w:rPr>
        <w:t xml:space="preserve">  </w:t>
      </w:r>
    </w:p>
    <w:p w14:paraId="37E4D165">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联系方式：0394-3298799　　　　　　　　 　　　 </w:t>
      </w:r>
    </w:p>
    <w:p w14:paraId="2BF3634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40" w:name="_Toc28359020"/>
      <w:bookmarkStart w:id="41" w:name="_Toc35393638"/>
      <w:bookmarkStart w:id="42" w:name="_Toc28359097"/>
      <w:bookmarkStart w:id="43" w:name="_Toc35393807"/>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14:paraId="0F3017A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14:paraId="3990F2D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14:paraId="790AF78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刘 宇</w:t>
      </w:r>
    </w:p>
    <w:p w14:paraId="730D004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b w:val="0"/>
          <w:sz w:val="24"/>
          <w:szCs w:val="24"/>
          <w:highlight w:val="none"/>
        </w:rPr>
        <w:t>0394-</w:t>
      </w:r>
      <w:r>
        <w:rPr>
          <w:rFonts w:hint="eastAsia" w:asciiTheme="minorEastAsia" w:hAnsiTheme="minorEastAsia" w:eastAsiaTheme="minorEastAsia" w:cstheme="minorEastAsia"/>
          <w:b w:val="0"/>
          <w:sz w:val="24"/>
          <w:szCs w:val="24"/>
          <w:highlight w:val="none"/>
          <w:lang w:val="en-US" w:eastAsia="zh-CN"/>
        </w:rPr>
        <w:t>8106517</w:t>
      </w:r>
    </w:p>
    <w:p w14:paraId="056E014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i w:val="0"/>
          <w:iCs w:val="0"/>
          <w:sz w:val="24"/>
          <w:szCs w:val="24"/>
          <w:highlight w:val="none"/>
          <w:lang w:val="en-US" w:eastAsia="zh-CN"/>
        </w:rPr>
      </w:pPr>
      <w:bookmarkStart w:id="44" w:name="_Toc35393639"/>
      <w:bookmarkStart w:id="45" w:name="_Toc35393808"/>
      <w:bookmarkStart w:id="46" w:name="_Toc28359021"/>
      <w:bookmarkStart w:id="47" w:name="_Toc28359098"/>
      <w:r>
        <w:rPr>
          <w:rFonts w:hint="eastAsia" w:asciiTheme="minorEastAsia" w:hAnsiTheme="minorEastAsia" w:eastAsiaTheme="minorEastAsia" w:cstheme="minorEastAsia"/>
          <w:b w:val="0"/>
          <w:i w:val="0"/>
          <w:iCs w:val="0"/>
          <w:sz w:val="24"/>
          <w:szCs w:val="24"/>
          <w:highlight w:val="none"/>
        </w:rPr>
        <w:t>3.</w:t>
      </w:r>
      <w:bookmarkEnd w:id="44"/>
      <w:bookmarkEnd w:id="45"/>
      <w:bookmarkEnd w:id="46"/>
      <w:bookmarkEnd w:id="47"/>
      <w:r>
        <w:rPr>
          <w:rFonts w:hint="eastAsia" w:ascii="宋体" w:hAnsi="宋体" w:eastAsia="宋体" w:cs="宋体"/>
          <w:i w:val="0"/>
          <w:iCs w:val="0"/>
          <w:sz w:val="24"/>
          <w:szCs w:val="24"/>
          <w:highlight w:val="none"/>
          <w:lang w:val="en-US" w:eastAsia="zh-CN"/>
        </w:rPr>
        <w:t>监督单位：郸城县</w:t>
      </w:r>
      <w:r>
        <w:rPr>
          <w:rFonts w:hint="eastAsia" w:cs="宋体"/>
          <w:i w:val="0"/>
          <w:iCs w:val="0"/>
          <w:sz w:val="24"/>
          <w:szCs w:val="24"/>
          <w:highlight w:val="none"/>
          <w:lang w:val="en-US" w:eastAsia="zh-CN"/>
        </w:rPr>
        <w:t>政府采购办</w:t>
      </w:r>
    </w:p>
    <w:p w14:paraId="58713D80">
      <w:pPr>
        <w:pStyle w:val="20"/>
        <w:ind w:firstLine="960" w:firstLineChars="4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cs="宋体"/>
          <w:i w:val="0"/>
          <w:iCs w:val="0"/>
          <w:sz w:val="24"/>
          <w:szCs w:val="24"/>
          <w:highlight w:val="none"/>
          <w:lang w:val="en-US" w:eastAsia="zh-CN"/>
        </w:rPr>
        <w:t>0394-3298829</w:t>
      </w:r>
      <w:r>
        <w:rPr>
          <w:rFonts w:hint="eastAsia" w:ascii="宋体" w:hAnsi="宋体" w:eastAsia="宋体" w:cs="宋体"/>
          <w:i w:val="0"/>
          <w:iCs w:val="0"/>
          <w:sz w:val="24"/>
          <w:szCs w:val="24"/>
          <w:highlight w:val="none"/>
          <w:lang w:val="en-US" w:eastAsia="zh-CN"/>
        </w:rPr>
        <w:t xml:space="preserve">  </w:t>
      </w:r>
    </w:p>
    <w:p w14:paraId="43C400E6">
      <w:pPr>
        <w:pStyle w:val="20"/>
        <w:rPr>
          <w:rFonts w:hint="default" w:asciiTheme="minorEastAsia" w:hAnsiTheme="minorEastAsia" w:eastAsiaTheme="minorEastAsia" w:cstheme="minorEastAsia"/>
          <w:sz w:val="24"/>
          <w:szCs w:val="24"/>
          <w:highlight w:val="none"/>
          <w:lang w:val="en-US" w:eastAsia="zh-CN"/>
        </w:rPr>
      </w:pPr>
    </w:p>
    <w:p w14:paraId="18FA6205">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08B56874">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41CE6C10">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7</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lang w:val="en-US" w:eastAsia="zh-CN"/>
        </w:rPr>
        <w:t>22</w:t>
      </w:r>
      <w:bookmarkStart w:id="54" w:name="_GoBack"/>
      <w:bookmarkEnd w:id="54"/>
      <w:r>
        <w:rPr>
          <w:rFonts w:hint="eastAsia" w:asciiTheme="minorEastAsia" w:hAnsiTheme="minorEastAsia" w:eastAsiaTheme="minorEastAsia" w:cstheme="minorEastAsia"/>
          <w:sz w:val="24"/>
          <w:szCs w:val="24"/>
          <w:highlight w:val="none"/>
        </w:rPr>
        <w:t>日</w:t>
      </w:r>
    </w:p>
    <w:p w14:paraId="4C2CDCC6">
      <w:pPr>
        <w:rPr>
          <w:rFonts w:hint="eastAsia" w:asciiTheme="minorEastAsia" w:hAnsiTheme="minorEastAsia" w:eastAsiaTheme="minorEastAsia" w:cstheme="minorEastAsia"/>
          <w:sz w:val="24"/>
          <w:szCs w:val="24"/>
          <w:highlight w:val="none"/>
        </w:rPr>
      </w:pPr>
    </w:p>
    <w:bookmarkEnd w:id="4"/>
    <w:bookmarkEnd w:id="5"/>
    <w:p w14:paraId="0BDAD27F">
      <w:pPr>
        <w:pStyle w:val="3"/>
        <w:tabs>
          <w:tab w:val="left" w:pos="1607"/>
        </w:tabs>
        <w:spacing w:before="100"/>
        <w:rPr>
          <w:rFonts w:hint="eastAsia"/>
          <w:highlight w:val="none"/>
        </w:rPr>
      </w:pPr>
    </w:p>
    <w:p w14:paraId="76E94E5A">
      <w:pPr>
        <w:pStyle w:val="3"/>
        <w:tabs>
          <w:tab w:val="left" w:pos="1607"/>
        </w:tabs>
        <w:spacing w:before="100"/>
        <w:rPr>
          <w:rFonts w:hint="eastAsia"/>
          <w:highlight w:val="none"/>
        </w:rPr>
      </w:pPr>
    </w:p>
    <w:p w14:paraId="03105620">
      <w:pPr>
        <w:pStyle w:val="3"/>
        <w:tabs>
          <w:tab w:val="left" w:pos="1607"/>
        </w:tabs>
        <w:spacing w:before="100"/>
        <w:rPr>
          <w:rFonts w:hint="eastAsia"/>
          <w:highlight w:val="none"/>
        </w:rPr>
      </w:pPr>
    </w:p>
    <w:p w14:paraId="70F5805D">
      <w:pPr>
        <w:pStyle w:val="3"/>
        <w:tabs>
          <w:tab w:val="left" w:pos="1607"/>
        </w:tabs>
        <w:spacing w:before="100"/>
        <w:rPr>
          <w:rFonts w:hint="eastAsia"/>
          <w:highlight w:val="none"/>
        </w:rPr>
      </w:pPr>
    </w:p>
    <w:p w14:paraId="36C41D48">
      <w:pPr>
        <w:pStyle w:val="3"/>
        <w:tabs>
          <w:tab w:val="left" w:pos="1607"/>
        </w:tabs>
        <w:spacing w:before="100"/>
        <w:rPr>
          <w:rFonts w:hint="eastAsia"/>
          <w:highlight w:val="none"/>
        </w:rPr>
      </w:pPr>
    </w:p>
    <w:p w14:paraId="27F7009D">
      <w:pPr>
        <w:pStyle w:val="3"/>
        <w:tabs>
          <w:tab w:val="left" w:pos="1607"/>
        </w:tabs>
        <w:spacing w:before="100"/>
        <w:rPr>
          <w:rFonts w:hint="eastAsia"/>
          <w:highlight w:val="none"/>
        </w:rPr>
      </w:pPr>
    </w:p>
    <w:p w14:paraId="195B29E4">
      <w:pPr>
        <w:pStyle w:val="3"/>
        <w:tabs>
          <w:tab w:val="left" w:pos="1607"/>
        </w:tabs>
        <w:spacing w:before="100"/>
        <w:rPr>
          <w:rFonts w:hint="eastAsia"/>
          <w:highlight w:val="none"/>
        </w:rPr>
      </w:pPr>
    </w:p>
    <w:p w14:paraId="42EA19CF">
      <w:pPr>
        <w:pStyle w:val="3"/>
        <w:tabs>
          <w:tab w:val="left" w:pos="1607"/>
        </w:tabs>
        <w:spacing w:before="100"/>
        <w:rPr>
          <w:rFonts w:hint="eastAsia"/>
          <w:highlight w:val="none"/>
        </w:rPr>
      </w:pPr>
    </w:p>
    <w:p w14:paraId="15600529">
      <w:pPr>
        <w:pStyle w:val="3"/>
        <w:tabs>
          <w:tab w:val="left" w:pos="1607"/>
        </w:tabs>
        <w:spacing w:before="100"/>
        <w:rPr>
          <w:rFonts w:hint="eastAsia"/>
          <w:highlight w:val="none"/>
        </w:rPr>
      </w:pPr>
    </w:p>
    <w:p w14:paraId="5A719A16">
      <w:pPr>
        <w:pStyle w:val="3"/>
        <w:tabs>
          <w:tab w:val="left" w:pos="1607"/>
        </w:tabs>
        <w:spacing w:before="100"/>
        <w:rPr>
          <w:rFonts w:hint="eastAsia"/>
          <w:highlight w:val="none"/>
        </w:rPr>
      </w:pPr>
    </w:p>
    <w:p w14:paraId="572F8D63">
      <w:pPr>
        <w:pStyle w:val="3"/>
        <w:tabs>
          <w:tab w:val="left" w:pos="1607"/>
        </w:tabs>
        <w:spacing w:before="100"/>
        <w:rPr>
          <w:rFonts w:hint="eastAsia"/>
          <w:highlight w:val="none"/>
        </w:rPr>
      </w:pPr>
    </w:p>
    <w:p w14:paraId="6FC35CC3">
      <w:pPr>
        <w:rPr>
          <w:rFonts w:hint="eastAsia"/>
          <w:highlight w:val="none"/>
        </w:rPr>
      </w:pPr>
    </w:p>
    <w:p w14:paraId="5271C720">
      <w:pPr>
        <w:pStyle w:val="20"/>
        <w:rPr>
          <w:rFonts w:hint="eastAsia"/>
          <w:highlight w:val="none"/>
        </w:rPr>
      </w:pPr>
    </w:p>
    <w:p w14:paraId="0F3E4402">
      <w:pPr>
        <w:pStyle w:val="3"/>
        <w:tabs>
          <w:tab w:val="left" w:pos="1607"/>
        </w:tabs>
        <w:spacing w:before="100"/>
        <w:jc w:val="both"/>
        <w:rPr>
          <w:rFonts w:hint="eastAsia"/>
          <w:highlight w:val="none"/>
        </w:rPr>
      </w:pPr>
    </w:p>
    <w:p w14:paraId="5B23A20E">
      <w:pPr>
        <w:pStyle w:val="3"/>
        <w:tabs>
          <w:tab w:val="left" w:pos="1607"/>
        </w:tabs>
        <w:spacing w:before="100"/>
        <w:rPr>
          <w:rFonts w:hint="eastAsia"/>
          <w:highlight w:val="none"/>
        </w:rPr>
      </w:pPr>
    </w:p>
    <w:p w14:paraId="64A2D354">
      <w:pPr>
        <w:pStyle w:val="3"/>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14:paraId="34CB0991">
      <w:pPr>
        <w:pStyle w:val="7"/>
        <w:adjustRightInd w:val="0"/>
        <w:snapToGrid w:val="0"/>
        <w:spacing w:line="360" w:lineRule="auto"/>
        <w:rPr>
          <w:highlight w:val="none"/>
        </w:rPr>
      </w:pPr>
      <w:r>
        <w:rPr>
          <w:rFonts w:hint="eastAsia"/>
          <w:highlight w:val="none"/>
        </w:rPr>
        <w:t>一、项目内容</w:t>
      </w:r>
    </w:p>
    <w:p w14:paraId="5C125C8F">
      <w:pPr>
        <w:pStyle w:val="7"/>
        <w:adjustRightInd w:val="0"/>
        <w:snapToGrid w:val="0"/>
        <w:spacing w:line="360" w:lineRule="auto"/>
        <w:ind w:firstLine="479"/>
        <w:rPr>
          <w:spacing w:val="-13"/>
          <w:highlight w:val="none"/>
        </w:rPr>
      </w:pPr>
      <w:r>
        <w:rPr>
          <w:rFonts w:hint="eastAsia"/>
          <w:spacing w:val="-13"/>
          <w:highlight w:val="none"/>
        </w:rPr>
        <w:t>根据</w:t>
      </w:r>
      <w:r>
        <w:rPr>
          <w:rFonts w:hint="eastAsia" w:asciiTheme="minorEastAsia" w:hAnsiTheme="minorEastAsia" w:eastAsiaTheme="minorEastAsia" w:cstheme="minorEastAsia"/>
          <w:i w:val="0"/>
          <w:iCs w:val="0"/>
          <w:sz w:val="24"/>
          <w:szCs w:val="24"/>
          <w:highlight w:val="none"/>
          <w:lang w:val="en-US" w:eastAsia="zh-CN"/>
        </w:rPr>
        <w:t>郸城县水利局郸城县虎岗乡、李楼乡桥梁重建项目</w:t>
      </w:r>
      <w:r>
        <w:rPr>
          <w:rFonts w:hint="eastAsia"/>
          <w:spacing w:val="-13"/>
          <w:highlight w:val="none"/>
        </w:rPr>
        <w:t>采购需求，本次谈判内容如下：工程量清单及有关附表包括的全部内容。</w:t>
      </w:r>
    </w:p>
    <w:p w14:paraId="00F96FA7">
      <w:pPr>
        <w:pStyle w:val="7"/>
        <w:adjustRightInd w:val="0"/>
        <w:snapToGrid w:val="0"/>
        <w:spacing w:line="360" w:lineRule="auto"/>
        <w:rPr>
          <w:spacing w:val="-13"/>
          <w:highlight w:val="none"/>
        </w:rPr>
      </w:pPr>
      <w:bookmarkStart w:id="48" w:name="_bookmark2"/>
      <w:bookmarkEnd w:id="48"/>
      <w:r>
        <w:rPr>
          <w:rFonts w:hint="eastAsia"/>
          <w:spacing w:val="-13"/>
          <w:highlight w:val="none"/>
        </w:rPr>
        <w:t>二、施工要求</w:t>
      </w:r>
    </w:p>
    <w:p w14:paraId="767FBA75">
      <w:pPr>
        <w:pStyle w:val="7"/>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1F9494D2">
      <w:pPr>
        <w:pStyle w:val="7"/>
        <w:adjustRightInd w:val="0"/>
        <w:snapToGrid w:val="0"/>
        <w:spacing w:line="360" w:lineRule="auto"/>
        <w:ind w:firstLine="428" w:firstLineChars="200"/>
        <w:rPr>
          <w:spacing w:val="-13"/>
          <w:highlight w:val="none"/>
        </w:rPr>
      </w:pPr>
      <w:r>
        <w:rPr>
          <w:rFonts w:hint="eastAsia"/>
          <w:spacing w:val="-13"/>
          <w:highlight w:val="none"/>
        </w:rPr>
        <w:t>2、质量标准：合格。</w:t>
      </w:r>
    </w:p>
    <w:p w14:paraId="3D02B1A6">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asciiTheme="minorEastAsia" w:hAnsiTheme="minorEastAsia" w:eastAsiaTheme="minorEastAsia" w:cstheme="minorEastAsia"/>
          <w:i w:val="0"/>
          <w:iCs w:val="0"/>
          <w:sz w:val="24"/>
          <w:szCs w:val="24"/>
          <w:highlight w:val="none"/>
          <w:lang w:val="en-US" w:eastAsia="zh-CN"/>
        </w:rPr>
        <w:t>3个月</w:t>
      </w:r>
      <w:r>
        <w:rPr>
          <w:rFonts w:hint="eastAsia"/>
          <w:spacing w:val="-13"/>
          <w:highlight w:val="none"/>
        </w:rPr>
        <w:t>。</w:t>
      </w:r>
    </w:p>
    <w:p w14:paraId="7FE9248F">
      <w:pPr>
        <w:pStyle w:val="7"/>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40F09806">
      <w:pPr>
        <w:pStyle w:val="7"/>
        <w:adjustRightInd w:val="0"/>
        <w:snapToGrid w:val="0"/>
        <w:spacing w:line="360" w:lineRule="auto"/>
        <w:ind w:firstLine="428" w:firstLineChars="200"/>
        <w:rPr>
          <w:spacing w:val="-13"/>
          <w:highlight w:val="none"/>
        </w:rPr>
      </w:pPr>
      <w:r>
        <w:rPr>
          <w:rFonts w:hint="eastAsia"/>
          <w:spacing w:val="-13"/>
          <w:highlight w:val="none"/>
        </w:rPr>
        <w:t>5、提供</w:t>
      </w:r>
      <w:r>
        <w:rPr>
          <w:rFonts w:hint="eastAsia"/>
          <w:spacing w:val="-13"/>
          <w:highlight w:val="none"/>
          <w:lang w:val="en-US" w:eastAsia="zh-CN"/>
        </w:rPr>
        <w:t>12</w:t>
      </w:r>
      <w:r>
        <w:rPr>
          <w:rFonts w:hint="eastAsia"/>
          <w:spacing w:val="-13"/>
          <w:highlight w:val="none"/>
        </w:rPr>
        <w:t>小时工程服务，接到服务请求后，</w:t>
      </w:r>
      <w:r>
        <w:rPr>
          <w:rFonts w:hint="eastAsia"/>
          <w:spacing w:val="-13"/>
          <w:highlight w:val="none"/>
          <w:lang w:val="en-US" w:eastAsia="zh-CN"/>
        </w:rPr>
        <w:t>2</w:t>
      </w:r>
      <w:r>
        <w:rPr>
          <w:rFonts w:hint="eastAsia"/>
          <w:spacing w:val="-13"/>
          <w:highlight w:val="none"/>
        </w:rPr>
        <w:t>小时响应，</w:t>
      </w:r>
      <w:r>
        <w:rPr>
          <w:rFonts w:hint="eastAsia"/>
          <w:spacing w:val="-13"/>
          <w:highlight w:val="none"/>
          <w:lang w:val="en-US" w:eastAsia="zh-CN"/>
        </w:rPr>
        <w:t>6</w:t>
      </w:r>
      <w:r>
        <w:rPr>
          <w:rFonts w:hint="eastAsia"/>
          <w:spacing w:val="-13"/>
          <w:highlight w:val="none"/>
        </w:rPr>
        <w:t>小时内上门并视情况解决问题。</w:t>
      </w:r>
    </w:p>
    <w:p w14:paraId="7D58F232">
      <w:pPr>
        <w:pStyle w:val="7"/>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14:paraId="7C68A0B6">
      <w:pPr>
        <w:pStyle w:val="7"/>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14:paraId="066B8C7A">
      <w:pPr>
        <w:pStyle w:val="7"/>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14:paraId="48AE50BE">
      <w:pPr>
        <w:pStyle w:val="7"/>
        <w:adjustRightInd w:val="0"/>
        <w:snapToGrid w:val="0"/>
        <w:spacing w:line="360" w:lineRule="auto"/>
        <w:ind w:firstLine="428" w:firstLineChars="200"/>
        <w:rPr>
          <w:rFonts w:hint="eastAsia"/>
          <w:spacing w:val="-13"/>
          <w:highlight w:val="none"/>
          <w:lang w:val="en-US" w:eastAsia="zh-CN"/>
        </w:rPr>
      </w:pPr>
      <w:r>
        <w:rPr>
          <w:rFonts w:hint="eastAsia"/>
          <w:spacing w:val="-13"/>
          <w:highlight w:val="none"/>
        </w:rPr>
        <w:t>9、是否需要现场勘查</w:t>
      </w:r>
      <w:r>
        <w:rPr>
          <w:rFonts w:hint="eastAsia"/>
          <w:spacing w:val="-13"/>
          <w:highlight w:val="none"/>
          <w:lang w:eastAsia="zh-CN"/>
        </w:rPr>
        <w:t>：</w:t>
      </w:r>
      <w:r>
        <w:rPr>
          <w:rFonts w:hint="eastAsia"/>
          <w:spacing w:val="-13"/>
          <w:highlight w:val="none"/>
          <w:lang w:val="en-US" w:eastAsia="zh-CN"/>
        </w:rPr>
        <w:t>否，自行勘察。</w:t>
      </w:r>
    </w:p>
    <w:p w14:paraId="144DFBFF">
      <w:pPr>
        <w:ind w:firstLine="388" w:firstLineChars="200"/>
        <w:rPr>
          <w:rFonts w:hint="default"/>
          <w:highlight w:val="none"/>
          <w:lang w:val="en-US" w:eastAsia="zh-CN"/>
        </w:rPr>
      </w:pPr>
      <w:r>
        <w:rPr>
          <w:rFonts w:hint="eastAsia"/>
          <w:spacing w:val="-13"/>
          <w:highlight w:val="none"/>
          <w:lang w:val="en-US" w:eastAsia="zh-CN"/>
        </w:rPr>
        <w:t>10、</w:t>
      </w:r>
      <w:r>
        <w:rPr>
          <w:rFonts w:hint="eastAsia" w:ascii="宋体" w:hAnsi="宋体" w:eastAsia="宋体" w:cs="宋体"/>
          <w:spacing w:val="-13"/>
          <w:sz w:val="24"/>
          <w:szCs w:val="24"/>
          <w:highlight w:val="none"/>
          <w:lang w:val="en-US" w:eastAsia="zh-CN" w:bidi="zh-CN"/>
        </w:rPr>
        <w:t>所属行业：建筑业</w:t>
      </w:r>
    </w:p>
    <w:p w14:paraId="5AC93442">
      <w:pPr>
        <w:pStyle w:val="7"/>
        <w:adjustRightInd w:val="0"/>
        <w:snapToGrid w:val="0"/>
        <w:spacing w:line="360" w:lineRule="auto"/>
        <w:rPr>
          <w:spacing w:val="-13"/>
          <w:highlight w:val="none"/>
        </w:rPr>
      </w:pPr>
      <w:bookmarkStart w:id="49" w:name="_bookmark3"/>
      <w:bookmarkEnd w:id="49"/>
      <w:bookmarkStart w:id="50" w:name="第三部分__谈判项目要求"/>
      <w:bookmarkEnd w:id="50"/>
      <w:r>
        <w:rPr>
          <w:spacing w:val="-13"/>
          <w:highlight w:val="none"/>
        </w:rPr>
        <w:t>三</w:t>
      </w:r>
      <w:r>
        <w:rPr>
          <w:rFonts w:hint="eastAsia"/>
          <w:spacing w:val="-13"/>
          <w:highlight w:val="none"/>
        </w:rPr>
        <w:t>、</w:t>
      </w:r>
      <w:r>
        <w:rPr>
          <w:spacing w:val="-13"/>
          <w:highlight w:val="none"/>
        </w:rPr>
        <w:t>工程量清单</w:t>
      </w:r>
    </w:p>
    <w:p w14:paraId="08CE82A2">
      <w:pPr>
        <w:pStyle w:val="3"/>
        <w:tabs>
          <w:tab w:val="left" w:pos="1607"/>
        </w:tabs>
        <w:adjustRightInd w:val="0"/>
        <w:snapToGrid w:val="0"/>
        <w:spacing w:before="0" w:line="360" w:lineRule="auto"/>
        <w:ind w:right="0"/>
        <w:rPr>
          <w:highlight w:val="none"/>
        </w:rPr>
      </w:pPr>
    </w:p>
    <w:p w14:paraId="568035AF">
      <w:pPr>
        <w:pStyle w:val="3"/>
        <w:tabs>
          <w:tab w:val="left" w:pos="1607"/>
        </w:tabs>
        <w:adjustRightInd w:val="0"/>
        <w:snapToGrid w:val="0"/>
        <w:spacing w:before="0" w:line="360" w:lineRule="auto"/>
        <w:ind w:right="0"/>
        <w:rPr>
          <w:rFonts w:hint="eastAsia" w:ascii="宋体" w:hAnsi="宋体" w:eastAsia="宋体" w:cs="宋体"/>
          <w:b w:val="0"/>
          <w:bCs w:val="0"/>
          <w:spacing w:val="-13"/>
          <w:sz w:val="24"/>
          <w:szCs w:val="24"/>
          <w:highlight w:val="none"/>
          <w:lang w:val="zh-CN" w:eastAsia="zh-CN" w:bidi="zh-CN"/>
        </w:rPr>
      </w:pPr>
      <w:r>
        <w:rPr>
          <w:rFonts w:hint="eastAsia" w:ascii="宋体" w:hAnsi="宋体" w:eastAsia="宋体" w:cs="宋体"/>
          <w:b w:val="0"/>
          <w:bCs w:val="0"/>
          <w:spacing w:val="-13"/>
          <w:sz w:val="24"/>
          <w:szCs w:val="24"/>
          <w:highlight w:val="none"/>
          <w:lang w:val="zh-CN" w:eastAsia="zh-CN" w:bidi="zh-CN"/>
        </w:rPr>
        <w:t>（</w:t>
      </w:r>
      <w:r>
        <w:rPr>
          <w:rFonts w:hint="eastAsia" w:ascii="宋体" w:hAnsi="宋体" w:eastAsia="宋体" w:cs="宋体"/>
          <w:b w:val="0"/>
          <w:bCs w:val="0"/>
          <w:spacing w:val="-13"/>
          <w:sz w:val="24"/>
          <w:szCs w:val="24"/>
          <w:highlight w:val="none"/>
          <w:lang w:val="en-US" w:eastAsia="zh-CN" w:bidi="zh-CN"/>
        </w:rPr>
        <w:t>详见附件</w:t>
      </w:r>
      <w:r>
        <w:rPr>
          <w:rFonts w:hint="eastAsia" w:ascii="宋体" w:hAnsi="宋体" w:eastAsia="宋体" w:cs="宋体"/>
          <w:b w:val="0"/>
          <w:bCs w:val="0"/>
          <w:spacing w:val="-13"/>
          <w:sz w:val="24"/>
          <w:szCs w:val="24"/>
          <w:highlight w:val="none"/>
          <w:lang w:val="zh-CN" w:eastAsia="zh-CN" w:bidi="zh-CN"/>
        </w:rPr>
        <w:t>）</w:t>
      </w:r>
    </w:p>
    <w:p w14:paraId="1720B987">
      <w:pPr>
        <w:pStyle w:val="3"/>
        <w:tabs>
          <w:tab w:val="left" w:pos="1607"/>
        </w:tabs>
        <w:spacing w:before="41"/>
        <w:rPr>
          <w:highlight w:val="none"/>
        </w:rPr>
      </w:pPr>
    </w:p>
    <w:p w14:paraId="3E8B1719">
      <w:pPr>
        <w:pStyle w:val="3"/>
        <w:tabs>
          <w:tab w:val="left" w:pos="1607"/>
        </w:tabs>
        <w:spacing w:before="41"/>
        <w:rPr>
          <w:highlight w:val="none"/>
        </w:rPr>
      </w:pPr>
    </w:p>
    <w:p w14:paraId="21166F51">
      <w:pPr>
        <w:pStyle w:val="3"/>
        <w:tabs>
          <w:tab w:val="left" w:pos="1607"/>
        </w:tabs>
        <w:spacing w:before="41"/>
        <w:rPr>
          <w:highlight w:val="none"/>
        </w:rPr>
      </w:pPr>
    </w:p>
    <w:p w14:paraId="3394F103">
      <w:pPr>
        <w:pStyle w:val="3"/>
        <w:tabs>
          <w:tab w:val="left" w:pos="1607"/>
        </w:tabs>
        <w:spacing w:before="41"/>
        <w:rPr>
          <w:highlight w:val="none"/>
        </w:rPr>
      </w:pPr>
    </w:p>
    <w:p w14:paraId="134E9836">
      <w:pPr>
        <w:pStyle w:val="3"/>
        <w:tabs>
          <w:tab w:val="left" w:pos="1607"/>
        </w:tabs>
        <w:spacing w:before="41"/>
        <w:rPr>
          <w:highlight w:val="none"/>
        </w:rPr>
      </w:pPr>
    </w:p>
    <w:p w14:paraId="0189D851">
      <w:pPr>
        <w:pStyle w:val="3"/>
        <w:tabs>
          <w:tab w:val="left" w:pos="1607"/>
        </w:tabs>
        <w:spacing w:before="41"/>
        <w:rPr>
          <w:highlight w:val="none"/>
        </w:rPr>
      </w:pPr>
    </w:p>
    <w:p w14:paraId="7A95E515">
      <w:pPr>
        <w:pStyle w:val="3"/>
        <w:tabs>
          <w:tab w:val="left" w:pos="1607"/>
        </w:tabs>
        <w:spacing w:before="41"/>
        <w:rPr>
          <w:highlight w:val="none"/>
        </w:rPr>
      </w:pPr>
    </w:p>
    <w:p w14:paraId="470DF66E">
      <w:pPr>
        <w:pStyle w:val="3"/>
        <w:tabs>
          <w:tab w:val="left" w:pos="1607"/>
        </w:tabs>
        <w:spacing w:before="41"/>
        <w:jc w:val="both"/>
        <w:rPr>
          <w:highlight w:val="none"/>
        </w:rPr>
      </w:pPr>
    </w:p>
    <w:p w14:paraId="0033AC1D">
      <w:pPr>
        <w:pStyle w:val="3"/>
        <w:tabs>
          <w:tab w:val="left" w:pos="1607"/>
        </w:tabs>
        <w:spacing w:before="41"/>
        <w:rPr>
          <w:highlight w:val="none"/>
        </w:rPr>
      </w:pPr>
    </w:p>
    <w:p w14:paraId="2AEBCFA8">
      <w:pPr>
        <w:pStyle w:val="3"/>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353C7EDB">
      <w:pPr>
        <w:pStyle w:val="7"/>
        <w:spacing w:before="4"/>
        <w:rPr>
          <w:b/>
          <w:sz w:val="44"/>
          <w:highlight w:val="none"/>
        </w:rPr>
      </w:pPr>
    </w:p>
    <w:p w14:paraId="5F465BD6">
      <w:pPr>
        <w:pStyle w:val="7"/>
        <w:adjustRightInd w:val="0"/>
        <w:snapToGrid w:val="0"/>
        <w:spacing w:line="360" w:lineRule="auto"/>
        <w:ind w:firstLine="424" w:firstLineChars="200"/>
        <w:rPr>
          <w:highlight w:val="none"/>
        </w:rPr>
      </w:pPr>
      <w:r>
        <w:rPr>
          <w:rFonts w:hint="eastAsia"/>
          <w:spacing w:val="-14"/>
          <w:highlight w:val="none"/>
          <w:lang w:eastAsia="zh-CN"/>
        </w:rPr>
        <w:t>一</w:t>
      </w:r>
      <w:r>
        <w:rPr>
          <w:rFonts w:hint="eastAsia"/>
          <w:spacing w:val="-14"/>
          <w:highlight w:val="none"/>
        </w:rPr>
        <w:t>、谈判响应文件应按要求递交，因未按要求造成的泄密，由谈判供应商负责。</w:t>
      </w:r>
      <w:r>
        <w:rPr>
          <w:rFonts w:hint="eastAsia"/>
          <w:highlight w:val="none"/>
        </w:rPr>
        <w:t>除谈判文件有规定外，谈判供应商对项目每次只允许有一个报价，谈判组织人和采购人不接受有任何选择的报价响应。</w:t>
      </w:r>
    </w:p>
    <w:p w14:paraId="22772678">
      <w:pPr>
        <w:pStyle w:val="7"/>
        <w:adjustRightInd w:val="0"/>
        <w:snapToGrid w:val="0"/>
        <w:spacing w:line="360" w:lineRule="auto"/>
        <w:ind w:firstLine="480" w:firstLineChars="200"/>
        <w:rPr>
          <w:highlight w:val="none"/>
        </w:rPr>
      </w:pPr>
      <w:r>
        <w:rPr>
          <w:rFonts w:hint="eastAsia"/>
          <w:highlight w:val="none"/>
          <w:lang w:eastAsia="zh-CN"/>
        </w:rPr>
        <w:t>二</w:t>
      </w:r>
      <w:r>
        <w:rPr>
          <w:rFonts w:hint="eastAsia"/>
          <w:highlight w:val="none"/>
        </w:rPr>
        <w:t>、</w:t>
      </w:r>
      <w:r>
        <w:rPr>
          <w:rFonts w:hint="eastAsia"/>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6E7EB685">
      <w:pPr>
        <w:pStyle w:val="7"/>
        <w:adjustRightInd w:val="0"/>
        <w:snapToGrid w:val="0"/>
        <w:spacing w:line="360" w:lineRule="auto"/>
        <w:ind w:firstLine="480" w:firstLineChars="200"/>
        <w:rPr>
          <w:highlight w:val="none"/>
        </w:rPr>
      </w:pPr>
      <w:r>
        <w:rPr>
          <w:rFonts w:hint="eastAsia"/>
          <w:highlight w:val="none"/>
          <w:lang w:eastAsia="zh-CN"/>
        </w:rPr>
        <w:t>三</w:t>
      </w:r>
      <w:r>
        <w:rPr>
          <w:rFonts w:hint="eastAsia"/>
          <w:highlight w:val="none"/>
        </w:rPr>
        <w:t>、施工地点：采购人指定地点。</w:t>
      </w:r>
    </w:p>
    <w:p w14:paraId="2E586EB2">
      <w:pPr>
        <w:pStyle w:val="7"/>
        <w:adjustRightInd w:val="0"/>
        <w:snapToGrid w:val="0"/>
        <w:spacing w:line="360" w:lineRule="auto"/>
        <w:ind w:firstLine="480" w:firstLineChars="200"/>
        <w:rPr>
          <w:highlight w:val="none"/>
        </w:rPr>
      </w:pPr>
      <w:r>
        <w:rPr>
          <w:rFonts w:hint="eastAsia"/>
          <w:highlight w:val="none"/>
          <w:lang w:eastAsia="zh-CN"/>
        </w:rPr>
        <w:t>四</w:t>
      </w:r>
      <w:r>
        <w:rPr>
          <w:rFonts w:hint="eastAsia"/>
          <w:highlight w:val="none"/>
        </w:rPr>
        <w:t>、验收：由</w:t>
      </w:r>
      <w:r>
        <w:rPr>
          <w:rFonts w:hint="eastAsia"/>
          <w:highlight w:val="none"/>
          <w:lang w:val="en-US"/>
        </w:rPr>
        <w:t>采购人</w:t>
      </w:r>
      <w:r>
        <w:rPr>
          <w:rFonts w:hint="eastAsia"/>
          <w:highlight w:val="none"/>
        </w:rPr>
        <w:t>组织验收。</w:t>
      </w:r>
    </w:p>
    <w:p w14:paraId="508980A6">
      <w:pPr>
        <w:pStyle w:val="14"/>
        <w:snapToGrid w:val="0"/>
        <w:spacing w:before="0" w:beforeAutospacing="0" w:after="0" w:afterAutospacing="0" w:line="360" w:lineRule="auto"/>
        <w:ind w:firstLine="480"/>
        <w:jc w:val="both"/>
        <w:rPr>
          <w:rFonts w:hint="eastAsia" w:ascii="宋体" w:hAnsi="宋体" w:eastAsia="宋体" w:cs="宋体"/>
          <w:color w:val="auto"/>
          <w:highlight w:val="none"/>
          <w:lang w:val="en-US" w:eastAsia="zh-CN"/>
        </w:rPr>
      </w:pPr>
      <w:r>
        <w:rPr>
          <w:rFonts w:hint="eastAsia"/>
          <w:highlight w:val="none"/>
          <w:lang w:eastAsia="zh-CN"/>
        </w:rPr>
        <w:t>五</w:t>
      </w:r>
      <w:r>
        <w:rPr>
          <w:rFonts w:hint="eastAsia"/>
          <w:highlight w:val="none"/>
        </w:rPr>
        <w:t>、付款方式：</w:t>
      </w:r>
      <w:r>
        <w:rPr>
          <w:rFonts w:hint="eastAsia" w:ascii="宋体" w:hAnsi="宋体" w:eastAsia="宋体" w:cs="宋体"/>
          <w:color w:val="auto"/>
          <w:highlight w:val="none"/>
        </w:rPr>
        <w:t>合同完工验收合格后付至合同款的80%，竣工验收</w:t>
      </w:r>
      <w:r>
        <w:rPr>
          <w:rFonts w:hint="eastAsia" w:cs="宋体"/>
          <w:color w:val="auto"/>
          <w:highlight w:val="none"/>
          <w:lang w:val="en-US" w:eastAsia="zh-CN"/>
        </w:rPr>
        <w:t>结算</w:t>
      </w:r>
      <w:r>
        <w:rPr>
          <w:rFonts w:hint="eastAsia" w:ascii="宋体" w:hAnsi="宋体" w:eastAsia="宋体" w:cs="宋体"/>
          <w:color w:val="auto"/>
          <w:highlight w:val="none"/>
        </w:rPr>
        <w:t>后付</w:t>
      </w:r>
      <w:r>
        <w:rPr>
          <w:rFonts w:hint="eastAsia" w:cs="宋体"/>
          <w:color w:val="auto"/>
          <w:highlight w:val="none"/>
          <w:lang w:val="en-US" w:eastAsia="zh-CN"/>
        </w:rPr>
        <w:t>结算</w:t>
      </w:r>
      <w:r>
        <w:rPr>
          <w:rFonts w:hint="eastAsia" w:ascii="宋体" w:hAnsi="宋体" w:eastAsia="宋体" w:cs="宋体"/>
          <w:color w:val="auto"/>
          <w:highlight w:val="none"/>
        </w:rPr>
        <w:t>金额的97%，剩余3%作为质量保证金，缺陷责任</w:t>
      </w:r>
      <w:r>
        <w:rPr>
          <w:rFonts w:hint="eastAsia" w:cs="宋体"/>
          <w:color w:val="auto"/>
          <w:highlight w:val="none"/>
          <w:lang w:val="en-US" w:eastAsia="zh-CN"/>
        </w:rPr>
        <w:t>期</w:t>
      </w:r>
      <w:r>
        <w:rPr>
          <w:rFonts w:hint="eastAsia" w:ascii="宋体" w:hAnsi="宋体" w:eastAsia="宋体" w:cs="宋体"/>
          <w:color w:val="auto"/>
          <w:highlight w:val="none"/>
        </w:rPr>
        <w:t>满后且无质量问题一次性付清。</w:t>
      </w:r>
    </w:p>
    <w:p w14:paraId="2C92C40F">
      <w:pPr>
        <w:pStyle w:val="3"/>
        <w:tabs>
          <w:tab w:val="left" w:pos="1607"/>
        </w:tabs>
        <w:rPr>
          <w:highlight w:val="none"/>
        </w:rPr>
      </w:pPr>
      <w:bookmarkStart w:id="51" w:name="第四部分__谈判供应商须知"/>
      <w:bookmarkEnd w:id="51"/>
    </w:p>
    <w:p w14:paraId="4E7D9E7A">
      <w:pPr>
        <w:rPr>
          <w:highlight w:val="none"/>
        </w:rPr>
      </w:pPr>
    </w:p>
    <w:p w14:paraId="563C51F1">
      <w:pPr>
        <w:pStyle w:val="20"/>
        <w:rPr>
          <w:highlight w:val="none"/>
        </w:rPr>
      </w:pPr>
    </w:p>
    <w:p w14:paraId="7D71B52F">
      <w:pPr>
        <w:pStyle w:val="20"/>
        <w:rPr>
          <w:highlight w:val="none"/>
        </w:rPr>
      </w:pPr>
    </w:p>
    <w:p w14:paraId="683577DA">
      <w:pPr>
        <w:pStyle w:val="20"/>
        <w:rPr>
          <w:highlight w:val="none"/>
        </w:rPr>
      </w:pPr>
    </w:p>
    <w:p w14:paraId="05E7F532">
      <w:pPr>
        <w:pStyle w:val="20"/>
        <w:rPr>
          <w:highlight w:val="none"/>
        </w:rPr>
      </w:pPr>
    </w:p>
    <w:p w14:paraId="6657C629">
      <w:pPr>
        <w:pStyle w:val="20"/>
        <w:rPr>
          <w:highlight w:val="none"/>
        </w:rPr>
      </w:pPr>
    </w:p>
    <w:p w14:paraId="7B6380A0">
      <w:pPr>
        <w:pStyle w:val="20"/>
        <w:rPr>
          <w:highlight w:val="none"/>
        </w:rPr>
      </w:pPr>
    </w:p>
    <w:p w14:paraId="121BB9E1">
      <w:pPr>
        <w:pStyle w:val="20"/>
        <w:rPr>
          <w:highlight w:val="none"/>
        </w:rPr>
      </w:pPr>
    </w:p>
    <w:p w14:paraId="0CFAADB1">
      <w:pPr>
        <w:pStyle w:val="20"/>
        <w:rPr>
          <w:highlight w:val="none"/>
        </w:rPr>
      </w:pPr>
    </w:p>
    <w:p w14:paraId="1C6CDE2C">
      <w:pPr>
        <w:pStyle w:val="20"/>
        <w:rPr>
          <w:highlight w:val="none"/>
        </w:rPr>
      </w:pPr>
    </w:p>
    <w:p w14:paraId="3CDEBE70">
      <w:pPr>
        <w:pStyle w:val="20"/>
        <w:rPr>
          <w:highlight w:val="none"/>
        </w:rPr>
      </w:pPr>
    </w:p>
    <w:p w14:paraId="48B154AA">
      <w:pPr>
        <w:pStyle w:val="20"/>
        <w:rPr>
          <w:highlight w:val="none"/>
        </w:rPr>
      </w:pPr>
    </w:p>
    <w:p w14:paraId="04ABB257">
      <w:pPr>
        <w:pStyle w:val="3"/>
        <w:tabs>
          <w:tab w:val="left" w:pos="1607"/>
        </w:tabs>
        <w:rPr>
          <w:highlight w:val="none"/>
        </w:rPr>
      </w:pPr>
    </w:p>
    <w:p w14:paraId="33F0C89E">
      <w:pPr>
        <w:pStyle w:val="3"/>
        <w:tabs>
          <w:tab w:val="left" w:pos="1607"/>
        </w:tabs>
        <w:rPr>
          <w:highlight w:val="none"/>
        </w:rPr>
      </w:pPr>
    </w:p>
    <w:p w14:paraId="76CA4F5E">
      <w:pPr>
        <w:rPr>
          <w:highlight w:val="none"/>
        </w:rPr>
      </w:pPr>
    </w:p>
    <w:p w14:paraId="764ED7C6">
      <w:pPr>
        <w:pStyle w:val="20"/>
        <w:rPr>
          <w:highlight w:val="none"/>
        </w:rPr>
      </w:pPr>
    </w:p>
    <w:p w14:paraId="3AA6636B">
      <w:pPr>
        <w:pStyle w:val="3"/>
        <w:tabs>
          <w:tab w:val="left" w:pos="1607"/>
        </w:tabs>
        <w:jc w:val="both"/>
        <w:rPr>
          <w:highlight w:val="none"/>
        </w:rPr>
      </w:pPr>
    </w:p>
    <w:p w14:paraId="66FD29D0">
      <w:pPr>
        <w:pStyle w:val="3"/>
        <w:tabs>
          <w:tab w:val="left" w:pos="1607"/>
        </w:tabs>
        <w:rPr>
          <w:highlight w:val="none"/>
        </w:rPr>
      </w:pPr>
    </w:p>
    <w:p w14:paraId="78F01966">
      <w:pPr>
        <w:pStyle w:val="3"/>
        <w:tabs>
          <w:tab w:val="left" w:pos="1607"/>
        </w:tabs>
        <w:rPr>
          <w:highlight w:val="none"/>
        </w:rPr>
      </w:pPr>
      <w:r>
        <w:rPr>
          <w:rFonts w:hint="eastAsia"/>
          <w:highlight w:val="none"/>
        </w:rPr>
        <w:t>第四部分</w:t>
      </w:r>
      <w:r>
        <w:rPr>
          <w:rFonts w:hint="eastAsia"/>
          <w:highlight w:val="none"/>
        </w:rPr>
        <w:tab/>
      </w:r>
      <w:r>
        <w:rPr>
          <w:rFonts w:hint="eastAsia"/>
          <w:highlight w:val="none"/>
        </w:rPr>
        <w:t>谈判供应商须知</w:t>
      </w:r>
    </w:p>
    <w:p w14:paraId="2817C4C6">
      <w:pPr>
        <w:pStyle w:val="7"/>
        <w:rPr>
          <w:b/>
          <w:sz w:val="20"/>
          <w:highlight w:val="none"/>
        </w:rPr>
      </w:pPr>
    </w:p>
    <w:p w14:paraId="511E1BA6">
      <w:pPr>
        <w:pStyle w:val="4"/>
        <w:numPr>
          <w:ilvl w:val="0"/>
          <w:numId w:val="3"/>
        </w:numPr>
        <w:adjustRightInd w:val="0"/>
        <w:snapToGrid w:val="0"/>
        <w:spacing w:line="360" w:lineRule="auto"/>
        <w:ind w:left="0" w:firstLine="602" w:firstLineChars="200"/>
        <w:rPr>
          <w:highlight w:val="none"/>
        </w:rPr>
      </w:pPr>
      <w:r>
        <w:rPr>
          <w:rFonts w:hint="eastAsia"/>
          <w:highlight w:val="none"/>
        </w:rPr>
        <w:t>说明</w:t>
      </w:r>
    </w:p>
    <w:p w14:paraId="6FF76A46">
      <w:pPr>
        <w:pStyle w:val="4"/>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31445BEC">
      <w:pPr>
        <w:pStyle w:val="7"/>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305A961C">
      <w:pPr>
        <w:pStyle w:val="5"/>
        <w:adjustRightInd w:val="0"/>
        <w:snapToGrid w:val="0"/>
        <w:spacing w:line="360" w:lineRule="auto"/>
        <w:ind w:left="0" w:firstLine="482" w:firstLineChars="200"/>
        <w:rPr>
          <w:highlight w:val="none"/>
        </w:rPr>
      </w:pPr>
      <w:r>
        <w:rPr>
          <w:rFonts w:hint="eastAsia"/>
          <w:highlight w:val="none"/>
        </w:rPr>
        <w:t>2、定义</w:t>
      </w:r>
    </w:p>
    <w:p w14:paraId="2C570ACB">
      <w:pPr>
        <w:pStyle w:val="24"/>
        <w:numPr>
          <w:ilvl w:val="1"/>
          <w:numId w:val="4"/>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17D337BA">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谈判供应商——指向谈判组织人提交谈判文件的供应商。</w:t>
      </w:r>
    </w:p>
    <w:p w14:paraId="3B0D6E90">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sz w:val="24"/>
          <w:highlight w:val="none"/>
          <w:lang w:val="en-US" w:eastAsia="zh-CN"/>
        </w:rPr>
        <w:t>郸城县水利局</w:t>
      </w:r>
    </w:p>
    <w:p w14:paraId="3664ED15">
      <w:pPr>
        <w:pStyle w:val="24"/>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工程——指谈判供应商按谈判文件规定，须为采购人提供的工程施工及服</w:t>
      </w:r>
      <w:r>
        <w:rPr>
          <w:rFonts w:hint="eastAsia"/>
          <w:sz w:val="24"/>
          <w:highlight w:val="none"/>
        </w:rPr>
        <w:t>务。</w:t>
      </w:r>
    </w:p>
    <w:p w14:paraId="706545B9">
      <w:pPr>
        <w:pStyle w:val="5"/>
        <w:adjustRightInd w:val="0"/>
        <w:snapToGrid w:val="0"/>
        <w:spacing w:line="360" w:lineRule="auto"/>
        <w:ind w:left="0" w:firstLine="482" w:firstLineChars="200"/>
        <w:rPr>
          <w:highlight w:val="none"/>
        </w:rPr>
      </w:pPr>
      <w:r>
        <w:rPr>
          <w:rFonts w:hint="eastAsia"/>
          <w:highlight w:val="none"/>
        </w:rPr>
        <w:t>3、谈判供应商条件</w:t>
      </w:r>
    </w:p>
    <w:p w14:paraId="1E5C1279">
      <w:pPr>
        <w:pStyle w:val="24"/>
        <w:numPr>
          <w:ilvl w:val="1"/>
          <w:numId w:val="5"/>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14:paraId="4DD507E3">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14:paraId="47BFF869">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14:paraId="4A8E6F8A">
      <w:pPr>
        <w:pStyle w:val="5"/>
        <w:adjustRightInd w:val="0"/>
        <w:snapToGrid w:val="0"/>
        <w:spacing w:line="360" w:lineRule="auto"/>
        <w:ind w:left="0" w:firstLine="482" w:firstLineChars="200"/>
        <w:rPr>
          <w:highlight w:val="none"/>
        </w:rPr>
      </w:pPr>
      <w:r>
        <w:rPr>
          <w:rFonts w:hint="eastAsia"/>
          <w:highlight w:val="none"/>
        </w:rPr>
        <w:t>4、谈判费用</w:t>
      </w:r>
    </w:p>
    <w:p w14:paraId="5C8F2894">
      <w:pPr>
        <w:pStyle w:val="24"/>
        <w:numPr>
          <w:ilvl w:val="1"/>
          <w:numId w:val="6"/>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498DC2E9">
      <w:pPr>
        <w:pStyle w:val="5"/>
        <w:numPr>
          <w:ilvl w:val="1"/>
          <w:numId w:val="6"/>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736B4256">
      <w:pPr>
        <w:adjustRightInd w:val="0"/>
        <w:snapToGrid w:val="0"/>
        <w:spacing w:line="360" w:lineRule="auto"/>
        <w:ind w:firstLine="440" w:firstLineChars="200"/>
        <w:rPr>
          <w:highlight w:val="none"/>
        </w:rPr>
        <w:sectPr>
          <w:footerReference r:id="rId4" w:type="default"/>
          <w:pgSz w:w="11850" w:h="16790"/>
          <w:pgMar w:top="1600" w:right="1180" w:bottom="920" w:left="1580" w:header="0" w:footer="721" w:gutter="0"/>
          <w:cols w:space="720" w:num="1"/>
        </w:sectPr>
      </w:pPr>
    </w:p>
    <w:p w14:paraId="205A90B7">
      <w:pPr>
        <w:numPr>
          <w:ilvl w:val="0"/>
          <w:numId w:val="3"/>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339B12FD">
      <w:pPr>
        <w:adjustRightInd w:val="0"/>
        <w:snapToGrid w:val="0"/>
        <w:spacing w:line="360" w:lineRule="auto"/>
        <w:ind w:left="440" w:leftChars="200"/>
        <w:rPr>
          <w:b/>
          <w:sz w:val="24"/>
          <w:highlight w:val="none"/>
        </w:rPr>
      </w:pPr>
      <w:r>
        <w:rPr>
          <w:rFonts w:hint="eastAsia"/>
          <w:b/>
          <w:w w:val="95"/>
          <w:sz w:val="24"/>
          <w:highlight w:val="none"/>
        </w:rPr>
        <w:t>5、谈判文件的构成：</w:t>
      </w:r>
    </w:p>
    <w:p w14:paraId="72B2364E">
      <w:pPr>
        <w:pStyle w:val="7"/>
        <w:adjustRightInd w:val="0"/>
        <w:snapToGrid w:val="0"/>
        <w:spacing w:line="360" w:lineRule="auto"/>
        <w:ind w:firstLine="480" w:firstLineChars="200"/>
        <w:rPr>
          <w:highlight w:val="none"/>
        </w:rPr>
      </w:pPr>
      <w:r>
        <w:rPr>
          <w:rFonts w:hint="eastAsia"/>
          <w:highlight w:val="none"/>
        </w:rPr>
        <w:t>5.1谈判文件用以阐明所采购工程的内容、要求及谈判程序。谈判文件由下述部分组成：</w:t>
      </w:r>
    </w:p>
    <w:p w14:paraId="328E1032">
      <w:pPr>
        <w:pStyle w:val="7"/>
        <w:adjustRightInd w:val="0"/>
        <w:snapToGrid w:val="0"/>
        <w:spacing w:line="360" w:lineRule="auto"/>
        <w:ind w:firstLine="480" w:firstLineChars="200"/>
        <w:rPr>
          <w:highlight w:val="none"/>
        </w:rPr>
      </w:pPr>
      <w:r>
        <w:rPr>
          <w:rFonts w:hint="eastAsia"/>
          <w:highlight w:val="none"/>
        </w:rPr>
        <w:t>谈判邀请函</w:t>
      </w:r>
    </w:p>
    <w:p w14:paraId="62CF21D2">
      <w:pPr>
        <w:pStyle w:val="7"/>
        <w:adjustRightInd w:val="0"/>
        <w:snapToGrid w:val="0"/>
        <w:spacing w:line="360" w:lineRule="auto"/>
        <w:ind w:firstLine="472" w:firstLineChars="200"/>
        <w:rPr>
          <w:highlight w:val="none"/>
        </w:rPr>
      </w:pPr>
      <w:r>
        <w:rPr>
          <w:rFonts w:hint="eastAsia"/>
          <w:spacing w:val="-2"/>
          <w:highlight w:val="none"/>
        </w:rPr>
        <w:t>项目内容及施工要求</w:t>
      </w:r>
      <w:r>
        <w:rPr>
          <w:rFonts w:hint="eastAsia"/>
          <w:highlight w:val="none"/>
        </w:rPr>
        <w:t>谈判项目要求</w:t>
      </w:r>
    </w:p>
    <w:p w14:paraId="3A67E286">
      <w:pPr>
        <w:pStyle w:val="7"/>
        <w:adjustRightInd w:val="0"/>
        <w:snapToGrid w:val="0"/>
        <w:spacing w:line="360" w:lineRule="auto"/>
        <w:ind w:firstLine="468" w:firstLineChars="200"/>
        <w:rPr>
          <w:highlight w:val="none"/>
        </w:rPr>
      </w:pPr>
      <w:r>
        <w:rPr>
          <w:rFonts w:hint="eastAsia"/>
          <w:spacing w:val="-3"/>
          <w:highlight w:val="none"/>
        </w:rPr>
        <w:t>谈判供应商须知</w:t>
      </w:r>
      <w:r>
        <w:rPr>
          <w:rFonts w:hint="eastAsia"/>
          <w:highlight w:val="none"/>
        </w:rPr>
        <w:t>谈判文件格式</w:t>
      </w:r>
    </w:p>
    <w:p w14:paraId="42EE69FE">
      <w:pPr>
        <w:pStyle w:val="5"/>
        <w:adjustRightInd w:val="0"/>
        <w:snapToGrid w:val="0"/>
        <w:spacing w:line="360" w:lineRule="auto"/>
        <w:ind w:left="0" w:firstLine="482" w:firstLineChars="200"/>
        <w:rPr>
          <w:highlight w:val="none"/>
        </w:rPr>
      </w:pPr>
      <w:r>
        <w:rPr>
          <w:rFonts w:hint="eastAsia"/>
          <w:highlight w:val="none"/>
        </w:rPr>
        <w:t>6、谈判文件的澄清</w:t>
      </w:r>
    </w:p>
    <w:p w14:paraId="3A97B4C1">
      <w:pPr>
        <w:pStyle w:val="24"/>
        <w:numPr>
          <w:ilvl w:val="1"/>
          <w:numId w:val="7"/>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以网上公告的形式告知</w:t>
      </w:r>
      <w:r>
        <w:rPr>
          <w:rFonts w:hint="eastAsia"/>
          <w:sz w:val="24"/>
          <w:highlight w:val="none"/>
        </w:rPr>
        <w:t>谈判文件的所有潜在谈判供应商。</w:t>
      </w:r>
    </w:p>
    <w:p w14:paraId="69EAA31E">
      <w:pPr>
        <w:pStyle w:val="5"/>
        <w:adjustRightInd w:val="0"/>
        <w:snapToGrid w:val="0"/>
        <w:spacing w:line="360" w:lineRule="auto"/>
        <w:ind w:left="0" w:firstLine="482" w:firstLineChars="200"/>
        <w:rPr>
          <w:highlight w:val="none"/>
        </w:rPr>
      </w:pPr>
      <w:r>
        <w:rPr>
          <w:rFonts w:hint="eastAsia"/>
          <w:highlight w:val="none"/>
        </w:rPr>
        <w:t>7、谈判文件的修改</w:t>
      </w:r>
    </w:p>
    <w:p w14:paraId="1D0BA7F3">
      <w:pPr>
        <w:pStyle w:val="7"/>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DF6B2E3">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eastAsia="zh-CN"/>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eastAsia="zh-CN"/>
        </w:rPr>
        <w:t>3</w:t>
      </w:r>
      <w:r>
        <w:rPr>
          <w:rFonts w:hint="eastAsia"/>
          <w:sz w:val="24"/>
          <w:highlight w:val="none"/>
        </w:rPr>
        <w:t>日前。</w:t>
      </w:r>
    </w:p>
    <w:p w14:paraId="73449DC5">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40AFB1F0">
      <w:pPr>
        <w:pStyle w:val="4"/>
        <w:adjustRightInd w:val="0"/>
        <w:snapToGrid w:val="0"/>
        <w:spacing w:line="360" w:lineRule="auto"/>
        <w:ind w:left="0" w:firstLine="602" w:firstLineChars="200"/>
        <w:rPr>
          <w:highlight w:val="none"/>
        </w:rPr>
      </w:pPr>
      <w:r>
        <w:rPr>
          <w:rFonts w:hint="eastAsia"/>
          <w:highlight w:val="none"/>
        </w:rPr>
        <w:t>C、谈判响应文件的编写</w:t>
      </w:r>
    </w:p>
    <w:p w14:paraId="2429D9B0">
      <w:pPr>
        <w:pStyle w:val="5"/>
        <w:adjustRightInd w:val="0"/>
        <w:snapToGrid w:val="0"/>
        <w:spacing w:line="360" w:lineRule="auto"/>
        <w:ind w:left="0" w:firstLine="482" w:firstLineChars="200"/>
        <w:rPr>
          <w:highlight w:val="none"/>
        </w:rPr>
      </w:pPr>
      <w:r>
        <w:rPr>
          <w:rFonts w:hint="eastAsia"/>
          <w:highlight w:val="none"/>
        </w:rPr>
        <w:t>8、要求</w:t>
      </w:r>
    </w:p>
    <w:p w14:paraId="07D3A623">
      <w:pPr>
        <w:pStyle w:val="24"/>
        <w:numPr>
          <w:ilvl w:val="1"/>
          <w:numId w:val="8"/>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应文件，并保证所提供的全部资料的真实性，以使其投标对谈判文件做出实质性响应，否则，其响应可能被拒绝。</w:t>
      </w:r>
      <w:r>
        <w:rPr>
          <w:rFonts w:ascii="宋体" w:hAnsi="宋体" w:eastAsia="宋体" w:cs="宋体"/>
          <w:spacing w:val="12"/>
          <w:sz w:val="24"/>
          <w:szCs w:val="24"/>
          <w:highlight w:val="none"/>
        </w:rPr>
        <w:t>如果有异议在规定的时间内提出，没有异议需做</w:t>
      </w:r>
      <w:r>
        <w:rPr>
          <w:rFonts w:ascii="宋体" w:hAnsi="宋体" w:eastAsia="宋体" w:cs="宋体"/>
          <w:spacing w:val="11"/>
          <w:sz w:val="24"/>
          <w:szCs w:val="24"/>
          <w:highlight w:val="none"/>
        </w:rPr>
        <w:t>出“无异</w:t>
      </w:r>
      <w:r>
        <w:rPr>
          <w:rFonts w:ascii="宋体" w:hAnsi="宋体" w:eastAsia="宋体" w:cs="宋体"/>
          <w:spacing w:val="-1"/>
          <w:sz w:val="24"/>
          <w:szCs w:val="24"/>
          <w:highlight w:val="none"/>
        </w:rPr>
        <w:t>议”承诺书，承诺书作为响应文件的组织部</w:t>
      </w:r>
      <w:r>
        <w:rPr>
          <w:rFonts w:ascii="宋体" w:hAnsi="宋体" w:eastAsia="宋体" w:cs="宋体"/>
          <w:spacing w:val="-2"/>
          <w:sz w:val="24"/>
          <w:szCs w:val="24"/>
          <w:highlight w:val="none"/>
        </w:rPr>
        <w:t>分，否则为无效响应文件。</w:t>
      </w:r>
    </w:p>
    <w:p w14:paraId="5AFAF1DE">
      <w:pPr>
        <w:pStyle w:val="24"/>
        <w:numPr>
          <w:ilvl w:val="1"/>
          <w:numId w:val="8"/>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5C0801C8">
      <w:pPr>
        <w:pStyle w:val="24"/>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9F17C47">
      <w:pPr>
        <w:pStyle w:val="24"/>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14:paraId="3A42E493">
      <w:pPr>
        <w:pStyle w:val="24"/>
        <w:tabs>
          <w:tab w:val="left" w:pos="710"/>
        </w:tabs>
        <w:adjustRightInd w:val="0"/>
        <w:snapToGrid w:val="0"/>
        <w:spacing w:line="360" w:lineRule="auto"/>
        <w:ind w:left="0" w:firstLine="472" w:firstLineChars="200"/>
        <w:jc w:val="both"/>
        <w:rPr>
          <w:spacing w:val="-2"/>
          <w:sz w:val="24"/>
          <w:highlight w:val="none"/>
        </w:rPr>
      </w:pPr>
      <w:r>
        <w:rPr>
          <w:rFonts w:hint="eastAsia"/>
          <w:spacing w:val="-2"/>
          <w:sz w:val="24"/>
          <w:highlight w:val="none"/>
        </w:rPr>
        <w:t>8.4</w:t>
      </w:r>
      <w:r>
        <w:rPr>
          <w:rFonts w:ascii="宋体" w:hAnsi="宋体" w:eastAsia="宋体" w:cs="宋体"/>
          <w:spacing w:val="8"/>
          <w:sz w:val="24"/>
          <w:szCs w:val="24"/>
          <w:highlight w:val="none"/>
        </w:rPr>
        <w:t>谈判供应商的谈判响应文件应当按照招标文件的要求编制投标文件。谈判响</w:t>
      </w:r>
      <w:r>
        <w:rPr>
          <w:rFonts w:ascii="宋体" w:hAnsi="宋体" w:eastAsia="宋体" w:cs="宋体"/>
          <w:spacing w:val="5"/>
          <w:sz w:val="24"/>
          <w:szCs w:val="24"/>
          <w:highlight w:val="none"/>
        </w:rPr>
        <w:t>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必须加盖谈判供应商公章（指投标人的行政章</w:t>
      </w:r>
      <w:r>
        <w:rPr>
          <w:rFonts w:ascii="宋体" w:hAnsi="宋体" w:eastAsia="宋体" w:cs="宋体"/>
          <w:spacing w:val="14"/>
          <w:sz w:val="24"/>
          <w:szCs w:val="24"/>
          <w:highlight w:val="none"/>
        </w:rPr>
        <w:t>），</w:t>
      </w:r>
      <w:r>
        <w:rPr>
          <w:rFonts w:ascii="宋体" w:hAnsi="宋体" w:eastAsia="宋体" w:cs="宋体"/>
          <w:spacing w:val="5"/>
          <w:sz w:val="24"/>
          <w:szCs w:val="24"/>
          <w:highlight w:val="none"/>
        </w:rPr>
        <w:t>采购人不接受</w:t>
      </w:r>
      <w:r>
        <w:rPr>
          <w:rFonts w:ascii="宋体" w:hAnsi="宋体" w:eastAsia="宋体" w:cs="宋体"/>
          <w:spacing w:val="4"/>
          <w:sz w:val="24"/>
          <w:szCs w:val="24"/>
          <w:highlight w:val="none"/>
        </w:rPr>
        <w:t>加盖其他印鉴</w:t>
      </w:r>
      <w:r>
        <w:rPr>
          <w:rFonts w:ascii="宋体" w:hAnsi="宋体" w:eastAsia="宋体" w:cs="宋体"/>
          <w:spacing w:val="5"/>
          <w:sz w:val="24"/>
          <w:szCs w:val="24"/>
          <w:highlight w:val="none"/>
        </w:rPr>
        <w:t>（如合同章、投标专用章等印鉴）的谈判文件。提交的资料应证明其满足招标文件要求并在材料上面标注“与原件一致”字样，该文件包括资格材料、文字资料、图纸和</w:t>
      </w:r>
      <w:r>
        <w:rPr>
          <w:rFonts w:ascii="宋体" w:hAnsi="宋体" w:eastAsia="宋体" w:cs="宋体"/>
          <w:spacing w:val="-1"/>
          <w:sz w:val="24"/>
          <w:szCs w:val="24"/>
          <w:highlight w:val="none"/>
        </w:rPr>
        <w:t>数据等详细描述的资料,否则视为不响应招标文件。</w:t>
      </w:r>
    </w:p>
    <w:p w14:paraId="26B1355C">
      <w:pPr>
        <w:pStyle w:val="5"/>
        <w:adjustRightInd w:val="0"/>
        <w:snapToGrid w:val="0"/>
        <w:spacing w:line="360" w:lineRule="auto"/>
        <w:ind w:left="0" w:firstLine="482" w:firstLineChars="200"/>
        <w:rPr>
          <w:highlight w:val="none"/>
        </w:rPr>
      </w:pPr>
      <w:r>
        <w:rPr>
          <w:rFonts w:hint="eastAsia"/>
          <w:highlight w:val="none"/>
        </w:rPr>
        <w:t>9、谈判文件的组成</w:t>
      </w:r>
    </w:p>
    <w:p w14:paraId="74DBAB7D">
      <w:pPr>
        <w:pStyle w:val="24"/>
        <w:numPr>
          <w:ilvl w:val="1"/>
          <w:numId w:val="9"/>
        </w:numPr>
        <w:tabs>
          <w:tab w:val="left" w:pos="819"/>
        </w:tabs>
        <w:adjustRightInd w:val="0"/>
        <w:snapToGrid w:val="0"/>
        <w:spacing w:line="360" w:lineRule="auto"/>
        <w:ind w:left="0" w:firstLine="472" w:firstLineChars="200"/>
        <w:rPr>
          <w:sz w:val="24"/>
          <w:highlight w:val="none"/>
        </w:rPr>
      </w:pPr>
      <w:r>
        <w:rPr>
          <w:rFonts w:hint="eastAsia"/>
          <w:spacing w:val="-2"/>
          <w:sz w:val="24"/>
          <w:highlight w:val="none"/>
        </w:rPr>
        <w:t>谈判文件应包括下列部分。</w:t>
      </w:r>
    </w:p>
    <w:p w14:paraId="0FBBBFB7">
      <w:pPr>
        <w:pStyle w:val="7"/>
        <w:spacing w:before="5" w:line="364" w:lineRule="auto"/>
        <w:ind w:left="218" w:right="616" w:firstLine="719"/>
        <w:rPr>
          <w:highlight w:val="none"/>
        </w:rPr>
      </w:pPr>
      <w:r>
        <w:rPr>
          <w:rFonts w:hint="eastAsia"/>
          <w:highlight w:val="none"/>
        </w:rPr>
        <w:t>（</w:t>
      </w:r>
      <w:r>
        <w:rPr>
          <w:rFonts w:hint="eastAsia"/>
          <w:highlight w:val="none"/>
          <w:lang w:val="en-US" w:eastAsia="zh-CN"/>
        </w:rPr>
        <w:t>1</w:t>
      </w:r>
      <w:r>
        <w:rPr>
          <w:rFonts w:hint="eastAsia"/>
          <w:highlight w:val="none"/>
        </w:rPr>
        <w:t>）谈判响应函(附件一)按统一格式填写，由投标单位加盖公章，并由投标单位法定代表人或其授权代表人签字盖章。</w:t>
      </w:r>
    </w:p>
    <w:p w14:paraId="271C6191">
      <w:pPr>
        <w:pStyle w:val="7"/>
        <w:spacing w:line="306" w:lineRule="exact"/>
        <w:ind w:left="938"/>
        <w:rPr>
          <w:highlight w:val="none"/>
        </w:rPr>
      </w:pPr>
      <w:r>
        <w:rPr>
          <w:rFonts w:hint="eastAsia"/>
          <w:highlight w:val="none"/>
        </w:rPr>
        <w:t>（</w:t>
      </w:r>
      <w:r>
        <w:rPr>
          <w:rFonts w:hint="eastAsia"/>
          <w:highlight w:val="none"/>
          <w:lang w:val="en-US" w:eastAsia="zh-CN"/>
        </w:rPr>
        <w:t>2</w:t>
      </w:r>
      <w:r>
        <w:rPr>
          <w:rFonts w:hint="eastAsia"/>
          <w:highlight w:val="none"/>
        </w:rPr>
        <w:t>）谈判价格一览表</w:t>
      </w:r>
    </w:p>
    <w:p w14:paraId="57BE5AED">
      <w:pPr>
        <w:pStyle w:val="7"/>
        <w:spacing w:before="160"/>
        <w:ind w:left="938"/>
        <w:rPr>
          <w:highlight w:val="none"/>
        </w:rPr>
      </w:pPr>
      <w:r>
        <w:rPr>
          <w:rFonts w:hint="eastAsia"/>
          <w:highlight w:val="none"/>
        </w:rPr>
        <w:t>（</w:t>
      </w:r>
      <w:r>
        <w:rPr>
          <w:rFonts w:hint="eastAsia"/>
          <w:highlight w:val="none"/>
          <w:lang w:val="en-US" w:eastAsia="zh-CN"/>
        </w:rPr>
        <w:t>3</w:t>
      </w:r>
      <w:r>
        <w:rPr>
          <w:rFonts w:hint="eastAsia"/>
          <w:highlight w:val="none"/>
        </w:rPr>
        <w:t>）优惠条件及服务承诺</w:t>
      </w:r>
    </w:p>
    <w:p w14:paraId="525FCC47">
      <w:pPr>
        <w:pStyle w:val="7"/>
        <w:spacing w:before="158"/>
        <w:ind w:left="938"/>
        <w:rPr>
          <w:highlight w:val="none"/>
        </w:rPr>
      </w:pPr>
      <w:r>
        <w:rPr>
          <w:rFonts w:hint="eastAsia"/>
          <w:highlight w:val="none"/>
        </w:rPr>
        <w:t>（</w:t>
      </w:r>
      <w:r>
        <w:rPr>
          <w:rFonts w:hint="eastAsia"/>
          <w:highlight w:val="none"/>
          <w:lang w:val="en-US" w:eastAsia="zh-CN"/>
        </w:rPr>
        <w:t>4</w:t>
      </w:r>
      <w:r>
        <w:rPr>
          <w:rFonts w:hint="eastAsia"/>
          <w:highlight w:val="none"/>
        </w:rPr>
        <w:t>）施工图预算书</w:t>
      </w:r>
    </w:p>
    <w:p w14:paraId="34179014">
      <w:pPr>
        <w:pStyle w:val="7"/>
        <w:spacing w:before="161"/>
        <w:ind w:left="938"/>
        <w:rPr>
          <w:highlight w:val="none"/>
        </w:rPr>
      </w:pPr>
      <w:r>
        <w:rPr>
          <w:rFonts w:hint="eastAsia"/>
          <w:highlight w:val="none"/>
        </w:rPr>
        <w:t>（</w:t>
      </w:r>
      <w:r>
        <w:rPr>
          <w:rFonts w:hint="eastAsia"/>
          <w:highlight w:val="none"/>
          <w:lang w:val="en-US" w:eastAsia="zh-CN"/>
        </w:rPr>
        <w:t>5</w:t>
      </w:r>
      <w:r>
        <w:rPr>
          <w:rFonts w:hint="eastAsia"/>
          <w:highlight w:val="none"/>
        </w:rPr>
        <w:t>）施工组织设计</w:t>
      </w:r>
    </w:p>
    <w:p w14:paraId="7953E214">
      <w:pPr>
        <w:pStyle w:val="7"/>
        <w:spacing w:before="158"/>
        <w:ind w:left="938"/>
        <w:rPr>
          <w:highlight w:val="none"/>
        </w:rPr>
      </w:pPr>
      <w:r>
        <w:rPr>
          <w:rFonts w:hint="eastAsia"/>
          <w:highlight w:val="none"/>
        </w:rPr>
        <w:t>（</w:t>
      </w:r>
      <w:r>
        <w:rPr>
          <w:rFonts w:hint="eastAsia"/>
          <w:highlight w:val="none"/>
          <w:lang w:val="en-US" w:eastAsia="zh-CN"/>
        </w:rPr>
        <w:t>6</w:t>
      </w:r>
      <w:r>
        <w:rPr>
          <w:rFonts w:hint="eastAsia"/>
          <w:highlight w:val="none"/>
        </w:rPr>
        <w:t>）劳动力计划表</w:t>
      </w:r>
    </w:p>
    <w:p w14:paraId="6BB00F9D">
      <w:pPr>
        <w:pStyle w:val="7"/>
        <w:spacing w:before="161"/>
        <w:ind w:left="938"/>
        <w:rPr>
          <w:highlight w:val="none"/>
        </w:rPr>
      </w:pPr>
      <w:r>
        <w:rPr>
          <w:rFonts w:hint="eastAsia"/>
          <w:highlight w:val="none"/>
        </w:rPr>
        <w:t>（</w:t>
      </w:r>
      <w:r>
        <w:rPr>
          <w:rFonts w:hint="eastAsia"/>
          <w:highlight w:val="none"/>
          <w:lang w:val="en-US" w:eastAsia="zh-CN"/>
        </w:rPr>
        <w:t>7</w:t>
      </w:r>
      <w:r>
        <w:rPr>
          <w:rFonts w:hint="eastAsia"/>
          <w:highlight w:val="none"/>
        </w:rPr>
        <w:t>）计划开、竣工日期和施工进度表</w:t>
      </w:r>
    </w:p>
    <w:p w14:paraId="3523CDBD">
      <w:pPr>
        <w:pStyle w:val="7"/>
        <w:spacing w:before="158"/>
        <w:ind w:left="938"/>
        <w:rPr>
          <w:highlight w:val="none"/>
        </w:rPr>
      </w:pPr>
      <w:r>
        <w:rPr>
          <w:rFonts w:hint="eastAsia"/>
          <w:highlight w:val="none"/>
        </w:rPr>
        <w:t>（</w:t>
      </w:r>
      <w:r>
        <w:rPr>
          <w:rFonts w:hint="eastAsia"/>
          <w:highlight w:val="none"/>
          <w:lang w:val="en-US" w:eastAsia="zh-CN"/>
        </w:rPr>
        <w:t>8</w:t>
      </w:r>
      <w:r>
        <w:rPr>
          <w:rFonts w:hint="eastAsia"/>
          <w:highlight w:val="none"/>
        </w:rPr>
        <w:t>）项目管理机构配备情况表</w:t>
      </w:r>
    </w:p>
    <w:p w14:paraId="38672444">
      <w:pPr>
        <w:pStyle w:val="7"/>
        <w:spacing w:before="161"/>
        <w:ind w:left="938"/>
        <w:rPr>
          <w:highlight w:val="none"/>
        </w:rPr>
      </w:pPr>
      <w:r>
        <w:rPr>
          <w:rFonts w:hint="eastAsia"/>
          <w:highlight w:val="none"/>
        </w:rPr>
        <w:t>（</w:t>
      </w:r>
      <w:r>
        <w:rPr>
          <w:rFonts w:hint="eastAsia"/>
          <w:highlight w:val="none"/>
          <w:lang w:val="en-US" w:eastAsia="zh-CN"/>
        </w:rPr>
        <w:t>9</w:t>
      </w:r>
      <w:r>
        <w:rPr>
          <w:rFonts w:hint="eastAsia"/>
          <w:highlight w:val="none"/>
        </w:rPr>
        <w:t>）项目负责人简历表</w:t>
      </w:r>
    </w:p>
    <w:p w14:paraId="6D8AD43A">
      <w:pPr>
        <w:pStyle w:val="7"/>
        <w:spacing w:before="158"/>
        <w:ind w:left="938"/>
        <w:rPr>
          <w:highlight w:val="none"/>
        </w:rPr>
      </w:pPr>
      <w:r>
        <w:rPr>
          <w:rFonts w:hint="eastAsia"/>
          <w:highlight w:val="none"/>
        </w:rPr>
        <w:t>（</w:t>
      </w:r>
      <w:r>
        <w:rPr>
          <w:rFonts w:hint="eastAsia"/>
          <w:highlight w:val="none"/>
          <w:lang w:val="en-US" w:eastAsia="zh-CN"/>
        </w:rPr>
        <w:t>10</w:t>
      </w:r>
      <w:r>
        <w:rPr>
          <w:rFonts w:hint="eastAsia"/>
          <w:highlight w:val="none"/>
        </w:rPr>
        <w:t>）项目管理机构配备情况辅助说明资料</w:t>
      </w:r>
    </w:p>
    <w:p w14:paraId="3F41357C">
      <w:pPr>
        <w:pStyle w:val="7"/>
        <w:spacing w:before="160"/>
        <w:ind w:left="938"/>
        <w:rPr>
          <w:highlight w:val="none"/>
        </w:rPr>
      </w:pPr>
      <w:r>
        <w:rPr>
          <w:rFonts w:hint="eastAsia"/>
          <w:highlight w:val="none"/>
        </w:rPr>
        <w:t>（</w:t>
      </w:r>
      <w:r>
        <w:rPr>
          <w:rFonts w:hint="eastAsia"/>
          <w:highlight w:val="none"/>
          <w:lang w:val="en-US" w:eastAsia="zh-CN"/>
        </w:rPr>
        <w:t>11</w:t>
      </w:r>
      <w:r>
        <w:rPr>
          <w:rFonts w:hint="eastAsia"/>
          <w:highlight w:val="none"/>
        </w:rPr>
        <w:t>）关于资格的声明函</w:t>
      </w:r>
    </w:p>
    <w:p w14:paraId="64A965C2">
      <w:pPr>
        <w:pStyle w:val="7"/>
        <w:spacing w:before="159"/>
        <w:ind w:left="938"/>
        <w:rPr>
          <w:highlight w:val="none"/>
        </w:rPr>
      </w:pPr>
      <w:r>
        <w:rPr>
          <w:rFonts w:hint="eastAsia"/>
          <w:highlight w:val="none"/>
        </w:rPr>
        <w:t>（</w:t>
      </w:r>
      <w:r>
        <w:rPr>
          <w:rFonts w:hint="eastAsia"/>
          <w:highlight w:val="none"/>
          <w:lang w:val="en-US" w:eastAsia="zh-CN"/>
        </w:rPr>
        <w:t>12</w:t>
      </w:r>
      <w:r>
        <w:rPr>
          <w:rFonts w:hint="eastAsia"/>
          <w:highlight w:val="none"/>
        </w:rPr>
        <w:t>）授权委托书</w:t>
      </w:r>
    </w:p>
    <w:p w14:paraId="25D88DAD">
      <w:pPr>
        <w:pStyle w:val="7"/>
        <w:spacing w:before="160"/>
        <w:ind w:left="938"/>
        <w:rPr>
          <w:highlight w:val="none"/>
        </w:rPr>
      </w:pPr>
      <w:r>
        <w:rPr>
          <w:rFonts w:hint="eastAsia"/>
          <w:highlight w:val="none"/>
        </w:rPr>
        <w:t>（</w:t>
      </w:r>
      <w:r>
        <w:rPr>
          <w:rFonts w:hint="eastAsia"/>
          <w:highlight w:val="none"/>
          <w:lang w:val="en-US" w:eastAsia="zh-CN"/>
        </w:rPr>
        <w:t>13</w:t>
      </w:r>
      <w:r>
        <w:rPr>
          <w:rFonts w:hint="eastAsia"/>
          <w:highlight w:val="none"/>
        </w:rPr>
        <w:t>）其它相关资料</w:t>
      </w:r>
    </w:p>
    <w:p w14:paraId="29FFCB28">
      <w:pPr>
        <w:pStyle w:val="24"/>
        <w:numPr>
          <w:ilvl w:val="1"/>
          <w:numId w:val="9"/>
        </w:numPr>
        <w:tabs>
          <w:tab w:val="left" w:pos="938"/>
        </w:tabs>
        <w:adjustRightInd w:val="0"/>
        <w:snapToGrid w:val="0"/>
        <w:spacing w:line="360" w:lineRule="auto"/>
        <w:ind w:left="0" w:firstLine="480" w:firstLineChars="200"/>
        <w:rPr>
          <w:sz w:val="24"/>
          <w:highlight w:val="none"/>
        </w:rPr>
      </w:pPr>
      <w:r>
        <w:rPr>
          <w:rFonts w:hint="eastAsia"/>
          <w:sz w:val="24"/>
          <w:highlight w:val="none"/>
        </w:rPr>
        <w:t>资格证明文件包括:</w:t>
      </w:r>
    </w:p>
    <w:p w14:paraId="49C26EBE">
      <w:pPr>
        <w:pStyle w:val="7"/>
        <w:adjustRightInd w:val="0"/>
        <w:snapToGrid w:val="0"/>
        <w:spacing w:line="360" w:lineRule="auto"/>
        <w:ind w:firstLine="480" w:firstLineChars="200"/>
        <w:rPr>
          <w:highlight w:val="none"/>
        </w:rPr>
      </w:pPr>
      <w:r>
        <w:rPr>
          <w:rFonts w:hint="eastAsia"/>
          <w:highlight w:val="none"/>
        </w:rPr>
        <w:t>加盖单位公章的营业执照复印件。</w:t>
      </w:r>
    </w:p>
    <w:p w14:paraId="5D4FCF64">
      <w:pPr>
        <w:pStyle w:val="7"/>
        <w:adjustRightInd w:val="0"/>
        <w:snapToGrid w:val="0"/>
        <w:spacing w:line="360" w:lineRule="auto"/>
        <w:ind w:firstLine="480" w:firstLineChars="200"/>
        <w:rPr>
          <w:highlight w:val="none"/>
        </w:rPr>
      </w:pPr>
      <w:r>
        <w:rPr>
          <w:rFonts w:hint="eastAsia"/>
          <w:highlight w:val="none"/>
        </w:rPr>
        <w:t>法人授权委托书。</w:t>
      </w:r>
    </w:p>
    <w:p w14:paraId="21097DBC">
      <w:pPr>
        <w:pStyle w:val="7"/>
        <w:adjustRightInd w:val="0"/>
        <w:snapToGrid w:val="0"/>
        <w:spacing w:line="360" w:lineRule="auto"/>
        <w:ind w:firstLine="480" w:firstLineChars="200"/>
        <w:rPr>
          <w:highlight w:val="none"/>
        </w:rPr>
      </w:pPr>
      <w:r>
        <w:rPr>
          <w:rFonts w:hint="eastAsia"/>
          <w:highlight w:val="none"/>
        </w:rPr>
        <w:t>授权代表身份证复印件。</w:t>
      </w:r>
    </w:p>
    <w:p w14:paraId="717F3964">
      <w:pPr>
        <w:pStyle w:val="7"/>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14:paraId="02C8D6B0">
      <w:pPr>
        <w:pStyle w:val="5"/>
        <w:adjustRightInd w:val="0"/>
        <w:snapToGrid w:val="0"/>
        <w:spacing w:line="360" w:lineRule="auto"/>
        <w:ind w:left="0" w:firstLine="482" w:firstLineChars="200"/>
        <w:rPr>
          <w:highlight w:val="none"/>
        </w:rPr>
      </w:pPr>
      <w:r>
        <w:rPr>
          <w:rFonts w:hint="eastAsia"/>
          <w:highlight w:val="none"/>
        </w:rPr>
        <w:t>10、谈判文件格式</w:t>
      </w:r>
    </w:p>
    <w:p w14:paraId="607A1721">
      <w:pPr>
        <w:pStyle w:val="7"/>
        <w:adjustRightInd w:val="0"/>
        <w:snapToGrid w:val="0"/>
        <w:spacing w:line="360" w:lineRule="auto"/>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493E70BC">
      <w:pPr>
        <w:pStyle w:val="5"/>
        <w:adjustRightInd w:val="0"/>
        <w:snapToGrid w:val="0"/>
        <w:spacing w:line="360" w:lineRule="auto"/>
        <w:ind w:left="0" w:firstLine="482" w:firstLineChars="200"/>
        <w:rPr>
          <w:highlight w:val="none"/>
        </w:rPr>
      </w:pPr>
      <w:r>
        <w:rPr>
          <w:rFonts w:hint="eastAsia"/>
          <w:highlight w:val="none"/>
        </w:rPr>
        <w:t>11、谈判报价</w:t>
      </w:r>
    </w:p>
    <w:p w14:paraId="6424484A">
      <w:pPr>
        <w:pStyle w:val="24"/>
        <w:numPr>
          <w:ilvl w:val="1"/>
          <w:numId w:val="10"/>
        </w:numPr>
        <w:tabs>
          <w:tab w:val="left" w:pos="939"/>
        </w:tabs>
        <w:adjustRightInd w:val="0"/>
        <w:snapToGrid w:val="0"/>
        <w:spacing w:line="360" w:lineRule="auto"/>
        <w:ind w:left="0" w:firstLine="476" w:firstLineChars="200"/>
        <w:rPr>
          <w:sz w:val="24"/>
          <w:szCs w:val="24"/>
          <w:highlight w:val="none"/>
        </w:rPr>
      </w:pPr>
      <w:r>
        <w:rPr>
          <w:rFonts w:hint="eastAsia"/>
          <w:spacing w:val="-1"/>
          <w:sz w:val="24"/>
          <w:highlight w:val="none"/>
        </w:rPr>
        <w:t>谈判报价为工程交付使用前的所有费用</w:t>
      </w:r>
      <w:r>
        <w:rPr>
          <w:rFonts w:hint="eastAsia"/>
          <w:sz w:val="24"/>
          <w:highlight w:val="none"/>
        </w:rPr>
        <w:t>（</w:t>
      </w:r>
      <w:r>
        <w:rPr>
          <w:rFonts w:hint="eastAsia"/>
          <w:spacing w:val="-3"/>
          <w:sz w:val="24"/>
          <w:highlight w:val="none"/>
        </w:rPr>
        <w:t>含材料费、施工费、税金等</w:t>
      </w:r>
      <w:r>
        <w:rPr>
          <w:rFonts w:hint="eastAsia"/>
          <w:spacing w:val="-12"/>
          <w:sz w:val="24"/>
          <w:highlight w:val="none"/>
        </w:rPr>
        <w:t>），</w:t>
      </w:r>
      <w:r>
        <w:rPr>
          <w:rFonts w:hint="eastAsia"/>
          <w:sz w:val="24"/>
          <w:highlight w:val="none"/>
        </w:rPr>
        <w:t>以人民币为单位</w:t>
      </w:r>
      <w:r>
        <w:rPr>
          <w:rFonts w:hint="eastAsia"/>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DDCAD6F">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733CC2E6">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w:t>
      </w:r>
      <w:r>
        <w:rPr>
          <w:rFonts w:hint="eastAsia"/>
          <w:sz w:val="24"/>
          <w:highlight w:val="none"/>
          <w:lang w:val="en-US" w:eastAsia="zh-CN"/>
        </w:rPr>
        <w:t>5</w:t>
      </w:r>
      <w:r>
        <w:rPr>
          <w:rFonts w:hint="eastAsia"/>
          <w:sz w:val="24"/>
          <w:highlight w:val="none"/>
        </w:rPr>
        <w:t>%作为评审报价。</w:t>
      </w:r>
    </w:p>
    <w:p w14:paraId="42739768">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14:paraId="3942276D">
      <w:pPr>
        <w:pStyle w:val="24"/>
        <w:numPr>
          <w:ilvl w:val="0"/>
          <w:numId w:val="0"/>
        </w:numPr>
        <w:tabs>
          <w:tab w:val="left" w:pos="941"/>
        </w:tabs>
        <w:adjustRightInd w:val="0"/>
        <w:snapToGrid w:val="0"/>
        <w:spacing w:line="360" w:lineRule="auto"/>
        <w:ind w:leftChars="200"/>
        <w:jc w:val="both"/>
        <w:rPr>
          <w:sz w:val="24"/>
          <w:highlight w:val="none"/>
        </w:rPr>
      </w:pPr>
      <w:r>
        <w:rPr>
          <w:rFonts w:hint="eastAsia"/>
          <w:sz w:val="24"/>
          <w:highlight w:val="none"/>
          <w:lang w:val="en-US" w:eastAsia="zh-CN"/>
        </w:rPr>
        <w:t>11.5网上报价</w:t>
      </w:r>
      <w:r>
        <w:rPr>
          <w:rFonts w:hint="eastAsia" w:ascii="宋体" w:hAnsi="宋体" w:eastAsia="宋体" w:cs="宋体"/>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5C53CBD6">
      <w:pPr>
        <w:pStyle w:val="5"/>
        <w:adjustRightInd w:val="0"/>
        <w:snapToGrid w:val="0"/>
        <w:spacing w:line="360" w:lineRule="auto"/>
        <w:ind w:left="0" w:firstLine="482" w:firstLineChars="200"/>
        <w:rPr>
          <w:highlight w:val="none"/>
        </w:rPr>
      </w:pPr>
      <w:r>
        <w:rPr>
          <w:rFonts w:hint="eastAsia"/>
          <w:highlight w:val="none"/>
        </w:rPr>
        <w:t>12、谈判供应商资格证明文件</w:t>
      </w:r>
    </w:p>
    <w:p w14:paraId="0ECF7AA6">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21702CE8">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谈判工程符合谈判文件规定的证明文件，证明谈判供应商提供的施工服务是合格的，且符合国家有关标准、谈判文件规定</w:t>
      </w:r>
    </w:p>
    <w:p w14:paraId="0EB811D2">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CBDFBFD">
      <w:pPr>
        <w:pStyle w:val="24"/>
        <w:numPr>
          <w:ilvl w:val="1"/>
          <w:numId w:val="11"/>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谈判供应商有履行合同所需的财务、技术、施工能力。</w:t>
      </w:r>
    </w:p>
    <w:p w14:paraId="1BB0AF55">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谈判供应商有能力履行谈判文件中合同条款和施工要求规定的由谈判供应商履行的服务义务。</w:t>
      </w:r>
    </w:p>
    <w:p w14:paraId="1B2AB448">
      <w:pPr>
        <w:pStyle w:val="5"/>
        <w:adjustRightInd w:val="0"/>
        <w:snapToGrid w:val="0"/>
        <w:spacing w:line="360" w:lineRule="auto"/>
        <w:ind w:left="0" w:firstLine="482" w:firstLineChars="200"/>
        <w:rPr>
          <w:highlight w:val="none"/>
        </w:rPr>
      </w:pPr>
      <w:r>
        <w:rPr>
          <w:rFonts w:hint="eastAsia"/>
          <w:highlight w:val="none"/>
        </w:rPr>
        <w:t>13、谈判保证金</w:t>
      </w:r>
    </w:p>
    <w:p w14:paraId="1ABD021B">
      <w:pPr>
        <w:pStyle w:val="5"/>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1EC84C11">
      <w:pPr>
        <w:pStyle w:val="5"/>
        <w:adjustRightInd w:val="0"/>
        <w:snapToGrid w:val="0"/>
        <w:spacing w:line="360" w:lineRule="auto"/>
        <w:ind w:left="0" w:firstLine="482" w:firstLineChars="200"/>
        <w:rPr>
          <w:highlight w:val="none"/>
        </w:rPr>
      </w:pPr>
      <w:r>
        <w:rPr>
          <w:rFonts w:hint="eastAsia"/>
          <w:highlight w:val="none"/>
        </w:rPr>
        <w:t>14、投标有效期</w:t>
      </w:r>
    </w:p>
    <w:p w14:paraId="7664DFEC">
      <w:pPr>
        <w:pStyle w:val="24"/>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14:paraId="4719603C">
      <w:pPr>
        <w:pStyle w:val="24"/>
        <w:numPr>
          <w:ilvl w:val="1"/>
          <w:numId w:val="1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78C2E338">
      <w:pPr>
        <w:pStyle w:val="5"/>
        <w:adjustRightInd w:val="0"/>
        <w:snapToGrid w:val="0"/>
        <w:spacing w:line="360" w:lineRule="auto"/>
        <w:ind w:left="0" w:firstLine="482" w:firstLineChars="200"/>
        <w:rPr>
          <w:highlight w:val="none"/>
        </w:rPr>
      </w:pPr>
      <w:r>
        <w:rPr>
          <w:rFonts w:hint="eastAsia"/>
          <w:highlight w:val="none"/>
        </w:rPr>
        <w:t>15、谈判响应文件的签署及规定</w:t>
      </w:r>
    </w:p>
    <w:p w14:paraId="09E21E0D">
      <w:pPr>
        <w:pStyle w:val="24"/>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452CECE0">
      <w:pPr>
        <w:pStyle w:val="24"/>
        <w:numPr>
          <w:ilvl w:val="1"/>
          <w:numId w:val="13"/>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2B9FAEB6">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r>
        <w:rPr>
          <w:rFonts w:ascii="宋体" w:hAnsi="宋体" w:eastAsia="宋体" w:cs="宋体"/>
          <w:spacing w:val="-1"/>
          <w:sz w:val="24"/>
          <w:szCs w:val="24"/>
          <w:highlight w:val="none"/>
        </w:rPr>
        <w:t>投标文件需要供应商法定代表人或委托代理人逐页签字盖章并加盖公章。</w:t>
      </w:r>
    </w:p>
    <w:p w14:paraId="6BB5A2CE">
      <w:pPr>
        <w:pStyle w:val="4"/>
        <w:adjustRightInd w:val="0"/>
        <w:snapToGrid w:val="0"/>
        <w:spacing w:line="360" w:lineRule="auto"/>
        <w:ind w:left="0" w:firstLine="602" w:firstLineChars="200"/>
        <w:rPr>
          <w:highlight w:val="none"/>
        </w:rPr>
      </w:pPr>
      <w:r>
        <w:rPr>
          <w:rFonts w:hint="eastAsia"/>
          <w:highlight w:val="none"/>
        </w:rPr>
        <w:t>D、谈判响应文件的递交</w:t>
      </w:r>
    </w:p>
    <w:p w14:paraId="52778510">
      <w:pPr>
        <w:pStyle w:val="7"/>
        <w:adjustRightInd w:val="0"/>
        <w:snapToGrid w:val="0"/>
        <w:spacing w:line="360" w:lineRule="auto"/>
        <w:ind w:firstLine="480" w:firstLineChars="200"/>
        <w:jc w:val="both"/>
        <w:rPr>
          <w:highlight w:val="none"/>
          <w:lang w:val="en-US"/>
        </w:rPr>
      </w:pPr>
      <w:r>
        <w:rPr>
          <w:rFonts w:hint="eastAsia" w:ascii="宋体" w:hAnsi="宋体" w:eastAsia="宋体" w:cs="宋体"/>
          <w:sz w:val="24"/>
          <w:highlight w:val="none"/>
        </w:rPr>
        <w:t>16、加密的电子投标文件的递交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rPr>
        <w:t>《投标单位-电子投标文件视频制作手册》</w:t>
      </w:r>
      <w:r>
        <w:rPr>
          <w:rFonts w:hint="eastAsia" w:ascii="宋体" w:hAnsi="宋体" w:eastAsia="宋体" w:cs="宋体"/>
          <w:sz w:val="24"/>
          <w:highlight w:val="none"/>
          <w:lang w:val="en-US" w:eastAsia="zh-CN"/>
        </w:rPr>
        <w:t>中的《周口市公共资源交易系统政府采购供应商操作手册》相</w:t>
      </w:r>
      <w:r>
        <w:rPr>
          <w:rFonts w:hint="eastAsia" w:cs="宋体"/>
          <w:sz w:val="24"/>
          <w:highlight w:val="none"/>
          <w:lang w:val="en-US" w:eastAsia="zh-CN"/>
        </w:rPr>
        <w:t>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27ED24F5">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3DC953DC">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5033F491">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0C52A8ED">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A619238">
      <w:pPr>
        <w:pStyle w:val="24"/>
        <w:numPr>
          <w:ilvl w:val="1"/>
          <w:numId w:val="14"/>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1105325D">
      <w:pPr>
        <w:pStyle w:val="5"/>
        <w:adjustRightInd w:val="0"/>
        <w:snapToGrid w:val="0"/>
        <w:spacing w:line="360" w:lineRule="auto"/>
        <w:ind w:left="0" w:firstLine="482" w:firstLineChars="200"/>
        <w:rPr>
          <w:highlight w:val="none"/>
        </w:rPr>
      </w:pPr>
      <w:r>
        <w:rPr>
          <w:rFonts w:hint="eastAsia"/>
          <w:highlight w:val="none"/>
        </w:rPr>
        <w:t>18、迟交的谈判响应文件</w:t>
      </w:r>
    </w:p>
    <w:p w14:paraId="3F721FFE">
      <w:pPr>
        <w:pStyle w:val="7"/>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6D17CF77">
      <w:pPr>
        <w:pStyle w:val="4"/>
        <w:adjustRightInd w:val="0"/>
        <w:snapToGrid w:val="0"/>
        <w:spacing w:line="360" w:lineRule="auto"/>
        <w:ind w:left="0" w:firstLine="602" w:firstLineChars="200"/>
        <w:rPr>
          <w:highlight w:val="none"/>
        </w:rPr>
      </w:pPr>
      <w:r>
        <w:rPr>
          <w:rFonts w:hint="eastAsia"/>
          <w:highlight w:val="none"/>
        </w:rPr>
        <w:t>E、开始和谈判</w:t>
      </w:r>
    </w:p>
    <w:p w14:paraId="70393A0D">
      <w:pPr>
        <w:pStyle w:val="5"/>
        <w:adjustRightInd w:val="0"/>
        <w:snapToGrid w:val="0"/>
        <w:spacing w:line="360" w:lineRule="auto"/>
        <w:ind w:left="0" w:firstLine="482" w:firstLineChars="200"/>
        <w:rPr>
          <w:highlight w:val="none"/>
        </w:rPr>
      </w:pPr>
      <w:r>
        <w:rPr>
          <w:rFonts w:hint="eastAsia"/>
          <w:highlight w:val="none"/>
        </w:rPr>
        <w:t>19、开始</w:t>
      </w:r>
    </w:p>
    <w:p w14:paraId="58220872">
      <w:pPr>
        <w:pStyle w:val="7"/>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CACB854">
      <w:pPr>
        <w:pStyle w:val="7"/>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14:paraId="1A5F4C8D">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6751B1C6">
      <w:pPr>
        <w:pStyle w:val="5"/>
        <w:adjustRightInd w:val="0"/>
        <w:snapToGrid w:val="0"/>
        <w:spacing w:line="360" w:lineRule="auto"/>
        <w:ind w:left="0" w:firstLine="458" w:firstLineChars="200"/>
        <w:rPr>
          <w:highlight w:val="none"/>
        </w:rPr>
      </w:pPr>
      <w:r>
        <w:rPr>
          <w:rFonts w:hint="eastAsia"/>
          <w:w w:val="95"/>
          <w:highlight w:val="none"/>
        </w:rPr>
        <w:t>20、谈判小组</w:t>
      </w:r>
    </w:p>
    <w:p w14:paraId="19652D94">
      <w:pPr>
        <w:pStyle w:val="7"/>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14:paraId="32050AE1">
      <w:pPr>
        <w:pStyle w:val="5"/>
        <w:adjustRightInd w:val="0"/>
        <w:snapToGrid w:val="0"/>
        <w:spacing w:line="360" w:lineRule="auto"/>
        <w:ind w:left="0" w:firstLine="482" w:firstLineChars="200"/>
        <w:rPr>
          <w:highlight w:val="none"/>
        </w:rPr>
      </w:pPr>
      <w:r>
        <w:rPr>
          <w:rFonts w:hint="eastAsia"/>
          <w:highlight w:val="none"/>
        </w:rPr>
        <w:t>21、谈判响应文件的审查</w:t>
      </w:r>
    </w:p>
    <w:p w14:paraId="4E26D37D">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w:t>
      </w:r>
    </w:p>
    <w:p w14:paraId="0C594ACC">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r>
        <w:rPr>
          <w:rFonts w:ascii="宋体" w:hAnsi="宋体" w:eastAsia="宋体" w:cs="宋体"/>
          <w:sz w:val="24"/>
          <w:szCs w:val="24"/>
          <w:highlight w:val="none"/>
        </w:rPr>
        <w:t>投标人不得以任何方式干扰、影响评标工作，投标人对</w:t>
      </w:r>
      <w:r>
        <w:rPr>
          <w:rFonts w:ascii="宋体" w:hAnsi="宋体" w:eastAsia="宋体" w:cs="宋体"/>
          <w:spacing w:val="-1"/>
          <w:sz w:val="24"/>
          <w:szCs w:val="24"/>
          <w:highlight w:val="none"/>
        </w:rPr>
        <w:t>上述做出书面保证，否则视为不响应招标文件实质性内容</w:t>
      </w:r>
      <w:r>
        <w:rPr>
          <w:rFonts w:hint="eastAsia" w:ascii="宋体" w:hAnsi="宋体" w:eastAsia="宋体" w:cs="宋体"/>
          <w:spacing w:val="-1"/>
          <w:sz w:val="24"/>
          <w:szCs w:val="24"/>
          <w:highlight w:val="none"/>
          <w:lang w:eastAsia="zh-CN"/>
        </w:rPr>
        <w:t>。</w:t>
      </w:r>
    </w:p>
    <w:p w14:paraId="1D0F0EBF">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asciiTheme="minorEastAsia" w:hAnsiTheme="minorEastAsia" w:eastAsiaTheme="minorEastAsia" w:cstheme="minorEastAsia"/>
          <w:b w:val="0"/>
          <w:i w:val="0"/>
          <w:iCs w:val="0"/>
          <w:color w:val="auto"/>
          <w:sz w:val="24"/>
          <w:szCs w:val="24"/>
          <w:highlight w:val="none"/>
          <w:lang w:eastAsia="zh-CN"/>
        </w:rPr>
        <w:t>、</w:t>
      </w:r>
      <w:r>
        <w:rPr>
          <w:rFonts w:hint="eastAsia" w:asciiTheme="minorEastAsia" w:hAnsiTheme="minorEastAsia" w:eastAsiaTheme="minorEastAsia" w:cstheme="minorEastAsia"/>
          <w:b w:val="0"/>
          <w:i w:val="0"/>
          <w:iCs w:val="0"/>
          <w:color w:val="auto"/>
          <w:sz w:val="24"/>
          <w:szCs w:val="24"/>
          <w:highlight w:val="none"/>
          <w:lang w:val="en-US" w:eastAsia="zh-CN"/>
        </w:rPr>
        <w:t>工程质量、投标有效期等</w:t>
      </w:r>
      <w:r>
        <w:rPr>
          <w:rFonts w:hint="eastAsia"/>
          <w:color w:val="auto"/>
          <w:sz w:val="24"/>
          <w:highlight w:val="none"/>
        </w:rPr>
        <w:t>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78B9E7E">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14:paraId="2B04D6DD">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79CDE681">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14:paraId="72637E1A">
      <w:pPr>
        <w:pStyle w:val="24"/>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32D0B77E">
      <w:pPr>
        <w:pStyle w:val="7"/>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53072E7A">
      <w:pPr>
        <w:pStyle w:val="24"/>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14:paraId="7C5AE307">
      <w:pPr>
        <w:pStyle w:val="24"/>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14:paraId="4461687C">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2855A6BF">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14:paraId="7AB14416">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0F854787">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14:paraId="6D9D21F7">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14:paraId="7D2C4BE6">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14:paraId="4FCF696F">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091887B1">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120515B5">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14:paraId="465F0FE9">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049FFE7B">
      <w:pPr>
        <w:pStyle w:val="24"/>
        <w:tabs>
          <w:tab w:val="left" w:pos="1299"/>
        </w:tabs>
        <w:adjustRightInd w:val="0"/>
        <w:snapToGrid w:val="0"/>
        <w:spacing w:line="360" w:lineRule="auto"/>
        <w:ind w:left="440" w:leftChars="200" w:firstLine="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21.7.9</w:t>
      </w:r>
      <w:r>
        <w:rPr>
          <w:rFonts w:hint="eastAsia"/>
          <w:color w:val="auto"/>
          <w:sz w:val="24"/>
          <w:szCs w:val="24"/>
          <w:highlight w:val="none"/>
        </w:rPr>
        <w:t>响应文件封面未列明项目名称、编号、供应商名称及地址的；</w:t>
      </w:r>
    </w:p>
    <w:p w14:paraId="00E315B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cs="宋体"/>
          <w:color w:val="auto"/>
          <w:sz w:val="24"/>
          <w:highlight w:val="none"/>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w:t>
      </w:r>
      <w:r>
        <w:rPr>
          <w:rFonts w:hint="eastAsia"/>
          <w:color w:val="auto"/>
          <w:sz w:val="24"/>
          <w:highlight w:val="none"/>
          <w:lang w:val="en-US" w:eastAsia="zh-CN"/>
        </w:rPr>
        <w:t>未</w:t>
      </w:r>
      <w:r>
        <w:rPr>
          <w:rFonts w:hint="eastAsia"/>
          <w:color w:val="auto"/>
          <w:sz w:val="24"/>
          <w:highlight w:val="none"/>
        </w:rPr>
        <w:t>加盖供应商骑缝章</w:t>
      </w:r>
      <w:r>
        <w:rPr>
          <w:rFonts w:hint="eastAsia" w:ascii="宋体" w:hAnsi="宋体" w:eastAsia="宋体" w:cs="宋体"/>
          <w:color w:val="000000" w:themeColor="text1"/>
          <w:sz w:val="24"/>
          <w:highlight w:val="none"/>
          <w14:textFill>
            <w14:solidFill>
              <w14:schemeClr w14:val="tx1"/>
            </w14:solidFill>
          </w14:textFill>
        </w:rPr>
        <w:t>;</w:t>
      </w:r>
    </w:p>
    <w:p w14:paraId="2A4D4A5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249B38F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DBD7F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08B43E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FC14BB4">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1334FF2">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6</w:t>
      </w:r>
      <w:r>
        <w:rPr>
          <w:rFonts w:hint="eastAsia"/>
          <w:sz w:val="24"/>
          <w:szCs w:val="24"/>
          <w:highlight w:val="none"/>
        </w:rPr>
        <w:t>其它未响应招标文件而可能导致废标；</w:t>
      </w:r>
    </w:p>
    <w:p w14:paraId="57B227D9">
      <w:pPr>
        <w:pStyle w:val="24"/>
        <w:tabs>
          <w:tab w:val="left" w:pos="1299"/>
        </w:tabs>
        <w:adjustRightInd w:val="0"/>
        <w:snapToGrid w:val="0"/>
        <w:spacing w:line="360" w:lineRule="auto"/>
        <w:ind w:left="440" w:leftChars="200" w:firstLine="0"/>
        <w:rPr>
          <w:rFonts w:hint="eastAsia"/>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所有投标人的投标报价均超出采购人预算的；</w:t>
      </w:r>
    </w:p>
    <w:p w14:paraId="2067BE83">
      <w:pPr>
        <w:pStyle w:val="24"/>
        <w:tabs>
          <w:tab w:val="left" w:pos="1299"/>
        </w:tabs>
        <w:adjustRightInd w:val="0"/>
        <w:snapToGrid w:val="0"/>
        <w:spacing w:line="360" w:lineRule="auto"/>
        <w:ind w:left="440" w:leftChars="200" w:firstLine="0"/>
        <w:rPr>
          <w:rFonts w:ascii="宋体" w:hAnsi="宋体" w:eastAsia="宋体" w:cs="宋体"/>
          <w:spacing w:val="-1"/>
          <w:sz w:val="24"/>
          <w:szCs w:val="24"/>
          <w:highlight w:val="none"/>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ascii="宋体" w:hAnsi="宋体" w:eastAsia="宋体" w:cs="宋体"/>
          <w:sz w:val="24"/>
          <w:szCs w:val="24"/>
          <w:highlight w:val="none"/>
        </w:rPr>
        <w:t>21.7.1</w:t>
      </w:r>
      <w:r>
        <w:rPr>
          <w:rFonts w:hint="eastAsia" w:ascii="宋体" w:hAnsi="宋体" w:eastAsia="宋体" w:cs="宋体"/>
          <w:sz w:val="24"/>
          <w:szCs w:val="24"/>
          <w:highlight w:val="none"/>
          <w:lang w:val="en-US" w:eastAsia="zh-CN"/>
        </w:rPr>
        <w:t>9</w:t>
      </w:r>
      <w:r>
        <w:rPr>
          <w:rFonts w:ascii="宋体" w:hAnsi="宋体" w:eastAsia="宋体" w:cs="宋体"/>
          <w:sz w:val="24"/>
          <w:szCs w:val="24"/>
          <w:highlight w:val="none"/>
        </w:rPr>
        <w:t>中标供应商没有将“廉洁自律承诺</w:t>
      </w:r>
      <w:r>
        <w:rPr>
          <w:rFonts w:ascii="宋体" w:hAnsi="宋体" w:eastAsia="宋体" w:cs="宋体"/>
          <w:spacing w:val="-1"/>
          <w:sz w:val="24"/>
          <w:szCs w:val="24"/>
          <w:highlight w:val="none"/>
        </w:rPr>
        <w:t>书”附在投标（响应）文件中。</w:t>
      </w:r>
    </w:p>
    <w:p w14:paraId="662BAFEF">
      <w:pPr>
        <w:pStyle w:val="24"/>
        <w:tabs>
          <w:tab w:val="left" w:pos="1299"/>
        </w:tabs>
        <w:adjustRightInd w:val="0"/>
        <w:snapToGrid w:val="0"/>
        <w:spacing w:line="360" w:lineRule="auto"/>
        <w:ind w:left="440" w:leftChars="200" w:firstLine="0"/>
        <w:rPr>
          <w:rFonts w:ascii="宋体" w:hAnsi="宋体" w:eastAsia="宋体" w:cs="宋体"/>
          <w:sz w:val="24"/>
          <w:szCs w:val="24"/>
          <w:highlight w:val="none"/>
        </w:rPr>
      </w:pPr>
      <w:r>
        <w:rPr>
          <w:rFonts w:ascii="宋体" w:hAnsi="宋体" w:eastAsia="宋体" w:cs="宋体"/>
          <w:sz w:val="24"/>
          <w:szCs w:val="24"/>
          <w:highlight w:val="none"/>
        </w:rPr>
        <w:t>27.7.20未提供财务会计制度和经会计师事务所或审</w:t>
      </w:r>
      <w:r>
        <w:rPr>
          <w:rFonts w:ascii="宋体" w:hAnsi="宋体" w:eastAsia="宋体" w:cs="宋体"/>
          <w:spacing w:val="-1"/>
          <w:sz w:val="24"/>
          <w:szCs w:val="24"/>
          <w:highlight w:val="none"/>
        </w:rPr>
        <w:t>计机构审计的财务会计报表，</w:t>
      </w:r>
      <w:r>
        <w:rPr>
          <w:rFonts w:ascii="宋体" w:hAnsi="宋体" w:eastAsia="宋体" w:cs="宋体"/>
          <w:sz w:val="24"/>
          <w:szCs w:val="24"/>
          <w:highlight w:val="none"/>
        </w:rPr>
        <w:t>包括资产负债表、现金流量表、利润表、和财务情况说明书的</w:t>
      </w:r>
      <w:r>
        <w:rPr>
          <w:rFonts w:ascii="宋体" w:hAnsi="宋体" w:eastAsia="宋体" w:cs="宋体"/>
          <w:spacing w:val="-1"/>
          <w:sz w:val="24"/>
          <w:szCs w:val="24"/>
          <w:highlight w:val="none"/>
        </w:rPr>
        <w:t>或针对本项目所开具</w:t>
      </w:r>
      <w:r>
        <w:rPr>
          <w:rFonts w:ascii="宋体" w:hAnsi="宋体" w:eastAsia="宋体" w:cs="宋体"/>
          <w:spacing w:val="3"/>
          <w:sz w:val="24"/>
          <w:szCs w:val="24"/>
          <w:highlight w:val="none"/>
        </w:rPr>
        <w:t>的资信证明的。</w:t>
      </w:r>
    </w:p>
    <w:p w14:paraId="3EB51ED4">
      <w:pPr>
        <w:pStyle w:val="24"/>
        <w:tabs>
          <w:tab w:val="left" w:pos="1155"/>
        </w:tabs>
        <w:adjustRightInd w:val="0"/>
        <w:snapToGrid w:val="0"/>
        <w:spacing w:line="360" w:lineRule="auto"/>
        <w:ind w:left="440" w:leftChars="200" w:firstLine="0"/>
        <w:rPr>
          <w:sz w:val="24"/>
          <w:szCs w:val="24"/>
          <w:highlight w:val="none"/>
          <w:lang w:val="en-US"/>
        </w:rPr>
      </w:pPr>
      <w:r>
        <w:rPr>
          <w:rFonts w:ascii="宋体" w:hAnsi="宋体" w:eastAsia="宋体" w:cs="宋体"/>
          <w:sz w:val="24"/>
          <w:szCs w:val="24"/>
          <w:highlight w:val="none"/>
        </w:rPr>
        <w:t>27.7.21未提供企业信用信息公示报告，需显示照面信息、股东及出资信息、主要人员信息、2024年度的企业资产状况信息、社保信息的。</w:t>
      </w:r>
    </w:p>
    <w:p w14:paraId="34C99C60">
      <w:pPr>
        <w:pStyle w:val="5"/>
        <w:adjustRightInd w:val="0"/>
        <w:snapToGrid w:val="0"/>
        <w:spacing w:line="360" w:lineRule="auto"/>
        <w:ind w:left="0" w:firstLine="482" w:firstLineChars="200"/>
        <w:rPr>
          <w:highlight w:val="none"/>
        </w:rPr>
      </w:pPr>
      <w:r>
        <w:rPr>
          <w:rFonts w:hint="eastAsia"/>
          <w:highlight w:val="none"/>
        </w:rPr>
        <w:t>22、谈判文响应件的澄清</w:t>
      </w:r>
    </w:p>
    <w:p w14:paraId="46D064CA">
      <w:pPr>
        <w:pStyle w:val="24"/>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5D0B2C2">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71803A30">
      <w:pPr>
        <w:pStyle w:val="24"/>
        <w:numPr>
          <w:ilvl w:val="1"/>
          <w:numId w:val="16"/>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44D22E27">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3120DC78">
      <w:pPr>
        <w:pStyle w:val="5"/>
        <w:adjustRightInd w:val="0"/>
        <w:snapToGrid w:val="0"/>
        <w:spacing w:line="360" w:lineRule="auto"/>
        <w:ind w:left="0" w:firstLine="482" w:firstLineChars="200"/>
        <w:rPr>
          <w:highlight w:val="none"/>
        </w:rPr>
      </w:pPr>
      <w:r>
        <w:rPr>
          <w:rFonts w:hint="eastAsia"/>
          <w:highlight w:val="none"/>
        </w:rPr>
        <w:t>23、谈判原则和方法</w:t>
      </w:r>
    </w:p>
    <w:p w14:paraId="4CE84F71">
      <w:pPr>
        <w:pStyle w:val="24"/>
        <w:numPr>
          <w:ilvl w:val="1"/>
          <w:numId w:val="17"/>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98C944D">
      <w:pPr>
        <w:pStyle w:val="24"/>
        <w:numPr>
          <w:ilvl w:val="1"/>
          <w:numId w:val="17"/>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253109B9">
      <w:pPr>
        <w:pStyle w:val="5"/>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7BC5429C">
      <w:pPr>
        <w:pStyle w:val="24"/>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47CA356C">
      <w:pPr>
        <w:pStyle w:val="24"/>
        <w:adjustRightInd w:val="0"/>
        <w:snapToGrid w:val="0"/>
        <w:spacing w:line="360" w:lineRule="auto"/>
        <w:ind w:left="0" w:firstLine="0"/>
        <w:rPr>
          <w:sz w:val="24"/>
          <w:highlight w:val="none"/>
        </w:rPr>
      </w:pPr>
      <w:r>
        <w:rPr>
          <w:sz w:val="24"/>
          <w:highlight w:val="none"/>
        </w:rPr>
        <w:t>应商为中标人</w:t>
      </w:r>
      <w:r>
        <w:rPr>
          <w:rFonts w:hint="eastAsia"/>
          <w:sz w:val="24"/>
          <w:highlight w:val="none"/>
        </w:rPr>
        <w:t>。</w:t>
      </w:r>
    </w:p>
    <w:p w14:paraId="2D2788C3">
      <w:pPr>
        <w:pStyle w:val="24"/>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1D8C58B">
      <w:pPr>
        <w:pStyle w:val="7"/>
        <w:adjustRightInd w:val="0"/>
        <w:snapToGrid w:val="0"/>
        <w:spacing w:line="360" w:lineRule="auto"/>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通过资格审查和符合性审查的供应商须在谈判小组设定的时间内使用本单位CA证书在网上进行二次（多次）报价。</w:t>
      </w:r>
    </w:p>
    <w:p w14:paraId="565EF72E">
      <w:pPr>
        <w:pStyle w:val="33"/>
        <w:rPr>
          <w:color w:val="000000" w:themeColor="text1"/>
          <w:highlight w:val="none"/>
          <w14:textFill>
            <w14:solidFill>
              <w14:schemeClr w14:val="tx1"/>
            </w14:solidFill>
          </w14:textFill>
        </w:rPr>
      </w:pPr>
      <w:r>
        <w:rPr>
          <w:rFonts w:hint="eastAsia" w:ascii="宋体" w:hAnsi="宋体" w:eastAsia="宋体" w:cs="仿宋_GB2312"/>
          <w:color w:val="000000" w:themeColor="text1"/>
          <w:sz w:val="24"/>
          <w:szCs w:val="24"/>
          <w:highlight w:val="none"/>
          <w:lang w:val="en-US" w:eastAsia="zh-CN" w:bidi="zh-CN"/>
          <w14:textFill>
            <w14:solidFill>
              <w14:schemeClr w14:val="tx1"/>
            </w14:solidFill>
          </w14:textFill>
        </w:rPr>
        <w:t>注：开标后请供应商在计算前等待报价。</w:t>
      </w:r>
    </w:p>
    <w:p w14:paraId="4EDC00F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6CBCBC78">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67C655A">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1E4E59FF">
      <w:pPr>
        <w:pStyle w:val="24"/>
        <w:numPr>
          <w:ilvl w:val="1"/>
          <w:numId w:val="18"/>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r>
        <w:rPr>
          <w:rFonts w:ascii="宋体" w:hAnsi="宋体" w:eastAsia="宋体" w:cs="宋体"/>
          <w:sz w:val="24"/>
          <w:szCs w:val="24"/>
          <w:highlight w:val="none"/>
        </w:rPr>
        <w:t>参与投标活动的单位</w:t>
      </w:r>
      <w:r>
        <w:rPr>
          <w:rFonts w:ascii="宋体" w:hAnsi="宋体" w:eastAsia="宋体" w:cs="宋体"/>
          <w:spacing w:val="-1"/>
          <w:sz w:val="24"/>
          <w:szCs w:val="24"/>
          <w:highlight w:val="none"/>
        </w:rPr>
        <w:t>应对采购文件和采购文件</w:t>
      </w:r>
      <w:r>
        <w:rPr>
          <w:rFonts w:ascii="宋体" w:hAnsi="宋体" w:eastAsia="宋体" w:cs="宋体"/>
          <w:sz w:val="24"/>
          <w:szCs w:val="24"/>
          <w:highlight w:val="none"/>
        </w:rPr>
        <w:t>中的商业机密和技术等秘密保密，违者应对由此造成的后果</w:t>
      </w:r>
      <w:r>
        <w:rPr>
          <w:rFonts w:ascii="宋体" w:hAnsi="宋体" w:eastAsia="宋体" w:cs="宋体"/>
          <w:spacing w:val="-1"/>
          <w:sz w:val="24"/>
          <w:szCs w:val="24"/>
          <w:highlight w:val="none"/>
        </w:rPr>
        <w:t>承担法律责任。对上述内容做出书面承诺并附投标文件中，否则视为不响应采购文件要求。</w:t>
      </w:r>
    </w:p>
    <w:p w14:paraId="77E87466">
      <w:pPr>
        <w:pStyle w:val="24"/>
        <w:numPr>
          <w:ilvl w:val="1"/>
          <w:numId w:val="18"/>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69F4367C">
      <w:pPr>
        <w:pStyle w:val="4"/>
        <w:adjustRightInd w:val="0"/>
        <w:snapToGrid w:val="0"/>
        <w:spacing w:line="360" w:lineRule="auto"/>
        <w:ind w:left="0" w:firstLine="572" w:firstLineChars="200"/>
        <w:rPr>
          <w:highlight w:val="none"/>
        </w:rPr>
      </w:pPr>
      <w:r>
        <w:rPr>
          <w:rFonts w:hint="eastAsia"/>
          <w:w w:val="95"/>
          <w:highlight w:val="none"/>
        </w:rPr>
        <w:t>F、授予合同</w:t>
      </w:r>
    </w:p>
    <w:p w14:paraId="5C69E2FB">
      <w:pPr>
        <w:pStyle w:val="5"/>
        <w:adjustRightInd w:val="0"/>
        <w:snapToGrid w:val="0"/>
        <w:spacing w:line="360" w:lineRule="auto"/>
        <w:ind w:left="0" w:firstLine="482" w:firstLineChars="200"/>
        <w:rPr>
          <w:highlight w:val="none"/>
        </w:rPr>
      </w:pPr>
      <w:r>
        <w:rPr>
          <w:rFonts w:hint="eastAsia"/>
          <w:highlight w:val="none"/>
        </w:rPr>
        <w:t>25、成交原则</w:t>
      </w:r>
    </w:p>
    <w:p w14:paraId="2D1A68C8">
      <w:pPr>
        <w:pStyle w:val="24"/>
        <w:numPr>
          <w:ilvl w:val="1"/>
          <w:numId w:val="19"/>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09EECDF1">
      <w:pPr>
        <w:pStyle w:val="24"/>
        <w:numPr>
          <w:ilvl w:val="1"/>
          <w:numId w:val="19"/>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445A6FE1">
      <w:pPr>
        <w:pStyle w:val="5"/>
        <w:numPr>
          <w:ilvl w:val="0"/>
          <w:numId w:val="20"/>
        </w:numPr>
        <w:adjustRightInd w:val="0"/>
        <w:snapToGrid w:val="0"/>
        <w:spacing w:line="360" w:lineRule="auto"/>
        <w:ind w:left="0" w:firstLine="482" w:firstLineChars="200"/>
        <w:rPr>
          <w:rFonts w:hint="eastAsia"/>
          <w:highlight w:val="none"/>
        </w:rPr>
      </w:pPr>
      <w:r>
        <w:rPr>
          <w:rFonts w:hint="eastAsia"/>
          <w:highlight w:val="none"/>
        </w:rPr>
        <w:t>成交通知</w:t>
      </w:r>
    </w:p>
    <w:p w14:paraId="090CD92A">
      <w:pPr>
        <w:pStyle w:val="24"/>
        <w:numPr>
          <w:ilvl w:val="0"/>
          <w:numId w:val="0"/>
        </w:numPr>
        <w:tabs>
          <w:tab w:val="left" w:pos="939"/>
        </w:tabs>
        <w:adjustRightInd w:val="0"/>
        <w:snapToGrid w:val="0"/>
        <w:spacing w:line="360" w:lineRule="auto"/>
        <w:ind w:leftChars="200"/>
        <w:jc w:val="both"/>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26410F44">
      <w:pPr>
        <w:numPr>
          <w:ilvl w:val="0"/>
          <w:numId w:val="0"/>
        </w:numPr>
        <w:rPr>
          <w:highlight w:val="none"/>
        </w:rPr>
      </w:pPr>
    </w:p>
    <w:p w14:paraId="02E47E7C">
      <w:pPr>
        <w:pStyle w:val="5"/>
        <w:adjustRightInd w:val="0"/>
        <w:snapToGrid w:val="0"/>
        <w:spacing w:line="360" w:lineRule="auto"/>
        <w:ind w:left="0" w:firstLine="482" w:firstLineChars="200"/>
        <w:rPr>
          <w:highlight w:val="none"/>
        </w:rPr>
      </w:pPr>
      <w:r>
        <w:rPr>
          <w:rFonts w:hint="eastAsia"/>
          <w:highlight w:val="none"/>
        </w:rPr>
        <w:t>27、质疑处理</w:t>
      </w:r>
    </w:p>
    <w:p w14:paraId="353C9913">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18F76AFD">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0C6C30">
      <w:pPr>
        <w:pStyle w:val="5"/>
        <w:adjustRightInd w:val="0"/>
        <w:snapToGrid w:val="0"/>
        <w:spacing w:line="360" w:lineRule="auto"/>
        <w:ind w:left="0" w:firstLine="482" w:firstLineChars="200"/>
        <w:rPr>
          <w:highlight w:val="none"/>
        </w:rPr>
      </w:pPr>
      <w:r>
        <w:rPr>
          <w:rFonts w:hint="eastAsia"/>
          <w:highlight w:val="none"/>
        </w:rPr>
        <w:t>28、签订合同</w:t>
      </w:r>
    </w:p>
    <w:p w14:paraId="63FADA4E">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p>
    <w:p w14:paraId="3C64BB02">
      <w:pPr>
        <w:pStyle w:val="24"/>
        <w:numPr>
          <w:ilvl w:val="1"/>
          <w:numId w:val="22"/>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14:paraId="21F0912B">
      <w:pPr>
        <w:pStyle w:val="24"/>
        <w:numPr>
          <w:ilvl w:val="1"/>
          <w:numId w:val="22"/>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52" w:name="_bookmark4"/>
      <w:bookmarkEnd w:id="52"/>
      <w:r>
        <w:rPr>
          <w:rFonts w:hint="eastAsia"/>
          <w:sz w:val="24"/>
          <w:highlight w:val="none"/>
          <w:lang w:val="en-US"/>
        </w:rPr>
        <w:t>及其澄清文件等，均为签定合同的依据。</w:t>
      </w:r>
    </w:p>
    <w:p w14:paraId="256B7760">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highlight w:val="none"/>
          <w:lang w:eastAsia="zh-CN"/>
        </w:rPr>
        <w:t>本项供应商需提供书面承诺，未提供承诺的供应商将拒绝其参与本次政府采购活动。</w:t>
      </w:r>
    </w:p>
    <w:p w14:paraId="1A330401">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14:paraId="3F28D504">
      <w:pPr>
        <w:pStyle w:val="24"/>
        <w:numPr>
          <w:ilvl w:val="1"/>
          <w:numId w:val="22"/>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14:paraId="4D80C711">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14:paraId="63DF7E8C">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14:paraId="7533EE0A">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14:paraId="5BDC09C9">
      <w:pPr>
        <w:pStyle w:val="13"/>
        <w:ind w:firstLine="480" w:firstLineChars="200"/>
        <w:rPr>
          <w:highlight w:val="none"/>
        </w:rPr>
        <w:sectPr>
          <w:pgSz w:w="11850" w:h="16790"/>
          <w:pgMar w:top="1560" w:right="1180" w:bottom="920" w:left="1580" w:header="0" w:footer="721" w:gutter="0"/>
          <w:cols w:space="720" w:num="1"/>
        </w:sect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14:paraId="38CDF661">
      <w:pPr>
        <w:pStyle w:val="3"/>
        <w:tabs>
          <w:tab w:val="left" w:pos="1607"/>
        </w:tabs>
        <w:spacing w:before="41"/>
        <w:rPr>
          <w:highlight w:val="none"/>
        </w:rPr>
      </w:pPr>
      <w:bookmarkStart w:id="53" w:name="第五部分__谈判文件格式"/>
      <w:bookmarkEnd w:id="53"/>
      <w:r>
        <w:rPr>
          <w:rFonts w:hint="eastAsia"/>
          <w:highlight w:val="none"/>
        </w:rPr>
        <w:t>第五部分</w:t>
      </w:r>
      <w:r>
        <w:rPr>
          <w:rFonts w:hint="eastAsia"/>
          <w:highlight w:val="none"/>
        </w:rPr>
        <w:tab/>
      </w:r>
      <w:r>
        <w:rPr>
          <w:rFonts w:hint="eastAsia"/>
          <w:highlight w:val="none"/>
        </w:rPr>
        <w:t>谈判文件格式</w:t>
      </w:r>
    </w:p>
    <w:p w14:paraId="1D907A11">
      <w:pPr>
        <w:pStyle w:val="7"/>
        <w:rPr>
          <w:b/>
          <w:sz w:val="20"/>
          <w:highlight w:val="none"/>
        </w:rPr>
      </w:pPr>
    </w:p>
    <w:p w14:paraId="016FB121">
      <w:pPr>
        <w:pStyle w:val="7"/>
        <w:spacing w:before="7"/>
        <w:rPr>
          <w:b/>
          <w:sz w:val="19"/>
          <w:highlight w:val="none"/>
        </w:rPr>
      </w:pPr>
    </w:p>
    <w:p w14:paraId="1047E5D2">
      <w:pPr>
        <w:rPr>
          <w:sz w:val="19"/>
          <w:highlight w:val="none"/>
        </w:rPr>
        <w:sectPr>
          <w:pgSz w:w="11850" w:h="16790"/>
          <w:pgMar w:top="1400" w:right="1180" w:bottom="920" w:left="1580" w:header="0" w:footer="721" w:gutter="0"/>
          <w:cols w:space="720" w:num="1"/>
        </w:sectPr>
      </w:pPr>
    </w:p>
    <w:p w14:paraId="49D73A4D">
      <w:pPr>
        <w:spacing w:before="62"/>
        <w:ind w:left="218"/>
        <w:rPr>
          <w:sz w:val="28"/>
          <w:highlight w:val="none"/>
        </w:rPr>
      </w:pPr>
      <w:r>
        <w:rPr>
          <w:rFonts w:hint="eastAsia"/>
          <w:sz w:val="28"/>
          <w:highlight w:val="none"/>
        </w:rPr>
        <w:t>附件１：</w:t>
      </w:r>
    </w:p>
    <w:p w14:paraId="57FE0170">
      <w:pPr>
        <w:pStyle w:val="7"/>
        <w:spacing w:before="12"/>
        <w:rPr>
          <w:sz w:val="32"/>
          <w:highlight w:val="none"/>
        </w:rPr>
      </w:pPr>
      <w:r>
        <w:rPr>
          <w:rFonts w:hint="eastAsia"/>
          <w:highlight w:val="none"/>
        </w:rPr>
        <w:br w:type="column"/>
      </w:r>
    </w:p>
    <w:p w14:paraId="716CB5AD">
      <w:pPr>
        <w:ind w:left="218"/>
        <w:rPr>
          <w:b/>
          <w:sz w:val="32"/>
          <w:highlight w:val="none"/>
        </w:rPr>
      </w:pPr>
      <w:r>
        <w:rPr>
          <w:rFonts w:hint="eastAsia"/>
          <w:b/>
          <w:sz w:val="32"/>
          <w:highlight w:val="none"/>
        </w:rPr>
        <w:t>谈判响应函</w:t>
      </w:r>
    </w:p>
    <w:p w14:paraId="65ACE545">
      <w:pPr>
        <w:rPr>
          <w:sz w:val="32"/>
          <w:highlight w:val="none"/>
        </w:rPr>
        <w:sectPr>
          <w:type w:val="continuous"/>
          <w:pgSz w:w="11850" w:h="16790"/>
          <w:pgMar w:top="1600" w:right="1180" w:bottom="920" w:left="1580" w:header="720" w:footer="720" w:gutter="0"/>
          <w:cols w:equalWidth="0" w:num="2">
            <w:col w:w="1382" w:space="1943"/>
            <w:col w:w="5765"/>
          </w:cols>
        </w:sectPr>
      </w:pPr>
    </w:p>
    <w:p w14:paraId="2C0DF59B">
      <w:pPr>
        <w:pStyle w:val="7"/>
        <w:spacing w:before="4"/>
        <w:rPr>
          <w:b/>
          <w:sz w:val="16"/>
          <w:highlight w:val="none"/>
        </w:rPr>
      </w:pPr>
    </w:p>
    <w:p w14:paraId="54626AC2">
      <w:pPr>
        <w:pStyle w:val="7"/>
        <w:spacing w:before="66"/>
        <w:rPr>
          <w:rFonts w:hint="eastAsia"/>
          <w:highlight w:val="none"/>
          <w:lang w:val="en-US" w:eastAsia="zh-CN"/>
        </w:rPr>
      </w:pPr>
      <w:r>
        <w:rPr>
          <w:rFonts w:hint="eastAsia"/>
          <w:highlight w:val="none"/>
        </w:rPr>
        <w:t>致:周口市公共资源交易中心</w:t>
      </w:r>
      <w:r>
        <w:rPr>
          <w:rFonts w:hint="eastAsia"/>
          <w:highlight w:val="none"/>
          <w:lang w:eastAsia="zh-CN"/>
        </w:rPr>
        <w:t>（</w:t>
      </w:r>
      <w:r>
        <w:rPr>
          <w:rFonts w:hint="eastAsia"/>
          <w:highlight w:val="none"/>
        </w:rPr>
        <w:t>政府采购中心</w:t>
      </w:r>
      <w:r>
        <w:rPr>
          <w:rFonts w:hint="eastAsia"/>
          <w:highlight w:val="none"/>
          <w:lang w:val="en-US" w:eastAsia="zh-CN"/>
        </w:rPr>
        <w:t>)</w:t>
      </w:r>
    </w:p>
    <w:p w14:paraId="3354FAC1">
      <w:pPr>
        <w:pStyle w:val="7"/>
        <w:spacing w:before="66"/>
        <w:ind w:left="218" w:firstLine="248" w:firstLineChars="100"/>
        <w:rPr>
          <w:highlight w:val="none"/>
        </w:rPr>
      </w:pPr>
      <w:r>
        <w:rPr>
          <w:rFonts w:hint="eastAsia"/>
          <w:spacing w:val="4"/>
          <w:highlight w:val="none"/>
        </w:rPr>
        <w:t>根据贵方</w:t>
      </w:r>
      <w:r>
        <w:rPr>
          <w:rFonts w:hint="eastAsia"/>
          <w:highlight w:val="none"/>
        </w:rPr>
        <w:t>政</w:t>
      </w:r>
      <w:r>
        <w:rPr>
          <w:rFonts w:hint="eastAsia"/>
          <w:spacing w:val="4"/>
          <w:highlight w:val="none"/>
        </w:rPr>
        <w:t>府</w:t>
      </w:r>
      <w:r>
        <w:rPr>
          <w:rFonts w:hint="eastAsia"/>
          <w:spacing w:val="4"/>
          <w:highlight w:val="none"/>
          <w:lang w:val="en-US" w:eastAsia="zh-CN"/>
        </w:rPr>
        <w:t>项目</w:t>
      </w:r>
      <w:r>
        <w:rPr>
          <w:rFonts w:hint="eastAsia"/>
          <w:spacing w:val="4"/>
          <w:highlight w:val="none"/>
        </w:rPr>
        <w:t>编号</w:t>
      </w:r>
      <w:r>
        <w:rPr>
          <w:rFonts w:hint="eastAsia"/>
          <w:spacing w:val="7"/>
          <w:highlight w:val="none"/>
        </w:rPr>
        <w:t>为</w:t>
      </w:r>
      <w:r>
        <w:rPr>
          <w:rFonts w:hint="eastAsia"/>
          <w:spacing w:val="7"/>
          <w:highlight w:val="none"/>
          <w:u w:val="single"/>
        </w:rPr>
        <w:tab/>
      </w:r>
      <w:r>
        <w:rPr>
          <w:rFonts w:hint="eastAsia"/>
          <w:spacing w:val="4"/>
          <w:highlight w:val="none"/>
        </w:rPr>
        <w:t>的</w:t>
      </w:r>
      <w:r>
        <w:rPr>
          <w:rFonts w:hint="eastAsia"/>
          <w:spacing w:val="4"/>
          <w:highlight w:val="none"/>
          <w:lang w:val="en-US" w:eastAsia="zh-CN"/>
        </w:rPr>
        <w:t>项目</w:t>
      </w:r>
      <w:r>
        <w:rPr>
          <w:rFonts w:hint="eastAsia"/>
          <w:spacing w:val="4"/>
          <w:highlight w:val="none"/>
        </w:rPr>
        <w:t>谈判邀请</w:t>
      </w:r>
      <w:r>
        <w:rPr>
          <w:rFonts w:hint="eastAsia"/>
          <w:highlight w:val="none"/>
        </w:rPr>
        <w:t>函</w:t>
      </w:r>
      <w:r>
        <w:rPr>
          <w:rFonts w:hint="eastAsia"/>
          <w:spacing w:val="4"/>
          <w:highlight w:val="none"/>
        </w:rPr>
        <w:t>,正式授权下述签</w:t>
      </w:r>
    </w:p>
    <w:p w14:paraId="0A022029">
      <w:pPr>
        <w:pStyle w:val="7"/>
        <w:spacing w:before="158"/>
        <w:rPr>
          <w:highlight w:val="none"/>
        </w:rPr>
      </w:pPr>
      <w:r>
        <w:rPr>
          <w:rFonts w:hint="eastAsia"/>
          <w:highlight w:val="none"/>
        </w:rPr>
        <w:t>字人</w:t>
      </w:r>
      <w:r>
        <w:rPr>
          <w:rFonts w:hint="eastAsia"/>
          <w:highlight w:val="none"/>
          <w:u w:val="single"/>
        </w:rPr>
        <w:tab/>
      </w:r>
      <w:r>
        <w:rPr>
          <w:rFonts w:hint="eastAsia"/>
          <w:highlight w:val="none"/>
          <w:u w:val="single"/>
          <w:lang w:val="en-US" w:eastAsia="zh-CN"/>
        </w:rPr>
        <w:t xml:space="preserve">     </w:t>
      </w:r>
      <w:r>
        <w:rPr>
          <w:rFonts w:hint="eastAsia"/>
          <w:highlight w:val="none"/>
        </w:rPr>
        <w:t>(姓名和职务</w:t>
      </w:r>
      <w:r>
        <w:rPr>
          <w:rFonts w:hint="eastAsia"/>
          <w:spacing w:val="-96"/>
          <w:highlight w:val="none"/>
        </w:rPr>
        <w:t>，</w:t>
      </w:r>
      <w:r>
        <w:rPr>
          <w:rFonts w:hint="eastAsia"/>
          <w:highlight w:val="none"/>
        </w:rPr>
        <w:t>请用印刷体)代表谈判供应商</w:t>
      </w:r>
      <w:r>
        <w:rPr>
          <w:rFonts w:hint="eastAsia"/>
          <w:highlight w:val="none"/>
          <w:u w:val="single"/>
        </w:rPr>
        <w:tab/>
      </w:r>
      <w:r>
        <w:rPr>
          <w:rFonts w:hint="eastAsia"/>
          <w:highlight w:val="none"/>
          <w:u w:val="single"/>
        </w:rPr>
        <w:t>（</w:t>
      </w:r>
      <w:r>
        <w:rPr>
          <w:rFonts w:hint="eastAsia"/>
          <w:highlight w:val="none"/>
        </w:rPr>
        <w:t>投</w:t>
      </w:r>
      <w:r>
        <w:rPr>
          <w:rFonts w:hint="eastAsia"/>
          <w:spacing w:val="-3"/>
          <w:highlight w:val="none"/>
        </w:rPr>
        <w:t>标</w:t>
      </w:r>
      <w:r>
        <w:rPr>
          <w:rFonts w:hint="eastAsia"/>
          <w:highlight w:val="none"/>
        </w:rPr>
        <w:t>单位的名称</w:t>
      </w:r>
      <w:r>
        <w:rPr>
          <w:rFonts w:hint="eastAsia"/>
          <w:spacing w:val="-9"/>
          <w:highlight w:val="none"/>
        </w:rPr>
        <w:t xml:space="preserve">), </w:t>
      </w:r>
      <w:r>
        <w:rPr>
          <w:rFonts w:hint="eastAsia"/>
          <w:highlight w:val="none"/>
        </w:rPr>
        <w:t>提交：</w:t>
      </w:r>
    </w:p>
    <w:p w14:paraId="409F0BD4">
      <w:pPr>
        <w:pStyle w:val="7"/>
        <w:spacing w:before="5" w:line="364" w:lineRule="auto"/>
        <w:ind w:left="218" w:right="616" w:firstLine="719"/>
        <w:rPr>
          <w:highlight w:val="none"/>
        </w:rPr>
      </w:pPr>
      <w:r>
        <w:rPr>
          <w:rFonts w:hint="eastAsia"/>
          <w:highlight w:val="none"/>
        </w:rPr>
        <w:t>（一）谈判响应函(附件一)按统一格式填写，由投标单位加盖公章，并由投标单位法定代表人或其授权代表人签字。</w:t>
      </w:r>
    </w:p>
    <w:p w14:paraId="1E877CC1">
      <w:pPr>
        <w:pStyle w:val="7"/>
        <w:spacing w:line="306" w:lineRule="exact"/>
        <w:ind w:left="938"/>
        <w:rPr>
          <w:highlight w:val="none"/>
        </w:rPr>
      </w:pPr>
      <w:r>
        <w:rPr>
          <w:rFonts w:hint="eastAsia"/>
          <w:highlight w:val="none"/>
        </w:rPr>
        <w:t>（二）谈判价格一览表</w:t>
      </w:r>
    </w:p>
    <w:p w14:paraId="5EF4FFE8">
      <w:pPr>
        <w:pStyle w:val="7"/>
        <w:spacing w:before="160"/>
        <w:ind w:left="938"/>
        <w:rPr>
          <w:highlight w:val="none"/>
        </w:rPr>
      </w:pPr>
      <w:r>
        <w:rPr>
          <w:rFonts w:hint="eastAsia"/>
          <w:highlight w:val="none"/>
        </w:rPr>
        <w:t>（三）优惠条件及服务承诺</w:t>
      </w:r>
    </w:p>
    <w:p w14:paraId="19130FAA">
      <w:pPr>
        <w:pStyle w:val="7"/>
        <w:spacing w:before="158"/>
        <w:ind w:left="938"/>
        <w:rPr>
          <w:highlight w:val="none"/>
        </w:rPr>
      </w:pPr>
      <w:r>
        <w:rPr>
          <w:rFonts w:hint="eastAsia"/>
          <w:highlight w:val="none"/>
        </w:rPr>
        <w:t>（四）施工图预算书</w:t>
      </w:r>
    </w:p>
    <w:p w14:paraId="5951EF97">
      <w:pPr>
        <w:pStyle w:val="7"/>
        <w:spacing w:before="161"/>
        <w:ind w:left="938"/>
        <w:rPr>
          <w:highlight w:val="none"/>
        </w:rPr>
      </w:pPr>
      <w:r>
        <w:rPr>
          <w:rFonts w:hint="eastAsia"/>
          <w:highlight w:val="none"/>
        </w:rPr>
        <w:t>（五）施工组织设计</w:t>
      </w:r>
    </w:p>
    <w:p w14:paraId="2D25D4C5">
      <w:pPr>
        <w:pStyle w:val="7"/>
        <w:spacing w:before="158"/>
        <w:ind w:left="938"/>
        <w:rPr>
          <w:highlight w:val="none"/>
        </w:rPr>
      </w:pPr>
      <w:r>
        <w:rPr>
          <w:rFonts w:hint="eastAsia"/>
          <w:highlight w:val="none"/>
        </w:rPr>
        <w:t>（六）劳动力计划表</w:t>
      </w:r>
    </w:p>
    <w:p w14:paraId="15403A14">
      <w:pPr>
        <w:pStyle w:val="7"/>
        <w:spacing w:before="161"/>
        <w:ind w:left="938"/>
        <w:rPr>
          <w:highlight w:val="none"/>
        </w:rPr>
      </w:pPr>
      <w:r>
        <w:rPr>
          <w:rFonts w:hint="eastAsia"/>
          <w:highlight w:val="none"/>
        </w:rPr>
        <w:t>（七）计划开、竣工日期和施工进度表</w:t>
      </w:r>
    </w:p>
    <w:p w14:paraId="041E421F">
      <w:pPr>
        <w:pStyle w:val="7"/>
        <w:spacing w:before="158"/>
        <w:ind w:left="938"/>
        <w:rPr>
          <w:highlight w:val="none"/>
        </w:rPr>
      </w:pPr>
      <w:r>
        <w:rPr>
          <w:rFonts w:hint="eastAsia"/>
          <w:highlight w:val="none"/>
        </w:rPr>
        <w:t>（八）项目管理机构配备情况表</w:t>
      </w:r>
    </w:p>
    <w:p w14:paraId="7F41C0DD">
      <w:pPr>
        <w:pStyle w:val="7"/>
        <w:spacing w:before="161"/>
        <w:ind w:left="938"/>
        <w:rPr>
          <w:highlight w:val="none"/>
        </w:rPr>
      </w:pPr>
      <w:r>
        <w:rPr>
          <w:rFonts w:hint="eastAsia"/>
          <w:highlight w:val="none"/>
        </w:rPr>
        <w:t>（九）项目负责人简历表</w:t>
      </w:r>
    </w:p>
    <w:p w14:paraId="31A87E0C">
      <w:pPr>
        <w:pStyle w:val="7"/>
        <w:spacing w:before="158"/>
        <w:ind w:left="938"/>
        <w:rPr>
          <w:highlight w:val="none"/>
        </w:rPr>
      </w:pPr>
      <w:r>
        <w:rPr>
          <w:rFonts w:hint="eastAsia"/>
          <w:highlight w:val="none"/>
        </w:rPr>
        <w:t>（十）项目管理机构配备情况辅助说明资料</w:t>
      </w:r>
    </w:p>
    <w:p w14:paraId="38C22BB1">
      <w:pPr>
        <w:pStyle w:val="7"/>
        <w:spacing w:before="160"/>
        <w:ind w:left="938"/>
        <w:rPr>
          <w:highlight w:val="none"/>
        </w:rPr>
      </w:pPr>
      <w:r>
        <w:rPr>
          <w:rFonts w:hint="eastAsia"/>
          <w:highlight w:val="none"/>
        </w:rPr>
        <w:t>（十一）关于资格的声明函</w:t>
      </w:r>
    </w:p>
    <w:p w14:paraId="6DA4E7F1">
      <w:pPr>
        <w:pStyle w:val="7"/>
        <w:spacing w:before="159"/>
        <w:ind w:left="938"/>
        <w:rPr>
          <w:highlight w:val="none"/>
        </w:rPr>
      </w:pPr>
      <w:r>
        <w:rPr>
          <w:rFonts w:hint="eastAsia"/>
          <w:highlight w:val="none"/>
        </w:rPr>
        <w:t>（十二）授权委托书</w:t>
      </w:r>
    </w:p>
    <w:p w14:paraId="14184F94">
      <w:pPr>
        <w:pStyle w:val="7"/>
        <w:spacing w:before="160"/>
        <w:ind w:left="938"/>
        <w:rPr>
          <w:highlight w:val="none"/>
        </w:rPr>
      </w:pPr>
      <w:r>
        <w:rPr>
          <w:rFonts w:hint="eastAsia"/>
          <w:highlight w:val="none"/>
        </w:rPr>
        <w:t>（十三）其它相关资料</w:t>
      </w:r>
    </w:p>
    <w:p w14:paraId="6161E50B">
      <w:pPr>
        <w:pStyle w:val="7"/>
        <w:spacing w:before="161"/>
        <w:ind w:left="938"/>
        <w:rPr>
          <w:highlight w:val="none"/>
        </w:rPr>
      </w:pPr>
      <w:r>
        <w:rPr>
          <w:rFonts w:hint="eastAsia"/>
          <w:highlight w:val="none"/>
        </w:rPr>
        <w:t>根据此函,签字人兹宣布同意如下:</w:t>
      </w:r>
    </w:p>
    <w:p w14:paraId="7467474C">
      <w:pPr>
        <w:pStyle w:val="24"/>
        <w:numPr>
          <w:ilvl w:val="0"/>
          <w:numId w:val="23"/>
        </w:numPr>
        <w:tabs>
          <w:tab w:val="left" w:pos="1003"/>
          <w:tab w:val="left" w:pos="7505"/>
        </w:tabs>
        <w:spacing w:before="160" w:line="362" w:lineRule="auto"/>
        <w:ind w:right="611" w:firstLine="542"/>
        <w:rPr>
          <w:sz w:val="24"/>
          <w:highlight w:val="none"/>
        </w:rPr>
      </w:pPr>
      <w:r>
        <w:rPr>
          <w:rFonts w:hint="eastAsia"/>
          <w:sz w:val="24"/>
          <w:highlight w:val="none"/>
        </w:rPr>
        <w:t>按采购</w:t>
      </w:r>
      <w:r>
        <w:rPr>
          <w:rFonts w:hint="eastAsia"/>
          <w:spacing w:val="4"/>
          <w:sz w:val="24"/>
          <w:highlight w:val="none"/>
        </w:rPr>
        <w:t>文</w:t>
      </w:r>
      <w:r>
        <w:rPr>
          <w:rFonts w:hint="eastAsia"/>
          <w:sz w:val="24"/>
          <w:highlight w:val="none"/>
        </w:rPr>
        <w:t>件</w:t>
      </w:r>
      <w:r>
        <w:rPr>
          <w:rFonts w:hint="eastAsia"/>
          <w:spacing w:val="4"/>
          <w:sz w:val="24"/>
          <w:highlight w:val="none"/>
        </w:rPr>
        <w:t>的</w:t>
      </w:r>
      <w:r>
        <w:rPr>
          <w:rFonts w:hint="eastAsia"/>
          <w:sz w:val="24"/>
          <w:highlight w:val="none"/>
        </w:rPr>
        <w:t>规定</w:t>
      </w:r>
      <w:r>
        <w:rPr>
          <w:rFonts w:hint="eastAsia"/>
          <w:spacing w:val="4"/>
          <w:sz w:val="24"/>
          <w:highlight w:val="none"/>
        </w:rPr>
        <w:t>，</w:t>
      </w:r>
      <w:r>
        <w:rPr>
          <w:rFonts w:hint="eastAsia"/>
          <w:sz w:val="24"/>
          <w:highlight w:val="none"/>
        </w:rPr>
        <w:t>我</w:t>
      </w:r>
      <w:r>
        <w:rPr>
          <w:rFonts w:hint="eastAsia"/>
          <w:spacing w:val="4"/>
          <w:sz w:val="24"/>
          <w:highlight w:val="none"/>
        </w:rPr>
        <w:t>方</w:t>
      </w:r>
      <w:r>
        <w:rPr>
          <w:rFonts w:hint="eastAsia"/>
          <w:sz w:val="24"/>
          <w:highlight w:val="none"/>
        </w:rPr>
        <w:t>此次</w:t>
      </w:r>
      <w:r>
        <w:rPr>
          <w:rFonts w:hint="eastAsia"/>
          <w:spacing w:val="4"/>
          <w:sz w:val="24"/>
          <w:highlight w:val="none"/>
        </w:rPr>
        <w:t>项</w:t>
      </w:r>
      <w:r>
        <w:rPr>
          <w:rFonts w:hint="eastAsia"/>
          <w:sz w:val="24"/>
          <w:highlight w:val="none"/>
        </w:rPr>
        <w:t>目</w:t>
      </w:r>
      <w:r>
        <w:rPr>
          <w:rFonts w:hint="eastAsia"/>
          <w:spacing w:val="4"/>
          <w:sz w:val="24"/>
          <w:highlight w:val="none"/>
        </w:rPr>
        <w:t>总</w:t>
      </w:r>
      <w:r>
        <w:rPr>
          <w:rFonts w:hint="eastAsia"/>
          <w:sz w:val="24"/>
          <w:highlight w:val="none"/>
        </w:rPr>
        <w:t>报价</w:t>
      </w:r>
      <w:r>
        <w:rPr>
          <w:rFonts w:hint="eastAsia"/>
          <w:spacing w:val="4"/>
          <w:sz w:val="24"/>
          <w:highlight w:val="none"/>
        </w:rPr>
        <w:t>为</w:t>
      </w:r>
      <w:r>
        <w:rPr>
          <w:rFonts w:hint="eastAsia"/>
          <w:sz w:val="24"/>
          <w:highlight w:val="none"/>
        </w:rPr>
        <w:t>人</w:t>
      </w:r>
      <w:r>
        <w:rPr>
          <w:rFonts w:hint="eastAsia"/>
          <w:spacing w:val="4"/>
          <w:sz w:val="24"/>
          <w:highlight w:val="none"/>
        </w:rPr>
        <w:t>民</w:t>
      </w:r>
      <w:r>
        <w:rPr>
          <w:rFonts w:hint="eastAsia"/>
          <w:spacing w:val="8"/>
          <w:sz w:val="24"/>
          <w:highlight w:val="none"/>
        </w:rPr>
        <w:t>币</w:t>
      </w:r>
      <w:r>
        <w:rPr>
          <w:rFonts w:hint="eastAsia"/>
          <w:spacing w:val="8"/>
          <w:sz w:val="24"/>
          <w:highlight w:val="none"/>
          <w:u w:val="single"/>
        </w:rPr>
        <w:tab/>
      </w:r>
      <w:r>
        <w:rPr>
          <w:rFonts w:hint="eastAsia"/>
          <w:sz w:val="24"/>
          <w:highlight w:val="none"/>
        </w:rPr>
        <w:t>元整（</w:t>
      </w:r>
      <w:r>
        <w:rPr>
          <w:rFonts w:hint="eastAsia"/>
          <w:spacing w:val="-14"/>
          <w:sz w:val="24"/>
          <w:highlight w:val="none"/>
        </w:rPr>
        <w:t>大</w:t>
      </w:r>
      <w:r>
        <w:rPr>
          <w:rFonts w:hint="eastAsia"/>
          <w:sz w:val="24"/>
          <w:highlight w:val="none"/>
        </w:rPr>
        <w:t>写）。</w:t>
      </w:r>
    </w:p>
    <w:p w14:paraId="3850D96A">
      <w:pPr>
        <w:pStyle w:val="24"/>
        <w:numPr>
          <w:ilvl w:val="0"/>
          <w:numId w:val="23"/>
        </w:numPr>
        <w:tabs>
          <w:tab w:val="left" w:pos="1021"/>
        </w:tabs>
        <w:spacing w:before="5"/>
        <w:ind w:left="1020" w:hanging="242"/>
        <w:rPr>
          <w:sz w:val="24"/>
          <w:highlight w:val="none"/>
        </w:rPr>
      </w:pPr>
      <w:r>
        <w:rPr>
          <w:rFonts w:hint="eastAsia"/>
          <w:spacing w:val="-1"/>
          <w:sz w:val="24"/>
          <w:highlight w:val="none"/>
        </w:rPr>
        <w:t>我们完全理解贵方不一定要接受最低的报价为成交单位。</w:t>
      </w:r>
    </w:p>
    <w:p w14:paraId="302A4D95">
      <w:pPr>
        <w:rPr>
          <w:sz w:val="24"/>
          <w:highlight w:val="none"/>
        </w:rPr>
        <w:sectPr>
          <w:type w:val="continuous"/>
          <w:pgSz w:w="11850" w:h="16790"/>
          <w:pgMar w:top="1600" w:right="1180" w:bottom="920" w:left="1580" w:header="720" w:footer="720" w:gutter="0"/>
          <w:cols w:space="720" w:num="1"/>
        </w:sectPr>
      </w:pPr>
    </w:p>
    <w:p w14:paraId="4FD5E2AC">
      <w:pPr>
        <w:pStyle w:val="24"/>
        <w:numPr>
          <w:ilvl w:val="0"/>
          <w:numId w:val="23"/>
        </w:numPr>
        <w:tabs>
          <w:tab w:val="left" w:pos="1179"/>
        </w:tabs>
        <w:spacing w:before="39" w:line="364" w:lineRule="auto"/>
        <w:ind w:right="611" w:firstLine="599"/>
        <w:rPr>
          <w:sz w:val="24"/>
          <w:highlight w:val="none"/>
        </w:rPr>
      </w:pPr>
      <w:r>
        <w:rPr>
          <w:rFonts w:hint="eastAsia"/>
          <w:sz w:val="24"/>
          <w:highlight w:val="none"/>
        </w:rPr>
        <w:t>我们已详细审核全部采购文件及其有效补充文件,完全理解并同意贵</w:t>
      </w:r>
      <w:r>
        <w:rPr>
          <w:rFonts w:hint="eastAsia"/>
          <w:spacing w:val="-4"/>
          <w:sz w:val="24"/>
          <w:highlight w:val="none"/>
        </w:rPr>
        <w:t>方采购文件的各项要求并遵守贵方采购文件中的各项规定。</w:t>
      </w:r>
    </w:p>
    <w:p w14:paraId="21EE3318">
      <w:pPr>
        <w:pStyle w:val="24"/>
        <w:numPr>
          <w:ilvl w:val="0"/>
          <w:numId w:val="23"/>
        </w:numPr>
        <w:tabs>
          <w:tab w:val="left" w:pos="1059"/>
        </w:tabs>
        <w:spacing w:line="306" w:lineRule="exact"/>
        <w:ind w:left="1059" w:hanging="241"/>
        <w:rPr>
          <w:sz w:val="24"/>
          <w:highlight w:val="none"/>
        </w:rPr>
      </w:pPr>
      <w:r>
        <w:rPr>
          <w:rFonts w:hint="eastAsia"/>
          <w:sz w:val="24"/>
          <w:highlight w:val="none"/>
        </w:rPr>
        <w:t>我方同意提供贵方可能另外要求的与谈判有关的任何证据或资料。</w:t>
      </w:r>
    </w:p>
    <w:p w14:paraId="6A2DC32F">
      <w:pPr>
        <w:pStyle w:val="24"/>
        <w:numPr>
          <w:ilvl w:val="0"/>
          <w:numId w:val="23"/>
        </w:numPr>
        <w:tabs>
          <w:tab w:val="left" w:pos="1066"/>
        </w:tabs>
        <w:spacing w:before="161"/>
        <w:ind w:left="1065" w:hanging="248"/>
        <w:rPr>
          <w:sz w:val="24"/>
          <w:highlight w:val="none"/>
        </w:rPr>
      </w:pPr>
      <w:r>
        <w:rPr>
          <w:rFonts w:hint="eastAsia"/>
          <w:spacing w:val="4"/>
          <w:sz w:val="24"/>
          <w:highlight w:val="none"/>
        </w:rPr>
        <w:t>一旦我方成交,我们将根据采购文件的规定,严格履行自己的责任和义</w:t>
      </w:r>
    </w:p>
    <w:p w14:paraId="0EED84F3">
      <w:pPr>
        <w:pStyle w:val="7"/>
        <w:spacing w:before="158"/>
        <w:ind w:left="218"/>
        <w:rPr>
          <w:highlight w:val="none"/>
        </w:rPr>
      </w:pPr>
      <w:r>
        <w:rPr>
          <w:rFonts w:hint="eastAsia"/>
          <w:highlight w:val="none"/>
        </w:rPr>
        <w:t>务。</w:t>
      </w:r>
    </w:p>
    <w:p w14:paraId="0A4047CA">
      <w:pPr>
        <w:pStyle w:val="7"/>
        <w:tabs>
          <w:tab w:val="left" w:pos="3979"/>
        </w:tabs>
        <w:spacing w:before="164"/>
        <w:ind w:left="578"/>
        <w:rPr>
          <w:rFonts w:hint="eastAsia"/>
          <w:highlight w:val="none"/>
          <w:u w:val="single"/>
        </w:rPr>
      </w:pPr>
      <w:r>
        <w:rPr>
          <w:rFonts w:hint="eastAsia"/>
          <w:highlight w:val="none"/>
        </w:rPr>
        <w:t>全权代表姓名</w:t>
      </w:r>
      <w:r>
        <w:rPr>
          <w:rFonts w:hint="eastAsia"/>
          <w:sz w:val="28"/>
          <w:highlight w:val="none"/>
          <w:u w:val="single"/>
        </w:rPr>
        <w:t>：</w:t>
      </w:r>
      <w:r>
        <w:rPr>
          <w:rFonts w:hint="eastAsia"/>
          <w:sz w:val="28"/>
          <w:highlight w:val="none"/>
          <w:u w:val="single"/>
        </w:rPr>
        <w:tab/>
      </w:r>
      <w:r>
        <w:rPr>
          <w:rFonts w:hint="eastAsia"/>
          <w:highlight w:val="none"/>
        </w:rPr>
        <w:t>谈判供应商</w:t>
      </w:r>
      <w:r>
        <w:rPr>
          <w:rFonts w:hint="eastAsia"/>
          <w:spacing w:val="-3"/>
          <w:highlight w:val="none"/>
        </w:rPr>
        <w:t>全</w:t>
      </w:r>
      <w:r>
        <w:rPr>
          <w:rFonts w:hint="eastAsia"/>
          <w:highlight w:val="none"/>
        </w:rPr>
        <w:t>称</w:t>
      </w:r>
      <w:r>
        <w:rPr>
          <w:rFonts w:hint="eastAsia"/>
          <w:highlight w:val="none"/>
          <w:u w:val="single"/>
        </w:rPr>
        <w:t>（</w:t>
      </w:r>
      <w:r>
        <w:rPr>
          <w:rFonts w:hint="eastAsia"/>
          <w:highlight w:val="none"/>
          <w:u w:val="single"/>
          <w:lang w:val="en-US" w:eastAsia="zh-CN"/>
        </w:rPr>
        <w:t>电子</w:t>
      </w:r>
      <w:r>
        <w:rPr>
          <w:rFonts w:hint="eastAsia"/>
          <w:highlight w:val="none"/>
          <w:u w:val="single"/>
        </w:rPr>
        <w:t>公章）</w:t>
      </w:r>
    </w:p>
    <w:p w14:paraId="29B3AF62">
      <w:pPr>
        <w:tabs>
          <w:tab w:val="left" w:pos="2601"/>
          <w:tab w:val="left" w:pos="4901"/>
          <w:tab w:val="left" w:pos="7340"/>
          <w:tab w:val="left" w:pos="7787"/>
        </w:tabs>
        <w:spacing w:before="188" w:line="367" w:lineRule="auto"/>
        <w:ind w:left="578" w:right="1299"/>
        <w:rPr>
          <w:rFonts w:hint="eastAsia"/>
          <w:sz w:val="28"/>
          <w:highlight w:val="none"/>
          <w:u w:val="single"/>
        </w:rPr>
      </w:pPr>
      <w:r>
        <w:rPr>
          <w:rFonts w:hint="eastAsia"/>
          <w:sz w:val="24"/>
          <w:highlight w:val="none"/>
        </w:rPr>
        <w:t>供应商单位地址</w:t>
      </w:r>
      <w:r>
        <w:rPr>
          <w:rFonts w:hint="eastAsia"/>
          <w:sz w:val="28"/>
          <w:highlight w:val="none"/>
        </w:rPr>
        <w:t>：</w:t>
      </w:r>
      <w:r>
        <w:rPr>
          <w:rFonts w:hint="eastAsia"/>
          <w:sz w:val="28"/>
          <w:highlight w:val="none"/>
          <w:u w:val="single"/>
        </w:rPr>
        <w:tab/>
      </w:r>
      <w:r>
        <w:rPr>
          <w:rFonts w:hint="eastAsia"/>
          <w:sz w:val="28"/>
          <w:highlight w:val="none"/>
          <w:u w:val="single"/>
        </w:rPr>
        <w:tab/>
      </w:r>
      <w:r>
        <w:rPr>
          <w:rFonts w:hint="eastAsia"/>
          <w:sz w:val="28"/>
          <w:highlight w:val="none"/>
          <w:u w:val="single"/>
        </w:rPr>
        <w:tab/>
      </w:r>
    </w:p>
    <w:p w14:paraId="2A0EAC58">
      <w:pPr>
        <w:tabs>
          <w:tab w:val="left" w:pos="2601"/>
          <w:tab w:val="left" w:pos="4901"/>
          <w:tab w:val="left" w:pos="7340"/>
          <w:tab w:val="left" w:pos="7787"/>
        </w:tabs>
        <w:spacing w:before="188" w:line="367" w:lineRule="auto"/>
        <w:ind w:left="578" w:right="1299"/>
        <w:rPr>
          <w:sz w:val="28"/>
          <w:highlight w:val="none"/>
        </w:rPr>
      </w:pPr>
      <w:r>
        <w:rPr>
          <w:rFonts w:hint="eastAsia"/>
          <w:sz w:val="24"/>
          <w:highlight w:val="none"/>
        </w:rPr>
        <w:t>邮编</w:t>
      </w:r>
      <w:r>
        <w:rPr>
          <w:rFonts w:hint="eastAsia"/>
          <w:sz w:val="28"/>
          <w:highlight w:val="none"/>
          <w:u w:val="single"/>
        </w:rPr>
        <w:t>：</w:t>
      </w:r>
      <w:r>
        <w:rPr>
          <w:rFonts w:hint="eastAsia"/>
          <w:sz w:val="28"/>
          <w:highlight w:val="none"/>
          <w:u w:val="single"/>
        </w:rPr>
        <w:tab/>
      </w:r>
      <w:r>
        <w:rPr>
          <w:rFonts w:hint="eastAsia"/>
          <w:spacing w:val="-3"/>
          <w:sz w:val="24"/>
          <w:highlight w:val="none"/>
        </w:rPr>
        <w:t>电</w:t>
      </w:r>
      <w:r>
        <w:rPr>
          <w:rFonts w:hint="eastAsia"/>
          <w:sz w:val="24"/>
          <w:highlight w:val="none"/>
        </w:rPr>
        <w:t>话</w:t>
      </w:r>
      <w:r>
        <w:rPr>
          <w:rFonts w:hint="eastAsia"/>
          <w:sz w:val="28"/>
          <w:highlight w:val="none"/>
          <w:u w:val="single"/>
        </w:rPr>
        <w:t>：</w:t>
      </w:r>
      <w:r>
        <w:rPr>
          <w:rFonts w:hint="eastAsia"/>
          <w:sz w:val="28"/>
          <w:highlight w:val="none"/>
          <w:u w:val="single"/>
        </w:rPr>
        <w:tab/>
      </w:r>
      <w:r>
        <w:rPr>
          <w:rFonts w:hint="eastAsia"/>
          <w:spacing w:val="-3"/>
          <w:sz w:val="24"/>
          <w:highlight w:val="none"/>
        </w:rPr>
        <w:t>传</w:t>
      </w:r>
      <w:r>
        <w:rPr>
          <w:rFonts w:hint="eastAsia"/>
          <w:sz w:val="24"/>
          <w:highlight w:val="none"/>
        </w:rPr>
        <w:t>真</w:t>
      </w:r>
      <w:r>
        <w:rPr>
          <w:rFonts w:hint="eastAsia"/>
          <w:sz w:val="28"/>
          <w:highlight w:val="none"/>
          <w:u w:val="single"/>
        </w:rPr>
        <w:t>：</w:t>
      </w:r>
      <w:r>
        <w:rPr>
          <w:rFonts w:hint="eastAsia"/>
          <w:sz w:val="28"/>
          <w:highlight w:val="none"/>
          <w:u w:val="single"/>
        </w:rPr>
        <w:tab/>
      </w:r>
    </w:p>
    <w:p w14:paraId="6AB1177E">
      <w:pPr>
        <w:pStyle w:val="7"/>
        <w:rPr>
          <w:sz w:val="20"/>
          <w:highlight w:val="none"/>
        </w:rPr>
      </w:pPr>
    </w:p>
    <w:p w14:paraId="5CAF9625">
      <w:pPr>
        <w:pStyle w:val="7"/>
        <w:rPr>
          <w:sz w:val="20"/>
          <w:highlight w:val="none"/>
        </w:rPr>
      </w:pPr>
    </w:p>
    <w:p w14:paraId="58A67025">
      <w:pPr>
        <w:pStyle w:val="7"/>
        <w:rPr>
          <w:sz w:val="20"/>
          <w:highlight w:val="none"/>
        </w:rPr>
      </w:pPr>
    </w:p>
    <w:p w14:paraId="5FE201C5">
      <w:pPr>
        <w:pStyle w:val="7"/>
        <w:rPr>
          <w:sz w:val="20"/>
          <w:highlight w:val="none"/>
        </w:rPr>
      </w:pPr>
    </w:p>
    <w:p w14:paraId="6860D994">
      <w:pPr>
        <w:pStyle w:val="7"/>
        <w:rPr>
          <w:sz w:val="20"/>
          <w:highlight w:val="none"/>
        </w:rPr>
      </w:pPr>
    </w:p>
    <w:p w14:paraId="3E87D843">
      <w:pPr>
        <w:pStyle w:val="7"/>
        <w:spacing w:before="5"/>
        <w:rPr>
          <w:sz w:val="23"/>
          <w:highlight w:val="none"/>
        </w:rPr>
      </w:pPr>
    </w:p>
    <w:p w14:paraId="63AF0F69">
      <w:pPr>
        <w:pStyle w:val="7"/>
        <w:tabs>
          <w:tab w:val="left" w:pos="5822"/>
          <w:tab w:val="left" w:pos="6622"/>
          <w:tab w:val="left" w:pos="7421"/>
        </w:tabs>
        <w:spacing w:before="67"/>
        <w:ind w:left="5261"/>
        <w:rPr>
          <w:highlight w:val="none"/>
        </w:rPr>
      </w:pPr>
      <w:r>
        <w:rPr>
          <w:rFonts w:hint="eastAsia"/>
          <w:highlight w:val="none"/>
          <w:u w:val="single"/>
        </w:rPr>
        <w:tab/>
      </w:r>
      <w:r>
        <w:rPr>
          <w:rFonts w:hint="eastAsia"/>
          <w:spacing w:val="-3"/>
          <w:highlight w:val="none"/>
        </w:rPr>
        <w:t>年</w:t>
      </w:r>
      <w:r>
        <w:rPr>
          <w:rFonts w:hint="eastAsia"/>
          <w:spacing w:val="-3"/>
          <w:highlight w:val="none"/>
          <w:u w:val="single"/>
        </w:rPr>
        <w:tab/>
      </w:r>
      <w:r>
        <w:rPr>
          <w:rFonts w:hint="eastAsia"/>
          <w:highlight w:val="none"/>
        </w:rPr>
        <w:t>月</w:t>
      </w:r>
      <w:r>
        <w:rPr>
          <w:rFonts w:hint="eastAsia"/>
          <w:highlight w:val="none"/>
          <w:u w:val="single"/>
        </w:rPr>
        <w:tab/>
      </w:r>
      <w:r>
        <w:rPr>
          <w:rFonts w:hint="eastAsia"/>
          <w:highlight w:val="none"/>
        </w:rPr>
        <w:t>日</w:t>
      </w:r>
    </w:p>
    <w:p w14:paraId="4B05C5B4">
      <w:pPr>
        <w:rPr>
          <w:highlight w:val="none"/>
        </w:rPr>
        <w:sectPr>
          <w:pgSz w:w="11850" w:h="16790"/>
          <w:pgMar w:top="1400" w:right="1180" w:bottom="920" w:left="1580" w:header="0" w:footer="721" w:gutter="0"/>
          <w:cols w:space="720" w:num="1"/>
        </w:sectPr>
      </w:pPr>
    </w:p>
    <w:p w14:paraId="4931925F">
      <w:pPr>
        <w:pStyle w:val="7"/>
        <w:spacing w:before="1"/>
        <w:rPr>
          <w:sz w:val="25"/>
          <w:highlight w:val="none"/>
        </w:rPr>
      </w:pPr>
    </w:p>
    <w:p w14:paraId="088CB0CD">
      <w:pPr>
        <w:rPr>
          <w:sz w:val="25"/>
          <w:highlight w:val="none"/>
        </w:rPr>
        <w:sectPr>
          <w:pgSz w:w="11850" w:h="16790"/>
          <w:pgMar w:top="1600" w:right="1180" w:bottom="920" w:left="1580" w:header="0" w:footer="721" w:gutter="0"/>
          <w:cols w:space="720" w:num="1"/>
        </w:sectPr>
      </w:pPr>
    </w:p>
    <w:p w14:paraId="06609737">
      <w:pPr>
        <w:spacing w:before="61"/>
        <w:ind w:left="218"/>
        <w:rPr>
          <w:b/>
          <w:sz w:val="28"/>
          <w:highlight w:val="none"/>
        </w:rPr>
      </w:pPr>
      <w:r>
        <w:rPr>
          <w:rFonts w:hint="eastAsia"/>
          <w:b/>
          <w:sz w:val="28"/>
          <w:highlight w:val="none"/>
        </w:rPr>
        <w:t>附件二：</w:t>
      </w:r>
    </w:p>
    <w:p w14:paraId="47C68104">
      <w:pPr>
        <w:pStyle w:val="7"/>
        <w:spacing w:before="4"/>
        <w:rPr>
          <w:b/>
          <w:sz w:val="47"/>
          <w:highlight w:val="none"/>
        </w:rPr>
      </w:pPr>
      <w:r>
        <w:rPr>
          <w:rFonts w:hint="eastAsia"/>
          <w:highlight w:val="none"/>
        </w:rPr>
        <w:br w:type="column"/>
      </w:r>
    </w:p>
    <w:p w14:paraId="0CD2D722">
      <w:pPr>
        <w:spacing w:before="1"/>
        <w:ind w:left="218"/>
        <w:rPr>
          <w:b/>
          <w:sz w:val="32"/>
          <w:highlight w:val="none"/>
        </w:rPr>
      </w:pPr>
      <w:r>
        <w:rPr>
          <w:rFonts w:hint="eastAsia"/>
          <w:b/>
          <w:sz w:val="32"/>
          <w:highlight w:val="none"/>
        </w:rPr>
        <w:t>谈判价格一览表</w:t>
      </w:r>
    </w:p>
    <w:p w14:paraId="51E0C449">
      <w:pPr>
        <w:rPr>
          <w:sz w:val="32"/>
          <w:highlight w:val="none"/>
        </w:rPr>
        <w:sectPr>
          <w:type w:val="continuous"/>
          <w:pgSz w:w="11850" w:h="16790"/>
          <w:pgMar w:top="1600" w:right="1180" w:bottom="920" w:left="1580" w:header="720" w:footer="720" w:gutter="0"/>
          <w:cols w:equalWidth="0" w:num="2">
            <w:col w:w="1384" w:space="1619"/>
            <w:col w:w="6087"/>
          </w:cols>
        </w:sectPr>
      </w:pPr>
    </w:p>
    <w:p w14:paraId="00FF44D2">
      <w:pPr>
        <w:pStyle w:val="7"/>
        <w:rPr>
          <w:b/>
          <w:sz w:val="20"/>
          <w:highlight w:val="none"/>
        </w:rPr>
      </w:pPr>
    </w:p>
    <w:p w14:paraId="75E65784">
      <w:pPr>
        <w:pStyle w:val="7"/>
        <w:spacing w:before="6"/>
        <w:rPr>
          <w:b/>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4382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5595E52B">
            <w:pPr>
              <w:pStyle w:val="25"/>
              <w:spacing w:before="19"/>
              <w:ind w:left="7"/>
              <w:jc w:val="center"/>
              <w:rPr>
                <w:sz w:val="24"/>
                <w:highlight w:val="none"/>
              </w:rPr>
            </w:pPr>
            <w:r>
              <w:rPr>
                <w:rFonts w:hint="eastAsia"/>
                <w:sz w:val="24"/>
                <w:highlight w:val="none"/>
              </w:rPr>
              <w:t>项目名称</w:t>
            </w:r>
          </w:p>
        </w:tc>
        <w:tc>
          <w:tcPr>
            <w:tcW w:w="5860" w:type="dxa"/>
          </w:tcPr>
          <w:p w14:paraId="090F6C3B">
            <w:pPr>
              <w:pStyle w:val="25"/>
              <w:rPr>
                <w:sz w:val="24"/>
                <w:highlight w:val="none"/>
              </w:rPr>
            </w:pPr>
          </w:p>
        </w:tc>
        <w:tc>
          <w:tcPr>
            <w:tcW w:w="1409" w:type="dxa"/>
          </w:tcPr>
          <w:p w14:paraId="2AEA24C3">
            <w:pPr>
              <w:pStyle w:val="25"/>
              <w:spacing w:before="19"/>
              <w:ind w:left="462"/>
              <w:rPr>
                <w:sz w:val="24"/>
                <w:highlight w:val="none"/>
              </w:rPr>
            </w:pPr>
            <w:r>
              <w:rPr>
                <w:rFonts w:hint="eastAsia"/>
                <w:sz w:val="24"/>
                <w:highlight w:val="none"/>
              </w:rPr>
              <w:t>工期</w:t>
            </w:r>
          </w:p>
        </w:tc>
      </w:tr>
      <w:tr w14:paraId="1FAC5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7500318">
            <w:pPr>
              <w:pStyle w:val="25"/>
              <w:tabs>
                <w:tab w:val="left" w:pos="726"/>
              </w:tabs>
              <w:spacing w:before="19"/>
              <w:ind w:left="7"/>
              <w:jc w:val="center"/>
              <w:rPr>
                <w:sz w:val="24"/>
                <w:highlight w:val="none"/>
              </w:rPr>
            </w:pPr>
            <w:r>
              <w:rPr>
                <w:rFonts w:hint="eastAsia"/>
                <w:sz w:val="24"/>
                <w:highlight w:val="none"/>
              </w:rPr>
              <w:t>报</w:t>
            </w:r>
            <w:r>
              <w:rPr>
                <w:rFonts w:hint="eastAsia"/>
                <w:sz w:val="24"/>
                <w:highlight w:val="none"/>
              </w:rPr>
              <w:tab/>
            </w:r>
            <w:r>
              <w:rPr>
                <w:rFonts w:hint="eastAsia"/>
                <w:sz w:val="24"/>
                <w:highlight w:val="none"/>
              </w:rPr>
              <w:t>价</w:t>
            </w:r>
          </w:p>
        </w:tc>
        <w:tc>
          <w:tcPr>
            <w:tcW w:w="5860" w:type="dxa"/>
          </w:tcPr>
          <w:p w14:paraId="39194A82">
            <w:pPr>
              <w:pStyle w:val="25"/>
              <w:tabs>
                <w:tab w:val="left" w:pos="5816"/>
              </w:tabs>
              <w:spacing w:line="357" w:lineRule="exact"/>
              <w:ind w:left="389"/>
              <w:rPr>
                <w:sz w:val="28"/>
                <w:highlight w:val="none"/>
              </w:rPr>
            </w:pPr>
            <w:r>
              <w:rPr>
                <w:rFonts w:hint="eastAsia"/>
                <w:sz w:val="28"/>
                <w:highlight w:val="none"/>
              </w:rPr>
              <w:t xml:space="preserve">¥ </w:t>
            </w:r>
            <w:r>
              <w:rPr>
                <w:rFonts w:hint="eastAsia"/>
                <w:sz w:val="28"/>
                <w:highlight w:val="none"/>
                <w:u w:val="single"/>
              </w:rPr>
              <w:tab/>
            </w:r>
          </w:p>
          <w:p w14:paraId="73E9E31D">
            <w:pPr>
              <w:pStyle w:val="25"/>
              <w:tabs>
                <w:tab w:val="left" w:pos="2071"/>
                <w:tab w:val="left" w:pos="2589"/>
                <w:tab w:val="left" w:pos="3111"/>
                <w:tab w:val="left" w:pos="3631"/>
                <w:tab w:val="left" w:pos="4150"/>
                <w:tab w:val="left" w:pos="4668"/>
                <w:tab w:val="left" w:pos="5192"/>
              </w:tabs>
              <w:spacing w:before="187"/>
              <w:ind w:left="107"/>
              <w:rPr>
                <w:sz w:val="24"/>
                <w:highlight w:val="none"/>
              </w:rPr>
            </w:pPr>
            <w:r>
              <w:rPr>
                <w:rFonts w:hint="eastAsia"/>
                <w:sz w:val="24"/>
                <w:highlight w:val="none"/>
              </w:rPr>
              <w:t>（大写）人民币</w:t>
            </w:r>
            <w:r>
              <w:rPr>
                <w:rFonts w:hint="eastAsia"/>
                <w:sz w:val="24"/>
                <w:highlight w:val="none"/>
                <w:u w:val="single"/>
              </w:rPr>
              <w:tab/>
            </w:r>
            <w:r>
              <w:rPr>
                <w:rFonts w:hint="eastAsia"/>
                <w:spacing w:val="-3"/>
                <w:sz w:val="24"/>
                <w:highlight w:val="none"/>
              </w:rPr>
              <w:t>佰</w:t>
            </w:r>
            <w:r>
              <w:rPr>
                <w:rFonts w:hint="eastAsia"/>
                <w:spacing w:val="-3"/>
                <w:sz w:val="24"/>
                <w:highlight w:val="none"/>
                <w:u w:val="single"/>
              </w:rPr>
              <w:tab/>
            </w:r>
            <w:r>
              <w:rPr>
                <w:rFonts w:hint="eastAsia"/>
                <w:sz w:val="24"/>
                <w:highlight w:val="none"/>
              </w:rPr>
              <w:t>拾</w:t>
            </w:r>
            <w:r>
              <w:rPr>
                <w:rFonts w:hint="eastAsia"/>
                <w:sz w:val="24"/>
                <w:highlight w:val="none"/>
                <w:u w:val="single"/>
              </w:rPr>
              <w:tab/>
            </w:r>
            <w:r>
              <w:rPr>
                <w:rFonts w:hint="eastAsia"/>
                <w:spacing w:val="-3"/>
                <w:sz w:val="24"/>
                <w:highlight w:val="none"/>
              </w:rPr>
              <w:t>万</w:t>
            </w:r>
            <w:r>
              <w:rPr>
                <w:rFonts w:hint="eastAsia"/>
                <w:spacing w:val="-3"/>
                <w:sz w:val="24"/>
                <w:highlight w:val="none"/>
                <w:u w:val="single"/>
              </w:rPr>
              <w:tab/>
            </w:r>
            <w:r>
              <w:rPr>
                <w:rFonts w:hint="eastAsia"/>
                <w:spacing w:val="-3"/>
                <w:sz w:val="24"/>
                <w:highlight w:val="none"/>
              </w:rPr>
              <w:t>仟</w:t>
            </w:r>
            <w:r>
              <w:rPr>
                <w:rFonts w:hint="eastAsia"/>
                <w:spacing w:val="-3"/>
                <w:sz w:val="24"/>
                <w:highlight w:val="none"/>
                <w:u w:val="single"/>
              </w:rPr>
              <w:tab/>
            </w:r>
            <w:r>
              <w:rPr>
                <w:rFonts w:hint="eastAsia"/>
                <w:sz w:val="24"/>
                <w:highlight w:val="none"/>
              </w:rPr>
              <w:t>佰</w:t>
            </w:r>
            <w:r>
              <w:rPr>
                <w:rFonts w:hint="eastAsia"/>
                <w:sz w:val="24"/>
                <w:highlight w:val="none"/>
                <w:u w:val="single"/>
              </w:rPr>
              <w:tab/>
            </w:r>
            <w:r>
              <w:rPr>
                <w:rFonts w:hint="eastAsia"/>
                <w:sz w:val="24"/>
                <w:highlight w:val="none"/>
              </w:rPr>
              <w:t>拾</w:t>
            </w:r>
            <w:r>
              <w:rPr>
                <w:rFonts w:hint="eastAsia"/>
                <w:sz w:val="24"/>
                <w:highlight w:val="none"/>
                <w:u w:val="single"/>
              </w:rPr>
              <w:tab/>
            </w:r>
            <w:r>
              <w:rPr>
                <w:rFonts w:hint="eastAsia"/>
                <w:sz w:val="24"/>
                <w:highlight w:val="none"/>
              </w:rPr>
              <w:t>元整</w:t>
            </w:r>
          </w:p>
        </w:tc>
        <w:tc>
          <w:tcPr>
            <w:tcW w:w="1409" w:type="dxa"/>
          </w:tcPr>
          <w:p w14:paraId="106E455E">
            <w:pPr>
              <w:pStyle w:val="25"/>
              <w:rPr>
                <w:sz w:val="24"/>
                <w:highlight w:val="none"/>
              </w:rPr>
            </w:pPr>
          </w:p>
        </w:tc>
      </w:tr>
      <w:tr w14:paraId="31E2F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DEB2425">
            <w:pPr>
              <w:pStyle w:val="25"/>
              <w:spacing w:before="17"/>
              <w:ind w:left="9"/>
              <w:jc w:val="center"/>
              <w:rPr>
                <w:sz w:val="28"/>
                <w:highlight w:val="none"/>
              </w:rPr>
            </w:pPr>
          </w:p>
        </w:tc>
        <w:tc>
          <w:tcPr>
            <w:tcW w:w="5860" w:type="dxa"/>
          </w:tcPr>
          <w:p w14:paraId="255FA7E4">
            <w:pPr>
              <w:pStyle w:val="25"/>
              <w:spacing w:before="17"/>
              <w:ind w:left="9"/>
              <w:jc w:val="center"/>
              <w:rPr>
                <w:sz w:val="28"/>
                <w:highlight w:val="none"/>
              </w:rPr>
            </w:pPr>
          </w:p>
        </w:tc>
        <w:tc>
          <w:tcPr>
            <w:tcW w:w="1409" w:type="dxa"/>
          </w:tcPr>
          <w:p w14:paraId="37866E13">
            <w:pPr>
              <w:pStyle w:val="25"/>
              <w:rPr>
                <w:sz w:val="24"/>
                <w:highlight w:val="none"/>
              </w:rPr>
            </w:pPr>
          </w:p>
        </w:tc>
      </w:tr>
      <w:tr w14:paraId="3188B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DC15550">
            <w:pPr>
              <w:pStyle w:val="25"/>
              <w:rPr>
                <w:sz w:val="24"/>
                <w:highlight w:val="none"/>
              </w:rPr>
            </w:pPr>
          </w:p>
        </w:tc>
        <w:tc>
          <w:tcPr>
            <w:tcW w:w="5860" w:type="dxa"/>
          </w:tcPr>
          <w:p w14:paraId="0FA155FC">
            <w:pPr>
              <w:pStyle w:val="25"/>
              <w:rPr>
                <w:sz w:val="24"/>
                <w:highlight w:val="none"/>
              </w:rPr>
            </w:pPr>
          </w:p>
        </w:tc>
        <w:tc>
          <w:tcPr>
            <w:tcW w:w="1409" w:type="dxa"/>
          </w:tcPr>
          <w:p w14:paraId="4F970B09">
            <w:pPr>
              <w:pStyle w:val="25"/>
              <w:rPr>
                <w:sz w:val="24"/>
                <w:highlight w:val="none"/>
              </w:rPr>
            </w:pPr>
          </w:p>
        </w:tc>
      </w:tr>
      <w:tr w14:paraId="515F3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535063C">
            <w:pPr>
              <w:pStyle w:val="25"/>
              <w:rPr>
                <w:sz w:val="24"/>
                <w:highlight w:val="none"/>
              </w:rPr>
            </w:pPr>
          </w:p>
        </w:tc>
        <w:tc>
          <w:tcPr>
            <w:tcW w:w="5860" w:type="dxa"/>
          </w:tcPr>
          <w:p w14:paraId="5DD50AAB">
            <w:pPr>
              <w:pStyle w:val="25"/>
              <w:rPr>
                <w:sz w:val="24"/>
                <w:highlight w:val="none"/>
              </w:rPr>
            </w:pPr>
          </w:p>
        </w:tc>
        <w:tc>
          <w:tcPr>
            <w:tcW w:w="1409" w:type="dxa"/>
          </w:tcPr>
          <w:p w14:paraId="32E8C818">
            <w:pPr>
              <w:pStyle w:val="25"/>
              <w:rPr>
                <w:sz w:val="24"/>
                <w:highlight w:val="none"/>
              </w:rPr>
            </w:pPr>
          </w:p>
        </w:tc>
      </w:tr>
      <w:tr w14:paraId="154B9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29E4101">
            <w:pPr>
              <w:pStyle w:val="25"/>
              <w:rPr>
                <w:sz w:val="24"/>
                <w:highlight w:val="none"/>
              </w:rPr>
            </w:pPr>
          </w:p>
        </w:tc>
        <w:tc>
          <w:tcPr>
            <w:tcW w:w="5860" w:type="dxa"/>
          </w:tcPr>
          <w:p w14:paraId="6C7575EA">
            <w:pPr>
              <w:pStyle w:val="25"/>
              <w:rPr>
                <w:sz w:val="24"/>
                <w:highlight w:val="none"/>
              </w:rPr>
            </w:pPr>
          </w:p>
        </w:tc>
        <w:tc>
          <w:tcPr>
            <w:tcW w:w="1409" w:type="dxa"/>
          </w:tcPr>
          <w:p w14:paraId="319F805D">
            <w:pPr>
              <w:pStyle w:val="25"/>
              <w:rPr>
                <w:sz w:val="24"/>
                <w:highlight w:val="none"/>
              </w:rPr>
            </w:pPr>
          </w:p>
        </w:tc>
      </w:tr>
      <w:tr w14:paraId="72F64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FA837F">
            <w:pPr>
              <w:pStyle w:val="25"/>
              <w:rPr>
                <w:sz w:val="24"/>
                <w:highlight w:val="none"/>
              </w:rPr>
            </w:pPr>
          </w:p>
        </w:tc>
        <w:tc>
          <w:tcPr>
            <w:tcW w:w="5860" w:type="dxa"/>
          </w:tcPr>
          <w:p w14:paraId="6B974724">
            <w:pPr>
              <w:pStyle w:val="25"/>
              <w:rPr>
                <w:sz w:val="24"/>
                <w:highlight w:val="none"/>
              </w:rPr>
            </w:pPr>
          </w:p>
        </w:tc>
        <w:tc>
          <w:tcPr>
            <w:tcW w:w="1409" w:type="dxa"/>
          </w:tcPr>
          <w:p w14:paraId="6FBA88AD">
            <w:pPr>
              <w:pStyle w:val="25"/>
              <w:rPr>
                <w:sz w:val="24"/>
                <w:highlight w:val="none"/>
              </w:rPr>
            </w:pPr>
          </w:p>
        </w:tc>
      </w:tr>
      <w:tr w14:paraId="637C9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83E66B5">
            <w:pPr>
              <w:pStyle w:val="25"/>
              <w:rPr>
                <w:sz w:val="24"/>
                <w:highlight w:val="none"/>
              </w:rPr>
            </w:pPr>
          </w:p>
        </w:tc>
        <w:tc>
          <w:tcPr>
            <w:tcW w:w="5860" w:type="dxa"/>
          </w:tcPr>
          <w:p w14:paraId="4A069423">
            <w:pPr>
              <w:pStyle w:val="25"/>
              <w:rPr>
                <w:sz w:val="24"/>
                <w:highlight w:val="none"/>
              </w:rPr>
            </w:pPr>
          </w:p>
        </w:tc>
        <w:tc>
          <w:tcPr>
            <w:tcW w:w="1409" w:type="dxa"/>
          </w:tcPr>
          <w:p w14:paraId="2DB6B291">
            <w:pPr>
              <w:pStyle w:val="25"/>
              <w:rPr>
                <w:sz w:val="24"/>
                <w:highlight w:val="none"/>
              </w:rPr>
            </w:pPr>
          </w:p>
        </w:tc>
      </w:tr>
    </w:tbl>
    <w:p w14:paraId="4D49CBA1">
      <w:pPr>
        <w:pStyle w:val="7"/>
        <w:rPr>
          <w:b/>
          <w:sz w:val="20"/>
          <w:highlight w:val="none"/>
        </w:rPr>
      </w:pPr>
    </w:p>
    <w:p w14:paraId="47C7812E">
      <w:pPr>
        <w:pStyle w:val="7"/>
        <w:spacing w:before="4"/>
        <w:rPr>
          <w:b/>
          <w:sz w:val="20"/>
          <w:highlight w:val="none"/>
        </w:rPr>
      </w:pPr>
    </w:p>
    <w:p w14:paraId="0C9187DD">
      <w:pPr>
        <w:pStyle w:val="7"/>
        <w:tabs>
          <w:tab w:val="left" w:pos="5198"/>
        </w:tabs>
        <w:spacing w:before="66" w:line="417" w:lineRule="auto"/>
        <w:ind w:left="698" w:right="1727" w:hanging="58"/>
        <w:rPr>
          <w:highlight w:val="none"/>
        </w:rPr>
      </w:pPr>
      <w:r>
        <w:rPr>
          <w:rFonts w:hint="eastAsia"/>
          <w:highlight w:val="none"/>
        </w:rPr>
        <w:t>谈判供应商全称</w:t>
      </w:r>
      <w:r>
        <w:rPr>
          <w:rFonts w:hint="eastAsia"/>
          <w:spacing w:val="-3"/>
          <w:highlight w:val="none"/>
        </w:rPr>
        <w:t>（</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全权代表（签字</w:t>
      </w:r>
      <w:r>
        <w:rPr>
          <w:rFonts w:hint="eastAsia"/>
          <w:spacing w:val="-9"/>
          <w:highlight w:val="none"/>
        </w:rPr>
        <w:t>）：</w:t>
      </w:r>
      <w:r>
        <w:rPr>
          <w:rFonts w:hint="eastAsia"/>
          <w:highlight w:val="none"/>
        </w:rPr>
        <w:t>1、报价总计包括本项目交付使用前的全部费用；</w:t>
      </w:r>
    </w:p>
    <w:p w14:paraId="58947378">
      <w:pPr>
        <w:pStyle w:val="7"/>
        <w:spacing w:line="305" w:lineRule="exact"/>
        <w:ind w:left="779"/>
        <w:rPr>
          <w:highlight w:val="none"/>
        </w:rPr>
      </w:pPr>
      <w:r>
        <w:rPr>
          <w:rFonts w:hint="eastAsia"/>
          <w:highlight w:val="none"/>
        </w:rPr>
        <w:t>2、</w:t>
      </w:r>
      <w:r>
        <w:rPr>
          <w:rFonts w:hint="eastAsia"/>
          <w:highlight w:val="none"/>
          <w:u w:val="single"/>
        </w:rPr>
        <w:t>谈判价格一览表格式不得自行改动</w:t>
      </w:r>
      <w:r>
        <w:rPr>
          <w:rFonts w:hint="eastAsia"/>
          <w:highlight w:val="none"/>
        </w:rPr>
        <w:t>；</w:t>
      </w:r>
    </w:p>
    <w:p w14:paraId="33362EC5">
      <w:pPr>
        <w:spacing w:line="305" w:lineRule="exact"/>
        <w:rPr>
          <w:highlight w:val="none"/>
        </w:rPr>
        <w:sectPr>
          <w:type w:val="continuous"/>
          <w:pgSz w:w="11850" w:h="16790"/>
          <w:pgMar w:top="1600" w:right="1180" w:bottom="920" w:left="1580" w:header="720" w:footer="720" w:gutter="0"/>
          <w:cols w:space="720" w:num="1"/>
        </w:sectPr>
      </w:pPr>
    </w:p>
    <w:p w14:paraId="068B7FE4">
      <w:pPr>
        <w:spacing w:before="38"/>
        <w:ind w:left="218"/>
        <w:rPr>
          <w:b/>
          <w:sz w:val="28"/>
          <w:highlight w:val="none"/>
        </w:rPr>
      </w:pPr>
      <w:r>
        <w:rPr>
          <w:rFonts w:hint="eastAsia"/>
          <w:b/>
          <w:sz w:val="28"/>
          <w:highlight w:val="none"/>
        </w:rPr>
        <w:t>附件三：</w:t>
      </w:r>
    </w:p>
    <w:p w14:paraId="4EC1CC92">
      <w:pPr>
        <w:pStyle w:val="7"/>
        <w:rPr>
          <w:b/>
          <w:sz w:val="20"/>
          <w:highlight w:val="none"/>
        </w:rPr>
      </w:pPr>
    </w:p>
    <w:p w14:paraId="4F03A616">
      <w:pPr>
        <w:pStyle w:val="7"/>
        <w:rPr>
          <w:b/>
          <w:sz w:val="20"/>
          <w:highlight w:val="none"/>
        </w:rPr>
      </w:pPr>
    </w:p>
    <w:p w14:paraId="5DB73B3D">
      <w:pPr>
        <w:pStyle w:val="7"/>
        <w:spacing w:before="8"/>
        <w:rPr>
          <w:b/>
          <w:sz w:val="15"/>
          <w:highlight w:val="none"/>
        </w:rPr>
      </w:pPr>
    </w:p>
    <w:p w14:paraId="6854EB45">
      <w:pPr>
        <w:pStyle w:val="7"/>
        <w:rPr>
          <w:b/>
          <w:sz w:val="20"/>
          <w:highlight w:val="none"/>
        </w:rPr>
      </w:pPr>
    </w:p>
    <w:p w14:paraId="6C3E39AF">
      <w:pPr>
        <w:pStyle w:val="7"/>
        <w:rPr>
          <w:b/>
          <w:sz w:val="20"/>
          <w:highlight w:val="none"/>
        </w:rPr>
      </w:pPr>
    </w:p>
    <w:p w14:paraId="7E26E69A">
      <w:pPr>
        <w:pStyle w:val="7"/>
        <w:rPr>
          <w:b/>
          <w:sz w:val="20"/>
          <w:highlight w:val="none"/>
        </w:rPr>
      </w:pPr>
    </w:p>
    <w:p w14:paraId="2B640283">
      <w:pPr>
        <w:pStyle w:val="7"/>
        <w:rPr>
          <w:b/>
          <w:sz w:val="20"/>
          <w:highlight w:val="none"/>
        </w:rPr>
      </w:pPr>
    </w:p>
    <w:p w14:paraId="55C4550E">
      <w:pPr>
        <w:pStyle w:val="7"/>
        <w:rPr>
          <w:b/>
          <w:sz w:val="20"/>
          <w:highlight w:val="none"/>
        </w:rPr>
      </w:pPr>
    </w:p>
    <w:p w14:paraId="1F01F8E8">
      <w:pPr>
        <w:pStyle w:val="7"/>
        <w:rPr>
          <w:b/>
          <w:sz w:val="20"/>
          <w:highlight w:val="none"/>
        </w:rPr>
      </w:pPr>
    </w:p>
    <w:p w14:paraId="3110864A">
      <w:pPr>
        <w:pStyle w:val="7"/>
        <w:rPr>
          <w:b/>
          <w:sz w:val="20"/>
          <w:highlight w:val="none"/>
        </w:rPr>
      </w:pPr>
    </w:p>
    <w:p w14:paraId="505623B2">
      <w:pPr>
        <w:pStyle w:val="7"/>
        <w:rPr>
          <w:b/>
          <w:sz w:val="20"/>
          <w:highlight w:val="none"/>
        </w:rPr>
      </w:pPr>
    </w:p>
    <w:p w14:paraId="1DAE0336">
      <w:pPr>
        <w:pStyle w:val="7"/>
        <w:rPr>
          <w:b/>
          <w:sz w:val="20"/>
          <w:highlight w:val="none"/>
        </w:rPr>
      </w:pPr>
    </w:p>
    <w:p w14:paraId="3FA009D8">
      <w:pPr>
        <w:pStyle w:val="7"/>
        <w:rPr>
          <w:b/>
          <w:sz w:val="20"/>
          <w:highlight w:val="none"/>
        </w:rPr>
      </w:pPr>
    </w:p>
    <w:p w14:paraId="0296C262">
      <w:pPr>
        <w:pStyle w:val="7"/>
        <w:rPr>
          <w:b/>
          <w:sz w:val="20"/>
          <w:highlight w:val="none"/>
        </w:rPr>
      </w:pPr>
    </w:p>
    <w:p w14:paraId="7BA9C7B0">
      <w:pPr>
        <w:spacing w:before="172"/>
        <w:ind w:left="592" w:right="985"/>
        <w:jc w:val="center"/>
        <w:rPr>
          <w:b/>
          <w:sz w:val="44"/>
          <w:highlight w:val="none"/>
        </w:rPr>
      </w:pPr>
      <w:r>
        <w:rPr>
          <w:rFonts w:hint="eastAsia"/>
          <w:b/>
          <w:sz w:val="44"/>
          <w:highlight w:val="none"/>
        </w:rPr>
        <w:t>优惠条件及服务承诺</w:t>
      </w:r>
    </w:p>
    <w:p w14:paraId="5291DB6B">
      <w:pPr>
        <w:jc w:val="center"/>
        <w:rPr>
          <w:sz w:val="44"/>
          <w:highlight w:val="none"/>
        </w:rPr>
        <w:sectPr>
          <w:pgSz w:w="11850" w:h="16790"/>
          <w:pgMar w:top="1400" w:right="1180" w:bottom="920" w:left="1580" w:header="0" w:footer="721" w:gutter="0"/>
          <w:cols w:space="720" w:num="1"/>
        </w:sectPr>
      </w:pPr>
    </w:p>
    <w:p w14:paraId="15B7A47A">
      <w:pPr>
        <w:spacing w:before="61"/>
        <w:ind w:firstLine="281" w:firstLineChars="100"/>
        <w:rPr>
          <w:b/>
          <w:sz w:val="28"/>
          <w:highlight w:val="none"/>
        </w:rPr>
      </w:pPr>
      <w:r>
        <w:rPr>
          <w:rFonts w:hint="eastAsia"/>
          <w:b/>
          <w:sz w:val="28"/>
          <w:highlight w:val="none"/>
        </w:rPr>
        <w:t>附件四：</w:t>
      </w:r>
    </w:p>
    <w:p w14:paraId="31798ABE">
      <w:pPr>
        <w:pStyle w:val="7"/>
        <w:rPr>
          <w:b/>
          <w:sz w:val="20"/>
          <w:highlight w:val="none"/>
        </w:rPr>
      </w:pPr>
    </w:p>
    <w:p w14:paraId="1F6964C9">
      <w:pPr>
        <w:pStyle w:val="7"/>
        <w:rPr>
          <w:b/>
          <w:sz w:val="20"/>
          <w:highlight w:val="none"/>
        </w:rPr>
      </w:pPr>
    </w:p>
    <w:p w14:paraId="0DB90618">
      <w:pPr>
        <w:pStyle w:val="7"/>
        <w:rPr>
          <w:b/>
          <w:sz w:val="20"/>
          <w:highlight w:val="none"/>
        </w:rPr>
      </w:pPr>
    </w:p>
    <w:p w14:paraId="31D67029">
      <w:pPr>
        <w:pStyle w:val="7"/>
        <w:rPr>
          <w:b/>
          <w:sz w:val="20"/>
          <w:highlight w:val="none"/>
        </w:rPr>
      </w:pPr>
    </w:p>
    <w:p w14:paraId="7EF3DAD4">
      <w:pPr>
        <w:pStyle w:val="7"/>
        <w:rPr>
          <w:b/>
          <w:sz w:val="20"/>
          <w:highlight w:val="none"/>
        </w:rPr>
      </w:pPr>
    </w:p>
    <w:p w14:paraId="6765CC05">
      <w:pPr>
        <w:pStyle w:val="7"/>
        <w:rPr>
          <w:b/>
          <w:sz w:val="20"/>
          <w:highlight w:val="none"/>
        </w:rPr>
      </w:pPr>
    </w:p>
    <w:p w14:paraId="4919E8BB">
      <w:pPr>
        <w:pStyle w:val="7"/>
        <w:rPr>
          <w:b/>
          <w:sz w:val="20"/>
          <w:highlight w:val="none"/>
        </w:rPr>
      </w:pPr>
    </w:p>
    <w:p w14:paraId="57A6DC5D">
      <w:pPr>
        <w:pStyle w:val="7"/>
        <w:rPr>
          <w:b/>
          <w:sz w:val="20"/>
          <w:highlight w:val="none"/>
        </w:rPr>
      </w:pPr>
    </w:p>
    <w:p w14:paraId="031703FB">
      <w:pPr>
        <w:pStyle w:val="7"/>
        <w:rPr>
          <w:b/>
          <w:sz w:val="20"/>
          <w:highlight w:val="none"/>
        </w:rPr>
      </w:pPr>
    </w:p>
    <w:p w14:paraId="3A4F969A">
      <w:pPr>
        <w:spacing w:before="185"/>
        <w:ind w:left="592" w:right="985"/>
        <w:jc w:val="center"/>
        <w:rPr>
          <w:b/>
          <w:sz w:val="44"/>
          <w:highlight w:val="none"/>
        </w:rPr>
      </w:pPr>
      <w:r>
        <w:rPr>
          <w:rFonts w:hint="eastAsia"/>
          <w:b/>
          <w:sz w:val="44"/>
          <w:highlight w:val="none"/>
        </w:rPr>
        <w:t>施工图预算书</w:t>
      </w:r>
    </w:p>
    <w:p w14:paraId="6765E395">
      <w:pPr>
        <w:pStyle w:val="7"/>
        <w:spacing w:before="4"/>
        <w:rPr>
          <w:b/>
          <w:sz w:val="47"/>
          <w:highlight w:val="none"/>
        </w:rPr>
      </w:pPr>
    </w:p>
    <w:p w14:paraId="6C288702">
      <w:pPr>
        <w:ind w:left="592" w:right="987"/>
        <w:jc w:val="center"/>
        <w:rPr>
          <w:b/>
          <w:sz w:val="30"/>
          <w:highlight w:val="none"/>
        </w:rPr>
      </w:pPr>
      <w:r>
        <w:rPr>
          <w:rFonts w:hint="eastAsia"/>
          <w:b/>
          <w:sz w:val="30"/>
          <w:highlight w:val="none"/>
        </w:rPr>
        <w:t>（其格式按定额管理部门的规定）</w:t>
      </w:r>
    </w:p>
    <w:p w14:paraId="7C2CDC8D">
      <w:pPr>
        <w:jc w:val="center"/>
        <w:rPr>
          <w:sz w:val="30"/>
          <w:highlight w:val="none"/>
        </w:rPr>
        <w:sectPr>
          <w:pgSz w:w="11850" w:h="16790"/>
          <w:pgMar w:top="1600" w:right="1180" w:bottom="920" w:left="1580" w:header="0" w:footer="721" w:gutter="0"/>
          <w:cols w:space="720" w:num="1"/>
        </w:sectPr>
      </w:pPr>
    </w:p>
    <w:p w14:paraId="72D72250">
      <w:pPr>
        <w:spacing w:before="38"/>
        <w:ind w:left="218"/>
        <w:rPr>
          <w:b/>
          <w:sz w:val="28"/>
          <w:highlight w:val="none"/>
        </w:rPr>
      </w:pPr>
      <w:r>
        <w:rPr>
          <w:rFonts w:hint="eastAsia"/>
          <w:b/>
          <w:sz w:val="28"/>
          <w:highlight w:val="none"/>
        </w:rPr>
        <w:t>附件五：</w:t>
      </w:r>
    </w:p>
    <w:p w14:paraId="2B901F64">
      <w:pPr>
        <w:pStyle w:val="7"/>
        <w:rPr>
          <w:b/>
          <w:sz w:val="20"/>
          <w:highlight w:val="none"/>
        </w:rPr>
      </w:pPr>
    </w:p>
    <w:p w14:paraId="21165F19">
      <w:pPr>
        <w:pStyle w:val="7"/>
        <w:rPr>
          <w:b/>
          <w:sz w:val="20"/>
          <w:highlight w:val="none"/>
        </w:rPr>
      </w:pPr>
    </w:p>
    <w:p w14:paraId="7CB0D6BD">
      <w:pPr>
        <w:pStyle w:val="7"/>
        <w:spacing w:before="8"/>
        <w:rPr>
          <w:b/>
          <w:sz w:val="15"/>
          <w:highlight w:val="none"/>
        </w:rPr>
      </w:pPr>
    </w:p>
    <w:p w14:paraId="54FC5C7A">
      <w:pPr>
        <w:spacing w:before="55"/>
        <w:ind w:left="592" w:right="985"/>
        <w:jc w:val="center"/>
        <w:rPr>
          <w:b/>
          <w:sz w:val="32"/>
          <w:highlight w:val="none"/>
        </w:rPr>
      </w:pPr>
      <w:r>
        <w:rPr>
          <w:rFonts w:hint="eastAsia"/>
          <w:b/>
          <w:sz w:val="32"/>
          <w:highlight w:val="none"/>
        </w:rPr>
        <w:t>施工组织设计</w:t>
      </w:r>
    </w:p>
    <w:p w14:paraId="5C517EE4">
      <w:pPr>
        <w:pStyle w:val="7"/>
        <w:spacing w:before="3"/>
        <w:rPr>
          <w:b/>
          <w:sz w:val="41"/>
          <w:highlight w:val="none"/>
        </w:rPr>
      </w:pPr>
    </w:p>
    <w:p w14:paraId="5AF81EC8">
      <w:pPr>
        <w:pStyle w:val="7"/>
        <w:spacing w:before="1" w:line="364" w:lineRule="auto"/>
        <w:ind w:left="218" w:right="612" w:firstLine="479"/>
        <w:jc w:val="both"/>
        <w:rPr>
          <w:highlight w:val="none"/>
        </w:rPr>
      </w:pPr>
      <w:r>
        <w:rPr>
          <w:rFonts w:hint="eastAsia"/>
          <w:highlight w:val="none"/>
        </w:rPr>
        <w:t>1</w:t>
      </w:r>
      <w:r>
        <w:rPr>
          <w:rFonts w:hint="eastAsia"/>
          <w:spacing w:val="-5"/>
          <w:highlight w:val="none"/>
        </w:rPr>
        <w:t>、谈判供应商应编制施工组织设计，编制时应采用文字并结合图形表形说</w:t>
      </w:r>
      <w:r>
        <w:rPr>
          <w:rFonts w:hint="eastAsia"/>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222195D">
      <w:pPr>
        <w:pStyle w:val="7"/>
        <w:spacing w:before="16"/>
        <w:ind w:left="698"/>
        <w:rPr>
          <w:highlight w:val="none"/>
        </w:rPr>
      </w:pPr>
      <w:r>
        <w:rPr>
          <w:rFonts w:hint="eastAsia"/>
          <w:highlight w:val="none"/>
        </w:rPr>
        <w:t>2、施工组织设计除采用文字表达外应附下列图表，图表及格式要求附后。</w:t>
      </w:r>
    </w:p>
    <w:p w14:paraId="4F845840">
      <w:pPr>
        <w:pStyle w:val="24"/>
        <w:numPr>
          <w:ilvl w:val="0"/>
          <w:numId w:val="0"/>
        </w:numPr>
        <w:tabs>
          <w:tab w:val="left" w:pos="1299"/>
        </w:tabs>
        <w:spacing w:before="179"/>
        <w:ind w:left="1299" w:leftChars="0" w:hanging="601" w:firstLineChars="0"/>
        <w:rPr>
          <w:sz w:val="24"/>
          <w:highlight w:val="none"/>
        </w:rPr>
      </w:pPr>
      <w:r>
        <w:rPr>
          <w:rFonts w:hint="default" w:ascii="宋体" w:hAnsi="宋体" w:eastAsia="宋体" w:cs="宋体"/>
          <w:w w:val="100"/>
          <w:sz w:val="22"/>
          <w:szCs w:val="22"/>
          <w:highlight w:val="none"/>
          <w:lang w:val="zh-CN" w:eastAsia="zh-CN" w:bidi="zh-CN"/>
        </w:rPr>
        <w:t>（1）</w:t>
      </w:r>
      <w:r>
        <w:rPr>
          <w:rFonts w:hint="eastAsia"/>
          <w:sz w:val="24"/>
          <w:highlight w:val="none"/>
        </w:rPr>
        <w:t>劳动力计划表</w:t>
      </w:r>
    </w:p>
    <w:p w14:paraId="515A2202">
      <w:pPr>
        <w:pStyle w:val="24"/>
        <w:numPr>
          <w:ilvl w:val="0"/>
          <w:numId w:val="0"/>
        </w:numPr>
        <w:tabs>
          <w:tab w:val="left" w:pos="1299"/>
        </w:tabs>
        <w:spacing w:before="178"/>
        <w:ind w:left="1299" w:leftChars="0" w:hanging="601" w:firstLineChars="0"/>
        <w:rPr>
          <w:sz w:val="24"/>
          <w:highlight w:val="none"/>
        </w:rPr>
      </w:pPr>
      <w:r>
        <w:rPr>
          <w:rFonts w:hint="default" w:ascii="宋体" w:hAnsi="宋体" w:eastAsia="宋体" w:cs="宋体"/>
          <w:w w:val="100"/>
          <w:sz w:val="22"/>
          <w:szCs w:val="22"/>
          <w:highlight w:val="none"/>
          <w:lang w:val="zh-CN" w:eastAsia="zh-CN" w:bidi="zh-CN"/>
        </w:rPr>
        <w:t>（2）</w:t>
      </w:r>
      <w:r>
        <w:rPr>
          <w:rFonts w:hint="eastAsia"/>
          <w:sz w:val="24"/>
          <w:highlight w:val="none"/>
        </w:rPr>
        <w:t>计划开、竣工日期和施工进度表</w:t>
      </w:r>
    </w:p>
    <w:p w14:paraId="5D7BC49E">
      <w:pPr>
        <w:rPr>
          <w:sz w:val="24"/>
          <w:highlight w:val="none"/>
        </w:rPr>
        <w:sectPr>
          <w:pgSz w:w="11850" w:h="16790"/>
          <w:pgMar w:top="1400" w:right="1180" w:bottom="920" w:left="1580" w:header="0" w:footer="721" w:gutter="0"/>
          <w:cols w:space="720" w:num="1"/>
        </w:sectPr>
      </w:pPr>
    </w:p>
    <w:p w14:paraId="269EED05">
      <w:pPr>
        <w:pStyle w:val="7"/>
        <w:spacing w:before="1"/>
        <w:rPr>
          <w:sz w:val="25"/>
          <w:highlight w:val="none"/>
        </w:rPr>
      </w:pPr>
    </w:p>
    <w:p w14:paraId="3BD9DE6A">
      <w:pPr>
        <w:spacing w:before="61"/>
        <w:ind w:left="218"/>
        <w:rPr>
          <w:b/>
          <w:sz w:val="28"/>
          <w:highlight w:val="none"/>
        </w:rPr>
      </w:pPr>
      <w:r>
        <w:rPr>
          <w:rFonts w:hint="eastAsia"/>
          <w:b/>
          <w:sz w:val="28"/>
          <w:highlight w:val="none"/>
        </w:rPr>
        <w:t>附件六：</w:t>
      </w:r>
    </w:p>
    <w:p w14:paraId="513EC7E5">
      <w:pPr>
        <w:pStyle w:val="7"/>
        <w:spacing w:before="6"/>
        <w:rPr>
          <w:b/>
          <w:sz w:val="20"/>
          <w:highlight w:val="none"/>
        </w:rPr>
      </w:pPr>
    </w:p>
    <w:p w14:paraId="28336E68">
      <w:pPr>
        <w:spacing w:before="54"/>
        <w:ind w:left="592" w:right="985"/>
        <w:jc w:val="center"/>
        <w:rPr>
          <w:b/>
          <w:sz w:val="32"/>
          <w:highlight w:val="none"/>
        </w:rPr>
      </w:pPr>
      <w:r>
        <w:rPr>
          <w:rFonts w:hint="eastAsia"/>
          <w:b/>
          <w:sz w:val="32"/>
          <w:highlight w:val="none"/>
        </w:rPr>
        <w:t>劳动力计划表</w:t>
      </w:r>
    </w:p>
    <w:p w14:paraId="1374ECF8">
      <w:pPr>
        <w:pStyle w:val="7"/>
        <w:rPr>
          <w:b/>
          <w:sz w:val="32"/>
          <w:highlight w:val="none"/>
        </w:rPr>
      </w:pPr>
    </w:p>
    <w:p w14:paraId="38E038E2">
      <w:pPr>
        <w:pStyle w:val="7"/>
        <w:spacing w:before="9"/>
        <w:rPr>
          <w:b/>
          <w:sz w:val="29"/>
          <w:highlight w:val="none"/>
        </w:rPr>
      </w:pPr>
    </w:p>
    <w:p w14:paraId="0FBACD68">
      <w:pPr>
        <w:pStyle w:val="7"/>
        <w:tabs>
          <w:tab w:val="left" w:pos="6959"/>
        </w:tabs>
        <w:spacing w:before="1" w:after="43"/>
        <w:ind w:right="405"/>
        <w:jc w:val="center"/>
        <w:rPr>
          <w:highlight w:val="none"/>
        </w:rPr>
      </w:pPr>
      <w:r>
        <w:rPr>
          <w:rFonts w:hint="eastAsia"/>
          <w:highlight w:val="none"/>
        </w:rPr>
        <w:t>项目名称：</w:t>
      </w:r>
      <w:r>
        <w:rPr>
          <w:rFonts w:hint="eastAsia"/>
          <w:highlight w:val="none"/>
        </w:rPr>
        <w:tab/>
      </w:r>
      <w:r>
        <w:rPr>
          <w:rFonts w:hint="eastAsia"/>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D2AB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E179C71">
            <w:pPr>
              <w:pStyle w:val="25"/>
              <w:rPr>
                <w:sz w:val="35"/>
                <w:highlight w:val="none"/>
              </w:rPr>
            </w:pPr>
          </w:p>
          <w:p w14:paraId="69F6E971">
            <w:pPr>
              <w:pStyle w:val="25"/>
              <w:ind w:left="316"/>
              <w:rPr>
                <w:sz w:val="24"/>
                <w:highlight w:val="none"/>
              </w:rPr>
            </w:pPr>
            <w:r>
              <w:rPr>
                <w:rFonts w:hint="eastAsia"/>
                <w:sz w:val="24"/>
                <w:highlight w:val="none"/>
              </w:rPr>
              <w:t>工种</w:t>
            </w:r>
          </w:p>
        </w:tc>
        <w:tc>
          <w:tcPr>
            <w:tcW w:w="7745" w:type="dxa"/>
            <w:gridSpan w:val="7"/>
          </w:tcPr>
          <w:p w14:paraId="34882806">
            <w:pPr>
              <w:pStyle w:val="25"/>
              <w:spacing w:before="208"/>
              <w:ind w:left="2169" w:right="2165"/>
              <w:jc w:val="center"/>
              <w:rPr>
                <w:sz w:val="24"/>
                <w:highlight w:val="none"/>
              </w:rPr>
            </w:pPr>
            <w:r>
              <w:rPr>
                <w:rFonts w:hint="eastAsia"/>
                <w:sz w:val="24"/>
                <w:highlight w:val="none"/>
              </w:rPr>
              <w:t>按工程施工阶段投入劳动力情况</w:t>
            </w:r>
          </w:p>
        </w:tc>
      </w:tr>
      <w:tr w14:paraId="268EF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1D12B2B6">
            <w:pPr>
              <w:rPr>
                <w:sz w:val="2"/>
                <w:szCs w:val="2"/>
                <w:highlight w:val="none"/>
              </w:rPr>
            </w:pPr>
          </w:p>
        </w:tc>
        <w:tc>
          <w:tcPr>
            <w:tcW w:w="1102" w:type="dxa"/>
          </w:tcPr>
          <w:p w14:paraId="2ACBA5C6">
            <w:pPr>
              <w:pStyle w:val="25"/>
              <w:rPr>
                <w:sz w:val="24"/>
                <w:highlight w:val="none"/>
              </w:rPr>
            </w:pPr>
          </w:p>
        </w:tc>
        <w:tc>
          <w:tcPr>
            <w:tcW w:w="1106" w:type="dxa"/>
          </w:tcPr>
          <w:p w14:paraId="36FF047C">
            <w:pPr>
              <w:pStyle w:val="25"/>
              <w:rPr>
                <w:sz w:val="24"/>
                <w:highlight w:val="none"/>
              </w:rPr>
            </w:pPr>
          </w:p>
        </w:tc>
        <w:tc>
          <w:tcPr>
            <w:tcW w:w="1109" w:type="dxa"/>
          </w:tcPr>
          <w:p w14:paraId="1E933640">
            <w:pPr>
              <w:pStyle w:val="25"/>
              <w:rPr>
                <w:sz w:val="24"/>
                <w:highlight w:val="none"/>
              </w:rPr>
            </w:pPr>
          </w:p>
        </w:tc>
        <w:tc>
          <w:tcPr>
            <w:tcW w:w="1106" w:type="dxa"/>
          </w:tcPr>
          <w:p w14:paraId="0F8337AE">
            <w:pPr>
              <w:pStyle w:val="25"/>
              <w:rPr>
                <w:sz w:val="24"/>
                <w:highlight w:val="none"/>
              </w:rPr>
            </w:pPr>
          </w:p>
        </w:tc>
        <w:tc>
          <w:tcPr>
            <w:tcW w:w="1106" w:type="dxa"/>
          </w:tcPr>
          <w:p w14:paraId="2524B4BD">
            <w:pPr>
              <w:pStyle w:val="25"/>
              <w:rPr>
                <w:sz w:val="24"/>
                <w:highlight w:val="none"/>
              </w:rPr>
            </w:pPr>
          </w:p>
        </w:tc>
        <w:tc>
          <w:tcPr>
            <w:tcW w:w="1107" w:type="dxa"/>
          </w:tcPr>
          <w:p w14:paraId="22DA1F14">
            <w:pPr>
              <w:pStyle w:val="25"/>
              <w:rPr>
                <w:sz w:val="24"/>
                <w:highlight w:val="none"/>
              </w:rPr>
            </w:pPr>
          </w:p>
        </w:tc>
        <w:tc>
          <w:tcPr>
            <w:tcW w:w="1109" w:type="dxa"/>
          </w:tcPr>
          <w:p w14:paraId="6812D9B6">
            <w:pPr>
              <w:pStyle w:val="25"/>
              <w:rPr>
                <w:sz w:val="24"/>
                <w:highlight w:val="none"/>
              </w:rPr>
            </w:pPr>
          </w:p>
        </w:tc>
      </w:tr>
      <w:tr w14:paraId="5C720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08015E41">
            <w:pPr>
              <w:pStyle w:val="25"/>
              <w:rPr>
                <w:sz w:val="24"/>
                <w:highlight w:val="none"/>
              </w:rPr>
            </w:pPr>
          </w:p>
        </w:tc>
        <w:tc>
          <w:tcPr>
            <w:tcW w:w="1102" w:type="dxa"/>
          </w:tcPr>
          <w:p w14:paraId="360F9561">
            <w:pPr>
              <w:pStyle w:val="25"/>
              <w:rPr>
                <w:sz w:val="24"/>
                <w:highlight w:val="none"/>
              </w:rPr>
            </w:pPr>
          </w:p>
        </w:tc>
        <w:tc>
          <w:tcPr>
            <w:tcW w:w="1106" w:type="dxa"/>
          </w:tcPr>
          <w:p w14:paraId="74F7CABB">
            <w:pPr>
              <w:pStyle w:val="25"/>
              <w:rPr>
                <w:sz w:val="24"/>
                <w:highlight w:val="none"/>
              </w:rPr>
            </w:pPr>
          </w:p>
        </w:tc>
        <w:tc>
          <w:tcPr>
            <w:tcW w:w="1109" w:type="dxa"/>
          </w:tcPr>
          <w:p w14:paraId="5E9CE70C">
            <w:pPr>
              <w:pStyle w:val="25"/>
              <w:rPr>
                <w:sz w:val="24"/>
                <w:highlight w:val="none"/>
              </w:rPr>
            </w:pPr>
          </w:p>
        </w:tc>
        <w:tc>
          <w:tcPr>
            <w:tcW w:w="1106" w:type="dxa"/>
          </w:tcPr>
          <w:p w14:paraId="15E8B4F3">
            <w:pPr>
              <w:pStyle w:val="25"/>
              <w:rPr>
                <w:sz w:val="24"/>
                <w:highlight w:val="none"/>
              </w:rPr>
            </w:pPr>
          </w:p>
        </w:tc>
        <w:tc>
          <w:tcPr>
            <w:tcW w:w="1106" w:type="dxa"/>
          </w:tcPr>
          <w:p w14:paraId="26802816">
            <w:pPr>
              <w:pStyle w:val="25"/>
              <w:rPr>
                <w:sz w:val="24"/>
                <w:highlight w:val="none"/>
              </w:rPr>
            </w:pPr>
          </w:p>
        </w:tc>
        <w:tc>
          <w:tcPr>
            <w:tcW w:w="1107" w:type="dxa"/>
          </w:tcPr>
          <w:p w14:paraId="2EFCBA88">
            <w:pPr>
              <w:pStyle w:val="25"/>
              <w:rPr>
                <w:sz w:val="24"/>
                <w:highlight w:val="none"/>
              </w:rPr>
            </w:pPr>
          </w:p>
        </w:tc>
        <w:tc>
          <w:tcPr>
            <w:tcW w:w="1109" w:type="dxa"/>
          </w:tcPr>
          <w:p w14:paraId="4A5FFA5C">
            <w:pPr>
              <w:pStyle w:val="25"/>
              <w:rPr>
                <w:sz w:val="24"/>
                <w:highlight w:val="none"/>
              </w:rPr>
            </w:pPr>
          </w:p>
        </w:tc>
      </w:tr>
    </w:tbl>
    <w:p w14:paraId="05735A9E">
      <w:pPr>
        <w:pStyle w:val="7"/>
        <w:spacing w:before="209" w:line="436" w:lineRule="auto"/>
        <w:ind w:left="789" w:right="1308" w:hanging="572"/>
        <w:rPr>
          <w:highlight w:val="none"/>
        </w:rPr>
      </w:pPr>
      <w:r>
        <w:rPr>
          <w:rFonts w:hint="eastAsia"/>
          <w:highlight w:val="none"/>
        </w:rPr>
        <w:t>注：1、谈判供应商按所列格式提交包括分包人在内的估计劳动力计划表2、本计划表是以每班 8 小时工作制为基础编制的</w:t>
      </w:r>
    </w:p>
    <w:p w14:paraId="36F7FDC0">
      <w:pPr>
        <w:spacing w:line="436" w:lineRule="auto"/>
        <w:rPr>
          <w:highlight w:val="none"/>
        </w:rPr>
        <w:sectPr>
          <w:pgSz w:w="11850" w:h="16790"/>
          <w:pgMar w:top="1600" w:right="1180" w:bottom="920" w:left="1580" w:header="0" w:footer="721" w:gutter="0"/>
          <w:cols w:space="720" w:num="1"/>
        </w:sectPr>
      </w:pPr>
    </w:p>
    <w:p w14:paraId="77E81399">
      <w:pPr>
        <w:pStyle w:val="7"/>
        <w:rPr>
          <w:sz w:val="20"/>
          <w:highlight w:val="none"/>
        </w:rPr>
      </w:pPr>
    </w:p>
    <w:p w14:paraId="417DC9C7">
      <w:pPr>
        <w:pStyle w:val="7"/>
        <w:rPr>
          <w:sz w:val="20"/>
          <w:highlight w:val="none"/>
        </w:rPr>
      </w:pPr>
    </w:p>
    <w:p w14:paraId="1327503D">
      <w:pPr>
        <w:pStyle w:val="7"/>
        <w:rPr>
          <w:sz w:val="20"/>
          <w:highlight w:val="none"/>
        </w:rPr>
      </w:pPr>
    </w:p>
    <w:p w14:paraId="3E6B1117">
      <w:pPr>
        <w:spacing w:before="190"/>
        <w:ind w:left="218"/>
        <w:rPr>
          <w:b/>
          <w:sz w:val="28"/>
          <w:highlight w:val="none"/>
        </w:rPr>
      </w:pPr>
      <w:r>
        <w:rPr>
          <w:rFonts w:hint="eastAsia"/>
          <w:b/>
          <w:sz w:val="28"/>
          <w:highlight w:val="none"/>
        </w:rPr>
        <w:t>附件七：</w:t>
      </w:r>
    </w:p>
    <w:p w14:paraId="2075F38C">
      <w:pPr>
        <w:pStyle w:val="7"/>
        <w:rPr>
          <w:b/>
          <w:sz w:val="20"/>
          <w:highlight w:val="none"/>
        </w:rPr>
      </w:pPr>
    </w:p>
    <w:p w14:paraId="46D6ED58">
      <w:pPr>
        <w:pStyle w:val="7"/>
        <w:rPr>
          <w:b/>
          <w:sz w:val="20"/>
          <w:highlight w:val="none"/>
        </w:rPr>
      </w:pPr>
    </w:p>
    <w:p w14:paraId="4D05ED13">
      <w:pPr>
        <w:pStyle w:val="7"/>
        <w:spacing w:before="1"/>
        <w:rPr>
          <w:b/>
          <w:highlight w:val="none"/>
        </w:rPr>
      </w:pPr>
    </w:p>
    <w:p w14:paraId="720064DA">
      <w:pPr>
        <w:spacing w:before="54"/>
        <w:ind w:left="592" w:right="987"/>
        <w:jc w:val="center"/>
        <w:rPr>
          <w:b/>
          <w:sz w:val="32"/>
          <w:highlight w:val="none"/>
        </w:rPr>
      </w:pPr>
      <w:r>
        <w:rPr>
          <w:rFonts w:hint="eastAsia"/>
          <w:b/>
          <w:sz w:val="32"/>
          <w:highlight w:val="none"/>
        </w:rPr>
        <w:t>计划开、竣工日期和施工进度表</w:t>
      </w:r>
    </w:p>
    <w:p w14:paraId="1494223D">
      <w:pPr>
        <w:pStyle w:val="7"/>
        <w:rPr>
          <w:b/>
          <w:sz w:val="47"/>
          <w:highlight w:val="none"/>
        </w:rPr>
      </w:pPr>
    </w:p>
    <w:p w14:paraId="352F6322">
      <w:pPr>
        <w:pStyle w:val="7"/>
        <w:spacing w:line="364" w:lineRule="auto"/>
        <w:ind w:left="218" w:right="612" w:firstLine="479"/>
        <w:jc w:val="both"/>
        <w:rPr>
          <w:highlight w:val="none"/>
        </w:rPr>
      </w:pPr>
      <w:r>
        <w:rPr>
          <w:rFonts w:hint="eastAsia"/>
          <w:highlight w:val="none"/>
        </w:rPr>
        <w:t>1</w:t>
      </w:r>
      <w:r>
        <w:rPr>
          <w:rFonts w:hint="eastAsia"/>
          <w:spacing w:val="-5"/>
          <w:highlight w:val="none"/>
        </w:rPr>
        <w:t>、谈判供应商应提交的施工进度网络图或施工进度表，说明按谈判文件要</w:t>
      </w:r>
      <w:r>
        <w:rPr>
          <w:rFonts w:hint="eastAsia"/>
          <w:highlight w:val="none"/>
        </w:rPr>
        <w:t>求的工期进行的各个关键日期，成交的谈判供应商还应按合同条件有关条款的要求提交详细的施工进度计划。</w:t>
      </w:r>
    </w:p>
    <w:p w14:paraId="34A4618B">
      <w:pPr>
        <w:pStyle w:val="7"/>
        <w:spacing w:before="16" w:line="364" w:lineRule="auto"/>
        <w:ind w:left="218" w:right="563" w:firstLine="479"/>
        <w:rPr>
          <w:highlight w:val="none"/>
        </w:rPr>
      </w:pPr>
      <w:r>
        <w:rPr>
          <w:rFonts w:hint="eastAsia"/>
          <w:highlight w:val="none"/>
        </w:rPr>
        <w:t>2、施工进度表可采用网络图（或横线图）表示，说明计划开工日期和各分项工程的完工日期。</w:t>
      </w:r>
    </w:p>
    <w:p w14:paraId="2744B4C4">
      <w:pPr>
        <w:pStyle w:val="7"/>
        <w:spacing w:before="18"/>
        <w:ind w:left="698"/>
        <w:rPr>
          <w:highlight w:val="none"/>
        </w:rPr>
      </w:pPr>
      <w:r>
        <w:rPr>
          <w:rFonts w:hint="eastAsia"/>
          <w:highlight w:val="none"/>
        </w:rPr>
        <w:t>3、施工进度计划与施工组织相适应。</w:t>
      </w:r>
    </w:p>
    <w:p w14:paraId="147FA7D9">
      <w:pPr>
        <w:rPr>
          <w:highlight w:val="none"/>
        </w:rPr>
        <w:sectPr>
          <w:pgSz w:w="11850" w:h="16790"/>
          <w:pgMar w:top="1600" w:right="1180" w:bottom="920" w:left="1580" w:header="0" w:footer="721" w:gutter="0"/>
          <w:cols w:space="720" w:num="1"/>
        </w:sectPr>
      </w:pPr>
    </w:p>
    <w:p w14:paraId="3B2E66D9">
      <w:pPr>
        <w:pStyle w:val="7"/>
        <w:rPr>
          <w:sz w:val="20"/>
          <w:highlight w:val="none"/>
        </w:rPr>
      </w:pPr>
    </w:p>
    <w:p w14:paraId="4C0E62D1">
      <w:pPr>
        <w:spacing w:before="190"/>
        <w:ind w:left="218"/>
        <w:rPr>
          <w:b/>
          <w:sz w:val="28"/>
          <w:highlight w:val="none"/>
        </w:rPr>
      </w:pPr>
      <w:r>
        <w:rPr>
          <w:rFonts w:hint="eastAsia"/>
          <w:b/>
          <w:sz w:val="28"/>
          <w:highlight w:val="none"/>
        </w:rPr>
        <w:t>附件八：</w:t>
      </w:r>
    </w:p>
    <w:p w14:paraId="5EE8FD3E">
      <w:pPr>
        <w:pStyle w:val="7"/>
        <w:spacing w:before="5"/>
        <w:rPr>
          <w:b/>
          <w:sz w:val="20"/>
          <w:highlight w:val="none"/>
        </w:rPr>
      </w:pPr>
    </w:p>
    <w:p w14:paraId="355EDCA7">
      <w:pPr>
        <w:spacing w:before="55"/>
        <w:ind w:left="592" w:right="987"/>
        <w:jc w:val="center"/>
        <w:rPr>
          <w:b/>
          <w:sz w:val="32"/>
          <w:highlight w:val="none"/>
        </w:rPr>
      </w:pPr>
      <w:r>
        <w:rPr>
          <w:rFonts w:hint="eastAsia"/>
          <w:b/>
          <w:sz w:val="32"/>
          <w:highlight w:val="none"/>
        </w:rPr>
        <w:t>项目管理机构配备情况表</w:t>
      </w:r>
    </w:p>
    <w:p w14:paraId="427731FF">
      <w:pPr>
        <w:pStyle w:val="7"/>
        <w:spacing w:before="9"/>
        <w:rPr>
          <w:b/>
          <w:sz w:val="12"/>
          <w:highlight w:val="none"/>
        </w:rPr>
      </w:pPr>
    </w:p>
    <w:p w14:paraId="1C7FB0B4">
      <w:pPr>
        <w:pStyle w:val="7"/>
        <w:spacing w:before="66" w:after="44"/>
        <w:ind w:left="218"/>
        <w:rPr>
          <w:highlight w:val="none"/>
        </w:rPr>
      </w:pPr>
      <w:r>
        <w:rPr>
          <w:rFonts w:hint="eastAsia"/>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EA84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92B2756">
            <w:pPr>
              <w:pStyle w:val="25"/>
              <w:spacing w:before="5"/>
              <w:rPr>
                <w:sz w:val="23"/>
                <w:highlight w:val="none"/>
              </w:rPr>
            </w:pPr>
          </w:p>
          <w:p w14:paraId="6AD8ED88">
            <w:pPr>
              <w:pStyle w:val="25"/>
              <w:ind w:left="141"/>
              <w:rPr>
                <w:sz w:val="24"/>
                <w:highlight w:val="none"/>
              </w:rPr>
            </w:pPr>
            <w:r>
              <w:rPr>
                <w:rFonts w:hint="eastAsia"/>
                <w:sz w:val="24"/>
                <w:highlight w:val="none"/>
              </w:rPr>
              <w:t>职务</w:t>
            </w:r>
          </w:p>
        </w:tc>
        <w:tc>
          <w:tcPr>
            <w:tcW w:w="886" w:type="dxa"/>
            <w:vMerge w:val="restart"/>
          </w:tcPr>
          <w:p w14:paraId="422FCDF6">
            <w:pPr>
              <w:pStyle w:val="25"/>
              <w:spacing w:before="5"/>
              <w:rPr>
                <w:sz w:val="23"/>
                <w:highlight w:val="none"/>
              </w:rPr>
            </w:pPr>
          </w:p>
          <w:p w14:paraId="239BFA95">
            <w:pPr>
              <w:pStyle w:val="25"/>
              <w:ind w:left="140"/>
              <w:rPr>
                <w:sz w:val="24"/>
                <w:highlight w:val="none"/>
              </w:rPr>
            </w:pPr>
            <w:r>
              <w:rPr>
                <w:rFonts w:hint="eastAsia"/>
                <w:sz w:val="24"/>
                <w:highlight w:val="none"/>
              </w:rPr>
              <w:t>姓名</w:t>
            </w:r>
          </w:p>
        </w:tc>
        <w:tc>
          <w:tcPr>
            <w:tcW w:w="887" w:type="dxa"/>
            <w:vMerge w:val="restart"/>
          </w:tcPr>
          <w:p w14:paraId="4BF30D61">
            <w:pPr>
              <w:pStyle w:val="25"/>
              <w:spacing w:before="5"/>
              <w:rPr>
                <w:sz w:val="23"/>
                <w:highlight w:val="none"/>
              </w:rPr>
            </w:pPr>
          </w:p>
          <w:p w14:paraId="73906429">
            <w:pPr>
              <w:pStyle w:val="25"/>
              <w:ind w:left="138"/>
              <w:rPr>
                <w:sz w:val="24"/>
                <w:highlight w:val="none"/>
              </w:rPr>
            </w:pPr>
            <w:r>
              <w:rPr>
                <w:rFonts w:hint="eastAsia"/>
                <w:sz w:val="24"/>
                <w:highlight w:val="none"/>
              </w:rPr>
              <w:t>职称</w:t>
            </w:r>
          </w:p>
        </w:tc>
        <w:tc>
          <w:tcPr>
            <w:tcW w:w="4432" w:type="dxa"/>
            <w:gridSpan w:val="5"/>
          </w:tcPr>
          <w:p w14:paraId="7E7C8F9D">
            <w:pPr>
              <w:pStyle w:val="25"/>
              <w:spacing w:before="179"/>
              <w:ind w:left="1130"/>
              <w:rPr>
                <w:sz w:val="24"/>
                <w:highlight w:val="none"/>
              </w:rPr>
            </w:pPr>
            <w:r>
              <w:rPr>
                <w:rFonts w:hint="eastAsia"/>
                <w:sz w:val="24"/>
                <w:highlight w:val="none"/>
              </w:rPr>
              <w:t>执业或职业资格证明</w:t>
            </w:r>
          </w:p>
        </w:tc>
        <w:tc>
          <w:tcPr>
            <w:tcW w:w="1776" w:type="dxa"/>
            <w:gridSpan w:val="2"/>
          </w:tcPr>
          <w:p w14:paraId="4BB261C5">
            <w:pPr>
              <w:pStyle w:val="25"/>
              <w:spacing w:line="304" w:lineRule="exact"/>
              <w:ind w:left="263" w:right="263"/>
              <w:jc w:val="center"/>
              <w:rPr>
                <w:sz w:val="24"/>
                <w:highlight w:val="none"/>
              </w:rPr>
            </w:pPr>
            <w:r>
              <w:rPr>
                <w:rFonts w:hint="eastAsia"/>
                <w:sz w:val="24"/>
                <w:highlight w:val="none"/>
              </w:rPr>
              <w:t>已承担在建</w:t>
            </w:r>
          </w:p>
          <w:p w14:paraId="77921A1D">
            <w:pPr>
              <w:pStyle w:val="25"/>
              <w:spacing w:line="276" w:lineRule="exact"/>
              <w:ind w:left="263" w:right="263"/>
              <w:jc w:val="center"/>
              <w:rPr>
                <w:sz w:val="24"/>
                <w:highlight w:val="none"/>
              </w:rPr>
            </w:pPr>
            <w:r>
              <w:rPr>
                <w:rFonts w:hint="eastAsia"/>
                <w:sz w:val="24"/>
                <w:highlight w:val="none"/>
              </w:rPr>
              <w:t>工程情况</w:t>
            </w:r>
          </w:p>
        </w:tc>
      </w:tr>
      <w:tr w14:paraId="3ECAA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4567E5">
            <w:pPr>
              <w:rPr>
                <w:sz w:val="2"/>
                <w:szCs w:val="2"/>
                <w:highlight w:val="none"/>
              </w:rPr>
            </w:pPr>
          </w:p>
        </w:tc>
        <w:tc>
          <w:tcPr>
            <w:tcW w:w="886" w:type="dxa"/>
            <w:vMerge w:val="continue"/>
            <w:tcBorders>
              <w:top w:val="nil"/>
            </w:tcBorders>
          </w:tcPr>
          <w:p w14:paraId="5DF25DDC">
            <w:pPr>
              <w:rPr>
                <w:sz w:val="2"/>
                <w:szCs w:val="2"/>
                <w:highlight w:val="none"/>
              </w:rPr>
            </w:pPr>
          </w:p>
        </w:tc>
        <w:tc>
          <w:tcPr>
            <w:tcW w:w="887" w:type="dxa"/>
            <w:vMerge w:val="continue"/>
            <w:tcBorders>
              <w:top w:val="nil"/>
            </w:tcBorders>
          </w:tcPr>
          <w:p w14:paraId="414828B7">
            <w:pPr>
              <w:rPr>
                <w:sz w:val="2"/>
                <w:szCs w:val="2"/>
                <w:highlight w:val="none"/>
              </w:rPr>
            </w:pPr>
          </w:p>
        </w:tc>
        <w:tc>
          <w:tcPr>
            <w:tcW w:w="886" w:type="dxa"/>
          </w:tcPr>
          <w:p w14:paraId="19020DFC">
            <w:pPr>
              <w:pStyle w:val="25"/>
              <w:spacing w:before="7" w:line="218" w:lineRule="auto"/>
              <w:ind w:left="197" w:right="196"/>
              <w:rPr>
                <w:sz w:val="24"/>
                <w:highlight w:val="none"/>
              </w:rPr>
            </w:pPr>
            <w:r>
              <w:rPr>
                <w:rFonts w:hint="eastAsia"/>
                <w:sz w:val="24"/>
                <w:highlight w:val="none"/>
              </w:rPr>
              <w:t>证书名称</w:t>
            </w:r>
          </w:p>
        </w:tc>
        <w:tc>
          <w:tcPr>
            <w:tcW w:w="886" w:type="dxa"/>
          </w:tcPr>
          <w:p w14:paraId="257B30F0">
            <w:pPr>
              <w:pStyle w:val="25"/>
              <w:spacing w:before="166"/>
              <w:ind w:left="199"/>
              <w:rPr>
                <w:sz w:val="24"/>
                <w:highlight w:val="none"/>
              </w:rPr>
            </w:pPr>
            <w:r>
              <w:rPr>
                <w:rFonts w:hint="eastAsia"/>
                <w:sz w:val="24"/>
                <w:highlight w:val="none"/>
              </w:rPr>
              <w:t>级别</w:t>
            </w:r>
          </w:p>
        </w:tc>
        <w:tc>
          <w:tcPr>
            <w:tcW w:w="886" w:type="dxa"/>
          </w:tcPr>
          <w:p w14:paraId="5C36268F">
            <w:pPr>
              <w:pStyle w:val="25"/>
              <w:spacing w:before="211"/>
              <w:ind w:left="199"/>
              <w:rPr>
                <w:sz w:val="24"/>
                <w:highlight w:val="none"/>
              </w:rPr>
            </w:pPr>
            <w:r>
              <w:rPr>
                <w:rFonts w:hint="eastAsia"/>
                <w:sz w:val="24"/>
                <w:highlight w:val="none"/>
              </w:rPr>
              <w:t>证号</w:t>
            </w:r>
          </w:p>
        </w:tc>
        <w:tc>
          <w:tcPr>
            <w:tcW w:w="888" w:type="dxa"/>
          </w:tcPr>
          <w:p w14:paraId="1F789A92">
            <w:pPr>
              <w:pStyle w:val="25"/>
              <w:spacing w:before="211"/>
              <w:ind w:left="201"/>
              <w:rPr>
                <w:sz w:val="24"/>
                <w:highlight w:val="none"/>
              </w:rPr>
            </w:pPr>
            <w:r>
              <w:rPr>
                <w:rFonts w:hint="eastAsia"/>
                <w:sz w:val="24"/>
                <w:highlight w:val="none"/>
              </w:rPr>
              <w:t>专业</w:t>
            </w:r>
          </w:p>
        </w:tc>
        <w:tc>
          <w:tcPr>
            <w:tcW w:w="886" w:type="dxa"/>
          </w:tcPr>
          <w:p w14:paraId="43716A02">
            <w:pPr>
              <w:pStyle w:val="25"/>
              <w:spacing w:before="7" w:line="218" w:lineRule="auto"/>
              <w:ind w:left="198" w:right="195"/>
              <w:jc w:val="center"/>
              <w:rPr>
                <w:sz w:val="24"/>
                <w:highlight w:val="none"/>
              </w:rPr>
            </w:pPr>
            <w:r>
              <w:rPr>
                <w:rFonts w:hint="eastAsia"/>
                <w:sz w:val="24"/>
                <w:highlight w:val="none"/>
              </w:rPr>
              <w:t>原服务单</w:t>
            </w:r>
          </w:p>
          <w:p w14:paraId="10A23242">
            <w:pPr>
              <w:pStyle w:val="25"/>
              <w:spacing w:line="255" w:lineRule="exact"/>
              <w:ind w:left="1"/>
              <w:jc w:val="center"/>
              <w:rPr>
                <w:sz w:val="24"/>
                <w:highlight w:val="none"/>
              </w:rPr>
            </w:pPr>
            <w:r>
              <w:rPr>
                <w:rFonts w:hint="eastAsia"/>
                <w:sz w:val="24"/>
                <w:highlight w:val="none"/>
              </w:rPr>
              <w:t>位</w:t>
            </w:r>
          </w:p>
        </w:tc>
        <w:tc>
          <w:tcPr>
            <w:tcW w:w="888" w:type="dxa"/>
          </w:tcPr>
          <w:p w14:paraId="193E9C61">
            <w:pPr>
              <w:pStyle w:val="25"/>
              <w:spacing w:before="187" w:line="218" w:lineRule="auto"/>
              <w:ind w:left="321" w:right="194" w:hanging="120"/>
              <w:rPr>
                <w:sz w:val="24"/>
                <w:highlight w:val="none"/>
              </w:rPr>
            </w:pPr>
            <w:r>
              <w:rPr>
                <w:rFonts w:hint="eastAsia"/>
                <w:sz w:val="24"/>
                <w:highlight w:val="none"/>
              </w:rPr>
              <w:t>项目数</w:t>
            </w:r>
          </w:p>
        </w:tc>
        <w:tc>
          <w:tcPr>
            <w:tcW w:w="888" w:type="dxa"/>
          </w:tcPr>
          <w:p w14:paraId="05BDBBC2">
            <w:pPr>
              <w:pStyle w:val="25"/>
              <w:spacing w:before="7" w:line="218" w:lineRule="auto"/>
              <w:ind w:left="201" w:right="194"/>
              <w:rPr>
                <w:sz w:val="24"/>
                <w:highlight w:val="none"/>
              </w:rPr>
            </w:pPr>
            <w:r>
              <w:rPr>
                <w:rFonts w:hint="eastAsia"/>
                <w:spacing w:val="-9"/>
                <w:sz w:val="24"/>
                <w:highlight w:val="none"/>
              </w:rPr>
              <w:t>主要项目</w:t>
            </w:r>
          </w:p>
          <w:p w14:paraId="5CF366E5">
            <w:pPr>
              <w:pStyle w:val="25"/>
              <w:spacing w:line="255" w:lineRule="exact"/>
              <w:ind w:left="201"/>
              <w:rPr>
                <w:sz w:val="24"/>
                <w:highlight w:val="none"/>
              </w:rPr>
            </w:pPr>
            <w:r>
              <w:rPr>
                <w:rFonts w:hint="eastAsia"/>
                <w:sz w:val="24"/>
                <w:highlight w:val="none"/>
              </w:rPr>
              <w:t>名称</w:t>
            </w:r>
          </w:p>
        </w:tc>
      </w:tr>
      <w:tr w14:paraId="3905E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5594C0CD">
            <w:pPr>
              <w:pStyle w:val="25"/>
              <w:rPr>
                <w:sz w:val="24"/>
                <w:highlight w:val="none"/>
              </w:rPr>
            </w:pPr>
          </w:p>
        </w:tc>
        <w:tc>
          <w:tcPr>
            <w:tcW w:w="886" w:type="dxa"/>
          </w:tcPr>
          <w:p w14:paraId="14FC3941">
            <w:pPr>
              <w:pStyle w:val="25"/>
              <w:rPr>
                <w:sz w:val="24"/>
                <w:highlight w:val="none"/>
              </w:rPr>
            </w:pPr>
          </w:p>
        </w:tc>
        <w:tc>
          <w:tcPr>
            <w:tcW w:w="887" w:type="dxa"/>
          </w:tcPr>
          <w:p w14:paraId="16ACE889">
            <w:pPr>
              <w:pStyle w:val="25"/>
              <w:rPr>
                <w:sz w:val="24"/>
                <w:highlight w:val="none"/>
              </w:rPr>
            </w:pPr>
          </w:p>
        </w:tc>
        <w:tc>
          <w:tcPr>
            <w:tcW w:w="886" w:type="dxa"/>
          </w:tcPr>
          <w:p w14:paraId="301CAE98">
            <w:pPr>
              <w:pStyle w:val="25"/>
              <w:rPr>
                <w:sz w:val="24"/>
                <w:highlight w:val="none"/>
              </w:rPr>
            </w:pPr>
          </w:p>
        </w:tc>
        <w:tc>
          <w:tcPr>
            <w:tcW w:w="886" w:type="dxa"/>
          </w:tcPr>
          <w:p w14:paraId="1DD328A8">
            <w:pPr>
              <w:pStyle w:val="25"/>
              <w:rPr>
                <w:sz w:val="24"/>
                <w:highlight w:val="none"/>
              </w:rPr>
            </w:pPr>
          </w:p>
        </w:tc>
        <w:tc>
          <w:tcPr>
            <w:tcW w:w="886" w:type="dxa"/>
          </w:tcPr>
          <w:p w14:paraId="1DD026C5">
            <w:pPr>
              <w:pStyle w:val="25"/>
              <w:rPr>
                <w:sz w:val="24"/>
                <w:highlight w:val="none"/>
              </w:rPr>
            </w:pPr>
          </w:p>
        </w:tc>
        <w:tc>
          <w:tcPr>
            <w:tcW w:w="888" w:type="dxa"/>
          </w:tcPr>
          <w:p w14:paraId="2897ED17">
            <w:pPr>
              <w:pStyle w:val="25"/>
              <w:rPr>
                <w:sz w:val="24"/>
                <w:highlight w:val="none"/>
              </w:rPr>
            </w:pPr>
          </w:p>
        </w:tc>
        <w:tc>
          <w:tcPr>
            <w:tcW w:w="886" w:type="dxa"/>
          </w:tcPr>
          <w:p w14:paraId="6E92673C">
            <w:pPr>
              <w:pStyle w:val="25"/>
              <w:rPr>
                <w:sz w:val="24"/>
                <w:highlight w:val="none"/>
              </w:rPr>
            </w:pPr>
          </w:p>
        </w:tc>
        <w:tc>
          <w:tcPr>
            <w:tcW w:w="888" w:type="dxa"/>
          </w:tcPr>
          <w:p w14:paraId="54E4C91B">
            <w:pPr>
              <w:pStyle w:val="25"/>
              <w:rPr>
                <w:sz w:val="24"/>
                <w:highlight w:val="none"/>
              </w:rPr>
            </w:pPr>
          </w:p>
        </w:tc>
        <w:tc>
          <w:tcPr>
            <w:tcW w:w="888" w:type="dxa"/>
          </w:tcPr>
          <w:p w14:paraId="4EF1BE55">
            <w:pPr>
              <w:pStyle w:val="25"/>
              <w:rPr>
                <w:sz w:val="24"/>
                <w:highlight w:val="none"/>
              </w:rPr>
            </w:pPr>
          </w:p>
        </w:tc>
      </w:tr>
      <w:tr w14:paraId="51FCF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57D1D950">
            <w:pPr>
              <w:pStyle w:val="25"/>
              <w:spacing w:before="112"/>
              <w:ind w:left="107" w:firstLine="359"/>
              <w:rPr>
                <w:sz w:val="24"/>
                <w:highlight w:val="none"/>
              </w:rPr>
            </w:pPr>
            <w:r>
              <w:rPr>
                <w:rFonts w:hint="eastAsia"/>
                <w:spacing w:val="-9"/>
                <w:sz w:val="24"/>
                <w:highlight w:val="none"/>
              </w:rPr>
              <w:t>一旦我单位成交，将实行建造师负责制。并配备上述项目管理机构。我方保证上</w:t>
            </w:r>
          </w:p>
          <w:p w14:paraId="4E889B2F">
            <w:pPr>
              <w:pStyle w:val="25"/>
              <w:spacing w:before="2" w:line="440" w:lineRule="atLeast"/>
              <w:ind w:left="107" w:right="99"/>
              <w:rPr>
                <w:sz w:val="24"/>
                <w:highlight w:val="none"/>
              </w:rPr>
            </w:pPr>
            <w:r>
              <w:rPr>
                <w:rFonts w:hint="eastAsia"/>
                <w:sz w:val="24"/>
                <w:highlight w:val="none"/>
              </w:rPr>
              <w:t>述填报内容真实，愿按有关规定接受处理。项目管理班子机构设置、职责分工等情况另附资料说明。</w:t>
            </w:r>
          </w:p>
        </w:tc>
      </w:tr>
    </w:tbl>
    <w:p w14:paraId="71AC5285">
      <w:pPr>
        <w:spacing w:line="440" w:lineRule="atLeast"/>
        <w:rPr>
          <w:sz w:val="24"/>
          <w:highlight w:val="none"/>
        </w:rPr>
        <w:sectPr>
          <w:pgSz w:w="11850" w:h="16790"/>
          <w:pgMar w:top="1600" w:right="1180" w:bottom="920" w:left="1580" w:header="0" w:footer="721" w:gutter="0"/>
          <w:cols w:space="720" w:num="1"/>
        </w:sectPr>
      </w:pPr>
    </w:p>
    <w:p w14:paraId="40CCF40E">
      <w:pPr>
        <w:spacing w:before="48"/>
        <w:ind w:left="218"/>
        <w:rPr>
          <w:b/>
          <w:sz w:val="28"/>
          <w:highlight w:val="none"/>
        </w:rPr>
      </w:pPr>
      <w:r>
        <w:rPr>
          <w:rFonts w:hint="eastAsia"/>
          <w:b/>
          <w:sz w:val="28"/>
          <w:highlight w:val="none"/>
        </w:rPr>
        <w:t>附件九：</w:t>
      </w:r>
    </w:p>
    <w:p w14:paraId="3BD67CD9">
      <w:pPr>
        <w:pStyle w:val="7"/>
        <w:rPr>
          <w:b/>
          <w:sz w:val="20"/>
          <w:highlight w:val="none"/>
        </w:rPr>
      </w:pPr>
    </w:p>
    <w:p w14:paraId="16421331">
      <w:pPr>
        <w:pStyle w:val="7"/>
        <w:rPr>
          <w:b/>
          <w:sz w:val="20"/>
          <w:highlight w:val="none"/>
        </w:rPr>
      </w:pPr>
    </w:p>
    <w:p w14:paraId="28018D62">
      <w:pPr>
        <w:spacing w:before="210"/>
        <w:ind w:left="588" w:right="987"/>
        <w:jc w:val="center"/>
        <w:rPr>
          <w:b/>
          <w:sz w:val="32"/>
          <w:highlight w:val="none"/>
        </w:rPr>
      </w:pPr>
      <w:r>
        <w:rPr>
          <w:rFonts w:hint="eastAsia"/>
          <w:b/>
          <w:sz w:val="32"/>
          <w:highlight w:val="none"/>
        </w:rPr>
        <w:t>项目技术负责人简历表</w:t>
      </w:r>
    </w:p>
    <w:p w14:paraId="3B6012DD">
      <w:pPr>
        <w:pStyle w:val="7"/>
        <w:spacing w:before="9"/>
        <w:rPr>
          <w:b/>
          <w:sz w:val="12"/>
          <w:highlight w:val="none"/>
        </w:rPr>
      </w:pPr>
    </w:p>
    <w:p w14:paraId="3791E4D1">
      <w:pPr>
        <w:pStyle w:val="7"/>
        <w:spacing w:before="66" w:after="43"/>
        <w:ind w:left="218"/>
        <w:rPr>
          <w:highlight w:val="none"/>
        </w:rPr>
      </w:pPr>
      <w:r>
        <w:rPr>
          <w:rFonts w:hint="eastAsia"/>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180F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826839B">
            <w:pPr>
              <w:pStyle w:val="25"/>
              <w:tabs>
                <w:tab w:val="left" w:pos="486"/>
              </w:tabs>
              <w:spacing w:before="211"/>
              <w:ind w:left="7"/>
              <w:jc w:val="center"/>
              <w:rPr>
                <w:sz w:val="24"/>
                <w:highlight w:val="none"/>
              </w:rPr>
            </w:pPr>
            <w:r>
              <w:rPr>
                <w:rFonts w:hint="eastAsia"/>
                <w:sz w:val="24"/>
                <w:highlight w:val="none"/>
              </w:rPr>
              <w:t>姓</w:t>
            </w:r>
            <w:r>
              <w:rPr>
                <w:rFonts w:hint="eastAsia"/>
                <w:sz w:val="24"/>
                <w:highlight w:val="none"/>
              </w:rPr>
              <w:tab/>
            </w:r>
            <w:r>
              <w:rPr>
                <w:rFonts w:hint="eastAsia"/>
                <w:sz w:val="24"/>
                <w:highlight w:val="none"/>
              </w:rPr>
              <w:t>名</w:t>
            </w:r>
          </w:p>
        </w:tc>
        <w:tc>
          <w:tcPr>
            <w:tcW w:w="1474" w:type="dxa"/>
          </w:tcPr>
          <w:p w14:paraId="4D66A301">
            <w:pPr>
              <w:pStyle w:val="25"/>
              <w:rPr>
                <w:sz w:val="24"/>
                <w:highlight w:val="none"/>
              </w:rPr>
            </w:pPr>
          </w:p>
        </w:tc>
        <w:tc>
          <w:tcPr>
            <w:tcW w:w="1479" w:type="dxa"/>
            <w:gridSpan w:val="2"/>
          </w:tcPr>
          <w:p w14:paraId="0CC6076F">
            <w:pPr>
              <w:pStyle w:val="25"/>
              <w:tabs>
                <w:tab w:val="left" w:pos="856"/>
              </w:tabs>
              <w:spacing w:before="211"/>
              <w:ind w:left="376"/>
              <w:rPr>
                <w:sz w:val="24"/>
                <w:highlight w:val="none"/>
              </w:rPr>
            </w:pPr>
            <w:r>
              <w:rPr>
                <w:rFonts w:hint="eastAsia"/>
                <w:sz w:val="24"/>
                <w:highlight w:val="none"/>
              </w:rPr>
              <w:t>性</w:t>
            </w:r>
            <w:r>
              <w:rPr>
                <w:rFonts w:hint="eastAsia"/>
                <w:sz w:val="24"/>
                <w:highlight w:val="none"/>
              </w:rPr>
              <w:tab/>
            </w:r>
            <w:r>
              <w:rPr>
                <w:rFonts w:hint="eastAsia"/>
                <w:sz w:val="24"/>
                <w:highlight w:val="none"/>
              </w:rPr>
              <w:t>别</w:t>
            </w:r>
          </w:p>
        </w:tc>
        <w:tc>
          <w:tcPr>
            <w:tcW w:w="1483" w:type="dxa"/>
          </w:tcPr>
          <w:p w14:paraId="34430EC1">
            <w:pPr>
              <w:pStyle w:val="25"/>
              <w:rPr>
                <w:sz w:val="24"/>
                <w:highlight w:val="none"/>
              </w:rPr>
            </w:pPr>
          </w:p>
        </w:tc>
        <w:tc>
          <w:tcPr>
            <w:tcW w:w="1476" w:type="dxa"/>
          </w:tcPr>
          <w:p w14:paraId="1B7B2278">
            <w:pPr>
              <w:pStyle w:val="25"/>
              <w:spacing w:before="211"/>
              <w:ind w:left="7"/>
              <w:jc w:val="center"/>
              <w:rPr>
                <w:sz w:val="24"/>
                <w:highlight w:val="none"/>
              </w:rPr>
            </w:pPr>
            <w:r>
              <w:rPr>
                <w:rFonts w:hint="eastAsia"/>
                <w:sz w:val="24"/>
                <w:highlight w:val="none"/>
              </w:rPr>
              <w:t>年龄</w:t>
            </w:r>
          </w:p>
        </w:tc>
        <w:tc>
          <w:tcPr>
            <w:tcW w:w="1475" w:type="dxa"/>
          </w:tcPr>
          <w:p w14:paraId="70D80494">
            <w:pPr>
              <w:pStyle w:val="25"/>
              <w:rPr>
                <w:sz w:val="24"/>
                <w:highlight w:val="none"/>
              </w:rPr>
            </w:pPr>
          </w:p>
        </w:tc>
      </w:tr>
      <w:tr w14:paraId="3C6FD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8CB3AA7">
            <w:pPr>
              <w:pStyle w:val="25"/>
              <w:rPr>
                <w:sz w:val="24"/>
                <w:highlight w:val="none"/>
              </w:rPr>
            </w:pPr>
          </w:p>
        </w:tc>
        <w:tc>
          <w:tcPr>
            <w:tcW w:w="1474" w:type="dxa"/>
          </w:tcPr>
          <w:p w14:paraId="0B30D787">
            <w:pPr>
              <w:pStyle w:val="25"/>
              <w:rPr>
                <w:sz w:val="24"/>
                <w:highlight w:val="none"/>
              </w:rPr>
            </w:pPr>
          </w:p>
        </w:tc>
        <w:tc>
          <w:tcPr>
            <w:tcW w:w="1479" w:type="dxa"/>
            <w:gridSpan w:val="2"/>
          </w:tcPr>
          <w:p w14:paraId="7272EBB5">
            <w:pPr>
              <w:pStyle w:val="25"/>
              <w:rPr>
                <w:sz w:val="24"/>
                <w:highlight w:val="none"/>
              </w:rPr>
            </w:pPr>
          </w:p>
        </w:tc>
        <w:tc>
          <w:tcPr>
            <w:tcW w:w="1483" w:type="dxa"/>
          </w:tcPr>
          <w:p w14:paraId="44854850">
            <w:pPr>
              <w:pStyle w:val="25"/>
              <w:rPr>
                <w:sz w:val="24"/>
                <w:highlight w:val="none"/>
              </w:rPr>
            </w:pPr>
          </w:p>
        </w:tc>
        <w:tc>
          <w:tcPr>
            <w:tcW w:w="1476" w:type="dxa"/>
          </w:tcPr>
          <w:p w14:paraId="3029FA46">
            <w:pPr>
              <w:pStyle w:val="25"/>
              <w:rPr>
                <w:sz w:val="24"/>
                <w:highlight w:val="none"/>
              </w:rPr>
            </w:pPr>
          </w:p>
        </w:tc>
        <w:tc>
          <w:tcPr>
            <w:tcW w:w="1475" w:type="dxa"/>
          </w:tcPr>
          <w:p w14:paraId="1DFDF5C5">
            <w:pPr>
              <w:pStyle w:val="25"/>
              <w:rPr>
                <w:sz w:val="24"/>
                <w:highlight w:val="none"/>
              </w:rPr>
            </w:pPr>
          </w:p>
        </w:tc>
      </w:tr>
      <w:tr w14:paraId="5ABED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C1A00B0">
            <w:pPr>
              <w:pStyle w:val="25"/>
              <w:tabs>
                <w:tab w:val="left" w:pos="486"/>
              </w:tabs>
              <w:spacing w:before="211"/>
              <w:ind w:left="7"/>
              <w:jc w:val="center"/>
              <w:rPr>
                <w:sz w:val="24"/>
                <w:highlight w:val="none"/>
              </w:rPr>
            </w:pPr>
            <w:r>
              <w:rPr>
                <w:rFonts w:hint="eastAsia"/>
                <w:sz w:val="24"/>
                <w:highlight w:val="none"/>
              </w:rPr>
              <w:t>职</w:t>
            </w:r>
            <w:r>
              <w:rPr>
                <w:rFonts w:hint="eastAsia"/>
                <w:sz w:val="24"/>
                <w:highlight w:val="none"/>
              </w:rPr>
              <w:tab/>
            </w:r>
            <w:r>
              <w:rPr>
                <w:rFonts w:hint="eastAsia"/>
                <w:sz w:val="24"/>
                <w:highlight w:val="none"/>
              </w:rPr>
              <w:t>务</w:t>
            </w:r>
          </w:p>
        </w:tc>
        <w:tc>
          <w:tcPr>
            <w:tcW w:w="1474" w:type="dxa"/>
          </w:tcPr>
          <w:p w14:paraId="73897941">
            <w:pPr>
              <w:pStyle w:val="25"/>
              <w:rPr>
                <w:sz w:val="24"/>
                <w:highlight w:val="none"/>
              </w:rPr>
            </w:pPr>
          </w:p>
        </w:tc>
        <w:tc>
          <w:tcPr>
            <w:tcW w:w="1479" w:type="dxa"/>
            <w:gridSpan w:val="2"/>
          </w:tcPr>
          <w:p w14:paraId="0D6145F6">
            <w:pPr>
              <w:pStyle w:val="25"/>
              <w:tabs>
                <w:tab w:val="left" w:pos="856"/>
              </w:tabs>
              <w:spacing w:before="211"/>
              <w:ind w:left="376"/>
              <w:rPr>
                <w:sz w:val="24"/>
                <w:highlight w:val="none"/>
              </w:rPr>
            </w:pPr>
            <w:r>
              <w:rPr>
                <w:rFonts w:hint="eastAsia"/>
                <w:sz w:val="24"/>
                <w:highlight w:val="none"/>
              </w:rPr>
              <w:t>职</w:t>
            </w:r>
            <w:r>
              <w:rPr>
                <w:rFonts w:hint="eastAsia"/>
                <w:sz w:val="24"/>
                <w:highlight w:val="none"/>
              </w:rPr>
              <w:tab/>
            </w:r>
            <w:r>
              <w:rPr>
                <w:rFonts w:hint="eastAsia"/>
                <w:sz w:val="24"/>
                <w:highlight w:val="none"/>
              </w:rPr>
              <w:t>称</w:t>
            </w:r>
          </w:p>
        </w:tc>
        <w:tc>
          <w:tcPr>
            <w:tcW w:w="1483" w:type="dxa"/>
          </w:tcPr>
          <w:p w14:paraId="285AAFDE">
            <w:pPr>
              <w:pStyle w:val="25"/>
              <w:rPr>
                <w:sz w:val="24"/>
                <w:highlight w:val="none"/>
              </w:rPr>
            </w:pPr>
          </w:p>
        </w:tc>
        <w:tc>
          <w:tcPr>
            <w:tcW w:w="1476" w:type="dxa"/>
          </w:tcPr>
          <w:p w14:paraId="3BF38656">
            <w:pPr>
              <w:pStyle w:val="25"/>
              <w:tabs>
                <w:tab w:val="left" w:pos="488"/>
              </w:tabs>
              <w:spacing w:before="211"/>
              <w:ind w:left="8"/>
              <w:jc w:val="center"/>
              <w:rPr>
                <w:sz w:val="24"/>
                <w:highlight w:val="none"/>
              </w:rPr>
            </w:pPr>
            <w:r>
              <w:rPr>
                <w:rFonts w:hint="eastAsia"/>
                <w:sz w:val="24"/>
                <w:highlight w:val="none"/>
              </w:rPr>
              <w:t>学</w:t>
            </w:r>
            <w:r>
              <w:rPr>
                <w:rFonts w:hint="eastAsia"/>
                <w:sz w:val="24"/>
                <w:highlight w:val="none"/>
              </w:rPr>
              <w:tab/>
            </w:r>
            <w:r>
              <w:rPr>
                <w:rFonts w:hint="eastAsia"/>
                <w:sz w:val="24"/>
                <w:highlight w:val="none"/>
              </w:rPr>
              <w:t>历</w:t>
            </w:r>
          </w:p>
        </w:tc>
        <w:tc>
          <w:tcPr>
            <w:tcW w:w="1475" w:type="dxa"/>
          </w:tcPr>
          <w:p w14:paraId="4F83B759">
            <w:pPr>
              <w:pStyle w:val="25"/>
              <w:rPr>
                <w:sz w:val="24"/>
                <w:highlight w:val="none"/>
              </w:rPr>
            </w:pPr>
          </w:p>
        </w:tc>
      </w:tr>
      <w:tr w14:paraId="06C02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7ABD7290">
            <w:pPr>
              <w:pStyle w:val="25"/>
              <w:spacing w:before="31"/>
              <w:ind w:left="7"/>
              <w:jc w:val="center"/>
              <w:rPr>
                <w:sz w:val="24"/>
                <w:highlight w:val="none"/>
              </w:rPr>
            </w:pPr>
            <w:r>
              <w:rPr>
                <w:rFonts w:hint="eastAsia"/>
                <w:sz w:val="24"/>
                <w:highlight w:val="none"/>
              </w:rPr>
              <w:t>参加工作</w:t>
            </w:r>
          </w:p>
          <w:p w14:paraId="610DCB93">
            <w:pPr>
              <w:pStyle w:val="25"/>
              <w:spacing w:before="33" w:line="287" w:lineRule="exact"/>
              <w:ind w:left="7"/>
              <w:jc w:val="center"/>
              <w:rPr>
                <w:sz w:val="24"/>
                <w:highlight w:val="none"/>
              </w:rPr>
            </w:pPr>
            <w:r>
              <w:rPr>
                <w:rFonts w:hint="eastAsia"/>
                <w:sz w:val="24"/>
                <w:highlight w:val="none"/>
              </w:rPr>
              <w:t>时间</w:t>
            </w:r>
          </w:p>
        </w:tc>
        <w:tc>
          <w:tcPr>
            <w:tcW w:w="2953" w:type="dxa"/>
            <w:gridSpan w:val="3"/>
          </w:tcPr>
          <w:p w14:paraId="2B01F175">
            <w:pPr>
              <w:pStyle w:val="25"/>
              <w:rPr>
                <w:sz w:val="24"/>
                <w:highlight w:val="none"/>
              </w:rPr>
            </w:pPr>
          </w:p>
        </w:tc>
        <w:tc>
          <w:tcPr>
            <w:tcW w:w="1483" w:type="dxa"/>
          </w:tcPr>
          <w:p w14:paraId="41C7C9C8">
            <w:pPr>
              <w:pStyle w:val="25"/>
              <w:spacing w:before="31"/>
              <w:ind w:left="118" w:right="114"/>
              <w:jc w:val="center"/>
              <w:rPr>
                <w:sz w:val="24"/>
                <w:highlight w:val="none"/>
              </w:rPr>
            </w:pPr>
            <w:r>
              <w:rPr>
                <w:rFonts w:hint="eastAsia"/>
                <w:sz w:val="24"/>
                <w:highlight w:val="none"/>
              </w:rPr>
              <w:t>担任技术负</w:t>
            </w:r>
          </w:p>
          <w:p w14:paraId="7994CC94">
            <w:pPr>
              <w:pStyle w:val="25"/>
              <w:spacing w:before="33" w:line="287" w:lineRule="exact"/>
              <w:ind w:left="118" w:right="114"/>
              <w:jc w:val="center"/>
              <w:rPr>
                <w:sz w:val="24"/>
                <w:highlight w:val="none"/>
              </w:rPr>
            </w:pPr>
            <w:r>
              <w:rPr>
                <w:rFonts w:hint="eastAsia"/>
                <w:sz w:val="24"/>
                <w:highlight w:val="none"/>
              </w:rPr>
              <w:t>责人年限</w:t>
            </w:r>
          </w:p>
        </w:tc>
        <w:tc>
          <w:tcPr>
            <w:tcW w:w="2951" w:type="dxa"/>
            <w:gridSpan w:val="2"/>
          </w:tcPr>
          <w:p w14:paraId="5126AE1F">
            <w:pPr>
              <w:pStyle w:val="25"/>
              <w:rPr>
                <w:sz w:val="24"/>
                <w:highlight w:val="none"/>
              </w:rPr>
            </w:pPr>
          </w:p>
        </w:tc>
      </w:tr>
      <w:tr w14:paraId="09C59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4DDCB67D">
            <w:pPr>
              <w:pStyle w:val="25"/>
              <w:spacing w:before="211"/>
              <w:ind w:left="3090" w:right="3082"/>
              <w:jc w:val="center"/>
              <w:rPr>
                <w:sz w:val="24"/>
                <w:highlight w:val="none"/>
              </w:rPr>
            </w:pPr>
            <w:r>
              <w:rPr>
                <w:rFonts w:hint="eastAsia"/>
                <w:sz w:val="24"/>
                <w:highlight w:val="none"/>
              </w:rPr>
              <w:t>在建和已完工程项目情况</w:t>
            </w:r>
          </w:p>
        </w:tc>
      </w:tr>
      <w:tr w14:paraId="3EFE5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06C0C9B">
            <w:pPr>
              <w:pStyle w:val="25"/>
              <w:spacing w:before="208"/>
              <w:ind w:left="7"/>
              <w:jc w:val="center"/>
              <w:rPr>
                <w:sz w:val="24"/>
                <w:highlight w:val="none"/>
              </w:rPr>
            </w:pPr>
            <w:r>
              <w:rPr>
                <w:rFonts w:hint="eastAsia"/>
                <w:sz w:val="24"/>
                <w:highlight w:val="none"/>
              </w:rPr>
              <w:t>建设单位</w:t>
            </w:r>
          </w:p>
        </w:tc>
        <w:tc>
          <w:tcPr>
            <w:tcW w:w="1474" w:type="dxa"/>
          </w:tcPr>
          <w:p w14:paraId="5577B30A">
            <w:pPr>
              <w:pStyle w:val="25"/>
              <w:spacing w:before="208"/>
              <w:ind w:left="254"/>
              <w:rPr>
                <w:sz w:val="24"/>
                <w:highlight w:val="none"/>
              </w:rPr>
            </w:pPr>
            <w:r>
              <w:rPr>
                <w:rFonts w:hint="eastAsia"/>
                <w:sz w:val="24"/>
                <w:highlight w:val="none"/>
              </w:rPr>
              <w:t>项目名称</w:t>
            </w:r>
          </w:p>
        </w:tc>
        <w:tc>
          <w:tcPr>
            <w:tcW w:w="1325" w:type="dxa"/>
          </w:tcPr>
          <w:p w14:paraId="776BF419">
            <w:pPr>
              <w:pStyle w:val="25"/>
              <w:spacing w:before="208"/>
              <w:ind w:left="182"/>
              <w:rPr>
                <w:sz w:val="24"/>
                <w:highlight w:val="none"/>
              </w:rPr>
            </w:pPr>
            <w:r>
              <w:rPr>
                <w:rFonts w:hint="eastAsia"/>
                <w:sz w:val="24"/>
                <w:highlight w:val="none"/>
              </w:rPr>
              <w:t>建设规模</w:t>
            </w:r>
          </w:p>
        </w:tc>
        <w:tc>
          <w:tcPr>
            <w:tcW w:w="1637" w:type="dxa"/>
            <w:gridSpan w:val="2"/>
          </w:tcPr>
          <w:p w14:paraId="0A054905">
            <w:pPr>
              <w:pStyle w:val="25"/>
              <w:spacing w:before="208"/>
              <w:ind w:left="108"/>
              <w:rPr>
                <w:sz w:val="24"/>
                <w:highlight w:val="none"/>
              </w:rPr>
            </w:pPr>
            <w:r>
              <w:rPr>
                <w:rFonts w:hint="eastAsia"/>
                <w:sz w:val="24"/>
                <w:highlight w:val="none"/>
              </w:rPr>
              <w:t>开、竣工日期</w:t>
            </w:r>
          </w:p>
        </w:tc>
        <w:tc>
          <w:tcPr>
            <w:tcW w:w="1476" w:type="dxa"/>
          </w:tcPr>
          <w:p w14:paraId="7BF75B7E">
            <w:pPr>
              <w:pStyle w:val="25"/>
              <w:spacing w:before="208"/>
              <w:ind w:left="7"/>
              <w:jc w:val="center"/>
              <w:rPr>
                <w:sz w:val="24"/>
                <w:highlight w:val="none"/>
              </w:rPr>
            </w:pPr>
            <w:r>
              <w:rPr>
                <w:rFonts w:hint="eastAsia"/>
                <w:sz w:val="24"/>
                <w:highlight w:val="none"/>
              </w:rPr>
              <w:t>在建或已完</w:t>
            </w:r>
          </w:p>
        </w:tc>
        <w:tc>
          <w:tcPr>
            <w:tcW w:w="1475" w:type="dxa"/>
          </w:tcPr>
          <w:p w14:paraId="345AA7C2">
            <w:pPr>
              <w:pStyle w:val="25"/>
              <w:spacing w:before="208"/>
              <w:ind w:left="257"/>
              <w:rPr>
                <w:sz w:val="24"/>
                <w:highlight w:val="none"/>
              </w:rPr>
            </w:pPr>
            <w:r>
              <w:rPr>
                <w:rFonts w:hint="eastAsia"/>
                <w:sz w:val="24"/>
                <w:highlight w:val="none"/>
              </w:rPr>
              <w:t>工程质量</w:t>
            </w:r>
          </w:p>
        </w:tc>
      </w:tr>
      <w:tr w14:paraId="5F96E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9CD20BF">
            <w:pPr>
              <w:pStyle w:val="25"/>
              <w:rPr>
                <w:sz w:val="24"/>
                <w:highlight w:val="none"/>
              </w:rPr>
            </w:pPr>
          </w:p>
        </w:tc>
        <w:tc>
          <w:tcPr>
            <w:tcW w:w="1474" w:type="dxa"/>
          </w:tcPr>
          <w:p w14:paraId="1651A4D5">
            <w:pPr>
              <w:pStyle w:val="25"/>
              <w:rPr>
                <w:sz w:val="24"/>
                <w:highlight w:val="none"/>
              </w:rPr>
            </w:pPr>
          </w:p>
        </w:tc>
        <w:tc>
          <w:tcPr>
            <w:tcW w:w="1325" w:type="dxa"/>
          </w:tcPr>
          <w:p w14:paraId="1FF1B240">
            <w:pPr>
              <w:pStyle w:val="25"/>
              <w:rPr>
                <w:sz w:val="24"/>
                <w:highlight w:val="none"/>
              </w:rPr>
            </w:pPr>
          </w:p>
        </w:tc>
        <w:tc>
          <w:tcPr>
            <w:tcW w:w="1637" w:type="dxa"/>
            <w:gridSpan w:val="2"/>
          </w:tcPr>
          <w:p w14:paraId="4D19C2EF">
            <w:pPr>
              <w:pStyle w:val="25"/>
              <w:rPr>
                <w:sz w:val="24"/>
                <w:highlight w:val="none"/>
              </w:rPr>
            </w:pPr>
          </w:p>
        </w:tc>
        <w:tc>
          <w:tcPr>
            <w:tcW w:w="1476" w:type="dxa"/>
          </w:tcPr>
          <w:p w14:paraId="58F94126">
            <w:pPr>
              <w:pStyle w:val="25"/>
              <w:rPr>
                <w:sz w:val="24"/>
                <w:highlight w:val="none"/>
              </w:rPr>
            </w:pPr>
          </w:p>
        </w:tc>
        <w:tc>
          <w:tcPr>
            <w:tcW w:w="1475" w:type="dxa"/>
          </w:tcPr>
          <w:p w14:paraId="34AE9D30">
            <w:pPr>
              <w:pStyle w:val="25"/>
              <w:rPr>
                <w:sz w:val="24"/>
                <w:highlight w:val="none"/>
              </w:rPr>
            </w:pPr>
          </w:p>
        </w:tc>
      </w:tr>
    </w:tbl>
    <w:p w14:paraId="62C120F9">
      <w:pPr>
        <w:rPr>
          <w:sz w:val="24"/>
          <w:highlight w:val="none"/>
        </w:rPr>
        <w:sectPr>
          <w:pgSz w:w="11850" w:h="16790"/>
          <w:pgMar w:top="1560" w:right="1180" w:bottom="920" w:left="1580" w:header="0" w:footer="721" w:gutter="0"/>
          <w:cols w:space="720" w:num="1"/>
        </w:sectPr>
      </w:pPr>
    </w:p>
    <w:p w14:paraId="13224936">
      <w:pPr>
        <w:spacing w:before="38"/>
        <w:ind w:left="218"/>
        <w:rPr>
          <w:b/>
          <w:sz w:val="28"/>
          <w:highlight w:val="none"/>
        </w:rPr>
      </w:pPr>
      <w:r>
        <w:rPr>
          <w:rFonts w:hint="eastAsia"/>
          <w:b/>
          <w:sz w:val="28"/>
          <w:highlight w:val="none"/>
        </w:rPr>
        <w:t>附件十：</w:t>
      </w:r>
    </w:p>
    <w:p w14:paraId="35733310">
      <w:pPr>
        <w:pStyle w:val="7"/>
        <w:rPr>
          <w:b/>
          <w:sz w:val="20"/>
          <w:highlight w:val="none"/>
        </w:rPr>
      </w:pPr>
    </w:p>
    <w:p w14:paraId="734517FC">
      <w:pPr>
        <w:pStyle w:val="7"/>
        <w:rPr>
          <w:b/>
          <w:sz w:val="20"/>
          <w:highlight w:val="none"/>
        </w:rPr>
      </w:pPr>
    </w:p>
    <w:p w14:paraId="18E2562C">
      <w:pPr>
        <w:pStyle w:val="7"/>
        <w:spacing w:before="12"/>
        <w:rPr>
          <w:b/>
          <w:sz w:val="22"/>
          <w:highlight w:val="none"/>
        </w:rPr>
      </w:pPr>
    </w:p>
    <w:p w14:paraId="4D57135C">
      <w:pPr>
        <w:spacing w:before="55"/>
        <w:ind w:left="588" w:right="987"/>
        <w:jc w:val="center"/>
        <w:rPr>
          <w:b/>
          <w:sz w:val="32"/>
          <w:highlight w:val="none"/>
        </w:rPr>
      </w:pPr>
      <w:r>
        <w:rPr>
          <w:rFonts w:hint="eastAsia"/>
          <w:b/>
          <w:sz w:val="32"/>
          <w:highlight w:val="none"/>
        </w:rPr>
        <w:t>项目管理机构配备情况辅助说明资料</w:t>
      </w:r>
    </w:p>
    <w:p w14:paraId="000A0500">
      <w:pPr>
        <w:pStyle w:val="7"/>
        <w:spacing w:before="9"/>
        <w:rPr>
          <w:b/>
          <w:sz w:val="12"/>
          <w:highlight w:val="none"/>
        </w:rPr>
      </w:pPr>
    </w:p>
    <w:p w14:paraId="22E6839D">
      <w:pPr>
        <w:pStyle w:val="7"/>
        <w:spacing w:before="66"/>
        <w:ind w:left="218"/>
        <w:rPr>
          <w:highlight w:val="none"/>
        </w:rPr>
      </w:pPr>
      <w:r>
        <w:rPr>
          <w:highlight w:val="none"/>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highlight w:val="none"/>
        </w:rPr>
        <w:t>项目名称：</w:t>
      </w:r>
    </w:p>
    <w:p w14:paraId="29460432">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highlight w:val="none"/>
        </w:rPr>
      </w:pPr>
    </w:p>
    <w:p w14:paraId="44ACD313">
      <w:pPr>
        <w:pStyle w:val="7"/>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06A20488">
      <w:pPr>
        <w:pStyle w:val="7"/>
        <w:spacing w:before="1"/>
        <w:ind w:left="818"/>
        <w:rPr>
          <w:highlight w:val="none"/>
        </w:rPr>
      </w:pPr>
      <w:r>
        <w:rPr>
          <w:rFonts w:hint="eastAsia"/>
          <w:highlight w:val="none"/>
        </w:rPr>
        <w:t>2、项目管理机构配备情况说明资料另附（与本投标文件一起装订）</w:t>
      </w:r>
    </w:p>
    <w:p w14:paraId="6775372C">
      <w:pPr>
        <w:rPr>
          <w:highlight w:val="none"/>
        </w:rPr>
        <w:sectPr>
          <w:pgSz w:w="11850" w:h="16790"/>
          <w:pgMar w:top="1400" w:right="1180" w:bottom="920" w:left="1580" w:header="0" w:footer="721" w:gutter="0"/>
          <w:cols w:space="720" w:num="1"/>
        </w:sectPr>
      </w:pPr>
    </w:p>
    <w:p w14:paraId="093EE68E">
      <w:pPr>
        <w:spacing w:before="40"/>
        <w:ind w:left="218"/>
        <w:rPr>
          <w:b/>
          <w:sz w:val="28"/>
          <w:highlight w:val="none"/>
        </w:rPr>
      </w:pPr>
      <w:r>
        <w:rPr>
          <w:rFonts w:hint="eastAsia"/>
          <w:b/>
          <w:sz w:val="28"/>
          <w:highlight w:val="none"/>
        </w:rPr>
        <w:t>附件十一：</w:t>
      </w:r>
    </w:p>
    <w:p w14:paraId="2389A9BE">
      <w:pPr>
        <w:pStyle w:val="7"/>
        <w:spacing w:before="4"/>
        <w:rPr>
          <w:b/>
          <w:sz w:val="31"/>
          <w:highlight w:val="none"/>
        </w:rPr>
      </w:pPr>
      <w:r>
        <w:rPr>
          <w:rFonts w:hint="eastAsia"/>
          <w:highlight w:val="none"/>
        </w:rPr>
        <w:br w:type="column"/>
      </w:r>
    </w:p>
    <w:p w14:paraId="2EA307E3">
      <w:pPr>
        <w:ind w:left="218"/>
        <w:rPr>
          <w:b/>
          <w:sz w:val="32"/>
          <w:highlight w:val="none"/>
        </w:rPr>
      </w:pPr>
      <w:r>
        <w:rPr>
          <w:rFonts w:hint="eastAsia"/>
          <w:b/>
          <w:sz w:val="32"/>
          <w:highlight w:val="none"/>
        </w:rPr>
        <w:t>关于资格的声明函</w:t>
      </w:r>
    </w:p>
    <w:p w14:paraId="25D2BCC2">
      <w:pPr>
        <w:rPr>
          <w:sz w:val="32"/>
          <w:highlight w:val="none"/>
        </w:rPr>
        <w:sectPr>
          <w:pgSz w:w="11850" w:h="16790"/>
          <w:pgMar w:top="1400" w:right="1180" w:bottom="920" w:left="1580" w:header="0" w:footer="721" w:gutter="0"/>
          <w:cols w:equalWidth="0" w:num="2">
            <w:col w:w="1665" w:space="1177"/>
            <w:col w:w="6248"/>
          </w:cols>
        </w:sectPr>
      </w:pPr>
    </w:p>
    <w:p w14:paraId="69F75EA1">
      <w:pPr>
        <w:pStyle w:val="7"/>
        <w:spacing w:before="9"/>
        <w:rPr>
          <w:b/>
          <w:sz w:val="23"/>
          <w:highlight w:val="none"/>
        </w:rPr>
      </w:pPr>
    </w:p>
    <w:p w14:paraId="0225701F">
      <w:pPr>
        <w:pStyle w:val="7"/>
        <w:spacing w:before="67"/>
        <w:ind w:left="218"/>
        <w:rPr>
          <w:highlight w:val="none"/>
        </w:rPr>
      </w:pPr>
      <w:r>
        <w:rPr>
          <w:rFonts w:hint="eastAsia"/>
          <w:highlight w:val="none"/>
        </w:rPr>
        <w:t>周口市公共资源交易中心（政府采购中心）：</w:t>
      </w:r>
    </w:p>
    <w:p w14:paraId="7DBFF250">
      <w:pPr>
        <w:pStyle w:val="7"/>
        <w:spacing w:before="4"/>
        <w:rPr>
          <w:sz w:val="27"/>
          <w:highlight w:val="none"/>
        </w:rPr>
      </w:pPr>
    </w:p>
    <w:p w14:paraId="4DD7FF78">
      <w:pPr>
        <w:pStyle w:val="7"/>
        <w:tabs>
          <w:tab w:val="left" w:pos="3218"/>
        </w:tabs>
        <w:ind w:left="698"/>
        <w:rPr>
          <w:highlight w:val="none"/>
        </w:rPr>
      </w:pPr>
      <w:r>
        <w:rPr>
          <w:rFonts w:hint="eastAsia"/>
          <w:highlight w:val="none"/>
        </w:rPr>
        <w:t>关于贵方的</w:t>
      </w:r>
      <w:r>
        <w:rPr>
          <w:rFonts w:hint="eastAsia"/>
          <w:highlight w:val="none"/>
          <w:u w:val="single"/>
        </w:rPr>
        <w:tab/>
      </w:r>
      <w:r>
        <w:rPr>
          <w:rFonts w:hint="eastAsia"/>
          <w:highlight w:val="none"/>
        </w:rPr>
        <w:t>项目招标邀请</w:t>
      </w:r>
      <w:r>
        <w:rPr>
          <w:rFonts w:hint="eastAsia"/>
          <w:spacing w:val="-12"/>
          <w:highlight w:val="none"/>
        </w:rPr>
        <w:t>，</w:t>
      </w:r>
      <w:r>
        <w:rPr>
          <w:rFonts w:hint="eastAsia"/>
          <w:highlight w:val="none"/>
        </w:rPr>
        <w:t>本签字人</w:t>
      </w:r>
      <w:r>
        <w:rPr>
          <w:rFonts w:hint="eastAsia"/>
          <w:highlight w:val="none"/>
          <w:u w:val="single"/>
          <w:lang w:val="en-US" w:eastAsia="zh-CN"/>
        </w:rPr>
        <w:t xml:space="preserve">       </w:t>
      </w:r>
      <w:r>
        <w:rPr>
          <w:rFonts w:hint="eastAsia"/>
          <w:highlight w:val="none"/>
        </w:rPr>
        <w:t>愿意参加投标</w:t>
      </w:r>
      <w:r>
        <w:rPr>
          <w:rFonts w:hint="eastAsia"/>
          <w:spacing w:val="-12"/>
          <w:highlight w:val="none"/>
        </w:rPr>
        <w:t>，</w:t>
      </w:r>
      <w:r>
        <w:rPr>
          <w:rFonts w:hint="eastAsia"/>
          <w:highlight w:val="none"/>
        </w:rPr>
        <w:t>提供谈判</w:t>
      </w:r>
    </w:p>
    <w:p w14:paraId="1220EAD8">
      <w:pPr>
        <w:pStyle w:val="7"/>
        <w:spacing w:before="12"/>
        <w:rPr>
          <w:sz w:val="12"/>
          <w:highlight w:val="none"/>
        </w:rPr>
      </w:pPr>
    </w:p>
    <w:p w14:paraId="6E807211">
      <w:pPr>
        <w:pStyle w:val="7"/>
        <w:spacing w:before="67" w:line="271" w:lineRule="auto"/>
        <w:ind w:left="758" w:right="1188" w:hanging="540"/>
        <w:rPr>
          <w:highlight w:val="none"/>
        </w:rPr>
      </w:pPr>
      <w:r>
        <w:rPr>
          <w:rFonts w:hint="eastAsia"/>
          <w:highlight w:val="none"/>
        </w:rPr>
        <w:t>项目所需的工程维修改造服务，并声明提交的下列文件是准确和真实的。1、企业法人营业执照。</w:t>
      </w:r>
    </w:p>
    <w:p w14:paraId="6928B947">
      <w:pPr>
        <w:pStyle w:val="7"/>
        <w:spacing w:before="121"/>
        <w:ind w:left="758"/>
        <w:rPr>
          <w:highlight w:val="none"/>
        </w:rPr>
      </w:pPr>
      <w:r>
        <w:rPr>
          <w:rFonts w:hint="eastAsia"/>
          <w:highlight w:val="none"/>
        </w:rPr>
        <w:t>2、税务登记证（多证合一的不需要提供）。</w:t>
      </w:r>
    </w:p>
    <w:p w14:paraId="49E26E2E">
      <w:pPr>
        <w:pStyle w:val="7"/>
        <w:spacing w:before="158"/>
        <w:ind w:left="758"/>
        <w:rPr>
          <w:highlight w:val="none"/>
        </w:rPr>
      </w:pPr>
      <w:r>
        <w:rPr>
          <w:rFonts w:hint="eastAsia"/>
          <w:highlight w:val="none"/>
        </w:rPr>
        <w:t>3、组织机构代码证（多证合一的不需要提供）。</w:t>
      </w:r>
    </w:p>
    <w:p w14:paraId="2DB93151">
      <w:pPr>
        <w:pStyle w:val="7"/>
        <w:spacing w:before="161"/>
        <w:ind w:left="758"/>
        <w:rPr>
          <w:highlight w:val="none"/>
        </w:rPr>
      </w:pPr>
      <w:r>
        <w:rPr>
          <w:rFonts w:hint="eastAsia"/>
          <w:highlight w:val="none"/>
        </w:rPr>
        <w:t>4、法定代表人授权委托书。</w:t>
      </w:r>
    </w:p>
    <w:p w14:paraId="67D500E5">
      <w:pPr>
        <w:pStyle w:val="7"/>
        <w:spacing w:before="158"/>
        <w:ind w:left="758"/>
        <w:rPr>
          <w:highlight w:val="none"/>
        </w:rPr>
      </w:pPr>
      <w:r>
        <w:rPr>
          <w:rFonts w:hint="eastAsia"/>
          <w:highlight w:val="none"/>
        </w:rPr>
        <w:t>5、委托代理人身份证。</w:t>
      </w:r>
    </w:p>
    <w:p w14:paraId="25F625F9">
      <w:pPr>
        <w:pStyle w:val="7"/>
        <w:spacing w:before="161"/>
        <w:ind w:left="758"/>
        <w:rPr>
          <w:highlight w:val="none"/>
        </w:rPr>
      </w:pPr>
      <w:r>
        <w:rPr>
          <w:rFonts w:hint="eastAsia"/>
          <w:highlight w:val="none"/>
        </w:rPr>
        <w:t>6、其它证明文件或证件。</w:t>
      </w:r>
    </w:p>
    <w:p w14:paraId="33BF9AC9">
      <w:pPr>
        <w:pStyle w:val="7"/>
        <w:spacing w:before="158"/>
        <w:ind w:left="758"/>
        <w:rPr>
          <w:highlight w:val="none"/>
        </w:rPr>
      </w:pPr>
      <w:r>
        <w:rPr>
          <w:rFonts w:hint="eastAsia"/>
          <w:highlight w:val="none"/>
        </w:rPr>
        <w:t>本签字人确认资格文件中的说明是真实的、准确的。</w:t>
      </w:r>
    </w:p>
    <w:p w14:paraId="69929C77">
      <w:pPr>
        <w:pStyle w:val="7"/>
        <w:rPr>
          <w:highlight w:val="none"/>
        </w:rPr>
      </w:pPr>
    </w:p>
    <w:p w14:paraId="392DA7B3">
      <w:pPr>
        <w:pStyle w:val="7"/>
        <w:rPr>
          <w:highlight w:val="none"/>
        </w:rPr>
      </w:pPr>
    </w:p>
    <w:p w14:paraId="12297D85">
      <w:pPr>
        <w:pStyle w:val="7"/>
        <w:tabs>
          <w:tab w:val="left" w:pos="5018"/>
        </w:tabs>
        <w:spacing w:before="167"/>
        <w:ind w:left="698"/>
        <w:rPr>
          <w:highlight w:val="none"/>
        </w:rPr>
      </w:pPr>
      <w:r>
        <w:rPr>
          <w:rFonts w:hint="eastAsia"/>
          <w:highlight w:val="none"/>
        </w:rPr>
        <w:t>单位名称：（</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法定代表人（签字）：</w:t>
      </w:r>
    </w:p>
    <w:p w14:paraId="0F4F896E">
      <w:pPr>
        <w:pStyle w:val="7"/>
        <w:tabs>
          <w:tab w:val="left" w:pos="4958"/>
        </w:tabs>
        <w:spacing w:before="161"/>
        <w:ind w:left="758"/>
        <w:rPr>
          <w:highlight w:val="none"/>
        </w:rPr>
      </w:pPr>
      <w:r>
        <w:rPr>
          <w:rFonts w:hint="eastAsia"/>
          <w:highlight w:val="none"/>
        </w:rPr>
        <w:t>地址：</w:t>
      </w:r>
      <w:r>
        <w:rPr>
          <w:rFonts w:hint="eastAsia"/>
          <w:highlight w:val="none"/>
        </w:rPr>
        <w:tab/>
      </w:r>
      <w:r>
        <w:rPr>
          <w:rFonts w:hint="eastAsia"/>
          <w:highlight w:val="none"/>
        </w:rPr>
        <w:t>邮政编码：</w:t>
      </w:r>
    </w:p>
    <w:p w14:paraId="4D7BD737">
      <w:pPr>
        <w:pStyle w:val="7"/>
        <w:tabs>
          <w:tab w:val="left" w:pos="4958"/>
          <w:tab w:val="left" w:pos="5078"/>
        </w:tabs>
        <w:spacing w:before="158" w:line="364" w:lineRule="auto"/>
        <w:ind w:left="758" w:right="3287"/>
        <w:rPr>
          <w:rFonts w:hint="eastAsia"/>
          <w:highlight w:val="none"/>
        </w:rPr>
      </w:pPr>
      <w:r>
        <w:rPr>
          <w:rFonts w:hint="eastAsia"/>
          <w:highlight w:val="none"/>
        </w:rPr>
        <w:t>签字人姓名、职务（印刷体）：</w:t>
      </w:r>
      <w:r>
        <w:rPr>
          <w:rFonts w:hint="eastAsia"/>
          <w:highlight w:val="none"/>
        </w:rPr>
        <w:tab/>
      </w:r>
      <w:r>
        <w:rPr>
          <w:rFonts w:hint="eastAsia"/>
          <w:highlight w:val="none"/>
        </w:rPr>
        <w:tab/>
      </w:r>
    </w:p>
    <w:p w14:paraId="72D9F166">
      <w:pPr>
        <w:pStyle w:val="7"/>
        <w:tabs>
          <w:tab w:val="left" w:pos="4958"/>
          <w:tab w:val="left" w:pos="5078"/>
        </w:tabs>
        <w:spacing w:before="158" w:line="364" w:lineRule="auto"/>
        <w:ind w:left="758" w:right="3287"/>
        <w:rPr>
          <w:highlight w:val="none"/>
        </w:rPr>
      </w:pPr>
      <w:r>
        <w:rPr>
          <w:rFonts w:hint="eastAsia"/>
          <w:highlight w:val="none"/>
        </w:rPr>
        <w:t>电话：</w:t>
      </w:r>
      <w:r>
        <w:rPr>
          <w:rFonts w:hint="eastAsia"/>
          <w:highlight w:val="none"/>
        </w:rPr>
        <w:tab/>
      </w:r>
      <w:r>
        <w:rPr>
          <w:rFonts w:hint="eastAsia"/>
          <w:highlight w:val="none"/>
        </w:rPr>
        <w:t>传真：</w:t>
      </w:r>
    </w:p>
    <w:p w14:paraId="2897E2DD">
      <w:pPr>
        <w:pStyle w:val="7"/>
        <w:spacing w:line="306" w:lineRule="exact"/>
        <w:ind w:left="758"/>
        <w:rPr>
          <w:highlight w:val="none"/>
        </w:rPr>
      </w:pPr>
      <w:r>
        <w:rPr>
          <w:rFonts w:hint="eastAsia"/>
          <w:highlight w:val="none"/>
        </w:rPr>
        <w:t>日期：</w:t>
      </w:r>
    </w:p>
    <w:p w14:paraId="61831C1D">
      <w:pPr>
        <w:spacing w:line="306" w:lineRule="exact"/>
        <w:rPr>
          <w:highlight w:val="none"/>
        </w:rPr>
        <w:sectPr>
          <w:type w:val="continuous"/>
          <w:pgSz w:w="11850" w:h="16790"/>
          <w:pgMar w:top="1600" w:right="1180" w:bottom="920" w:left="1580" w:header="720" w:footer="720" w:gutter="0"/>
          <w:cols w:space="720" w:num="1"/>
        </w:sectPr>
      </w:pPr>
    </w:p>
    <w:p w14:paraId="7F9384D9">
      <w:pPr>
        <w:spacing w:before="40"/>
        <w:ind w:left="218"/>
        <w:rPr>
          <w:b/>
          <w:sz w:val="28"/>
          <w:highlight w:val="none"/>
        </w:rPr>
      </w:pPr>
      <w:r>
        <w:rPr>
          <w:rFonts w:hint="eastAsia"/>
          <w:b/>
          <w:sz w:val="28"/>
          <w:highlight w:val="none"/>
        </w:rPr>
        <w:t>附件十二：</w:t>
      </w:r>
    </w:p>
    <w:p w14:paraId="0C494E32">
      <w:pPr>
        <w:pStyle w:val="7"/>
        <w:spacing w:before="5"/>
        <w:rPr>
          <w:b/>
          <w:highlight w:val="none"/>
        </w:rPr>
      </w:pPr>
    </w:p>
    <w:p w14:paraId="59619142">
      <w:pPr>
        <w:spacing w:before="54"/>
        <w:ind w:left="592" w:right="985"/>
        <w:jc w:val="center"/>
        <w:rPr>
          <w:b/>
          <w:sz w:val="32"/>
          <w:highlight w:val="none"/>
        </w:rPr>
      </w:pPr>
      <w:r>
        <w:rPr>
          <w:rFonts w:hint="eastAsia"/>
          <w:b/>
          <w:sz w:val="32"/>
          <w:highlight w:val="none"/>
        </w:rPr>
        <w:t>授权委托书</w:t>
      </w:r>
    </w:p>
    <w:p w14:paraId="5243409C">
      <w:pPr>
        <w:pStyle w:val="7"/>
        <w:spacing w:before="9"/>
        <w:rPr>
          <w:b/>
          <w:sz w:val="32"/>
          <w:highlight w:val="none"/>
        </w:rPr>
      </w:pPr>
    </w:p>
    <w:p w14:paraId="78148064">
      <w:pPr>
        <w:pStyle w:val="7"/>
        <w:tabs>
          <w:tab w:val="left" w:pos="6393"/>
        </w:tabs>
        <w:ind w:left="218"/>
        <w:rPr>
          <w:highlight w:val="none"/>
        </w:rPr>
      </w:pPr>
      <w:r>
        <w:rPr>
          <w:rFonts w:hint="eastAsia"/>
          <w:spacing w:val="-1"/>
          <w:highlight w:val="none"/>
        </w:rPr>
        <w:t>委</w:t>
      </w:r>
      <w:r>
        <w:rPr>
          <w:rFonts w:hint="eastAsia"/>
          <w:highlight w:val="none"/>
        </w:rPr>
        <w:t>托单位：</w:t>
      </w:r>
      <w:r>
        <w:rPr>
          <w:rFonts w:hint="eastAsia"/>
          <w:highlight w:val="none"/>
          <w:u w:val="single"/>
        </w:rPr>
        <w:tab/>
      </w:r>
    </w:p>
    <w:p w14:paraId="0DB0789A">
      <w:pPr>
        <w:pStyle w:val="7"/>
        <w:spacing w:before="1"/>
        <w:rPr>
          <w:sz w:val="21"/>
          <w:highlight w:val="none"/>
        </w:rPr>
      </w:pPr>
    </w:p>
    <w:p w14:paraId="685C0A30">
      <w:pPr>
        <w:pStyle w:val="7"/>
        <w:tabs>
          <w:tab w:val="left" w:pos="937"/>
          <w:tab w:val="left" w:pos="6033"/>
          <w:tab w:val="left" w:pos="8530"/>
        </w:tabs>
        <w:spacing w:before="74"/>
        <w:ind w:left="218"/>
        <w:rPr>
          <w:highlight w:val="none"/>
        </w:rPr>
      </w:pPr>
      <w:r>
        <w:rPr>
          <w:rFonts w:hint="eastAsia"/>
          <w:highlight w:val="none"/>
        </w:rPr>
        <w:t>地</w:t>
      </w:r>
      <w:r>
        <w:rPr>
          <w:rFonts w:hint="eastAsia"/>
          <w:highlight w:val="none"/>
        </w:rPr>
        <w:tab/>
      </w:r>
      <w:r>
        <w:rPr>
          <w:rFonts w:hint="eastAsia"/>
          <w:highlight w:val="none"/>
        </w:rPr>
        <w:t>址：</w:t>
      </w:r>
      <w:r>
        <w:rPr>
          <w:rFonts w:hint="eastAsia"/>
          <w:highlight w:val="none"/>
          <w:u w:val="single"/>
        </w:rPr>
        <w:tab/>
      </w:r>
      <w:r>
        <w:rPr>
          <w:rFonts w:hint="eastAsia"/>
          <w:highlight w:val="none"/>
        </w:rPr>
        <w:t>法定代表人：</w:t>
      </w:r>
      <w:r>
        <w:rPr>
          <w:rFonts w:hint="eastAsia"/>
          <w:highlight w:val="none"/>
          <w:u w:val="single"/>
        </w:rPr>
        <w:tab/>
      </w:r>
    </w:p>
    <w:p w14:paraId="4A1D7366">
      <w:pPr>
        <w:pStyle w:val="7"/>
        <w:spacing w:before="10"/>
        <w:rPr>
          <w:sz w:val="20"/>
          <w:highlight w:val="none"/>
        </w:rPr>
      </w:pPr>
    </w:p>
    <w:p w14:paraId="3C446560">
      <w:pPr>
        <w:pStyle w:val="7"/>
        <w:tabs>
          <w:tab w:val="left" w:pos="3249"/>
          <w:tab w:val="left" w:pos="3489"/>
          <w:tab w:val="left" w:pos="4721"/>
          <w:tab w:val="left" w:pos="6792"/>
          <w:tab w:val="left" w:pos="7513"/>
          <w:tab w:val="left" w:pos="8233"/>
        </w:tabs>
        <w:spacing w:before="74"/>
        <w:ind w:left="218"/>
        <w:rPr>
          <w:highlight w:val="none"/>
        </w:rPr>
      </w:pPr>
      <w:r>
        <w:rPr>
          <w:rFonts w:hint="eastAsia"/>
          <w:highlight w:val="none"/>
        </w:rPr>
        <w:t>受托人姓名</w:t>
      </w:r>
      <w:r>
        <w:rPr>
          <w:rFonts w:hint="eastAsia"/>
          <w:highlight w:val="none"/>
          <w:u w:val="single"/>
        </w:rPr>
        <w:t>：</w:t>
      </w:r>
      <w:r>
        <w:rPr>
          <w:rFonts w:hint="eastAsia"/>
          <w:highlight w:val="none"/>
          <w:u w:val="single"/>
        </w:rPr>
        <w:tab/>
      </w:r>
      <w:r>
        <w:rPr>
          <w:rFonts w:hint="eastAsia"/>
          <w:highlight w:val="none"/>
        </w:rPr>
        <w:tab/>
      </w:r>
      <w:r>
        <w:rPr>
          <w:rFonts w:hint="eastAsia"/>
          <w:highlight w:val="none"/>
        </w:rPr>
        <w:t>性别</w:t>
      </w:r>
      <w:r>
        <w:rPr>
          <w:rFonts w:hint="eastAsia"/>
          <w:highlight w:val="none"/>
          <w:u w:val="single"/>
        </w:rPr>
        <w:t>：</w:t>
      </w:r>
      <w:r>
        <w:rPr>
          <w:rFonts w:hint="eastAsia"/>
          <w:highlight w:val="none"/>
          <w:u w:val="single"/>
        </w:rPr>
        <w:tab/>
      </w:r>
      <w:r>
        <w:rPr>
          <w:rFonts w:hint="eastAsia"/>
          <w:highlight w:val="none"/>
        </w:rPr>
        <w:t>出生日期</w:t>
      </w:r>
      <w:r>
        <w:rPr>
          <w:rFonts w:hint="eastAsia"/>
          <w:highlight w:val="none"/>
          <w:u w:val="single"/>
        </w:rPr>
        <w:t>：</w:t>
      </w: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6A2A594D">
      <w:pPr>
        <w:pStyle w:val="7"/>
        <w:rPr>
          <w:sz w:val="19"/>
          <w:highlight w:val="none"/>
        </w:rPr>
      </w:pPr>
    </w:p>
    <w:p w14:paraId="5D30153F">
      <w:pPr>
        <w:pStyle w:val="7"/>
        <w:tabs>
          <w:tab w:val="left" w:pos="5433"/>
          <w:tab w:val="left" w:pos="8530"/>
        </w:tabs>
        <w:spacing w:before="74"/>
        <w:ind w:left="218"/>
        <w:rPr>
          <w:highlight w:val="none"/>
        </w:rPr>
      </w:pPr>
      <w:r>
        <w:rPr>
          <w:rFonts w:hint="eastAsia"/>
          <w:highlight w:val="none"/>
        </w:rPr>
        <w:t>所在单位：</w:t>
      </w:r>
      <w:r>
        <w:rPr>
          <w:rFonts w:hint="eastAsia"/>
          <w:highlight w:val="none"/>
          <w:u w:val="single"/>
        </w:rPr>
        <w:tab/>
      </w:r>
      <w:r>
        <w:rPr>
          <w:rFonts w:hint="eastAsia"/>
          <w:highlight w:val="none"/>
        </w:rPr>
        <w:t>职务：</w:t>
      </w:r>
      <w:r>
        <w:rPr>
          <w:rFonts w:hint="eastAsia"/>
          <w:highlight w:val="none"/>
          <w:u w:val="single"/>
        </w:rPr>
        <w:tab/>
      </w:r>
    </w:p>
    <w:p w14:paraId="2544701D">
      <w:pPr>
        <w:pStyle w:val="7"/>
        <w:spacing w:before="10"/>
        <w:rPr>
          <w:sz w:val="20"/>
          <w:highlight w:val="none"/>
        </w:rPr>
      </w:pPr>
    </w:p>
    <w:p w14:paraId="6F16665C">
      <w:pPr>
        <w:pStyle w:val="7"/>
        <w:tabs>
          <w:tab w:val="left" w:pos="4113"/>
          <w:tab w:val="left" w:pos="5378"/>
          <w:tab w:val="left" w:pos="8530"/>
        </w:tabs>
        <w:spacing w:before="74" w:line="256" w:lineRule="auto"/>
        <w:ind w:left="698" w:right="556" w:hanging="480"/>
        <w:rPr>
          <w:highlight w:val="none"/>
        </w:rPr>
      </w:pPr>
      <w:r>
        <w:rPr>
          <w:rFonts w:hint="eastAsia"/>
          <w:highlight w:val="none"/>
        </w:rPr>
        <w:t>身份证：</w:t>
      </w:r>
      <w:r>
        <w:rPr>
          <w:rFonts w:hint="eastAsia"/>
          <w:highlight w:val="none"/>
          <w:u w:val="single"/>
        </w:rPr>
        <w:tab/>
      </w:r>
      <w:r>
        <w:rPr>
          <w:rFonts w:hint="eastAsia"/>
          <w:highlight w:val="none"/>
        </w:rPr>
        <w:t>现住：</w:t>
      </w:r>
      <w:r>
        <w:rPr>
          <w:rFonts w:hint="eastAsia"/>
          <w:highlight w:val="none"/>
          <w:u w:val="single"/>
        </w:rPr>
        <w:tab/>
      </w:r>
      <w:r>
        <w:rPr>
          <w:rFonts w:hint="eastAsia"/>
          <w:highlight w:val="none"/>
          <w:u w:val="single"/>
        </w:rPr>
        <w:tab/>
      </w:r>
      <w:r>
        <w:rPr>
          <w:rFonts w:hint="eastAsia"/>
          <w:highlight w:val="none"/>
        </w:rPr>
        <w:t>兹委托受托人代表我单位参加</w:t>
      </w:r>
      <w:r>
        <w:rPr>
          <w:rFonts w:hint="eastAsia"/>
          <w:highlight w:val="none"/>
          <w:u w:val="single"/>
        </w:rPr>
        <w:tab/>
      </w:r>
      <w:r>
        <w:rPr>
          <w:rFonts w:hint="eastAsia"/>
          <w:highlight w:val="none"/>
          <w:u w:val="single"/>
        </w:rPr>
        <w:tab/>
      </w:r>
      <w:r>
        <w:rPr>
          <w:rFonts w:hint="eastAsia"/>
          <w:highlight w:val="none"/>
        </w:rPr>
        <w:t>项目谈判事宜</w:t>
      </w:r>
      <w:r>
        <w:rPr>
          <w:rFonts w:hint="eastAsia"/>
          <w:spacing w:val="-24"/>
          <w:highlight w:val="none"/>
        </w:rPr>
        <w:t>，</w:t>
      </w:r>
      <w:r>
        <w:rPr>
          <w:rFonts w:hint="eastAsia"/>
          <w:highlight w:val="none"/>
        </w:rPr>
        <w:t>并授权其全权</w:t>
      </w:r>
    </w:p>
    <w:p w14:paraId="70CCF494">
      <w:pPr>
        <w:pStyle w:val="7"/>
        <w:spacing w:line="297" w:lineRule="exact"/>
        <w:ind w:left="218"/>
        <w:rPr>
          <w:highlight w:val="none"/>
        </w:rPr>
      </w:pPr>
      <w:r>
        <w:rPr>
          <w:rFonts w:hint="eastAsia"/>
          <w:highlight w:val="none"/>
        </w:rPr>
        <w:t>办理以下事宜：</w:t>
      </w:r>
    </w:p>
    <w:p w14:paraId="2290E656">
      <w:pPr>
        <w:pStyle w:val="7"/>
        <w:spacing w:before="12"/>
        <w:ind w:left="698"/>
        <w:rPr>
          <w:highlight w:val="none"/>
        </w:rPr>
      </w:pPr>
      <w:r>
        <w:rPr>
          <w:rFonts w:hint="eastAsia"/>
          <w:highlight w:val="none"/>
        </w:rPr>
        <w:t>1、参加谈判活动。</w:t>
      </w:r>
    </w:p>
    <w:p w14:paraId="04653898">
      <w:pPr>
        <w:pStyle w:val="7"/>
        <w:spacing w:before="14"/>
        <w:ind w:left="698"/>
        <w:rPr>
          <w:highlight w:val="none"/>
        </w:rPr>
      </w:pPr>
      <w:r>
        <w:rPr>
          <w:rFonts w:hint="eastAsia"/>
          <w:highlight w:val="none"/>
        </w:rPr>
        <w:t>2、出席谈判会议。</w:t>
      </w:r>
    </w:p>
    <w:p w14:paraId="3225156F">
      <w:pPr>
        <w:pStyle w:val="7"/>
        <w:spacing w:before="12"/>
        <w:ind w:left="698"/>
        <w:rPr>
          <w:highlight w:val="none"/>
        </w:rPr>
      </w:pPr>
      <w:r>
        <w:rPr>
          <w:rFonts w:hint="eastAsia"/>
          <w:highlight w:val="none"/>
        </w:rPr>
        <w:t>3、确定谈判采购的最终报价。</w:t>
      </w:r>
    </w:p>
    <w:p w14:paraId="4079467D">
      <w:pPr>
        <w:pStyle w:val="7"/>
        <w:spacing w:before="11"/>
        <w:ind w:left="698"/>
        <w:rPr>
          <w:highlight w:val="none"/>
        </w:rPr>
      </w:pPr>
      <w:r>
        <w:rPr>
          <w:rFonts w:hint="eastAsia"/>
          <w:highlight w:val="none"/>
        </w:rPr>
        <w:t>4、签订与成交事宜有关的合同。</w:t>
      </w:r>
    </w:p>
    <w:p w14:paraId="0FD4DE5B">
      <w:pPr>
        <w:pStyle w:val="7"/>
        <w:spacing w:before="14" w:line="249" w:lineRule="auto"/>
        <w:ind w:left="698" w:right="588"/>
        <w:rPr>
          <w:highlight w:val="none"/>
        </w:rPr>
      </w:pPr>
      <w:r>
        <w:rPr>
          <w:rFonts w:hint="eastAsia"/>
          <w:highlight w:val="none"/>
        </w:rPr>
        <w:t>5、负责合同的履行、服务以及在合同履行过程中有关事宜的洽谈和处理。受托人在办理上述事宜过程中以其自己的名义签署的所有文件我单位均予</w:t>
      </w:r>
    </w:p>
    <w:p w14:paraId="316EB104">
      <w:pPr>
        <w:pStyle w:val="7"/>
        <w:spacing w:line="307" w:lineRule="exact"/>
        <w:ind w:left="218"/>
        <w:rPr>
          <w:highlight w:val="none"/>
        </w:rPr>
      </w:pPr>
      <w:r>
        <w:rPr>
          <w:rFonts w:hint="eastAsia"/>
          <w:highlight w:val="none"/>
        </w:rPr>
        <w:t>以承认。</w:t>
      </w:r>
    </w:p>
    <w:p w14:paraId="5ECAED97">
      <w:pPr>
        <w:pStyle w:val="7"/>
        <w:spacing w:before="15"/>
        <w:ind w:left="698"/>
        <w:rPr>
          <w:highlight w:val="none"/>
        </w:rPr>
      </w:pPr>
      <w:r>
        <w:rPr>
          <w:rFonts w:hint="eastAsia"/>
          <w:highlight w:val="none"/>
        </w:rPr>
        <w:t>受托人无转委托权。</w:t>
      </w:r>
    </w:p>
    <w:p w14:paraId="771A7F8F">
      <w:pPr>
        <w:pStyle w:val="7"/>
        <w:tabs>
          <w:tab w:val="left" w:pos="2498"/>
          <w:tab w:val="left" w:pos="4298"/>
        </w:tabs>
        <w:spacing w:before="11" w:line="480" w:lineRule="auto"/>
        <w:ind w:left="698" w:right="4548"/>
        <w:rPr>
          <w:highlight w:val="none"/>
        </w:rPr>
      </w:pPr>
      <w:r>
        <w:rPr>
          <w:rFonts w:hint="eastAsia"/>
          <w:highlight w:val="none"/>
        </w:rPr>
        <w:t>委托期限：至上述事宜处理完毕止</w:t>
      </w:r>
      <w:r>
        <w:rPr>
          <w:rFonts w:hint="eastAsia"/>
          <w:spacing w:val="-18"/>
          <w:highlight w:val="none"/>
        </w:rPr>
        <w:t>。</w:t>
      </w:r>
      <w:r>
        <w:rPr>
          <w:rFonts w:hint="eastAsia"/>
          <w:highlight w:val="none"/>
        </w:rPr>
        <w:t>委托单位：</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公章）</w:t>
      </w:r>
      <w:r>
        <w:rPr>
          <w:rFonts w:hint="eastAsia"/>
          <w:highlight w:val="none"/>
          <w:u w:val="single"/>
        </w:rPr>
        <w:tab/>
      </w:r>
    </w:p>
    <w:p w14:paraId="14E01BD4">
      <w:pPr>
        <w:pStyle w:val="7"/>
        <w:tabs>
          <w:tab w:val="left" w:pos="2498"/>
          <w:tab w:val="left" w:pos="4298"/>
        </w:tabs>
        <w:spacing w:before="6"/>
        <w:ind w:left="698"/>
        <w:rPr>
          <w:highlight w:val="none"/>
        </w:rPr>
      </w:pPr>
      <w:r>
        <w:rPr>
          <w:rFonts w:hint="eastAsia"/>
          <w:highlight w:val="none"/>
        </w:rPr>
        <w:t>法定代表人：</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签字）</w:t>
      </w:r>
      <w:r>
        <w:rPr>
          <w:rFonts w:hint="eastAsia"/>
          <w:highlight w:val="none"/>
          <w:u w:val="single"/>
        </w:rPr>
        <w:tab/>
      </w:r>
    </w:p>
    <w:p w14:paraId="3DA8EC4B">
      <w:pPr>
        <w:pStyle w:val="7"/>
        <w:rPr>
          <w:sz w:val="20"/>
          <w:highlight w:val="none"/>
        </w:rPr>
      </w:pPr>
    </w:p>
    <w:p w14:paraId="3C1590A2">
      <w:pPr>
        <w:pStyle w:val="7"/>
        <w:rPr>
          <w:sz w:val="20"/>
          <w:highlight w:val="none"/>
        </w:rPr>
      </w:pPr>
    </w:p>
    <w:p w14:paraId="48EFDB6D">
      <w:pPr>
        <w:pStyle w:val="7"/>
        <w:spacing w:before="2"/>
        <w:rPr>
          <w:sz w:val="27"/>
          <w:highlight w:val="none"/>
        </w:rPr>
      </w:pPr>
    </w:p>
    <w:p w14:paraId="65531EA6">
      <w:pPr>
        <w:pStyle w:val="7"/>
        <w:tabs>
          <w:tab w:val="left" w:pos="817"/>
          <w:tab w:val="left" w:pos="1537"/>
          <w:tab w:val="left" w:pos="2258"/>
        </w:tabs>
        <w:spacing w:before="67"/>
        <w:ind w:left="218"/>
        <w:rPr>
          <w:highlight w:val="none"/>
        </w:rPr>
      </w:pP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08D05BEB">
      <w:pPr>
        <w:rPr>
          <w:highlight w:val="none"/>
        </w:rPr>
        <w:sectPr>
          <w:pgSz w:w="11850" w:h="16790"/>
          <w:pgMar w:top="1400" w:right="1180" w:bottom="920" w:left="1580" w:header="0" w:footer="721" w:gutter="0"/>
          <w:cols w:space="720" w:num="1"/>
        </w:sectPr>
      </w:pPr>
    </w:p>
    <w:p w14:paraId="41175B71">
      <w:pPr>
        <w:spacing w:before="40"/>
        <w:ind w:left="218"/>
        <w:rPr>
          <w:b/>
          <w:sz w:val="28"/>
          <w:highlight w:val="none"/>
        </w:rPr>
      </w:pPr>
      <w:r>
        <w:rPr>
          <w:rFonts w:hint="eastAsia"/>
          <w:b/>
          <w:sz w:val="28"/>
          <w:highlight w:val="none"/>
        </w:rPr>
        <w:t>附件十三:</w:t>
      </w:r>
    </w:p>
    <w:p w14:paraId="7FB5F528">
      <w:pPr>
        <w:spacing w:line="380" w:lineRule="exact"/>
        <w:jc w:val="center"/>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中小企业声明函（工程、服务）</w:t>
      </w:r>
    </w:p>
    <w:p w14:paraId="6DE1817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zh-CN" w:eastAsia="zh-CN" w:bidi="zh-CN"/>
        </w:rPr>
      </w:pPr>
    </w:p>
    <w:p w14:paraId="6EC211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38AB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1.</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万元1，属于（中型企业、小型企业、微型企业）； </w:t>
      </w:r>
    </w:p>
    <w:p w14:paraId="7A9C81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2.</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 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万元，属于（中型企业、 小型企业、微型企业）； ……</w:t>
      </w:r>
    </w:p>
    <w:p w14:paraId="0BA395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以上企业，不属于大企业的分支机构，不存在控股股东 为大企业的情形，也不存在与大企业的负责人为同一人的情形。</w:t>
      </w:r>
    </w:p>
    <w:p w14:paraId="09841A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本企业对上述声明内容的真实性负责。如有虚假，将依 法承担相应责任。 </w:t>
      </w:r>
    </w:p>
    <w:p w14:paraId="77F77D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企业名称（盖章）： </w:t>
      </w:r>
    </w:p>
    <w:p w14:paraId="17A661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日 期： </w:t>
      </w:r>
    </w:p>
    <w:p w14:paraId="228C04D1">
      <w:pPr>
        <w:pStyle w:val="6"/>
        <w:rPr>
          <w:rFonts w:hint="eastAsia" w:ascii="宋体" w:hAnsi="宋体" w:eastAsia="宋体" w:cs="宋体"/>
          <w:sz w:val="24"/>
          <w:szCs w:val="24"/>
          <w:highlight w:val="none"/>
          <w:lang w:val="en-US" w:eastAsia="zh-CN" w:bidi="zh-CN"/>
        </w:rPr>
      </w:pPr>
    </w:p>
    <w:p w14:paraId="250317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注：1.从业人员、营业收入、资产总额填报上一年度数据，无上一年度数据的新成立企业可不填报。</w:t>
      </w:r>
    </w:p>
    <w:p w14:paraId="45501F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2.本项目如是只面向中小企业采购的应当必须提供。</w:t>
      </w:r>
    </w:p>
    <w:p w14:paraId="43578ED5">
      <w:pPr>
        <w:pStyle w:val="7"/>
        <w:rPr>
          <w:rFonts w:hint="eastAsia" w:ascii="宋体" w:hAnsi="宋体" w:eastAsia="宋体" w:cs="宋体"/>
          <w:sz w:val="24"/>
          <w:szCs w:val="24"/>
          <w:highlight w:val="none"/>
          <w:lang w:val="zh-CN" w:eastAsia="zh-CN" w:bidi="zh-CN"/>
        </w:rPr>
      </w:pPr>
    </w:p>
    <w:p w14:paraId="1AAAF9F9">
      <w:pPr>
        <w:rPr>
          <w:rFonts w:hint="eastAsia"/>
          <w:highlight w:val="none"/>
          <w:lang w:val="zh-CN" w:eastAsia="zh-CN"/>
        </w:rPr>
      </w:pPr>
    </w:p>
    <w:p w14:paraId="3CF2E7FE">
      <w:pPr>
        <w:rPr>
          <w:b/>
          <w:sz w:val="28"/>
          <w:highlight w:val="none"/>
        </w:rPr>
      </w:pPr>
    </w:p>
    <w:p w14:paraId="6F0E57A3">
      <w:pPr>
        <w:pStyle w:val="22"/>
        <w:rPr>
          <w:b/>
          <w:sz w:val="28"/>
          <w:highlight w:val="none"/>
        </w:rPr>
      </w:pPr>
    </w:p>
    <w:p w14:paraId="3752D344">
      <w:pPr>
        <w:pStyle w:val="6"/>
        <w:rPr>
          <w:b/>
          <w:sz w:val="28"/>
          <w:highlight w:val="none"/>
        </w:rPr>
      </w:pPr>
    </w:p>
    <w:p w14:paraId="27FD16CC">
      <w:pPr>
        <w:rPr>
          <w:b/>
          <w:sz w:val="28"/>
          <w:highlight w:val="none"/>
        </w:rPr>
      </w:pPr>
    </w:p>
    <w:p w14:paraId="13DE296D">
      <w:pPr>
        <w:pStyle w:val="22"/>
        <w:rPr>
          <w:highlight w:val="none"/>
        </w:rPr>
      </w:pPr>
    </w:p>
    <w:p w14:paraId="41E03214">
      <w:pPr>
        <w:pStyle w:val="6"/>
        <w:rPr>
          <w:highlight w:val="none"/>
        </w:rPr>
      </w:pPr>
    </w:p>
    <w:p w14:paraId="067CED9D">
      <w:pPr>
        <w:rPr>
          <w:highlight w:val="none"/>
        </w:rPr>
      </w:pPr>
    </w:p>
    <w:p w14:paraId="689E8450">
      <w:pPr>
        <w:rPr>
          <w:highlight w:val="none"/>
        </w:rPr>
      </w:pPr>
    </w:p>
    <w:p w14:paraId="717B8491">
      <w:pPr>
        <w:pStyle w:val="6"/>
        <w:rPr>
          <w:highlight w:val="none"/>
        </w:rPr>
      </w:pPr>
    </w:p>
    <w:p w14:paraId="7B8108B7">
      <w:pPr>
        <w:rPr>
          <w:highlight w:val="none"/>
        </w:rPr>
      </w:pPr>
    </w:p>
    <w:p w14:paraId="5F6EA19D">
      <w:pPr>
        <w:pStyle w:val="22"/>
        <w:rPr>
          <w:highlight w:val="none"/>
        </w:rPr>
      </w:pPr>
    </w:p>
    <w:p w14:paraId="6C31116C">
      <w:pPr>
        <w:pStyle w:val="6"/>
        <w:rPr>
          <w:highlight w:val="none"/>
        </w:rPr>
      </w:pPr>
    </w:p>
    <w:p w14:paraId="062DC6EF">
      <w:pPr>
        <w:pStyle w:val="7"/>
        <w:rPr>
          <w:b/>
          <w:sz w:val="29"/>
          <w:highlight w:val="none"/>
        </w:rPr>
      </w:pPr>
    </w:p>
    <w:p w14:paraId="0EE93310">
      <w:pPr>
        <w:spacing w:before="40"/>
        <w:ind w:left="218"/>
        <w:rPr>
          <w:rFonts w:hint="eastAsia"/>
          <w:b/>
          <w:sz w:val="28"/>
          <w:highlight w:val="none"/>
        </w:rPr>
      </w:pPr>
    </w:p>
    <w:p w14:paraId="2C24C172">
      <w:pPr>
        <w:spacing w:before="40"/>
        <w:ind w:left="218"/>
        <w:rPr>
          <w:rFonts w:hint="eastAsia"/>
          <w:b/>
          <w:bCs/>
          <w:sz w:val="28"/>
          <w:highlight w:val="none"/>
        </w:rPr>
      </w:pPr>
      <w:r>
        <w:rPr>
          <w:rFonts w:hint="eastAsia"/>
          <w:b/>
          <w:sz w:val="28"/>
          <w:highlight w:val="none"/>
        </w:rPr>
        <w:t>附件十</w:t>
      </w:r>
      <w:r>
        <w:rPr>
          <w:rFonts w:hint="eastAsia"/>
          <w:b/>
          <w:sz w:val="28"/>
          <w:highlight w:val="none"/>
          <w:lang w:val="en-US" w:eastAsia="zh-CN"/>
        </w:rPr>
        <w:t>四</w:t>
      </w:r>
      <w:r>
        <w:rPr>
          <w:rFonts w:hint="eastAsia"/>
          <w:b/>
          <w:sz w:val="28"/>
          <w:highlight w:val="none"/>
        </w:rPr>
        <w:t>:</w:t>
      </w:r>
      <w:r>
        <w:rPr>
          <w:rFonts w:hint="eastAsia"/>
          <w:b/>
          <w:bCs/>
          <w:sz w:val="28"/>
          <w:highlight w:val="none"/>
        </w:rPr>
        <w:t>其它相关资料</w:t>
      </w:r>
    </w:p>
    <w:p w14:paraId="459346B8">
      <w:pPr>
        <w:pStyle w:val="3"/>
        <w:spacing w:before="0" w:after="0" w:line="500" w:lineRule="exact"/>
        <w:ind w:firstLine="0"/>
        <w:rPr>
          <w:rFonts w:hint="eastAsia" w:ascii="宋体" w:hAnsi="宋体" w:eastAsia="宋体" w:cs="宋体"/>
          <w:b/>
          <w:sz w:val="28"/>
          <w:highlight w:val="none"/>
        </w:rPr>
      </w:pPr>
    </w:p>
    <w:p w14:paraId="11425F63">
      <w:pPr>
        <w:rPr>
          <w:rFonts w:hint="eastAsia" w:ascii="宋体" w:hAnsi="宋体" w:eastAsia="宋体" w:cs="宋体"/>
          <w:b/>
          <w:sz w:val="28"/>
          <w:highlight w:val="none"/>
        </w:rPr>
      </w:pPr>
    </w:p>
    <w:p w14:paraId="4D700B24">
      <w:pPr>
        <w:pStyle w:val="22"/>
        <w:rPr>
          <w:rFonts w:hint="eastAsia" w:ascii="宋体" w:hAnsi="宋体" w:eastAsia="宋体" w:cs="宋体"/>
          <w:b/>
          <w:sz w:val="28"/>
          <w:highlight w:val="none"/>
        </w:rPr>
      </w:pPr>
    </w:p>
    <w:p w14:paraId="6751850A">
      <w:pPr>
        <w:pStyle w:val="6"/>
        <w:rPr>
          <w:rFonts w:hint="eastAsia" w:ascii="宋体" w:hAnsi="宋体" w:eastAsia="宋体" w:cs="宋体"/>
          <w:b/>
          <w:sz w:val="28"/>
          <w:highlight w:val="none"/>
        </w:rPr>
      </w:pPr>
    </w:p>
    <w:p w14:paraId="672ED969">
      <w:pPr>
        <w:rPr>
          <w:rFonts w:hint="eastAsia" w:ascii="宋体" w:hAnsi="宋体" w:eastAsia="宋体" w:cs="宋体"/>
          <w:b/>
          <w:sz w:val="28"/>
          <w:highlight w:val="none"/>
        </w:rPr>
      </w:pPr>
    </w:p>
    <w:p w14:paraId="2FB48BD8">
      <w:pPr>
        <w:pStyle w:val="22"/>
        <w:rPr>
          <w:rFonts w:hint="eastAsia" w:ascii="宋体" w:hAnsi="宋体" w:eastAsia="宋体" w:cs="宋体"/>
          <w:b/>
          <w:sz w:val="28"/>
          <w:highlight w:val="none"/>
        </w:rPr>
      </w:pPr>
    </w:p>
    <w:p w14:paraId="4A1E649A">
      <w:pPr>
        <w:pStyle w:val="6"/>
        <w:rPr>
          <w:rFonts w:hint="eastAsia" w:ascii="宋体" w:hAnsi="宋体" w:eastAsia="宋体" w:cs="宋体"/>
          <w:b/>
          <w:sz w:val="28"/>
          <w:highlight w:val="none"/>
        </w:rPr>
      </w:pPr>
    </w:p>
    <w:p w14:paraId="24A13A0B">
      <w:pPr>
        <w:rPr>
          <w:rFonts w:hint="eastAsia" w:ascii="宋体" w:hAnsi="宋体" w:eastAsia="宋体" w:cs="宋体"/>
          <w:b/>
          <w:sz w:val="28"/>
          <w:highlight w:val="none"/>
        </w:rPr>
      </w:pPr>
    </w:p>
    <w:p w14:paraId="671A6704">
      <w:pPr>
        <w:pStyle w:val="22"/>
        <w:rPr>
          <w:rFonts w:hint="eastAsia" w:ascii="宋体" w:hAnsi="宋体" w:eastAsia="宋体" w:cs="宋体"/>
          <w:b/>
          <w:sz w:val="28"/>
          <w:highlight w:val="none"/>
        </w:rPr>
      </w:pPr>
    </w:p>
    <w:p w14:paraId="5C147B0B">
      <w:pPr>
        <w:pStyle w:val="6"/>
        <w:rPr>
          <w:rFonts w:hint="eastAsia" w:ascii="宋体" w:hAnsi="宋体" w:eastAsia="宋体" w:cs="宋体"/>
          <w:b/>
          <w:sz w:val="28"/>
          <w:highlight w:val="none"/>
        </w:rPr>
      </w:pPr>
    </w:p>
    <w:p w14:paraId="7B7F9ED9">
      <w:pPr>
        <w:rPr>
          <w:rFonts w:hint="eastAsia" w:ascii="宋体" w:hAnsi="宋体" w:eastAsia="宋体" w:cs="宋体"/>
          <w:b/>
          <w:sz w:val="28"/>
          <w:highlight w:val="none"/>
        </w:rPr>
      </w:pPr>
    </w:p>
    <w:p w14:paraId="3264D7E1">
      <w:pPr>
        <w:pStyle w:val="22"/>
        <w:rPr>
          <w:rFonts w:hint="eastAsia" w:ascii="宋体" w:hAnsi="宋体" w:eastAsia="宋体" w:cs="宋体"/>
          <w:b/>
          <w:sz w:val="28"/>
          <w:highlight w:val="none"/>
        </w:rPr>
      </w:pPr>
    </w:p>
    <w:p w14:paraId="68AD32A7">
      <w:pPr>
        <w:pStyle w:val="6"/>
        <w:rPr>
          <w:rFonts w:hint="eastAsia" w:ascii="宋体" w:hAnsi="宋体" w:eastAsia="宋体" w:cs="宋体"/>
          <w:b/>
          <w:sz w:val="28"/>
          <w:highlight w:val="none"/>
        </w:rPr>
      </w:pPr>
    </w:p>
    <w:p w14:paraId="6E28C5FA">
      <w:pPr>
        <w:rPr>
          <w:rFonts w:hint="eastAsia" w:ascii="宋体" w:hAnsi="宋体" w:eastAsia="宋体" w:cs="宋体"/>
          <w:b/>
          <w:sz w:val="28"/>
          <w:highlight w:val="none"/>
        </w:rPr>
      </w:pPr>
    </w:p>
    <w:p w14:paraId="7AD46B7B">
      <w:pPr>
        <w:pStyle w:val="22"/>
        <w:rPr>
          <w:rFonts w:hint="eastAsia" w:ascii="宋体" w:hAnsi="宋体" w:eastAsia="宋体" w:cs="宋体"/>
          <w:b/>
          <w:sz w:val="28"/>
          <w:highlight w:val="none"/>
        </w:rPr>
      </w:pPr>
    </w:p>
    <w:p w14:paraId="4B072077">
      <w:pPr>
        <w:pStyle w:val="6"/>
        <w:rPr>
          <w:rFonts w:hint="eastAsia" w:ascii="宋体" w:hAnsi="宋体" w:eastAsia="宋体" w:cs="宋体"/>
          <w:b/>
          <w:sz w:val="28"/>
          <w:highlight w:val="none"/>
        </w:rPr>
      </w:pPr>
    </w:p>
    <w:p w14:paraId="6142E18D">
      <w:pPr>
        <w:rPr>
          <w:rFonts w:hint="eastAsia" w:ascii="宋体" w:hAnsi="宋体" w:eastAsia="宋体" w:cs="宋体"/>
          <w:b/>
          <w:sz w:val="28"/>
          <w:highlight w:val="none"/>
        </w:rPr>
      </w:pPr>
    </w:p>
    <w:p w14:paraId="4E2D6422">
      <w:pPr>
        <w:pStyle w:val="22"/>
        <w:rPr>
          <w:rFonts w:hint="eastAsia" w:ascii="宋体" w:hAnsi="宋体" w:eastAsia="宋体" w:cs="宋体"/>
          <w:b/>
          <w:sz w:val="28"/>
          <w:highlight w:val="none"/>
        </w:rPr>
      </w:pPr>
    </w:p>
    <w:p w14:paraId="3643EBA4">
      <w:pPr>
        <w:pStyle w:val="6"/>
        <w:rPr>
          <w:rFonts w:hint="eastAsia" w:ascii="宋体" w:hAnsi="宋体" w:eastAsia="宋体" w:cs="宋体"/>
          <w:b/>
          <w:sz w:val="28"/>
          <w:highlight w:val="none"/>
        </w:rPr>
      </w:pPr>
    </w:p>
    <w:p w14:paraId="2C7278E1">
      <w:pPr>
        <w:rPr>
          <w:rFonts w:hint="eastAsia" w:ascii="宋体" w:hAnsi="宋体" w:eastAsia="宋体" w:cs="宋体"/>
          <w:b/>
          <w:sz w:val="28"/>
          <w:highlight w:val="none"/>
        </w:rPr>
      </w:pPr>
    </w:p>
    <w:p w14:paraId="14A0B06E">
      <w:pPr>
        <w:pStyle w:val="22"/>
        <w:rPr>
          <w:rFonts w:hint="eastAsia" w:ascii="宋体" w:hAnsi="宋体" w:eastAsia="宋体" w:cs="宋体"/>
          <w:b/>
          <w:sz w:val="28"/>
          <w:highlight w:val="none"/>
        </w:rPr>
      </w:pPr>
    </w:p>
    <w:p w14:paraId="44332C30">
      <w:pPr>
        <w:pStyle w:val="6"/>
        <w:rPr>
          <w:rFonts w:hint="eastAsia" w:ascii="宋体" w:hAnsi="宋体" w:eastAsia="宋体" w:cs="宋体"/>
          <w:b/>
          <w:sz w:val="28"/>
          <w:highlight w:val="none"/>
        </w:rPr>
      </w:pPr>
    </w:p>
    <w:p w14:paraId="25B2C8CB">
      <w:pPr>
        <w:rPr>
          <w:rFonts w:hint="eastAsia" w:ascii="宋体" w:hAnsi="宋体" w:eastAsia="宋体" w:cs="宋体"/>
          <w:b/>
          <w:sz w:val="28"/>
          <w:highlight w:val="none"/>
        </w:rPr>
      </w:pPr>
    </w:p>
    <w:p w14:paraId="70462674">
      <w:pPr>
        <w:pStyle w:val="22"/>
        <w:rPr>
          <w:rFonts w:hint="eastAsia" w:ascii="宋体" w:hAnsi="宋体" w:eastAsia="宋体" w:cs="宋体"/>
          <w:b/>
          <w:sz w:val="28"/>
          <w:highlight w:val="none"/>
        </w:rPr>
      </w:pPr>
    </w:p>
    <w:p w14:paraId="64198BD1">
      <w:pPr>
        <w:pStyle w:val="6"/>
        <w:rPr>
          <w:rFonts w:hint="eastAsia" w:ascii="宋体" w:hAnsi="宋体" w:eastAsia="宋体" w:cs="宋体"/>
          <w:b/>
          <w:sz w:val="28"/>
          <w:highlight w:val="none"/>
        </w:rPr>
      </w:pPr>
    </w:p>
    <w:p w14:paraId="4014C229">
      <w:pPr>
        <w:rPr>
          <w:rFonts w:hint="eastAsia" w:ascii="宋体" w:hAnsi="宋体" w:eastAsia="宋体" w:cs="宋体"/>
          <w:b/>
          <w:sz w:val="28"/>
          <w:highlight w:val="none"/>
        </w:rPr>
      </w:pPr>
    </w:p>
    <w:p w14:paraId="11639879">
      <w:pPr>
        <w:pStyle w:val="22"/>
        <w:rPr>
          <w:rFonts w:hint="eastAsia" w:ascii="宋体" w:hAnsi="宋体" w:eastAsia="宋体" w:cs="宋体"/>
          <w:b/>
          <w:sz w:val="28"/>
          <w:highlight w:val="none"/>
        </w:rPr>
      </w:pPr>
    </w:p>
    <w:p w14:paraId="0EA0249F">
      <w:pPr>
        <w:pStyle w:val="6"/>
        <w:rPr>
          <w:rFonts w:hint="eastAsia" w:ascii="宋体" w:hAnsi="宋体" w:eastAsia="宋体" w:cs="宋体"/>
          <w:b/>
          <w:sz w:val="28"/>
          <w:highlight w:val="none"/>
        </w:rPr>
      </w:pPr>
    </w:p>
    <w:p w14:paraId="12910E38">
      <w:pPr>
        <w:rPr>
          <w:rFonts w:hint="eastAsia" w:ascii="宋体" w:hAnsi="宋体" w:eastAsia="宋体" w:cs="宋体"/>
          <w:b/>
          <w:sz w:val="28"/>
          <w:highlight w:val="none"/>
        </w:rPr>
      </w:pPr>
    </w:p>
    <w:p w14:paraId="5FE3C803">
      <w:pPr>
        <w:pStyle w:val="22"/>
        <w:rPr>
          <w:rFonts w:hint="eastAsia" w:ascii="宋体" w:hAnsi="宋体" w:eastAsia="宋体" w:cs="宋体"/>
          <w:b/>
          <w:sz w:val="28"/>
          <w:highlight w:val="none"/>
        </w:rPr>
      </w:pPr>
    </w:p>
    <w:p w14:paraId="3C8E9D5A">
      <w:pPr>
        <w:pStyle w:val="6"/>
        <w:rPr>
          <w:rFonts w:hint="eastAsia" w:ascii="宋体" w:hAnsi="宋体" w:eastAsia="宋体" w:cs="宋体"/>
          <w:b/>
          <w:sz w:val="28"/>
          <w:highlight w:val="none"/>
        </w:rPr>
      </w:pPr>
    </w:p>
    <w:p w14:paraId="4C4581A8">
      <w:pPr>
        <w:rPr>
          <w:rFonts w:hint="eastAsia" w:ascii="宋体" w:hAnsi="宋体" w:eastAsia="宋体" w:cs="宋体"/>
          <w:b/>
          <w:sz w:val="28"/>
          <w:highlight w:val="none"/>
        </w:rPr>
      </w:pPr>
    </w:p>
    <w:p w14:paraId="149BEEDA">
      <w:pPr>
        <w:pStyle w:val="22"/>
        <w:rPr>
          <w:rFonts w:hint="eastAsia" w:ascii="宋体" w:hAnsi="宋体" w:eastAsia="宋体" w:cs="宋体"/>
          <w:b/>
          <w:sz w:val="28"/>
          <w:highlight w:val="none"/>
        </w:rPr>
      </w:pPr>
    </w:p>
    <w:p w14:paraId="12C2CC2E">
      <w:pPr>
        <w:pStyle w:val="6"/>
        <w:rPr>
          <w:rFonts w:hint="eastAsia" w:ascii="宋体" w:hAnsi="宋体" w:eastAsia="宋体" w:cs="宋体"/>
          <w:b/>
          <w:sz w:val="28"/>
          <w:highlight w:val="none"/>
        </w:rPr>
      </w:pPr>
    </w:p>
    <w:p w14:paraId="6C2DE66D">
      <w:pPr>
        <w:rPr>
          <w:rFonts w:hint="eastAsia" w:ascii="宋体" w:hAnsi="宋体" w:eastAsia="宋体" w:cs="宋体"/>
          <w:b/>
          <w:sz w:val="28"/>
          <w:highlight w:val="none"/>
        </w:rPr>
      </w:pPr>
    </w:p>
    <w:p w14:paraId="216DD58A">
      <w:pPr>
        <w:pStyle w:val="22"/>
        <w:rPr>
          <w:rFonts w:hint="eastAsia" w:ascii="宋体" w:hAnsi="宋体" w:eastAsia="宋体" w:cs="宋体"/>
          <w:b/>
          <w:sz w:val="28"/>
          <w:highlight w:val="none"/>
        </w:rPr>
      </w:pPr>
    </w:p>
    <w:p w14:paraId="724EC28C">
      <w:pPr>
        <w:pStyle w:val="6"/>
        <w:rPr>
          <w:rFonts w:hint="eastAsia" w:ascii="宋体" w:hAnsi="宋体" w:eastAsia="宋体" w:cs="宋体"/>
          <w:b/>
          <w:sz w:val="28"/>
          <w:highlight w:val="none"/>
        </w:rPr>
      </w:pPr>
    </w:p>
    <w:p w14:paraId="2C5BC70B">
      <w:pPr>
        <w:rPr>
          <w:rFonts w:hint="eastAsia"/>
          <w:highlight w:val="none"/>
        </w:rPr>
      </w:pPr>
    </w:p>
    <w:p w14:paraId="1F9E1A19">
      <w:pPr>
        <w:pStyle w:val="7"/>
        <w:spacing w:line="250" w:lineRule="auto"/>
        <w:rPr>
          <w:rFonts w:hint="eastAsia" w:ascii="宋体" w:hAnsi="宋体" w:eastAsia="宋体" w:cs="宋体"/>
          <w:b/>
          <w:sz w:val="28"/>
          <w:highlight w:val="none"/>
        </w:rPr>
      </w:pPr>
    </w:p>
    <w:p w14:paraId="05A5209D">
      <w:pPr>
        <w:pStyle w:val="7"/>
        <w:spacing w:line="250" w:lineRule="auto"/>
        <w:rPr>
          <w:rFonts w:hint="eastAsia" w:ascii="宋体" w:hAnsi="宋体" w:eastAsia="宋体" w:cs="宋体"/>
          <w:b/>
          <w:sz w:val="28"/>
          <w:highlight w:val="none"/>
        </w:rPr>
      </w:pPr>
    </w:p>
    <w:p w14:paraId="439B1796">
      <w:pPr>
        <w:pStyle w:val="7"/>
        <w:spacing w:line="250" w:lineRule="auto"/>
        <w:rPr>
          <w:rFonts w:hint="eastAsia" w:ascii="宋体" w:hAnsi="宋体" w:eastAsia="宋体" w:cs="宋体"/>
          <w:b/>
          <w:sz w:val="28"/>
          <w:highlight w:val="none"/>
        </w:rPr>
      </w:pPr>
    </w:p>
    <w:p w14:paraId="49A9BEDC">
      <w:pPr>
        <w:pStyle w:val="7"/>
        <w:spacing w:line="250" w:lineRule="auto"/>
        <w:rPr>
          <w:rFonts w:hint="eastAsia" w:asciiTheme="minorEastAsia" w:hAnsiTheme="minorEastAsia" w:eastAsiaTheme="minorEastAsia" w:cstheme="minorEastAsia"/>
          <w:sz w:val="24"/>
          <w:szCs w:val="24"/>
          <w:highlight w:val="none"/>
        </w:rPr>
      </w:pPr>
      <w:r>
        <w:rPr>
          <w:rFonts w:hint="eastAsia" w:ascii="宋体" w:hAnsi="宋体" w:eastAsia="宋体" w:cs="宋体"/>
          <w:b/>
          <w:sz w:val="28"/>
          <w:highlight w:val="none"/>
        </w:rPr>
        <w:t>十</w:t>
      </w:r>
      <w:r>
        <w:rPr>
          <w:rFonts w:hint="eastAsia" w:ascii="宋体" w:hAnsi="宋体" w:eastAsia="宋体" w:cs="宋体"/>
          <w:b/>
          <w:sz w:val="28"/>
          <w:highlight w:val="none"/>
          <w:lang w:val="en-US" w:eastAsia="zh-CN"/>
        </w:rPr>
        <w:t>五</w:t>
      </w:r>
      <w:r>
        <w:rPr>
          <w:rFonts w:hint="eastAsia" w:ascii="宋体" w:hAnsi="宋体" w:eastAsia="宋体" w:cs="宋体"/>
          <w:b/>
          <w:sz w:val="28"/>
          <w:highlight w:val="none"/>
        </w:rPr>
        <w:t>:</w:t>
      </w:r>
      <w:r>
        <w:rPr>
          <w:rFonts w:hint="eastAsia" w:asciiTheme="minorEastAsia" w:hAnsiTheme="minorEastAsia" w:eastAsiaTheme="minorEastAsia" w:cstheme="minorEastAsia"/>
          <w:b/>
          <w:bCs/>
          <w:spacing w:val="3"/>
          <w:sz w:val="24"/>
          <w:szCs w:val="24"/>
          <w:highlight w:val="none"/>
        </w:rPr>
        <w:t>水利工程施工合同</w:t>
      </w:r>
    </w:p>
    <w:p w14:paraId="0E12460B">
      <w:pPr>
        <w:spacing w:line="216" w:lineRule="auto"/>
        <w:rPr>
          <w:rFonts w:hint="eastAsia" w:asciiTheme="minorEastAsia" w:hAnsiTheme="minorEastAsia" w:eastAsiaTheme="minorEastAsia" w:cstheme="minorEastAsia"/>
          <w:sz w:val="24"/>
          <w:szCs w:val="24"/>
          <w:highlight w:val="none"/>
        </w:rPr>
        <w:sectPr>
          <w:pgSz w:w="11906" w:h="16839"/>
          <w:pgMar w:top="1431" w:right="1785" w:bottom="0" w:left="1785" w:header="0" w:footer="0" w:gutter="0"/>
          <w:cols w:space="720" w:num="1"/>
        </w:sectPr>
      </w:pPr>
    </w:p>
    <w:p w14:paraId="636F28B6">
      <w:pPr>
        <w:pStyle w:val="7"/>
        <w:spacing w:line="247" w:lineRule="auto"/>
        <w:rPr>
          <w:rFonts w:hint="eastAsia" w:asciiTheme="minorEastAsia" w:hAnsiTheme="minorEastAsia" w:eastAsiaTheme="minorEastAsia" w:cstheme="minorEastAsia"/>
          <w:sz w:val="24"/>
          <w:szCs w:val="24"/>
          <w:highlight w:val="none"/>
        </w:rPr>
      </w:pPr>
    </w:p>
    <w:p w14:paraId="47167BA4">
      <w:pPr>
        <w:pStyle w:val="7"/>
        <w:spacing w:line="248" w:lineRule="auto"/>
        <w:rPr>
          <w:rFonts w:hint="eastAsia" w:asciiTheme="minorEastAsia" w:hAnsiTheme="minorEastAsia" w:eastAsiaTheme="minorEastAsia" w:cstheme="minorEastAsia"/>
          <w:sz w:val="24"/>
          <w:szCs w:val="24"/>
          <w:highlight w:val="none"/>
        </w:rPr>
      </w:pPr>
    </w:p>
    <w:p w14:paraId="3F80B118">
      <w:pPr>
        <w:spacing w:before="140" w:line="603" w:lineRule="exact"/>
        <w:jc w:val="center"/>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position w:val="3"/>
          <w:sz w:val="24"/>
          <w:szCs w:val="24"/>
          <w:highlight w:val="none"/>
        </w:rPr>
        <w:t>第一部分</w:t>
      </w:r>
      <w:r>
        <w:rPr>
          <w:rFonts w:hint="eastAsia" w:asciiTheme="minorEastAsia" w:hAnsiTheme="minorEastAsia" w:eastAsiaTheme="minorEastAsia" w:cstheme="minorEastAsia"/>
          <w:spacing w:val="4"/>
          <w:position w:val="3"/>
          <w:sz w:val="24"/>
          <w:szCs w:val="24"/>
          <w:highlight w:val="none"/>
        </w:rPr>
        <w:t xml:space="preserve">  </w:t>
      </w:r>
      <w:r>
        <w:rPr>
          <w:rFonts w:hint="eastAsia" w:asciiTheme="minorEastAsia" w:hAnsiTheme="minorEastAsia" w:eastAsiaTheme="minorEastAsia" w:cstheme="minorEastAsia"/>
          <w:b/>
          <w:bCs/>
          <w:spacing w:val="4"/>
          <w:position w:val="3"/>
          <w:sz w:val="24"/>
          <w:szCs w:val="24"/>
          <w:highlight w:val="none"/>
        </w:rPr>
        <w:t>合同协议书</w:t>
      </w:r>
    </w:p>
    <w:p w14:paraId="7107463A">
      <w:pPr>
        <w:pStyle w:val="7"/>
        <w:spacing w:line="290" w:lineRule="auto"/>
        <w:rPr>
          <w:rFonts w:hint="eastAsia" w:asciiTheme="minorEastAsia" w:hAnsiTheme="minorEastAsia" w:eastAsiaTheme="minorEastAsia" w:cstheme="minorEastAsia"/>
          <w:sz w:val="24"/>
          <w:szCs w:val="24"/>
          <w:highlight w:val="none"/>
        </w:rPr>
      </w:pPr>
    </w:p>
    <w:p w14:paraId="57526783">
      <w:pPr>
        <w:pStyle w:val="7"/>
        <w:spacing w:line="291" w:lineRule="auto"/>
        <w:rPr>
          <w:rFonts w:hint="eastAsia" w:asciiTheme="minorEastAsia" w:hAnsiTheme="minorEastAsia" w:eastAsiaTheme="minorEastAsia" w:cstheme="minorEastAsia"/>
          <w:sz w:val="24"/>
          <w:szCs w:val="24"/>
          <w:highlight w:val="none"/>
        </w:rPr>
      </w:pPr>
    </w:p>
    <w:p w14:paraId="39C7AF14">
      <w:pPr>
        <w:tabs>
          <w:tab w:val="left" w:pos="2713"/>
        </w:tabs>
        <w:spacing w:before="101" w:line="345" w:lineRule="auto"/>
        <w:ind w:firstLine="636"/>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color="auto"/>
        </w:rPr>
        <w:tab/>
      </w:r>
      <w:r>
        <w:rPr>
          <w:rFonts w:hint="eastAsia" w:asciiTheme="minorEastAsia" w:hAnsiTheme="minorEastAsia" w:eastAsiaTheme="minorEastAsia" w:cstheme="minorEastAsia"/>
          <w:spacing w:val="-4"/>
          <w:sz w:val="24"/>
          <w:szCs w:val="24"/>
          <w:highlight w:val="none"/>
        </w:rPr>
        <w:t>（发包人名称，以下简称“发包人”）为实施</w:t>
      </w:r>
      <w:r>
        <w:rPr>
          <w:rFonts w:hint="eastAsia" w:asciiTheme="minorEastAsia" w:hAnsiTheme="minorEastAsia" w:eastAsiaTheme="minorEastAsia" w:cstheme="minorEastAsia"/>
          <w:spacing w:val="4"/>
          <w:sz w:val="24"/>
          <w:szCs w:val="24"/>
          <w:highlight w:val="none"/>
        </w:rPr>
        <w:t>（项目名称</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已接受</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（承包人名称 ，</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4"/>
          <w:sz w:val="24"/>
          <w:szCs w:val="24"/>
          <w:highlight w:val="none"/>
        </w:rPr>
        <w:t>以下简称</w:t>
      </w:r>
      <w:r>
        <w:rPr>
          <w:rFonts w:hint="eastAsia" w:asciiTheme="minorEastAsia" w:hAnsiTheme="minorEastAsia" w:eastAsiaTheme="minorEastAsia" w:cstheme="minorEastAsia"/>
          <w:spacing w:val="3"/>
          <w:sz w:val="24"/>
          <w:szCs w:val="24"/>
          <w:highlight w:val="none"/>
        </w:rPr>
        <w:t>“承包人”）对</w:t>
      </w:r>
      <w:r>
        <w:rPr>
          <w:rFonts w:hint="eastAsia" w:asciiTheme="minorEastAsia" w:hAnsiTheme="minorEastAsia" w:eastAsiaTheme="minorEastAsia" w:cstheme="minorEastAsia"/>
          <w:spacing w:val="-151"/>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（项目名称</w:t>
      </w:r>
      <w:r>
        <w:rPr>
          <w:rFonts w:hint="eastAsia" w:asciiTheme="minorEastAsia" w:hAnsiTheme="minorEastAsia" w:eastAsiaTheme="minorEastAsia" w:cstheme="minorEastAsia"/>
          <w:spacing w:val="-34"/>
          <w:sz w:val="24"/>
          <w:szCs w:val="24"/>
          <w:highlight w:val="none"/>
        </w:rPr>
        <w:t>）</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34"/>
          <w:sz w:val="24"/>
          <w:szCs w:val="24"/>
          <w:highlight w:val="none"/>
        </w:rPr>
        <w:t>（</w:t>
      </w:r>
      <w:r>
        <w:rPr>
          <w:rFonts w:hint="eastAsia" w:asciiTheme="minorEastAsia" w:hAnsiTheme="minorEastAsia" w:eastAsiaTheme="minorEastAsia" w:cstheme="minorEastAsia"/>
          <w:spacing w:val="3"/>
          <w:sz w:val="24"/>
          <w:szCs w:val="24"/>
          <w:highlight w:val="none"/>
        </w:rPr>
        <w:t>标段名称）的投标，</w:t>
      </w:r>
      <w:r>
        <w:rPr>
          <w:rFonts w:hint="eastAsia" w:asciiTheme="minorEastAsia" w:hAnsiTheme="minorEastAsia" w:eastAsiaTheme="minorEastAsia" w:cstheme="minorEastAsia"/>
          <w:spacing w:val="9"/>
          <w:sz w:val="24"/>
          <w:szCs w:val="24"/>
          <w:highlight w:val="none"/>
        </w:rPr>
        <w:t>并确定其为中标人。发包人和承包人共同达成如下协议。</w:t>
      </w:r>
    </w:p>
    <w:p w14:paraId="63ED4F68">
      <w:pPr>
        <w:spacing w:line="222" w:lineRule="auto"/>
        <w:ind w:left="6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1．本协议书与下列文件一起构成合同文件：</w:t>
      </w:r>
    </w:p>
    <w:p w14:paraId="5EC9C524">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w:t>
      </w:r>
      <w:r>
        <w:rPr>
          <w:rFonts w:hint="eastAsia" w:asciiTheme="minorEastAsia" w:hAnsiTheme="minorEastAsia" w:eastAsiaTheme="minorEastAsia" w:cstheme="minorEastAsia"/>
          <w:spacing w:val="-69"/>
          <w:sz w:val="24"/>
          <w:szCs w:val="24"/>
          <w:highlight w:val="none"/>
        </w:rPr>
        <w:t xml:space="preserve"> </w:t>
      </w:r>
      <w:r>
        <w:rPr>
          <w:rFonts w:hint="eastAsia" w:asciiTheme="minorEastAsia" w:hAnsiTheme="minorEastAsia" w:eastAsiaTheme="minorEastAsia" w:cstheme="minorEastAsia"/>
          <w:spacing w:val="-7"/>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）中标通知书；</w:t>
      </w:r>
    </w:p>
    <w:p w14:paraId="7DD6742E">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（2）投标函及投标函附录；</w:t>
      </w:r>
    </w:p>
    <w:p w14:paraId="5F3DC14B">
      <w:pPr>
        <w:spacing w:before="205"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（3</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3"/>
          <w:sz w:val="24"/>
          <w:szCs w:val="24"/>
          <w:highlight w:val="none"/>
        </w:rPr>
        <w:t>）专用合同条款；</w:t>
      </w:r>
    </w:p>
    <w:p w14:paraId="2F21D509">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（4）通用合同条款；</w:t>
      </w:r>
    </w:p>
    <w:p w14:paraId="12F2951A">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）技术标准和要求（合同技术条款</w:t>
      </w:r>
      <w:r>
        <w:rPr>
          <w:rFonts w:hint="eastAsia" w:asciiTheme="minorEastAsia" w:hAnsiTheme="minorEastAsia" w:eastAsiaTheme="minorEastAsia" w:cstheme="minorEastAsia"/>
          <w:spacing w:val="-69"/>
          <w:sz w:val="24"/>
          <w:szCs w:val="24"/>
          <w:highlight w:val="none"/>
        </w:rPr>
        <w:t>）；</w:t>
      </w:r>
    </w:p>
    <w:p w14:paraId="0D3ABF91">
      <w:pPr>
        <w:spacing w:before="205"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（6）图纸；</w:t>
      </w:r>
    </w:p>
    <w:p w14:paraId="7DDBB915">
      <w:pPr>
        <w:spacing w:before="207"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（7）</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已标价工程量清单；</w:t>
      </w:r>
    </w:p>
    <w:p w14:paraId="7886651A">
      <w:pPr>
        <w:spacing w:before="211"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91"/>
          <w:sz w:val="24"/>
          <w:szCs w:val="24"/>
          <w:highlight w:val="none"/>
        </w:rPr>
        <w:t xml:space="preserve"> </w:t>
      </w:r>
      <w:r>
        <w:rPr>
          <w:rFonts w:hint="eastAsia" w:asciiTheme="minorEastAsia" w:hAnsiTheme="minorEastAsia" w:eastAsiaTheme="minorEastAsia" w:cstheme="minorEastAsia"/>
          <w:spacing w:val="-3"/>
          <w:sz w:val="24"/>
          <w:szCs w:val="24"/>
          <w:highlight w:val="none"/>
        </w:rPr>
        <w:t>8</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）其它合同文件。</w:t>
      </w:r>
    </w:p>
    <w:p w14:paraId="30100531">
      <w:pPr>
        <w:spacing w:before="206" w:line="345" w:lineRule="auto"/>
        <w:ind w:left="51" w:right="117" w:firstLine="59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2．上述文件互相补充和解释，如有不明确或不一致之处，</w:t>
      </w:r>
      <w:r>
        <w:rPr>
          <w:rFonts w:hint="eastAsia" w:asciiTheme="minorEastAsia" w:hAnsiTheme="minorEastAsia" w:eastAsiaTheme="minorEastAsia" w:cstheme="minorEastAsia"/>
          <w:spacing w:val="4"/>
          <w:sz w:val="24"/>
          <w:szCs w:val="24"/>
          <w:highlight w:val="none"/>
        </w:rPr>
        <w:t>以合同约定次序在先者为准。</w:t>
      </w:r>
    </w:p>
    <w:p w14:paraId="1F87D7F2">
      <w:pPr>
        <w:spacing w:before="2" w:line="222"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3．签约合同价：人民币（</w:t>
      </w:r>
      <w:r>
        <w:rPr>
          <w:rFonts w:hint="eastAsia" w:asciiTheme="minorEastAsia" w:hAnsiTheme="minorEastAsia" w:eastAsiaTheme="minorEastAsia" w:cstheme="minorEastAsia"/>
          <w:spacing w:val="-73"/>
          <w:sz w:val="24"/>
          <w:szCs w:val="24"/>
          <w:highlight w:val="none"/>
        </w:rPr>
        <w:t xml:space="preserve"> </w:t>
      </w:r>
      <w:r>
        <w:rPr>
          <w:rFonts w:hint="eastAsia" w:asciiTheme="minorEastAsia" w:hAnsiTheme="minorEastAsia" w:eastAsiaTheme="minorEastAsia" w:cstheme="minorEastAsia"/>
          <w:spacing w:val="-13"/>
          <w:sz w:val="24"/>
          <w:szCs w:val="24"/>
          <w:highlight w:val="none"/>
        </w:rPr>
        <w:t>大写）</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1"/>
          <w:sz w:val="24"/>
          <w:szCs w:val="24"/>
          <w:highlight w:val="none"/>
        </w:rPr>
        <w:t xml:space="preserve"> </w:t>
      </w:r>
      <w:r>
        <w:rPr>
          <w:rFonts w:hint="eastAsia" w:asciiTheme="minorEastAsia" w:hAnsiTheme="minorEastAsia" w:eastAsiaTheme="minorEastAsia" w:cstheme="minorEastAsia"/>
          <w:spacing w:val="-13"/>
          <w:sz w:val="24"/>
          <w:szCs w:val="24"/>
          <w:highlight w:val="none"/>
        </w:rPr>
        <w:t>元 ( ￥</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pacing w:val="-13"/>
          <w:sz w:val="24"/>
          <w:szCs w:val="24"/>
          <w:highlight w:val="none"/>
        </w:rPr>
        <w:t>元）。</w:t>
      </w:r>
    </w:p>
    <w:p w14:paraId="3919AC1C">
      <w:pPr>
        <w:spacing w:before="205" w:line="224"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4．承包人项目经理</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2F672DBA">
      <w:pPr>
        <w:spacing w:before="205" w:line="221" w:lineRule="auto"/>
        <w:ind w:left="65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5．工程质量符合</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6"/>
          <w:sz w:val="24"/>
          <w:szCs w:val="24"/>
          <w:highlight w:val="none"/>
        </w:rPr>
        <w:t>标准。</w:t>
      </w:r>
    </w:p>
    <w:p w14:paraId="554BEEB3">
      <w:pPr>
        <w:spacing w:before="210" w:line="346" w:lineRule="auto"/>
        <w:ind w:left="22" w:right="38" w:firstLine="6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6．承包人承诺按合同约定承担工程的实施、完成及</w:t>
      </w:r>
      <w:r>
        <w:rPr>
          <w:rFonts w:hint="eastAsia" w:asciiTheme="minorEastAsia" w:hAnsiTheme="minorEastAsia" w:eastAsiaTheme="minorEastAsia" w:cstheme="minorEastAsia"/>
          <w:spacing w:val="10"/>
          <w:sz w:val="24"/>
          <w:szCs w:val="24"/>
          <w:highlight w:val="none"/>
        </w:rPr>
        <w:t>缺陷修</w:t>
      </w:r>
      <w:r>
        <w:rPr>
          <w:rFonts w:hint="eastAsia" w:asciiTheme="minorEastAsia" w:hAnsiTheme="minorEastAsia" w:eastAsiaTheme="minorEastAsia" w:cstheme="minorEastAsia"/>
          <w:spacing w:val="-10"/>
          <w:sz w:val="24"/>
          <w:szCs w:val="24"/>
          <w:highlight w:val="none"/>
        </w:rPr>
        <w:t>复。</w:t>
      </w:r>
    </w:p>
    <w:p w14:paraId="3B8F6036">
      <w:pPr>
        <w:spacing w:line="346" w:lineRule="auto"/>
        <w:rPr>
          <w:rFonts w:hint="eastAsia" w:asciiTheme="minorEastAsia" w:hAnsiTheme="minorEastAsia" w:eastAsiaTheme="minorEastAsia" w:cstheme="minorEastAsia"/>
          <w:sz w:val="24"/>
          <w:szCs w:val="24"/>
          <w:highlight w:val="none"/>
        </w:rPr>
        <w:sectPr>
          <w:pgSz w:w="11906" w:h="16839"/>
          <w:pgMar w:top="1431" w:right="1492" w:bottom="0" w:left="1535" w:header="0" w:footer="0" w:gutter="0"/>
          <w:cols w:space="720" w:num="1"/>
        </w:sectPr>
      </w:pPr>
    </w:p>
    <w:p w14:paraId="4861FA6F">
      <w:pPr>
        <w:pStyle w:val="7"/>
        <w:spacing w:line="329" w:lineRule="auto"/>
        <w:rPr>
          <w:rFonts w:hint="eastAsia" w:asciiTheme="minorEastAsia" w:hAnsiTheme="minorEastAsia" w:eastAsiaTheme="minorEastAsia" w:cstheme="minorEastAsia"/>
          <w:sz w:val="24"/>
          <w:szCs w:val="24"/>
          <w:highlight w:val="none"/>
        </w:rPr>
      </w:pPr>
    </w:p>
    <w:p w14:paraId="31D1494C">
      <w:pPr>
        <w:pStyle w:val="7"/>
        <w:spacing w:line="330" w:lineRule="auto"/>
        <w:rPr>
          <w:rFonts w:hint="eastAsia" w:asciiTheme="minorEastAsia" w:hAnsiTheme="minorEastAsia" w:eastAsiaTheme="minorEastAsia" w:cstheme="minorEastAsia"/>
          <w:sz w:val="24"/>
          <w:szCs w:val="24"/>
          <w:highlight w:val="none"/>
        </w:rPr>
      </w:pPr>
    </w:p>
    <w:p w14:paraId="28CFA45D">
      <w:pPr>
        <w:spacing w:before="100" w:line="346" w:lineRule="auto"/>
        <w:ind w:right="89"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7．发包人承诺按合同约定的条件、时间和方式向承包人支</w:t>
      </w:r>
      <w:r>
        <w:rPr>
          <w:rFonts w:hint="eastAsia" w:asciiTheme="minorEastAsia" w:hAnsiTheme="minorEastAsia" w:eastAsiaTheme="minorEastAsia" w:cstheme="minorEastAsia"/>
          <w:spacing w:val="3"/>
          <w:sz w:val="24"/>
          <w:szCs w:val="24"/>
          <w:highlight w:val="none"/>
        </w:rPr>
        <w:t>付合同价款。</w:t>
      </w:r>
    </w:p>
    <w:p w14:paraId="16DC9557">
      <w:pPr>
        <w:spacing w:line="221"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8．承包人承诺执行监理人开工通知，计划工期为</w:t>
      </w:r>
      <w:r>
        <w:rPr>
          <w:rFonts w:hint="eastAsia" w:asciiTheme="minorEastAsia" w:hAnsiTheme="minorEastAsia" w:eastAsiaTheme="minorEastAsia" w:cstheme="minorEastAsia"/>
          <w:spacing w:val="-15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z w:val="24"/>
          <w:szCs w:val="24"/>
          <w:highlight w:val="none"/>
        </w:rPr>
        <w:t>天。</w:t>
      </w:r>
    </w:p>
    <w:p w14:paraId="7DB5299F">
      <w:pPr>
        <w:spacing w:before="208" w:line="222" w:lineRule="auto"/>
        <w:ind w:left="62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9．本协议书一式</w:t>
      </w:r>
      <w:r>
        <w:rPr>
          <w:rFonts w:hint="eastAsia" w:asciiTheme="minorEastAsia" w:hAnsiTheme="minorEastAsia" w:eastAsiaTheme="minorEastAsia" w:cstheme="minorEastAsia"/>
          <w:spacing w:val="-150"/>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7"/>
          <w:sz w:val="24"/>
          <w:szCs w:val="24"/>
          <w:highlight w:val="none"/>
        </w:rPr>
        <w:t xml:space="preserve"> </w:t>
      </w:r>
      <w:r>
        <w:rPr>
          <w:rFonts w:hint="eastAsia" w:asciiTheme="minorEastAsia" w:hAnsiTheme="minorEastAsia" w:eastAsiaTheme="minorEastAsia" w:cstheme="minorEastAsia"/>
          <w:spacing w:val="7"/>
          <w:sz w:val="24"/>
          <w:szCs w:val="24"/>
          <w:highlight w:val="none"/>
        </w:rPr>
        <w:t>份，合同双方各执</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44"/>
          <w:sz w:val="24"/>
          <w:szCs w:val="24"/>
          <w:highlight w:val="none"/>
        </w:rPr>
        <w:t xml:space="preserve"> </w:t>
      </w:r>
      <w:r>
        <w:rPr>
          <w:rFonts w:hint="eastAsia" w:asciiTheme="minorEastAsia" w:hAnsiTheme="minorEastAsia" w:eastAsiaTheme="minorEastAsia" w:cstheme="minorEastAsia"/>
          <w:spacing w:val="7"/>
          <w:sz w:val="24"/>
          <w:szCs w:val="24"/>
          <w:highlight w:val="none"/>
        </w:rPr>
        <w:t>份。</w:t>
      </w:r>
    </w:p>
    <w:p w14:paraId="2C858F49">
      <w:pPr>
        <w:spacing w:before="207" w:line="345" w:lineRule="auto"/>
        <w:ind w:left="17"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10．合同未尽事宜，双方另行签订补充协议。补充</w:t>
      </w:r>
      <w:r>
        <w:rPr>
          <w:rFonts w:hint="eastAsia" w:asciiTheme="minorEastAsia" w:hAnsiTheme="minorEastAsia" w:eastAsiaTheme="minorEastAsia" w:cstheme="minorEastAsia"/>
          <w:spacing w:val="3"/>
          <w:sz w:val="24"/>
          <w:szCs w:val="24"/>
          <w:highlight w:val="none"/>
        </w:rPr>
        <w:t>协议是合</w:t>
      </w:r>
      <w:r>
        <w:rPr>
          <w:rFonts w:hint="eastAsia" w:asciiTheme="minorEastAsia" w:hAnsiTheme="minorEastAsia" w:eastAsiaTheme="minorEastAsia" w:cstheme="minorEastAsia"/>
          <w:spacing w:val="1"/>
          <w:sz w:val="24"/>
          <w:szCs w:val="24"/>
          <w:highlight w:val="none"/>
        </w:rPr>
        <w:t>同的组成部分 。</w:t>
      </w:r>
    </w:p>
    <w:p w14:paraId="7B09F801">
      <w:pPr>
        <w:spacing w:line="222"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本合同自甲乙双方加盖公章之日起生效。</w:t>
      </w:r>
    </w:p>
    <w:p w14:paraId="3E877488">
      <w:pPr>
        <w:pStyle w:val="7"/>
        <w:spacing w:line="309" w:lineRule="auto"/>
        <w:rPr>
          <w:rFonts w:hint="eastAsia" w:asciiTheme="minorEastAsia" w:hAnsiTheme="minorEastAsia" w:eastAsiaTheme="minorEastAsia" w:cstheme="minorEastAsia"/>
          <w:sz w:val="24"/>
          <w:szCs w:val="24"/>
          <w:highlight w:val="none"/>
        </w:rPr>
      </w:pPr>
    </w:p>
    <w:p w14:paraId="034649A4">
      <w:pPr>
        <w:pStyle w:val="7"/>
        <w:spacing w:line="310" w:lineRule="auto"/>
        <w:rPr>
          <w:rFonts w:hint="eastAsia" w:asciiTheme="minorEastAsia" w:hAnsiTheme="minorEastAsia" w:eastAsiaTheme="minorEastAsia" w:cstheme="minorEastAsia"/>
          <w:sz w:val="24"/>
          <w:szCs w:val="24"/>
          <w:highlight w:val="none"/>
        </w:rPr>
      </w:pPr>
    </w:p>
    <w:p w14:paraId="32390EEB">
      <w:pPr>
        <w:spacing w:before="92" w:line="218" w:lineRule="auto"/>
        <w:ind w:left="2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发包人</w:t>
      </w:r>
      <w:r>
        <w:rPr>
          <w:rFonts w:hint="eastAsia" w:asciiTheme="minorEastAsia" w:hAnsiTheme="minorEastAsia" w:eastAsiaTheme="minorEastAsia" w:cstheme="minorEastAsia"/>
          <w:spacing w:val="-69"/>
          <w:w w:val="86"/>
          <w:sz w:val="24"/>
          <w:szCs w:val="24"/>
          <w:highlight w:val="none"/>
        </w:rPr>
        <w:t>：（</w:t>
      </w:r>
      <w:r>
        <w:rPr>
          <w:rFonts w:hint="eastAsia" w:asciiTheme="minorEastAsia" w:hAnsiTheme="minorEastAsia" w:eastAsiaTheme="minorEastAsia" w:cstheme="minorEastAsia"/>
          <w:spacing w:val="10"/>
          <w:sz w:val="24"/>
          <w:szCs w:val="24"/>
          <w:highlight w:val="none"/>
        </w:rPr>
        <w:t>公章）</w:t>
      </w:r>
      <w:r>
        <w:rPr>
          <w:rFonts w:hint="eastAsia" w:asciiTheme="minorEastAsia" w:hAnsiTheme="minorEastAsia" w:eastAsiaTheme="minorEastAsia" w:cstheme="minorEastAsia"/>
          <w:spacing w:val="16"/>
          <w:sz w:val="24"/>
          <w:szCs w:val="24"/>
          <w:highlight w:val="none"/>
          <w:u w:val="single" w:color="auto"/>
        </w:rPr>
        <w:t xml:space="preserve">         </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10"/>
          <w:sz w:val="24"/>
          <w:szCs w:val="24"/>
          <w:highlight w:val="none"/>
        </w:rPr>
        <w:t>承包人</w:t>
      </w:r>
      <w:r>
        <w:rPr>
          <w:rFonts w:hint="eastAsia" w:asciiTheme="minorEastAsia" w:hAnsiTheme="minorEastAsia" w:eastAsiaTheme="minorEastAsia" w:cstheme="minorEastAsia"/>
          <w:spacing w:val="-69"/>
          <w:w w:val="86"/>
          <w:sz w:val="24"/>
          <w:szCs w:val="24"/>
          <w:highlight w:val="none"/>
        </w:rPr>
        <w:t>：（</w:t>
      </w:r>
      <w:r>
        <w:rPr>
          <w:rFonts w:hint="eastAsia" w:asciiTheme="minorEastAsia" w:hAnsiTheme="minorEastAsia" w:eastAsiaTheme="minorEastAsia" w:cstheme="minorEastAsia"/>
          <w:spacing w:val="10"/>
          <w:sz w:val="24"/>
          <w:szCs w:val="24"/>
          <w:highlight w:val="none"/>
        </w:rPr>
        <w:t>公章）</w:t>
      </w:r>
      <w:r>
        <w:rPr>
          <w:rFonts w:hint="eastAsia" w:asciiTheme="minorEastAsia" w:hAnsiTheme="minorEastAsia" w:eastAsiaTheme="minorEastAsia" w:cstheme="minorEastAsia"/>
          <w:sz w:val="24"/>
          <w:szCs w:val="24"/>
          <w:highlight w:val="none"/>
          <w:u w:val="single" w:color="auto"/>
        </w:rPr>
        <w:t xml:space="preserve">           </w:t>
      </w:r>
    </w:p>
    <w:p w14:paraId="051B0B48">
      <w:pPr>
        <w:spacing w:before="110" w:line="219" w:lineRule="auto"/>
        <w:ind w:left="24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法定代表人或其委托代理人：</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2"/>
          <w:sz w:val="24"/>
          <w:szCs w:val="24"/>
          <w:highlight w:val="none"/>
        </w:rPr>
        <w:t>法定代表人或其委托代</w:t>
      </w:r>
      <w:r>
        <w:rPr>
          <w:rFonts w:hint="eastAsia" w:asciiTheme="minorEastAsia" w:hAnsiTheme="minorEastAsia" w:eastAsiaTheme="minorEastAsia" w:cstheme="minorEastAsia"/>
          <w:spacing w:val="-3"/>
          <w:sz w:val="24"/>
          <w:szCs w:val="24"/>
          <w:highlight w:val="none"/>
        </w:rPr>
        <w:t>理人：</w:t>
      </w:r>
    </w:p>
    <w:p w14:paraId="39D68EFD">
      <w:pPr>
        <w:spacing w:before="108" w:line="220" w:lineRule="auto"/>
        <w:ind w:left="2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9"/>
          <w:sz w:val="24"/>
          <w:szCs w:val="24"/>
          <w:highlight w:val="none"/>
        </w:rPr>
        <w:t>（签字</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pacing w:val="10"/>
          <w:sz w:val="24"/>
          <w:szCs w:val="24"/>
          <w:highlight w:val="none"/>
          <w:u w:val="single" w:color="auto"/>
        </w:rPr>
        <w:t xml:space="preserve">               </w:t>
      </w:r>
      <w:r>
        <w:rPr>
          <w:rFonts w:hint="eastAsia" w:asciiTheme="minorEastAsia" w:hAnsiTheme="minorEastAsia" w:eastAsiaTheme="minorEastAsia" w:cstheme="minorEastAsia"/>
          <w:spacing w:val="12"/>
          <w:sz w:val="24"/>
          <w:szCs w:val="24"/>
          <w:highlight w:val="none"/>
        </w:rPr>
        <w:t xml:space="preserve">     </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pacing w:val="29"/>
          <w:sz w:val="24"/>
          <w:szCs w:val="24"/>
          <w:highlight w:val="none"/>
        </w:rPr>
        <w:t>签字</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3ED21518">
      <w:pPr>
        <w:spacing w:before="105" w:line="218" w:lineRule="auto"/>
        <w:ind w:left="2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组织机构代码：</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1"/>
          <w:sz w:val="24"/>
          <w:szCs w:val="24"/>
          <w:highlight w:val="none"/>
        </w:rPr>
        <w:t>组织机</w:t>
      </w:r>
      <w:r>
        <w:rPr>
          <w:rFonts w:hint="eastAsia" w:asciiTheme="minorEastAsia" w:hAnsiTheme="minorEastAsia" w:eastAsiaTheme="minorEastAsia" w:cstheme="minorEastAsia"/>
          <w:spacing w:val="-2"/>
          <w:sz w:val="24"/>
          <w:szCs w:val="24"/>
          <w:highlight w:val="none"/>
        </w:rPr>
        <w:t>构代码：</w:t>
      </w:r>
      <w:r>
        <w:rPr>
          <w:rFonts w:hint="eastAsia" w:asciiTheme="minorEastAsia" w:hAnsiTheme="minorEastAsia" w:eastAsiaTheme="minorEastAsia" w:cstheme="minorEastAsia"/>
          <w:sz w:val="24"/>
          <w:szCs w:val="24"/>
          <w:highlight w:val="none"/>
          <w:u w:val="single" w:color="auto"/>
        </w:rPr>
        <w:t xml:space="preserve">            </w:t>
      </w:r>
    </w:p>
    <w:p w14:paraId="3C76B2BE">
      <w:pPr>
        <w:spacing w:before="112" w:line="227" w:lineRule="auto"/>
        <w:ind w:left="2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地</w:t>
      </w:r>
      <w:r>
        <w:rPr>
          <w:rFonts w:hint="eastAsia" w:asciiTheme="minorEastAsia" w:hAnsiTheme="minorEastAsia" w:eastAsiaTheme="minorEastAsia" w:cstheme="minorEastAsia"/>
          <w:spacing w:val="6"/>
          <w:sz w:val="24"/>
          <w:szCs w:val="24"/>
          <w:highlight w:val="none"/>
        </w:rPr>
        <w:t xml:space="preserve">    </w:t>
      </w:r>
      <w:r>
        <w:rPr>
          <w:rFonts w:hint="eastAsia" w:asciiTheme="minorEastAsia" w:hAnsiTheme="minorEastAsia" w:eastAsiaTheme="minorEastAsia" w:cstheme="minorEastAsia"/>
          <w:spacing w:val="-11"/>
          <w:sz w:val="24"/>
          <w:szCs w:val="24"/>
          <w:highlight w:val="none"/>
        </w:rPr>
        <w:t>址</w:t>
      </w:r>
      <w:r>
        <w:rPr>
          <w:rFonts w:hint="eastAsia" w:asciiTheme="minorEastAsia" w:hAnsiTheme="minorEastAsia" w:eastAsiaTheme="minorEastAsia" w:cstheme="minorEastAsia"/>
          <w:spacing w:val="-113"/>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pacing w:val="-11"/>
          <w:sz w:val="24"/>
          <w:szCs w:val="24"/>
          <w:highlight w:val="none"/>
          <w:u w:val="single" w:color="auto"/>
        </w:rPr>
        <w:t xml:space="preserve">                 </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11"/>
          <w:sz w:val="24"/>
          <w:szCs w:val="24"/>
          <w:highlight w:val="none"/>
        </w:rPr>
        <w:t>地</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1"/>
          <w:sz w:val="24"/>
          <w:szCs w:val="24"/>
          <w:highlight w:val="none"/>
        </w:rPr>
        <w:t>址</w:t>
      </w:r>
      <w:r>
        <w:rPr>
          <w:rFonts w:hint="eastAsia" w:asciiTheme="minorEastAsia" w:hAnsiTheme="minorEastAsia" w:eastAsiaTheme="minorEastAsia" w:cstheme="minorEastAsia"/>
          <w:spacing w:val="-113"/>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6C934A3C">
      <w:pPr>
        <w:spacing w:before="95" w:line="217" w:lineRule="auto"/>
        <w:ind w:left="452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邮政编码：</w:t>
      </w:r>
      <w:r>
        <w:rPr>
          <w:rFonts w:hint="eastAsia" w:asciiTheme="minorEastAsia" w:hAnsiTheme="minorEastAsia" w:eastAsiaTheme="minorEastAsia" w:cstheme="minorEastAsia"/>
          <w:sz w:val="24"/>
          <w:szCs w:val="24"/>
          <w:highlight w:val="none"/>
          <w:u w:val="single" w:color="auto"/>
        </w:rPr>
        <w:t xml:space="preserve">               </w:t>
      </w:r>
    </w:p>
    <w:p w14:paraId="4A6BE484">
      <w:pPr>
        <w:spacing w:before="110" w:line="217" w:lineRule="auto"/>
        <w:ind w:left="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邮政编码：</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 xml:space="preserve">      法定代表人：</w:t>
      </w:r>
      <w:r>
        <w:rPr>
          <w:rFonts w:hint="eastAsia" w:asciiTheme="minorEastAsia" w:hAnsiTheme="minorEastAsia" w:eastAsiaTheme="minorEastAsia" w:cstheme="minorEastAsia"/>
          <w:sz w:val="24"/>
          <w:szCs w:val="24"/>
          <w:highlight w:val="none"/>
          <w:u w:val="single" w:color="auto"/>
        </w:rPr>
        <w:t xml:space="preserve">              </w:t>
      </w:r>
    </w:p>
    <w:p w14:paraId="69A6C017">
      <w:pPr>
        <w:spacing w:before="111" w:line="219" w:lineRule="auto"/>
        <w:ind w:left="45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委托代理人：</w:t>
      </w:r>
    </w:p>
    <w:p w14:paraId="7EAE433C">
      <w:pPr>
        <w:spacing w:before="107" w:line="219" w:lineRule="auto"/>
        <w:ind w:left="2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8"/>
          <w:sz w:val="24"/>
          <w:szCs w:val="24"/>
          <w:highlight w:val="none"/>
        </w:rPr>
        <w:t>电</w:t>
      </w:r>
      <w:r>
        <w:rPr>
          <w:rFonts w:hint="eastAsia" w:asciiTheme="minorEastAsia" w:hAnsiTheme="minorEastAsia" w:eastAsiaTheme="minorEastAsia" w:cstheme="minorEastAsia"/>
          <w:spacing w:val="3"/>
          <w:sz w:val="24"/>
          <w:szCs w:val="24"/>
          <w:highlight w:val="none"/>
        </w:rPr>
        <w:t xml:space="preserve">    </w:t>
      </w:r>
      <w:r>
        <w:rPr>
          <w:rFonts w:hint="eastAsia" w:asciiTheme="minorEastAsia" w:hAnsiTheme="minorEastAsia" w:eastAsiaTheme="minorEastAsia" w:cstheme="minorEastAsia"/>
          <w:spacing w:val="-28"/>
          <w:sz w:val="24"/>
          <w:szCs w:val="24"/>
          <w:highlight w:val="none"/>
        </w:rPr>
        <w:t>话</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2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8"/>
          <w:sz w:val="24"/>
          <w:szCs w:val="24"/>
          <w:highlight w:val="none"/>
        </w:rPr>
        <w:t>电</w:t>
      </w:r>
      <w:r>
        <w:rPr>
          <w:rFonts w:hint="eastAsia" w:asciiTheme="minorEastAsia" w:hAnsiTheme="minorEastAsia" w:eastAsiaTheme="minorEastAsia" w:cstheme="minorEastAsia"/>
          <w:spacing w:val="2"/>
          <w:sz w:val="24"/>
          <w:szCs w:val="24"/>
          <w:highlight w:val="none"/>
        </w:rPr>
        <w:t xml:space="preserve">    </w:t>
      </w:r>
      <w:r>
        <w:rPr>
          <w:rFonts w:hint="eastAsia" w:asciiTheme="minorEastAsia" w:hAnsiTheme="minorEastAsia" w:eastAsiaTheme="minorEastAsia" w:cstheme="minorEastAsia"/>
          <w:spacing w:val="-28"/>
          <w:sz w:val="24"/>
          <w:szCs w:val="24"/>
          <w:highlight w:val="none"/>
        </w:rPr>
        <w:t>话</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2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510E4005">
      <w:pPr>
        <w:spacing w:before="109" w:line="216" w:lineRule="auto"/>
        <w:ind w:left="24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开户银行：</w:t>
      </w:r>
      <w:r>
        <w:rPr>
          <w:rFonts w:hint="eastAsia" w:asciiTheme="minorEastAsia" w:hAnsiTheme="minorEastAsia" w:eastAsiaTheme="minorEastAsia" w:cstheme="minorEastAsia"/>
          <w:spacing w:val="-2"/>
          <w:sz w:val="24"/>
          <w:szCs w:val="24"/>
          <w:highlight w:val="none"/>
          <w:u w:val="single" w:color="auto"/>
        </w:rPr>
        <w:t xml:space="preserve">               </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2"/>
          <w:sz w:val="24"/>
          <w:szCs w:val="24"/>
          <w:highlight w:val="none"/>
        </w:rPr>
        <w:t>开户银行：</w:t>
      </w:r>
      <w:r>
        <w:rPr>
          <w:rFonts w:hint="eastAsia" w:asciiTheme="minorEastAsia" w:hAnsiTheme="minorEastAsia" w:eastAsiaTheme="minorEastAsia" w:cstheme="minorEastAsia"/>
          <w:sz w:val="24"/>
          <w:szCs w:val="24"/>
          <w:highlight w:val="none"/>
          <w:u w:val="single" w:color="auto"/>
        </w:rPr>
        <w:t xml:space="preserve">               </w:t>
      </w:r>
    </w:p>
    <w:p w14:paraId="53D78A70">
      <w:pPr>
        <w:spacing w:before="114" w:line="219" w:lineRule="auto"/>
        <w:ind w:left="234"/>
        <w:rPr>
          <w:rFonts w:hint="eastAsia" w:asciiTheme="minorEastAsia" w:hAnsiTheme="minorEastAsia" w:eastAsiaTheme="minorEastAsia" w:cstheme="minorEastAsia"/>
          <w:sz w:val="24"/>
          <w:szCs w:val="24"/>
          <w:highlight w:val="none"/>
        </w:rPr>
        <w:sectPr>
          <w:pgSz w:w="11906" w:h="16839"/>
          <w:pgMar w:top="1431" w:right="1441" w:bottom="0" w:left="1558" w:header="0" w:footer="0" w:gutter="0"/>
          <w:cols w:space="720" w:num="1"/>
        </w:sectPr>
      </w:pPr>
      <w:r>
        <w:rPr>
          <w:rFonts w:hint="eastAsia" w:asciiTheme="minorEastAsia" w:hAnsiTheme="minorEastAsia" w:eastAsiaTheme="minorEastAsia" w:cstheme="minorEastAsia"/>
          <w:spacing w:val="-11"/>
          <w:sz w:val="24"/>
          <w:szCs w:val="24"/>
          <w:highlight w:val="none"/>
        </w:rPr>
        <w:t>账</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1"/>
          <w:sz w:val="24"/>
          <w:szCs w:val="24"/>
          <w:highlight w:val="none"/>
        </w:rPr>
        <w:t>号</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pacing w:val="-11"/>
          <w:sz w:val="24"/>
          <w:szCs w:val="24"/>
          <w:highlight w:val="none"/>
          <w:u w:val="single" w:color="auto"/>
        </w:rPr>
        <w:t xml:space="preserve">                </w:t>
      </w:r>
      <w:r>
        <w:rPr>
          <w:rFonts w:hint="eastAsia" w:asciiTheme="minorEastAsia" w:hAnsiTheme="minorEastAsia" w:eastAsiaTheme="minorEastAsia" w:cstheme="minorEastAsia"/>
          <w:spacing w:val="-11"/>
          <w:sz w:val="24"/>
          <w:szCs w:val="24"/>
          <w:highlight w:val="none"/>
        </w:rPr>
        <w:t xml:space="preserve">     </w:t>
      </w:r>
      <w:r>
        <w:rPr>
          <w:rFonts w:hint="eastAsia" w:asciiTheme="minorEastAsia" w:hAnsiTheme="minorEastAsia" w:eastAsiaTheme="minorEastAsia" w:cstheme="minorEastAsia"/>
          <w:spacing w:val="-12"/>
          <w:sz w:val="24"/>
          <w:szCs w:val="24"/>
          <w:highlight w:val="none"/>
        </w:rPr>
        <w:t xml:space="preserve"> 账</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2"/>
          <w:sz w:val="24"/>
          <w:szCs w:val="24"/>
          <w:highlight w:val="none"/>
        </w:rPr>
        <w:t>号</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z w:val="24"/>
          <w:szCs w:val="24"/>
          <w:highlight w:val="none"/>
          <w:u w:val="single" w:color="auto"/>
        </w:rPr>
        <w:t xml:space="preserve">  </w:t>
      </w:r>
    </w:p>
    <w:p w14:paraId="730DD419">
      <w:pPr>
        <w:pStyle w:val="7"/>
        <w:spacing w:line="257" w:lineRule="auto"/>
        <w:rPr>
          <w:rFonts w:hint="eastAsia" w:asciiTheme="minorEastAsia" w:hAnsiTheme="minorEastAsia" w:eastAsiaTheme="minorEastAsia" w:cstheme="minorEastAsia"/>
          <w:sz w:val="24"/>
          <w:szCs w:val="24"/>
          <w:highlight w:val="none"/>
        </w:rPr>
      </w:pPr>
    </w:p>
    <w:p w14:paraId="16925072">
      <w:pPr>
        <w:spacing w:before="140" w:line="221" w:lineRule="auto"/>
        <w:jc w:val="center"/>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第二部分</w:t>
      </w:r>
      <w:r>
        <w:rPr>
          <w:rFonts w:hint="eastAsia" w:asciiTheme="minorEastAsia" w:hAnsiTheme="minorEastAsia" w:eastAsiaTheme="minorEastAsia" w:cstheme="minorEastAsia"/>
          <w:spacing w:val="4"/>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通用合同条款</w:t>
      </w:r>
    </w:p>
    <w:p w14:paraId="77455C43">
      <w:pPr>
        <w:pStyle w:val="7"/>
        <w:spacing w:line="324" w:lineRule="auto"/>
        <w:rPr>
          <w:rFonts w:hint="eastAsia" w:asciiTheme="minorEastAsia" w:hAnsiTheme="minorEastAsia" w:eastAsiaTheme="minorEastAsia" w:cstheme="minorEastAsia"/>
          <w:sz w:val="24"/>
          <w:szCs w:val="24"/>
          <w:highlight w:val="none"/>
        </w:rPr>
      </w:pPr>
    </w:p>
    <w:p w14:paraId="14C4B8FC">
      <w:pPr>
        <w:pStyle w:val="7"/>
        <w:spacing w:line="324" w:lineRule="auto"/>
        <w:rPr>
          <w:rFonts w:hint="eastAsia" w:asciiTheme="minorEastAsia" w:hAnsiTheme="minorEastAsia" w:eastAsiaTheme="minorEastAsia" w:cstheme="minorEastAsia"/>
          <w:sz w:val="24"/>
          <w:szCs w:val="24"/>
          <w:highlight w:val="none"/>
        </w:rPr>
      </w:pPr>
    </w:p>
    <w:p w14:paraId="0B50A942">
      <w:pPr>
        <w:spacing w:before="101"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1．</w:t>
      </w:r>
      <w:r>
        <w:rPr>
          <w:rFonts w:hint="eastAsia" w:asciiTheme="minorEastAsia" w:hAnsiTheme="minorEastAsia" w:eastAsiaTheme="minorEastAsia" w:cstheme="minorEastAsia"/>
          <w:spacing w:val="-87"/>
          <w:sz w:val="24"/>
          <w:szCs w:val="24"/>
          <w:highlight w:val="none"/>
        </w:rPr>
        <w:t xml:space="preserve"> </w:t>
      </w:r>
      <w:r>
        <w:rPr>
          <w:rFonts w:hint="eastAsia" w:asciiTheme="minorEastAsia" w:hAnsiTheme="minorEastAsia" w:eastAsiaTheme="minorEastAsia" w:cstheme="minorEastAsia"/>
          <w:b/>
          <w:bCs/>
          <w:spacing w:val="-8"/>
          <w:sz w:val="24"/>
          <w:szCs w:val="24"/>
          <w:highlight w:val="none"/>
        </w:rPr>
        <w:t>一般约定</w:t>
      </w:r>
    </w:p>
    <w:p w14:paraId="2DA737C4">
      <w:pPr>
        <w:spacing w:before="201" w:line="346" w:lineRule="auto"/>
        <w:ind w:left="9" w:right="40"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本条全文引用《标准施工招标文件》（2007 版）相应条款，</w:t>
      </w:r>
      <w:r>
        <w:rPr>
          <w:rFonts w:hint="eastAsia" w:asciiTheme="minorEastAsia" w:hAnsiTheme="minorEastAsia" w:eastAsiaTheme="minorEastAsia" w:cstheme="minorEastAsia"/>
          <w:spacing w:val="5"/>
          <w:sz w:val="24"/>
          <w:szCs w:val="24"/>
          <w:highlight w:val="none"/>
        </w:rPr>
        <w:t>并补充以下内容：</w:t>
      </w:r>
    </w:p>
    <w:p w14:paraId="032CF52A">
      <w:pPr>
        <w:spacing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w:t>
      </w:r>
      <w:r>
        <w:rPr>
          <w:rFonts w:hint="eastAsia" w:asciiTheme="minorEastAsia" w:hAnsiTheme="minorEastAsia" w:eastAsiaTheme="minorEastAsia" w:cstheme="minorEastAsia"/>
          <w:b/>
          <w:bCs/>
          <w:spacing w:val="21"/>
          <w:sz w:val="24"/>
          <w:szCs w:val="24"/>
          <w:highlight w:val="none"/>
        </w:rPr>
        <w:t xml:space="preserve"> </w:t>
      </w:r>
      <w:r>
        <w:rPr>
          <w:rFonts w:hint="eastAsia" w:asciiTheme="minorEastAsia" w:hAnsiTheme="minorEastAsia" w:eastAsiaTheme="minorEastAsia" w:cstheme="minorEastAsia"/>
          <w:b/>
          <w:bCs/>
          <w:sz w:val="24"/>
          <w:szCs w:val="24"/>
          <w:highlight w:val="none"/>
        </w:rPr>
        <w:t>词语定义</w:t>
      </w:r>
    </w:p>
    <w:p w14:paraId="4A7864BC">
      <w:pPr>
        <w:spacing w:before="202" w:line="224"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1.1.1</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3"/>
          <w:sz w:val="24"/>
          <w:szCs w:val="24"/>
          <w:highlight w:val="none"/>
        </w:rPr>
        <w:t>合同</w:t>
      </w:r>
    </w:p>
    <w:p w14:paraId="65A7CC5A">
      <w:pPr>
        <w:spacing w:before="205" w:line="345" w:lineRule="auto"/>
        <w:ind w:left="2"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1.1.1.6</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3"/>
          <w:sz w:val="24"/>
          <w:szCs w:val="24"/>
          <w:highlight w:val="none"/>
        </w:rPr>
        <w:t>技术标准和要求：指构成合同文件</w:t>
      </w:r>
      <w:r>
        <w:rPr>
          <w:rFonts w:hint="eastAsia" w:asciiTheme="minorEastAsia" w:hAnsiTheme="minorEastAsia" w:eastAsiaTheme="minorEastAsia" w:cstheme="minorEastAsia"/>
          <w:spacing w:val="2"/>
          <w:sz w:val="24"/>
          <w:szCs w:val="24"/>
          <w:highlight w:val="none"/>
        </w:rPr>
        <w:t>组成部分的名为技</w:t>
      </w:r>
      <w:r>
        <w:rPr>
          <w:rFonts w:hint="eastAsia" w:asciiTheme="minorEastAsia" w:hAnsiTheme="minorEastAsia" w:eastAsiaTheme="minorEastAsia" w:cstheme="minorEastAsia"/>
          <w:spacing w:val="5"/>
          <w:sz w:val="24"/>
          <w:szCs w:val="24"/>
          <w:highlight w:val="none"/>
        </w:rPr>
        <w:t>术标准和要求（合同技术条款）的文件，包括合同双方当事人约</w:t>
      </w:r>
      <w:r>
        <w:rPr>
          <w:rFonts w:hint="eastAsia" w:asciiTheme="minorEastAsia" w:hAnsiTheme="minorEastAsia" w:eastAsiaTheme="minorEastAsia" w:cstheme="minorEastAsia"/>
          <w:spacing w:val="7"/>
          <w:sz w:val="24"/>
          <w:szCs w:val="24"/>
          <w:highlight w:val="none"/>
        </w:rPr>
        <w:t>定对其所作的修改或补充。</w:t>
      </w:r>
    </w:p>
    <w:p w14:paraId="77AF3368">
      <w:pPr>
        <w:spacing w:before="7"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1.1.1.7</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2"/>
          <w:sz w:val="24"/>
          <w:szCs w:val="24"/>
          <w:highlight w:val="none"/>
        </w:rPr>
        <w:t>图纸：指列入合同的招标图</w:t>
      </w:r>
      <w:r>
        <w:rPr>
          <w:rFonts w:hint="eastAsia" w:asciiTheme="minorEastAsia" w:hAnsiTheme="minorEastAsia" w:eastAsiaTheme="minorEastAsia" w:cstheme="minorEastAsia"/>
          <w:spacing w:val="1"/>
          <w:sz w:val="24"/>
          <w:szCs w:val="24"/>
          <w:highlight w:val="none"/>
        </w:rPr>
        <w:t>纸、投标图纸和发包人按</w:t>
      </w:r>
      <w:r>
        <w:rPr>
          <w:rFonts w:hint="eastAsia" w:asciiTheme="minorEastAsia" w:hAnsiTheme="minorEastAsia" w:eastAsiaTheme="minorEastAsia" w:cstheme="minorEastAsia"/>
          <w:spacing w:val="5"/>
          <w:sz w:val="24"/>
          <w:szCs w:val="24"/>
          <w:highlight w:val="none"/>
        </w:rPr>
        <w:t>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w:t>
      </w:r>
      <w:r>
        <w:rPr>
          <w:rFonts w:hint="eastAsia" w:asciiTheme="minorEastAsia" w:hAnsiTheme="minorEastAsia" w:eastAsiaTheme="minorEastAsia" w:cstheme="minorEastAsia"/>
          <w:spacing w:val="8"/>
          <w:sz w:val="24"/>
          <w:szCs w:val="24"/>
          <w:highlight w:val="none"/>
        </w:rPr>
        <w:t>诺的条件进行施工的依据，亦不能直接用于施工。</w:t>
      </w:r>
    </w:p>
    <w:p w14:paraId="26D5BEED">
      <w:pPr>
        <w:spacing w:line="223"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3"/>
          <w:sz w:val="24"/>
          <w:szCs w:val="24"/>
          <w:highlight w:val="none"/>
        </w:rPr>
        <w:t>合同当事人和人员</w:t>
      </w:r>
    </w:p>
    <w:p w14:paraId="0EFADF3A">
      <w:pPr>
        <w:spacing w:before="203" w:line="346"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1.1.2.3 承包人：指专用合同条款中指明并与发包人在合同协</w:t>
      </w:r>
      <w:r>
        <w:rPr>
          <w:rFonts w:hint="eastAsia" w:asciiTheme="minorEastAsia" w:hAnsiTheme="minorEastAsia" w:eastAsiaTheme="minorEastAsia" w:cstheme="minorEastAsia"/>
          <w:spacing w:val="7"/>
          <w:sz w:val="24"/>
          <w:szCs w:val="24"/>
          <w:highlight w:val="none"/>
        </w:rPr>
        <w:t>议书中签字的当事人。</w:t>
      </w:r>
    </w:p>
    <w:p w14:paraId="04007A5B">
      <w:pPr>
        <w:spacing w:before="2" w:line="344"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1.1.2.5 分包人：指专用合同条款中指明的，从承包人处分包</w:t>
      </w:r>
      <w:r>
        <w:rPr>
          <w:rFonts w:hint="eastAsia" w:asciiTheme="minorEastAsia" w:hAnsiTheme="minorEastAsia" w:eastAsiaTheme="minorEastAsia" w:cstheme="minorEastAsia"/>
          <w:spacing w:val="8"/>
          <w:sz w:val="24"/>
          <w:szCs w:val="24"/>
          <w:highlight w:val="none"/>
        </w:rPr>
        <w:t>合同中某一部分工程，并与其签订分包合同的分包人。</w:t>
      </w:r>
    </w:p>
    <w:p w14:paraId="4E4F02C3">
      <w:pPr>
        <w:spacing w:before="101"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z w:val="24"/>
          <w:szCs w:val="24"/>
          <w:highlight w:val="none"/>
        </w:rPr>
        <w:t>工程和设备</w:t>
      </w:r>
    </w:p>
    <w:p w14:paraId="3DB3300E">
      <w:pPr>
        <w:spacing w:before="206" w:line="345" w:lineRule="auto"/>
        <w:ind w:right="2" w:firstLine="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1.1.3.</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6"/>
          <w:sz w:val="24"/>
          <w:szCs w:val="24"/>
          <w:highlight w:val="none"/>
        </w:rPr>
        <w:t>10</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6"/>
          <w:sz w:val="24"/>
          <w:szCs w:val="24"/>
          <w:highlight w:val="none"/>
        </w:rPr>
        <w:t>永久占地：指发包人为建设本合同工程永久征用的</w:t>
      </w:r>
      <w:r>
        <w:rPr>
          <w:rFonts w:hint="eastAsia" w:asciiTheme="minorEastAsia" w:hAnsiTheme="minorEastAsia" w:eastAsiaTheme="minorEastAsia" w:cstheme="minorEastAsia"/>
          <w:spacing w:val="2"/>
          <w:sz w:val="24"/>
          <w:szCs w:val="24"/>
          <w:highlight w:val="none"/>
        </w:rPr>
        <w:t>场地。</w:t>
      </w:r>
    </w:p>
    <w:p w14:paraId="0F43C9E8">
      <w:pPr>
        <w:spacing w:before="1" w:line="345" w:lineRule="auto"/>
        <w:ind w:left="3" w:right="79"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1.1.3.11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临时占地：指发包人为建设本合同工程临时征</w:t>
      </w:r>
      <w:r>
        <w:rPr>
          <w:rFonts w:hint="eastAsia" w:asciiTheme="minorEastAsia" w:hAnsiTheme="minorEastAsia" w:eastAsiaTheme="minorEastAsia" w:cstheme="minorEastAsia"/>
          <w:spacing w:val="4"/>
          <w:sz w:val="24"/>
          <w:szCs w:val="24"/>
          <w:highlight w:val="none"/>
        </w:rPr>
        <w:t>用，</w:t>
      </w:r>
      <w:r>
        <w:rPr>
          <w:rFonts w:hint="eastAsia" w:asciiTheme="minorEastAsia" w:hAnsiTheme="minorEastAsia" w:eastAsiaTheme="minorEastAsia" w:cstheme="minorEastAsia"/>
          <w:spacing w:val="8"/>
          <w:sz w:val="24"/>
          <w:szCs w:val="24"/>
          <w:highlight w:val="none"/>
        </w:rPr>
        <w:t>承包人在完工后须按合同要求退还的场地。</w:t>
      </w:r>
    </w:p>
    <w:p w14:paraId="15089856">
      <w:pPr>
        <w:spacing w:before="1"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1.1.4  日期</w:t>
      </w:r>
    </w:p>
    <w:p w14:paraId="05D79EE7">
      <w:pPr>
        <w:spacing w:before="206" w:line="345" w:lineRule="auto"/>
        <w:ind w:left="5" w:firstLine="661"/>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3"/>
          <w:sz w:val="24"/>
          <w:szCs w:val="24"/>
          <w:highlight w:val="none"/>
        </w:rPr>
        <w:t>1.1.4.4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3"/>
          <w:sz w:val="24"/>
          <w:szCs w:val="24"/>
          <w:highlight w:val="none"/>
        </w:rPr>
        <w:t>竣工日期：</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3"/>
          <w:sz w:val="24"/>
          <w:szCs w:val="24"/>
          <w:highlight w:val="none"/>
        </w:rPr>
        <w:t>即合同工程完工日期，指第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3"/>
          <w:sz w:val="24"/>
          <w:szCs w:val="24"/>
          <w:highlight w:val="none"/>
        </w:rPr>
        <w:t>1.1.4.3</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3"/>
          <w:sz w:val="24"/>
          <w:szCs w:val="24"/>
          <w:highlight w:val="none"/>
        </w:rPr>
        <w:t>目约</w:t>
      </w:r>
      <w:r>
        <w:rPr>
          <w:rFonts w:hint="eastAsia" w:asciiTheme="minorEastAsia" w:hAnsiTheme="minorEastAsia" w:eastAsiaTheme="minorEastAsia" w:cstheme="minorEastAsia"/>
          <w:spacing w:val="5"/>
          <w:sz w:val="24"/>
          <w:szCs w:val="24"/>
          <w:highlight w:val="none"/>
        </w:rPr>
        <w:t>定工期届满时的日期。实际完工日期以合同工程完工证书中写明的日期为准。</w:t>
      </w:r>
    </w:p>
    <w:p w14:paraId="2507B2D3">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34B2FB3C">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2B5F5E5A">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592DF5BF">
      <w:pPr>
        <w:spacing w:before="206" w:line="345" w:lineRule="auto"/>
        <w:rPr>
          <w:rFonts w:hint="eastAsia" w:asciiTheme="minorEastAsia" w:hAnsiTheme="minorEastAsia" w:eastAsiaTheme="minorEastAsia" w:cstheme="minorEastAsia"/>
          <w:spacing w:val="5"/>
          <w:sz w:val="24"/>
          <w:szCs w:val="24"/>
          <w:highlight w:val="none"/>
        </w:rPr>
      </w:pPr>
    </w:p>
    <w:p w14:paraId="536CE76C">
      <w:pPr>
        <w:spacing w:before="206" w:line="345" w:lineRule="auto"/>
        <w:rPr>
          <w:rFonts w:hint="eastAsia" w:asciiTheme="minorEastAsia" w:hAnsiTheme="minorEastAsia" w:eastAsiaTheme="minorEastAsia" w:cstheme="minorEastAsia"/>
          <w:spacing w:val="5"/>
          <w:sz w:val="24"/>
          <w:szCs w:val="24"/>
          <w:highlight w:val="none"/>
        </w:rPr>
      </w:pPr>
    </w:p>
    <w:p w14:paraId="0D511856">
      <w:pPr>
        <w:spacing w:before="2" w:line="345" w:lineRule="auto"/>
        <w:ind w:left="11" w:right="2"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1.1.4.5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缺陷责任期：</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5"/>
          <w:sz w:val="24"/>
          <w:szCs w:val="24"/>
          <w:highlight w:val="none"/>
        </w:rPr>
        <w:t>即工程质量保修期，指履行第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5"/>
          <w:sz w:val="24"/>
          <w:szCs w:val="24"/>
          <w:highlight w:val="none"/>
        </w:rPr>
        <w:t>19.2</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5"/>
          <w:sz w:val="24"/>
          <w:szCs w:val="24"/>
          <w:highlight w:val="none"/>
        </w:rPr>
        <w:t>款</w:t>
      </w:r>
      <w:r>
        <w:rPr>
          <w:rFonts w:hint="eastAsia" w:asciiTheme="minorEastAsia" w:hAnsiTheme="minorEastAsia" w:eastAsiaTheme="minorEastAsia" w:cstheme="minorEastAsia"/>
          <w:spacing w:val="11"/>
          <w:sz w:val="24"/>
          <w:szCs w:val="24"/>
          <w:highlight w:val="none"/>
        </w:rPr>
        <w:t>约定的缺陷责任的期限，包括根据第</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1"/>
          <w:sz w:val="24"/>
          <w:szCs w:val="24"/>
          <w:highlight w:val="none"/>
        </w:rPr>
        <w:t>19.3 款约定所作</w:t>
      </w:r>
      <w:r>
        <w:rPr>
          <w:rFonts w:hint="eastAsia" w:asciiTheme="minorEastAsia" w:hAnsiTheme="minorEastAsia" w:eastAsiaTheme="minorEastAsia" w:cstheme="minorEastAsia"/>
          <w:spacing w:val="10"/>
          <w:sz w:val="24"/>
          <w:szCs w:val="24"/>
          <w:highlight w:val="none"/>
        </w:rPr>
        <w:t>的延长，</w:t>
      </w:r>
      <w:r>
        <w:rPr>
          <w:rFonts w:hint="eastAsia" w:asciiTheme="minorEastAsia" w:hAnsiTheme="minorEastAsia" w:eastAsiaTheme="minorEastAsia" w:cstheme="minorEastAsia"/>
          <w:spacing w:val="7"/>
          <w:sz w:val="24"/>
          <w:szCs w:val="24"/>
          <w:highlight w:val="none"/>
        </w:rPr>
        <w:t>具体期限由专用合同条款约定。</w:t>
      </w:r>
    </w:p>
    <w:p w14:paraId="3CBD1355">
      <w:pPr>
        <w:spacing w:line="222"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w:t>
      </w:r>
      <w:r>
        <w:rPr>
          <w:rFonts w:hint="eastAsia" w:asciiTheme="minorEastAsia" w:hAnsiTheme="minorEastAsia" w:eastAsiaTheme="minorEastAsia" w:cstheme="minorEastAsia"/>
          <w:spacing w:val="54"/>
          <w:w w:val="101"/>
          <w:sz w:val="24"/>
          <w:szCs w:val="24"/>
          <w:highlight w:val="none"/>
        </w:rPr>
        <w:t xml:space="preserve"> </w:t>
      </w:r>
      <w:r>
        <w:rPr>
          <w:rFonts w:hint="eastAsia" w:asciiTheme="minorEastAsia" w:hAnsiTheme="minorEastAsia" w:eastAsiaTheme="minorEastAsia" w:cstheme="minorEastAsia"/>
          <w:sz w:val="24"/>
          <w:szCs w:val="24"/>
          <w:highlight w:val="none"/>
        </w:rPr>
        <w:t>图纸和承包人文件</w:t>
      </w:r>
    </w:p>
    <w:p w14:paraId="613D78A3">
      <w:pPr>
        <w:spacing w:before="208"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1.6.1</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图纸的提供</w:t>
      </w:r>
    </w:p>
    <w:p w14:paraId="44124D13">
      <w:pPr>
        <w:spacing w:before="207" w:line="345" w:lineRule="auto"/>
        <w:ind w:left="9" w:firstLine="632"/>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发包人应按技术标准和要求（合同技术条款）约定的期限和数量将施工图纸以及其它图纸（包括配套说明和有关资料）提供</w:t>
      </w:r>
      <w:r>
        <w:rPr>
          <w:rFonts w:hint="eastAsia" w:asciiTheme="minorEastAsia" w:hAnsiTheme="minorEastAsia" w:eastAsiaTheme="minorEastAsia" w:cstheme="minorEastAsia"/>
          <w:spacing w:val="13"/>
          <w:sz w:val="24"/>
          <w:szCs w:val="24"/>
          <w:highlight w:val="none"/>
        </w:rPr>
        <w:t>给承包人。</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13"/>
          <w:sz w:val="24"/>
          <w:szCs w:val="24"/>
          <w:highlight w:val="none"/>
        </w:rPr>
        <w:t>由于发包人未按时提供图纸造成工期延误的，按第</w:t>
      </w:r>
      <w:r>
        <w:rPr>
          <w:rFonts w:hint="eastAsia" w:asciiTheme="minorEastAsia" w:hAnsiTheme="minorEastAsia" w:eastAsiaTheme="minorEastAsia" w:cstheme="minorEastAsia"/>
          <w:spacing w:val="3"/>
          <w:sz w:val="24"/>
          <w:szCs w:val="24"/>
          <w:highlight w:val="none"/>
        </w:rPr>
        <w:t>11.3 款的约定办理。</w:t>
      </w:r>
    </w:p>
    <w:p w14:paraId="2AEEE4AB">
      <w:pPr>
        <w:spacing w:before="1" w:line="222"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1.6.2 承包人提供的文件</w:t>
      </w:r>
    </w:p>
    <w:p w14:paraId="4DE2F700">
      <w:pPr>
        <w:spacing w:before="206" w:line="346" w:lineRule="auto"/>
        <w:ind w:left="5"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承包人提供的文件应按技术标准和要求（合同技术条</w:t>
      </w:r>
      <w:r>
        <w:rPr>
          <w:rFonts w:hint="eastAsia" w:asciiTheme="minorEastAsia" w:hAnsiTheme="minorEastAsia" w:eastAsiaTheme="minorEastAsia" w:cstheme="minorEastAsia"/>
          <w:spacing w:val="4"/>
          <w:sz w:val="24"/>
          <w:szCs w:val="24"/>
          <w:highlight w:val="none"/>
        </w:rPr>
        <w:t>款）约</w:t>
      </w:r>
      <w:r>
        <w:rPr>
          <w:rFonts w:hint="eastAsia" w:asciiTheme="minorEastAsia" w:hAnsiTheme="minorEastAsia" w:eastAsiaTheme="minorEastAsia" w:cstheme="minorEastAsia"/>
          <w:spacing w:val="5"/>
          <w:sz w:val="24"/>
          <w:szCs w:val="24"/>
          <w:highlight w:val="none"/>
        </w:rPr>
        <w:t>定的期限和数量提供给监理人。监理人应按技术标准和要求（合</w:t>
      </w:r>
      <w:r>
        <w:rPr>
          <w:rFonts w:hint="eastAsia" w:asciiTheme="minorEastAsia" w:hAnsiTheme="minorEastAsia" w:eastAsiaTheme="minorEastAsia" w:cstheme="minorEastAsia"/>
          <w:spacing w:val="8"/>
          <w:sz w:val="24"/>
          <w:szCs w:val="24"/>
          <w:highlight w:val="none"/>
        </w:rPr>
        <w:t>同技术条款）约定的期限批复承包人。</w:t>
      </w:r>
    </w:p>
    <w:p w14:paraId="220D5435">
      <w:pPr>
        <w:spacing w:before="100"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1.6.3</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图纸的修改</w:t>
      </w:r>
    </w:p>
    <w:p w14:paraId="180CBB9A">
      <w:pPr>
        <w:spacing w:before="204" w:line="346" w:lineRule="auto"/>
        <w:ind w:left="2" w:right="95"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设计人需要对已发给承包人的施工图纸进行修改时，监理人应在技术标准和要求（合同技术条款）约定的期限内签发施工图纸的修改图给承包人。承包人应按技术标准和要求（合同技术条</w:t>
      </w:r>
      <w:r>
        <w:rPr>
          <w:rFonts w:hint="eastAsia" w:asciiTheme="minorEastAsia" w:hAnsiTheme="minorEastAsia" w:eastAsiaTheme="minorEastAsia" w:cstheme="minorEastAsia"/>
          <w:spacing w:val="9"/>
          <w:sz w:val="24"/>
          <w:szCs w:val="24"/>
          <w:highlight w:val="none"/>
        </w:rPr>
        <w:t>款）的约定编制一份承包人实施计划提交监理人批准后执</w:t>
      </w:r>
      <w:r>
        <w:rPr>
          <w:rFonts w:hint="eastAsia" w:asciiTheme="minorEastAsia" w:hAnsiTheme="minorEastAsia" w:eastAsiaTheme="minorEastAsia" w:cstheme="minorEastAsia"/>
          <w:spacing w:val="8"/>
          <w:sz w:val="24"/>
          <w:szCs w:val="24"/>
          <w:highlight w:val="none"/>
        </w:rPr>
        <w:t>行。</w:t>
      </w:r>
    </w:p>
    <w:p w14:paraId="0F93066C">
      <w:pPr>
        <w:spacing w:before="1"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联络</w:t>
      </w:r>
    </w:p>
    <w:p w14:paraId="52ECB8E3">
      <w:pPr>
        <w:spacing w:before="202" w:line="346"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1.7.2</w:t>
      </w:r>
      <w:r>
        <w:rPr>
          <w:rFonts w:hint="eastAsia" w:asciiTheme="minorEastAsia" w:hAnsiTheme="minorEastAsia" w:eastAsiaTheme="minorEastAsia" w:cstheme="minorEastAsia"/>
          <w:spacing w:val="36"/>
          <w:w w:val="101"/>
          <w:sz w:val="24"/>
          <w:szCs w:val="24"/>
          <w:highlight w:val="none"/>
        </w:rPr>
        <w:t xml:space="preserve"> </w:t>
      </w:r>
      <w:r>
        <w:rPr>
          <w:rFonts w:hint="eastAsia" w:asciiTheme="minorEastAsia" w:hAnsiTheme="minorEastAsia" w:eastAsiaTheme="minorEastAsia" w:cstheme="minorEastAsia"/>
          <w:spacing w:val="-4"/>
          <w:sz w:val="24"/>
          <w:szCs w:val="24"/>
          <w:highlight w:val="none"/>
        </w:rPr>
        <w:t>第</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4"/>
          <w:sz w:val="24"/>
          <w:szCs w:val="24"/>
          <w:highlight w:val="none"/>
        </w:rPr>
        <w:t>1.7.1</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4"/>
          <w:sz w:val="24"/>
          <w:szCs w:val="24"/>
          <w:highlight w:val="none"/>
        </w:rPr>
        <w:t>项中的通知、批准、证明、证书、指示、要求、</w:t>
      </w:r>
      <w:r>
        <w:rPr>
          <w:rFonts w:hint="eastAsia" w:asciiTheme="minorEastAsia" w:hAnsiTheme="minorEastAsia" w:eastAsiaTheme="minorEastAsia" w:cstheme="minorEastAsia"/>
          <w:spacing w:val="5"/>
          <w:sz w:val="24"/>
          <w:szCs w:val="24"/>
          <w:highlight w:val="none"/>
        </w:rPr>
        <w:t>请求、同意、意见、确定和决定等来往函件，均应在合同约定的期限内送达指定地点和接收人，并办理签收手续。来往函件的送达期限在技术标准和要求（合同技术条款）中约定，送达地点在</w:t>
      </w:r>
      <w:r>
        <w:rPr>
          <w:rFonts w:hint="eastAsia" w:asciiTheme="minorEastAsia" w:hAnsiTheme="minorEastAsia" w:eastAsiaTheme="minorEastAsia" w:cstheme="minorEastAsia"/>
          <w:spacing w:val="7"/>
          <w:sz w:val="24"/>
          <w:szCs w:val="24"/>
          <w:highlight w:val="none"/>
        </w:rPr>
        <w:t>专用合同条款中约定。</w:t>
      </w:r>
    </w:p>
    <w:p w14:paraId="39EA6407">
      <w:pPr>
        <w:spacing w:before="2" w:line="345" w:lineRule="auto"/>
        <w:ind w:left="5" w:right="95" w:firstLine="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1.7.3</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11"/>
          <w:sz w:val="24"/>
          <w:szCs w:val="24"/>
          <w:highlight w:val="none"/>
        </w:rPr>
        <w:t>来往函件均应按合同约定的期限及时发出和答复，不</w:t>
      </w:r>
      <w:r>
        <w:rPr>
          <w:rFonts w:hint="eastAsia" w:asciiTheme="minorEastAsia" w:hAnsiTheme="minorEastAsia" w:eastAsiaTheme="minorEastAsia" w:cstheme="minorEastAsia"/>
          <w:spacing w:val="5"/>
          <w:sz w:val="24"/>
          <w:szCs w:val="24"/>
          <w:highlight w:val="none"/>
        </w:rPr>
        <w:t>得无故扣压和拖延，亦不得拒收。否则，由此造成的后果由责任</w:t>
      </w:r>
      <w:r>
        <w:rPr>
          <w:rFonts w:hint="eastAsia" w:asciiTheme="minorEastAsia" w:hAnsiTheme="minorEastAsia" w:eastAsiaTheme="minorEastAsia" w:cstheme="minorEastAsia"/>
          <w:spacing w:val="3"/>
          <w:sz w:val="24"/>
          <w:szCs w:val="24"/>
          <w:highlight w:val="none"/>
        </w:rPr>
        <w:t>方负责。</w:t>
      </w:r>
    </w:p>
    <w:p w14:paraId="0DA630B2">
      <w:pPr>
        <w:spacing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1.11</w:t>
      </w:r>
      <w:r>
        <w:rPr>
          <w:rFonts w:hint="eastAsia" w:asciiTheme="minorEastAsia" w:hAnsiTheme="minorEastAsia" w:eastAsiaTheme="minorEastAsia" w:cstheme="minorEastAsia"/>
          <w:b/>
          <w:bCs/>
          <w:spacing w:val="31"/>
          <w:w w:val="101"/>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专利技术</w:t>
      </w:r>
    </w:p>
    <w:p w14:paraId="2D6E8570">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1.11.4 合同实施过程中，发包人要求承包人采用专利技术的，</w:t>
      </w:r>
      <w:r>
        <w:rPr>
          <w:rFonts w:hint="eastAsia" w:asciiTheme="minorEastAsia" w:hAnsiTheme="minorEastAsia" w:eastAsiaTheme="minorEastAsia" w:cstheme="minorEastAsia"/>
          <w:spacing w:val="5"/>
          <w:sz w:val="24"/>
          <w:szCs w:val="24"/>
          <w:highlight w:val="none"/>
        </w:rPr>
        <w:t>发包人应办理相应的使用手续，承包人应按发包人约定的条件使用，并承担使用专利技术的相关试验工作，所需费用由发包人承</w:t>
      </w:r>
      <w:r>
        <w:rPr>
          <w:rFonts w:hint="eastAsia" w:asciiTheme="minorEastAsia" w:hAnsiTheme="minorEastAsia" w:eastAsiaTheme="minorEastAsia" w:cstheme="minorEastAsia"/>
          <w:spacing w:val="-2"/>
          <w:sz w:val="24"/>
          <w:szCs w:val="24"/>
          <w:highlight w:val="none"/>
        </w:rPr>
        <w:t>担。</w:t>
      </w:r>
    </w:p>
    <w:p w14:paraId="5405928A">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3607F7A3">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1F33574E">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4563DB97">
      <w:pPr>
        <w:spacing w:before="202" w:line="346" w:lineRule="auto"/>
        <w:ind w:right="13"/>
        <w:jc w:val="both"/>
        <w:rPr>
          <w:rFonts w:hint="eastAsia" w:asciiTheme="minorEastAsia" w:hAnsiTheme="minorEastAsia" w:eastAsiaTheme="minorEastAsia" w:cstheme="minorEastAsia"/>
          <w:spacing w:val="-2"/>
          <w:sz w:val="24"/>
          <w:szCs w:val="24"/>
          <w:highlight w:val="none"/>
        </w:rPr>
      </w:pPr>
    </w:p>
    <w:p w14:paraId="6CB10861">
      <w:pPr>
        <w:spacing w:line="223" w:lineRule="auto"/>
        <w:ind w:left="63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2．发包人义务</w:t>
      </w:r>
    </w:p>
    <w:p w14:paraId="1D0071D7">
      <w:pPr>
        <w:spacing w:before="207" w:line="344" w:lineRule="auto"/>
        <w:ind w:left="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D03FEBF">
      <w:pPr>
        <w:spacing w:before="10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 提供施工场地</w:t>
      </w:r>
    </w:p>
    <w:p w14:paraId="1008AA6F">
      <w:pPr>
        <w:spacing w:before="208" w:line="345"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2.3.1 发包人应在合同双方签订合同协议书后的</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天内，将本合同工程的施工场地范围图提交给承包人。发包人提供的施工</w:t>
      </w:r>
      <w:r>
        <w:rPr>
          <w:rFonts w:hint="eastAsia" w:asciiTheme="minorEastAsia" w:hAnsiTheme="minorEastAsia" w:eastAsiaTheme="minorEastAsia" w:cstheme="minorEastAsia"/>
          <w:spacing w:val="17"/>
          <w:sz w:val="24"/>
          <w:szCs w:val="24"/>
          <w:highlight w:val="none"/>
        </w:rPr>
        <w:t>场地范围图应标明场地范围内永久占地与临时占地的范围和界</w:t>
      </w:r>
      <w:r>
        <w:rPr>
          <w:rFonts w:hint="eastAsia" w:asciiTheme="minorEastAsia" w:hAnsiTheme="minorEastAsia" w:eastAsiaTheme="minorEastAsia" w:cstheme="minorEastAsia"/>
          <w:spacing w:val="5"/>
          <w:sz w:val="24"/>
          <w:szCs w:val="24"/>
          <w:highlight w:val="none"/>
        </w:rPr>
        <w:t>限，以及指明提供给承包人用于施工场地布置的范围和界限及其有关资料。</w:t>
      </w:r>
    </w:p>
    <w:p w14:paraId="5695F357">
      <w:pPr>
        <w:spacing w:before="1" w:line="219"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2.3.2 发包人提供的施工用地范围在专用合同条款中约定。</w:t>
      </w:r>
    </w:p>
    <w:p w14:paraId="1AB00FFE">
      <w:pPr>
        <w:spacing w:before="214" w:line="345" w:lineRule="auto"/>
        <w:ind w:right="8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2.3.3</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除专用合同条款另有约定外，发包人应按技术标准和</w:t>
      </w:r>
      <w:r>
        <w:rPr>
          <w:rFonts w:hint="eastAsia" w:asciiTheme="minorEastAsia" w:hAnsiTheme="minorEastAsia" w:eastAsiaTheme="minorEastAsia" w:cstheme="minorEastAsia"/>
          <w:spacing w:val="5"/>
          <w:sz w:val="24"/>
          <w:szCs w:val="24"/>
          <w:highlight w:val="none"/>
        </w:rPr>
        <w:t>要求（合同技术条款）的约定，向承包人提供施工场地内的工程地质图纸和报告，以及地下障碍物图纸等施工场地有关资料，并</w:t>
      </w:r>
      <w:r>
        <w:rPr>
          <w:rFonts w:hint="eastAsia" w:asciiTheme="minorEastAsia" w:hAnsiTheme="minorEastAsia" w:eastAsiaTheme="minorEastAsia" w:cstheme="minorEastAsia"/>
          <w:spacing w:val="8"/>
          <w:sz w:val="24"/>
          <w:szCs w:val="24"/>
          <w:highlight w:val="none"/>
        </w:rPr>
        <w:t>保证资料的真实、准确、完整。</w:t>
      </w:r>
    </w:p>
    <w:p w14:paraId="47CAFC2A">
      <w:pPr>
        <w:spacing w:before="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2.7 组织竣工验收（组织法人验收）</w:t>
      </w:r>
    </w:p>
    <w:p w14:paraId="41CA5E2B">
      <w:pPr>
        <w:spacing w:before="204" w:line="223" w:lineRule="auto"/>
        <w:ind w:left="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发包人应按合同约定及时组织法人验收。</w:t>
      </w:r>
    </w:p>
    <w:p w14:paraId="6609038F">
      <w:pPr>
        <w:spacing w:before="206"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2.8 其它义务</w:t>
      </w:r>
    </w:p>
    <w:p w14:paraId="411326C2">
      <w:pPr>
        <w:spacing w:before="205" w:line="220" w:lineRule="auto"/>
        <w:ind w:left="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其它义务在专用合同条款中补充约定。</w:t>
      </w:r>
    </w:p>
    <w:p w14:paraId="1BCB4A28">
      <w:pPr>
        <w:spacing w:before="210" w:line="227" w:lineRule="auto"/>
        <w:ind w:left="63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3．监理人</w:t>
      </w:r>
    </w:p>
    <w:p w14:paraId="26FD4459">
      <w:pPr>
        <w:spacing w:before="200" w:line="345" w:lineRule="auto"/>
        <w:ind w:lef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4DD1DAC6">
      <w:pPr>
        <w:spacing w:before="1" w:line="222" w:lineRule="auto"/>
        <w:ind w:left="63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3.1</w:t>
      </w:r>
      <w:r>
        <w:rPr>
          <w:rFonts w:hint="eastAsia" w:asciiTheme="minorEastAsia" w:hAnsiTheme="minorEastAsia" w:eastAsiaTheme="minorEastAsia" w:cstheme="minorEastAsia"/>
          <w:b/>
          <w:bCs/>
          <w:spacing w:val="30"/>
          <w:w w:val="101"/>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监理人的职责和权力</w:t>
      </w:r>
    </w:p>
    <w:p w14:paraId="702F6B11">
      <w:pPr>
        <w:spacing w:before="206" w:line="345" w:lineRule="auto"/>
        <w:ind w:left="6" w:right="81" w:firstLine="63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3.1.1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监理人受发包人的委托，享有合同</w:t>
      </w:r>
      <w:r>
        <w:rPr>
          <w:rFonts w:hint="eastAsia" w:asciiTheme="minorEastAsia" w:hAnsiTheme="minorEastAsia" w:eastAsiaTheme="minorEastAsia" w:cstheme="minorEastAsia"/>
          <w:spacing w:val="11"/>
          <w:sz w:val="24"/>
          <w:szCs w:val="24"/>
          <w:highlight w:val="none"/>
        </w:rPr>
        <w:t>约定的权力。监理</w:t>
      </w:r>
      <w:r>
        <w:rPr>
          <w:rFonts w:hint="eastAsia" w:asciiTheme="minorEastAsia" w:hAnsiTheme="minorEastAsia" w:eastAsiaTheme="minorEastAsia" w:cstheme="minorEastAsia"/>
          <w:spacing w:val="5"/>
          <w:sz w:val="24"/>
          <w:szCs w:val="24"/>
          <w:highlight w:val="none"/>
        </w:rPr>
        <w:t>人的权力范围在专用合同条款中明确。当监理人认为出现了危及生命、工程或毗邻财产等安全的紧急事件时，在不免除合同约定</w:t>
      </w:r>
      <w:r>
        <w:rPr>
          <w:rFonts w:hint="eastAsia" w:asciiTheme="minorEastAsia" w:hAnsiTheme="minorEastAsia" w:eastAsiaTheme="minorEastAsia" w:cstheme="minorEastAsia"/>
          <w:spacing w:val="4"/>
          <w:sz w:val="24"/>
          <w:szCs w:val="24"/>
          <w:highlight w:val="none"/>
        </w:rPr>
        <w:t>的承包人责任的情况下，监理人可以指示承包人实施为消除或减</w:t>
      </w:r>
      <w:r>
        <w:rPr>
          <w:rFonts w:hint="eastAsia" w:asciiTheme="minorEastAsia" w:hAnsiTheme="minorEastAsia" w:eastAsiaTheme="minorEastAsia" w:cstheme="minorEastAsia"/>
          <w:spacing w:val="6"/>
          <w:sz w:val="24"/>
          <w:szCs w:val="24"/>
          <w:highlight w:val="none"/>
        </w:rPr>
        <w:t>少这种危险所必须进行的工作，即使没有发包</w:t>
      </w:r>
      <w:r>
        <w:rPr>
          <w:rFonts w:hint="eastAsia" w:asciiTheme="minorEastAsia" w:hAnsiTheme="minorEastAsia" w:eastAsiaTheme="minorEastAsia" w:cstheme="minorEastAsia"/>
          <w:spacing w:val="5"/>
          <w:sz w:val="24"/>
          <w:szCs w:val="24"/>
          <w:highlight w:val="none"/>
        </w:rPr>
        <w:t>人的事先批准，承</w:t>
      </w:r>
      <w:r>
        <w:rPr>
          <w:rFonts w:hint="eastAsia" w:asciiTheme="minorEastAsia" w:hAnsiTheme="minorEastAsia" w:eastAsiaTheme="minorEastAsia" w:cstheme="minorEastAsia"/>
          <w:spacing w:val="9"/>
          <w:sz w:val="24"/>
          <w:szCs w:val="24"/>
          <w:highlight w:val="none"/>
        </w:rPr>
        <w:t>包人也应立即遵照执行。监理人应按第</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9"/>
          <w:sz w:val="24"/>
          <w:szCs w:val="24"/>
          <w:highlight w:val="none"/>
        </w:rPr>
        <w:t>15 条的约定增加相应的</w:t>
      </w:r>
      <w:r>
        <w:rPr>
          <w:rFonts w:hint="eastAsia" w:asciiTheme="minorEastAsia" w:hAnsiTheme="minorEastAsia" w:eastAsiaTheme="minorEastAsia" w:cstheme="minorEastAsia"/>
          <w:spacing w:val="8"/>
          <w:sz w:val="24"/>
          <w:szCs w:val="24"/>
          <w:highlight w:val="none"/>
        </w:rPr>
        <w:t>费用，并通知承包人。</w:t>
      </w:r>
    </w:p>
    <w:p w14:paraId="383AF141">
      <w:pPr>
        <w:spacing w:before="1" w:line="224"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4．承包人</w:t>
      </w:r>
    </w:p>
    <w:p w14:paraId="2BA28FAA">
      <w:pPr>
        <w:spacing w:before="201" w:line="346" w:lineRule="auto"/>
        <w:ind w:left="1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7"/>
          <w:sz w:val="24"/>
          <w:szCs w:val="24"/>
          <w:highlight w:val="none"/>
        </w:rPr>
        <w:t>并补充以下内容：4.1 承包人的一般义务</w:t>
      </w:r>
    </w:p>
    <w:p w14:paraId="3DADFE0E">
      <w:pPr>
        <w:spacing w:line="220" w:lineRule="auto"/>
        <w:ind w:left="643"/>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4.1.3</w:t>
      </w:r>
      <w:r>
        <w:rPr>
          <w:rFonts w:hint="eastAsia" w:asciiTheme="minorEastAsia" w:hAnsiTheme="minorEastAsia" w:eastAsiaTheme="minorEastAsia" w:cstheme="minorEastAsia"/>
          <w:spacing w:val="42"/>
          <w:sz w:val="24"/>
          <w:szCs w:val="24"/>
          <w:highlight w:val="none"/>
        </w:rPr>
        <w:t xml:space="preserve"> </w:t>
      </w:r>
      <w:r>
        <w:rPr>
          <w:rFonts w:hint="eastAsia" w:asciiTheme="minorEastAsia" w:hAnsiTheme="minorEastAsia" w:eastAsiaTheme="minorEastAsia" w:cstheme="minorEastAsia"/>
          <w:spacing w:val="4"/>
          <w:sz w:val="24"/>
          <w:szCs w:val="24"/>
          <w:highlight w:val="none"/>
        </w:rPr>
        <w:t>完成各项承包工作</w:t>
      </w:r>
    </w:p>
    <w:p w14:paraId="36E11969">
      <w:pPr>
        <w:spacing w:line="220" w:lineRule="auto"/>
        <w:ind w:left="643"/>
        <w:rPr>
          <w:rFonts w:hint="eastAsia" w:asciiTheme="minorEastAsia" w:hAnsiTheme="minorEastAsia" w:eastAsiaTheme="minorEastAsia" w:cstheme="minorEastAsia"/>
          <w:spacing w:val="4"/>
          <w:sz w:val="24"/>
          <w:szCs w:val="24"/>
          <w:highlight w:val="none"/>
        </w:rPr>
      </w:pPr>
    </w:p>
    <w:p w14:paraId="21AC92C6">
      <w:pPr>
        <w:spacing w:line="220" w:lineRule="auto"/>
        <w:ind w:left="643"/>
        <w:rPr>
          <w:rFonts w:hint="eastAsia" w:asciiTheme="minorEastAsia" w:hAnsiTheme="minorEastAsia" w:eastAsiaTheme="minorEastAsia" w:cstheme="minorEastAsia"/>
          <w:spacing w:val="4"/>
          <w:sz w:val="24"/>
          <w:szCs w:val="24"/>
          <w:highlight w:val="none"/>
        </w:rPr>
      </w:pPr>
    </w:p>
    <w:p w14:paraId="67018C33">
      <w:pPr>
        <w:spacing w:line="220" w:lineRule="auto"/>
        <w:ind w:left="643"/>
        <w:rPr>
          <w:rFonts w:hint="eastAsia" w:asciiTheme="minorEastAsia" w:hAnsiTheme="minorEastAsia" w:eastAsiaTheme="minorEastAsia" w:cstheme="minorEastAsia"/>
          <w:spacing w:val="4"/>
          <w:sz w:val="24"/>
          <w:szCs w:val="24"/>
          <w:highlight w:val="none"/>
        </w:rPr>
      </w:pPr>
    </w:p>
    <w:p w14:paraId="3173C5F9">
      <w:pPr>
        <w:spacing w:line="220" w:lineRule="auto"/>
        <w:ind w:left="643"/>
        <w:rPr>
          <w:rFonts w:hint="eastAsia" w:asciiTheme="minorEastAsia" w:hAnsiTheme="minorEastAsia" w:eastAsiaTheme="minorEastAsia" w:cstheme="minorEastAsia"/>
          <w:spacing w:val="4"/>
          <w:sz w:val="24"/>
          <w:szCs w:val="24"/>
          <w:highlight w:val="none"/>
        </w:rPr>
      </w:pPr>
    </w:p>
    <w:p w14:paraId="4482E2A8">
      <w:pPr>
        <w:spacing w:line="220" w:lineRule="auto"/>
        <w:ind w:left="643"/>
        <w:rPr>
          <w:rFonts w:hint="eastAsia" w:asciiTheme="minorEastAsia" w:hAnsiTheme="minorEastAsia" w:eastAsiaTheme="minorEastAsia" w:cstheme="minorEastAsia"/>
          <w:spacing w:val="4"/>
          <w:sz w:val="24"/>
          <w:szCs w:val="24"/>
          <w:highlight w:val="none"/>
        </w:rPr>
      </w:pPr>
    </w:p>
    <w:p w14:paraId="54630C54">
      <w:pPr>
        <w:spacing w:line="220" w:lineRule="auto"/>
        <w:ind w:left="643"/>
        <w:rPr>
          <w:rFonts w:hint="eastAsia" w:asciiTheme="minorEastAsia" w:hAnsiTheme="minorEastAsia" w:eastAsiaTheme="minorEastAsia" w:cstheme="minorEastAsia"/>
          <w:spacing w:val="4"/>
          <w:sz w:val="24"/>
          <w:szCs w:val="24"/>
          <w:highlight w:val="none"/>
        </w:rPr>
      </w:pPr>
    </w:p>
    <w:p w14:paraId="4B8A07F4">
      <w:pPr>
        <w:spacing w:line="220" w:lineRule="auto"/>
        <w:ind w:left="643"/>
        <w:rPr>
          <w:rFonts w:hint="eastAsia" w:asciiTheme="minorEastAsia" w:hAnsiTheme="minorEastAsia" w:eastAsiaTheme="minorEastAsia" w:cstheme="minorEastAsia"/>
          <w:spacing w:val="4"/>
          <w:sz w:val="24"/>
          <w:szCs w:val="24"/>
          <w:highlight w:val="none"/>
        </w:rPr>
      </w:pPr>
    </w:p>
    <w:p w14:paraId="0D939D97">
      <w:pPr>
        <w:spacing w:line="220" w:lineRule="auto"/>
        <w:ind w:left="643"/>
        <w:rPr>
          <w:rFonts w:hint="eastAsia" w:asciiTheme="minorEastAsia" w:hAnsiTheme="minorEastAsia" w:eastAsiaTheme="minorEastAsia" w:cstheme="minorEastAsia"/>
          <w:spacing w:val="4"/>
          <w:sz w:val="24"/>
          <w:szCs w:val="24"/>
          <w:highlight w:val="none"/>
        </w:rPr>
      </w:pPr>
    </w:p>
    <w:p w14:paraId="63699536">
      <w:pPr>
        <w:spacing w:before="205" w:line="346" w:lineRule="auto"/>
        <w:ind w:left="9"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承包人应按合同约定以及监理人根据第</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9"/>
          <w:sz w:val="24"/>
          <w:szCs w:val="24"/>
          <w:highlight w:val="none"/>
        </w:rPr>
        <w:t>3.4 款作出的指示，实施、完成全部工程，并修补工程中的任何缺陷。除第</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9"/>
          <w:sz w:val="24"/>
          <w:szCs w:val="24"/>
          <w:highlight w:val="none"/>
        </w:rPr>
        <w:t>5.2 款、</w:t>
      </w: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pacing w:val="-65"/>
          <w:sz w:val="24"/>
          <w:szCs w:val="24"/>
          <w:highlight w:val="none"/>
        </w:rPr>
        <w:t xml:space="preserve"> </w:t>
      </w:r>
      <w:r>
        <w:rPr>
          <w:rFonts w:hint="eastAsia" w:asciiTheme="minorEastAsia" w:hAnsiTheme="minorEastAsia" w:eastAsiaTheme="minorEastAsia" w:cstheme="minorEastAsia"/>
          <w:sz w:val="24"/>
          <w:szCs w:val="24"/>
          <w:highlight w:val="none"/>
        </w:rPr>
        <w:t>6.2 款另有约定外，承包人应提供为完成合同工作所需的劳务、</w:t>
      </w:r>
      <w:r>
        <w:rPr>
          <w:rFonts w:hint="eastAsia" w:asciiTheme="minorEastAsia" w:hAnsiTheme="minorEastAsia" w:eastAsiaTheme="minorEastAsia" w:cstheme="minorEastAsia"/>
          <w:spacing w:val="5"/>
          <w:sz w:val="24"/>
          <w:szCs w:val="24"/>
          <w:highlight w:val="none"/>
        </w:rPr>
        <w:t>材料、施工设备、工程设备和其它物品，并按合同约定负责临时</w:t>
      </w:r>
      <w:r>
        <w:rPr>
          <w:rFonts w:hint="eastAsia" w:asciiTheme="minorEastAsia" w:hAnsiTheme="minorEastAsia" w:eastAsiaTheme="minorEastAsia" w:cstheme="minorEastAsia"/>
          <w:spacing w:val="8"/>
          <w:sz w:val="24"/>
          <w:szCs w:val="24"/>
          <w:highlight w:val="none"/>
        </w:rPr>
        <w:t>设施的设计、建造、运行、维护、管理和拆除。</w:t>
      </w:r>
    </w:p>
    <w:p w14:paraId="1E6456F8">
      <w:pPr>
        <w:spacing w:before="1" w:line="221"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4.1.9</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5"/>
          <w:sz w:val="24"/>
          <w:szCs w:val="24"/>
          <w:highlight w:val="none"/>
        </w:rPr>
        <w:t>工程的维护和照管</w:t>
      </w:r>
    </w:p>
    <w:p w14:paraId="0B72E510">
      <w:pPr>
        <w:spacing w:before="203" w:line="346" w:lineRule="auto"/>
        <w:ind w:left="18" w:right="95" w:firstLine="65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除合同另有约定外，合同工程完工证书颁发前，承包人应负</w:t>
      </w:r>
      <w:r>
        <w:rPr>
          <w:rFonts w:hint="eastAsia" w:asciiTheme="minorEastAsia" w:hAnsiTheme="minorEastAsia" w:eastAsiaTheme="minorEastAsia" w:cstheme="minorEastAsia"/>
          <w:spacing w:val="5"/>
          <w:sz w:val="24"/>
          <w:szCs w:val="24"/>
          <w:highlight w:val="none"/>
        </w:rPr>
        <w:t>责照管和维护工程。合同工程完工证书颁发时尚有部分未完工程的，承包人还应负责该未完工程的照管和维护工作，直至完工后</w:t>
      </w:r>
      <w:r>
        <w:rPr>
          <w:rFonts w:hint="eastAsia" w:asciiTheme="minorEastAsia" w:hAnsiTheme="minorEastAsia" w:eastAsiaTheme="minorEastAsia" w:cstheme="minorEastAsia"/>
          <w:spacing w:val="6"/>
          <w:sz w:val="24"/>
          <w:szCs w:val="24"/>
          <w:highlight w:val="none"/>
        </w:rPr>
        <w:t>移交给发包人为止。</w:t>
      </w:r>
    </w:p>
    <w:p w14:paraId="254B2BE1">
      <w:pPr>
        <w:spacing w:line="223"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4.1.</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2"/>
          <w:sz w:val="24"/>
          <w:szCs w:val="24"/>
          <w:highlight w:val="none"/>
        </w:rPr>
        <w:t>10 其它义务</w:t>
      </w:r>
    </w:p>
    <w:p w14:paraId="3A88EC2E">
      <w:pPr>
        <w:spacing w:before="205" w:line="220" w:lineRule="auto"/>
        <w:ind w:left="6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其它义务在专用合同条款中补充约定。</w:t>
      </w:r>
    </w:p>
    <w:p w14:paraId="5D869A4F">
      <w:pPr>
        <w:spacing w:before="210"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4.2 履约担保</w:t>
      </w:r>
    </w:p>
    <w:p w14:paraId="113E0AD6">
      <w:pPr>
        <w:spacing w:before="209" w:line="220" w:lineRule="auto"/>
        <w:ind w:left="65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承包人应保证其履约担保在发包人颁发合同工程完工证书</w:t>
      </w:r>
      <w:r>
        <w:rPr>
          <w:rFonts w:hint="eastAsia" w:asciiTheme="minorEastAsia" w:hAnsiTheme="minorEastAsia" w:eastAsiaTheme="minorEastAsia" w:cstheme="minorEastAsia"/>
          <w:spacing w:val="12"/>
          <w:sz w:val="24"/>
          <w:szCs w:val="24"/>
          <w:highlight w:val="none"/>
        </w:rPr>
        <w:t>前一直有效。发包人应在合同工程完工证书颁发后28</w:t>
      </w:r>
      <w:r>
        <w:rPr>
          <w:rFonts w:hint="eastAsia" w:asciiTheme="minorEastAsia" w:hAnsiTheme="minorEastAsia" w:eastAsiaTheme="minorEastAsia" w:cstheme="minorEastAsia"/>
          <w:spacing w:val="35"/>
          <w:w w:val="101"/>
          <w:sz w:val="24"/>
          <w:szCs w:val="24"/>
          <w:highlight w:val="none"/>
        </w:rPr>
        <w:t xml:space="preserve"> </w:t>
      </w:r>
      <w:r>
        <w:rPr>
          <w:rFonts w:hint="eastAsia" w:asciiTheme="minorEastAsia" w:hAnsiTheme="minorEastAsia" w:eastAsiaTheme="minorEastAsia" w:cstheme="minorEastAsia"/>
          <w:spacing w:val="12"/>
          <w:sz w:val="24"/>
          <w:szCs w:val="24"/>
          <w:highlight w:val="none"/>
        </w:rPr>
        <w:t>天内将履</w:t>
      </w:r>
      <w:r>
        <w:rPr>
          <w:rFonts w:hint="eastAsia" w:asciiTheme="minorEastAsia" w:hAnsiTheme="minorEastAsia" w:eastAsiaTheme="minorEastAsia" w:cstheme="minorEastAsia"/>
          <w:spacing w:val="5"/>
          <w:sz w:val="24"/>
          <w:szCs w:val="24"/>
          <w:highlight w:val="none"/>
        </w:rPr>
        <w:t>约担保退还给承包人。</w:t>
      </w:r>
    </w:p>
    <w:p w14:paraId="6F0D37D3">
      <w:pPr>
        <w:spacing w:before="1" w:line="223" w:lineRule="auto"/>
        <w:ind w:left="63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4.3</w:t>
      </w:r>
      <w:r>
        <w:rPr>
          <w:rFonts w:hint="eastAsia" w:asciiTheme="minorEastAsia" w:hAnsiTheme="minorEastAsia" w:eastAsiaTheme="minorEastAsia" w:cstheme="minorEastAsia"/>
          <w:b/>
          <w:bCs/>
          <w:spacing w:val="20"/>
          <w:sz w:val="24"/>
          <w:szCs w:val="24"/>
          <w:highlight w:val="none"/>
        </w:rPr>
        <w:t xml:space="preserve"> </w:t>
      </w:r>
      <w:r>
        <w:rPr>
          <w:rFonts w:hint="eastAsia" w:asciiTheme="minorEastAsia" w:hAnsiTheme="minorEastAsia" w:eastAsiaTheme="minorEastAsia" w:cstheme="minorEastAsia"/>
          <w:b/>
          <w:bCs/>
          <w:sz w:val="24"/>
          <w:szCs w:val="24"/>
          <w:highlight w:val="none"/>
        </w:rPr>
        <w:t>分包</w:t>
      </w:r>
    </w:p>
    <w:p w14:paraId="5A0ECE81">
      <w:pPr>
        <w:spacing w:before="207" w:line="345" w:lineRule="auto"/>
        <w:ind w:left="2" w:firstLine="63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4.3.6</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分包分为工程分包和劳务作业分包。工程分包应遵循</w:t>
      </w:r>
      <w:r>
        <w:rPr>
          <w:rFonts w:hint="eastAsia" w:asciiTheme="minorEastAsia" w:hAnsiTheme="minorEastAsia" w:eastAsiaTheme="minorEastAsia" w:cstheme="minorEastAsia"/>
          <w:spacing w:val="5"/>
          <w:sz w:val="24"/>
          <w:szCs w:val="24"/>
          <w:highlight w:val="none"/>
        </w:rPr>
        <w:t>合同约定或者经发包人书面认可。禁止承包人将本合同工程进行违法分包。分包人应具备与分包工程规模和标准相适应的资质和</w:t>
      </w:r>
      <w:r>
        <w:rPr>
          <w:rFonts w:hint="eastAsia" w:asciiTheme="minorEastAsia" w:hAnsiTheme="minorEastAsia" w:eastAsiaTheme="minorEastAsia" w:cstheme="minorEastAsia"/>
          <w:spacing w:val="-3"/>
          <w:sz w:val="24"/>
          <w:szCs w:val="24"/>
          <w:highlight w:val="none"/>
        </w:rPr>
        <w:t>业绩，在人力、设备、资金等方面具有承担分包工程施工的能力。</w:t>
      </w:r>
      <w:r>
        <w:rPr>
          <w:rFonts w:hint="eastAsia" w:asciiTheme="minorEastAsia" w:hAnsiTheme="minorEastAsia" w:eastAsiaTheme="minorEastAsia" w:cstheme="minorEastAsia"/>
          <w:spacing w:val="8"/>
          <w:sz w:val="24"/>
          <w:szCs w:val="24"/>
          <w:highlight w:val="none"/>
        </w:rPr>
        <w:t>分包人应自行完成所承包的任务。</w:t>
      </w:r>
    </w:p>
    <w:p w14:paraId="110E5EAF">
      <w:pPr>
        <w:spacing w:before="5" w:line="345" w:lineRule="auto"/>
        <w:ind w:left="2" w:right="89" w:firstLine="63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4.3.7</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在合同实施过程中，如承包人无力在合同规定的期限</w:t>
      </w:r>
      <w:r>
        <w:rPr>
          <w:rFonts w:hint="eastAsia" w:asciiTheme="minorEastAsia" w:hAnsiTheme="minorEastAsia" w:eastAsiaTheme="minorEastAsia" w:cstheme="minorEastAsia"/>
          <w:spacing w:val="5"/>
          <w:sz w:val="24"/>
          <w:szCs w:val="24"/>
          <w:highlight w:val="none"/>
        </w:rPr>
        <w:t>内完成合同中的应急防汛、抢险等危及公共安全费和工程安全的项目，发包人可对该应急防汛、抢险等项目的部分工程指定分包人。因非承包人原因形成指定分包条件的，发包人的指定分包不</w:t>
      </w:r>
      <w:r>
        <w:rPr>
          <w:rFonts w:hint="eastAsia" w:asciiTheme="minorEastAsia" w:hAnsiTheme="minorEastAsia" w:eastAsiaTheme="minorEastAsia" w:cstheme="minorEastAsia"/>
          <w:spacing w:val="8"/>
          <w:sz w:val="24"/>
          <w:szCs w:val="24"/>
          <w:highlight w:val="none"/>
        </w:rPr>
        <w:t>应增加承包人的额外</w:t>
      </w:r>
    </w:p>
    <w:p w14:paraId="182AF43C">
      <w:pPr>
        <w:spacing w:line="345" w:lineRule="auto"/>
        <w:ind w:left="2" w:right="9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用；因承包人原因形成指定分包条件的，承包人应承</w:t>
      </w:r>
      <w:r>
        <w:rPr>
          <w:rFonts w:hint="eastAsia" w:asciiTheme="minorEastAsia" w:hAnsiTheme="minorEastAsia" w:eastAsiaTheme="minorEastAsia" w:cstheme="minorEastAsia"/>
          <w:spacing w:val="4"/>
          <w:sz w:val="24"/>
          <w:szCs w:val="24"/>
          <w:highlight w:val="none"/>
        </w:rPr>
        <w:t>担指定</w:t>
      </w:r>
      <w:r>
        <w:rPr>
          <w:rFonts w:hint="eastAsia" w:asciiTheme="minorEastAsia" w:hAnsiTheme="minorEastAsia" w:eastAsiaTheme="minorEastAsia" w:cstheme="minorEastAsia"/>
          <w:spacing w:val="7"/>
          <w:sz w:val="24"/>
          <w:szCs w:val="24"/>
          <w:highlight w:val="none"/>
        </w:rPr>
        <w:t>分包所增加的费用。</w:t>
      </w:r>
    </w:p>
    <w:p w14:paraId="16F779E8">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3"/>
          <w:sz w:val="24"/>
          <w:szCs w:val="24"/>
          <w:highlight w:val="none"/>
        </w:rPr>
        <w:t>由指定分包人造成的与其分包工作有关的一切索赔、诉讼和</w:t>
      </w:r>
      <w:r>
        <w:rPr>
          <w:rFonts w:hint="eastAsia" w:asciiTheme="minorEastAsia" w:hAnsiTheme="minorEastAsia" w:eastAsiaTheme="minorEastAsia" w:cstheme="minorEastAsia"/>
          <w:spacing w:val="5"/>
          <w:sz w:val="24"/>
          <w:szCs w:val="24"/>
          <w:highlight w:val="none"/>
        </w:rPr>
        <w:t>损失赔偿由指定分包人直接对发包人负责，承包人不对此承担责</w:t>
      </w:r>
      <w:r>
        <w:rPr>
          <w:rFonts w:hint="eastAsia" w:asciiTheme="minorEastAsia" w:hAnsiTheme="minorEastAsia" w:eastAsiaTheme="minorEastAsia" w:cstheme="minorEastAsia"/>
          <w:spacing w:val="-2"/>
          <w:sz w:val="24"/>
          <w:szCs w:val="24"/>
          <w:highlight w:val="none"/>
        </w:rPr>
        <w:t>任。</w:t>
      </w:r>
    </w:p>
    <w:p w14:paraId="43DB21E9">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12"/>
          <w:sz w:val="24"/>
          <w:szCs w:val="24"/>
          <w:highlight w:val="none"/>
        </w:rPr>
        <w:t>4.3.8</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承包人和分包人应当签订分包合同，并履行合同约定</w:t>
      </w:r>
      <w:r>
        <w:rPr>
          <w:rFonts w:hint="eastAsia" w:asciiTheme="minorEastAsia" w:hAnsiTheme="minorEastAsia" w:eastAsiaTheme="minorEastAsia" w:cstheme="minorEastAsia"/>
          <w:spacing w:val="5"/>
          <w:sz w:val="24"/>
          <w:szCs w:val="24"/>
          <w:highlight w:val="none"/>
        </w:rPr>
        <w:t>的义务。分包合同必须遵循承包合同的各项原则，满足承包合同中相应条款的要求。发包人可以对分包合同实施情况进行监督检</w:t>
      </w:r>
      <w:r>
        <w:rPr>
          <w:rFonts w:hint="eastAsia" w:asciiTheme="minorEastAsia" w:hAnsiTheme="minorEastAsia" w:eastAsiaTheme="minorEastAsia" w:cstheme="minorEastAsia"/>
          <w:spacing w:val="9"/>
          <w:sz w:val="24"/>
          <w:szCs w:val="24"/>
          <w:highlight w:val="none"/>
        </w:rPr>
        <w:t>查。承包人应将分包合同副本提交发包人和监理</w:t>
      </w:r>
      <w:r>
        <w:rPr>
          <w:rFonts w:hint="eastAsia" w:asciiTheme="minorEastAsia" w:hAnsiTheme="minorEastAsia" w:eastAsiaTheme="minorEastAsia" w:cstheme="minorEastAsia"/>
          <w:spacing w:val="8"/>
          <w:sz w:val="24"/>
          <w:szCs w:val="24"/>
          <w:highlight w:val="none"/>
        </w:rPr>
        <w:t>人。</w:t>
      </w:r>
    </w:p>
    <w:p w14:paraId="744DB41C">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p>
    <w:p w14:paraId="07C57343">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p>
    <w:p w14:paraId="5D47E157">
      <w:pPr>
        <w:spacing w:before="2" w:line="345" w:lineRule="auto"/>
        <w:ind w:right="89"/>
        <w:jc w:val="both"/>
        <w:rPr>
          <w:rFonts w:hint="eastAsia" w:asciiTheme="minorEastAsia" w:hAnsiTheme="minorEastAsia" w:eastAsiaTheme="minorEastAsia" w:cstheme="minorEastAsia"/>
          <w:spacing w:val="-2"/>
          <w:sz w:val="24"/>
          <w:szCs w:val="24"/>
          <w:highlight w:val="none"/>
        </w:rPr>
      </w:pPr>
    </w:p>
    <w:p w14:paraId="52723495">
      <w:pPr>
        <w:spacing w:before="101" w:line="345" w:lineRule="auto"/>
        <w:ind w:right="35" w:firstLine="750" w:firstLineChars="3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4.3.9</w:t>
      </w:r>
      <w:r>
        <w:rPr>
          <w:rFonts w:hint="eastAsia" w:asciiTheme="minorEastAsia" w:hAnsiTheme="minorEastAsia" w:eastAsiaTheme="minorEastAsia" w:cstheme="minorEastAsia"/>
          <w:spacing w:val="44"/>
          <w:w w:val="101"/>
          <w:sz w:val="24"/>
          <w:szCs w:val="24"/>
          <w:highlight w:val="none"/>
        </w:rPr>
        <w:t xml:space="preserve"> </w:t>
      </w:r>
      <w:r>
        <w:rPr>
          <w:rFonts w:hint="eastAsia" w:asciiTheme="minorEastAsia" w:hAnsiTheme="minorEastAsia" w:eastAsiaTheme="minorEastAsia" w:cstheme="minorEastAsia"/>
          <w:spacing w:val="5"/>
          <w:sz w:val="24"/>
          <w:szCs w:val="24"/>
          <w:highlight w:val="none"/>
        </w:rPr>
        <w:t>除第</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5"/>
          <w:sz w:val="24"/>
          <w:szCs w:val="24"/>
          <w:highlight w:val="none"/>
        </w:rPr>
        <w:t>4.3.7 项规定的指定分包外，承包人对其分包项目的实施以及分包人的行为向发包人负全部责任。承包人应对分包</w:t>
      </w:r>
      <w:r>
        <w:rPr>
          <w:rFonts w:hint="eastAsia" w:asciiTheme="minorEastAsia" w:hAnsiTheme="minorEastAsia" w:eastAsiaTheme="minorEastAsia" w:cstheme="minorEastAsia"/>
          <w:spacing w:val="7"/>
          <w:sz w:val="24"/>
          <w:szCs w:val="24"/>
          <w:highlight w:val="none"/>
        </w:rPr>
        <w:t>项目的工程进度、质量、安全、计量和验收等实施监督</w:t>
      </w:r>
      <w:r>
        <w:rPr>
          <w:rFonts w:hint="eastAsia" w:asciiTheme="minorEastAsia" w:hAnsiTheme="minorEastAsia" w:eastAsiaTheme="minorEastAsia" w:cstheme="minorEastAsia"/>
          <w:spacing w:val="6"/>
          <w:sz w:val="24"/>
          <w:szCs w:val="24"/>
          <w:highlight w:val="none"/>
        </w:rPr>
        <w:t>和管理。</w:t>
      </w:r>
    </w:p>
    <w:p w14:paraId="70144669">
      <w:pPr>
        <w:spacing w:before="2" w:line="345" w:lineRule="auto"/>
        <w:ind w:left="27" w:right="84" w:firstLine="61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4.3.</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7"/>
          <w:sz w:val="24"/>
          <w:szCs w:val="24"/>
          <w:highlight w:val="none"/>
        </w:rPr>
        <w:t>10</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分包人应按专用合同条款的约</w:t>
      </w:r>
      <w:r>
        <w:rPr>
          <w:rFonts w:hint="eastAsia" w:asciiTheme="minorEastAsia" w:hAnsiTheme="minorEastAsia" w:eastAsiaTheme="minorEastAsia" w:cstheme="minorEastAsia"/>
          <w:spacing w:val="6"/>
          <w:sz w:val="24"/>
          <w:szCs w:val="24"/>
          <w:highlight w:val="none"/>
        </w:rPr>
        <w:t>定设立项目管理机构组织管理分包工程的施工活动。</w:t>
      </w:r>
    </w:p>
    <w:p w14:paraId="44C2DE4B">
      <w:pPr>
        <w:spacing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4.11</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不利物质条件</w:t>
      </w:r>
    </w:p>
    <w:p w14:paraId="2D98C32A">
      <w:pPr>
        <w:spacing w:before="206" w:line="346" w:lineRule="auto"/>
        <w:ind w:left="17" w:right="81"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4.11.1</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6"/>
          <w:sz w:val="24"/>
          <w:szCs w:val="24"/>
          <w:highlight w:val="none"/>
        </w:rPr>
        <w:t>除专用合同条款另有约定外，不利物质条件是指在施</w:t>
      </w:r>
      <w:r>
        <w:rPr>
          <w:rFonts w:hint="eastAsia" w:asciiTheme="minorEastAsia" w:hAnsiTheme="minorEastAsia" w:eastAsiaTheme="minorEastAsia" w:cstheme="minorEastAsia"/>
          <w:spacing w:val="8"/>
          <w:sz w:val="24"/>
          <w:szCs w:val="24"/>
          <w:highlight w:val="none"/>
        </w:rPr>
        <w:t>工中遭遇不可预见的外界障碍或自然条件造成施工受阻。</w:t>
      </w:r>
    </w:p>
    <w:p w14:paraId="4DCCA793">
      <w:pPr>
        <w:spacing w:before="2" w:line="345" w:lineRule="auto"/>
        <w:ind w:left="4" w:right="81"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4.11.2 承包人遇到不利物质条件时，应采取适应不利物质条</w:t>
      </w:r>
      <w:r>
        <w:rPr>
          <w:rFonts w:hint="eastAsia" w:asciiTheme="minorEastAsia" w:hAnsiTheme="minorEastAsia" w:eastAsiaTheme="minorEastAsia" w:cstheme="minorEastAsia"/>
          <w:spacing w:val="5"/>
          <w:sz w:val="24"/>
          <w:szCs w:val="24"/>
          <w:highlight w:val="none"/>
        </w:rPr>
        <w:t>件的合理措施继续施工，并及时通知监理人。承包人有权根据第23.1 款的约定，要求延长工期及增加费用。监理人收到此类要求后，应在分析上述外界障碍或自然条件是否不可预见及不可预见</w:t>
      </w:r>
      <w:r>
        <w:rPr>
          <w:rFonts w:hint="eastAsia" w:asciiTheme="minorEastAsia" w:hAnsiTheme="minorEastAsia" w:eastAsiaTheme="minorEastAsia" w:cstheme="minorEastAsia"/>
          <w:spacing w:val="7"/>
          <w:sz w:val="24"/>
          <w:szCs w:val="24"/>
          <w:highlight w:val="none"/>
        </w:rPr>
        <w:t>程度的基础上，按照通用合同条款第</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15 条的约定办理。</w:t>
      </w:r>
    </w:p>
    <w:p w14:paraId="662118CE">
      <w:pPr>
        <w:spacing w:before="1" w:line="220"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5．材料和工程设备</w:t>
      </w:r>
    </w:p>
    <w:p w14:paraId="7AEBCEDF">
      <w:pPr>
        <w:spacing w:before="212" w:line="344"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BBC8BE8">
      <w:pPr>
        <w:spacing w:before="3" w:line="220"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5.1 承包人提供的材料和工程设备</w:t>
      </w:r>
    </w:p>
    <w:p w14:paraId="0E86756E">
      <w:pPr>
        <w:spacing w:before="211" w:line="345" w:lineRule="auto"/>
        <w:ind w:right="81" w:firstLine="65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5.1.1</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2"/>
          <w:sz w:val="24"/>
          <w:szCs w:val="24"/>
          <w:highlight w:val="none"/>
        </w:rPr>
        <w:t>除第</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2"/>
          <w:sz w:val="24"/>
          <w:szCs w:val="24"/>
          <w:highlight w:val="none"/>
        </w:rPr>
        <w:t>5.2 款约定由发包人提供的材料和工程设备外，承</w:t>
      </w:r>
      <w:r>
        <w:rPr>
          <w:rFonts w:hint="eastAsia" w:asciiTheme="minorEastAsia" w:hAnsiTheme="minorEastAsia" w:eastAsiaTheme="minorEastAsia" w:cstheme="minorEastAsia"/>
          <w:spacing w:val="6"/>
          <w:sz w:val="24"/>
          <w:szCs w:val="24"/>
          <w:highlight w:val="none"/>
        </w:rPr>
        <w:t>包人负责采购、运输和保管完成本合同工作所</w:t>
      </w:r>
      <w:r>
        <w:rPr>
          <w:rFonts w:hint="eastAsia" w:asciiTheme="minorEastAsia" w:hAnsiTheme="minorEastAsia" w:eastAsiaTheme="minorEastAsia" w:cstheme="minorEastAsia"/>
          <w:spacing w:val="5"/>
          <w:sz w:val="24"/>
          <w:szCs w:val="24"/>
          <w:highlight w:val="none"/>
        </w:rPr>
        <w:t>需的材料和工程设</w:t>
      </w:r>
      <w:r>
        <w:rPr>
          <w:rFonts w:hint="eastAsia" w:asciiTheme="minorEastAsia" w:hAnsiTheme="minorEastAsia" w:eastAsiaTheme="minorEastAsia" w:cstheme="minorEastAsia"/>
          <w:spacing w:val="9"/>
          <w:sz w:val="24"/>
          <w:szCs w:val="24"/>
          <w:highlight w:val="none"/>
        </w:rPr>
        <w:t>备。承包人应对其采购的材料和工程设备负责。</w:t>
      </w:r>
    </w:p>
    <w:p w14:paraId="292BED8D">
      <w:pPr>
        <w:spacing w:before="3" w:line="220" w:lineRule="auto"/>
        <w:ind w:left="649"/>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5.2 发包人提供的材料和工程设备</w:t>
      </w:r>
    </w:p>
    <w:p w14:paraId="7A672B87">
      <w:pPr>
        <w:spacing w:before="3" w:line="220" w:lineRule="auto"/>
        <w:ind w:left="649"/>
        <w:outlineLvl w:val="1"/>
        <w:rPr>
          <w:rFonts w:hint="eastAsia" w:asciiTheme="minorEastAsia" w:hAnsiTheme="minorEastAsia" w:eastAsiaTheme="minorEastAsia" w:cstheme="minorEastAsia"/>
          <w:b/>
          <w:bCs/>
          <w:spacing w:val="6"/>
          <w:sz w:val="24"/>
          <w:szCs w:val="24"/>
          <w:highlight w:val="none"/>
        </w:rPr>
      </w:pPr>
    </w:p>
    <w:p w14:paraId="2167D5D0">
      <w:pPr>
        <w:keepNext w:val="0"/>
        <w:keepLines w:val="0"/>
        <w:pageBreakBefore w:val="0"/>
        <w:widowControl w:val="0"/>
        <w:kinsoku/>
        <w:wordWrap/>
        <w:overflowPunct/>
        <w:topLinePunct w:val="0"/>
        <w:autoSpaceDE w:val="0"/>
        <w:autoSpaceDN w:val="0"/>
        <w:bidi w:val="0"/>
        <w:adjustRightInd/>
        <w:snapToGrid/>
        <w:spacing w:before="2" w:line="346" w:lineRule="auto"/>
        <w:ind w:left="6" w:right="31" w:rightChars="14" w:firstLine="291" w:firstLineChars="112"/>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5.2.3 发包人应在材料和工程设备到货</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10"/>
          <w:sz w:val="24"/>
          <w:szCs w:val="24"/>
          <w:highlight w:val="none"/>
        </w:rPr>
        <w:t>7</w:t>
      </w:r>
      <w:r>
        <w:rPr>
          <w:rFonts w:hint="eastAsia" w:asciiTheme="minorEastAsia" w:hAnsiTheme="minorEastAsia" w:eastAsiaTheme="minorEastAsia" w:cstheme="minorEastAsia"/>
          <w:spacing w:val="29"/>
          <w:w w:val="101"/>
          <w:sz w:val="24"/>
          <w:szCs w:val="24"/>
          <w:highlight w:val="none"/>
        </w:rPr>
        <w:t xml:space="preserve"> </w:t>
      </w:r>
      <w:r>
        <w:rPr>
          <w:rFonts w:hint="eastAsia" w:asciiTheme="minorEastAsia" w:hAnsiTheme="minorEastAsia" w:eastAsiaTheme="minorEastAsia" w:cstheme="minorEastAsia"/>
          <w:spacing w:val="10"/>
          <w:sz w:val="24"/>
          <w:szCs w:val="24"/>
          <w:highlight w:val="none"/>
        </w:rPr>
        <w:t>天前通知承包人，</w:t>
      </w:r>
      <w:r>
        <w:rPr>
          <w:rFonts w:hint="eastAsia" w:asciiTheme="minorEastAsia" w:hAnsiTheme="minorEastAsia" w:eastAsiaTheme="minorEastAsia" w:cstheme="minorEastAsia"/>
          <w:spacing w:val="17"/>
          <w:sz w:val="24"/>
          <w:szCs w:val="24"/>
          <w:highlight w:val="none"/>
        </w:rPr>
        <w:t>承包人应会同监理人在约定的时间内，赴交货地点共同进</w:t>
      </w:r>
      <w:r>
        <w:rPr>
          <w:rFonts w:hint="eastAsia" w:asciiTheme="minorEastAsia" w:hAnsiTheme="minorEastAsia" w:eastAsiaTheme="minorEastAsia" w:cstheme="minorEastAsia"/>
          <w:spacing w:val="16"/>
          <w:sz w:val="24"/>
          <w:szCs w:val="24"/>
          <w:highlight w:val="none"/>
        </w:rPr>
        <w:t>行验</w:t>
      </w:r>
      <w:r>
        <w:rPr>
          <w:rFonts w:hint="eastAsia" w:asciiTheme="minorEastAsia" w:hAnsiTheme="minorEastAsia" w:eastAsiaTheme="minorEastAsia" w:cstheme="minorEastAsia"/>
          <w:spacing w:val="5"/>
          <w:sz w:val="24"/>
          <w:szCs w:val="24"/>
          <w:highlight w:val="none"/>
        </w:rPr>
        <w:t>收。发包人提供的材料和工程设备运至交货地点验收后，由承包</w:t>
      </w:r>
      <w:r>
        <w:rPr>
          <w:rFonts w:hint="eastAsia" w:asciiTheme="minorEastAsia" w:hAnsiTheme="minorEastAsia" w:eastAsiaTheme="minorEastAsia" w:cstheme="minorEastAsia"/>
          <w:spacing w:val="8"/>
          <w:sz w:val="24"/>
          <w:szCs w:val="24"/>
          <w:highlight w:val="none"/>
        </w:rPr>
        <w:t>人负责接收、卸货、运输和保管。</w:t>
      </w:r>
    </w:p>
    <w:p w14:paraId="14227C64">
      <w:pPr>
        <w:spacing w:line="223"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6．施工设备和临时设施</w:t>
      </w:r>
    </w:p>
    <w:p w14:paraId="0F107329">
      <w:pPr>
        <w:spacing w:before="205" w:line="222"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4ED2B9F3">
      <w:pPr>
        <w:spacing w:before="205" w:line="224"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7．交通运输</w:t>
      </w:r>
    </w:p>
    <w:p w14:paraId="0588591C">
      <w:pPr>
        <w:spacing w:before="206" w:line="345" w:lineRule="auto"/>
        <w:ind w:left="9" w:right="7"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A4E0821">
      <w:pPr>
        <w:spacing w:line="221"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7.1 道路通行权和场外设施</w:t>
      </w:r>
    </w:p>
    <w:p w14:paraId="11C91818">
      <w:pPr>
        <w:spacing w:before="206" w:line="346" w:lineRule="auto"/>
        <w:ind w:right="50" w:firstLine="661"/>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4"/>
          <w:sz w:val="24"/>
          <w:szCs w:val="24"/>
          <w:highlight w:val="none"/>
        </w:rPr>
        <w:t>除专用合同条款另有约定外，承包人应根据合同工程的施工</w:t>
      </w:r>
      <w:r>
        <w:rPr>
          <w:rFonts w:hint="eastAsia" w:asciiTheme="minorEastAsia" w:hAnsiTheme="minorEastAsia" w:eastAsiaTheme="minorEastAsia" w:cstheme="minorEastAsia"/>
          <w:spacing w:val="7"/>
          <w:sz w:val="24"/>
          <w:szCs w:val="24"/>
          <w:highlight w:val="none"/>
        </w:rPr>
        <w:t>需要，负责办理取得出入施工场地的专用和临</w:t>
      </w:r>
      <w:r>
        <w:rPr>
          <w:rFonts w:hint="eastAsia" w:asciiTheme="minorEastAsia" w:hAnsiTheme="minorEastAsia" w:eastAsiaTheme="minorEastAsia" w:cstheme="minorEastAsia"/>
          <w:spacing w:val="6"/>
          <w:sz w:val="24"/>
          <w:szCs w:val="24"/>
          <w:highlight w:val="none"/>
        </w:rPr>
        <w:t>时道路的通行权，</w:t>
      </w:r>
      <w:r>
        <w:rPr>
          <w:rFonts w:hint="eastAsia" w:asciiTheme="minorEastAsia" w:hAnsiTheme="minorEastAsia" w:eastAsiaTheme="minorEastAsia" w:cstheme="minorEastAsia"/>
          <w:spacing w:val="17"/>
          <w:sz w:val="24"/>
          <w:szCs w:val="24"/>
          <w:highlight w:val="none"/>
        </w:rPr>
        <w:t>以及取得为工程建设所需修建场外设施的权利，并承担相关费</w:t>
      </w:r>
      <w:r>
        <w:rPr>
          <w:rFonts w:hint="eastAsia" w:asciiTheme="minorEastAsia" w:hAnsiTheme="minorEastAsia" w:eastAsiaTheme="minorEastAsia" w:cstheme="minorEastAsia"/>
          <w:spacing w:val="8"/>
          <w:sz w:val="24"/>
          <w:szCs w:val="24"/>
          <w:highlight w:val="none"/>
        </w:rPr>
        <w:t>用。发包人应协助承包人办理上述手续。</w:t>
      </w:r>
    </w:p>
    <w:p w14:paraId="4970CFF8">
      <w:pPr>
        <w:spacing w:before="206" w:line="346" w:lineRule="auto"/>
        <w:ind w:right="50" w:firstLine="661"/>
        <w:jc w:val="both"/>
        <w:rPr>
          <w:rFonts w:hint="eastAsia" w:asciiTheme="minorEastAsia" w:hAnsiTheme="minorEastAsia" w:eastAsiaTheme="minorEastAsia" w:cstheme="minorEastAsia"/>
          <w:spacing w:val="8"/>
          <w:sz w:val="24"/>
          <w:szCs w:val="24"/>
          <w:highlight w:val="none"/>
        </w:rPr>
      </w:pPr>
    </w:p>
    <w:p w14:paraId="7E227277">
      <w:pPr>
        <w:spacing w:before="206" w:line="346" w:lineRule="auto"/>
        <w:ind w:right="50"/>
        <w:jc w:val="both"/>
        <w:rPr>
          <w:rFonts w:hint="eastAsia" w:asciiTheme="minorEastAsia" w:hAnsiTheme="minorEastAsia" w:eastAsiaTheme="minorEastAsia" w:cstheme="minorEastAsia"/>
          <w:spacing w:val="8"/>
          <w:sz w:val="24"/>
          <w:szCs w:val="24"/>
          <w:highlight w:val="none"/>
        </w:rPr>
      </w:pPr>
    </w:p>
    <w:p w14:paraId="208BA148">
      <w:pPr>
        <w:spacing w:before="1" w:line="222"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7.2 场内施工道路</w:t>
      </w:r>
    </w:p>
    <w:p w14:paraId="43EEEE52">
      <w:pPr>
        <w:spacing w:before="207" w:line="345" w:lineRule="auto"/>
        <w:ind w:left="1" w:right="7"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7.2.</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1 除本合同约定由发包人提供的部分道路和交通设施外，</w:t>
      </w:r>
      <w:r>
        <w:rPr>
          <w:rFonts w:hint="eastAsia" w:asciiTheme="minorEastAsia" w:hAnsiTheme="minorEastAsia" w:eastAsiaTheme="minorEastAsia" w:cstheme="minorEastAsia"/>
          <w:spacing w:val="5"/>
          <w:sz w:val="24"/>
          <w:szCs w:val="24"/>
          <w:highlight w:val="none"/>
        </w:rPr>
        <w:t>承包人应负责修建、维修、养护和管理其施工所需的全部临时道路和交通设施（包括合同约定由发包人提供的部分道路和交通设</w:t>
      </w:r>
      <w:r>
        <w:rPr>
          <w:rFonts w:hint="eastAsia" w:asciiTheme="minorEastAsia" w:hAnsiTheme="minorEastAsia" w:eastAsiaTheme="minorEastAsia" w:cstheme="minorEastAsia"/>
          <w:spacing w:val="7"/>
          <w:sz w:val="24"/>
          <w:szCs w:val="24"/>
          <w:highlight w:val="none"/>
        </w:rPr>
        <w:t>施的维修、养护和管理</w:t>
      </w:r>
      <w:r>
        <w:rPr>
          <w:rFonts w:hint="eastAsia" w:asciiTheme="minorEastAsia" w:hAnsiTheme="minorEastAsia" w:eastAsiaTheme="minorEastAsia" w:cstheme="minorEastAsia"/>
          <w:spacing w:val="-57"/>
          <w:sz w:val="24"/>
          <w:szCs w:val="24"/>
          <w:highlight w:val="none"/>
        </w:rPr>
        <w:t>），</w:t>
      </w:r>
      <w:r>
        <w:rPr>
          <w:rFonts w:hint="eastAsia" w:asciiTheme="minorEastAsia" w:hAnsiTheme="minorEastAsia" w:eastAsiaTheme="minorEastAsia" w:cstheme="minorEastAsia"/>
          <w:spacing w:val="7"/>
          <w:sz w:val="24"/>
          <w:szCs w:val="24"/>
          <w:highlight w:val="none"/>
        </w:rPr>
        <w:t>并承担相应费用。</w:t>
      </w:r>
    </w:p>
    <w:p w14:paraId="4187AA29">
      <w:pPr>
        <w:spacing w:before="2" w:line="345" w:lineRule="auto"/>
        <w:ind w:left="2" w:right="89" w:firstLine="6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7.2.2</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承包人修建的临时道路和交通设施，应免费提供发包</w:t>
      </w:r>
      <w:r>
        <w:rPr>
          <w:rFonts w:hint="eastAsia" w:asciiTheme="minorEastAsia" w:hAnsiTheme="minorEastAsia" w:eastAsiaTheme="minorEastAsia" w:cstheme="minorEastAsia"/>
          <w:spacing w:val="8"/>
          <w:sz w:val="24"/>
          <w:szCs w:val="24"/>
          <w:highlight w:val="none"/>
        </w:rPr>
        <w:t>人、监理人以及与本合同有关的其他承包人使用。</w:t>
      </w:r>
    </w:p>
    <w:p w14:paraId="37F38AAD">
      <w:pPr>
        <w:spacing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8．测量放线</w:t>
      </w:r>
    </w:p>
    <w:p w14:paraId="69B5A73A">
      <w:pPr>
        <w:spacing w:before="206" w:line="222" w:lineRule="auto"/>
        <w:ind w:firstLine="678"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77D740F6">
      <w:pPr>
        <w:spacing w:before="101" w:line="220" w:lineRule="auto"/>
        <w:ind w:left="1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并补充以下内容：</w:t>
      </w:r>
    </w:p>
    <w:p w14:paraId="3A670E6F">
      <w:pPr>
        <w:spacing w:before="210"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8.1 施工控制网</w:t>
      </w:r>
    </w:p>
    <w:p w14:paraId="57B6EB8C">
      <w:pPr>
        <w:spacing w:before="208" w:line="345" w:lineRule="auto"/>
        <w:ind w:right="81" w:firstLine="65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8.1.1</w:t>
      </w:r>
      <w:r>
        <w:rPr>
          <w:rFonts w:hint="eastAsia" w:asciiTheme="minorEastAsia" w:hAnsiTheme="minorEastAsia" w:eastAsiaTheme="minorEastAsia" w:cstheme="minorEastAsia"/>
          <w:spacing w:val="46"/>
          <w:w w:val="101"/>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除专用合同条款另有约定外，施工控制网由承包人负</w:t>
      </w:r>
      <w:r>
        <w:rPr>
          <w:rFonts w:hint="eastAsia" w:asciiTheme="minorEastAsia" w:hAnsiTheme="minorEastAsia" w:eastAsiaTheme="minorEastAsia" w:cstheme="minorEastAsia"/>
          <w:spacing w:val="6"/>
          <w:sz w:val="24"/>
          <w:szCs w:val="24"/>
          <w:highlight w:val="none"/>
        </w:rPr>
        <w:t>责测设，发包人应在本合同协议书签订后的</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w:t>
      </w:r>
      <w:r>
        <w:rPr>
          <w:rFonts w:hint="eastAsia" w:asciiTheme="minorEastAsia" w:hAnsiTheme="minorEastAsia" w:eastAsiaTheme="minorEastAsia" w:cstheme="minorEastAsia"/>
          <w:spacing w:val="-89"/>
          <w:sz w:val="24"/>
          <w:szCs w:val="24"/>
          <w:highlight w:val="none"/>
        </w:rPr>
        <w:t xml:space="preserve"> </w:t>
      </w:r>
      <w:r>
        <w:rPr>
          <w:rFonts w:hint="eastAsia" w:asciiTheme="minorEastAsia" w:hAnsiTheme="minorEastAsia" w:eastAsiaTheme="minorEastAsia" w:cstheme="minorEastAsia"/>
          <w:spacing w:val="6"/>
          <w:sz w:val="24"/>
          <w:szCs w:val="24"/>
          <w:highlight w:val="none"/>
        </w:rPr>
        <w:t>向承包人</w:t>
      </w:r>
      <w:r>
        <w:rPr>
          <w:rFonts w:hint="eastAsia" w:asciiTheme="minorEastAsia" w:hAnsiTheme="minorEastAsia" w:eastAsiaTheme="minorEastAsia" w:cstheme="minorEastAsia"/>
          <w:spacing w:val="5"/>
          <w:sz w:val="24"/>
          <w:szCs w:val="24"/>
          <w:highlight w:val="none"/>
        </w:rPr>
        <w:t>提供测量基准点、基准线和水准点及其相关资料。承包人应在收</w:t>
      </w:r>
      <w:r>
        <w:rPr>
          <w:rFonts w:hint="eastAsia" w:asciiTheme="minorEastAsia" w:hAnsiTheme="minorEastAsia" w:eastAsiaTheme="minorEastAsia" w:cstheme="minorEastAsia"/>
          <w:spacing w:val="9"/>
          <w:sz w:val="24"/>
          <w:szCs w:val="24"/>
          <w:highlight w:val="none"/>
        </w:rPr>
        <w:t>到上述资料后的</w:t>
      </w:r>
      <w:r>
        <w:rPr>
          <w:rFonts w:hint="eastAsia" w:asciiTheme="minorEastAsia" w:hAnsiTheme="minorEastAsia" w:eastAsiaTheme="minorEastAsia" w:cstheme="minorEastAsia"/>
          <w:spacing w:val="-49"/>
          <w:sz w:val="24"/>
          <w:szCs w:val="24"/>
          <w:highlight w:val="none"/>
        </w:rPr>
        <w:t xml:space="preserve"> </w:t>
      </w:r>
      <w:r>
        <w:rPr>
          <w:rFonts w:hint="eastAsia" w:asciiTheme="minorEastAsia" w:hAnsiTheme="minorEastAsia" w:eastAsiaTheme="minorEastAsia" w:cstheme="minorEastAsia"/>
          <w:spacing w:val="9"/>
          <w:sz w:val="24"/>
          <w:szCs w:val="24"/>
          <w:highlight w:val="none"/>
        </w:rPr>
        <w:t>28</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9"/>
          <w:sz w:val="24"/>
          <w:szCs w:val="24"/>
          <w:highlight w:val="none"/>
        </w:rPr>
        <w:t>天内，将施测的施工控制网资料提交监理人</w:t>
      </w:r>
      <w:r>
        <w:rPr>
          <w:rFonts w:hint="eastAsia" w:asciiTheme="minorEastAsia" w:hAnsiTheme="minorEastAsia" w:eastAsiaTheme="minorEastAsia" w:cstheme="minorEastAsia"/>
          <w:spacing w:val="6"/>
          <w:sz w:val="24"/>
          <w:szCs w:val="24"/>
          <w:highlight w:val="none"/>
        </w:rPr>
        <w:t>审批。监理人应在收到报批件后的</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天内批复承包人。</w:t>
      </w:r>
    </w:p>
    <w:p w14:paraId="05A2966B">
      <w:pPr>
        <w:spacing w:before="1"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8.5</w:t>
      </w:r>
      <w:r>
        <w:rPr>
          <w:rFonts w:hint="eastAsia" w:asciiTheme="minorEastAsia" w:hAnsiTheme="minorEastAsia" w:eastAsiaTheme="minorEastAsia" w:cstheme="minorEastAsia"/>
          <w:b/>
          <w:bCs/>
          <w:spacing w:val="29"/>
          <w:w w:val="101"/>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补充地质勘探</w:t>
      </w:r>
    </w:p>
    <w:p w14:paraId="784135F5">
      <w:pPr>
        <w:spacing w:before="203" w:line="346" w:lineRule="auto"/>
        <w:ind w:left="2" w:right="81" w:firstLine="644"/>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在合同实施期间，监理人可以指示承包人进行必</w:t>
      </w:r>
      <w:r>
        <w:rPr>
          <w:rFonts w:hint="eastAsia" w:asciiTheme="minorEastAsia" w:hAnsiTheme="minorEastAsia" w:eastAsiaTheme="minorEastAsia" w:cstheme="minorEastAsia"/>
          <w:spacing w:val="4"/>
          <w:sz w:val="24"/>
          <w:szCs w:val="24"/>
          <w:highlight w:val="none"/>
        </w:rPr>
        <w:t>要的补充地</w:t>
      </w:r>
      <w:r>
        <w:rPr>
          <w:rFonts w:hint="eastAsia" w:asciiTheme="minorEastAsia" w:hAnsiTheme="minorEastAsia" w:eastAsiaTheme="minorEastAsia" w:cstheme="minorEastAsia"/>
          <w:spacing w:val="5"/>
          <w:sz w:val="24"/>
          <w:szCs w:val="24"/>
          <w:highlight w:val="none"/>
        </w:rPr>
        <w:t>质勘探并提供有关资料。承包人为本合同永久工程施工的需要进行补充地质勘探时，须经监理人批准，并应向监理人提交有关资料，上述补充勘探的费用由发包人承担。承包人为其临时工程设</w:t>
      </w:r>
      <w:r>
        <w:rPr>
          <w:rFonts w:hint="eastAsia" w:asciiTheme="minorEastAsia" w:hAnsiTheme="minorEastAsia" w:eastAsiaTheme="minorEastAsia" w:cstheme="minorEastAsia"/>
          <w:spacing w:val="9"/>
          <w:sz w:val="24"/>
          <w:szCs w:val="24"/>
          <w:highlight w:val="none"/>
        </w:rPr>
        <w:t>计及施工的需要进行的补充地质勘探，其费用由承包人承担。</w:t>
      </w:r>
    </w:p>
    <w:p w14:paraId="0FD5A0B4">
      <w:pPr>
        <w:spacing w:line="221"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9．施工安全、治安保卫和环境保护</w:t>
      </w:r>
    </w:p>
    <w:p w14:paraId="2C3C6BED">
      <w:pPr>
        <w:spacing w:before="206" w:line="346" w:lineRule="auto"/>
        <w:ind w:left="1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14FF08BB">
      <w:pPr>
        <w:spacing w:before="1" w:line="223" w:lineRule="auto"/>
        <w:ind w:left="640"/>
        <w:outlineLvl w:val="1"/>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9.1 发包人的施工安全责任</w:t>
      </w:r>
    </w:p>
    <w:p w14:paraId="2286B04D">
      <w:pPr>
        <w:spacing w:before="201" w:line="346" w:lineRule="auto"/>
        <w:ind w:left="2" w:right="43" w:firstLine="64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9.1.1 发包人应按合同约定履行安全职责。发包人委托监理</w:t>
      </w:r>
      <w:r>
        <w:rPr>
          <w:rFonts w:hint="eastAsia" w:asciiTheme="minorEastAsia" w:hAnsiTheme="minorEastAsia" w:eastAsiaTheme="minorEastAsia" w:cstheme="minorEastAsia"/>
          <w:spacing w:val="7"/>
          <w:sz w:val="24"/>
          <w:szCs w:val="24"/>
          <w:highlight w:val="none"/>
        </w:rPr>
        <w:t>人根据国家有关安全的法律、法规、强制性标</w:t>
      </w:r>
      <w:r>
        <w:rPr>
          <w:rFonts w:hint="eastAsia" w:asciiTheme="minorEastAsia" w:hAnsiTheme="minorEastAsia" w:eastAsiaTheme="minorEastAsia" w:cstheme="minorEastAsia"/>
          <w:spacing w:val="6"/>
          <w:sz w:val="24"/>
          <w:szCs w:val="24"/>
          <w:highlight w:val="none"/>
        </w:rPr>
        <w:t>准以及部门规章，</w:t>
      </w:r>
      <w:r>
        <w:rPr>
          <w:rFonts w:hint="eastAsia" w:asciiTheme="minorEastAsia" w:hAnsiTheme="minorEastAsia" w:eastAsiaTheme="minorEastAsia" w:cstheme="minorEastAsia"/>
          <w:spacing w:val="5"/>
          <w:sz w:val="24"/>
          <w:szCs w:val="24"/>
          <w:highlight w:val="none"/>
        </w:rPr>
        <w:t>对承包人的安全责任履行情况进行监督和检查。监理人的监督检</w:t>
      </w:r>
      <w:r>
        <w:rPr>
          <w:rFonts w:hint="eastAsia" w:asciiTheme="minorEastAsia" w:hAnsiTheme="minorEastAsia" w:eastAsiaTheme="minorEastAsia" w:cstheme="minorEastAsia"/>
          <w:spacing w:val="8"/>
          <w:sz w:val="24"/>
          <w:szCs w:val="24"/>
          <w:highlight w:val="none"/>
        </w:rPr>
        <w:t>查不减轻承包人应负的安全责任。</w:t>
      </w:r>
    </w:p>
    <w:p w14:paraId="1EB55A1D">
      <w:pPr>
        <w:keepNext w:val="0"/>
        <w:keepLines w:val="0"/>
        <w:pageBreakBefore w:val="0"/>
        <w:widowControl w:val="0"/>
        <w:kinsoku/>
        <w:wordWrap/>
        <w:overflowPunct/>
        <w:topLinePunct w:val="0"/>
        <w:autoSpaceDE w:val="0"/>
        <w:autoSpaceDN w:val="0"/>
        <w:bidi w:val="0"/>
        <w:adjustRightInd/>
        <w:snapToGrid/>
        <w:spacing w:before="0" w:beforeLines="10" w:line="346" w:lineRule="auto"/>
        <w:ind w:left="6" w:right="31" w:rightChars="14" w:firstLine="293" w:firstLineChars="112"/>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9.1.4</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除专用合同条款另有约定外，发包人负责向承包人提</w:t>
      </w:r>
      <w:r>
        <w:rPr>
          <w:rFonts w:hint="eastAsia" w:asciiTheme="minorEastAsia" w:hAnsiTheme="minorEastAsia" w:eastAsiaTheme="minorEastAsia" w:cstheme="minorEastAsia"/>
          <w:spacing w:val="5"/>
          <w:sz w:val="24"/>
          <w:szCs w:val="24"/>
          <w:highlight w:val="none"/>
        </w:rPr>
        <w:t>供施工现场及施工可能影响的毗邻区域内供水、排水、供电、供</w:t>
      </w:r>
      <w:r>
        <w:rPr>
          <w:rFonts w:hint="eastAsia" w:asciiTheme="minorEastAsia" w:hAnsiTheme="minorEastAsia" w:eastAsiaTheme="minorEastAsia" w:cstheme="minorEastAsia"/>
          <w:spacing w:val="6"/>
          <w:sz w:val="24"/>
          <w:szCs w:val="24"/>
          <w:highlight w:val="none"/>
        </w:rPr>
        <w:t>气、供热、通信、广播电视等地线资料，气象和水文观测资料，</w:t>
      </w:r>
      <w:r>
        <w:rPr>
          <w:rFonts w:hint="eastAsia" w:asciiTheme="minorEastAsia" w:hAnsiTheme="minorEastAsia" w:eastAsiaTheme="minorEastAsia" w:cstheme="minorEastAsia"/>
          <w:spacing w:val="5"/>
          <w:sz w:val="24"/>
          <w:szCs w:val="24"/>
          <w:highlight w:val="none"/>
        </w:rPr>
        <w:t>拟建工程可能影响的相邻建筑物地下工程的有关资料，并保证有</w:t>
      </w:r>
      <w:r>
        <w:rPr>
          <w:rFonts w:hint="eastAsia" w:asciiTheme="minorEastAsia" w:hAnsiTheme="minorEastAsia" w:eastAsiaTheme="minorEastAsia" w:cstheme="minorEastAsia"/>
          <w:spacing w:val="8"/>
          <w:sz w:val="24"/>
          <w:szCs w:val="24"/>
          <w:highlight w:val="none"/>
        </w:rPr>
        <w:t>关资料的真实、准确、完整，满足有关技术规程的要求。</w:t>
      </w:r>
    </w:p>
    <w:p w14:paraId="4A1B760C">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9.1.5 发包人按照已标价工程量清单所列金额和合同约定的</w:t>
      </w:r>
      <w:r>
        <w:rPr>
          <w:rFonts w:hint="eastAsia" w:asciiTheme="minorEastAsia" w:hAnsiTheme="minorEastAsia" w:eastAsiaTheme="minorEastAsia" w:cstheme="minorEastAsia"/>
          <w:spacing w:val="9"/>
          <w:sz w:val="24"/>
          <w:szCs w:val="24"/>
          <w:highlight w:val="none"/>
        </w:rPr>
        <w:t>计量支付规定，支付安全作业环境及安全施工</w:t>
      </w:r>
      <w:r>
        <w:rPr>
          <w:rFonts w:hint="eastAsia" w:asciiTheme="minorEastAsia" w:hAnsiTheme="minorEastAsia" w:eastAsiaTheme="minorEastAsia" w:cstheme="minorEastAsia"/>
          <w:spacing w:val="8"/>
          <w:sz w:val="24"/>
          <w:szCs w:val="24"/>
          <w:highlight w:val="none"/>
        </w:rPr>
        <w:t>措施所需费用。</w:t>
      </w:r>
    </w:p>
    <w:p w14:paraId="2AE8C67E">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6C78EFD1">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77233EAA">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30560D92">
      <w:pPr>
        <w:spacing w:before="3" w:line="345" w:lineRule="auto"/>
        <w:ind w:left="7" w:right="110"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9.1.6 发包人负责组织工程参建单位编制保证安全生产的措</w:t>
      </w:r>
      <w:r>
        <w:rPr>
          <w:rFonts w:hint="eastAsia" w:asciiTheme="minorEastAsia" w:hAnsiTheme="minorEastAsia" w:eastAsiaTheme="minorEastAsia" w:cstheme="minorEastAsia"/>
          <w:spacing w:val="5"/>
          <w:sz w:val="24"/>
          <w:szCs w:val="24"/>
          <w:highlight w:val="none"/>
        </w:rPr>
        <w:t>施方案。工程开工前，就落实保证安全生产的措施进行全面系统</w:t>
      </w:r>
      <w:r>
        <w:rPr>
          <w:rFonts w:hint="eastAsia" w:asciiTheme="minorEastAsia" w:hAnsiTheme="minorEastAsia" w:eastAsiaTheme="minorEastAsia" w:cstheme="minorEastAsia"/>
          <w:spacing w:val="8"/>
          <w:sz w:val="24"/>
          <w:szCs w:val="24"/>
          <w:highlight w:val="none"/>
        </w:rPr>
        <w:t>的布置，进一步明确承包人的安全生产责任。</w:t>
      </w:r>
    </w:p>
    <w:p w14:paraId="2560A17E">
      <w:pPr>
        <w:spacing w:before="2" w:line="345" w:lineRule="auto"/>
        <w:ind w:left="6" w:right="113"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9.1.7 发包人负责在拆除工程和爆破</w:t>
      </w:r>
      <w:r>
        <w:rPr>
          <w:rFonts w:hint="eastAsia" w:asciiTheme="minorEastAsia" w:hAnsiTheme="minorEastAsia" w:eastAsiaTheme="minorEastAsia" w:cstheme="minorEastAsia"/>
          <w:spacing w:val="5"/>
          <w:sz w:val="24"/>
          <w:szCs w:val="24"/>
          <w:highlight w:val="none"/>
        </w:rPr>
        <w:t>工程施工</w:t>
      </w:r>
      <w:r>
        <w:rPr>
          <w:rFonts w:hint="eastAsia" w:asciiTheme="minorEastAsia" w:hAnsiTheme="minorEastAsia" w:eastAsiaTheme="minorEastAsia" w:cstheme="minorEastAsia"/>
          <w:spacing w:val="-48"/>
          <w:sz w:val="24"/>
          <w:szCs w:val="24"/>
          <w:highlight w:val="none"/>
        </w:rPr>
        <w:t xml:space="preserve"> </w:t>
      </w:r>
      <w:r>
        <w:rPr>
          <w:rFonts w:hint="eastAsia" w:asciiTheme="minorEastAsia" w:hAnsiTheme="minorEastAsia" w:eastAsiaTheme="minorEastAsia" w:cstheme="minorEastAsia"/>
          <w:spacing w:val="5"/>
          <w:sz w:val="24"/>
          <w:szCs w:val="24"/>
          <w:highlight w:val="none"/>
        </w:rPr>
        <w:t>14 天前向有关</w:t>
      </w:r>
      <w:r>
        <w:rPr>
          <w:rFonts w:hint="eastAsia" w:asciiTheme="minorEastAsia" w:hAnsiTheme="minorEastAsia" w:eastAsiaTheme="minorEastAsia" w:cstheme="minorEastAsia"/>
          <w:spacing w:val="8"/>
          <w:sz w:val="24"/>
          <w:szCs w:val="24"/>
          <w:highlight w:val="none"/>
        </w:rPr>
        <w:t>部门或机构报送相关备案资料。</w:t>
      </w:r>
    </w:p>
    <w:p w14:paraId="4BC2AEED">
      <w:pPr>
        <w:spacing w:line="223" w:lineRule="auto"/>
        <w:ind w:left="64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9.2 承包人的施工安全责任</w:t>
      </w:r>
    </w:p>
    <w:p w14:paraId="1F74AFEF">
      <w:pPr>
        <w:spacing w:before="208" w:line="345" w:lineRule="auto"/>
        <w:ind w:left="3"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9.2.1</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承包人应按合同约定履行安全职责，执行监理人有关</w:t>
      </w:r>
      <w:r>
        <w:rPr>
          <w:rFonts w:hint="eastAsia" w:asciiTheme="minorEastAsia" w:hAnsiTheme="minorEastAsia" w:eastAsiaTheme="minorEastAsia" w:cstheme="minorEastAsia"/>
          <w:spacing w:val="9"/>
          <w:sz w:val="24"/>
          <w:szCs w:val="24"/>
          <w:highlight w:val="none"/>
        </w:rPr>
        <w:t>安全工作的指示。承包人应按技术标准和要求（合同技术条款）</w:t>
      </w:r>
      <w:r>
        <w:rPr>
          <w:rFonts w:hint="eastAsia" w:asciiTheme="minorEastAsia" w:hAnsiTheme="minorEastAsia" w:eastAsiaTheme="minorEastAsia" w:cstheme="minorEastAsia"/>
          <w:spacing w:val="5"/>
          <w:sz w:val="24"/>
          <w:szCs w:val="24"/>
          <w:highlight w:val="none"/>
        </w:rPr>
        <w:t>约定的内容和期限，以及监理人的指示，编制施工安全技术措施</w:t>
      </w:r>
      <w:r>
        <w:rPr>
          <w:rFonts w:hint="eastAsia" w:asciiTheme="minorEastAsia" w:hAnsiTheme="minorEastAsia" w:eastAsiaTheme="minorEastAsia" w:cstheme="minorEastAsia"/>
          <w:spacing w:val="9"/>
          <w:sz w:val="24"/>
          <w:szCs w:val="24"/>
          <w:highlight w:val="none"/>
        </w:rPr>
        <w:t>提交监理人审批。监理人应在技术标准和要求（合同技术条款）</w:t>
      </w:r>
      <w:r>
        <w:rPr>
          <w:rFonts w:hint="eastAsia" w:asciiTheme="minorEastAsia" w:hAnsiTheme="minorEastAsia" w:eastAsiaTheme="minorEastAsia" w:cstheme="minorEastAsia"/>
          <w:spacing w:val="8"/>
          <w:sz w:val="24"/>
          <w:szCs w:val="24"/>
          <w:highlight w:val="none"/>
        </w:rPr>
        <w:t>约定的期限内批复承包人。</w:t>
      </w:r>
    </w:p>
    <w:p w14:paraId="646062B5">
      <w:pPr>
        <w:spacing w:before="3" w:line="345" w:lineRule="auto"/>
        <w:ind w:left="13" w:right="110"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9.2.8</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承包人已标价工程量清单应包含工程安全作业环境及</w:t>
      </w:r>
      <w:r>
        <w:rPr>
          <w:rFonts w:hint="eastAsia" w:asciiTheme="minorEastAsia" w:hAnsiTheme="minorEastAsia" w:eastAsiaTheme="minorEastAsia" w:cstheme="minorEastAsia"/>
          <w:spacing w:val="7"/>
          <w:sz w:val="24"/>
          <w:szCs w:val="24"/>
          <w:highlight w:val="none"/>
        </w:rPr>
        <w:t>安全施工措施所需费用。</w:t>
      </w:r>
    </w:p>
    <w:p w14:paraId="36AF7603">
      <w:pPr>
        <w:spacing w:before="1" w:line="345" w:lineRule="auto"/>
        <w:ind w:left="9" w:right="110" w:firstLine="6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9.2.9</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承包人应建立健全安全生产责任制度和安全生产教育</w:t>
      </w:r>
      <w:r>
        <w:rPr>
          <w:rFonts w:hint="eastAsia" w:asciiTheme="minorEastAsia" w:hAnsiTheme="minorEastAsia" w:eastAsiaTheme="minorEastAsia" w:cstheme="minorEastAsia"/>
          <w:spacing w:val="5"/>
          <w:sz w:val="24"/>
          <w:szCs w:val="24"/>
          <w:highlight w:val="none"/>
        </w:rPr>
        <w:t>培训制度，制定安全生产规章制度和操作规程，保证本单位建立和完善安全生产条件所需资金的投入，对本工程进行定期和专项</w:t>
      </w:r>
      <w:r>
        <w:rPr>
          <w:rFonts w:hint="eastAsia" w:asciiTheme="minorEastAsia" w:hAnsiTheme="minorEastAsia" w:eastAsiaTheme="minorEastAsia" w:cstheme="minorEastAsia"/>
          <w:spacing w:val="7"/>
          <w:sz w:val="24"/>
          <w:szCs w:val="24"/>
          <w:highlight w:val="none"/>
        </w:rPr>
        <w:t>安全检查，并做好安全检查记录。</w:t>
      </w:r>
    </w:p>
    <w:p w14:paraId="4729E73E">
      <w:pPr>
        <w:spacing w:before="211" w:line="345" w:lineRule="auto"/>
        <w:ind w:left="8" w:right="9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9.2.</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10 承包人应设立安全生产管理机构，施工现场应有专职</w:t>
      </w:r>
      <w:r>
        <w:rPr>
          <w:rFonts w:hint="eastAsia" w:asciiTheme="minorEastAsia" w:hAnsiTheme="minorEastAsia" w:eastAsiaTheme="minorEastAsia" w:cstheme="minorEastAsia"/>
          <w:spacing w:val="6"/>
          <w:sz w:val="24"/>
          <w:szCs w:val="24"/>
          <w:highlight w:val="none"/>
        </w:rPr>
        <w:t>安全生产管理人员。</w:t>
      </w:r>
    </w:p>
    <w:p w14:paraId="7D22792F">
      <w:pPr>
        <w:spacing w:line="345" w:lineRule="auto"/>
        <w:ind w:left="8" w:right="91" w:firstLine="633"/>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9.2.</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11 承包人应负责对特种作业人员进行专门的安全作业培</w:t>
      </w:r>
      <w:r>
        <w:rPr>
          <w:rFonts w:hint="eastAsia" w:asciiTheme="minorEastAsia" w:hAnsiTheme="minorEastAsia" w:eastAsiaTheme="minorEastAsia" w:cstheme="minorEastAsia"/>
          <w:spacing w:val="8"/>
          <w:sz w:val="24"/>
          <w:szCs w:val="24"/>
          <w:highlight w:val="none"/>
        </w:rPr>
        <w:t>训，并保证特种作业人员持证上岗。</w:t>
      </w:r>
    </w:p>
    <w:p w14:paraId="2090B184">
      <w:pPr>
        <w:spacing w:before="3" w:line="345" w:lineRule="auto"/>
        <w:ind w:left="8"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9.2.</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6"/>
          <w:sz w:val="24"/>
          <w:szCs w:val="24"/>
          <w:highlight w:val="none"/>
        </w:rPr>
        <w:t>12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承包人应在施工组织设计中编制安全技术措施和施工</w:t>
      </w:r>
      <w:r>
        <w:rPr>
          <w:rFonts w:hint="eastAsia" w:asciiTheme="minorEastAsia" w:hAnsiTheme="minorEastAsia" w:eastAsiaTheme="minorEastAsia" w:cstheme="minorEastAsia"/>
          <w:spacing w:val="5"/>
          <w:sz w:val="24"/>
          <w:szCs w:val="24"/>
          <w:highlight w:val="none"/>
        </w:rPr>
        <w:t>现场临时用电方案。对专用合同条款约定的工程，应编制专项施工方案报监理人批准。对专用合同条款约定的专项施工方案，还</w:t>
      </w:r>
      <w:r>
        <w:rPr>
          <w:rFonts w:hint="eastAsia" w:asciiTheme="minorEastAsia" w:hAnsiTheme="minorEastAsia" w:eastAsiaTheme="minorEastAsia" w:cstheme="minorEastAsia"/>
          <w:spacing w:val="-2"/>
          <w:sz w:val="24"/>
          <w:szCs w:val="24"/>
          <w:highlight w:val="none"/>
        </w:rPr>
        <w:t>应组织专家进行论证、审查，其中专家</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2"/>
          <w:sz w:val="24"/>
          <w:szCs w:val="24"/>
          <w:highlight w:val="none"/>
        </w:rPr>
        <w:t>1/2 人员应经发包人同意。</w:t>
      </w:r>
    </w:p>
    <w:p w14:paraId="07D74320">
      <w:pPr>
        <w:spacing w:line="345" w:lineRule="auto"/>
        <w:ind w:left="16" w:right="91" w:firstLine="626"/>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7"/>
          <w:sz w:val="24"/>
          <w:szCs w:val="24"/>
          <w:highlight w:val="none"/>
        </w:rPr>
        <w:t>9.2.13 承包人在使用施工起重机械和整体提升</w:t>
      </w:r>
      <w:r>
        <w:rPr>
          <w:rFonts w:hint="eastAsia" w:asciiTheme="minorEastAsia" w:hAnsiTheme="minorEastAsia" w:eastAsiaTheme="minorEastAsia" w:cstheme="minorEastAsia"/>
          <w:spacing w:val="6"/>
          <w:sz w:val="24"/>
          <w:szCs w:val="24"/>
          <w:highlight w:val="none"/>
        </w:rPr>
        <w:t>脚手架、模板</w:t>
      </w:r>
      <w:r>
        <w:rPr>
          <w:rFonts w:hint="eastAsia" w:asciiTheme="minorEastAsia" w:hAnsiTheme="minorEastAsia" w:eastAsiaTheme="minorEastAsia" w:cstheme="minorEastAsia"/>
          <w:spacing w:val="8"/>
          <w:sz w:val="24"/>
          <w:szCs w:val="24"/>
          <w:highlight w:val="none"/>
        </w:rPr>
        <w:t>等自升式架设设施前，应组织有关单位进行验收。</w:t>
      </w:r>
    </w:p>
    <w:p w14:paraId="3AB4CEB6">
      <w:pPr>
        <w:spacing w:before="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9.5</w:t>
      </w:r>
      <w:r>
        <w:rPr>
          <w:rFonts w:hint="eastAsia" w:asciiTheme="minorEastAsia" w:hAnsiTheme="minorEastAsia" w:eastAsiaTheme="minorEastAsia" w:cstheme="minorEastAsia"/>
          <w:b/>
          <w:bCs/>
          <w:spacing w:val="25"/>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事故处理</w:t>
      </w:r>
    </w:p>
    <w:p w14:paraId="77FD1C8D">
      <w:pPr>
        <w:spacing w:before="206" w:line="345" w:lineRule="auto"/>
        <w:ind w:left="11" w:right="89"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9.5.1 发包人负责组织参建单位制定本工程的质量与安全事</w:t>
      </w:r>
      <w:r>
        <w:rPr>
          <w:rFonts w:hint="eastAsia" w:asciiTheme="minorEastAsia" w:hAnsiTheme="minorEastAsia" w:eastAsiaTheme="minorEastAsia" w:cstheme="minorEastAsia"/>
          <w:spacing w:val="8"/>
          <w:sz w:val="24"/>
          <w:szCs w:val="24"/>
          <w:highlight w:val="none"/>
        </w:rPr>
        <w:t>故应急预案，建立质量与安全事故应急处置指挥部。</w:t>
      </w:r>
    </w:p>
    <w:p w14:paraId="0F934B5F">
      <w:pPr>
        <w:spacing w:before="3" w:line="345" w:lineRule="auto"/>
        <w:ind w:left="1" w:right="89" w:firstLine="64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9.5.2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承包人应对施工现场易发生重大事故的部位、环节进</w:t>
      </w:r>
      <w:r>
        <w:rPr>
          <w:rFonts w:hint="eastAsia" w:asciiTheme="minorEastAsia" w:hAnsiTheme="minorEastAsia" w:eastAsiaTheme="minorEastAsia" w:cstheme="minorEastAsia"/>
          <w:spacing w:val="9"/>
          <w:sz w:val="24"/>
          <w:szCs w:val="24"/>
          <w:highlight w:val="none"/>
        </w:rPr>
        <w:t>行监控，配备救援器材、设备，并定期组织演</w:t>
      </w:r>
      <w:r>
        <w:rPr>
          <w:rFonts w:hint="eastAsia" w:asciiTheme="minorEastAsia" w:hAnsiTheme="minorEastAsia" w:eastAsiaTheme="minorEastAsia" w:cstheme="minorEastAsia"/>
          <w:spacing w:val="8"/>
          <w:sz w:val="24"/>
          <w:szCs w:val="24"/>
          <w:highlight w:val="none"/>
        </w:rPr>
        <w:t>练。</w:t>
      </w:r>
    </w:p>
    <w:p w14:paraId="222D5910">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0B5DC79F">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04F62C1C">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2CD15483">
      <w:pPr>
        <w:spacing w:before="1" w:line="344" w:lineRule="auto"/>
        <w:ind w:right="89"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9.5.3</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2"/>
          <w:sz w:val="24"/>
          <w:szCs w:val="24"/>
          <w:highlight w:val="none"/>
        </w:rPr>
        <w:t>工程开工前，承包人应根据本工程的特点</w:t>
      </w:r>
      <w:r>
        <w:rPr>
          <w:rFonts w:hint="eastAsia" w:asciiTheme="minorEastAsia" w:hAnsiTheme="minorEastAsia" w:eastAsiaTheme="minorEastAsia" w:cstheme="minorEastAsia"/>
          <w:spacing w:val="11"/>
          <w:sz w:val="24"/>
          <w:szCs w:val="24"/>
          <w:highlight w:val="none"/>
        </w:rPr>
        <w:t>制定施工现</w:t>
      </w:r>
      <w:r>
        <w:rPr>
          <w:rFonts w:hint="eastAsia" w:asciiTheme="minorEastAsia" w:hAnsiTheme="minorEastAsia" w:eastAsiaTheme="minorEastAsia" w:cstheme="minorEastAsia"/>
          <w:spacing w:val="9"/>
          <w:sz w:val="24"/>
          <w:szCs w:val="24"/>
          <w:highlight w:val="none"/>
        </w:rPr>
        <w:t>场施工质量与安全事故应急预案，并报发包人备案。</w:t>
      </w:r>
    </w:p>
    <w:p w14:paraId="1D8AADF8">
      <w:pPr>
        <w:spacing w:before="4" w:line="345" w:lineRule="auto"/>
        <w:ind w:left="8"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9.5.4</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施工过程中发生事故时，发包人、承包人应立即启动</w:t>
      </w:r>
      <w:r>
        <w:rPr>
          <w:rFonts w:hint="eastAsia" w:asciiTheme="minorEastAsia" w:hAnsiTheme="minorEastAsia" w:eastAsiaTheme="minorEastAsia" w:cstheme="minorEastAsia"/>
          <w:spacing w:val="3"/>
          <w:sz w:val="24"/>
          <w:szCs w:val="24"/>
          <w:highlight w:val="none"/>
        </w:rPr>
        <w:t>应急预案。</w:t>
      </w:r>
    </w:p>
    <w:p w14:paraId="0856BE98">
      <w:pPr>
        <w:spacing w:before="2" w:line="347" w:lineRule="auto"/>
        <w:ind w:left="8"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9.5.5</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12"/>
          <w:sz w:val="24"/>
          <w:szCs w:val="24"/>
          <w:highlight w:val="none"/>
        </w:rPr>
        <w:t>事故调查处理由发包人按相关规定履</w:t>
      </w:r>
      <w:r>
        <w:rPr>
          <w:rFonts w:hint="eastAsia" w:asciiTheme="minorEastAsia" w:hAnsiTheme="minorEastAsia" w:eastAsiaTheme="minorEastAsia" w:cstheme="minorEastAsia"/>
          <w:spacing w:val="11"/>
          <w:sz w:val="24"/>
          <w:szCs w:val="24"/>
          <w:highlight w:val="none"/>
        </w:rPr>
        <w:t>行手续，承包人</w:t>
      </w:r>
      <w:r>
        <w:rPr>
          <w:rFonts w:hint="eastAsia" w:asciiTheme="minorEastAsia" w:hAnsiTheme="minorEastAsia" w:eastAsiaTheme="minorEastAsia" w:cstheme="minorEastAsia"/>
          <w:spacing w:val="2"/>
          <w:sz w:val="24"/>
          <w:szCs w:val="24"/>
          <w:highlight w:val="none"/>
        </w:rPr>
        <w:t>应配合。</w:t>
      </w:r>
    </w:p>
    <w:p w14:paraId="278E2A95">
      <w:pPr>
        <w:spacing w:before="101"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9.6 水土保持</w:t>
      </w:r>
    </w:p>
    <w:p w14:paraId="723ECA04">
      <w:pPr>
        <w:spacing w:before="209" w:line="221"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9.6.1 发包人应及时向承包人提供水土保持方案。</w:t>
      </w:r>
    </w:p>
    <w:p w14:paraId="0D3ED1EE">
      <w:pPr>
        <w:spacing w:before="213" w:line="345" w:lineRule="auto"/>
        <w:ind w:left="14" w:right="81" w:firstLine="6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9.6.2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承包人在施工过程中，应遵守有关水土保持的法律法</w:t>
      </w:r>
      <w:r>
        <w:rPr>
          <w:rFonts w:hint="eastAsia" w:asciiTheme="minorEastAsia" w:hAnsiTheme="minorEastAsia" w:eastAsiaTheme="minorEastAsia" w:cstheme="minorEastAsia"/>
          <w:spacing w:val="5"/>
          <w:sz w:val="24"/>
          <w:szCs w:val="24"/>
          <w:highlight w:val="none"/>
        </w:rPr>
        <w:t>规和规章，履行合同约定的水土保持义务，并对其违反法律和合同约定义务所造成的水土流失灾害承包人在施工过程中，应遵守</w:t>
      </w:r>
      <w:r>
        <w:rPr>
          <w:rFonts w:hint="eastAsia" w:asciiTheme="minorEastAsia" w:hAnsiTheme="minorEastAsia" w:eastAsiaTheme="minorEastAsia" w:cstheme="minorEastAsia"/>
          <w:spacing w:val="17"/>
          <w:sz w:val="24"/>
          <w:szCs w:val="24"/>
          <w:highlight w:val="none"/>
        </w:rPr>
        <w:t>有关水土保持的法律法规和规章，履行合同约定</w:t>
      </w:r>
      <w:r>
        <w:rPr>
          <w:rFonts w:hint="eastAsia" w:asciiTheme="minorEastAsia" w:hAnsiTheme="minorEastAsia" w:eastAsiaTheme="minorEastAsia" w:cstheme="minorEastAsia"/>
          <w:spacing w:val="16"/>
          <w:sz w:val="24"/>
          <w:szCs w:val="24"/>
          <w:highlight w:val="none"/>
        </w:rPr>
        <w:t>的水土保持义</w:t>
      </w:r>
      <w:r>
        <w:rPr>
          <w:rFonts w:hint="eastAsia" w:asciiTheme="minorEastAsia" w:hAnsiTheme="minorEastAsia" w:eastAsiaTheme="minorEastAsia" w:cstheme="minorEastAsia"/>
          <w:spacing w:val="5"/>
          <w:sz w:val="24"/>
          <w:szCs w:val="24"/>
          <w:highlight w:val="none"/>
        </w:rPr>
        <w:t>务，并对其违反法律和合同约定义务所造成的水土流失灾害、人</w:t>
      </w:r>
      <w:r>
        <w:rPr>
          <w:rFonts w:hint="eastAsia" w:asciiTheme="minorEastAsia" w:hAnsiTheme="minorEastAsia" w:eastAsiaTheme="minorEastAsia" w:cstheme="minorEastAsia"/>
          <w:spacing w:val="7"/>
          <w:sz w:val="24"/>
          <w:szCs w:val="24"/>
          <w:highlight w:val="none"/>
        </w:rPr>
        <w:t>身伤害和财产损失负责。</w:t>
      </w:r>
    </w:p>
    <w:p w14:paraId="5DA81A51">
      <w:pPr>
        <w:spacing w:line="345" w:lineRule="auto"/>
        <w:ind w:right="81" w:firstLine="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9.6.3</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承包人的水土保持措施计划，应满足技术标准和要求</w:t>
      </w:r>
      <w:r>
        <w:rPr>
          <w:rFonts w:hint="eastAsia" w:asciiTheme="minorEastAsia" w:hAnsiTheme="minorEastAsia" w:eastAsiaTheme="minorEastAsia" w:cstheme="minorEastAsia"/>
          <w:spacing w:val="8"/>
          <w:sz w:val="24"/>
          <w:szCs w:val="24"/>
          <w:highlight w:val="none"/>
        </w:rPr>
        <w:t>（合同技术条款）约定的要求。</w:t>
      </w:r>
    </w:p>
    <w:p w14:paraId="61F9AEE6">
      <w:pPr>
        <w:spacing w:before="1" w:line="223"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9.7</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z w:val="24"/>
          <w:szCs w:val="24"/>
          <w:highlight w:val="none"/>
        </w:rPr>
        <w:t>文明工地</w:t>
      </w:r>
    </w:p>
    <w:p w14:paraId="7CE3D12D">
      <w:pPr>
        <w:spacing w:before="202" w:line="345" w:lineRule="auto"/>
        <w:ind w:left="5" w:right="81"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9.7.1 发包人应按专用合同条款的约定，负责建立创建文明</w:t>
      </w:r>
      <w:r>
        <w:rPr>
          <w:rFonts w:hint="eastAsia" w:asciiTheme="minorEastAsia" w:hAnsiTheme="minorEastAsia" w:eastAsiaTheme="minorEastAsia" w:cstheme="minorEastAsia"/>
          <w:spacing w:val="9"/>
          <w:sz w:val="24"/>
          <w:szCs w:val="24"/>
          <w:highlight w:val="none"/>
        </w:rPr>
        <w:t>建设工地的组织机构，制定创建文明建设工地的规划和办法。</w:t>
      </w:r>
    </w:p>
    <w:p w14:paraId="0A7CE881">
      <w:pPr>
        <w:spacing w:line="346" w:lineRule="auto"/>
        <w:ind w:left="17" w:right="81" w:firstLine="63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9.7.2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承包人应按创建文明建设工地的规划和办法，履行职</w:t>
      </w:r>
      <w:r>
        <w:rPr>
          <w:rFonts w:hint="eastAsia" w:asciiTheme="minorEastAsia" w:hAnsiTheme="minorEastAsia" w:eastAsiaTheme="minorEastAsia" w:cstheme="minorEastAsia"/>
          <w:spacing w:val="8"/>
          <w:sz w:val="24"/>
          <w:szCs w:val="24"/>
          <w:highlight w:val="none"/>
        </w:rPr>
        <w:t>责，承担相应责任。所需费用应含在已标价工程量清单中。</w:t>
      </w:r>
    </w:p>
    <w:p w14:paraId="37C4E9B2">
      <w:pPr>
        <w:spacing w:before="1" w:line="223"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9.8</w:t>
      </w:r>
      <w:r>
        <w:rPr>
          <w:rFonts w:hint="eastAsia" w:asciiTheme="minorEastAsia" w:hAnsiTheme="minorEastAsia" w:eastAsiaTheme="minorEastAsia" w:cstheme="minorEastAsia"/>
          <w:b/>
          <w:bCs/>
          <w:spacing w:val="46"/>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防汛度汛</w:t>
      </w:r>
    </w:p>
    <w:p w14:paraId="665E834B">
      <w:pPr>
        <w:spacing w:before="207" w:line="345" w:lineRule="auto"/>
        <w:ind w:left="15" w:right="8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9.8.1 发包人负责组织工程参建单位编制本工程的度汛方案</w:t>
      </w:r>
      <w:r>
        <w:rPr>
          <w:rFonts w:hint="eastAsia" w:asciiTheme="minorEastAsia" w:hAnsiTheme="minorEastAsia" w:eastAsiaTheme="minorEastAsia" w:cstheme="minorEastAsia"/>
          <w:spacing w:val="2"/>
          <w:sz w:val="24"/>
          <w:szCs w:val="24"/>
          <w:highlight w:val="none"/>
        </w:rPr>
        <w:t>和措施。</w:t>
      </w:r>
    </w:p>
    <w:p w14:paraId="0DE07603">
      <w:pPr>
        <w:spacing w:before="3" w:line="345" w:lineRule="auto"/>
        <w:ind w:left="17" w:right="158"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9.8.2</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9"/>
          <w:sz w:val="24"/>
          <w:szCs w:val="24"/>
          <w:highlight w:val="none"/>
        </w:rPr>
        <w:t>承包人应根据发包人编制的本工程度汛方案和措施，</w:t>
      </w:r>
      <w:r>
        <w:rPr>
          <w:rFonts w:hint="eastAsia" w:asciiTheme="minorEastAsia" w:hAnsiTheme="minorEastAsia" w:eastAsiaTheme="minorEastAsia" w:cstheme="minorEastAsia"/>
          <w:spacing w:val="8"/>
          <w:sz w:val="24"/>
          <w:szCs w:val="24"/>
          <w:highlight w:val="none"/>
        </w:rPr>
        <w:t>制定相应的度汛方案，报发包人批准后实施。</w:t>
      </w:r>
    </w:p>
    <w:p w14:paraId="58B534D0">
      <w:pPr>
        <w:spacing w:before="1" w:line="222" w:lineRule="auto"/>
        <w:ind w:left="65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10．进度计划</w:t>
      </w:r>
    </w:p>
    <w:p w14:paraId="0E31C27A">
      <w:pPr>
        <w:spacing w:before="204" w:line="222"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64F753D6">
      <w:pPr>
        <w:spacing w:before="101" w:line="220" w:lineRule="auto"/>
        <w:ind w:left="11"/>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并补充以下内容：</w:t>
      </w:r>
    </w:p>
    <w:p w14:paraId="04889CAE">
      <w:pPr>
        <w:spacing w:before="211" w:line="222" w:lineRule="auto"/>
        <w:ind w:left="65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10.1 合同进度计划</w:t>
      </w:r>
    </w:p>
    <w:p w14:paraId="63FD876C">
      <w:pPr>
        <w:spacing w:before="210" w:line="345" w:lineRule="auto"/>
        <w:ind w:firstLine="644"/>
        <w:jc w:val="both"/>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5"/>
          <w:sz w:val="24"/>
          <w:szCs w:val="24"/>
          <w:highlight w:val="none"/>
        </w:rPr>
        <w:t>承包人应按技术标准和要求（合同技术条款）约定</w:t>
      </w:r>
      <w:r>
        <w:rPr>
          <w:rFonts w:hint="eastAsia" w:asciiTheme="minorEastAsia" w:hAnsiTheme="minorEastAsia" w:eastAsiaTheme="minorEastAsia" w:cstheme="minorEastAsia"/>
          <w:spacing w:val="4"/>
          <w:sz w:val="24"/>
          <w:szCs w:val="24"/>
          <w:highlight w:val="none"/>
        </w:rPr>
        <w:t>的内容和</w:t>
      </w:r>
      <w:r>
        <w:rPr>
          <w:rFonts w:hint="eastAsia" w:asciiTheme="minorEastAsia" w:hAnsiTheme="minorEastAsia" w:eastAsiaTheme="minorEastAsia" w:cstheme="minorEastAsia"/>
          <w:spacing w:val="5"/>
          <w:sz w:val="24"/>
          <w:szCs w:val="24"/>
          <w:highlight w:val="none"/>
        </w:rPr>
        <w:t>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w:t>
      </w:r>
      <w:r>
        <w:rPr>
          <w:rFonts w:hint="eastAsia" w:asciiTheme="minorEastAsia" w:hAnsiTheme="minorEastAsia" w:eastAsiaTheme="minorEastAsia" w:cstheme="minorEastAsia"/>
          <w:spacing w:val="9"/>
          <w:sz w:val="24"/>
          <w:szCs w:val="24"/>
          <w:highlight w:val="none"/>
        </w:rPr>
        <w:t>段或单位工程或分部工程进度计划，报监理人审批。</w:t>
      </w:r>
    </w:p>
    <w:p w14:paraId="7C13B394">
      <w:pPr>
        <w:spacing w:before="210" w:line="345" w:lineRule="auto"/>
        <w:ind w:firstLine="644"/>
        <w:jc w:val="both"/>
        <w:rPr>
          <w:rFonts w:hint="eastAsia" w:asciiTheme="minorEastAsia" w:hAnsiTheme="minorEastAsia" w:eastAsiaTheme="minorEastAsia" w:cstheme="minorEastAsia"/>
          <w:spacing w:val="9"/>
          <w:sz w:val="24"/>
          <w:szCs w:val="24"/>
          <w:highlight w:val="none"/>
        </w:rPr>
      </w:pPr>
    </w:p>
    <w:p w14:paraId="60E153F3">
      <w:pPr>
        <w:spacing w:line="222" w:lineRule="auto"/>
        <w:ind w:left="65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10.2 合同进度计划的修订</w:t>
      </w:r>
    </w:p>
    <w:p w14:paraId="04F139EB">
      <w:pPr>
        <w:spacing w:before="210" w:line="345" w:lineRule="auto"/>
        <w:ind w:left="5" w:firstLine="64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不论何种原因造成工程的实际进度与第</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10"/>
          <w:sz w:val="24"/>
          <w:szCs w:val="24"/>
          <w:highlight w:val="none"/>
        </w:rPr>
        <w:t>10.1</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0"/>
          <w:sz w:val="24"/>
          <w:szCs w:val="24"/>
          <w:highlight w:val="none"/>
        </w:rPr>
        <w:t>款的合同进度</w:t>
      </w:r>
      <w:r>
        <w:rPr>
          <w:rFonts w:hint="eastAsia" w:asciiTheme="minorEastAsia" w:hAnsiTheme="minorEastAsia" w:eastAsiaTheme="minorEastAsia" w:cstheme="minorEastAsia"/>
          <w:spacing w:val="8"/>
          <w:sz w:val="24"/>
          <w:szCs w:val="24"/>
          <w:highlight w:val="none"/>
        </w:rPr>
        <w:t>计划不符时，承包人均应在</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w w:val="101"/>
          <w:sz w:val="24"/>
          <w:szCs w:val="24"/>
          <w:highlight w:val="none"/>
        </w:rPr>
        <w:t xml:space="preserve"> </w:t>
      </w:r>
      <w:r>
        <w:rPr>
          <w:rFonts w:hint="eastAsia" w:asciiTheme="minorEastAsia" w:hAnsiTheme="minorEastAsia" w:eastAsiaTheme="minorEastAsia" w:cstheme="minorEastAsia"/>
          <w:spacing w:val="8"/>
          <w:sz w:val="24"/>
          <w:szCs w:val="24"/>
          <w:highlight w:val="none"/>
        </w:rPr>
        <w:t>天内向监理人提交修订合同进度</w:t>
      </w:r>
      <w:r>
        <w:rPr>
          <w:rFonts w:hint="eastAsia" w:asciiTheme="minorEastAsia" w:hAnsiTheme="minorEastAsia" w:eastAsiaTheme="minorEastAsia" w:cstheme="minorEastAsia"/>
          <w:spacing w:val="5"/>
          <w:sz w:val="24"/>
          <w:szCs w:val="24"/>
          <w:highlight w:val="none"/>
        </w:rPr>
        <w:t>计划的申请报告，并附有关措施和相关资料，报监理人审批，监理人应在收到申请报告后的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w w:val="101"/>
          <w:sz w:val="24"/>
          <w:szCs w:val="24"/>
          <w:highlight w:val="none"/>
        </w:rPr>
        <w:t xml:space="preserve"> </w:t>
      </w:r>
      <w:r>
        <w:rPr>
          <w:rFonts w:hint="eastAsia" w:asciiTheme="minorEastAsia" w:hAnsiTheme="minorEastAsia" w:eastAsiaTheme="minorEastAsia" w:cstheme="minorEastAsia"/>
          <w:spacing w:val="5"/>
          <w:sz w:val="24"/>
          <w:szCs w:val="24"/>
          <w:highlight w:val="none"/>
        </w:rPr>
        <w:t>天内批复。</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5"/>
          <w:sz w:val="24"/>
          <w:szCs w:val="24"/>
          <w:highlight w:val="none"/>
        </w:rPr>
        <w:t>当监理人认为需要修</w:t>
      </w:r>
      <w:r>
        <w:rPr>
          <w:rFonts w:hint="eastAsia" w:asciiTheme="minorEastAsia" w:hAnsiTheme="minorEastAsia" w:eastAsiaTheme="minorEastAsia" w:cstheme="minorEastAsia"/>
          <w:spacing w:val="8"/>
          <w:sz w:val="24"/>
          <w:szCs w:val="24"/>
          <w:highlight w:val="none"/>
        </w:rPr>
        <w:t>订合同进度计划时，承包人应按监理人的指示，在</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天内向监</w:t>
      </w:r>
      <w:r>
        <w:rPr>
          <w:rFonts w:hint="eastAsia" w:asciiTheme="minorEastAsia" w:hAnsiTheme="minorEastAsia" w:eastAsiaTheme="minorEastAsia" w:cstheme="minorEastAsia"/>
          <w:spacing w:val="5"/>
          <w:sz w:val="24"/>
          <w:szCs w:val="24"/>
          <w:highlight w:val="none"/>
        </w:rPr>
        <w:t>理人提交修订的合同进度计划，并附调整计划的相关资料，提交</w:t>
      </w:r>
      <w:r>
        <w:rPr>
          <w:rFonts w:hint="eastAsia" w:asciiTheme="minorEastAsia" w:hAnsiTheme="minorEastAsia" w:eastAsiaTheme="minorEastAsia" w:cstheme="minorEastAsia"/>
          <w:spacing w:val="7"/>
          <w:sz w:val="24"/>
          <w:szCs w:val="24"/>
          <w:highlight w:val="none"/>
        </w:rPr>
        <w:t>监理人审批。监理人应在收到进度计划后的</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7"/>
          <w:sz w:val="24"/>
          <w:szCs w:val="24"/>
          <w:highlight w:val="none"/>
        </w:rPr>
        <w:t xml:space="preserve">14 </w:t>
      </w:r>
      <w:r>
        <w:rPr>
          <w:rFonts w:hint="eastAsia" w:asciiTheme="minorEastAsia" w:hAnsiTheme="minorEastAsia" w:eastAsiaTheme="minorEastAsia" w:cstheme="minorEastAsia"/>
          <w:spacing w:val="6"/>
          <w:sz w:val="24"/>
          <w:szCs w:val="24"/>
          <w:highlight w:val="none"/>
        </w:rPr>
        <w:t>天内批复。</w:t>
      </w:r>
    </w:p>
    <w:p w14:paraId="1B0A3057">
      <w:pPr>
        <w:spacing w:before="8" w:line="345" w:lineRule="auto"/>
        <w:ind w:left="1" w:firstLine="647"/>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不论何种原因造成施工进度延迟，承包人均应按监理人的指</w:t>
      </w:r>
      <w:r>
        <w:rPr>
          <w:rFonts w:hint="eastAsia" w:asciiTheme="minorEastAsia" w:hAnsiTheme="minorEastAsia" w:eastAsiaTheme="minorEastAsia" w:cstheme="minorEastAsia"/>
          <w:spacing w:val="5"/>
          <w:sz w:val="24"/>
          <w:szCs w:val="24"/>
          <w:highlight w:val="none"/>
        </w:rPr>
        <w:t>示，采取有效措施赶上进度。承包人应在向监理人提交修订合同进度计划的同时，编制一份赶工措施报告提交监理人审批。由于</w:t>
      </w:r>
      <w:r>
        <w:rPr>
          <w:rFonts w:hint="eastAsia" w:asciiTheme="minorEastAsia" w:hAnsiTheme="minorEastAsia" w:eastAsiaTheme="minorEastAsia" w:cstheme="minorEastAsia"/>
          <w:spacing w:val="8"/>
          <w:sz w:val="24"/>
          <w:szCs w:val="24"/>
          <w:highlight w:val="none"/>
        </w:rPr>
        <w:t>发包人原因造成施工进度延迟，应按第</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8"/>
          <w:sz w:val="24"/>
          <w:szCs w:val="24"/>
          <w:highlight w:val="none"/>
        </w:rPr>
        <w:t>11.3</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8"/>
          <w:sz w:val="24"/>
          <w:szCs w:val="24"/>
          <w:highlight w:val="none"/>
        </w:rPr>
        <w:t>款的约定办理；</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8"/>
          <w:sz w:val="24"/>
          <w:szCs w:val="24"/>
          <w:highlight w:val="none"/>
        </w:rPr>
        <w:t>由</w:t>
      </w:r>
      <w:r>
        <w:rPr>
          <w:rFonts w:hint="eastAsia" w:asciiTheme="minorEastAsia" w:hAnsiTheme="minorEastAsia" w:eastAsiaTheme="minorEastAsia" w:cstheme="minorEastAsia"/>
          <w:spacing w:val="6"/>
          <w:sz w:val="24"/>
          <w:szCs w:val="24"/>
          <w:highlight w:val="none"/>
        </w:rPr>
        <w:t>于承包人原因造成施工进度延迟，应按第</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6"/>
          <w:sz w:val="24"/>
          <w:szCs w:val="24"/>
          <w:highlight w:val="none"/>
        </w:rPr>
        <w:t>11.5 款的约定办理。</w:t>
      </w:r>
    </w:p>
    <w:p w14:paraId="2B4217E8">
      <w:pPr>
        <w:spacing w:before="101" w:line="221"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10.3</w:t>
      </w:r>
      <w:r>
        <w:rPr>
          <w:rFonts w:hint="eastAsia" w:asciiTheme="minorEastAsia" w:hAnsiTheme="minorEastAsia" w:eastAsiaTheme="minorEastAsia" w:cstheme="minorEastAsia"/>
          <w:b/>
          <w:bCs/>
          <w:spacing w:val="3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单位工程进度计划</w:t>
      </w:r>
    </w:p>
    <w:p w14:paraId="2329B31F">
      <w:pPr>
        <w:spacing w:before="211" w:line="345" w:lineRule="auto"/>
        <w:ind w:left="13" w:right="81" w:firstLine="640"/>
        <w:jc w:val="both"/>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17"/>
          <w:sz w:val="24"/>
          <w:szCs w:val="24"/>
          <w:highlight w:val="none"/>
        </w:rPr>
        <w:t>监理人认为有必要时，承包人应按监理人指示的内容和期</w:t>
      </w:r>
      <w:r>
        <w:rPr>
          <w:rFonts w:hint="eastAsia" w:asciiTheme="minorEastAsia" w:hAnsiTheme="minorEastAsia" w:eastAsiaTheme="minorEastAsia" w:cstheme="minorEastAsia"/>
          <w:spacing w:val="5"/>
          <w:sz w:val="24"/>
          <w:szCs w:val="24"/>
          <w:highlight w:val="none"/>
        </w:rPr>
        <w:t>限，并根据合同进度计划的进度控制要求，编制单位工程进度计</w:t>
      </w:r>
      <w:r>
        <w:rPr>
          <w:rFonts w:hint="eastAsia" w:asciiTheme="minorEastAsia" w:hAnsiTheme="minorEastAsia" w:eastAsiaTheme="minorEastAsia" w:cstheme="minorEastAsia"/>
          <w:spacing w:val="6"/>
          <w:sz w:val="24"/>
          <w:szCs w:val="24"/>
          <w:highlight w:val="none"/>
        </w:rPr>
        <w:t>划，提交监理人审批。</w:t>
      </w:r>
    </w:p>
    <w:p w14:paraId="070DE863">
      <w:pPr>
        <w:spacing w:line="220"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10.4 提交资金流估算表</w:t>
      </w:r>
    </w:p>
    <w:p w14:paraId="579D3754">
      <w:pPr>
        <w:spacing w:before="211" w:line="345" w:lineRule="auto"/>
        <w:ind w:left="6" w:right="43" w:firstLine="64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承包人应在按第</w:t>
      </w:r>
      <w:r>
        <w:rPr>
          <w:rFonts w:hint="eastAsia" w:asciiTheme="minorEastAsia" w:hAnsiTheme="minorEastAsia" w:eastAsiaTheme="minorEastAsia" w:cstheme="minorEastAsia"/>
          <w:spacing w:val="-14"/>
          <w:sz w:val="24"/>
          <w:szCs w:val="24"/>
          <w:highlight w:val="none"/>
        </w:rPr>
        <w:t xml:space="preserve"> </w:t>
      </w:r>
      <w:r>
        <w:rPr>
          <w:rFonts w:hint="eastAsia" w:asciiTheme="minorEastAsia" w:hAnsiTheme="minorEastAsia" w:eastAsiaTheme="minorEastAsia" w:cstheme="minorEastAsia"/>
          <w:spacing w:val="10"/>
          <w:sz w:val="24"/>
          <w:szCs w:val="24"/>
          <w:highlight w:val="none"/>
        </w:rPr>
        <w:t>10.1</w:t>
      </w:r>
      <w:r>
        <w:rPr>
          <w:rFonts w:hint="eastAsia" w:asciiTheme="minorEastAsia" w:hAnsiTheme="minorEastAsia" w:eastAsiaTheme="minorEastAsia" w:cstheme="minorEastAsia"/>
          <w:spacing w:val="25"/>
          <w:w w:val="101"/>
          <w:sz w:val="24"/>
          <w:szCs w:val="24"/>
          <w:highlight w:val="none"/>
        </w:rPr>
        <w:t xml:space="preserve"> </w:t>
      </w:r>
      <w:r>
        <w:rPr>
          <w:rFonts w:hint="eastAsia" w:asciiTheme="minorEastAsia" w:hAnsiTheme="minorEastAsia" w:eastAsiaTheme="minorEastAsia" w:cstheme="minorEastAsia"/>
          <w:spacing w:val="10"/>
          <w:sz w:val="24"/>
          <w:szCs w:val="24"/>
          <w:highlight w:val="none"/>
        </w:rPr>
        <w:t>款约定向监理人提交施工总进度计划</w:t>
      </w:r>
      <w:r>
        <w:rPr>
          <w:rFonts w:hint="eastAsia" w:asciiTheme="minorEastAsia" w:hAnsiTheme="minorEastAsia" w:eastAsiaTheme="minorEastAsia" w:cstheme="minorEastAsia"/>
          <w:spacing w:val="5"/>
          <w:sz w:val="24"/>
          <w:szCs w:val="24"/>
          <w:highlight w:val="none"/>
        </w:rPr>
        <w:t>的同时，向监理人提交按月的资金流估算表。估算表应包括承包</w:t>
      </w:r>
      <w:r>
        <w:rPr>
          <w:rFonts w:hint="eastAsia" w:asciiTheme="minorEastAsia" w:hAnsiTheme="minorEastAsia" w:eastAsiaTheme="minorEastAsia" w:cstheme="minorEastAsia"/>
          <w:spacing w:val="4"/>
          <w:sz w:val="24"/>
          <w:szCs w:val="24"/>
          <w:highlight w:val="none"/>
        </w:rPr>
        <w:t>人计划可从发包人处得到的全部款额，</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4"/>
          <w:sz w:val="24"/>
          <w:szCs w:val="24"/>
          <w:highlight w:val="none"/>
        </w:rPr>
        <w:t>以供发包人参考。此后，</w:t>
      </w:r>
      <w:r>
        <w:rPr>
          <w:rFonts w:hint="eastAsia" w:asciiTheme="minorEastAsia" w:hAnsiTheme="minorEastAsia" w:eastAsiaTheme="minorEastAsia" w:cstheme="minorEastAsia"/>
          <w:spacing w:val="5"/>
          <w:sz w:val="24"/>
          <w:szCs w:val="24"/>
          <w:highlight w:val="none"/>
        </w:rPr>
        <w:t>当监理人提出要求时，承包人应在监理人指定的期限内提交修订</w:t>
      </w:r>
      <w:r>
        <w:rPr>
          <w:rFonts w:hint="eastAsia" w:asciiTheme="minorEastAsia" w:hAnsiTheme="minorEastAsia" w:eastAsiaTheme="minorEastAsia" w:cstheme="minorEastAsia"/>
          <w:spacing w:val="6"/>
          <w:sz w:val="24"/>
          <w:szCs w:val="24"/>
          <w:highlight w:val="none"/>
        </w:rPr>
        <w:t>的资金流估算表。</w:t>
      </w:r>
    </w:p>
    <w:p w14:paraId="2101082A">
      <w:pPr>
        <w:spacing w:before="2" w:line="222"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11．开工和竣工（</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b/>
          <w:bCs/>
          <w:sz w:val="24"/>
          <w:szCs w:val="24"/>
          <w:highlight w:val="none"/>
        </w:rPr>
        <w:t>完工）</w:t>
      </w:r>
    </w:p>
    <w:p w14:paraId="043479A6">
      <w:pPr>
        <w:spacing w:before="209" w:line="344" w:lineRule="auto"/>
        <w:ind w:lef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08B4141">
      <w:pPr>
        <w:spacing w:before="3" w:line="222" w:lineRule="auto"/>
        <w:ind w:left="653"/>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11.1</w:t>
      </w:r>
      <w:r>
        <w:rPr>
          <w:rFonts w:hint="eastAsia" w:asciiTheme="minorEastAsia" w:hAnsiTheme="minorEastAsia" w:eastAsiaTheme="minorEastAsia" w:cstheme="minorEastAsia"/>
          <w:b/>
          <w:bCs/>
          <w:spacing w:val="29"/>
          <w:sz w:val="24"/>
          <w:szCs w:val="24"/>
          <w:highlight w:val="none"/>
        </w:rPr>
        <w:t xml:space="preserve"> </w:t>
      </w:r>
      <w:r>
        <w:rPr>
          <w:rFonts w:hint="eastAsia" w:asciiTheme="minorEastAsia" w:hAnsiTheme="minorEastAsia" w:eastAsiaTheme="minorEastAsia" w:cstheme="minorEastAsia"/>
          <w:b/>
          <w:bCs/>
          <w:spacing w:val="-6"/>
          <w:sz w:val="24"/>
          <w:szCs w:val="24"/>
          <w:highlight w:val="none"/>
        </w:rPr>
        <w:t>开工</w:t>
      </w:r>
    </w:p>
    <w:p w14:paraId="61E2BBE6">
      <w:pPr>
        <w:spacing w:before="209" w:line="345" w:lineRule="auto"/>
        <w:ind w:right="81" w:firstLine="66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11.1.3 若发包人未能按合同约定向承包人提供开工的必要条</w:t>
      </w:r>
      <w:r>
        <w:rPr>
          <w:rFonts w:hint="eastAsia" w:asciiTheme="minorEastAsia" w:hAnsiTheme="minorEastAsia" w:eastAsiaTheme="minorEastAsia" w:cstheme="minorEastAsia"/>
          <w:spacing w:val="5"/>
          <w:sz w:val="24"/>
          <w:szCs w:val="24"/>
          <w:highlight w:val="none"/>
        </w:rPr>
        <w:t>件，承包人有权要求延长工期。监理人应在收到承包人的书面要</w:t>
      </w:r>
      <w:r>
        <w:rPr>
          <w:rFonts w:hint="eastAsia" w:asciiTheme="minorEastAsia" w:hAnsiTheme="minorEastAsia" w:eastAsiaTheme="minorEastAsia" w:cstheme="minorEastAsia"/>
          <w:spacing w:val="7"/>
          <w:sz w:val="24"/>
          <w:szCs w:val="24"/>
          <w:highlight w:val="none"/>
        </w:rPr>
        <w:t>求后，按第</w:t>
      </w:r>
      <w:r>
        <w:rPr>
          <w:rFonts w:hint="eastAsia" w:asciiTheme="minorEastAsia" w:hAnsiTheme="minorEastAsia" w:eastAsiaTheme="minorEastAsia" w:cstheme="minorEastAsia"/>
          <w:spacing w:val="-56"/>
          <w:sz w:val="24"/>
          <w:szCs w:val="24"/>
          <w:highlight w:val="none"/>
        </w:rPr>
        <w:t xml:space="preserve"> </w:t>
      </w:r>
      <w:r>
        <w:rPr>
          <w:rFonts w:hint="eastAsia" w:asciiTheme="minorEastAsia" w:hAnsiTheme="minorEastAsia" w:eastAsiaTheme="minorEastAsia" w:cstheme="minorEastAsia"/>
          <w:spacing w:val="7"/>
          <w:sz w:val="24"/>
          <w:szCs w:val="24"/>
          <w:highlight w:val="none"/>
        </w:rPr>
        <w:t>3.5 款的约定，与合同双方商定或确定增加的费用和</w:t>
      </w:r>
      <w:r>
        <w:rPr>
          <w:rFonts w:hint="eastAsia" w:asciiTheme="minorEastAsia" w:hAnsiTheme="minorEastAsia" w:eastAsiaTheme="minorEastAsia" w:cstheme="minorEastAsia"/>
          <w:spacing w:val="6"/>
          <w:sz w:val="24"/>
          <w:szCs w:val="24"/>
          <w:highlight w:val="none"/>
        </w:rPr>
        <w:t>延长的工期。</w:t>
      </w:r>
    </w:p>
    <w:p w14:paraId="076A8B35">
      <w:pPr>
        <w:spacing w:before="4" w:line="345" w:lineRule="auto"/>
        <w:ind w:right="81" w:firstLine="669"/>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8"/>
          <w:sz w:val="24"/>
          <w:szCs w:val="24"/>
          <w:highlight w:val="none"/>
        </w:rPr>
        <w:t>11.1.4</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承包人在接到开工通知后</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8"/>
          <w:sz w:val="24"/>
          <w:szCs w:val="24"/>
          <w:highlight w:val="none"/>
        </w:rPr>
        <w:t>天内未按进度计划要求</w:t>
      </w:r>
      <w:r>
        <w:rPr>
          <w:rFonts w:hint="eastAsia" w:asciiTheme="minorEastAsia" w:hAnsiTheme="minorEastAsia" w:eastAsiaTheme="minorEastAsia" w:cstheme="minorEastAsia"/>
          <w:spacing w:val="7"/>
          <w:sz w:val="24"/>
          <w:szCs w:val="24"/>
          <w:highlight w:val="none"/>
        </w:rPr>
        <w:t>及时进场组织施工，监理人可通知承包人在接到通知后7</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7"/>
          <w:sz w:val="24"/>
          <w:szCs w:val="24"/>
          <w:highlight w:val="none"/>
        </w:rPr>
        <w:t>天内提</w:t>
      </w:r>
      <w:r>
        <w:rPr>
          <w:rFonts w:hint="eastAsia" w:asciiTheme="minorEastAsia" w:hAnsiTheme="minorEastAsia" w:eastAsiaTheme="minorEastAsia" w:cstheme="minorEastAsia"/>
          <w:spacing w:val="5"/>
          <w:sz w:val="24"/>
          <w:szCs w:val="24"/>
          <w:highlight w:val="none"/>
        </w:rPr>
        <w:t>交一份说明其进场延误的书面报告，报送监理人。书面报告应说明不能及时进场的原因和补救措施，由此增加的费用和工期延误</w:t>
      </w:r>
      <w:r>
        <w:rPr>
          <w:rFonts w:hint="eastAsia" w:asciiTheme="minorEastAsia" w:hAnsiTheme="minorEastAsia" w:eastAsiaTheme="minorEastAsia" w:cstheme="minorEastAsia"/>
          <w:spacing w:val="6"/>
          <w:sz w:val="24"/>
          <w:szCs w:val="24"/>
          <w:highlight w:val="none"/>
        </w:rPr>
        <w:t>责任由承包人承担。</w:t>
      </w:r>
    </w:p>
    <w:p w14:paraId="07E02FB9">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11.2</w:t>
      </w:r>
      <w:r>
        <w:rPr>
          <w:rFonts w:hint="eastAsia" w:asciiTheme="minorEastAsia" w:hAnsiTheme="minorEastAsia" w:eastAsiaTheme="minorEastAsia" w:cstheme="minorEastAsia"/>
          <w:b/>
          <w:bCs/>
          <w:spacing w:val="34"/>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竣工（</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完工）</w:t>
      </w:r>
    </w:p>
    <w:p w14:paraId="064D42D6">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62285409">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767F7E28">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1526B157">
      <w:pPr>
        <w:spacing w:before="205" w:line="345" w:lineRule="auto"/>
        <w:ind w:left="7" w:right="48"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承包人应在第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1.1.4.3</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8"/>
          <w:sz w:val="24"/>
          <w:szCs w:val="24"/>
          <w:highlight w:val="none"/>
        </w:rPr>
        <w:t>目约定的期限内完成合同工程。合同工程实际完工日期在合同工程完工证书中明确。</w:t>
      </w:r>
    </w:p>
    <w:p w14:paraId="1A074F17">
      <w:pPr>
        <w:spacing w:before="1"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11.4</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异常恶劣的气候条件</w:t>
      </w:r>
    </w:p>
    <w:p w14:paraId="70C12C2D">
      <w:pPr>
        <w:spacing w:before="202" w:line="346" w:lineRule="auto"/>
        <w:ind w:right="7"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11.4.1</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6"/>
          <w:sz w:val="24"/>
          <w:szCs w:val="24"/>
          <w:highlight w:val="none"/>
        </w:rPr>
        <w:t>当工程所在地发生危及施工安全</w:t>
      </w:r>
      <w:r>
        <w:rPr>
          <w:rFonts w:hint="eastAsia" w:asciiTheme="minorEastAsia" w:hAnsiTheme="minorEastAsia" w:eastAsiaTheme="minorEastAsia" w:cstheme="minorEastAsia"/>
          <w:spacing w:val="5"/>
          <w:sz w:val="24"/>
          <w:szCs w:val="24"/>
          <w:highlight w:val="none"/>
        </w:rPr>
        <w:t>的异常恶劣气候时，</w:t>
      </w:r>
      <w:r>
        <w:rPr>
          <w:rFonts w:hint="eastAsia" w:asciiTheme="minorEastAsia" w:hAnsiTheme="minorEastAsia" w:eastAsiaTheme="minorEastAsia" w:cstheme="minorEastAsia"/>
          <w:spacing w:val="9"/>
          <w:sz w:val="24"/>
          <w:szCs w:val="24"/>
          <w:highlight w:val="none"/>
        </w:rPr>
        <w:t>发包人和承包人应按本合同通用合同条款第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9"/>
          <w:sz w:val="24"/>
          <w:szCs w:val="24"/>
          <w:highlight w:val="none"/>
        </w:rPr>
        <w:t>12 条的约定，及时</w:t>
      </w:r>
      <w:r>
        <w:rPr>
          <w:rFonts w:hint="eastAsia" w:asciiTheme="minorEastAsia" w:hAnsiTheme="minorEastAsia" w:eastAsiaTheme="minorEastAsia" w:cstheme="minorEastAsia"/>
          <w:spacing w:val="7"/>
          <w:sz w:val="24"/>
          <w:szCs w:val="24"/>
          <w:highlight w:val="none"/>
        </w:rPr>
        <w:t>采取暂停施工或部分暂停施工措施。异常恶劣</w:t>
      </w:r>
      <w:r>
        <w:rPr>
          <w:rFonts w:hint="eastAsia" w:asciiTheme="minorEastAsia" w:hAnsiTheme="minorEastAsia" w:eastAsiaTheme="minorEastAsia" w:cstheme="minorEastAsia"/>
          <w:spacing w:val="6"/>
          <w:sz w:val="24"/>
          <w:szCs w:val="24"/>
          <w:highlight w:val="none"/>
        </w:rPr>
        <w:t>气候条件解除后，</w:t>
      </w:r>
      <w:r>
        <w:rPr>
          <w:rFonts w:hint="eastAsia" w:asciiTheme="minorEastAsia" w:hAnsiTheme="minorEastAsia" w:eastAsiaTheme="minorEastAsia" w:cstheme="minorEastAsia"/>
          <w:spacing w:val="7"/>
          <w:sz w:val="24"/>
          <w:szCs w:val="24"/>
          <w:highlight w:val="none"/>
        </w:rPr>
        <w:t>承包人应及时安排复工。</w:t>
      </w:r>
    </w:p>
    <w:p w14:paraId="6E752CC8">
      <w:pPr>
        <w:spacing w:before="2" w:line="345" w:lineRule="auto"/>
        <w:ind w:right="48"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11.4.2</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异常恶劣气候条件造成的工期延误和工程损坏，应由</w:t>
      </w:r>
      <w:r>
        <w:rPr>
          <w:rFonts w:hint="eastAsia" w:asciiTheme="minorEastAsia" w:hAnsiTheme="minorEastAsia" w:eastAsiaTheme="minorEastAsia" w:cstheme="minorEastAsia"/>
          <w:spacing w:val="12"/>
          <w:sz w:val="24"/>
          <w:szCs w:val="24"/>
          <w:highlight w:val="none"/>
        </w:rPr>
        <w:t>发包人与承包人参照本合同通用合同条款第</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12"/>
          <w:sz w:val="24"/>
          <w:szCs w:val="24"/>
          <w:highlight w:val="none"/>
        </w:rPr>
        <w:t>21.3 款的约定协商</w:t>
      </w:r>
      <w:r>
        <w:rPr>
          <w:rFonts w:hint="eastAsia" w:asciiTheme="minorEastAsia" w:hAnsiTheme="minorEastAsia" w:eastAsiaTheme="minorEastAsia" w:cstheme="minorEastAsia"/>
          <w:spacing w:val="1"/>
          <w:sz w:val="24"/>
          <w:szCs w:val="24"/>
          <w:highlight w:val="none"/>
        </w:rPr>
        <w:t>处理。</w:t>
      </w:r>
    </w:p>
    <w:p w14:paraId="1390F94D">
      <w:pPr>
        <w:spacing w:line="345" w:lineRule="auto"/>
        <w:ind w:left="3" w:right="48"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11.4.3 本合同工程界定异常恶劣气候条件的范围在专用合同</w:t>
      </w:r>
      <w:r>
        <w:rPr>
          <w:rFonts w:hint="eastAsia" w:asciiTheme="minorEastAsia" w:hAnsiTheme="minorEastAsia" w:eastAsiaTheme="minorEastAsia" w:cstheme="minorEastAsia"/>
          <w:spacing w:val="5"/>
          <w:sz w:val="24"/>
          <w:szCs w:val="24"/>
          <w:highlight w:val="none"/>
        </w:rPr>
        <w:t>条款中约定。</w:t>
      </w:r>
    </w:p>
    <w:p w14:paraId="4909F1E2">
      <w:pPr>
        <w:spacing w:before="1"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11.6</w:t>
      </w:r>
      <w:r>
        <w:rPr>
          <w:rFonts w:hint="eastAsia" w:asciiTheme="minorEastAsia" w:hAnsiTheme="minorEastAsia" w:eastAsiaTheme="minorEastAsia" w:cstheme="minorEastAsia"/>
          <w:b/>
          <w:bCs/>
          <w:spacing w:val="23"/>
          <w:w w:val="101"/>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工期提前</w:t>
      </w:r>
    </w:p>
    <w:p w14:paraId="08092816">
      <w:pPr>
        <w:spacing w:before="211" w:line="345" w:lineRule="auto"/>
        <w:ind w:left="11" w:firstLine="629"/>
        <w:jc w:val="both"/>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5"/>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w:t>
      </w:r>
      <w:r>
        <w:rPr>
          <w:rFonts w:hint="eastAsia" w:asciiTheme="minorEastAsia" w:hAnsiTheme="minorEastAsia" w:eastAsiaTheme="minorEastAsia" w:cstheme="minorEastAsia"/>
          <w:spacing w:val="6"/>
          <w:sz w:val="24"/>
          <w:szCs w:val="24"/>
          <w:highlight w:val="none"/>
        </w:rPr>
        <w:t>此增加的费用，并向承包人支付专用合同条款约定的相应奖金。</w:t>
      </w:r>
    </w:p>
    <w:p w14:paraId="044A9666">
      <w:pPr>
        <w:spacing w:before="2" w:line="345" w:lineRule="auto"/>
        <w:ind w:right="46"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发包人要求提前完工的，双方协商一致后应签订提前完工协</w:t>
      </w:r>
      <w:r>
        <w:rPr>
          <w:rFonts w:hint="eastAsia" w:asciiTheme="minorEastAsia" w:hAnsiTheme="minorEastAsia" w:eastAsiaTheme="minorEastAsia" w:cstheme="minorEastAsia"/>
          <w:spacing w:val="7"/>
          <w:sz w:val="24"/>
          <w:szCs w:val="24"/>
          <w:highlight w:val="none"/>
        </w:rPr>
        <w:t>议，协议内容包括：</w:t>
      </w:r>
    </w:p>
    <w:p w14:paraId="2AA3FBC0">
      <w:pPr>
        <w:spacing w:before="1" w:line="221"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）提前的时间和修订后的进度计划；</w:t>
      </w:r>
    </w:p>
    <w:p w14:paraId="60623707">
      <w:pPr>
        <w:spacing w:before="100"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（2）承包人的赶工措施；</w:t>
      </w:r>
    </w:p>
    <w:p w14:paraId="6AC31341">
      <w:pPr>
        <w:spacing w:before="208"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（3</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5"/>
          <w:sz w:val="24"/>
          <w:szCs w:val="24"/>
          <w:highlight w:val="none"/>
        </w:rPr>
        <w:t>）发包人为赶工提供的条件；</w:t>
      </w:r>
    </w:p>
    <w:p w14:paraId="68782F64">
      <w:pPr>
        <w:spacing w:before="208"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（4）赶工费用（包括利润和奖金）。</w:t>
      </w:r>
    </w:p>
    <w:p w14:paraId="0959A80B">
      <w:pPr>
        <w:spacing w:before="205" w:line="222" w:lineRule="auto"/>
        <w:ind w:left="658"/>
        <w:outlineLvl w:val="1"/>
        <w:rPr>
          <w:rFonts w:hint="eastAsia" w:asciiTheme="minorEastAsia" w:hAnsiTheme="minorEastAsia" w:eastAsiaTheme="minorEastAsia" w:cstheme="minorEastAsia"/>
          <w:b/>
          <w:bCs/>
          <w:spacing w:val="3"/>
          <w:sz w:val="24"/>
          <w:szCs w:val="24"/>
          <w:highlight w:val="none"/>
        </w:rPr>
      </w:pPr>
      <w:r>
        <w:rPr>
          <w:rFonts w:hint="eastAsia" w:asciiTheme="minorEastAsia" w:hAnsiTheme="minorEastAsia" w:eastAsiaTheme="minorEastAsia" w:cstheme="minorEastAsia"/>
          <w:b/>
          <w:bCs/>
          <w:spacing w:val="3"/>
          <w:sz w:val="24"/>
          <w:szCs w:val="24"/>
          <w:highlight w:val="none"/>
        </w:rPr>
        <w:t>12．暂停施工</w:t>
      </w:r>
    </w:p>
    <w:p w14:paraId="27B8E5BC">
      <w:pPr>
        <w:spacing w:before="207" w:line="345" w:lineRule="auto"/>
        <w:ind w:left="18"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19DF5323">
      <w:pPr>
        <w:spacing w:before="1" w:line="222" w:lineRule="auto"/>
        <w:ind w:left="65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12.2 发包人暂停施工的责任</w:t>
      </w:r>
    </w:p>
    <w:p w14:paraId="4AFCFF67">
      <w:pPr>
        <w:spacing w:before="208" w:line="345" w:lineRule="auto"/>
        <w:ind w:left="16" w:right="81" w:firstLine="67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由于发包人原因引起的暂停施工造成工期延误的，承包人有</w:t>
      </w:r>
      <w:r>
        <w:rPr>
          <w:rFonts w:hint="eastAsia" w:asciiTheme="minorEastAsia" w:hAnsiTheme="minorEastAsia" w:eastAsiaTheme="minorEastAsia" w:cstheme="minorEastAsia"/>
          <w:spacing w:val="9"/>
          <w:sz w:val="24"/>
          <w:szCs w:val="24"/>
          <w:highlight w:val="none"/>
        </w:rPr>
        <w:t>权要求发包人延长工期和（或）增加费用，并</w:t>
      </w:r>
      <w:r>
        <w:rPr>
          <w:rFonts w:hint="eastAsia" w:asciiTheme="minorEastAsia" w:hAnsiTheme="minorEastAsia" w:eastAsiaTheme="minorEastAsia" w:cstheme="minorEastAsia"/>
          <w:spacing w:val="8"/>
          <w:sz w:val="24"/>
          <w:szCs w:val="24"/>
          <w:highlight w:val="none"/>
        </w:rPr>
        <w:t>支付合理利润。</w:t>
      </w:r>
    </w:p>
    <w:p w14:paraId="35687EBF">
      <w:pPr>
        <w:spacing w:before="3" w:line="345" w:lineRule="auto"/>
        <w:ind w:left="13" w:right="8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属于下列任何一种情况引起的暂停施工，均为发包人的责</w:t>
      </w:r>
      <w:r>
        <w:rPr>
          <w:rFonts w:hint="eastAsia" w:asciiTheme="minorEastAsia" w:hAnsiTheme="minorEastAsia" w:eastAsiaTheme="minorEastAsia" w:cstheme="minorEastAsia"/>
          <w:spacing w:val="-5"/>
          <w:sz w:val="24"/>
          <w:szCs w:val="24"/>
          <w:highlight w:val="none"/>
        </w:rPr>
        <w:t>任：</w:t>
      </w:r>
    </w:p>
    <w:p w14:paraId="2DF1DB6D">
      <w:pPr>
        <w:spacing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）由于发包人违约引起的暂停施工；</w:t>
      </w:r>
    </w:p>
    <w:p w14:paraId="3A704786">
      <w:pPr>
        <w:spacing w:before="206"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pacing w:val="6"/>
          <w:sz w:val="24"/>
          <w:szCs w:val="24"/>
          <w:highlight w:val="none"/>
        </w:rPr>
        <w:t>由于不可抗力的自然或社会因素引起的暂停施工；</w:t>
      </w:r>
    </w:p>
    <w:p w14:paraId="077B05D2">
      <w:pPr>
        <w:spacing w:before="208" w:line="345" w:lineRule="auto"/>
        <w:ind w:right="84" w:firstLine="641"/>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）专用合同条款中约定的其它由于发包人原因引起的暂</w:t>
      </w:r>
      <w:r>
        <w:rPr>
          <w:rFonts w:hint="eastAsia" w:asciiTheme="minorEastAsia" w:hAnsiTheme="minorEastAsia" w:eastAsiaTheme="minorEastAsia" w:cstheme="minorEastAsia"/>
          <w:spacing w:val="6"/>
          <w:sz w:val="24"/>
          <w:szCs w:val="24"/>
          <w:highlight w:val="none"/>
        </w:rPr>
        <w:t>停施工。</w:t>
      </w:r>
    </w:p>
    <w:p w14:paraId="25FA3C1D">
      <w:pPr>
        <w:spacing w:line="223" w:lineRule="auto"/>
        <w:ind w:left="65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13．工程质量</w:t>
      </w:r>
    </w:p>
    <w:p w14:paraId="39683B24">
      <w:pPr>
        <w:spacing w:before="207" w:line="345" w:lineRule="auto"/>
        <w:ind w:left="18"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3FD7FBE5">
      <w:pPr>
        <w:spacing w:before="207" w:line="345" w:lineRule="auto"/>
        <w:ind w:left="18" w:firstLine="630"/>
        <w:rPr>
          <w:rFonts w:hint="eastAsia" w:asciiTheme="minorEastAsia" w:hAnsiTheme="minorEastAsia" w:eastAsiaTheme="minorEastAsia" w:cstheme="minorEastAsia"/>
          <w:spacing w:val="5"/>
          <w:sz w:val="24"/>
          <w:szCs w:val="24"/>
          <w:highlight w:val="none"/>
        </w:rPr>
      </w:pPr>
    </w:p>
    <w:p w14:paraId="643B4D8C">
      <w:pPr>
        <w:spacing w:before="1" w:line="223" w:lineRule="auto"/>
        <w:outlineLvl w:val="1"/>
        <w:rPr>
          <w:rFonts w:hint="eastAsia" w:asciiTheme="minorEastAsia" w:hAnsiTheme="minorEastAsia" w:eastAsiaTheme="minorEastAsia" w:cstheme="minorEastAsia"/>
          <w:b/>
          <w:bCs/>
          <w:spacing w:val="4"/>
          <w:sz w:val="24"/>
          <w:szCs w:val="24"/>
          <w:highlight w:val="none"/>
        </w:rPr>
      </w:pPr>
    </w:p>
    <w:p w14:paraId="224A97DC">
      <w:pPr>
        <w:spacing w:before="1" w:line="223" w:lineRule="auto"/>
        <w:ind w:firstLine="747" w:firstLineChars="30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13.2 承包人的质量管理</w:t>
      </w:r>
    </w:p>
    <w:p w14:paraId="7CD1D2C1">
      <w:pPr>
        <w:spacing w:before="203" w:line="346" w:lineRule="auto"/>
        <w:ind w:left="6" w:right="81" w:firstLine="66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13.2.1 承包人应在施工场地设置专门的质量检查机构，配备</w:t>
      </w:r>
      <w:r>
        <w:rPr>
          <w:rFonts w:hint="eastAsia" w:asciiTheme="minorEastAsia" w:hAnsiTheme="minorEastAsia" w:eastAsiaTheme="minorEastAsia" w:cstheme="minorEastAsia"/>
          <w:spacing w:val="5"/>
          <w:sz w:val="24"/>
          <w:szCs w:val="24"/>
          <w:highlight w:val="none"/>
        </w:rPr>
        <w:t>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w:t>
      </w:r>
      <w:r>
        <w:rPr>
          <w:rFonts w:hint="eastAsia" w:asciiTheme="minorEastAsia" w:hAnsiTheme="minorEastAsia" w:eastAsiaTheme="minorEastAsia" w:cstheme="minorEastAsia"/>
          <w:spacing w:val="6"/>
          <w:sz w:val="24"/>
          <w:szCs w:val="24"/>
          <w:highlight w:val="none"/>
        </w:rPr>
        <w:t>理人应在技术标准和要求（合同技术条款）约</w:t>
      </w:r>
      <w:r>
        <w:rPr>
          <w:rFonts w:hint="eastAsia" w:asciiTheme="minorEastAsia" w:hAnsiTheme="minorEastAsia" w:eastAsiaTheme="minorEastAsia" w:cstheme="minorEastAsia"/>
          <w:spacing w:val="5"/>
          <w:sz w:val="24"/>
          <w:szCs w:val="24"/>
          <w:highlight w:val="none"/>
        </w:rPr>
        <w:t>定的期限内批复承包人。</w:t>
      </w:r>
    </w:p>
    <w:p w14:paraId="645CE2A0">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13.7 质量评定</w:t>
      </w:r>
    </w:p>
    <w:p w14:paraId="704749B0">
      <w:pPr>
        <w:spacing w:before="204" w:line="346" w:lineRule="auto"/>
        <w:ind w:left="1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13.7.1 发包人应组织承包人进行工程项目划分，并确定单位</w:t>
      </w:r>
      <w:r>
        <w:rPr>
          <w:rFonts w:hint="eastAsia" w:asciiTheme="minorEastAsia" w:hAnsiTheme="minorEastAsia" w:eastAsiaTheme="minorEastAsia" w:cstheme="minorEastAsia"/>
          <w:spacing w:val="7"/>
          <w:sz w:val="24"/>
          <w:szCs w:val="24"/>
          <w:highlight w:val="none"/>
        </w:rPr>
        <w:t>工程、主要分部工程、重要隐蔽单元工程和关</w:t>
      </w:r>
      <w:r>
        <w:rPr>
          <w:rFonts w:hint="eastAsia" w:asciiTheme="minorEastAsia" w:hAnsiTheme="minorEastAsia" w:eastAsiaTheme="minorEastAsia" w:cstheme="minorEastAsia"/>
          <w:spacing w:val="6"/>
          <w:sz w:val="24"/>
          <w:szCs w:val="24"/>
          <w:highlight w:val="none"/>
        </w:rPr>
        <w:t>键部位单元工程。</w:t>
      </w:r>
    </w:p>
    <w:p w14:paraId="78FD7022">
      <w:pPr>
        <w:spacing w:before="2" w:line="345" w:lineRule="auto"/>
        <w:ind w:left="17" w:right="45"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13.7.2</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工程实施过程中，单位工程、主要分部工程、重要隐蔽单元工程和关键部位单元工程的项目划分需要调整时，承包人</w:t>
      </w:r>
      <w:r>
        <w:rPr>
          <w:rFonts w:hint="eastAsia" w:asciiTheme="minorEastAsia" w:hAnsiTheme="minorEastAsia" w:eastAsiaTheme="minorEastAsia" w:cstheme="minorEastAsia"/>
          <w:spacing w:val="6"/>
          <w:sz w:val="24"/>
          <w:szCs w:val="24"/>
          <w:highlight w:val="none"/>
        </w:rPr>
        <w:t>应报发包人确认。</w:t>
      </w:r>
    </w:p>
    <w:p w14:paraId="5AFEAF36">
      <w:pPr>
        <w:spacing w:before="1" w:line="344" w:lineRule="auto"/>
        <w:ind w:left="13" w:right="48" w:firstLine="66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13.7.3 承包人应在单元（工序）工程质量自评合格后，报监</w:t>
      </w:r>
      <w:r>
        <w:rPr>
          <w:rFonts w:hint="eastAsia" w:asciiTheme="minorEastAsia" w:hAnsiTheme="minorEastAsia" w:eastAsiaTheme="minorEastAsia" w:cstheme="minorEastAsia"/>
          <w:spacing w:val="8"/>
          <w:sz w:val="24"/>
          <w:szCs w:val="24"/>
          <w:highlight w:val="none"/>
        </w:rPr>
        <w:t>理人核定质量等级并签证认可。</w:t>
      </w:r>
    </w:p>
    <w:p w14:paraId="25CECD79">
      <w:pPr>
        <w:spacing w:before="5" w:line="345" w:lineRule="auto"/>
        <w:ind w:left="19" w:right="45"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w:t>
      </w:r>
      <w:r>
        <w:rPr>
          <w:rFonts w:hint="eastAsia" w:asciiTheme="minorEastAsia" w:hAnsiTheme="minorEastAsia" w:eastAsiaTheme="minorEastAsia" w:cstheme="minorEastAsia"/>
          <w:spacing w:val="6"/>
          <w:sz w:val="24"/>
          <w:szCs w:val="24"/>
          <w:highlight w:val="none"/>
        </w:rPr>
        <w:t>监督机构核备手续。</w:t>
      </w:r>
    </w:p>
    <w:p w14:paraId="69C96DD5">
      <w:pPr>
        <w:spacing w:before="2" w:line="345" w:lineRule="auto"/>
        <w:ind w:left="17" w:right="45" w:firstLine="658"/>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13.7.5 承包人应在分部工程质量自评合格后，报监理人复核</w:t>
      </w:r>
      <w:r>
        <w:rPr>
          <w:rFonts w:hint="eastAsia" w:asciiTheme="minorEastAsia" w:hAnsiTheme="minorEastAsia" w:eastAsiaTheme="minorEastAsia" w:cstheme="minorEastAsia"/>
          <w:spacing w:val="5"/>
          <w:sz w:val="24"/>
          <w:szCs w:val="24"/>
          <w:highlight w:val="none"/>
        </w:rPr>
        <w:t>和发包人认定。发包人负责按有关规定完成分部工程质量结论报</w:t>
      </w:r>
      <w:r>
        <w:rPr>
          <w:rFonts w:hint="eastAsia" w:asciiTheme="minorEastAsia" w:hAnsiTheme="minorEastAsia" w:eastAsiaTheme="minorEastAsia" w:cstheme="minorEastAsia"/>
          <w:spacing w:val="8"/>
          <w:sz w:val="24"/>
          <w:szCs w:val="24"/>
          <w:highlight w:val="none"/>
        </w:rPr>
        <w:t>工程质量监督机构核备（核定）手续。</w:t>
      </w:r>
    </w:p>
    <w:p w14:paraId="60BA8471">
      <w:pPr>
        <w:spacing w:before="1" w:line="346" w:lineRule="auto"/>
        <w:ind w:left="17" w:right="45"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13.7.6 承包人应在单位工程质量自评合格后，报监理人复核</w:t>
      </w:r>
      <w:r>
        <w:rPr>
          <w:rFonts w:hint="eastAsia" w:asciiTheme="minorEastAsia" w:hAnsiTheme="minorEastAsia" w:eastAsiaTheme="minorEastAsia" w:cstheme="minorEastAsia"/>
          <w:spacing w:val="5"/>
          <w:sz w:val="24"/>
          <w:szCs w:val="24"/>
          <w:highlight w:val="none"/>
        </w:rPr>
        <w:t>和发包人认定。发包人负责按有关规定完成单位工程质量结论报</w:t>
      </w:r>
      <w:r>
        <w:rPr>
          <w:rFonts w:hint="eastAsia" w:asciiTheme="minorEastAsia" w:hAnsiTheme="minorEastAsia" w:eastAsiaTheme="minorEastAsia" w:cstheme="minorEastAsia"/>
          <w:spacing w:val="7"/>
          <w:sz w:val="24"/>
          <w:szCs w:val="24"/>
          <w:highlight w:val="none"/>
        </w:rPr>
        <w:t>工程质量监督机构核定手续。</w:t>
      </w:r>
    </w:p>
    <w:p w14:paraId="1BE2792B">
      <w:pPr>
        <w:spacing w:before="207" w:line="345" w:lineRule="auto"/>
        <w:ind w:left="17" w:right="81"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13.7.7</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除专用合同条款另有约定外，工程质量等级分为合格</w:t>
      </w:r>
      <w:r>
        <w:rPr>
          <w:rFonts w:hint="eastAsia" w:asciiTheme="minorEastAsia" w:hAnsiTheme="minorEastAsia" w:eastAsiaTheme="minorEastAsia" w:cstheme="minorEastAsia"/>
          <w:spacing w:val="7"/>
          <w:sz w:val="24"/>
          <w:szCs w:val="24"/>
          <w:highlight w:val="none"/>
        </w:rPr>
        <w:t>和优良，应分别达到约定的标准。</w:t>
      </w:r>
    </w:p>
    <w:p w14:paraId="604F0B0C">
      <w:pPr>
        <w:spacing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13.8 质量事故处理</w:t>
      </w:r>
    </w:p>
    <w:p w14:paraId="204FBC2B">
      <w:pPr>
        <w:spacing w:before="206" w:line="345" w:lineRule="auto"/>
        <w:ind w:left="19" w:right="81"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13.8.1 发生质量事故时，承包人应及时向发包人和监理人报</w:t>
      </w:r>
      <w:r>
        <w:rPr>
          <w:rFonts w:hint="eastAsia" w:asciiTheme="minorEastAsia" w:hAnsiTheme="minorEastAsia" w:eastAsiaTheme="minorEastAsia" w:cstheme="minorEastAsia"/>
          <w:spacing w:val="-7"/>
          <w:sz w:val="24"/>
          <w:szCs w:val="24"/>
          <w:highlight w:val="none"/>
        </w:rPr>
        <w:t>告。</w:t>
      </w:r>
    </w:p>
    <w:p w14:paraId="73B74AA9">
      <w:pPr>
        <w:spacing w:before="1" w:line="345" w:lineRule="auto"/>
        <w:ind w:right="81"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13.8.2 质量事故调查处理由发包人按相关规定履行手续，承</w:t>
      </w:r>
      <w:r>
        <w:rPr>
          <w:rFonts w:hint="eastAsia" w:asciiTheme="minorEastAsia" w:hAnsiTheme="minorEastAsia" w:eastAsiaTheme="minorEastAsia" w:cstheme="minorEastAsia"/>
          <w:spacing w:val="7"/>
          <w:sz w:val="24"/>
          <w:szCs w:val="24"/>
          <w:highlight w:val="none"/>
        </w:rPr>
        <w:t>包人应配合。</w:t>
      </w:r>
    </w:p>
    <w:p w14:paraId="260AE1E0">
      <w:pPr>
        <w:spacing w:before="2" w:line="345" w:lineRule="auto"/>
        <w:ind w:left="11" w:right="81" w:firstLine="664"/>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13.8.3 承包人应对质量缺陷进行备案。发包人委托监理人对</w:t>
      </w:r>
      <w:r>
        <w:rPr>
          <w:rFonts w:hint="eastAsia" w:asciiTheme="minorEastAsia" w:hAnsiTheme="minorEastAsia" w:eastAsiaTheme="minorEastAsia" w:cstheme="minorEastAsia"/>
          <w:spacing w:val="8"/>
          <w:sz w:val="24"/>
          <w:szCs w:val="24"/>
          <w:highlight w:val="none"/>
        </w:rPr>
        <w:t>质量缺陷备案情况进行监督检查并履行相关手续。</w:t>
      </w:r>
    </w:p>
    <w:p w14:paraId="78B787F2">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r>
        <w:rPr>
          <w:rFonts w:hint="eastAsia" w:asciiTheme="minorEastAsia" w:hAnsiTheme="minorEastAsia" w:eastAsiaTheme="minorEastAsia" w:cstheme="minorEastAsia"/>
          <w:spacing w:val="5"/>
          <w:sz w:val="24"/>
          <w:szCs w:val="24"/>
          <w:highlight w:val="none"/>
        </w:rPr>
        <w:t>13.8.4</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除专用合同条款另有约定外，工程竣工验收时，</w:t>
      </w:r>
      <w:r>
        <w:rPr>
          <w:rFonts w:hint="eastAsia" w:asciiTheme="minorEastAsia" w:hAnsiTheme="minorEastAsia" w:eastAsiaTheme="minorEastAsia" w:cstheme="minorEastAsia"/>
          <w:spacing w:val="4"/>
          <w:sz w:val="24"/>
          <w:szCs w:val="24"/>
          <w:highlight w:val="none"/>
        </w:rPr>
        <w:t>发包</w:t>
      </w:r>
      <w:r>
        <w:rPr>
          <w:rFonts w:hint="eastAsia" w:asciiTheme="minorEastAsia" w:hAnsiTheme="minorEastAsia" w:eastAsiaTheme="minorEastAsia" w:cstheme="minorEastAsia"/>
          <w:spacing w:val="17"/>
          <w:sz w:val="24"/>
          <w:szCs w:val="24"/>
          <w:highlight w:val="none"/>
        </w:rPr>
        <w:t>人负责向竣工验收委员会汇报并提交历次质量缺陷处理的</w:t>
      </w:r>
      <w:r>
        <w:rPr>
          <w:rFonts w:hint="eastAsia" w:asciiTheme="minorEastAsia" w:hAnsiTheme="minorEastAsia" w:eastAsiaTheme="minorEastAsia" w:cstheme="minorEastAsia"/>
          <w:spacing w:val="16"/>
          <w:sz w:val="24"/>
          <w:szCs w:val="24"/>
          <w:highlight w:val="none"/>
        </w:rPr>
        <w:t>备案</w:t>
      </w:r>
      <w:r>
        <w:rPr>
          <w:rFonts w:hint="eastAsia" w:asciiTheme="minorEastAsia" w:hAnsiTheme="minorEastAsia" w:eastAsiaTheme="minorEastAsia" w:cstheme="minorEastAsia"/>
          <w:spacing w:val="1"/>
          <w:sz w:val="24"/>
          <w:szCs w:val="24"/>
          <w:highlight w:val="none"/>
        </w:rPr>
        <w:t>资料。</w:t>
      </w:r>
    </w:p>
    <w:p w14:paraId="6990E28B">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p>
    <w:p w14:paraId="0DBBCFD4">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p>
    <w:p w14:paraId="5CA6084A">
      <w:pPr>
        <w:spacing w:before="2" w:line="220"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14．试验和检验</w:t>
      </w:r>
    </w:p>
    <w:p w14:paraId="7B7F89EC">
      <w:pPr>
        <w:spacing w:before="208" w:line="346"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19EBFB79">
      <w:pPr>
        <w:spacing w:before="1" w:line="220"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14.1 材料、工程设备和工程的试验和检验</w:t>
      </w:r>
    </w:p>
    <w:p w14:paraId="0F5361B4">
      <w:pPr>
        <w:spacing w:before="208" w:line="346" w:lineRule="auto"/>
        <w:ind w:left="47" w:right="81" w:firstLine="62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14.1.4 承包人应按相关规定和标准对水泥、钢材等原材料与中间产品质量进行检验，并报监理人复核。</w:t>
      </w:r>
    </w:p>
    <w:p w14:paraId="74E3BFDD">
      <w:pPr>
        <w:spacing w:line="345" w:lineRule="auto"/>
        <w:ind w:left="6" w:right="81" w:firstLine="66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14.1.5</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除专用合同条款另有约定外，水工金属结构、启闭机及机电产品进场后，监理人组织发包人按合同进行交货检查和验收。安装前，承包人应检查产品是否有出厂合格证、设备安装说</w:t>
      </w:r>
      <w:r>
        <w:rPr>
          <w:rFonts w:hint="eastAsia" w:asciiTheme="minorEastAsia" w:hAnsiTheme="minorEastAsia" w:eastAsiaTheme="minorEastAsia" w:cstheme="minorEastAsia"/>
          <w:spacing w:val="-3"/>
          <w:sz w:val="24"/>
          <w:szCs w:val="24"/>
          <w:highlight w:val="none"/>
        </w:rPr>
        <w:t>明书及有关技术文件，对在运输和存放过程中发</w:t>
      </w:r>
      <w:r>
        <w:rPr>
          <w:rFonts w:hint="eastAsia" w:asciiTheme="minorEastAsia" w:hAnsiTheme="minorEastAsia" w:eastAsiaTheme="minorEastAsia" w:cstheme="minorEastAsia"/>
          <w:spacing w:val="-4"/>
          <w:sz w:val="24"/>
          <w:szCs w:val="24"/>
          <w:highlight w:val="none"/>
        </w:rPr>
        <w:t>生的变形、受潮、</w:t>
      </w:r>
      <w:r>
        <w:rPr>
          <w:rFonts w:hint="eastAsia" w:asciiTheme="minorEastAsia" w:hAnsiTheme="minorEastAsia" w:eastAsiaTheme="minorEastAsia" w:cstheme="minorEastAsia"/>
          <w:spacing w:val="8"/>
          <w:sz w:val="24"/>
          <w:szCs w:val="24"/>
          <w:highlight w:val="none"/>
        </w:rPr>
        <w:t>损坏等问题应作好记录，并进行妥善处理。</w:t>
      </w:r>
    </w:p>
    <w:p w14:paraId="715DF0D0">
      <w:pPr>
        <w:spacing w:before="2" w:line="345" w:lineRule="auto"/>
        <w:ind w:left="2" w:right="13" w:firstLine="663"/>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14.1.6</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对专用合同条款约定的试块、试件及有关材料，监理</w:t>
      </w:r>
      <w:r>
        <w:rPr>
          <w:rFonts w:hint="eastAsia" w:asciiTheme="minorEastAsia" w:hAnsiTheme="minorEastAsia" w:eastAsiaTheme="minorEastAsia" w:cstheme="minorEastAsia"/>
          <w:spacing w:val="-3"/>
          <w:sz w:val="24"/>
          <w:szCs w:val="24"/>
          <w:highlight w:val="none"/>
        </w:rPr>
        <w:t>人实行见证取样。见证取样资料由承包人制备，记录应真实齐全，</w:t>
      </w:r>
      <w:r>
        <w:rPr>
          <w:rFonts w:hint="eastAsia" w:asciiTheme="minorEastAsia" w:hAnsiTheme="minorEastAsia" w:eastAsiaTheme="minorEastAsia" w:cstheme="minorEastAsia"/>
          <w:spacing w:val="9"/>
          <w:sz w:val="24"/>
          <w:szCs w:val="24"/>
          <w:highlight w:val="none"/>
        </w:rPr>
        <w:t>监理人、承包人等参与见证取样人员均应在相关文件上签</w:t>
      </w:r>
      <w:r>
        <w:rPr>
          <w:rFonts w:hint="eastAsia" w:asciiTheme="minorEastAsia" w:hAnsiTheme="minorEastAsia" w:eastAsiaTheme="minorEastAsia" w:cstheme="minorEastAsia"/>
          <w:spacing w:val="8"/>
          <w:sz w:val="24"/>
          <w:szCs w:val="24"/>
          <w:highlight w:val="none"/>
        </w:rPr>
        <w:t>字。</w:t>
      </w:r>
    </w:p>
    <w:p w14:paraId="23FCDB65">
      <w:pPr>
        <w:spacing w:before="1"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2"/>
          <w:sz w:val="24"/>
          <w:szCs w:val="24"/>
          <w:highlight w:val="none"/>
        </w:rPr>
        <w:t>15．</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b/>
          <w:bCs/>
          <w:spacing w:val="-12"/>
          <w:sz w:val="24"/>
          <w:szCs w:val="24"/>
          <w:highlight w:val="none"/>
        </w:rPr>
        <w:t>变更</w:t>
      </w:r>
    </w:p>
    <w:p w14:paraId="0732EE8B">
      <w:pPr>
        <w:spacing w:before="204" w:line="345" w:lineRule="auto"/>
        <w:ind w:left="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F003086">
      <w:pPr>
        <w:spacing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15.1</w:t>
      </w:r>
      <w:r>
        <w:rPr>
          <w:rFonts w:hint="eastAsia" w:asciiTheme="minorEastAsia" w:hAnsiTheme="minorEastAsia" w:eastAsiaTheme="minorEastAsia" w:cstheme="minorEastAsia"/>
          <w:b/>
          <w:bCs/>
          <w:spacing w:val="46"/>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变更的范围和内容</w:t>
      </w:r>
    </w:p>
    <w:p w14:paraId="3A714173">
      <w:pPr>
        <w:spacing w:before="207" w:line="345" w:lineRule="auto"/>
        <w:ind w:left="8" w:right="95"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在履行合同中发生以下情形之一，应按照本款规定进行变</w:t>
      </w:r>
      <w:r>
        <w:rPr>
          <w:rFonts w:hint="eastAsia" w:asciiTheme="minorEastAsia" w:hAnsiTheme="minorEastAsia" w:eastAsiaTheme="minorEastAsia" w:cstheme="minorEastAsia"/>
          <w:spacing w:val="-7"/>
          <w:sz w:val="24"/>
          <w:szCs w:val="24"/>
          <w:highlight w:val="none"/>
        </w:rPr>
        <w:t>更。</w:t>
      </w:r>
    </w:p>
    <w:p w14:paraId="5021A757">
      <w:pPr>
        <w:spacing w:before="3" w:line="345" w:lineRule="auto"/>
        <w:ind w:right="97" w:firstLine="63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）取消合同中任何一项工作，但被取消的工作不能转由</w:t>
      </w:r>
      <w:r>
        <w:rPr>
          <w:rFonts w:hint="eastAsia" w:asciiTheme="minorEastAsia" w:hAnsiTheme="minorEastAsia" w:eastAsiaTheme="minorEastAsia" w:cstheme="minorEastAsia"/>
          <w:spacing w:val="7"/>
          <w:sz w:val="24"/>
          <w:szCs w:val="24"/>
          <w:highlight w:val="none"/>
        </w:rPr>
        <w:t>发包人或其它人实施。</w:t>
      </w:r>
    </w:p>
    <w:p w14:paraId="2DB5A13C">
      <w:pPr>
        <w:spacing w:before="1" w:line="220" w:lineRule="auto"/>
        <w:ind w:left="632"/>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9"/>
          <w:sz w:val="24"/>
          <w:szCs w:val="24"/>
          <w:highlight w:val="none"/>
        </w:rPr>
        <w:t>（2）改变合同中任何一项工作的质量或其它特性；</w:t>
      </w:r>
    </w:p>
    <w:p w14:paraId="31EFE302">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）改变合同工程的基线、标高、位置或尺寸；</w:t>
      </w:r>
    </w:p>
    <w:p w14:paraId="3B07F374">
      <w:pPr>
        <w:spacing w:before="209" w:line="345" w:lineRule="auto"/>
        <w:ind w:left="1" w:right="97"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（4）改变合同中任何一项工作的施工时间或改变已批准的</w:t>
      </w:r>
      <w:r>
        <w:rPr>
          <w:rFonts w:hint="eastAsia" w:asciiTheme="minorEastAsia" w:hAnsiTheme="minorEastAsia" w:eastAsiaTheme="minorEastAsia" w:cstheme="minorEastAsia"/>
          <w:spacing w:val="6"/>
          <w:sz w:val="24"/>
          <w:szCs w:val="24"/>
          <w:highlight w:val="none"/>
        </w:rPr>
        <w:t>施工工艺或顺序；</w:t>
      </w:r>
    </w:p>
    <w:p w14:paraId="06564A3D">
      <w:pPr>
        <w:spacing w:line="220"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6"/>
          <w:sz w:val="24"/>
          <w:szCs w:val="24"/>
          <w:highlight w:val="none"/>
        </w:rPr>
        <w:t>）为完成工程需要追加的额外工作；</w:t>
      </w:r>
    </w:p>
    <w:p w14:paraId="2055DD1F">
      <w:pPr>
        <w:spacing w:before="212" w:line="345" w:lineRule="auto"/>
        <w:ind w:left="7" w:right="97"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（6）增加或减少专用合同条款中约定的关键项目工程量超</w:t>
      </w:r>
      <w:r>
        <w:rPr>
          <w:rFonts w:hint="eastAsia" w:asciiTheme="minorEastAsia" w:hAnsiTheme="minorEastAsia" w:eastAsiaTheme="minorEastAsia" w:cstheme="minorEastAsia"/>
          <w:spacing w:val="7"/>
          <w:sz w:val="24"/>
          <w:szCs w:val="24"/>
          <w:highlight w:val="none"/>
        </w:rPr>
        <w:t>过其工程总量的一定数量百分比。</w:t>
      </w:r>
    </w:p>
    <w:p w14:paraId="74CF1437">
      <w:pPr>
        <w:spacing w:before="2" w:line="345" w:lineRule="auto"/>
        <w:ind w:left="7" w:right="97"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上述第（</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0"/>
          <w:sz w:val="24"/>
          <w:szCs w:val="24"/>
          <w:highlight w:val="none"/>
        </w:rPr>
        <w:t>）～（</w:t>
      </w:r>
      <w:r>
        <w:rPr>
          <w:rFonts w:hint="eastAsia" w:asciiTheme="minorEastAsia" w:hAnsiTheme="minorEastAsia" w:eastAsiaTheme="minorEastAsia" w:cstheme="minorEastAsia"/>
          <w:spacing w:val="6"/>
          <w:sz w:val="24"/>
          <w:szCs w:val="24"/>
          <w:highlight w:val="none"/>
        </w:rPr>
        <w:t>6）目的变更内容引起工程施工组织和进度</w:t>
      </w:r>
      <w:r>
        <w:rPr>
          <w:rFonts w:hint="eastAsia" w:asciiTheme="minorEastAsia" w:hAnsiTheme="minorEastAsia" w:eastAsiaTheme="minorEastAsia" w:cstheme="minorEastAsia"/>
          <w:spacing w:val="5"/>
          <w:sz w:val="24"/>
          <w:szCs w:val="24"/>
          <w:highlight w:val="none"/>
        </w:rPr>
        <w:t>计划发生实质性变动和影响其原定的价格时，才予调整该项目的</w:t>
      </w:r>
      <w:r>
        <w:rPr>
          <w:rFonts w:hint="eastAsia" w:asciiTheme="minorEastAsia" w:hAnsiTheme="minorEastAsia" w:eastAsiaTheme="minorEastAsia" w:cstheme="minorEastAsia"/>
          <w:spacing w:val="6"/>
          <w:sz w:val="24"/>
          <w:szCs w:val="24"/>
          <w:highlight w:val="none"/>
        </w:rPr>
        <w:t>单价。第（6）</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6"/>
          <w:sz w:val="24"/>
          <w:szCs w:val="24"/>
          <w:highlight w:val="none"/>
        </w:rPr>
        <w:t>目情形下单价调整方式在专用合同</w:t>
      </w:r>
      <w:r>
        <w:rPr>
          <w:rFonts w:hint="eastAsia" w:asciiTheme="minorEastAsia" w:hAnsiTheme="minorEastAsia" w:eastAsiaTheme="minorEastAsia" w:cstheme="minorEastAsia"/>
          <w:spacing w:val="5"/>
          <w:sz w:val="24"/>
          <w:szCs w:val="24"/>
          <w:highlight w:val="none"/>
        </w:rPr>
        <w:t>条款中约定。</w:t>
      </w:r>
    </w:p>
    <w:p w14:paraId="2D9CBEAF">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15.8</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暂估价</w:t>
      </w:r>
    </w:p>
    <w:p w14:paraId="35C17A6E">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10354B50">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204758F3">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6D54D52F">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649A7DB1">
      <w:pPr>
        <w:spacing w:before="214" w:line="345" w:lineRule="auto"/>
        <w:ind w:right="72" w:firstLine="675"/>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15.8.1 发包人在工程量清单中给定暂估价的材料、工程设备</w:t>
      </w:r>
      <w:r>
        <w:rPr>
          <w:rFonts w:hint="eastAsia" w:asciiTheme="minorEastAsia" w:hAnsiTheme="minorEastAsia" w:eastAsiaTheme="minorEastAsia" w:cstheme="minorEastAsia"/>
          <w:spacing w:val="7"/>
          <w:sz w:val="24"/>
          <w:szCs w:val="24"/>
          <w:highlight w:val="none"/>
        </w:rPr>
        <w:t>和专业工程属于依法必须招标的范围并达到规定的规模标准的，</w:t>
      </w:r>
      <w:r>
        <w:rPr>
          <w:rFonts w:hint="eastAsia" w:asciiTheme="minorEastAsia" w:hAnsiTheme="minorEastAsia" w:eastAsiaTheme="minorEastAsia" w:cstheme="minorEastAsia"/>
          <w:spacing w:val="17"/>
          <w:sz w:val="24"/>
          <w:szCs w:val="24"/>
          <w:highlight w:val="none"/>
        </w:rPr>
        <w:t>若承包人不具备承担暂估价项目的能力或具备承担暂估价项目</w:t>
      </w:r>
      <w:r>
        <w:rPr>
          <w:rFonts w:hint="eastAsia" w:asciiTheme="minorEastAsia" w:hAnsiTheme="minorEastAsia" w:eastAsiaTheme="minorEastAsia" w:cstheme="minorEastAsia"/>
          <w:spacing w:val="5"/>
          <w:sz w:val="24"/>
          <w:szCs w:val="24"/>
          <w:highlight w:val="none"/>
        </w:rPr>
        <w:t>的能力但明确不参与投标的，由发包人和承包人组织招标；若承包人具备承担暂估价项目的能力且明确参与投标的，由发包人组</w:t>
      </w:r>
      <w:r>
        <w:rPr>
          <w:rFonts w:hint="eastAsia" w:asciiTheme="minorEastAsia" w:hAnsiTheme="minorEastAsia" w:eastAsiaTheme="minorEastAsia" w:cstheme="minorEastAsia"/>
          <w:spacing w:val="6"/>
          <w:sz w:val="24"/>
          <w:szCs w:val="24"/>
          <w:highlight w:val="none"/>
        </w:rPr>
        <w:t>织招标。暂估价项目中标金额与工程量清单中</w:t>
      </w:r>
      <w:r>
        <w:rPr>
          <w:rFonts w:hint="eastAsia" w:asciiTheme="minorEastAsia" w:hAnsiTheme="minorEastAsia" w:eastAsiaTheme="minorEastAsia" w:cstheme="minorEastAsia"/>
          <w:spacing w:val="5"/>
          <w:sz w:val="24"/>
          <w:szCs w:val="24"/>
          <w:highlight w:val="none"/>
        </w:rPr>
        <w:t>所列金额差以及相</w:t>
      </w:r>
      <w:r>
        <w:rPr>
          <w:rFonts w:hint="eastAsia" w:asciiTheme="minorEastAsia" w:hAnsiTheme="minorEastAsia" w:eastAsiaTheme="minorEastAsia" w:cstheme="minorEastAsia"/>
          <w:spacing w:val="6"/>
          <w:sz w:val="24"/>
          <w:szCs w:val="24"/>
          <w:highlight w:val="none"/>
        </w:rPr>
        <w:t>应的税金等其它费用列入合同价格。必须招标</w:t>
      </w:r>
      <w:r>
        <w:rPr>
          <w:rFonts w:hint="eastAsia" w:asciiTheme="minorEastAsia" w:hAnsiTheme="minorEastAsia" w:eastAsiaTheme="minorEastAsia" w:cstheme="minorEastAsia"/>
          <w:spacing w:val="5"/>
          <w:sz w:val="24"/>
          <w:szCs w:val="24"/>
          <w:highlight w:val="none"/>
        </w:rPr>
        <w:t>的暂估价项目招标组织形式、发包人和承包人组织招标时双方的权利义务关系在专</w:t>
      </w:r>
      <w:r>
        <w:rPr>
          <w:rFonts w:hint="eastAsia" w:asciiTheme="minorEastAsia" w:hAnsiTheme="minorEastAsia" w:eastAsiaTheme="minorEastAsia" w:cstheme="minorEastAsia"/>
          <w:spacing w:val="8"/>
          <w:sz w:val="24"/>
          <w:szCs w:val="24"/>
          <w:highlight w:val="none"/>
        </w:rPr>
        <w:t>用合同条款中约定。</w:t>
      </w:r>
    </w:p>
    <w:p w14:paraId="7BD7F28A">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16．价格调整</w:t>
      </w:r>
    </w:p>
    <w:p w14:paraId="06CA877C">
      <w:pPr>
        <w:spacing w:before="208" w:line="345" w:lineRule="auto"/>
        <w:ind w:left="19" w:right="2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13029AE">
      <w:pPr>
        <w:spacing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16.1</w:t>
      </w:r>
      <w:r>
        <w:rPr>
          <w:rFonts w:hint="eastAsia" w:asciiTheme="minorEastAsia" w:hAnsiTheme="minorEastAsia" w:eastAsiaTheme="minorEastAsia" w:cstheme="minorEastAsia"/>
          <w:b/>
          <w:bCs/>
          <w:spacing w:val="35"/>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物价波动引起的价格调整</w:t>
      </w:r>
    </w:p>
    <w:p w14:paraId="73E24F8C">
      <w:pPr>
        <w:spacing w:before="210" w:line="345" w:lineRule="auto"/>
        <w:ind w:left="13" w:right="110" w:firstLine="6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由于物价波动原因引起合同价格需要调整的，其价格调整式</w:t>
      </w:r>
      <w:r>
        <w:rPr>
          <w:rFonts w:hint="eastAsia" w:asciiTheme="minorEastAsia" w:hAnsiTheme="minorEastAsia" w:eastAsiaTheme="minorEastAsia" w:cstheme="minorEastAsia"/>
          <w:spacing w:val="7"/>
          <w:sz w:val="24"/>
          <w:szCs w:val="24"/>
          <w:highlight w:val="none"/>
        </w:rPr>
        <w:t>在专用合同条款中约定。</w:t>
      </w:r>
    </w:p>
    <w:p w14:paraId="7FB77839">
      <w:pPr>
        <w:spacing w:before="1" w:line="221" w:lineRule="auto"/>
        <w:ind w:left="675"/>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16.1.2 采用造价信息调整价格差额</w:t>
      </w:r>
    </w:p>
    <w:p w14:paraId="34F25B06">
      <w:pPr>
        <w:spacing w:before="211" w:line="345" w:lineRule="auto"/>
        <w:ind w:left="7" w:firstLine="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施工期内，因人工、材料、设备和机械台班价格</w:t>
      </w:r>
      <w:r>
        <w:rPr>
          <w:rFonts w:hint="eastAsia" w:asciiTheme="minorEastAsia" w:hAnsiTheme="minorEastAsia" w:eastAsiaTheme="minorEastAsia" w:cstheme="minorEastAsia"/>
          <w:spacing w:val="4"/>
          <w:sz w:val="24"/>
          <w:szCs w:val="24"/>
          <w:highlight w:val="none"/>
        </w:rPr>
        <w:t>波动影响合</w:t>
      </w:r>
      <w:r>
        <w:rPr>
          <w:rFonts w:hint="eastAsia" w:asciiTheme="minorEastAsia" w:hAnsiTheme="minorEastAsia" w:eastAsiaTheme="minorEastAsia" w:cstheme="minorEastAsia"/>
          <w:spacing w:val="5"/>
          <w:sz w:val="24"/>
          <w:szCs w:val="24"/>
          <w:highlight w:val="none"/>
        </w:rPr>
        <w:t>同价格时，人工、机械使用费按照国家或省（</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w:t>
      </w:r>
      <w:r>
        <w:rPr>
          <w:rFonts w:hint="eastAsia" w:asciiTheme="minorEastAsia" w:hAnsiTheme="minorEastAsia" w:eastAsiaTheme="minorEastAsia" w:cstheme="minorEastAsia"/>
          <w:spacing w:val="6"/>
          <w:sz w:val="24"/>
          <w:szCs w:val="24"/>
          <w:highlight w:val="none"/>
        </w:rPr>
        <w:t>格差额的依据。</w:t>
      </w:r>
    </w:p>
    <w:p w14:paraId="46F62107">
      <w:pPr>
        <w:spacing w:line="345" w:lineRule="auto"/>
        <w:ind w:left="42" w:right="81" w:firstLine="61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17"/>
          <w:sz w:val="24"/>
          <w:szCs w:val="24"/>
          <w:highlight w:val="none"/>
        </w:rPr>
        <w:t>工程造价信息的来源以及价格调整的项目和系数在专用合</w:t>
      </w:r>
      <w:r>
        <w:rPr>
          <w:rFonts w:hint="eastAsia" w:asciiTheme="minorEastAsia" w:hAnsiTheme="minorEastAsia" w:eastAsiaTheme="minorEastAsia" w:cstheme="minorEastAsia"/>
          <w:spacing w:val="2"/>
          <w:sz w:val="24"/>
          <w:szCs w:val="24"/>
          <w:highlight w:val="none"/>
        </w:rPr>
        <w:t>同条款中约定。</w:t>
      </w:r>
    </w:p>
    <w:p w14:paraId="4C7CCE4C">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17．计量与支付</w:t>
      </w:r>
    </w:p>
    <w:p w14:paraId="4546C526">
      <w:pPr>
        <w:spacing w:before="207" w:line="345"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991133D">
      <w:pPr>
        <w:spacing w:before="1"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17.1</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计量</w:t>
      </w:r>
    </w:p>
    <w:p w14:paraId="38A16741">
      <w:pPr>
        <w:spacing w:before="208" w:line="222"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17.1.2</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z w:val="24"/>
          <w:szCs w:val="24"/>
          <w:highlight w:val="none"/>
        </w:rPr>
        <w:t>计量方法</w:t>
      </w:r>
    </w:p>
    <w:p w14:paraId="1A666017">
      <w:pPr>
        <w:spacing w:before="207" w:line="221" w:lineRule="auto"/>
        <w:ind w:left="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结算工程量应按工程量清单中约定的方法计量。</w:t>
      </w:r>
    </w:p>
    <w:p w14:paraId="058BB7A6">
      <w:pPr>
        <w:spacing w:before="208" w:line="222"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17.1.5</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1"/>
          <w:sz w:val="24"/>
          <w:szCs w:val="24"/>
          <w:highlight w:val="none"/>
        </w:rPr>
        <w:t>总价子目的计量</w:t>
      </w:r>
    </w:p>
    <w:p w14:paraId="09501BF5">
      <w:pPr>
        <w:spacing w:before="207" w:line="221" w:lineRule="auto"/>
        <w:ind w:left="6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总价子目的分解和计量按照下述约定进行。</w:t>
      </w:r>
    </w:p>
    <w:p w14:paraId="45E3DE7D">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2"/>
          <w:sz w:val="24"/>
          <w:szCs w:val="24"/>
          <w:highlight w:val="none"/>
        </w:rPr>
        <w:t>1 ）总价子目的计量和支付应以总价为基础</w:t>
      </w:r>
      <w:r>
        <w:rPr>
          <w:rFonts w:hint="eastAsia" w:asciiTheme="minorEastAsia" w:hAnsiTheme="minorEastAsia" w:eastAsiaTheme="minorEastAsia" w:cstheme="minorEastAsia"/>
          <w:spacing w:val="1"/>
          <w:sz w:val="24"/>
          <w:szCs w:val="24"/>
          <w:highlight w:val="none"/>
        </w:rPr>
        <w:t>，不因第</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
          <w:sz w:val="24"/>
          <w:szCs w:val="24"/>
          <w:highlight w:val="none"/>
        </w:rPr>
        <w:t>16.1</w:t>
      </w:r>
      <w:r>
        <w:rPr>
          <w:rFonts w:hint="eastAsia" w:asciiTheme="minorEastAsia" w:hAnsiTheme="minorEastAsia" w:eastAsiaTheme="minorEastAsia" w:cstheme="minorEastAsia"/>
          <w:spacing w:val="5"/>
          <w:sz w:val="24"/>
          <w:szCs w:val="24"/>
          <w:highlight w:val="none"/>
        </w:rPr>
        <w:t>款中的因素而进行调整。承包人实际完成的工程量，是进行工程</w:t>
      </w:r>
      <w:r>
        <w:rPr>
          <w:rFonts w:hint="eastAsia" w:asciiTheme="minorEastAsia" w:hAnsiTheme="minorEastAsia" w:eastAsiaTheme="minorEastAsia" w:cstheme="minorEastAsia"/>
          <w:spacing w:val="8"/>
          <w:sz w:val="24"/>
          <w:szCs w:val="24"/>
          <w:highlight w:val="none"/>
        </w:rPr>
        <w:t>目标管理和控制进度支付的依据。</w:t>
      </w:r>
    </w:p>
    <w:p w14:paraId="0B09D706">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p>
    <w:p w14:paraId="6933D927">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p>
    <w:p w14:paraId="1E54E46E">
      <w:pPr>
        <w:spacing w:before="212" w:line="345" w:lineRule="auto"/>
        <w:ind w:right="83"/>
        <w:rPr>
          <w:rFonts w:hint="eastAsia" w:asciiTheme="minorEastAsia" w:hAnsiTheme="minorEastAsia" w:eastAsiaTheme="minorEastAsia" w:cstheme="minorEastAsia"/>
          <w:spacing w:val="8"/>
          <w:sz w:val="24"/>
          <w:szCs w:val="24"/>
          <w:highlight w:val="none"/>
        </w:rPr>
      </w:pPr>
    </w:p>
    <w:p w14:paraId="2F2218FC">
      <w:pPr>
        <w:spacing w:before="212" w:line="345" w:lineRule="auto"/>
        <w:ind w:right="83"/>
        <w:rPr>
          <w:rFonts w:hint="eastAsia" w:asciiTheme="minorEastAsia" w:hAnsiTheme="minorEastAsia" w:eastAsiaTheme="minorEastAsia" w:cstheme="minorEastAsia"/>
          <w:spacing w:val="8"/>
          <w:sz w:val="24"/>
          <w:szCs w:val="24"/>
          <w:highlight w:val="none"/>
        </w:rPr>
      </w:pPr>
    </w:p>
    <w:p w14:paraId="39C1BDB1">
      <w:pPr>
        <w:spacing w:before="1" w:line="345" w:lineRule="auto"/>
        <w:ind w:right="81"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（2）承包人应按工程量清单的要求对总价子目进行分解，</w:t>
      </w:r>
      <w:r>
        <w:rPr>
          <w:rFonts w:hint="eastAsia" w:asciiTheme="minorEastAsia" w:hAnsiTheme="minorEastAsia" w:eastAsiaTheme="minorEastAsia" w:cstheme="minorEastAsia"/>
          <w:spacing w:val="13"/>
          <w:sz w:val="24"/>
          <w:szCs w:val="24"/>
          <w:highlight w:val="none"/>
        </w:rPr>
        <w:t>并在签订协议书后的28</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13"/>
          <w:sz w:val="24"/>
          <w:szCs w:val="24"/>
          <w:highlight w:val="none"/>
        </w:rPr>
        <w:t>天内将各子目的总价支付分解表提交监</w:t>
      </w:r>
      <w:r>
        <w:rPr>
          <w:rFonts w:hint="eastAsia" w:asciiTheme="minorEastAsia" w:hAnsiTheme="minorEastAsia" w:eastAsiaTheme="minorEastAsia" w:cstheme="minorEastAsia"/>
          <w:spacing w:val="6"/>
          <w:sz w:val="24"/>
          <w:szCs w:val="24"/>
          <w:highlight w:val="none"/>
        </w:rPr>
        <w:t>理人审批。分解表应标明其所属子目和分阶段</w:t>
      </w:r>
      <w:r>
        <w:rPr>
          <w:rFonts w:hint="eastAsia" w:asciiTheme="minorEastAsia" w:hAnsiTheme="minorEastAsia" w:eastAsiaTheme="minorEastAsia" w:cstheme="minorEastAsia"/>
          <w:spacing w:val="5"/>
          <w:sz w:val="24"/>
          <w:szCs w:val="24"/>
          <w:highlight w:val="none"/>
        </w:rPr>
        <w:t>需支付的金额。承包人应按批准的各总价子目支付周期，对已完成的总价子目进行</w:t>
      </w:r>
      <w:r>
        <w:rPr>
          <w:rFonts w:hint="eastAsia" w:asciiTheme="minorEastAsia" w:hAnsiTheme="minorEastAsia" w:eastAsiaTheme="minorEastAsia" w:cstheme="minorEastAsia"/>
          <w:spacing w:val="9"/>
          <w:sz w:val="24"/>
          <w:szCs w:val="24"/>
          <w:highlight w:val="none"/>
        </w:rPr>
        <w:t>计量，确定分项的应付金额列入进度付款申请单中。</w:t>
      </w:r>
    </w:p>
    <w:p w14:paraId="2A1F60FC">
      <w:pPr>
        <w:spacing w:before="2" w:line="220"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（3</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6"/>
          <w:sz w:val="24"/>
          <w:szCs w:val="24"/>
          <w:highlight w:val="none"/>
        </w:rPr>
        <w:t>）监理人对承包人提交的上述资料进行复核，</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6"/>
          <w:sz w:val="24"/>
          <w:szCs w:val="24"/>
          <w:highlight w:val="none"/>
        </w:rPr>
        <w:t>以确定分</w:t>
      </w:r>
      <w:r>
        <w:rPr>
          <w:rFonts w:hint="eastAsia" w:asciiTheme="minorEastAsia" w:hAnsiTheme="minorEastAsia" w:eastAsiaTheme="minorEastAsia" w:cstheme="minorEastAsia"/>
          <w:spacing w:val="4"/>
          <w:sz w:val="24"/>
          <w:szCs w:val="24"/>
          <w:highlight w:val="none"/>
        </w:rPr>
        <w:t>阶段实际完成的工程量和工程形象目标。对其有异议的，可要求</w:t>
      </w:r>
      <w:r>
        <w:rPr>
          <w:rFonts w:hint="eastAsia" w:asciiTheme="minorEastAsia" w:hAnsiTheme="minorEastAsia" w:eastAsiaTheme="minorEastAsia" w:cstheme="minorEastAsia"/>
          <w:spacing w:val="7"/>
          <w:sz w:val="24"/>
          <w:szCs w:val="24"/>
          <w:highlight w:val="none"/>
        </w:rPr>
        <w:t>承包人按第</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7"/>
          <w:sz w:val="24"/>
          <w:szCs w:val="24"/>
          <w:highlight w:val="none"/>
        </w:rPr>
        <w:t>8.2 款约定进行共同复核和抽样</w:t>
      </w:r>
      <w:r>
        <w:rPr>
          <w:rFonts w:hint="eastAsia" w:asciiTheme="minorEastAsia" w:hAnsiTheme="minorEastAsia" w:eastAsiaTheme="minorEastAsia" w:cstheme="minorEastAsia"/>
          <w:spacing w:val="6"/>
          <w:sz w:val="24"/>
          <w:szCs w:val="24"/>
          <w:highlight w:val="none"/>
        </w:rPr>
        <w:t>复测。</w:t>
      </w:r>
    </w:p>
    <w:p w14:paraId="56833B59">
      <w:pPr>
        <w:spacing w:before="2" w:line="345" w:lineRule="auto"/>
        <w:ind w:right="46"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（4）除按照第</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3"/>
          <w:sz w:val="24"/>
          <w:szCs w:val="24"/>
          <w:highlight w:val="none"/>
        </w:rPr>
        <w:t>15 条约定的变更外，总价子目的工程量是承</w:t>
      </w:r>
      <w:r>
        <w:rPr>
          <w:rFonts w:hint="eastAsia" w:asciiTheme="minorEastAsia" w:hAnsiTheme="minorEastAsia" w:eastAsiaTheme="minorEastAsia" w:cstheme="minorEastAsia"/>
          <w:spacing w:val="9"/>
          <w:sz w:val="24"/>
          <w:szCs w:val="24"/>
          <w:highlight w:val="none"/>
        </w:rPr>
        <w:t>包人用于结算的最终工程量。</w:t>
      </w:r>
    </w:p>
    <w:p w14:paraId="7231E985">
      <w:pPr>
        <w:spacing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17.2</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预付款</w:t>
      </w:r>
    </w:p>
    <w:p w14:paraId="5ADEDA94">
      <w:pPr>
        <w:spacing w:before="203" w:line="223"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17.2.1</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2"/>
          <w:sz w:val="24"/>
          <w:szCs w:val="24"/>
          <w:highlight w:val="none"/>
        </w:rPr>
        <w:t>预付款</w:t>
      </w:r>
    </w:p>
    <w:p w14:paraId="76343951">
      <w:pPr>
        <w:spacing w:before="208" w:line="345" w:lineRule="auto"/>
        <w:ind w:left="8" w:right="45" w:firstLine="65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预付款用于承包人为合同工程施工购置材料、工程设备、施</w:t>
      </w:r>
      <w:r>
        <w:rPr>
          <w:rFonts w:hint="eastAsia" w:asciiTheme="minorEastAsia" w:hAnsiTheme="minorEastAsia" w:eastAsiaTheme="minorEastAsia" w:cstheme="minorEastAsia"/>
          <w:spacing w:val="5"/>
          <w:sz w:val="24"/>
          <w:szCs w:val="24"/>
          <w:highlight w:val="none"/>
        </w:rPr>
        <w:t>工设备、修建临时设施以及组织施工队伍进场等，分为工程预付款和工程材料预付款。预付款必须专用于合同工程。预付款的额</w:t>
      </w:r>
      <w:r>
        <w:rPr>
          <w:rFonts w:hint="eastAsia" w:asciiTheme="minorEastAsia" w:hAnsiTheme="minorEastAsia" w:eastAsiaTheme="minorEastAsia" w:cstheme="minorEastAsia"/>
          <w:spacing w:val="8"/>
          <w:sz w:val="24"/>
          <w:szCs w:val="24"/>
          <w:highlight w:val="none"/>
        </w:rPr>
        <w:t>度和预付办法在专用合同条款中约定。</w:t>
      </w:r>
    </w:p>
    <w:p w14:paraId="0EAFDB56">
      <w:pPr>
        <w:spacing w:before="2" w:line="221" w:lineRule="auto"/>
        <w:ind w:left="675"/>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17.2.2</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5"/>
          <w:sz w:val="24"/>
          <w:szCs w:val="24"/>
          <w:highlight w:val="none"/>
        </w:rPr>
        <w:t>预付款保函（担保）</w:t>
      </w:r>
    </w:p>
    <w:p w14:paraId="5AB50F40">
      <w:pPr>
        <w:spacing w:before="209" w:line="345" w:lineRule="auto"/>
        <w:ind w:left="17"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）承包人应在收到第一次工程预付款的同时向发包人提</w:t>
      </w:r>
      <w:r>
        <w:rPr>
          <w:rFonts w:hint="eastAsia" w:asciiTheme="minorEastAsia" w:hAnsiTheme="minorEastAsia" w:eastAsiaTheme="minorEastAsia" w:cstheme="minorEastAsia"/>
          <w:spacing w:val="7"/>
          <w:sz w:val="24"/>
          <w:szCs w:val="24"/>
          <w:highlight w:val="none"/>
        </w:rPr>
        <w:t>交工程预付款担保，担保金额应与第一次工程</w:t>
      </w:r>
      <w:r>
        <w:rPr>
          <w:rFonts w:hint="eastAsia" w:asciiTheme="minorEastAsia" w:hAnsiTheme="minorEastAsia" w:eastAsiaTheme="minorEastAsia" w:cstheme="minorEastAsia"/>
          <w:spacing w:val="6"/>
          <w:sz w:val="24"/>
          <w:szCs w:val="24"/>
          <w:highlight w:val="none"/>
        </w:rPr>
        <w:t>预付款金额相同，</w:t>
      </w:r>
      <w:r>
        <w:rPr>
          <w:rFonts w:hint="eastAsia" w:asciiTheme="minorEastAsia" w:hAnsiTheme="minorEastAsia" w:eastAsiaTheme="minorEastAsia" w:cstheme="minorEastAsia"/>
          <w:spacing w:val="7"/>
          <w:sz w:val="24"/>
          <w:szCs w:val="24"/>
          <w:highlight w:val="none"/>
        </w:rPr>
        <w:t>工程预付款担保在第一次工程预付款被发包人</w:t>
      </w:r>
      <w:r>
        <w:rPr>
          <w:rFonts w:hint="eastAsia" w:asciiTheme="minorEastAsia" w:hAnsiTheme="minorEastAsia" w:eastAsiaTheme="minorEastAsia" w:cstheme="minorEastAsia"/>
          <w:spacing w:val="6"/>
          <w:sz w:val="24"/>
          <w:szCs w:val="24"/>
          <w:highlight w:val="none"/>
        </w:rPr>
        <w:t>扣回前一直有效。</w:t>
      </w:r>
    </w:p>
    <w:p w14:paraId="7E9F3EDE">
      <w:pPr>
        <w:spacing w:before="1" w:line="219"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（2）工程材料预付款的担保在专用合同条款中约定。</w:t>
      </w:r>
    </w:p>
    <w:p w14:paraId="20E18A65">
      <w:pPr>
        <w:spacing w:before="213" w:line="345" w:lineRule="auto"/>
        <w:ind w:left="7" w:right="48"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）预付款担保的担保金额可根据预付款扣回的金额相应</w:t>
      </w:r>
      <w:r>
        <w:rPr>
          <w:rFonts w:hint="eastAsia" w:asciiTheme="minorEastAsia" w:hAnsiTheme="minorEastAsia" w:eastAsiaTheme="minorEastAsia" w:cstheme="minorEastAsia"/>
          <w:spacing w:val="2"/>
          <w:sz w:val="24"/>
          <w:szCs w:val="24"/>
          <w:highlight w:val="none"/>
        </w:rPr>
        <w:t>递减。</w:t>
      </w:r>
    </w:p>
    <w:p w14:paraId="536611B7">
      <w:pPr>
        <w:spacing w:before="1" w:line="222" w:lineRule="auto"/>
        <w:ind w:left="675"/>
        <w:rPr>
          <w:rFonts w:hint="eastAsia" w:asciiTheme="minorEastAsia" w:hAnsiTheme="minorEastAsia" w:eastAsiaTheme="minorEastAsia" w:cstheme="minorEastAsia"/>
          <w:spacing w:val="3"/>
          <w:sz w:val="24"/>
          <w:szCs w:val="24"/>
          <w:highlight w:val="none"/>
        </w:rPr>
      </w:pPr>
      <w:r>
        <w:rPr>
          <w:rFonts w:hint="eastAsia" w:asciiTheme="minorEastAsia" w:hAnsiTheme="minorEastAsia" w:eastAsiaTheme="minorEastAsia" w:cstheme="minorEastAsia"/>
          <w:spacing w:val="3"/>
          <w:sz w:val="24"/>
          <w:szCs w:val="24"/>
          <w:highlight w:val="none"/>
        </w:rPr>
        <w:t>17.2.3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3"/>
          <w:sz w:val="24"/>
          <w:szCs w:val="24"/>
          <w:highlight w:val="none"/>
        </w:rPr>
        <w:t>预付款的扣回与还清</w:t>
      </w:r>
    </w:p>
    <w:p w14:paraId="795BABA3">
      <w:pPr>
        <w:spacing w:before="208" w:line="346" w:lineRule="auto"/>
        <w:ind w:left="11" w:right="46" w:firstLine="65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预付款在进度付款中扣回，扣回与还清办法在专用合同条款</w:t>
      </w:r>
      <w:r>
        <w:rPr>
          <w:rFonts w:hint="eastAsia" w:asciiTheme="minorEastAsia" w:hAnsiTheme="minorEastAsia" w:eastAsiaTheme="minorEastAsia" w:cstheme="minorEastAsia"/>
          <w:spacing w:val="5"/>
          <w:sz w:val="24"/>
          <w:szCs w:val="24"/>
          <w:highlight w:val="none"/>
        </w:rPr>
        <w:t>中约定。在颁发合同工程完工证书前，由于不可抗力或其它原因解除合同时，预付款尚未扣清的，尚未扣清的预付款余额应作为</w:t>
      </w:r>
      <w:r>
        <w:rPr>
          <w:rFonts w:hint="eastAsia" w:asciiTheme="minorEastAsia" w:hAnsiTheme="minorEastAsia" w:eastAsiaTheme="minorEastAsia" w:cstheme="minorEastAsia"/>
          <w:spacing w:val="7"/>
          <w:sz w:val="24"/>
          <w:szCs w:val="24"/>
          <w:highlight w:val="none"/>
        </w:rPr>
        <w:t>承包人的到期应付款。</w:t>
      </w:r>
    </w:p>
    <w:p w14:paraId="55578827">
      <w:pPr>
        <w:spacing w:before="101"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17.4 质量保证金</w:t>
      </w:r>
    </w:p>
    <w:p w14:paraId="0A2727D7">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5"/>
          <w:sz w:val="24"/>
          <w:szCs w:val="24"/>
          <w:highlight w:val="none"/>
        </w:rPr>
        <w:t>17.4.1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监理人应从第一个工程进度付款周期开始，在发包人的进度付款中，按专用合同条款的约定扣留质量保证金，直至扣</w:t>
      </w:r>
      <w:r>
        <w:rPr>
          <w:rFonts w:hint="eastAsia" w:asciiTheme="minorEastAsia" w:hAnsiTheme="minorEastAsia" w:eastAsiaTheme="minorEastAsia" w:cstheme="minorEastAsia"/>
          <w:spacing w:val="7"/>
          <w:sz w:val="24"/>
          <w:szCs w:val="24"/>
          <w:highlight w:val="none"/>
        </w:rPr>
        <w:t>留的质量保证金总额达到专用合同条款约定的金额或比例为止。</w:t>
      </w:r>
      <w:r>
        <w:rPr>
          <w:rFonts w:hint="eastAsia" w:asciiTheme="minorEastAsia" w:hAnsiTheme="minorEastAsia" w:eastAsiaTheme="minorEastAsia" w:cstheme="minorEastAsia"/>
          <w:spacing w:val="9"/>
          <w:sz w:val="24"/>
          <w:szCs w:val="24"/>
          <w:highlight w:val="none"/>
        </w:rPr>
        <w:t>质量保证金的计算额度不包括预付款的支付与扣回金额。</w:t>
      </w:r>
    </w:p>
    <w:p w14:paraId="5AA6EAB8">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p>
    <w:p w14:paraId="3016519F">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p>
    <w:p w14:paraId="720FD0C9">
      <w:pPr>
        <w:spacing w:before="8" w:line="344" w:lineRule="auto"/>
        <w:ind w:right="95" w:firstLine="675"/>
        <w:rPr>
          <w:rFonts w:hint="eastAsia" w:asciiTheme="minorEastAsia" w:hAnsiTheme="minorEastAsia" w:eastAsiaTheme="minorEastAsia" w:cstheme="minorEastAsia"/>
          <w:spacing w:val="8"/>
          <w:sz w:val="24"/>
          <w:szCs w:val="24"/>
          <w:highlight w:val="none"/>
        </w:rPr>
      </w:pPr>
    </w:p>
    <w:p w14:paraId="1FAC24B7">
      <w:pPr>
        <w:spacing w:before="8" w:line="344" w:lineRule="auto"/>
        <w:ind w:right="95" w:firstLine="675"/>
        <w:rPr>
          <w:rFonts w:hint="eastAsia" w:asciiTheme="minorEastAsia" w:hAnsiTheme="minorEastAsia" w:eastAsiaTheme="minorEastAsia" w:cstheme="minorEastAsia"/>
          <w:spacing w:val="8"/>
          <w:sz w:val="24"/>
          <w:szCs w:val="24"/>
          <w:highlight w:val="none"/>
        </w:rPr>
      </w:pPr>
    </w:p>
    <w:p w14:paraId="5F368B55">
      <w:pPr>
        <w:spacing w:before="8" w:line="344" w:lineRule="auto"/>
        <w:ind w:right="95"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17.4.2</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合同工程完工证书颁发后</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8"/>
          <w:sz w:val="24"/>
          <w:szCs w:val="24"/>
          <w:highlight w:val="none"/>
        </w:rPr>
        <w:t>天内，发包人将质量保证金总额的一半支付给承包人。在第</w:t>
      </w:r>
      <w:r>
        <w:rPr>
          <w:rFonts w:hint="eastAsia" w:asciiTheme="minorEastAsia" w:hAnsiTheme="minorEastAsia" w:eastAsiaTheme="minorEastAsia" w:cstheme="minorEastAsia"/>
          <w:spacing w:val="-13"/>
          <w:sz w:val="24"/>
          <w:szCs w:val="24"/>
          <w:highlight w:val="none"/>
        </w:rPr>
        <w:t xml:space="preserve"> </w:t>
      </w:r>
      <w:r>
        <w:rPr>
          <w:rFonts w:hint="eastAsia" w:asciiTheme="minorEastAsia" w:hAnsiTheme="minorEastAsia" w:eastAsiaTheme="minorEastAsia" w:cstheme="minorEastAsia"/>
          <w:spacing w:val="8"/>
          <w:sz w:val="24"/>
          <w:szCs w:val="24"/>
          <w:highlight w:val="none"/>
        </w:rPr>
        <w:t>1.1.4.5</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8"/>
          <w:sz w:val="24"/>
          <w:szCs w:val="24"/>
          <w:highlight w:val="none"/>
        </w:rPr>
        <w:t>目约定的缺陷责任</w:t>
      </w:r>
      <w:r>
        <w:rPr>
          <w:rFonts w:hint="eastAsia" w:asciiTheme="minorEastAsia" w:hAnsiTheme="minorEastAsia" w:eastAsiaTheme="minorEastAsia" w:cstheme="minorEastAsia"/>
          <w:spacing w:val="13"/>
          <w:sz w:val="24"/>
          <w:szCs w:val="24"/>
          <w:highlight w:val="none"/>
        </w:rPr>
        <w:t>期（工程质量保修期）满时，发包人将在30 个工作日内会同承</w:t>
      </w:r>
      <w:r>
        <w:rPr>
          <w:rFonts w:hint="eastAsia" w:asciiTheme="minorEastAsia" w:hAnsiTheme="minorEastAsia" w:eastAsiaTheme="minorEastAsia" w:cstheme="minorEastAsia"/>
          <w:spacing w:val="6"/>
          <w:sz w:val="24"/>
          <w:szCs w:val="24"/>
          <w:highlight w:val="none"/>
        </w:rPr>
        <w:t>包人按照合同约定的内容核实承包人是否完成</w:t>
      </w:r>
      <w:r>
        <w:rPr>
          <w:rFonts w:hint="eastAsia" w:asciiTheme="minorEastAsia" w:hAnsiTheme="minorEastAsia" w:eastAsiaTheme="minorEastAsia" w:cstheme="minorEastAsia"/>
          <w:spacing w:val="5"/>
          <w:sz w:val="24"/>
          <w:szCs w:val="24"/>
          <w:highlight w:val="none"/>
        </w:rPr>
        <w:t>保修责任。如无异</w:t>
      </w:r>
      <w:r>
        <w:rPr>
          <w:rFonts w:hint="eastAsia" w:asciiTheme="minorEastAsia" w:hAnsiTheme="minorEastAsia" w:eastAsiaTheme="minorEastAsia" w:cstheme="minorEastAsia"/>
          <w:spacing w:val="9"/>
          <w:sz w:val="24"/>
          <w:szCs w:val="24"/>
          <w:highlight w:val="none"/>
        </w:rPr>
        <w:t>议，发包人应当在核实后将剩余的质量保证金支付给承包人。</w:t>
      </w:r>
    </w:p>
    <w:p w14:paraId="5B3C62DF">
      <w:pPr>
        <w:spacing w:before="2"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17.5</w:t>
      </w:r>
      <w:r>
        <w:rPr>
          <w:rFonts w:hint="eastAsia" w:asciiTheme="minorEastAsia" w:hAnsiTheme="minorEastAsia" w:eastAsiaTheme="minorEastAsia" w:cstheme="minorEastAsia"/>
          <w:b/>
          <w:bCs/>
          <w:spacing w:val="38"/>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竣工结算（完工结算）</w:t>
      </w:r>
    </w:p>
    <w:p w14:paraId="69ED7E61">
      <w:pPr>
        <w:spacing w:before="208" w:line="220"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17.5.1</w:t>
      </w:r>
      <w:r>
        <w:rPr>
          <w:rFonts w:hint="eastAsia" w:asciiTheme="minorEastAsia" w:hAnsiTheme="minorEastAsia" w:eastAsiaTheme="minorEastAsia" w:cstheme="minorEastAsia"/>
          <w:spacing w:val="38"/>
          <w:w w:val="101"/>
          <w:sz w:val="24"/>
          <w:szCs w:val="24"/>
          <w:highlight w:val="none"/>
        </w:rPr>
        <w:t xml:space="preserve"> </w:t>
      </w:r>
      <w:r>
        <w:rPr>
          <w:rFonts w:hint="eastAsia" w:asciiTheme="minorEastAsia" w:hAnsiTheme="minorEastAsia" w:eastAsiaTheme="minorEastAsia" w:cstheme="minorEastAsia"/>
          <w:spacing w:val="-1"/>
          <w:sz w:val="24"/>
          <w:szCs w:val="24"/>
          <w:highlight w:val="none"/>
        </w:rPr>
        <w:t>竣工（</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完工）付款申请单</w:t>
      </w:r>
    </w:p>
    <w:p w14:paraId="360CE4F9">
      <w:pPr>
        <w:spacing w:before="205" w:line="346" w:lineRule="auto"/>
        <w:ind w:left="9"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）承包人应在合同工程完工证书颁发后28</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
          <w:sz w:val="24"/>
          <w:szCs w:val="24"/>
          <w:highlight w:val="none"/>
        </w:rPr>
        <w:t>天内，按专用</w:t>
      </w:r>
      <w:r>
        <w:rPr>
          <w:rFonts w:hint="eastAsia" w:asciiTheme="minorEastAsia" w:hAnsiTheme="minorEastAsia" w:eastAsiaTheme="minorEastAsia" w:cstheme="minorEastAsia"/>
          <w:spacing w:val="5"/>
          <w:sz w:val="24"/>
          <w:szCs w:val="24"/>
          <w:highlight w:val="none"/>
        </w:rPr>
        <w:t>合同条款约定的份数向监理人提交完工付款申请单，并提供相关</w:t>
      </w:r>
      <w:r>
        <w:rPr>
          <w:rFonts w:hint="eastAsia" w:asciiTheme="minorEastAsia" w:hAnsiTheme="minorEastAsia" w:eastAsiaTheme="minorEastAsia" w:cstheme="minorEastAsia"/>
          <w:spacing w:val="-2"/>
          <w:sz w:val="24"/>
          <w:szCs w:val="24"/>
          <w:highlight w:val="none"/>
        </w:rPr>
        <w:t>证明材料。完工付款申请单应包括下列内容：完工</w:t>
      </w:r>
      <w:r>
        <w:rPr>
          <w:rFonts w:hint="eastAsia" w:asciiTheme="minorEastAsia" w:hAnsiTheme="minorEastAsia" w:eastAsiaTheme="minorEastAsia" w:cstheme="minorEastAsia"/>
          <w:spacing w:val="-3"/>
          <w:sz w:val="24"/>
          <w:szCs w:val="24"/>
          <w:highlight w:val="none"/>
        </w:rPr>
        <w:t>结算合同总价、</w:t>
      </w:r>
      <w:r>
        <w:rPr>
          <w:rFonts w:hint="eastAsia" w:asciiTheme="minorEastAsia" w:hAnsiTheme="minorEastAsia" w:eastAsiaTheme="minorEastAsia" w:cstheme="minorEastAsia"/>
          <w:spacing w:val="5"/>
          <w:sz w:val="24"/>
          <w:szCs w:val="24"/>
          <w:highlight w:val="none"/>
        </w:rPr>
        <w:t>发包人已支付承包人的工程价款、应扣留的质量保证金、应支付</w:t>
      </w:r>
      <w:r>
        <w:rPr>
          <w:rFonts w:hint="eastAsia" w:asciiTheme="minorEastAsia" w:hAnsiTheme="minorEastAsia" w:eastAsiaTheme="minorEastAsia" w:cstheme="minorEastAsia"/>
          <w:spacing w:val="7"/>
          <w:sz w:val="24"/>
          <w:szCs w:val="24"/>
          <w:highlight w:val="none"/>
        </w:rPr>
        <w:t>的完工付款金额。</w:t>
      </w:r>
    </w:p>
    <w:p w14:paraId="0A0346A1">
      <w:pPr>
        <w:spacing w:line="345" w:lineRule="auto"/>
        <w:ind w:left="9" w:right="95"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（2）监理人对完工付款申请单有异议的，有权要求承包人</w:t>
      </w:r>
      <w:r>
        <w:rPr>
          <w:rFonts w:hint="eastAsia" w:asciiTheme="minorEastAsia" w:hAnsiTheme="minorEastAsia" w:eastAsiaTheme="minorEastAsia" w:cstheme="minorEastAsia"/>
          <w:spacing w:val="5"/>
          <w:sz w:val="24"/>
          <w:szCs w:val="24"/>
          <w:highlight w:val="none"/>
        </w:rPr>
        <w:t>进行修正和提供补充资料。经监理人和承包人协商后，由承包人</w:t>
      </w:r>
      <w:r>
        <w:rPr>
          <w:rFonts w:hint="eastAsia" w:asciiTheme="minorEastAsia" w:hAnsiTheme="minorEastAsia" w:eastAsiaTheme="minorEastAsia" w:cstheme="minorEastAsia"/>
          <w:spacing w:val="8"/>
          <w:sz w:val="24"/>
          <w:szCs w:val="24"/>
          <w:highlight w:val="none"/>
        </w:rPr>
        <w:t>向监理人提交修正后的完工付款申请单。</w:t>
      </w:r>
    </w:p>
    <w:p w14:paraId="073F432E">
      <w:pPr>
        <w:spacing w:before="2" w:line="223"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17.5.2</w:t>
      </w:r>
      <w:r>
        <w:rPr>
          <w:rFonts w:hint="eastAsia" w:asciiTheme="minorEastAsia" w:hAnsiTheme="minorEastAsia" w:eastAsiaTheme="minorEastAsia" w:cstheme="minorEastAsia"/>
          <w:spacing w:val="42"/>
          <w:sz w:val="24"/>
          <w:szCs w:val="24"/>
          <w:highlight w:val="none"/>
        </w:rPr>
        <w:t xml:space="preserve"> </w:t>
      </w:r>
      <w:r>
        <w:rPr>
          <w:rFonts w:hint="eastAsia" w:asciiTheme="minorEastAsia" w:hAnsiTheme="minorEastAsia" w:eastAsiaTheme="minorEastAsia" w:cstheme="minorEastAsia"/>
          <w:spacing w:val="1"/>
          <w:sz w:val="24"/>
          <w:szCs w:val="24"/>
          <w:highlight w:val="none"/>
        </w:rPr>
        <w:t>竣工（</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完工）付款证书及支付时间</w:t>
      </w:r>
    </w:p>
    <w:p w14:paraId="7C14815D">
      <w:pPr>
        <w:keepNext w:val="0"/>
        <w:keepLines w:val="0"/>
        <w:pageBreakBefore w:val="0"/>
        <w:widowControl w:val="0"/>
        <w:kinsoku/>
        <w:wordWrap/>
        <w:overflowPunct/>
        <w:topLinePunct w:val="0"/>
        <w:autoSpaceDE w:val="0"/>
        <w:autoSpaceDN w:val="0"/>
        <w:bidi w:val="0"/>
        <w:adjustRightInd/>
        <w:snapToGrid/>
        <w:spacing w:before="2" w:line="346" w:lineRule="auto"/>
        <w:ind w:left="6" w:right="31" w:rightChars="14" w:firstLine="497" w:firstLineChars="211"/>
        <w:textAlignment w:val="auto"/>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）监理人在收到承包人提交的完工付款申请单后的</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
          <w:sz w:val="24"/>
          <w:szCs w:val="24"/>
          <w:highlight w:val="none"/>
        </w:rPr>
        <w:t>天</w:t>
      </w:r>
      <w:r>
        <w:rPr>
          <w:rFonts w:hint="eastAsia" w:asciiTheme="minorEastAsia" w:hAnsiTheme="minorEastAsia" w:eastAsiaTheme="minorEastAsia" w:cstheme="minorEastAsia"/>
          <w:spacing w:val="4"/>
          <w:sz w:val="24"/>
          <w:szCs w:val="24"/>
          <w:highlight w:val="none"/>
        </w:rPr>
        <w:t>内完成核查，提出发包人到期应支付给承包人的</w:t>
      </w:r>
      <w:r>
        <w:rPr>
          <w:rFonts w:hint="eastAsia" w:asciiTheme="minorEastAsia" w:hAnsiTheme="minorEastAsia" w:eastAsiaTheme="minorEastAsia" w:cstheme="minorEastAsia"/>
          <w:spacing w:val="3"/>
          <w:sz w:val="24"/>
          <w:szCs w:val="24"/>
          <w:highlight w:val="none"/>
        </w:rPr>
        <w:t>价款送发包人审</w:t>
      </w:r>
      <w:r>
        <w:rPr>
          <w:rFonts w:hint="eastAsia" w:asciiTheme="minorEastAsia" w:hAnsiTheme="minorEastAsia" w:eastAsiaTheme="minorEastAsia" w:cstheme="minorEastAsia"/>
          <w:spacing w:val="6"/>
          <w:sz w:val="24"/>
          <w:szCs w:val="24"/>
          <w:highlight w:val="none"/>
        </w:rPr>
        <w:t>核并抄送承包人。发包人应在收到后</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天内审核完毕，</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6"/>
          <w:sz w:val="24"/>
          <w:szCs w:val="24"/>
          <w:highlight w:val="none"/>
        </w:rPr>
        <w:t>由</w:t>
      </w:r>
      <w:r>
        <w:rPr>
          <w:rFonts w:hint="eastAsia" w:asciiTheme="minorEastAsia" w:hAnsiTheme="minorEastAsia" w:eastAsiaTheme="minorEastAsia" w:cstheme="minorEastAsia"/>
          <w:spacing w:val="5"/>
          <w:sz w:val="24"/>
          <w:szCs w:val="24"/>
          <w:highlight w:val="none"/>
        </w:rPr>
        <w:t>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w:t>
      </w:r>
      <w:r>
        <w:rPr>
          <w:rFonts w:hint="eastAsia" w:asciiTheme="minorEastAsia" w:hAnsiTheme="minorEastAsia" w:eastAsiaTheme="minorEastAsia" w:cstheme="minorEastAsia"/>
          <w:spacing w:val="7"/>
          <w:sz w:val="24"/>
          <w:szCs w:val="24"/>
          <w:highlight w:val="none"/>
        </w:rPr>
        <w:t>为已经发包人同意。</w:t>
      </w:r>
    </w:p>
    <w:p w14:paraId="49537798">
      <w:pPr>
        <w:spacing w:before="2" w:line="345" w:lineRule="auto"/>
        <w:ind w:left="17" w:firstLine="625"/>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3"/>
          <w:sz w:val="24"/>
          <w:szCs w:val="24"/>
          <w:highlight w:val="none"/>
        </w:rPr>
        <w:t>（2）发包人应在监理人出具完工付款证书后</w:t>
      </w:r>
      <w:r>
        <w:rPr>
          <w:rFonts w:hint="eastAsia" w:asciiTheme="minorEastAsia" w:hAnsiTheme="minorEastAsia" w:eastAsiaTheme="minorEastAsia" w:cstheme="minorEastAsia"/>
          <w:spacing w:val="2"/>
          <w:sz w:val="24"/>
          <w:szCs w:val="24"/>
          <w:highlight w:val="none"/>
        </w:rPr>
        <w:t>的</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2"/>
          <w:sz w:val="24"/>
          <w:szCs w:val="24"/>
          <w:highlight w:val="none"/>
        </w:rPr>
        <w:t>天内，将</w:t>
      </w:r>
      <w:r>
        <w:rPr>
          <w:rFonts w:hint="eastAsia" w:asciiTheme="minorEastAsia" w:hAnsiTheme="minorEastAsia" w:eastAsiaTheme="minorEastAsia" w:cstheme="minorEastAsia"/>
          <w:spacing w:val="5"/>
          <w:sz w:val="24"/>
          <w:szCs w:val="24"/>
          <w:highlight w:val="none"/>
        </w:rPr>
        <w:t>应支付款支付给承包人。发包人不按期支付的，按第</w:t>
      </w:r>
      <w:r>
        <w:rPr>
          <w:rFonts w:hint="eastAsia" w:asciiTheme="minorEastAsia" w:hAnsiTheme="minorEastAsia" w:eastAsiaTheme="minorEastAsia" w:cstheme="minorEastAsia"/>
          <w:spacing w:val="-19"/>
          <w:sz w:val="24"/>
          <w:szCs w:val="24"/>
          <w:highlight w:val="none"/>
        </w:rPr>
        <w:t xml:space="preserve"> </w:t>
      </w:r>
      <w:r>
        <w:rPr>
          <w:rFonts w:hint="eastAsia" w:asciiTheme="minorEastAsia" w:hAnsiTheme="minorEastAsia" w:eastAsiaTheme="minorEastAsia" w:cstheme="minorEastAsia"/>
          <w:spacing w:val="5"/>
          <w:sz w:val="24"/>
          <w:szCs w:val="24"/>
          <w:highlight w:val="none"/>
        </w:rPr>
        <w:t>17.3.3（2）</w:t>
      </w:r>
      <w:r>
        <w:rPr>
          <w:rFonts w:hint="eastAsia" w:asciiTheme="minorEastAsia" w:hAnsiTheme="minorEastAsia" w:eastAsiaTheme="minorEastAsia" w:cstheme="minorEastAsia"/>
          <w:spacing w:val="8"/>
          <w:sz w:val="24"/>
          <w:szCs w:val="24"/>
          <w:highlight w:val="none"/>
        </w:rPr>
        <w:t>目的约定，将逾期付款违约金支付给承包人。</w:t>
      </w:r>
    </w:p>
    <w:p w14:paraId="30D0703F">
      <w:pPr>
        <w:spacing w:before="4" w:line="344" w:lineRule="auto"/>
        <w:ind w:left="6" w:right="107"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）承包人对发包人签认的完工付款证书有异议的，发包</w:t>
      </w:r>
      <w:r>
        <w:rPr>
          <w:rFonts w:hint="eastAsia" w:asciiTheme="minorEastAsia" w:hAnsiTheme="minorEastAsia" w:eastAsiaTheme="minorEastAsia" w:cstheme="minorEastAsia"/>
          <w:spacing w:val="7"/>
          <w:sz w:val="24"/>
          <w:szCs w:val="24"/>
          <w:highlight w:val="none"/>
        </w:rPr>
        <w:t>人可出具完工付款申请单中承包人已同意部分的临时付款证书。存在争议的部分，按第</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pacing w:val="7"/>
          <w:sz w:val="24"/>
          <w:szCs w:val="24"/>
          <w:highlight w:val="none"/>
        </w:rPr>
        <w:t>24 条的约定办理。</w:t>
      </w:r>
    </w:p>
    <w:p w14:paraId="553AA70B">
      <w:pPr>
        <w:spacing w:before="3" w:line="345" w:lineRule="auto"/>
        <w:ind w:left="23" w:right="156" w:firstLine="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（4）完工付款涉及政府投资资金的，按第</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17.3.3</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5"/>
          <w:sz w:val="24"/>
          <w:szCs w:val="24"/>
          <w:highlight w:val="none"/>
        </w:rPr>
        <w:t>目的约定</w:t>
      </w:r>
      <w:r>
        <w:rPr>
          <w:rFonts w:hint="eastAsia" w:asciiTheme="minorEastAsia" w:hAnsiTheme="minorEastAsia" w:eastAsiaTheme="minorEastAsia" w:cstheme="minorEastAsia"/>
          <w:spacing w:val="-3"/>
          <w:sz w:val="24"/>
          <w:szCs w:val="24"/>
          <w:highlight w:val="none"/>
        </w:rPr>
        <w:t>办理。</w:t>
      </w:r>
    </w:p>
    <w:p w14:paraId="1ADA7C05">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17.6</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最终结清</w:t>
      </w:r>
    </w:p>
    <w:p w14:paraId="4D8BDC44">
      <w:pPr>
        <w:spacing w:before="207" w:line="220" w:lineRule="auto"/>
        <w:ind w:left="67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17.6.1</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2"/>
          <w:sz w:val="24"/>
          <w:szCs w:val="24"/>
          <w:highlight w:val="none"/>
        </w:rPr>
        <w:t>最终结清申请单</w:t>
      </w:r>
    </w:p>
    <w:p w14:paraId="36BC0B2C">
      <w:pPr>
        <w:spacing w:before="207" w:line="220" w:lineRule="auto"/>
        <w:ind w:left="675"/>
        <w:rPr>
          <w:rFonts w:hint="eastAsia" w:asciiTheme="minorEastAsia" w:hAnsiTheme="minorEastAsia" w:eastAsiaTheme="minorEastAsia" w:cstheme="minorEastAsia"/>
          <w:spacing w:val="2"/>
          <w:sz w:val="24"/>
          <w:szCs w:val="24"/>
          <w:highlight w:val="none"/>
        </w:rPr>
      </w:pPr>
    </w:p>
    <w:p w14:paraId="4D4A3516">
      <w:pPr>
        <w:spacing w:before="207" w:line="220" w:lineRule="auto"/>
        <w:ind w:left="675"/>
        <w:rPr>
          <w:rFonts w:hint="eastAsia" w:asciiTheme="minorEastAsia" w:hAnsiTheme="minorEastAsia" w:eastAsiaTheme="minorEastAsia" w:cstheme="minorEastAsia"/>
          <w:spacing w:val="2"/>
          <w:sz w:val="24"/>
          <w:szCs w:val="24"/>
          <w:highlight w:val="none"/>
        </w:rPr>
      </w:pPr>
    </w:p>
    <w:p w14:paraId="01D47956">
      <w:pPr>
        <w:spacing w:before="207" w:line="220" w:lineRule="auto"/>
        <w:ind w:left="675"/>
        <w:rPr>
          <w:rFonts w:hint="eastAsia" w:asciiTheme="minorEastAsia" w:hAnsiTheme="minorEastAsia" w:eastAsiaTheme="minorEastAsia" w:cstheme="minorEastAsia"/>
          <w:spacing w:val="2"/>
          <w:sz w:val="24"/>
          <w:szCs w:val="24"/>
          <w:highlight w:val="none"/>
        </w:rPr>
      </w:pPr>
    </w:p>
    <w:p w14:paraId="285D536E">
      <w:pPr>
        <w:spacing w:before="207" w:line="220" w:lineRule="auto"/>
        <w:rPr>
          <w:rFonts w:hint="eastAsia" w:asciiTheme="minorEastAsia" w:hAnsiTheme="minorEastAsia" w:eastAsiaTheme="minorEastAsia" w:cstheme="minorEastAsia"/>
          <w:spacing w:val="2"/>
          <w:sz w:val="24"/>
          <w:szCs w:val="24"/>
          <w:highlight w:val="none"/>
        </w:rPr>
      </w:pPr>
    </w:p>
    <w:p w14:paraId="086BF6C6">
      <w:pPr>
        <w:spacing w:before="211" w:line="345" w:lineRule="auto"/>
        <w:ind w:left="12" w:right="154"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）工程质量保修责任终止证书签发后，承包人应按监理</w:t>
      </w:r>
      <w:r>
        <w:rPr>
          <w:rFonts w:hint="eastAsia" w:asciiTheme="minorEastAsia" w:hAnsiTheme="minorEastAsia" w:eastAsiaTheme="minorEastAsia" w:cstheme="minorEastAsia"/>
          <w:spacing w:val="5"/>
          <w:sz w:val="24"/>
          <w:szCs w:val="24"/>
          <w:highlight w:val="none"/>
        </w:rPr>
        <w:t>人批准的格式提交最终结清申请单。提交最终结清申请单的份数</w:t>
      </w:r>
      <w:r>
        <w:rPr>
          <w:rFonts w:hint="eastAsia" w:asciiTheme="minorEastAsia" w:hAnsiTheme="minorEastAsia" w:eastAsiaTheme="minorEastAsia" w:cstheme="minorEastAsia"/>
          <w:spacing w:val="7"/>
          <w:sz w:val="24"/>
          <w:szCs w:val="24"/>
          <w:highlight w:val="none"/>
        </w:rPr>
        <w:t>在专用合同条款中约定。</w:t>
      </w:r>
    </w:p>
    <w:p w14:paraId="6A27AE28">
      <w:pPr>
        <w:spacing w:before="3" w:line="345" w:lineRule="auto"/>
        <w:ind w:right="156"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（2）发包人对最终结清申请单内容有异议的，有权要求承</w:t>
      </w:r>
      <w:r>
        <w:rPr>
          <w:rFonts w:hint="eastAsia" w:asciiTheme="minorEastAsia" w:hAnsiTheme="minorEastAsia" w:eastAsiaTheme="minorEastAsia" w:cstheme="minorEastAsia"/>
          <w:spacing w:val="5"/>
          <w:sz w:val="24"/>
          <w:szCs w:val="24"/>
          <w:highlight w:val="none"/>
        </w:rPr>
        <w:t>包人进行修正和提供补充资料，由承包人向监理人提交修正后的</w:t>
      </w:r>
      <w:r>
        <w:rPr>
          <w:rFonts w:hint="eastAsia" w:asciiTheme="minorEastAsia" w:hAnsiTheme="minorEastAsia" w:eastAsiaTheme="minorEastAsia" w:cstheme="minorEastAsia"/>
          <w:spacing w:val="6"/>
          <w:sz w:val="24"/>
          <w:szCs w:val="24"/>
          <w:highlight w:val="none"/>
        </w:rPr>
        <w:t>最终结清申请单。</w:t>
      </w:r>
    </w:p>
    <w:p w14:paraId="30B04B01">
      <w:pPr>
        <w:spacing w:before="210"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17.7</w:t>
      </w:r>
      <w:r>
        <w:rPr>
          <w:rFonts w:hint="eastAsia" w:asciiTheme="minorEastAsia" w:hAnsiTheme="minorEastAsia" w:eastAsiaTheme="minorEastAsia" w:cstheme="minorEastAsia"/>
          <w:b/>
          <w:bCs/>
          <w:spacing w:val="3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竣工财务决算</w:t>
      </w:r>
    </w:p>
    <w:p w14:paraId="4B593E5C">
      <w:pPr>
        <w:spacing w:before="205" w:line="346"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发包人负责编制本工程项目竣工财务决算，承包人应按专用</w:t>
      </w:r>
      <w:r>
        <w:rPr>
          <w:rFonts w:hint="eastAsia" w:asciiTheme="minorEastAsia" w:hAnsiTheme="minorEastAsia" w:eastAsiaTheme="minorEastAsia" w:cstheme="minorEastAsia"/>
          <w:spacing w:val="9"/>
          <w:sz w:val="24"/>
          <w:szCs w:val="24"/>
          <w:highlight w:val="none"/>
        </w:rPr>
        <w:t>合同条款的约定提供竣工财务决算编制所需的相关</w:t>
      </w:r>
      <w:r>
        <w:rPr>
          <w:rFonts w:hint="eastAsia" w:asciiTheme="minorEastAsia" w:hAnsiTheme="minorEastAsia" w:eastAsiaTheme="minorEastAsia" w:cstheme="minorEastAsia"/>
          <w:spacing w:val="8"/>
          <w:sz w:val="24"/>
          <w:szCs w:val="24"/>
          <w:highlight w:val="none"/>
        </w:rPr>
        <w:t>材料。</w:t>
      </w:r>
    </w:p>
    <w:p w14:paraId="58615B0D">
      <w:pPr>
        <w:spacing w:before="1"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17.8</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竣工审计</w:t>
      </w:r>
    </w:p>
    <w:p w14:paraId="112FB162">
      <w:pPr>
        <w:spacing w:before="204" w:line="346"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发包人负责完成本工程竣工审计手续，承包人应完成相关配</w:t>
      </w:r>
      <w:r>
        <w:rPr>
          <w:rFonts w:hint="eastAsia" w:asciiTheme="minorEastAsia" w:hAnsiTheme="minorEastAsia" w:eastAsiaTheme="minorEastAsia" w:cstheme="minorEastAsia"/>
          <w:spacing w:val="3"/>
          <w:sz w:val="24"/>
          <w:szCs w:val="24"/>
          <w:highlight w:val="none"/>
        </w:rPr>
        <w:t>合工作。</w:t>
      </w:r>
    </w:p>
    <w:p w14:paraId="6507B815">
      <w:pPr>
        <w:spacing w:line="223"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18．竣工验收（验收）</w:t>
      </w:r>
    </w:p>
    <w:p w14:paraId="3C8999D2">
      <w:pPr>
        <w:spacing w:before="203" w:line="346" w:lineRule="auto"/>
        <w:ind w:left="8"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481A437B">
      <w:pPr>
        <w:spacing w:before="1" w:line="220"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18.1 验收工作分类</w:t>
      </w:r>
    </w:p>
    <w:p w14:paraId="467C3B2C">
      <w:pPr>
        <w:spacing w:before="209" w:line="345" w:lineRule="auto"/>
        <w:ind w:right="81" w:firstLine="639"/>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本工程验收工作按主持单位分为法人验收和政府验收</w:t>
      </w:r>
      <w:r>
        <w:rPr>
          <w:rFonts w:hint="eastAsia" w:asciiTheme="minorEastAsia" w:hAnsiTheme="minorEastAsia" w:eastAsiaTheme="minorEastAsia" w:cstheme="minorEastAsia"/>
          <w:spacing w:val="4"/>
          <w:sz w:val="24"/>
          <w:szCs w:val="24"/>
          <w:highlight w:val="none"/>
        </w:rPr>
        <w:t>。法人</w:t>
      </w:r>
      <w:r>
        <w:rPr>
          <w:rFonts w:hint="eastAsia" w:asciiTheme="minorEastAsia" w:hAnsiTheme="minorEastAsia" w:eastAsiaTheme="minorEastAsia" w:cstheme="minorEastAsia"/>
          <w:spacing w:val="5"/>
          <w:sz w:val="24"/>
          <w:szCs w:val="24"/>
          <w:highlight w:val="none"/>
        </w:rPr>
        <w:t>验收和政府验收的类别在专用合同条款中约定。除专用合同条款另有约定外，法人验收由发包人主持。承包人应完成法人验收和</w:t>
      </w:r>
      <w:r>
        <w:rPr>
          <w:rFonts w:hint="eastAsia" w:asciiTheme="minorEastAsia" w:hAnsiTheme="minorEastAsia" w:eastAsiaTheme="minorEastAsia" w:cstheme="minorEastAsia"/>
          <w:spacing w:val="9"/>
          <w:sz w:val="24"/>
          <w:szCs w:val="24"/>
          <w:highlight w:val="none"/>
        </w:rPr>
        <w:t>政府验收的配合工作，所需费用应含在已标价工程量清单中。</w:t>
      </w:r>
    </w:p>
    <w:p w14:paraId="122C8F60">
      <w:pPr>
        <w:spacing w:before="3"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18.2 分部工程验收</w:t>
      </w:r>
    </w:p>
    <w:p w14:paraId="1761121A">
      <w:pPr>
        <w:spacing w:before="209" w:line="345" w:lineRule="auto"/>
        <w:ind w:left="22" w:right="83" w:firstLine="642"/>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18.2.1 分部工程具备验收条件时，承包人应向发包人提交验</w:t>
      </w:r>
      <w:r>
        <w:rPr>
          <w:rFonts w:hint="eastAsia" w:asciiTheme="minorEastAsia" w:hAnsiTheme="minorEastAsia" w:eastAsiaTheme="minorEastAsia" w:cstheme="minorEastAsia"/>
          <w:spacing w:val="8"/>
          <w:sz w:val="24"/>
          <w:szCs w:val="24"/>
          <w:highlight w:val="none"/>
        </w:rPr>
        <w:t>收申请报告，发包人应在收到验收申请报告之日起</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10 个工作日</w:t>
      </w:r>
      <w:r>
        <w:rPr>
          <w:rFonts w:hint="eastAsia" w:asciiTheme="minorEastAsia" w:hAnsiTheme="minorEastAsia" w:eastAsiaTheme="minorEastAsia" w:cstheme="minorEastAsia"/>
          <w:spacing w:val="6"/>
          <w:sz w:val="24"/>
          <w:szCs w:val="24"/>
          <w:highlight w:val="none"/>
        </w:rPr>
        <w:t>内决定是否同意进行验收。</w:t>
      </w:r>
    </w:p>
    <w:p w14:paraId="568DD66D">
      <w:pPr>
        <w:spacing w:before="2" w:line="344" w:lineRule="auto"/>
        <w:ind w:left="22" w:right="81"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18.2.2</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除专用合同条款另有约定外，监理人主持分部工程验</w:t>
      </w:r>
      <w:r>
        <w:rPr>
          <w:rFonts w:hint="eastAsia" w:asciiTheme="minorEastAsia" w:hAnsiTheme="minorEastAsia" w:eastAsiaTheme="minorEastAsia" w:cstheme="minorEastAsia"/>
          <w:spacing w:val="7"/>
          <w:sz w:val="24"/>
          <w:szCs w:val="24"/>
          <w:highlight w:val="none"/>
        </w:rPr>
        <w:t>收，承包人应派符合条件的代表参加验收工作组。</w:t>
      </w:r>
    </w:p>
    <w:p w14:paraId="37AA50C4">
      <w:pPr>
        <w:spacing w:before="3" w:line="222"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18.2.3 分部工程验收通过后，发包人向承包人发送分部工程</w:t>
      </w:r>
      <w:r>
        <w:rPr>
          <w:rFonts w:hint="eastAsia" w:asciiTheme="minorEastAsia" w:hAnsiTheme="minorEastAsia" w:eastAsiaTheme="minorEastAsia" w:cstheme="minorEastAsia"/>
          <w:spacing w:val="5"/>
          <w:sz w:val="24"/>
          <w:szCs w:val="24"/>
          <w:highlight w:val="none"/>
        </w:rPr>
        <w:t>验收鉴定书。承包人应及时完成分部工程验收鉴定书载明应由承</w:t>
      </w:r>
      <w:r>
        <w:rPr>
          <w:rFonts w:hint="eastAsia" w:asciiTheme="minorEastAsia" w:hAnsiTheme="minorEastAsia" w:eastAsiaTheme="minorEastAsia" w:cstheme="minorEastAsia"/>
          <w:spacing w:val="8"/>
          <w:sz w:val="24"/>
          <w:szCs w:val="24"/>
          <w:highlight w:val="none"/>
        </w:rPr>
        <w:t>包人处理的遗留问题。</w:t>
      </w:r>
    </w:p>
    <w:p w14:paraId="7BD03144">
      <w:pPr>
        <w:spacing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18.3</w:t>
      </w:r>
      <w:r>
        <w:rPr>
          <w:rFonts w:hint="eastAsia" w:asciiTheme="minorEastAsia" w:hAnsiTheme="minorEastAsia" w:eastAsiaTheme="minorEastAsia" w:cstheme="minorEastAsia"/>
          <w:b/>
          <w:bCs/>
          <w:spacing w:val="3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单位工程验收</w:t>
      </w:r>
    </w:p>
    <w:p w14:paraId="5BA06734">
      <w:pPr>
        <w:spacing w:before="211" w:line="345" w:lineRule="auto"/>
        <w:ind w:left="33" w:right="2"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单位工程具备验收条件时，承包人应向发包人提交验</w:t>
      </w:r>
      <w:r>
        <w:rPr>
          <w:rFonts w:hint="eastAsia" w:asciiTheme="minorEastAsia" w:hAnsiTheme="minorEastAsia" w:eastAsiaTheme="minorEastAsia" w:cstheme="minorEastAsia"/>
          <w:spacing w:val="8"/>
          <w:sz w:val="24"/>
          <w:szCs w:val="24"/>
          <w:highlight w:val="none"/>
        </w:rPr>
        <w:t>收申请报告，发包人应在收到验收申请报告之日起</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10 个工作日</w:t>
      </w:r>
      <w:r>
        <w:rPr>
          <w:rFonts w:hint="eastAsia" w:asciiTheme="minorEastAsia" w:hAnsiTheme="minorEastAsia" w:eastAsiaTheme="minorEastAsia" w:cstheme="minorEastAsia"/>
          <w:spacing w:val="6"/>
          <w:sz w:val="24"/>
          <w:szCs w:val="24"/>
          <w:highlight w:val="none"/>
        </w:rPr>
        <w:t>内决定是否同意进行验收。</w:t>
      </w:r>
    </w:p>
    <w:p w14:paraId="211E1EFB">
      <w:pPr>
        <w:spacing w:line="345" w:lineRule="auto"/>
        <w:ind w:left="7" w:right="2" w:firstLine="6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18.3.2 发包人主持单位工程验收，承包人应派符合条件的代</w:t>
      </w:r>
      <w:r>
        <w:rPr>
          <w:rFonts w:hint="eastAsia" w:asciiTheme="minorEastAsia" w:hAnsiTheme="minorEastAsia" w:eastAsiaTheme="minorEastAsia" w:cstheme="minorEastAsia"/>
          <w:spacing w:val="7"/>
          <w:sz w:val="24"/>
          <w:szCs w:val="24"/>
          <w:highlight w:val="none"/>
        </w:rPr>
        <w:t>表参加验收工作组。</w:t>
      </w:r>
    </w:p>
    <w:p w14:paraId="2A18EDB5">
      <w:pPr>
        <w:spacing w:before="2" w:line="345" w:lineRule="auto"/>
        <w:ind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18.3.3</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单位工程验收通过后，发包人向承包人发送单位工程</w:t>
      </w:r>
      <w:r>
        <w:rPr>
          <w:rFonts w:hint="eastAsia" w:asciiTheme="minorEastAsia" w:hAnsiTheme="minorEastAsia" w:eastAsiaTheme="minorEastAsia" w:cstheme="minorEastAsia"/>
          <w:spacing w:val="6"/>
          <w:sz w:val="24"/>
          <w:szCs w:val="24"/>
          <w:highlight w:val="none"/>
        </w:rPr>
        <w:t>验收鉴定书。承包人应及时完成单位工程验收</w:t>
      </w:r>
      <w:r>
        <w:rPr>
          <w:rFonts w:hint="eastAsia" w:asciiTheme="minorEastAsia" w:hAnsiTheme="minorEastAsia" w:eastAsiaTheme="minorEastAsia" w:cstheme="minorEastAsia"/>
          <w:spacing w:val="5"/>
          <w:sz w:val="24"/>
          <w:szCs w:val="24"/>
          <w:highlight w:val="none"/>
        </w:rPr>
        <w:t>鉴定书载明应由承</w:t>
      </w:r>
      <w:r>
        <w:rPr>
          <w:rFonts w:hint="eastAsia" w:asciiTheme="minorEastAsia" w:hAnsiTheme="minorEastAsia" w:eastAsiaTheme="minorEastAsia" w:cstheme="minorEastAsia"/>
          <w:spacing w:val="8"/>
          <w:sz w:val="24"/>
          <w:szCs w:val="24"/>
          <w:highlight w:val="none"/>
        </w:rPr>
        <w:t>包人处理的遗留问题。</w:t>
      </w:r>
    </w:p>
    <w:p w14:paraId="7DCD5397">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7D54372B">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2A455812">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0F8DB471">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33E34F38">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4A318246">
      <w:pPr>
        <w:spacing w:before="1" w:line="219" w:lineRule="auto"/>
        <w:ind w:firstLine="74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18.3.4</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4"/>
          <w:sz w:val="24"/>
          <w:szCs w:val="24"/>
          <w:highlight w:val="none"/>
        </w:rPr>
        <w:t>需提前投入使用的单位工程在专用合同条款中明确。</w:t>
      </w:r>
    </w:p>
    <w:p w14:paraId="518CE9A6">
      <w:pPr>
        <w:spacing w:before="212"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18.4 合同工程完工验收</w:t>
      </w:r>
    </w:p>
    <w:p w14:paraId="1D4B1240">
      <w:pPr>
        <w:spacing w:before="208" w:line="345" w:lineRule="auto"/>
        <w:ind w:left="33" w:right="2"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18.4.1 合同工程具备验收条件时，承包人应向发包人提交验</w:t>
      </w:r>
      <w:r>
        <w:rPr>
          <w:rFonts w:hint="eastAsia" w:asciiTheme="minorEastAsia" w:hAnsiTheme="minorEastAsia" w:eastAsiaTheme="minorEastAsia" w:cstheme="minorEastAsia"/>
          <w:spacing w:val="9"/>
          <w:sz w:val="24"/>
          <w:szCs w:val="24"/>
          <w:highlight w:val="none"/>
        </w:rPr>
        <w:t>收申请报告，发包人应在收到验收申请报告之日起</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9"/>
          <w:sz w:val="24"/>
          <w:szCs w:val="24"/>
          <w:highlight w:val="none"/>
        </w:rPr>
        <w:t>20 个工作日</w:t>
      </w:r>
      <w:r>
        <w:rPr>
          <w:rFonts w:hint="eastAsia" w:asciiTheme="minorEastAsia" w:hAnsiTheme="minorEastAsia" w:eastAsiaTheme="minorEastAsia" w:cstheme="minorEastAsia"/>
          <w:spacing w:val="6"/>
          <w:sz w:val="24"/>
          <w:szCs w:val="24"/>
          <w:highlight w:val="none"/>
        </w:rPr>
        <w:t>内决定是否同意进行验收。</w:t>
      </w:r>
    </w:p>
    <w:p w14:paraId="4BAE6315">
      <w:pPr>
        <w:spacing w:before="1" w:line="344" w:lineRule="auto"/>
        <w:ind w:left="11" w:firstLine="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18.4.2 发包人主持合同工程完工验收，承包人应派代表参加</w:t>
      </w:r>
      <w:r>
        <w:rPr>
          <w:rFonts w:hint="eastAsia" w:asciiTheme="minorEastAsia" w:hAnsiTheme="minorEastAsia" w:eastAsiaTheme="minorEastAsia" w:cstheme="minorEastAsia"/>
          <w:spacing w:val="5"/>
          <w:sz w:val="24"/>
          <w:szCs w:val="24"/>
          <w:highlight w:val="none"/>
        </w:rPr>
        <w:t>验收工作组。</w:t>
      </w:r>
    </w:p>
    <w:p w14:paraId="775935BE">
      <w:pPr>
        <w:spacing w:before="5" w:line="345" w:lineRule="auto"/>
        <w:ind w:left="1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18.4.3 合同工程完工验收通过后，发包人向承包人发送合同</w:t>
      </w:r>
      <w:r>
        <w:rPr>
          <w:rFonts w:hint="eastAsia" w:asciiTheme="minorEastAsia" w:hAnsiTheme="minorEastAsia" w:eastAsiaTheme="minorEastAsia" w:cstheme="minorEastAsia"/>
          <w:spacing w:val="5"/>
          <w:sz w:val="24"/>
          <w:szCs w:val="24"/>
          <w:highlight w:val="none"/>
        </w:rPr>
        <w:t>工程完工验收鉴定书。承包人应及时完成合同工程完工验收鉴定</w:t>
      </w:r>
      <w:r>
        <w:rPr>
          <w:rFonts w:hint="eastAsia" w:asciiTheme="minorEastAsia" w:hAnsiTheme="minorEastAsia" w:eastAsiaTheme="minorEastAsia" w:cstheme="minorEastAsia"/>
          <w:spacing w:val="8"/>
          <w:sz w:val="24"/>
          <w:szCs w:val="24"/>
          <w:highlight w:val="none"/>
        </w:rPr>
        <w:t>书载明应由承包人处理的遗留问题。</w:t>
      </w:r>
    </w:p>
    <w:p w14:paraId="3321D671">
      <w:pPr>
        <w:spacing w:before="1" w:line="219" w:lineRule="auto"/>
        <w:ind w:right="1" w:firstLine="792"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18.4.4</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2"/>
          <w:sz w:val="24"/>
          <w:szCs w:val="24"/>
          <w:highlight w:val="none"/>
        </w:rPr>
        <w:t>合同工程完工验收通过后，发包人与承包人应在</w:t>
      </w:r>
      <w:r>
        <w:rPr>
          <w:rFonts w:hint="eastAsia" w:asciiTheme="minorEastAsia" w:hAnsiTheme="minorEastAsia" w:eastAsiaTheme="minorEastAsia" w:cstheme="minorEastAsia"/>
          <w:spacing w:val="-50"/>
          <w:sz w:val="24"/>
          <w:szCs w:val="24"/>
          <w:highlight w:val="none"/>
        </w:rPr>
        <w:t xml:space="preserve"> </w:t>
      </w:r>
      <w:r>
        <w:rPr>
          <w:rFonts w:hint="eastAsia" w:asciiTheme="minorEastAsia" w:hAnsiTheme="minorEastAsia" w:eastAsiaTheme="minorEastAsia" w:cstheme="minorEastAsia"/>
          <w:spacing w:val="12"/>
          <w:sz w:val="24"/>
          <w:szCs w:val="24"/>
          <w:highlight w:val="none"/>
        </w:rPr>
        <w:t>30</w:t>
      </w:r>
      <w:r>
        <w:rPr>
          <w:rFonts w:hint="eastAsia" w:asciiTheme="minorEastAsia" w:hAnsiTheme="minorEastAsia" w:eastAsiaTheme="minorEastAsia" w:cstheme="minorEastAsia"/>
          <w:spacing w:val="5"/>
          <w:sz w:val="24"/>
          <w:szCs w:val="24"/>
          <w:highlight w:val="none"/>
        </w:rPr>
        <w:t>个工作日内组织专人负责工程交接，双方交接负责人应在交接记录上签字。承包人应按验收鉴定书约定的时间及时移交工程及其</w:t>
      </w:r>
      <w:r>
        <w:rPr>
          <w:rFonts w:hint="eastAsia" w:asciiTheme="minorEastAsia" w:hAnsiTheme="minorEastAsia" w:eastAsiaTheme="minorEastAsia" w:cstheme="minorEastAsia"/>
          <w:spacing w:val="-2"/>
          <w:sz w:val="24"/>
          <w:szCs w:val="24"/>
          <w:highlight w:val="none"/>
        </w:rPr>
        <w:t>档案资料。工程移交时，承包人应向发包人</w:t>
      </w:r>
      <w:r>
        <w:rPr>
          <w:rFonts w:hint="eastAsia" w:asciiTheme="minorEastAsia" w:hAnsiTheme="minorEastAsia" w:eastAsiaTheme="minorEastAsia" w:cstheme="minorEastAsia"/>
          <w:spacing w:val="-3"/>
          <w:sz w:val="24"/>
          <w:szCs w:val="24"/>
          <w:highlight w:val="none"/>
        </w:rPr>
        <w:t>递交工程质量保修书。</w:t>
      </w:r>
      <w:r>
        <w:rPr>
          <w:rFonts w:hint="eastAsia" w:asciiTheme="minorEastAsia" w:hAnsiTheme="minorEastAsia" w:eastAsiaTheme="minorEastAsia" w:cstheme="minorEastAsia"/>
          <w:spacing w:val="5"/>
          <w:sz w:val="24"/>
          <w:szCs w:val="24"/>
          <w:highlight w:val="none"/>
        </w:rPr>
        <w:t>在承包人递交了工程质量保修书、完成施工场地清理以及提交有</w:t>
      </w:r>
      <w:r>
        <w:rPr>
          <w:rFonts w:hint="eastAsia" w:asciiTheme="minorEastAsia" w:hAnsiTheme="minorEastAsia" w:eastAsiaTheme="minorEastAsia" w:cstheme="minorEastAsia"/>
          <w:spacing w:val="13"/>
          <w:sz w:val="24"/>
          <w:szCs w:val="24"/>
          <w:highlight w:val="none"/>
        </w:rPr>
        <w:t>关资料后，发包人应在30 个工作日内向承包人颁发合同工程完</w:t>
      </w:r>
      <w:r>
        <w:rPr>
          <w:rFonts w:hint="eastAsia" w:asciiTheme="minorEastAsia" w:hAnsiTheme="minorEastAsia" w:eastAsiaTheme="minorEastAsia" w:cstheme="minorEastAsia"/>
          <w:spacing w:val="4"/>
          <w:sz w:val="24"/>
          <w:szCs w:val="24"/>
          <w:highlight w:val="none"/>
        </w:rPr>
        <w:t>工证书。</w:t>
      </w:r>
    </w:p>
    <w:p w14:paraId="030DC372">
      <w:pPr>
        <w:spacing w:before="1" w:line="221"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18.5</w:t>
      </w:r>
      <w:r>
        <w:rPr>
          <w:rFonts w:hint="eastAsia" w:asciiTheme="minorEastAsia" w:hAnsiTheme="minorEastAsia" w:eastAsiaTheme="minorEastAsia" w:cstheme="minorEastAsia"/>
          <w:b/>
          <w:bCs/>
          <w:spacing w:val="51"/>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阶段验收</w:t>
      </w:r>
    </w:p>
    <w:p w14:paraId="479B0847">
      <w:pPr>
        <w:spacing w:before="209" w:line="345" w:lineRule="auto"/>
        <w:ind w:right="89" w:firstLine="6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18.5.1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工程建设具备阶段验收条件时，发包人负责提出阶段验收申请报告。承包人应派代表参加阶段验收，并作为被验收单位在验收鉴定书上签字。阶段验收的具体类别在专用合同条款中</w:t>
      </w:r>
      <w:r>
        <w:rPr>
          <w:rFonts w:hint="eastAsia" w:asciiTheme="minorEastAsia" w:hAnsiTheme="minorEastAsia" w:eastAsiaTheme="minorEastAsia" w:cstheme="minorEastAsia"/>
          <w:spacing w:val="3"/>
          <w:sz w:val="24"/>
          <w:szCs w:val="24"/>
          <w:highlight w:val="none"/>
        </w:rPr>
        <w:t>约定。</w:t>
      </w:r>
    </w:p>
    <w:p w14:paraId="68866019">
      <w:pPr>
        <w:spacing w:before="2" w:line="345" w:lineRule="auto"/>
        <w:ind w:left="8" w:right="91"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18.5.2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承包人应及时完成阶段验收鉴定书载明</w:t>
      </w:r>
      <w:r>
        <w:rPr>
          <w:rFonts w:hint="eastAsia" w:asciiTheme="minorEastAsia" w:hAnsiTheme="minorEastAsia" w:eastAsiaTheme="minorEastAsia" w:cstheme="minorEastAsia"/>
          <w:spacing w:val="6"/>
          <w:sz w:val="24"/>
          <w:szCs w:val="24"/>
          <w:highlight w:val="none"/>
        </w:rPr>
        <w:t>应由承包人处理的遗留问题。</w:t>
      </w:r>
    </w:p>
    <w:p w14:paraId="57A86F04">
      <w:pPr>
        <w:spacing w:line="223"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18.6</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专项验收</w:t>
      </w:r>
    </w:p>
    <w:p w14:paraId="6DC9C3A6">
      <w:pPr>
        <w:spacing w:before="205" w:line="345" w:lineRule="auto"/>
        <w:ind w:left="6" w:right="89" w:firstLine="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18.6.1 发包人负责提出专项验收申请报告。承包人应按专项</w:t>
      </w:r>
      <w:r>
        <w:rPr>
          <w:rFonts w:hint="eastAsia" w:asciiTheme="minorEastAsia" w:hAnsiTheme="minorEastAsia" w:eastAsiaTheme="minorEastAsia" w:cstheme="minorEastAsia"/>
          <w:spacing w:val="5"/>
          <w:sz w:val="24"/>
          <w:szCs w:val="24"/>
          <w:highlight w:val="none"/>
        </w:rPr>
        <w:t>验收的相关规定参加专项验收。专项验收的具体类别在专用合同条款中约定。</w:t>
      </w:r>
    </w:p>
    <w:p w14:paraId="3B046FC1">
      <w:pPr>
        <w:spacing w:before="3" w:line="345" w:lineRule="auto"/>
        <w:ind w:left="7" w:right="91" w:firstLine="663"/>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7"/>
          <w:sz w:val="24"/>
          <w:szCs w:val="24"/>
          <w:highlight w:val="none"/>
        </w:rPr>
        <w:t>18.6.2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承包人应及时完成专项验收成果性文件</w:t>
      </w:r>
      <w:r>
        <w:rPr>
          <w:rFonts w:hint="eastAsia" w:asciiTheme="minorEastAsia" w:hAnsiTheme="minorEastAsia" w:eastAsiaTheme="minorEastAsia" w:cstheme="minorEastAsia"/>
          <w:spacing w:val="6"/>
          <w:sz w:val="24"/>
          <w:szCs w:val="24"/>
          <w:highlight w:val="none"/>
        </w:rPr>
        <w:t>载明应由承包</w:t>
      </w:r>
      <w:r>
        <w:rPr>
          <w:rFonts w:hint="eastAsia" w:asciiTheme="minorEastAsia" w:hAnsiTheme="minorEastAsia" w:eastAsiaTheme="minorEastAsia" w:cstheme="minorEastAsia"/>
          <w:spacing w:val="7"/>
          <w:sz w:val="24"/>
          <w:szCs w:val="24"/>
          <w:highlight w:val="none"/>
        </w:rPr>
        <w:t>人处理的遗留问题。</w:t>
      </w:r>
    </w:p>
    <w:p w14:paraId="66306A49">
      <w:pPr>
        <w:spacing w:before="1" w:line="223"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18.7</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竣工验收</w:t>
      </w:r>
    </w:p>
    <w:p w14:paraId="39605BA6">
      <w:pPr>
        <w:spacing w:before="204" w:line="347" w:lineRule="auto"/>
        <w:ind w:left="12" w:right="89"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18.7.1</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4"/>
          <w:sz w:val="24"/>
          <w:szCs w:val="24"/>
          <w:highlight w:val="none"/>
        </w:rPr>
        <w:t>申请竣工验收前，发包人组织竣工验收自查，承包人</w:t>
      </w:r>
      <w:r>
        <w:rPr>
          <w:rFonts w:hint="eastAsia" w:asciiTheme="minorEastAsia" w:hAnsiTheme="minorEastAsia" w:eastAsiaTheme="minorEastAsia" w:cstheme="minorEastAsia"/>
          <w:spacing w:val="5"/>
          <w:sz w:val="24"/>
          <w:szCs w:val="24"/>
          <w:highlight w:val="none"/>
        </w:rPr>
        <w:t>应派代表参加。</w:t>
      </w:r>
    </w:p>
    <w:p w14:paraId="528793AD">
      <w:pPr>
        <w:spacing w:before="100" w:line="346" w:lineRule="auto"/>
        <w:ind w:right="33"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18.7.2</w:t>
      </w:r>
      <w:r>
        <w:rPr>
          <w:rFonts w:hint="eastAsia" w:asciiTheme="minorEastAsia" w:hAnsiTheme="minorEastAsia" w:eastAsiaTheme="minorEastAsia" w:cstheme="minorEastAsia"/>
          <w:spacing w:val="32"/>
          <w:w w:val="101"/>
          <w:sz w:val="24"/>
          <w:szCs w:val="24"/>
          <w:highlight w:val="none"/>
        </w:rPr>
        <w:t xml:space="preserve"> </w:t>
      </w:r>
      <w:r>
        <w:rPr>
          <w:rFonts w:hint="eastAsia" w:asciiTheme="minorEastAsia" w:hAnsiTheme="minorEastAsia" w:eastAsiaTheme="minorEastAsia" w:cstheme="minorEastAsia"/>
          <w:spacing w:val="4"/>
          <w:sz w:val="24"/>
          <w:szCs w:val="24"/>
          <w:highlight w:val="none"/>
        </w:rPr>
        <w:t>竣工验收分为竣工技术预验收和竣工验收两个阶段。</w:t>
      </w:r>
      <w:r>
        <w:rPr>
          <w:rFonts w:hint="eastAsia" w:asciiTheme="minorEastAsia" w:hAnsiTheme="minorEastAsia" w:eastAsiaTheme="minorEastAsia" w:cstheme="minorEastAsia"/>
          <w:spacing w:val="9"/>
          <w:sz w:val="24"/>
          <w:szCs w:val="24"/>
          <w:highlight w:val="none"/>
        </w:rPr>
        <w:t>发包人应通知承包人派代表参加技术预验收和竣工验收。</w:t>
      </w:r>
    </w:p>
    <w:p w14:paraId="577C376B">
      <w:pPr>
        <w:spacing w:before="1" w:line="344" w:lineRule="auto"/>
        <w:ind w:left="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18.7.3</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专用合同条款约定工程需要进行技术鉴定的，承包人</w:t>
      </w:r>
      <w:r>
        <w:rPr>
          <w:rFonts w:hint="eastAsia" w:asciiTheme="minorEastAsia" w:hAnsiTheme="minorEastAsia" w:eastAsiaTheme="minorEastAsia" w:cstheme="minorEastAsia"/>
          <w:spacing w:val="7"/>
          <w:sz w:val="24"/>
          <w:szCs w:val="24"/>
          <w:highlight w:val="none"/>
        </w:rPr>
        <w:t>应提交有关资料并完成配合工作。</w:t>
      </w:r>
    </w:p>
    <w:p w14:paraId="4D776C45">
      <w:pPr>
        <w:spacing w:before="3" w:line="345" w:lineRule="auto"/>
        <w:ind w:left="3" w:firstLine="66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18.7.4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竣工验收需要进行质量检测的，所需费用由发包人承</w:t>
      </w:r>
      <w:r>
        <w:rPr>
          <w:rFonts w:hint="eastAsia" w:asciiTheme="minorEastAsia" w:hAnsiTheme="minorEastAsia" w:eastAsiaTheme="minorEastAsia" w:cstheme="minorEastAsia"/>
          <w:spacing w:val="8"/>
          <w:sz w:val="24"/>
          <w:szCs w:val="24"/>
          <w:highlight w:val="none"/>
        </w:rPr>
        <w:t>担，但因承包人原因造成质量不合格的除外。</w:t>
      </w:r>
    </w:p>
    <w:p w14:paraId="68077FEA">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0795135A">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67094ED4">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027B648D">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674278DD">
      <w:pPr>
        <w:spacing w:before="3" w:line="345" w:lineRule="auto"/>
        <w:rPr>
          <w:rFonts w:hint="eastAsia" w:asciiTheme="minorEastAsia" w:hAnsiTheme="minorEastAsia" w:eastAsiaTheme="minorEastAsia" w:cstheme="minorEastAsia"/>
          <w:spacing w:val="8"/>
          <w:sz w:val="24"/>
          <w:szCs w:val="24"/>
          <w:highlight w:val="none"/>
        </w:rPr>
      </w:pPr>
    </w:p>
    <w:p w14:paraId="29E45B3B">
      <w:pPr>
        <w:spacing w:before="2" w:line="345" w:lineRule="auto"/>
        <w:ind w:left="1" w:firstLine="664"/>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6"/>
          <w:sz w:val="24"/>
          <w:szCs w:val="24"/>
          <w:highlight w:val="none"/>
        </w:rPr>
        <w:t>18.7.5</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6"/>
          <w:sz w:val="24"/>
          <w:szCs w:val="24"/>
          <w:highlight w:val="none"/>
        </w:rPr>
        <w:t>工程质量保修期满以及竣工验收遗留问题和尾工处理</w:t>
      </w:r>
      <w:r>
        <w:rPr>
          <w:rFonts w:hint="eastAsia" w:asciiTheme="minorEastAsia" w:hAnsiTheme="minorEastAsia" w:eastAsiaTheme="minorEastAsia" w:cstheme="minorEastAsia"/>
          <w:spacing w:val="5"/>
          <w:sz w:val="24"/>
          <w:szCs w:val="24"/>
          <w:highlight w:val="none"/>
        </w:rPr>
        <w:t>完成并通过验收后，发包人负责将处理情况和验收成果报送竣工</w:t>
      </w:r>
      <w:r>
        <w:rPr>
          <w:rFonts w:hint="eastAsia" w:asciiTheme="minorEastAsia" w:hAnsiTheme="minorEastAsia" w:eastAsiaTheme="minorEastAsia" w:cstheme="minorEastAsia"/>
          <w:spacing w:val="6"/>
          <w:sz w:val="24"/>
          <w:szCs w:val="24"/>
          <w:highlight w:val="none"/>
        </w:rPr>
        <w:t>验收主持单位，</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6"/>
          <w:sz w:val="24"/>
          <w:szCs w:val="24"/>
          <w:highlight w:val="none"/>
        </w:rPr>
        <w:t>申请领取工程竣工证书，并发送承包人。</w:t>
      </w:r>
    </w:p>
    <w:p w14:paraId="10568292">
      <w:pPr>
        <w:spacing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18.8 施工期运行</w:t>
      </w:r>
    </w:p>
    <w:p w14:paraId="7E6EF152">
      <w:pPr>
        <w:spacing w:before="212"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18.8.1 施工期运行是指合同工程尚未全部完工，其中某单位</w:t>
      </w:r>
      <w:r>
        <w:rPr>
          <w:rFonts w:hint="eastAsia" w:asciiTheme="minorEastAsia" w:hAnsiTheme="minorEastAsia" w:eastAsiaTheme="minorEastAsia" w:cstheme="minorEastAsia"/>
          <w:spacing w:val="5"/>
          <w:sz w:val="24"/>
          <w:szCs w:val="24"/>
          <w:highlight w:val="none"/>
        </w:rPr>
        <w:t>工程或部分工程已完工，需要投入施工期运行的，经发包人按第</w:t>
      </w:r>
      <w:r>
        <w:rPr>
          <w:rFonts w:hint="eastAsia" w:asciiTheme="minorEastAsia" w:hAnsiTheme="minorEastAsia" w:eastAsiaTheme="minorEastAsia" w:cstheme="minorEastAsia"/>
          <w:spacing w:val="10"/>
          <w:sz w:val="24"/>
          <w:szCs w:val="24"/>
          <w:highlight w:val="none"/>
        </w:rPr>
        <w:t>18.2 款或第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10"/>
          <w:sz w:val="24"/>
          <w:szCs w:val="24"/>
          <w:highlight w:val="none"/>
        </w:rPr>
        <w:t>18.3 款的约定验收合格，证明能确保安全后，才能</w:t>
      </w:r>
      <w:r>
        <w:rPr>
          <w:rFonts w:hint="eastAsia" w:asciiTheme="minorEastAsia" w:hAnsiTheme="minorEastAsia" w:eastAsiaTheme="minorEastAsia" w:cstheme="minorEastAsia"/>
          <w:spacing w:val="5"/>
          <w:sz w:val="24"/>
          <w:szCs w:val="24"/>
          <w:highlight w:val="none"/>
        </w:rPr>
        <w:t>在施工期投入运行。需要在施工期运行的单位工程或部分工程在</w:t>
      </w:r>
      <w:r>
        <w:rPr>
          <w:rFonts w:hint="eastAsia" w:asciiTheme="minorEastAsia" w:hAnsiTheme="minorEastAsia" w:eastAsiaTheme="minorEastAsia" w:cstheme="minorEastAsia"/>
          <w:spacing w:val="7"/>
          <w:sz w:val="24"/>
          <w:szCs w:val="24"/>
          <w:highlight w:val="none"/>
        </w:rPr>
        <w:t>专用合同条款中约定。</w:t>
      </w:r>
    </w:p>
    <w:p w14:paraId="76CA2517">
      <w:pPr>
        <w:spacing w:before="2" w:line="345" w:lineRule="auto"/>
        <w:ind w:left="27" w:right="2"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18.8.2</w:t>
      </w:r>
      <w:r>
        <w:rPr>
          <w:rFonts w:hint="eastAsia" w:asciiTheme="minorEastAsia" w:hAnsiTheme="minorEastAsia" w:eastAsiaTheme="minorEastAsia" w:cstheme="minorEastAsia"/>
          <w:spacing w:val="-17"/>
          <w:sz w:val="24"/>
          <w:szCs w:val="24"/>
          <w:highlight w:val="none"/>
        </w:rPr>
        <w:t xml:space="preserve"> </w:t>
      </w:r>
      <w:r>
        <w:rPr>
          <w:rFonts w:hint="eastAsia" w:asciiTheme="minorEastAsia" w:hAnsiTheme="minorEastAsia" w:eastAsiaTheme="minorEastAsia" w:cstheme="minorEastAsia"/>
          <w:spacing w:val="7"/>
          <w:sz w:val="24"/>
          <w:szCs w:val="24"/>
          <w:highlight w:val="none"/>
        </w:rPr>
        <w:t>在施工期运行中发现工程或工程设备</w:t>
      </w:r>
      <w:r>
        <w:rPr>
          <w:rFonts w:hint="eastAsia" w:asciiTheme="minorEastAsia" w:hAnsiTheme="minorEastAsia" w:eastAsiaTheme="minorEastAsia" w:cstheme="minorEastAsia"/>
          <w:spacing w:val="6"/>
          <w:sz w:val="24"/>
          <w:szCs w:val="24"/>
          <w:highlight w:val="none"/>
        </w:rPr>
        <w:t>损坏或存在缺陷</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z w:val="24"/>
          <w:szCs w:val="24"/>
          <w:highlight w:val="none"/>
        </w:rPr>
        <w:t>由承包人按</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z w:val="24"/>
          <w:szCs w:val="24"/>
          <w:highlight w:val="none"/>
        </w:rPr>
        <w:t>19.2 款约定进行修复。</w:t>
      </w:r>
    </w:p>
    <w:p w14:paraId="50FC35D6">
      <w:pPr>
        <w:spacing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18.9 试运行</w:t>
      </w:r>
    </w:p>
    <w:p w14:paraId="686E06D7">
      <w:pPr>
        <w:spacing w:before="210"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18.9.1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除专用合同条款另有约定外，承包人应按规定进行工程及工程设备试运行，负责提供试运行所需的人员、器材和必要</w:t>
      </w:r>
      <w:r>
        <w:rPr>
          <w:rFonts w:hint="eastAsia" w:asciiTheme="minorEastAsia" w:hAnsiTheme="minorEastAsia" w:eastAsiaTheme="minorEastAsia" w:cstheme="minorEastAsia"/>
          <w:spacing w:val="8"/>
          <w:sz w:val="24"/>
          <w:szCs w:val="24"/>
          <w:highlight w:val="none"/>
        </w:rPr>
        <w:t>的条件，并承担全部试运行费用。</w:t>
      </w:r>
    </w:p>
    <w:p w14:paraId="4BD01BEF">
      <w:pPr>
        <w:spacing w:line="221" w:lineRule="auto"/>
        <w:ind w:firstLine="74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18.9.2</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4"/>
          <w:sz w:val="24"/>
          <w:szCs w:val="24"/>
          <w:highlight w:val="none"/>
        </w:rPr>
        <w:t>由于承包人的原因导致试运行失败的，承包人应采取</w:t>
      </w:r>
      <w:r>
        <w:rPr>
          <w:rFonts w:hint="eastAsia" w:asciiTheme="minorEastAsia" w:hAnsiTheme="minorEastAsia" w:eastAsiaTheme="minorEastAsia" w:cstheme="minorEastAsia"/>
          <w:spacing w:val="5"/>
          <w:sz w:val="24"/>
          <w:szCs w:val="24"/>
          <w:highlight w:val="none"/>
        </w:rPr>
        <w:t>措施保证试运行合格，并承担相应费用。由于发包人的原因导致试运行失败的，承包人应当采取措施保证试运行合格，发包人应</w:t>
      </w:r>
      <w:r>
        <w:rPr>
          <w:rFonts w:hint="eastAsia" w:asciiTheme="minorEastAsia" w:hAnsiTheme="minorEastAsia" w:eastAsiaTheme="minorEastAsia" w:cstheme="minorEastAsia"/>
          <w:spacing w:val="9"/>
          <w:sz w:val="24"/>
          <w:szCs w:val="24"/>
          <w:highlight w:val="none"/>
        </w:rPr>
        <w:t>承担由此产生的费用，并支付承包人合理利</w:t>
      </w:r>
      <w:r>
        <w:rPr>
          <w:rFonts w:hint="eastAsia" w:asciiTheme="minorEastAsia" w:hAnsiTheme="minorEastAsia" w:eastAsiaTheme="minorEastAsia" w:cstheme="minorEastAsia"/>
          <w:spacing w:val="8"/>
          <w:sz w:val="24"/>
          <w:szCs w:val="24"/>
          <w:highlight w:val="none"/>
        </w:rPr>
        <w:t>润。</w:t>
      </w:r>
    </w:p>
    <w:p w14:paraId="57340823">
      <w:pPr>
        <w:spacing w:before="2" w:line="222"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18.10</w:t>
      </w:r>
      <w:r>
        <w:rPr>
          <w:rFonts w:hint="eastAsia" w:asciiTheme="minorEastAsia" w:hAnsiTheme="minorEastAsia" w:eastAsiaTheme="minorEastAsia" w:cstheme="minorEastAsia"/>
          <w:b/>
          <w:bCs/>
          <w:spacing w:val="26"/>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竣工（</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完工）清场</w:t>
      </w:r>
    </w:p>
    <w:p w14:paraId="07EAEDA1">
      <w:pPr>
        <w:spacing w:before="207" w:line="345" w:lineRule="auto"/>
        <w:ind w:left="6" w:right="156"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18.10.1</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4"/>
          <w:sz w:val="24"/>
          <w:szCs w:val="24"/>
          <w:highlight w:val="none"/>
        </w:rPr>
        <w:t>工程项目竣工（</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完工</w:t>
      </w:r>
      <w:r>
        <w:rPr>
          <w:rFonts w:hint="eastAsia" w:asciiTheme="minorEastAsia" w:hAnsiTheme="minorEastAsia" w:eastAsiaTheme="minorEastAsia" w:cstheme="minorEastAsia"/>
          <w:spacing w:val="-61"/>
          <w:sz w:val="24"/>
          <w:szCs w:val="24"/>
          <w:highlight w:val="none"/>
        </w:rPr>
        <w:t xml:space="preserve"> </w:t>
      </w:r>
      <w:r>
        <w:rPr>
          <w:rFonts w:hint="eastAsia" w:asciiTheme="minorEastAsia" w:hAnsiTheme="minorEastAsia" w:eastAsiaTheme="minorEastAsia" w:cstheme="minorEastAsia"/>
          <w:spacing w:val="4"/>
          <w:sz w:val="24"/>
          <w:szCs w:val="24"/>
          <w:highlight w:val="none"/>
        </w:rPr>
        <w:t>）清场的工作范围和内容在技</w:t>
      </w:r>
      <w:r>
        <w:rPr>
          <w:rFonts w:hint="eastAsia" w:asciiTheme="minorEastAsia" w:hAnsiTheme="minorEastAsia" w:eastAsiaTheme="minorEastAsia" w:cstheme="minorEastAsia"/>
          <w:spacing w:val="8"/>
          <w:sz w:val="24"/>
          <w:szCs w:val="24"/>
          <w:highlight w:val="none"/>
        </w:rPr>
        <w:t>术标准和要求（合同技术条款）中约定。</w:t>
      </w:r>
    </w:p>
    <w:p w14:paraId="4A4F414D">
      <w:pPr>
        <w:spacing w:before="2" w:line="345" w:lineRule="auto"/>
        <w:ind w:left="3" w:right="153"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18.10.2 承包人未按监理人的要求恢复临时占地，或者场地</w:t>
      </w:r>
      <w:r>
        <w:rPr>
          <w:rFonts w:hint="eastAsia" w:asciiTheme="minorEastAsia" w:hAnsiTheme="minorEastAsia" w:eastAsiaTheme="minorEastAsia" w:cstheme="minorEastAsia"/>
          <w:spacing w:val="5"/>
          <w:sz w:val="24"/>
          <w:szCs w:val="24"/>
          <w:highlight w:val="none"/>
        </w:rPr>
        <w:t>清理未达到合同约定的，发包人有权委托其它人恢复或清理，所</w:t>
      </w:r>
      <w:r>
        <w:rPr>
          <w:rFonts w:hint="eastAsia" w:asciiTheme="minorEastAsia" w:hAnsiTheme="minorEastAsia" w:eastAsiaTheme="minorEastAsia" w:cstheme="minorEastAsia"/>
          <w:spacing w:val="8"/>
          <w:sz w:val="24"/>
          <w:szCs w:val="24"/>
          <w:highlight w:val="none"/>
        </w:rPr>
        <w:t>发生的金额从拟支付给承包人的款项中扣除。</w:t>
      </w:r>
    </w:p>
    <w:p w14:paraId="7B56E35F">
      <w:pPr>
        <w:spacing w:line="222" w:lineRule="auto"/>
        <w:ind w:left="653"/>
        <w:outlineLvl w:val="1"/>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18.11 施工队伍的撤离</w:t>
      </w:r>
    </w:p>
    <w:p w14:paraId="2DAA1640">
      <w:pPr>
        <w:spacing w:before="210" w:line="345" w:lineRule="auto"/>
        <w:ind w:right="107" w:firstLine="258" w:firstLineChars="1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合同工程完工证书颁发后的</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9"/>
          <w:sz w:val="24"/>
          <w:szCs w:val="24"/>
          <w:highlight w:val="none"/>
        </w:rPr>
        <w:t>56</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9"/>
          <w:sz w:val="24"/>
          <w:szCs w:val="24"/>
          <w:highlight w:val="none"/>
        </w:rPr>
        <w:t>天内，除了经监理人同意需</w:t>
      </w:r>
      <w:r>
        <w:rPr>
          <w:rFonts w:hint="eastAsia" w:asciiTheme="minorEastAsia" w:hAnsiTheme="minorEastAsia" w:eastAsiaTheme="minorEastAsia" w:cstheme="minorEastAsia"/>
          <w:spacing w:val="5"/>
          <w:sz w:val="24"/>
          <w:szCs w:val="24"/>
          <w:highlight w:val="none"/>
        </w:rPr>
        <w:t>在缺陷责任期（工程质量保修期）内继续工作和使用的人员、施工设备和临时工程外，其余的人员、施工设备和临时工程均应撤离施工场地或拆除。除合同另有约定外，缺陷责任期（工程质量</w:t>
      </w:r>
      <w:r>
        <w:rPr>
          <w:rFonts w:hint="eastAsia" w:asciiTheme="minorEastAsia" w:hAnsiTheme="minorEastAsia" w:eastAsiaTheme="minorEastAsia" w:cstheme="minorEastAsia"/>
          <w:spacing w:val="7"/>
          <w:sz w:val="24"/>
          <w:szCs w:val="24"/>
          <w:highlight w:val="none"/>
        </w:rPr>
        <w:t>保修期）满时，承包人的人员和施工设备应全部撤离施工场地。</w:t>
      </w:r>
    </w:p>
    <w:p w14:paraId="34FFA6F6">
      <w:pPr>
        <w:spacing w:line="221"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19．缺陷责任与保修责任</w:t>
      </w:r>
    </w:p>
    <w:p w14:paraId="24D87876">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8B20F1C">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p>
    <w:p w14:paraId="1FC92442">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p>
    <w:p w14:paraId="4D43A1AB">
      <w:pPr>
        <w:spacing w:before="3" w:line="221" w:lineRule="auto"/>
        <w:ind w:left="653"/>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19.1 缺陷责任期（工程质量保修期）的起算时间</w:t>
      </w:r>
    </w:p>
    <w:p w14:paraId="6818167D">
      <w:pPr>
        <w:spacing w:before="211" w:line="345" w:lineRule="auto"/>
        <w:ind w:left="11" w:firstLine="654"/>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2"/>
          <w:sz w:val="24"/>
          <w:szCs w:val="24"/>
          <w:highlight w:val="none"/>
        </w:rPr>
        <w:t>除专用合同条款另有约定外，缺陷责任期（工程质量保修期）</w:t>
      </w:r>
      <w:r>
        <w:rPr>
          <w:rFonts w:hint="eastAsia" w:asciiTheme="minorEastAsia" w:hAnsiTheme="minorEastAsia" w:eastAsiaTheme="minorEastAsia" w:cstheme="minorEastAsia"/>
          <w:spacing w:val="5"/>
          <w:sz w:val="24"/>
          <w:szCs w:val="24"/>
          <w:highlight w:val="none"/>
        </w:rPr>
        <w:t>从工程通过合同工程完工验收后开始计算。在合同工程完工验收</w:t>
      </w:r>
      <w:r>
        <w:rPr>
          <w:rFonts w:hint="eastAsia" w:asciiTheme="minorEastAsia" w:hAnsiTheme="minorEastAsia" w:eastAsiaTheme="minorEastAsia" w:cstheme="minorEastAsia"/>
          <w:spacing w:val="-1"/>
          <w:sz w:val="24"/>
          <w:szCs w:val="24"/>
          <w:highlight w:val="none"/>
        </w:rPr>
        <w:t>前，已经发包人提前验收的单位工程或部分工程，若未投入使用，</w:t>
      </w:r>
      <w:r>
        <w:rPr>
          <w:rFonts w:hint="eastAsia" w:asciiTheme="minorEastAsia" w:hAnsiTheme="minorEastAsia" w:eastAsiaTheme="minorEastAsia" w:cstheme="minorEastAsia"/>
          <w:spacing w:val="5"/>
          <w:sz w:val="24"/>
          <w:szCs w:val="24"/>
          <w:highlight w:val="none"/>
        </w:rPr>
        <w:t>其缺陷责任期（工程质量保修期）亦从工程通过合同工程完工验</w:t>
      </w:r>
      <w:r>
        <w:rPr>
          <w:rFonts w:hint="eastAsia" w:asciiTheme="minorEastAsia" w:hAnsiTheme="minorEastAsia" w:eastAsiaTheme="minorEastAsia" w:cstheme="minorEastAsia"/>
          <w:spacing w:val="-1"/>
          <w:sz w:val="24"/>
          <w:szCs w:val="24"/>
          <w:highlight w:val="none"/>
        </w:rPr>
        <w:t>收后开始计算；若已投入使用，其缺陷责任期（工程质量保修期）</w:t>
      </w:r>
      <w:r>
        <w:rPr>
          <w:rFonts w:hint="eastAsia" w:asciiTheme="minorEastAsia" w:hAnsiTheme="minorEastAsia" w:eastAsiaTheme="minorEastAsia" w:cstheme="minorEastAsia"/>
          <w:spacing w:val="5"/>
          <w:sz w:val="24"/>
          <w:szCs w:val="24"/>
          <w:highlight w:val="none"/>
        </w:rPr>
        <w:t>从通过单位工程或部分工程投入使用验收后开始计算。缺陷责任</w:t>
      </w:r>
      <w:r>
        <w:rPr>
          <w:rFonts w:hint="eastAsia" w:asciiTheme="minorEastAsia" w:hAnsiTheme="minorEastAsia" w:eastAsiaTheme="minorEastAsia" w:cstheme="minorEastAsia"/>
          <w:spacing w:val="8"/>
          <w:sz w:val="24"/>
          <w:szCs w:val="24"/>
          <w:highlight w:val="none"/>
        </w:rPr>
        <w:t>期（工程质量保修期）的期限在专用合同条款中约定。</w:t>
      </w:r>
    </w:p>
    <w:p w14:paraId="737E0AE4">
      <w:pPr>
        <w:spacing w:before="2"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19.6 缺陷责任期终止证书（工程质量保修责任终止证书）</w:t>
      </w:r>
    </w:p>
    <w:p w14:paraId="63F6404F">
      <w:pPr>
        <w:spacing w:before="206" w:line="346" w:lineRule="auto"/>
        <w:ind w:left="13" w:right="153"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合同工程完工验收或投入使用验收后，发包人与</w:t>
      </w:r>
      <w:r>
        <w:rPr>
          <w:rFonts w:hint="eastAsia" w:asciiTheme="minorEastAsia" w:hAnsiTheme="minorEastAsia" w:eastAsiaTheme="minorEastAsia" w:cstheme="minorEastAsia"/>
          <w:spacing w:val="4"/>
          <w:sz w:val="24"/>
          <w:szCs w:val="24"/>
          <w:highlight w:val="none"/>
        </w:rPr>
        <w:t>承包人应办</w:t>
      </w:r>
      <w:r>
        <w:rPr>
          <w:rFonts w:hint="eastAsia" w:asciiTheme="minorEastAsia" w:hAnsiTheme="minorEastAsia" w:eastAsiaTheme="minorEastAsia" w:cstheme="minorEastAsia"/>
          <w:spacing w:val="9"/>
          <w:sz w:val="24"/>
          <w:szCs w:val="24"/>
          <w:highlight w:val="none"/>
        </w:rPr>
        <w:t>理工程交接手续，承包人应向发包人递交工程质量保</w:t>
      </w:r>
      <w:r>
        <w:rPr>
          <w:rFonts w:hint="eastAsia" w:asciiTheme="minorEastAsia" w:hAnsiTheme="minorEastAsia" w:eastAsiaTheme="minorEastAsia" w:cstheme="minorEastAsia"/>
          <w:spacing w:val="8"/>
          <w:sz w:val="24"/>
          <w:szCs w:val="24"/>
          <w:highlight w:val="none"/>
        </w:rPr>
        <w:t>修书。</w:t>
      </w:r>
    </w:p>
    <w:p w14:paraId="67A12912">
      <w:pPr>
        <w:spacing w:before="1" w:line="345" w:lineRule="auto"/>
        <w:ind w:left="12" w:right="107" w:firstLine="64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缺陷责任期（工程质量保修期）满后30 个工作日内，发包</w:t>
      </w:r>
      <w:r>
        <w:rPr>
          <w:rFonts w:hint="eastAsia" w:asciiTheme="minorEastAsia" w:hAnsiTheme="minorEastAsia" w:eastAsiaTheme="minorEastAsia" w:cstheme="minorEastAsia"/>
          <w:spacing w:val="5"/>
          <w:sz w:val="24"/>
          <w:szCs w:val="24"/>
          <w:highlight w:val="none"/>
        </w:rPr>
        <w:t>人应向承包人颁发工程质量保修责任终止证书，并退还剩余的质</w:t>
      </w:r>
      <w:r>
        <w:rPr>
          <w:rFonts w:hint="eastAsia" w:asciiTheme="minorEastAsia" w:hAnsiTheme="minorEastAsia" w:eastAsiaTheme="minorEastAsia" w:cstheme="minorEastAsia"/>
          <w:spacing w:val="7"/>
          <w:sz w:val="24"/>
          <w:szCs w:val="24"/>
          <w:highlight w:val="none"/>
        </w:rPr>
        <w:t>量保证金，但保修责任范围内的质量缺陷未处理完成的应</w:t>
      </w:r>
      <w:r>
        <w:rPr>
          <w:rFonts w:hint="eastAsia" w:asciiTheme="minorEastAsia" w:hAnsiTheme="minorEastAsia" w:eastAsiaTheme="minorEastAsia" w:cstheme="minorEastAsia"/>
          <w:spacing w:val="6"/>
          <w:sz w:val="24"/>
          <w:szCs w:val="24"/>
          <w:highlight w:val="none"/>
        </w:rPr>
        <w:t>除外。</w:t>
      </w:r>
    </w:p>
    <w:p w14:paraId="596AE99B">
      <w:pPr>
        <w:spacing w:line="221"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20．保险</w:t>
      </w:r>
    </w:p>
    <w:p w14:paraId="4D27BEA6">
      <w:pPr>
        <w:spacing w:before="207" w:line="346" w:lineRule="auto"/>
        <w:ind w:left="19" w:right="7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5B30A56">
      <w:pPr>
        <w:spacing w:line="221"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20.6 对各项保险的一般要求</w:t>
      </w:r>
    </w:p>
    <w:p w14:paraId="40A0FE04">
      <w:pPr>
        <w:spacing w:before="209" w:line="345" w:lineRule="auto"/>
        <w:ind w:left="26" w:right="156" w:firstLine="6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20.6.4 保险金不足以补偿损失时，应由承包人和发包人各自</w:t>
      </w:r>
      <w:r>
        <w:rPr>
          <w:rFonts w:hint="eastAsia" w:asciiTheme="minorEastAsia" w:hAnsiTheme="minorEastAsia" w:eastAsiaTheme="minorEastAsia" w:cstheme="minorEastAsia"/>
          <w:spacing w:val="8"/>
          <w:sz w:val="24"/>
          <w:szCs w:val="24"/>
          <w:highlight w:val="none"/>
        </w:rPr>
        <w:t>负责补偿的范围和金额在专用合同条款中约定。</w:t>
      </w:r>
    </w:p>
    <w:p w14:paraId="102022EB">
      <w:pPr>
        <w:spacing w:before="1" w:line="219"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20.7 风险责任的转移</w:t>
      </w:r>
    </w:p>
    <w:p w14:paraId="090168B3">
      <w:pPr>
        <w:spacing w:before="208" w:line="346" w:lineRule="auto"/>
        <w:ind w:right="153" w:firstLine="65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工程通过合同工程完工验收并移交给发包人后，原由承包人</w:t>
      </w:r>
      <w:r>
        <w:rPr>
          <w:rFonts w:hint="eastAsia" w:asciiTheme="minorEastAsia" w:hAnsiTheme="minorEastAsia" w:eastAsiaTheme="minorEastAsia" w:cstheme="minorEastAsia"/>
          <w:spacing w:val="5"/>
          <w:sz w:val="24"/>
          <w:szCs w:val="24"/>
          <w:highlight w:val="none"/>
        </w:rPr>
        <w:t>应承担的风险责任，以及保险的责任、权利和义务同时转移给发</w:t>
      </w:r>
      <w:r>
        <w:rPr>
          <w:rFonts w:hint="eastAsia" w:asciiTheme="minorEastAsia" w:hAnsiTheme="minorEastAsia" w:eastAsiaTheme="minorEastAsia" w:cstheme="minorEastAsia"/>
          <w:spacing w:val="6"/>
          <w:sz w:val="24"/>
          <w:szCs w:val="24"/>
          <w:highlight w:val="none"/>
        </w:rPr>
        <w:t>包人，但承包人在缺陷责任期（工程质量保修</w:t>
      </w:r>
      <w:r>
        <w:rPr>
          <w:rFonts w:hint="eastAsia" w:asciiTheme="minorEastAsia" w:hAnsiTheme="minorEastAsia" w:eastAsiaTheme="minorEastAsia" w:cstheme="minorEastAsia"/>
          <w:spacing w:val="5"/>
          <w:sz w:val="24"/>
          <w:szCs w:val="24"/>
          <w:highlight w:val="none"/>
        </w:rPr>
        <w:t>期）前造成损失和</w:t>
      </w:r>
      <w:r>
        <w:rPr>
          <w:rFonts w:hint="eastAsia" w:asciiTheme="minorEastAsia" w:hAnsiTheme="minorEastAsia" w:eastAsiaTheme="minorEastAsia" w:cstheme="minorEastAsia"/>
          <w:spacing w:val="8"/>
          <w:sz w:val="24"/>
          <w:szCs w:val="24"/>
          <w:highlight w:val="none"/>
        </w:rPr>
        <w:t>损坏情形除外。</w:t>
      </w:r>
    </w:p>
    <w:p w14:paraId="4DFF1027">
      <w:pPr>
        <w:numPr>
          <w:ilvl w:val="0"/>
          <w:numId w:val="24"/>
        </w:numPr>
        <w:spacing w:line="223" w:lineRule="auto"/>
        <w:ind w:left="645"/>
        <w:outlineLvl w:val="1"/>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不可抗力</w:t>
      </w:r>
    </w:p>
    <w:p w14:paraId="61D432C5">
      <w:pPr>
        <w:numPr>
          <w:ilvl w:val="0"/>
          <w:numId w:val="0"/>
        </w:numPr>
        <w:spacing w:line="223" w:lineRule="auto"/>
        <w:ind w:firstLine="678" w:firstLineChars="30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550F7510">
      <w:pPr>
        <w:spacing w:before="208" w:line="224"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22．违约</w:t>
      </w:r>
    </w:p>
    <w:p w14:paraId="006A226C">
      <w:pPr>
        <w:spacing w:before="205" w:line="344" w:lineRule="auto"/>
        <w:ind w:left="17" w:right="7"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E959C30">
      <w:pPr>
        <w:spacing w:before="2" w:line="224"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22.1 承包人违约</w:t>
      </w:r>
    </w:p>
    <w:p w14:paraId="7E2DFF89">
      <w:pPr>
        <w:spacing w:before="206" w:line="222"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22.1.1 承包人违约的情形</w:t>
      </w:r>
    </w:p>
    <w:p w14:paraId="5476C6B7">
      <w:pPr>
        <w:spacing w:before="204" w:line="220" w:lineRule="auto"/>
        <w:ind w:left="652"/>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8"/>
          <w:sz w:val="24"/>
          <w:szCs w:val="24"/>
          <w:highlight w:val="none"/>
        </w:rPr>
        <w:t>在履行合同过程中发生的下列情况属承包人违约。</w:t>
      </w:r>
    </w:p>
    <w:p w14:paraId="0F637DB4">
      <w:pPr>
        <w:spacing w:before="204" w:line="220" w:lineRule="auto"/>
        <w:ind w:left="652"/>
        <w:rPr>
          <w:rFonts w:hint="eastAsia" w:asciiTheme="minorEastAsia" w:hAnsiTheme="minorEastAsia" w:eastAsiaTheme="minorEastAsia" w:cstheme="minorEastAsia"/>
          <w:spacing w:val="8"/>
          <w:sz w:val="24"/>
          <w:szCs w:val="24"/>
          <w:highlight w:val="none"/>
        </w:rPr>
      </w:pPr>
    </w:p>
    <w:p w14:paraId="240366E7">
      <w:pPr>
        <w:spacing w:before="204" w:line="220" w:lineRule="auto"/>
        <w:ind w:left="652"/>
        <w:rPr>
          <w:rFonts w:hint="eastAsia" w:asciiTheme="minorEastAsia" w:hAnsiTheme="minorEastAsia" w:eastAsiaTheme="minorEastAsia" w:cstheme="minorEastAsia"/>
          <w:spacing w:val="8"/>
          <w:sz w:val="24"/>
          <w:szCs w:val="24"/>
          <w:highlight w:val="none"/>
        </w:rPr>
      </w:pPr>
    </w:p>
    <w:p w14:paraId="35C21968">
      <w:pPr>
        <w:spacing w:before="204" w:line="220" w:lineRule="auto"/>
        <w:ind w:left="652"/>
        <w:rPr>
          <w:rFonts w:hint="eastAsia" w:asciiTheme="minorEastAsia" w:hAnsiTheme="minorEastAsia" w:eastAsiaTheme="minorEastAsia" w:cstheme="minorEastAsia"/>
          <w:spacing w:val="8"/>
          <w:sz w:val="24"/>
          <w:szCs w:val="24"/>
          <w:highlight w:val="none"/>
        </w:rPr>
      </w:pPr>
    </w:p>
    <w:p w14:paraId="08681EE7">
      <w:pPr>
        <w:spacing w:before="210" w:line="345" w:lineRule="auto"/>
        <w:ind w:left="6" w:right="89" w:firstLine="6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）承包人违反第</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
          <w:sz w:val="24"/>
          <w:szCs w:val="24"/>
          <w:highlight w:val="none"/>
        </w:rPr>
        <w:t>1.8 款或第</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4.3 款的约定，私自将</w:t>
      </w:r>
      <w:r>
        <w:rPr>
          <w:rFonts w:hint="eastAsia" w:asciiTheme="minorEastAsia" w:hAnsiTheme="minorEastAsia" w:eastAsiaTheme="minorEastAsia" w:cstheme="minorEastAsia"/>
          <w:spacing w:val="-2"/>
          <w:sz w:val="24"/>
          <w:szCs w:val="24"/>
          <w:highlight w:val="none"/>
        </w:rPr>
        <w:t>合同的</w:t>
      </w:r>
      <w:r>
        <w:rPr>
          <w:rFonts w:hint="eastAsia" w:asciiTheme="minorEastAsia" w:hAnsiTheme="minorEastAsia" w:eastAsiaTheme="minorEastAsia" w:cstheme="minorEastAsia"/>
          <w:spacing w:val="5"/>
          <w:sz w:val="24"/>
          <w:szCs w:val="24"/>
          <w:highlight w:val="none"/>
        </w:rPr>
        <w:t>全部或部分权利转让给其他人，或私自将合同的全部或部分义务</w:t>
      </w:r>
      <w:r>
        <w:rPr>
          <w:rFonts w:hint="eastAsia" w:asciiTheme="minorEastAsia" w:hAnsiTheme="minorEastAsia" w:eastAsiaTheme="minorEastAsia" w:cstheme="minorEastAsia"/>
          <w:spacing w:val="6"/>
          <w:sz w:val="24"/>
          <w:szCs w:val="24"/>
          <w:highlight w:val="none"/>
        </w:rPr>
        <w:t>转移给其他人；</w:t>
      </w:r>
    </w:p>
    <w:p w14:paraId="39DFE75D">
      <w:pPr>
        <w:spacing w:before="5" w:line="345" w:lineRule="auto"/>
        <w:ind w:left="11" w:right="89" w:firstLine="6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（2）承包人违反第</w:t>
      </w:r>
      <w:r>
        <w:rPr>
          <w:rFonts w:hint="eastAsia" w:asciiTheme="minorEastAsia" w:hAnsiTheme="minorEastAsia" w:eastAsiaTheme="minorEastAsia" w:cstheme="minorEastAsia"/>
          <w:spacing w:val="-49"/>
          <w:sz w:val="24"/>
          <w:szCs w:val="24"/>
          <w:highlight w:val="none"/>
        </w:rPr>
        <w:t xml:space="preserve"> </w:t>
      </w:r>
      <w:r>
        <w:rPr>
          <w:rFonts w:hint="eastAsia" w:asciiTheme="minorEastAsia" w:hAnsiTheme="minorEastAsia" w:eastAsiaTheme="minorEastAsia" w:cstheme="minorEastAsia"/>
          <w:spacing w:val="3"/>
          <w:sz w:val="24"/>
          <w:szCs w:val="24"/>
          <w:highlight w:val="none"/>
        </w:rPr>
        <w:t>5.3 款或第</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6.4 款的约定，未经监理人批</w:t>
      </w:r>
      <w:r>
        <w:rPr>
          <w:rFonts w:hint="eastAsia" w:asciiTheme="minorEastAsia" w:hAnsiTheme="minorEastAsia" w:eastAsiaTheme="minorEastAsia" w:cstheme="minorEastAsia"/>
          <w:spacing w:val="5"/>
          <w:sz w:val="24"/>
          <w:szCs w:val="24"/>
          <w:highlight w:val="none"/>
        </w:rPr>
        <w:t>准，私自将已按合同约定进入施工场地的施工设备、临时设施或</w:t>
      </w:r>
      <w:r>
        <w:rPr>
          <w:rFonts w:hint="eastAsia" w:asciiTheme="minorEastAsia" w:hAnsiTheme="minorEastAsia" w:eastAsiaTheme="minorEastAsia" w:cstheme="minorEastAsia"/>
          <w:spacing w:val="6"/>
          <w:sz w:val="24"/>
          <w:szCs w:val="24"/>
          <w:highlight w:val="none"/>
        </w:rPr>
        <w:t>材料撤离施工场地；</w:t>
      </w:r>
    </w:p>
    <w:p w14:paraId="64CF2B9E">
      <w:pPr>
        <w:spacing w:before="2" w:line="345" w:lineRule="auto"/>
        <w:ind w:left="7" w:right="91"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（3</w:t>
      </w:r>
      <w:r>
        <w:rPr>
          <w:rFonts w:hint="eastAsia" w:asciiTheme="minorEastAsia" w:hAnsiTheme="minorEastAsia" w:eastAsiaTheme="minorEastAsia" w:cstheme="minorEastAsia"/>
          <w:spacing w:val="-15"/>
          <w:sz w:val="24"/>
          <w:szCs w:val="24"/>
          <w:highlight w:val="none"/>
        </w:rPr>
        <w:t xml:space="preserve"> </w:t>
      </w:r>
      <w:r>
        <w:rPr>
          <w:rFonts w:hint="eastAsia" w:asciiTheme="minorEastAsia" w:hAnsiTheme="minorEastAsia" w:eastAsiaTheme="minorEastAsia" w:cstheme="minorEastAsia"/>
          <w:spacing w:val="10"/>
          <w:sz w:val="24"/>
          <w:szCs w:val="24"/>
          <w:highlight w:val="none"/>
        </w:rPr>
        <w:t>）承包人违反第</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10"/>
          <w:sz w:val="24"/>
          <w:szCs w:val="24"/>
          <w:highlight w:val="none"/>
        </w:rPr>
        <w:t>5.4 款的约定使用了不合格材料或工程</w:t>
      </w:r>
      <w:r>
        <w:rPr>
          <w:rFonts w:hint="eastAsia" w:asciiTheme="minorEastAsia" w:hAnsiTheme="minorEastAsia" w:eastAsiaTheme="minorEastAsia" w:cstheme="minorEastAsia"/>
          <w:spacing w:val="9"/>
          <w:sz w:val="24"/>
          <w:szCs w:val="24"/>
          <w:highlight w:val="none"/>
        </w:rPr>
        <w:t>设备，工程质量达不到标准要求，又拒绝清除不合格工程；</w:t>
      </w:r>
    </w:p>
    <w:p w14:paraId="28028F3D">
      <w:pPr>
        <w:spacing w:before="3" w:line="345" w:lineRule="auto"/>
        <w:ind w:left="61" w:right="7" w:firstLine="57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（4）承包人未能按合同进度计划及时完成合同约定的工作，</w:t>
      </w:r>
      <w:r>
        <w:rPr>
          <w:rFonts w:hint="eastAsia" w:asciiTheme="minorEastAsia" w:hAnsiTheme="minorEastAsia" w:eastAsiaTheme="minorEastAsia" w:cstheme="minorEastAsia"/>
          <w:spacing w:val="4"/>
          <w:sz w:val="24"/>
          <w:szCs w:val="24"/>
          <w:highlight w:val="none"/>
        </w:rPr>
        <w:t>已造成或预期造成工期延误；</w:t>
      </w:r>
    </w:p>
    <w:p w14:paraId="3A30DA09">
      <w:pPr>
        <w:spacing w:before="1" w:line="345" w:lineRule="auto"/>
        <w:ind w:right="89"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）承包人在缺陷责任期（工程质量保修期）</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6"/>
          <w:sz w:val="24"/>
          <w:szCs w:val="24"/>
          <w:highlight w:val="none"/>
        </w:rPr>
        <w:t>内，未能对</w:t>
      </w:r>
      <w:r>
        <w:rPr>
          <w:rFonts w:hint="eastAsia" w:asciiTheme="minorEastAsia" w:hAnsiTheme="minorEastAsia" w:eastAsiaTheme="minorEastAsia" w:cstheme="minorEastAsia"/>
          <w:spacing w:val="17"/>
          <w:sz w:val="24"/>
          <w:szCs w:val="24"/>
          <w:highlight w:val="none"/>
        </w:rPr>
        <w:t>合同工程完工验收鉴定书所列的缺陷清单的内容或缺陷责任期</w:t>
      </w:r>
      <w:r>
        <w:rPr>
          <w:rFonts w:hint="eastAsia" w:asciiTheme="minorEastAsia" w:hAnsiTheme="minorEastAsia" w:eastAsiaTheme="minorEastAsia" w:cstheme="minorEastAsia"/>
          <w:spacing w:val="5"/>
          <w:sz w:val="24"/>
          <w:szCs w:val="24"/>
          <w:highlight w:val="none"/>
        </w:rPr>
        <w:t>（工程质量保修期）内发生的缺陷进行修复，而又拒绝按监理人</w:t>
      </w:r>
      <w:r>
        <w:rPr>
          <w:rFonts w:hint="eastAsia" w:asciiTheme="minorEastAsia" w:hAnsiTheme="minorEastAsia" w:eastAsiaTheme="minorEastAsia" w:cstheme="minorEastAsia"/>
          <w:spacing w:val="8"/>
          <w:sz w:val="24"/>
          <w:szCs w:val="24"/>
          <w:highlight w:val="none"/>
        </w:rPr>
        <w:t>指示再进行修补；</w:t>
      </w:r>
    </w:p>
    <w:p w14:paraId="6856E551">
      <w:pPr>
        <w:spacing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（6）承包人无法继续履行或明确表示不履行或实质上已停</w:t>
      </w:r>
      <w:r>
        <w:rPr>
          <w:rFonts w:hint="eastAsia" w:asciiTheme="minorEastAsia" w:hAnsiTheme="minorEastAsia" w:eastAsiaTheme="minorEastAsia" w:cstheme="minorEastAsia"/>
          <w:spacing w:val="5"/>
          <w:sz w:val="24"/>
          <w:szCs w:val="24"/>
          <w:highlight w:val="none"/>
        </w:rPr>
        <w:t>止履行合同；</w:t>
      </w:r>
    </w:p>
    <w:p w14:paraId="27EB82A8">
      <w:pPr>
        <w:spacing w:before="209" w:line="221"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（7）承包人不按合同约定履行义务的其它情况。</w:t>
      </w:r>
    </w:p>
    <w:p w14:paraId="6094A2E9">
      <w:pPr>
        <w:spacing w:before="207" w:line="223"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23．</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b/>
          <w:bCs/>
          <w:spacing w:val="-10"/>
          <w:sz w:val="24"/>
          <w:szCs w:val="24"/>
          <w:highlight w:val="none"/>
        </w:rPr>
        <w:t>索赔</w:t>
      </w:r>
    </w:p>
    <w:p w14:paraId="0FF11103">
      <w:pPr>
        <w:spacing w:before="206" w:line="345" w:lineRule="auto"/>
        <w:ind w:left="15"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5E6C6093">
      <w:pPr>
        <w:spacing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23.3 承包人提出索赔的期限</w:t>
      </w:r>
    </w:p>
    <w:p w14:paraId="477E2FF8">
      <w:pPr>
        <w:spacing w:before="210" w:line="345" w:lineRule="auto"/>
        <w:ind w:right="81"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23.3.1 承包人按第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3"/>
          <w:sz w:val="24"/>
          <w:szCs w:val="24"/>
          <w:highlight w:val="none"/>
        </w:rPr>
        <w:t>17.5 款的约定接受了完工付</w:t>
      </w:r>
      <w:r>
        <w:rPr>
          <w:rFonts w:hint="eastAsia" w:asciiTheme="minorEastAsia" w:hAnsiTheme="minorEastAsia" w:eastAsiaTheme="minorEastAsia" w:cstheme="minorEastAsia"/>
          <w:spacing w:val="2"/>
          <w:sz w:val="24"/>
          <w:szCs w:val="24"/>
          <w:highlight w:val="none"/>
        </w:rPr>
        <w:t>款证书后，应</w:t>
      </w:r>
      <w:r>
        <w:rPr>
          <w:rFonts w:hint="eastAsia" w:asciiTheme="minorEastAsia" w:hAnsiTheme="minorEastAsia" w:eastAsiaTheme="minorEastAsia" w:cstheme="minorEastAsia"/>
          <w:spacing w:val="17"/>
          <w:sz w:val="24"/>
          <w:szCs w:val="24"/>
          <w:highlight w:val="none"/>
        </w:rPr>
        <w:t>被认为已无权再提出在合同工程完工证书颁发前所发生的任何</w:t>
      </w:r>
      <w:r>
        <w:rPr>
          <w:rFonts w:hint="eastAsia" w:asciiTheme="minorEastAsia" w:hAnsiTheme="minorEastAsia" w:eastAsiaTheme="minorEastAsia" w:cstheme="minorEastAsia"/>
          <w:spacing w:val="3"/>
          <w:sz w:val="24"/>
          <w:szCs w:val="24"/>
          <w:highlight w:val="none"/>
        </w:rPr>
        <w:t>索赔。</w:t>
      </w:r>
    </w:p>
    <w:p w14:paraId="43B8AEC9">
      <w:pPr>
        <w:spacing w:before="2" w:line="345" w:lineRule="auto"/>
        <w:ind w:left="18" w:right="43" w:firstLine="6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23.3.2 承包人按第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4"/>
          <w:sz w:val="24"/>
          <w:szCs w:val="24"/>
          <w:highlight w:val="none"/>
        </w:rPr>
        <w:t>17.6 款的约定提交的最终结清申请单中，</w:t>
      </w:r>
      <w:r>
        <w:rPr>
          <w:rFonts w:hint="eastAsia" w:asciiTheme="minorEastAsia" w:hAnsiTheme="minorEastAsia" w:eastAsiaTheme="minorEastAsia" w:cstheme="minorEastAsia"/>
          <w:spacing w:val="5"/>
          <w:sz w:val="24"/>
          <w:szCs w:val="24"/>
          <w:highlight w:val="none"/>
        </w:rPr>
        <w:t>只限于提出合同工程完工证书颁发后发生的索赔。提出索</w:t>
      </w:r>
      <w:r>
        <w:rPr>
          <w:rFonts w:hint="eastAsia" w:asciiTheme="minorEastAsia" w:hAnsiTheme="minorEastAsia" w:eastAsiaTheme="minorEastAsia" w:cstheme="minorEastAsia"/>
          <w:spacing w:val="4"/>
          <w:sz w:val="24"/>
          <w:szCs w:val="24"/>
          <w:highlight w:val="none"/>
        </w:rPr>
        <w:t>赔的期</w:t>
      </w:r>
      <w:r>
        <w:rPr>
          <w:rFonts w:hint="eastAsia" w:asciiTheme="minorEastAsia" w:hAnsiTheme="minorEastAsia" w:eastAsiaTheme="minorEastAsia" w:cstheme="minorEastAsia"/>
          <w:spacing w:val="7"/>
          <w:sz w:val="24"/>
          <w:szCs w:val="24"/>
          <w:highlight w:val="none"/>
        </w:rPr>
        <w:t>限自接受最终结清证书时终止。</w:t>
      </w:r>
    </w:p>
    <w:p w14:paraId="5EEC5D5A">
      <w:pPr>
        <w:spacing w:line="223"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23.4 发包人的索赔</w:t>
      </w:r>
    </w:p>
    <w:p w14:paraId="3AA5B9DC">
      <w:pPr>
        <w:spacing w:before="210" w:line="345" w:lineRule="auto"/>
        <w:ind w:left="7" w:right="81" w:firstLine="63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23.4.3 承包人对监理人按第</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6"/>
          <w:sz w:val="24"/>
          <w:szCs w:val="24"/>
          <w:highlight w:val="none"/>
        </w:rPr>
        <w:t>23.4.1 项发出的索赔书面通知内</w:t>
      </w:r>
      <w:r>
        <w:rPr>
          <w:rFonts w:hint="eastAsia" w:asciiTheme="minorEastAsia" w:hAnsiTheme="minorEastAsia" w:eastAsiaTheme="minorEastAsia" w:cstheme="minorEastAsia"/>
          <w:spacing w:val="8"/>
          <w:sz w:val="24"/>
          <w:szCs w:val="24"/>
          <w:highlight w:val="none"/>
        </w:rPr>
        <w:t>容持异议时，应在收到书面通知后的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天内，将持有异议的书</w:t>
      </w:r>
      <w:r>
        <w:rPr>
          <w:rFonts w:hint="eastAsia" w:asciiTheme="minorEastAsia" w:hAnsiTheme="minorEastAsia" w:eastAsiaTheme="minorEastAsia" w:cstheme="minorEastAsia"/>
          <w:spacing w:val="5"/>
          <w:sz w:val="24"/>
          <w:szCs w:val="24"/>
          <w:highlight w:val="none"/>
        </w:rPr>
        <w:t>面报告及其证明材料提交监理人。监理人应在收到承包人书面报</w:t>
      </w:r>
      <w:r>
        <w:rPr>
          <w:rFonts w:hint="eastAsia" w:asciiTheme="minorEastAsia" w:hAnsiTheme="minorEastAsia" w:eastAsiaTheme="minorEastAsia" w:cstheme="minorEastAsia"/>
          <w:spacing w:val="9"/>
          <w:sz w:val="24"/>
          <w:szCs w:val="24"/>
          <w:highlight w:val="none"/>
        </w:rPr>
        <w:t>告后的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9"/>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9"/>
          <w:sz w:val="24"/>
          <w:szCs w:val="24"/>
          <w:highlight w:val="none"/>
        </w:rPr>
        <w:t>天内，将异议的处理意见通知承包人，并按第</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9"/>
          <w:sz w:val="24"/>
          <w:szCs w:val="24"/>
          <w:highlight w:val="none"/>
        </w:rPr>
        <w:t>23.4.2</w:t>
      </w:r>
      <w:r>
        <w:rPr>
          <w:rFonts w:hint="eastAsia" w:asciiTheme="minorEastAsia" w:hAnsiTheme="minorEastAsia" w:eastAsiaTheme="minorEastAsia" w:cstheme="minorEastAsia"/>
          <w:spacing w:val="5"/>
          <w:sz w:val="24"/>
          <w:szCs w:val="24"/>
          <w:highlight w:val="none"/>
        </w:rPr>
        <w:t>项的约定执行赔付。若承包人不接受监理人的索赔处理意见，可</w:t>
      </w:r>
      <w:r>
        <w:rPr>
          <w:rFonts w:hint="eastAsia" w:asciiTheme="minorEastAsia" w:hAnsiTheme="minorEastAsia" w:eastAsiaTheme="minorEastAsia" w:cstheme="minorEastAsia"/>
          <w:spacing w:val="6"/>
          <w:sz w:val="24"/>
          <w:szCs w:val="24"/>
          <w:highlight w:val="none"/>
        </w:rPr>
        <w:t>按本合同第</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6"/>
          <w:sz w:val="24"/>
          <w:szCs w:val="24"/>
          <w:highlight w:val="none"/>
        </w:rPr>
        <w:t>24 条的规定办理。</w:t>
      </w:r>
    </w:p>
    <w:p w14:paraId="4CEE95DB">
      <w:pPr>
        <w:spacing w:before="1"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24．</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争议的解决</w:t>
      </w:r>
    </w:p>
    <w:p w14:paraId="76489B1C">
      <w:pPr>
        <w:spacing w:before="204" w:line="346" w:lineRule="auto"/>
        <w:ind w:left="15"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39F23F6">
      <w:pPr>
        <w:spacing w:before="100" w:line="222" w:lineRule="auto"/>
        <w:ind w:left="63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24.4</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2"/>
          <w:sz w:val="24"/>
          <w:szCs w:val="24"/>
          <w:highlight w:val="none"/>
        </w:rPr>
        <w:t>仲裁</w:t>
      </w:r>
    </w:p>
    <w:p w14:paraId="5DA94AF7">
      <w:pPr>
        <w:spacing w:before="100" w:line="222" w:lineRule="auto"/>
        <w:ind w:left="635"/>
        <w:rPr>
          <w:rFonts w:hint="eastAsia" w:asciiTheme="minorEastAsia" w:hAnsiTheme="minorEastAsia" w:eastAsiaTheme="minorEastAsia" w:cstheme="minorEastAsia"/>
          <w:spacing w:val="2"/>
          <w:sz w:val="24"/>
          <w:szCs w:val="24"/>
          <w:highlight w:val="none"/>
        </w:rPr>
      </w:pPr>
    </w:p>
    <w:p w14:paraId="03B40595">
      <w:pPr>
        <w:spacing w:before="100" w:line="222" w:lineRule="auto"/>
        <w:ind w:left="635"/>
        <w:rPr>
          <w:rFonts w:hint="eastAsia" w:asciiTheme="minorEastAsia" w:hAnsiTheme="minorEastAsia" w:eastAsiaTheme="minorEastAsia" w:cstheme="minorEastAsia"/>
          <w:spacing w:val="2"/>
          <w:sz w:val="24"/>
          <w:szCs w:val="24"/>
          <w:highlight w:val="none"/>
        </w:rPr>
      </w:pPr>
    </w:p>
    <w:p w14:paraId="6F148AE3">
      <w:pPr>
        <w:spacing w:before="100" w:line="222" w:lineRule="auto"/>
        <w:ind w:left="635"/>
        <w:rPr>
          <w:rFonts w:hint="eastAsia" w:asciiTheme="minorEastAsia" w:hAnsiTheme="minorEastAsia" w:eastAsiaTheme="minorEastAsia" w:cstheme="minorEastAsia"/>
          <w:spacing w:val="2"/>
          <w:sz w:val="24"/>
          <w:szCs w:val="24"/>
          <w:highlight w:val="none"/>
        </w:rPr>
      </w:pPr>
    </w:p>
    <w:p w14:paraId="27338127">
      <w:pPr>
        <w:spacing w:before="100" w:line="222" w:lineRule="auto"/>
        <w:ind w:left="635"/>
        <w:rPr>
          <w:rFonts w:hint="eastAsia" w:asciiTheme="minorEastAsia" w:hAnsiTheme="minorEastAsia" w:eastAsiaTheme="minorEastAsia" w:cstheme="minorEastAsia"/>
          <w:spacing w:val="2"/>
          <w:sz w:val="24"/>
          <w:szCs w:val="24"/>
          <w:highlight w:val="none"/>
        </w:rPr>
      </w:pPr>
    </w:p>
    <w:p w14:paraId="28AE9FB5">
      <w:pPr>
        <w:spacing w:before="207" w:line="345" w:lineRule="auto"/>
        <w:ind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24.4.1 若合同双方商定直接向仲裁机构申请仲裁，应签订仲裁协议并约定仲裁机构。</w:t>
      </w:r>
    </w:p>
    <w:p w14:paraId="7A3D2956">
      <w:pPr>
        <w:spacing w:before="1" w:line="221" w:lineRule="auto"/>
        <w:ind w:firstLine="762"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24.4.2 若合同双方未能达成仲裁协议，则本合同的仲裁条款</w:t>
      </w:r>
    </w:p>
    <w:p w14:paraId="246C9A50">
      <w:pPr>
        <w:spacing w:before="209" w:line="222" w:lineRule="auto"/>
        <w:ind w:left="9"/>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无效，任一方均有权向人民法院提起诉讼。</w:t>
      </w:r>
    </w:p>
    <w:p w14:paraId="60A699CB">
      <w:pPr>
        <w:spacing w:line="222" w:lineRule="auto"/>
        <w:rPr>
          <w:rFonts w:hint="eastAsia" w:asciiTheme="minorEastAsia" w:hAnsiTheme="minorEastAsia" w:eastAsiaTheme="minorEastAsia" w:cstheme="minorEastAsia"/>
          <w:sz w:val="24"/>
          <w:szCs w:val="24"/>
          <w:highlight w:val="none"/>
        </w:rPr>
        <w:sectPr>
          <w:pgSz w:w="11906" w:h="16839"/>
          <w:pgMar w:top="1431" w:right="1531" w:bottom="0" w:left="1543" w:header="0" w:footer="0" w:gutter="0"/>
          <w:cols w:space="720" w:num="1"/>
        </w:sectPr>
      </w:pPr>
    </w:p>
    <w:p w14:paraId="42DC8FF6">
      <w:pPr>
        <w:pStyle w:val="7"/>
        <w:spacing w:line="257" w:lineRule="auto"/>
        <w:rPr>
          <w:rFonts w:hint="eastAsia" w:asciiTheme="minorEastAsia" w:hAnsiTheme="minorEastAsia" w:eastAsiaTheme="minorEastAsia" w:cstheme="minorEastAsia"/>
          <w:sz w:val="24"/>
          <w:szCs w:val="24"/>
          <w:highlight w:val="none"/>
        </w:rPr>
      </w:pPr>
    </w:p>
    <w:p w14:paraId="666C4D0F">
      <w:pPr>
        <w:spacing w:before="140" w:line="223"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第三部分</w:t>
      </w:r>
      <w:r>
        <w:rPr>
          <w:rFonts w:hint="eastAsia" w:asciiTheme="minorEastAsia" w:hAnsiTheme="minorEastAsia" w:eastAsiaTheme="minorEastAsia" w:cstheme="minorEastAsia"/>
          <w:spacing w:val="4"/>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专用合同条款</w:t>
      </w:r>
    </w:p>
    <w:p w14:paraId="06B8D9FD">
      <w:pPr>
        <w:pStyle w:val="7"/>
        <w:spacing w:line="322" w:lineRule="auto"/>
        <w:rPr>
          <w:rFonts w:hint="eastAsia" w:asciiTheme="minorEastAsia" w:hAnsiTheme="minorEastAsia" w:eastAsiaTheme="minorEastAsia" w:cstheme="minorEastAsia"/>
          <w:sz w:val="24"/>
          <w:szCs w:val="24"/>
          <w:highlight w:val="none"/>
        </w:rPr>
      </w:pPr>
    </w:p>
    <w:p w14:paraId="401F0B7D">
      <w:pPr>
        <w:pStyle w:val="7"/>
        <w:spacing w:line="322" w:lineRule="auto"/>
        <w:rPr>
          <w:rFonts w:hint="eastAsia" w:asciiTheme="minorEastAsia" w:hAnsiTheme="minorEastAsia" w:eastAsiaTheme="minorEastAsia" w:cstheme="minorEastAsia"/>
          <w:sz w:val="24"/>
          <w:szCs w:val="24"/>
          <w:highlight w:val="none"/>
        </w:rPr>
      </w:pPr>
    </w:p>
    <w:p w14:paraId="7B3E8A11">
      <w:pPr>
        <w:spacing w:before="101" w:line="226" w:lineRule="auto"/>
        <w:ind w:left="66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．一般约定</w:t>
      </w:r>
    </w:p>
    <w:p w14:paraId="6D97A14B">
      <w:pPr>
        <w:spacing w:before="199" w:line="224"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z w:val="24"/>
          <w:szCs w:val="24"/>
          <w:highlight w:val="none"/>
        </w:rPr>
        <w:t>词语定义</w:t>
      </w:r>
    </w:p>
    <w:p w14:paraId="10ADCB2F">
      <w:pPr>
        <w:spacing w:before="205" w:line="223"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 合同当事人和人员</w:t>
      </w:r>
    </w:p>
    <w:p w14:paraId="7977B7E6">
      <w:pPr>
        <w:spacing w:before="206"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1.2.2 发包人</w:t>
      </w:r>
      <w:r>
        <w:rPr>
          <w:rFonts w:hint="eastAsia" w:asciiTheme="minorEastAsia" w:hAnsiTheme="minorEastAsia" w:eastAsiaTheme="minorEastAsia" w:cstheme="minorEastAsia"/>
          <w:spacing w:val="-38"/>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38"/>
          <w:sz w:val="24"/>
          <w:szCs w:val="24"/>
          <w:highlight w:val="none"/>
          <w:u w:val="single" w:color="auto"/>
        </w:rPr>
        <w:t>（</w:t>
      </w:r>
      <w:r>
        <w:rPr>
          <w:rFonts w:hint="eastAsia" w:asciiTheme="minorEastAsia" w:hAnsiTheme="minorEastAsia" w:eastAsiaTheme="minorEastAsia" w:cstheme="minorEastAsia"/>
          <w:spacing w:val="11"/>
          <w:sz w:val="24"/>
          <w:szCs w:val="24"/>
          <w:highlight w:val="none"/>
          <w:u w:val="single" w:color="auto"/>
        </w:rPr>
        <w:t>填入发包人的名称）</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11"/>
          <w:sz w:val="24"/>
          <w:szCs w:val="24"/>
          <w:highlight w:val="none"/>
        </w:rPr>
        <w:t>。</w:t>
      </w:r>
    </w:p>
    <w:p w14:paraId="5A81621E">
      <w:pPr>
        <w:spacing w:before="207"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1.2.3 承包人</w:t>
      </w:r>
      <w:r>
        <w:rPr>
          <w:rFonts w:hint="eastAsia" w:asciiTheme="minorEastAsia" w:hAnsiTheme="minorEastAsia" w:eastAsiaTheme="minorEastAsia" w:cstheme="minorEastAsia"/>
          <w:spacing w:val="-37"/>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48"/>
          <w:sz w:val="24"/>
          <w:szCs w:val="24"/>
          <w:highlight w:val="none"/>
          <w:u w:val="single" w:color="auto"/>
        </w:rPr>
        <w:t xml:space="preserve"> </w:t>
      </w:r>
      <w:r>
        <w:rPr>
          <w:rFonts w:hint="eastAsia" w:asciiTheme="minorEastAsia" w:hAnsiTheme="minorEastAsia" w:eastAsiaTheme="minorEastAsia" w:cstheme="minorEastAsia"/>
          <w:spacing w:val="-37"/>
          <w:sz w:val="24"/>
          <w:szCs w:val="24"/>
          <w:highlight w:val="none"/>
          <w:u w:val="single" w:color="auto"/>
        </w:rPr>
        <w:t>（</w:t>
      </w:r>
      <w:r>
        <w:rPr>
          <w:rFonts w:hint="eastAsia" w:asciiTheme="minorEastAsia" w:hAnsiTheme="minorEastAsia" w:eastAsiaTheme="minorEastAsia" w:cstheme="minorEastAsia"/>
          <w:spacing w:val="11"/>
          <w:sz w:val="24"/>
          <w:szCs w:val="24"/>
          <w:highlight w:val="none"/>
          <w:u w:val="single" w:color="auto"/>
        </w:rPr>
        <w:t>签约后填入承包人的名称</w:t>
      </w:r>
      <w:r>
        <w:rPr>
          <w:rFonts w:hint="eastAsia" w:asciiTheme="minorEastAsia" w:hAnsiTheme="minorEastAsia" w:eastAsiaTheme="minorEastAsia" w:cstheme="minorEastAsia"/>
          <w:spacing w:val="10"/>
          <w:sz w:val="24"/>
          <w:szCs w:val="24"/>
          <w:highlight w:val="none"/>
          <w:u w:val="single" w:color="auto"/>
        </w:rPr>
        <w:t>）</w:t>
      </w:r>
      <w:r>
        <w:rPr>
          <w:rFonts w:hint="eastAsia" w:asciiTheme="minorEastAsia" w:hAnsiTheme="minorEastAsia" w:eastAsiaTheme="minorEastAsia" w:cstheme="minorEastAsia"/>
          <w:spacing w:val="77"/>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rPr>
        <w:t>。</w:t>
      </w:r>
    </w:p>
    <w:p w14:paraId="1772689C">
      <w:pPr>
        <w:spacing w:before="209"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1.2.5 分包人</w:t>
      </w:r>
      <w:r>
        <w:rPr>
          <w:rFonts w:hint="eastAsia" w:asciiTheme="minorEastAsia" w:hAnsiTheme="minorEastAsia" w:eastAsiaTheme="minorEastAsia" w:cstheme="minorEastAsia"/>
          <w:spacing w:val="-3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149"/>
          <w:sz w:val="24"/>
          <w:szCs w:val="24"/>
          <w:highlight w:val="none"/>
          <w:u w:val="single" w:color="auto"/>
        </w:rPr>
        <w:t xml:space="preserve"> </w:t>
      </w:r>
      <w:r>
        <w:rPr>
          <w:rFonts w:hint="eastAsia" w:asciiTheme="minorEastAsia" w:hAnsiTheme="minorEastAsia" w:eastAsiaTheme="minorEastAsia" w:cstheme="minorEastAsia"/>
          <w:spacing w:val="-35"/>
          <w:sz w:val="24"/>
          <w:szCs w:val="24"/>
          <w:highlight w:val="none"/>
          <w:u w:val="single" w:color="auto"/>
        </w:rPr>
        <w:t>（</w:t>
      </w:r>
      <w:r>
        <w:rPr>
          <w:rFonts w:hint="eastAsia" w:asciiTheme="minorEastAsia" w:hAnsiTheme="minorEastAsia" w:eastAsiaTheme="minorEastAsia" w:cstheme="minorEastAsia"/>
          <w:spacing w:val="9"/>
          <w:sz w:val="24"/>
          <w:szCs w:val="24"/>
          <w:highlight w:val="none"/>
          <w:u w:val="single" w:color="auto"/>
        </w:rPr>
        <w:t xml:space="preserve">签约后填入分包人的名称     </w:t>
      </w:r>
      <w:r>
        <w:rPr>
          <w:rFonts w:hint="eastAsia" w:asciiTheme="minorEastAsia" w:hAnsiTheme="minorEastAsia" w:eastAsiaTheme="minorEastAsia" w:cstheme="minorEastAsia"/>
          <w:spacing w:val="9"/>
          <w:sz w:val="24"/>
          <w:szCs w:val="24"/>
          <w:highlight w:val="none"/>
        </w:rPr>
        <w:t>。</w:t>
      </w:r>
    </w:p>
    <w:p w14:paraId="04F0C0A5">
      <w:pPr>
        <w:spacing w:before="209"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1.2. 6</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7"/>
          <w:sz w:val="24"/>
          <w:szCs w:val="24"/>
          <w:highlight w:val="none"/>
        </w:rPr>
        <w:t>监理人</w:t>
      </w:r>
      <w:r>
        <w:rPr>
          <w:rFonts w:hint="eastAsia" w:asciiTheme="minorEastAsia" w:hAnsiTheme="minorEastAsia" w:eastAsiaTheme="minorEastAsia" w:cstheme="minorEastAsia"/>
          <w:spacing w:val="-37"/>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51"/>
          <w:sz w:val="24"/>
          <w:szCs w:val="24"/>
          <w:highlight w:val="none"/>
          <w:u w:val="single" w:color="auto"/>
        </w:rPr>
        <w:t xml:space="preserve"> </w:t>
      </w:r>
      <w:r>
        <w:rPr>
          <w:rFonts w:hint="eastAsia" w:asciiTheme="minorEastAsia" w:hAnsiTheme="minorEastAsia" w:eastAsiaTheme="minorEastAsia" w:cstheme="minorEastAsia"/>
          <w:spacing w:val="-37"/>
          <w:sz w:val="24"/>
          <w:szCs w:val="24"/>
          <w:highlight w:val="none"/>
          <w:u w:val="single" w:color="auto"/>
        </w:rPr>
        <w:t>（</w:t>
      </w:r>
      <w:r>
        <w:rPr>
          <w:rFonts w:hint="eastAsia" w:asciiTheme="minorEastAsia" w:hAnsiTheme="minorEastAsia" w:eastAsiaTheme="minorEastAsia" w:cstheme="minorEastAsia"/>
          <w:spacing w:val="7"/>
          <w:sz w:val="24"/>
          <w:szCs w:val="24"/>
          <w:highlight w:val="none"/>
          <w:u w:val="single" w:color="auto"/>
        </w:rPr>
        <w:t xml:space="preserve">填入监理人名称）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0A66CC8">
      <w:pPr>
        <w:spacing w:before="208" w:line="223"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1.4  日期</w:t>
      </w:r>
    </w:p>
    <w:p w14:paraId="3D973FD3">
      <w:pPr>
        <w:spacing w:before="206"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1.4.5 缺陷责任期（工程质量保修期</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8E58603">
      <w:pPr>
        <w:spacing w:before="211" w:line="222"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1.4 合同文件的优先顺序</w:t>
      </w:r>
    </w:p>
    <w:p w14:paraId="41966BFD">
      <w:pPr>
        <w:spacing w:before="205" w:line="222"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进入合同文件的各项文件及其优先顺序是</w:t>
      </w:r>
      <w:r>
        <w:rPr>
          <w:rFonts w:hint="eastAsia" w:asciiTheme="minorEastAsia" w:hAnsiTheme="minorEastAsia" w:eastAsiaTheme="minorEastAsia" w:cstheme="minorEastAsia"/>
          <w:spacing w:val="-14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49437AC3">
      <w:pPr>
        <w:spacing w:before="207" w:line="222"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w:t>
      </w:r>
      <w:r>
        <w:rPr>
          <w:rFonts w:hint="eastAsia" w:asciiTheme="minorEastAsia" w:hAnsiTheme="minorEastAsia" w:eastAsiaTheme="minorEastAsia" w:cstheme="minorEastAsia"/>
          <w:b/>
          <w:bCs/>
          <w:spacing w:val="9"/>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联络</w:t>
      </w:r>
    </w:p>
    <w:p w14:paraId="244CC2D4">
      <w:pPr>
        <w:spacing w:before="208" w:line="345" w:lineRule="auto"/>
        <w:ind w:right="46"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1.7.2</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11"/>
          <w:sz w:val="24"/>
          <w:szCs w:val="24"/>
          <w:highlight w:val="none"/>
        </w:rPr>
        <w:t>来往函件均应按技术标准和要求（合同技术条款）约</w:t>
      </w:r>
      <w:r>
        <w:rPr>
          <w:rFonts w:hint="eastAsia" w:asciiTheme="minorEastAsia" w:hAnsiTheme="minorEastAsia" w:eastAsiaTheme="minorEastAsia" w:cstheme="minorEastAsia"/>
          <w:spacing w:val="8"/>
          <w:sz w:val="24"/>
          <w:szCs w:val="24"/>
          <w:highlight w:val="none"/>
        </w:rPr>
        <w:t>定的期限送达</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8"/>
          <w:sz w:val="24"/>
          <w:szCs w:val="24"/>
          <w:highlight w:val="none"/>
          <w:u w:val="single" w:color="auto"/>
        </w:rPr>
        <w:t xml:space="preserve">（填写文件送达地点）     </w:t>
      </w:r>
      <w:r>
        <w:rPr>
          <w:rFonts w:hint="eastAsia" w:asciiTheme="minorEastAsia" w:hAnsiTheme="minorEastAsia" w:eastAsiaTheme="minorEastAsia" w:cstheme="minorEastAsia"/>
          <w:spacing w:val="8"/>
          <w:sz w:val="24"/>
          <w:szCs w:val="24"/>
          <w:highlight w:val="none"/>
        </w:rPr>
        <w:t>。</w:t>
      </w:r>
    </w:p>
    <w:p w14:paraId="6E44286D">
      <w:pPr>
        <w:spacing w:line="226" w:lineRule="auto"/>
        <w:ind w:left="63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
          <w:sz w:val="24"/>
          <w:szCs w:val="24"/>
          <w:highlight w:val="none"/>
        </w:rPr>
        <w:t>．发包人义务</w:t>
      </w:r>
    </w:p>
    <w:p w14:paraId="70BE9136">
      <w:pPr>
        <w:spacing w:before="203" w:line="223" w:lineRule="auto"/>
        <w:ind w:left="632"/>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 提供施工场地</w:t>
      </w:r>
    </w:p>
    <w:p w14:paraId="34C09EDD">
      <w:pPr>
        <w:spacing w:before="204" w:line="223"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2.3.2 发包人提供的施工场地范围为：</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28B6385">
      <w:pPr>
        <w:spacing w:before="206" w:line="221"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2.3.3 承包人自行勘察的施工场地范围为：</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A7C2F19">
      <w:pPr>
        <w:spacing w:before="210" w:line="223" w:lineRule="auto"/>
        <w:ind w:left="632"/>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2"/>
          <w:sz w:val="24"/>
          <w:szCs w:val="24"/>
          <w:highlight w:val="none"/>
        </w:rPr>
        <w:t>2.</w:t>
      </w:r>
      <w:r>
        <w:rPr>
          <w:rFonts w:hint="eastAsia" w:asciiTheme="minorEastAsia" w:hAnsiTheme="minorEastAsia" w:eastAsiaTheme="minorEastAsia" w:cstheme="minorEastAsia"/>
          <w:b/>
          <w:bCs/>
          <w:spacing w:val="29"/>
          <w:sz w:val="24"/>
          <w:szCs w:val="24"/>
          <w:highlight w:val="none"/>
        </w:rPr>
        <w:t xml:space="preserve"> </w:t>
      </w:r>
      <w:r>
        <w:rPr>
          <w:rFonts w:hint="eastAsia" w:asciiTheme="minorEastAsia" w:hAnsiTheme="minorEastAsia" w:eastAsiaTheme="minorEastAsia" w:cstheme="minorEastAsia"/>
          <w:b/>
          <w:bCs/>
          <w:spacing w:val="12"/>
          <w:sz w:val="24"/>
          <w:szCs w:val="24"/>
          <w:highlight w:val="none"/>
        </w:rPr>
        <w:t>8其它义务</w:t>
      </w:r>
    </w:p>
    <w:p w14:paraId="4F8A6608">
      <w:pPr>
        <w:spacing w:before="203" w:line="221" w:lineRule="auto"/>
        <w:ind w:left="6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（根据发包人的合同管理要求补充）</w:t>
      </w:r>
    </w:p>
    <w:p w14:paraId="563A4FAE">
      <w:pPr>
        <w:spacing w:before="101"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6"/>
          <w:sz w:val="24"/>
          <w:szCs w:val="24"/>
          <w:highlight w:val="none"/>
        </w:rPr>
        <w:t>（</w:t>
      </w:r>
      <w:r>
        <w:rPr>
          <w:rFonts w:hint="eastAsia" w:asciiTheme="minorEastAsia" w:hAnsiTheme="minorEastAsia" w:eastAsiaTheme="minorEastAsia" w:cstheme="minorEastAsia"/>
          <w:spacing w:val="-73"/>
          <w:sz w:val="24"/>
          <w:szCs w:val="24"/>
          <w:highlight w:val="none"/>
        </w:rPr>
        <w:t xml:space="preserve"> </w:t>
      </w:r>
      <w:r>
        <w:rPr>
          <w:rFonts w:hint="eastAsia" w:asciiTheme="minorEastAsia" w:hAnsiTheme="minorEastAsia" w:eastAsiaTheme="minorEastAsia" w:cstheme="minorEastAsia"/>
          <w:spacing w:val="-36"/>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36"/>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72EB4727">
      <w:pPr>
        <w:spacing w:before="184"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z w:val="24"/>
          <w:szCs w:val="24"/>
          <w:highlight w:val="none"/>
          <w:u w:val="single" w:color="auto"/>
        </w:rPr>
        <w:t xml:space="preserve">                                                </w:t>
      </w:r>
    </w:p>
    <w:p w14:paraId="395F98C5">
      <w:pPr>
        <w:spacing w:before="182" w:line="230" w:lineRule="auto"/>
        <w:ind w:left="64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3"/>
          <w:sz w:val="24"/>
          <w:szCs w:val="24"/>
          <w:highlight w:val="none"/>
        </w:rPr>
        <w:t>．监理人</w:t>
      </w:r>
    </w:p>
    <w:p w14:paraId="1AD3AEEC">
      <w:pPr>
        <w:numPr>
          <w:ilvl w:val="0"/>
          <w:numId w:val="25"/>
        </w:numPr>
        <w:spacing w:before="194" w:line="222" w:lineRule="auto"/>
        <w:ind w:left="641"/>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2"/>
          <w:sz w:val="24"/>
          <w:szCs w:val="24"/>
          <w:highlight w:val="none"/>
        </w:rPr>
        <w:t>监理人的职责和权力</w:t>
      </w:r>
    </w:p>
    <w:p w14:paraId="6A1F9D60">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55D72BE7">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31A9B144">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0DB9BE20">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16F688A3">
      <w:pPr>
        <w:spacing w:before="209" w:line="345" w:lineRule="auto"/>
        <w:ind w:right="48" w:firstLine="641"/>
        <w:rPr>
          <w:rFonts w:hint="eastAsia" w:asciiTheme="minorEastAsia" w:hAnsiTheme="minorEastAsia" w:eastAsiaTheme="minorEastAsia" w:cstheme="minorEastAsia"/>
          <w:spacing w:val="9"/>
          <w:sz w:val="24"/>
          <w:szCs w:val="24"/>
          <w:highlight w:val="none"/>
        </w:rPr>
      </w:pPr>
    </w:p>
    <w:p w14:paraId="566E7550">
      <w:pPr>
        <w:spacing w:before="209" w:line="345" w:lineRule="auto"/>
        <w:ind w:right="48"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0"/>
          <w:w w:val="101"/>
          <w:sz w:val="24"/>
          <w:szCs w:val="24"/>
          <w:highlight w:val="none"/>
        </w:rPr>
        <w:t xml:space="preserve"> </w:t>
      </w:r>
      <w:r>
        <w:rPr>
          <w:rFonts w:hint="eastAsia" w:asciiTheme="minorEastAsia" w:hAnsiTheme="minorEastAsia" w:eastAsiaTheme="minorEastAsia" w:cstheme="minorEastAsia"/>
          <w:spacing w:val="9"/>
          <w:sz w:val="24"/>
          <w:szCs w:val="24"/>
          <w:highlight w:val="none"/>
        </w:rPr>
        <w:t>监理人须根据发包人事先批准的权力范围行使权</w:t>
      </w:r>
      <w:r>
        <w:rPr>
          <w:rFonts w:hint="eastAsia" w:asciiTheme="minorEastAsia" w:hAnsiTheme="minorEastAsia" w:eastAsiaTheme="minorEastAsia" w:cstheme="minorEastAsia"/>
          <w:spacing w:val="8"/>
          <w:sz w:val="24"/>
          <w:szCs w:val="24"/>
          <w:highlight w:val="none"/>
        </w:rPr>
        <w:t>力，</w:t>
      </w:r>
      <w:r>
        <w:rPr>
          <w:rFonts w:hint="eastAsia" w:asciiTheme="minorEastAsia" w:hAnsiTheme="minorEastAsia" w:eastAsiaTheme="minorEastAsia" w:cstheme="minorEastAsia"/>
          <w:spacing w:val="14"/>
          <w:sz w:val="24"/>
          <w:szCs w:val="24"/>
          <w:highlight w:val="none"/>
        </w:rPr>
        <w:t>发包人批准的权力范围</w:t>
      </w:r>
      <w:r>
        <w:rPr>
          <w:rFonts w:hint="eastAsia" w:asciiTheme="minorEastAsia" w:hAnsiTheme="minorEastAsia" w:eastAsiaTheme="minorEastAsia" w:cstheme="minorEastAsia"/>
          <w:spacing w:val="-80"/>
          <w:w w:val="90"/>
          <w:sz w:val="24"/>
          <w:szCs w:val="24"/>
          <w:highlight w:val="none"/>
        </w:rPr>
        <w:t>：（</w:t>
      </w:r>
      <w:r>
        <w:rPr>
          <w:rFonts w:hint="eastAsia" w:asciiTheme="minorEastAsia" w:hAnsiTheme="minorEastAsia" w:eastAsiaTheme="minorEastAsia" w:cstheme="minorEastAsia"/>
          <w:spacing w:val="14"/>
          <w:sz w:val="24"/>
          <w:szCs w:val="24"/>
          <w:highlight w:val="none"/>
        </w:rPr>
        <w:t>填写监理人须经发包人批准才能行使</w:t>
      </w:r>
      <w:r>
        <w:rPr>
          <w:rFonts w:hint="eastAsia" w:asciiTheme="minorEastAsia" w:hAnsiTheme="minorEastAsia" w:eastAsiaTheme="minorEastAsia" w:cstheme="minorEastAsia"/>
          <w:spacing w:val="2"/>
          <w:sz w:val="24"/>
          <w:szCs w:val="24"/>
          <w:highlight w:val="none"/>
        </w:rPr>
        <w:t>的权力，</w:t>
      </w:r>
      <w:r>
        <w:rPr>
          <w:rFonts w:hint="eastAsia" w:asciiTheme="minorEastAsia" w:hAnsiTheme="minorEastAsia" w:eastAsiaTheme="minorEastAsia" w:cstheme="minorEastAsia"/>
          <w:spacing w:val="-78"/>
          <w:sz w:val="24"/>
          <w:szCs w:val="24"/>
          <w:highlight w:val="none"/>
        </w:rPr>
        <w:t xml:space="preserve"> </w:t>
      </w:r>
      <w:r>
        <w:rPr>
          <w:rFonts w:hint="eastAsia" w:asciiTheme="minorEastAsia" w:hAnsiTheme="minorEastAsia" w:eastAsiaTheme="minorEastAsia" w:cstheme="minorEastAsia"/>
          <w:spacing w:val="2"/>
          <w:sz w:val="24"/>
          <w:szCs w:val="24"/>
          <w:highlight w:val="none"/>
        </w:rPr>
        <w:t>以下示例供参考）</w:t>
      </w:r>
    </w:p>
    <w:p w14:paraId="2EF1BE27">
      <w:pPr>
        <w:spacing w:before="1"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3"/>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）按第</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1"/>
          <w:sz w:val="24"/>
          <w:szCs w:val="24"/>
          <w:highlight w:val="none"/>
        </w:rPr>
        <w:t>4.3 款约定，批准工程的分包；</w:t>
      </w:r>
    </w:p>
    <w:p w14:paraId="4FF26840">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（2）按第</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5"/>
          <w:sz w:val="24"/>
          <w:szCs w:val="24"/>
          <w:highlight w:val="none"/>
        </w:rPr>
        <w:t>11.3 款约定，确定延长完工期限；</w:t>
      </w:r>
    </w:p>
    <w:p w14:paraId="08FED5BB">
      <w:pPr>
        <w:spacing w:before="205"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4"/>
          <w:sz w:val="24"/>
          <w:szCs w:val="24"/>
          <w:highlight w:val="none"/>
        </w:rPr>
        <w:t>）按第</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4"/>
          <w:sz w:val="24"/>
          <w:szCs w:val="24"/>
          <w:highlight w:val="none"/>
        </w:rPr>
        <w:t>15.6 款约定，批准暂列金额的使用；</w:t>
      </w:r>
    </w:p>
    <w:p w14:paraId="5A90AB59">
      <w:pPr>
        <w:spacing w:before="208"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w:t>
      </w:r>
      <w:r>
        <w:rPr>
          <w:rFonts w:hint="eastAsia" w:asciiTheme="minorEastAsia" w:hAnsiTheme="minorEastAsia" w:eastAsiaTheme="minorEastAsia" w:cstheme="minorEastAsia"/>
          <w:sz w:val="24"/>
          <w:szCs w:val="24"/>
          <w:highlight w:val="none"/>
          <w:u w:val="single" w:color="auto"/>
        </w:rPr>
        <w:t xml:space="preserve">                                               </w:t>
      </w:r>
    </w:p>
    <w:p w14:paraId="43DC7567">
      <w:pPr>
        <w:spacing w:before="182" w:line="228" w:lineRule="auto"/>
        <w:ind w:left="63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．承包人</w:t>
      </w:r>
    </w:p>
    <w:p w14:paraId="3E401DC3">
      <w:pPr>
        <w:spacing w:before="198" w:line="223"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4.1 承包人的一般义务</w:t>
      </w:r>
    </w:p>
    <w:p w14:paraId="63A2E620">
      <w:pPr>
        <w:spacing w:before="206" w:line="223"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4.1.</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
          <w:sz w:val="24"/>
          <w:szCs w:val="24"/>
          <w:highlight w:val="none"/>
        </w:rPr>
        <w:t>10 其它义务</w:t>
      </w:r>
    </w:p>
    <w:p w14:paraId="78683401">
      <w:pPr>
        <w:numPr>
          <w:ilvl w:val="0"/>
          <w:numId w:val="0"/>
        </w:numPr>
        <w:spacing w:before="182" w:line="236" w:lineRule="auto"/>
        <w:ind w:left="1299" w:leftChars="0" w:hanging="601" w:firstLineChars="0"/>
        <w:rPr>
          <w:rFonts w:hint="eastAsia" w:asciiTheme="minorEastAsia" w:hAnsiTheme="minorEastAsia" w:eastAsiaTheme="minorEastAsia" w:cstheme="minorEastAsia"/>
          <w:sz w:val="24"/>
          <w:szCs w:val="24"/>
          <w:highlight w:val="none"/>
          <w:u w:val="single" w:color="auto"/>
        </w:rPr>
      </w:pPr>
      <w:r>
        <w:rPr>
          <w:rFonts w:hint="default" w:ascii="宋体" w:hAnsi="宋体" w:eastAsia="宋体" w:cs="宋体"/>
          <w:w w:val="100"/>
          <w:sz w:val="22"/>
          <w:szCs w:val="22"/>
          <w:highlight w:val="none"/>
          <w:u w:color="auto"/>
          <w:lang w:val="zh-CN" w:eastAsia="zh-CN" w:bidi="zh-CN"/>
        </w:rPr>
        <w:t>（</w:t>
      </w:r>
      <w:r>
        <w:rPr>
          <w:rFonts w:hint="eastAsia" w:cs="宋体"/>
          <w:w w:val="100"/>
          <w:sz w:val="22"/>
          <w:szCs w:val="22"/>
          <w:highlight w:val="none"/>
          <w:u w:color="auto"/>
          <w:lang w:val="en-US" w:eastAsia="zh-CN" w:bidi="zh-CN"/>
        </w:rPr>
        <w:t>1</w:t>
      </w:r>
      <w:r>
        <w:rPr>
          <w:rFonts w:hint="default" w:ascii="宋体" w:hAnsi="宋体" w:eastAsia="宋体" w:cs="宋体"/>
          <w:w w:val="100"/>
          <w:sz w:val="22"/>
          <w:szCs w:val="22"/>
          <w:highlight w:val="none"/>
          <w:u w:color="auto"/>
          <w:lang w:val="zh-CN" w:eastAsia="zh-CN" w:bidi="zh-CN"/>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z w:val="24"/>
          <w:szCs w:val="24"/>
          <w:highlight w:val="none"/>
          <w:u w:val="single" w:color="auto"/>
        </w:rPr>
        <w:t xml:space="preserve">          </w:t>
      </w:r>
    </w:p>
    <w:p w14:paraId="537DB27A">
      <w:pPr>
        <w:numPr>
          <w:ilvl w:val="0"/>
          <w:numId w:val="0"/>
        </w:numPr>
        <w:spacing w:before="182" w:line="236" w:lineRule="auto"/>
        <w:ind w:left="1299" w:leftChars="0" w:hanging="601" w:firstLineChars="0"/>
        <w:rPr>
          <w:rFonts w:hint="eastAsia" w:asciiTheme="minorEastAsia" w:hAnsiTheme="minorEastAsia" w:eastAsiaTheme="minorEastAsia" w:cstheme="minorEastAsia"/>
          <w:sz w:val="24"/>
          <w:szCs w:val="24"/>
          <w:highlight w:val="none"/>
          <w:u w:val="single" w:color="auto"/>
        </w:rPr>
      </w:pPr>
      <w:r>
        <w:rPr>
          <w:rFonts w:hint="default" w:ascii="宋体" w:hAnsi="宋体" w:eastAsia="宋体" w:cs="宋体"/>
          <w:w w:val="100"/>
          <w:sz w:val="22"/>
          <w:szCs w:val="22"/>
          <w:highlight w:val="none"/>
          <w:u w:color="auto"/>
          <w:lang w:val="zh-CN" w:eastAsia="zh-CN" w:bidi="zh-CN"/>
        </w:rPr>
        <w:t>（</w:t>
      </w:r>
      <w:r>
        <w:rPr>
          <w:rFonts w:hint="eastAsia" w:cs="宋体"/>
          <w:w w:val="100"/>
          <w:sz w:val="22"/>
          <w:szCs w:val="22"/>
          <w:highlight w:val="none"/>
          <w:u w:color="auto"/>
          <w:lang w:val="en-US" w:eastAsia="zh-CN" w:bidi="zh-CN"/>
        </w:rPr>
        <w:t>2</w:t>
      </w:r>
      <w:r>
        <w:rPr>
          <w:rFonts w:hint="default" w:ascii="宋体" w:hAnsi="宋体" w:eastAsia="宋体" w:cs="宋体"/>
          <w:w w:val="100"/>
          <w:sz w:val="22"/>
          <w:szCs w:val="22"/>
          <w:highlight w:val="none"/>
          <w:u w:color="auto"/>
          <w:lang w:val="zh-CN" w:eastAsia="zh-CN" w:bidi="zh-CN"/>
        </w:rPr>
        <w:t>）</w:t>
      </w:r>
      <w:r>
        <w:rPr>
          <w:rFonts w:hint="eastAsia" w:asciiTheme="minorEastAsia" w:hAnsiTheme="minorEastAsia" w:eastAsiaTheme="minorEastAsia" w:cstheme="minorEastAsia"/>
          <w:sz w:val="24"/>
          <w:szCs w:val="24"/>
          <w:highlight w:val="none"/>
          <w:u w:val="single" w:color="auto"/>
        </w:rPr>
        <w:t xml:space="preserve">                                               </w:t>
      </w:r>
    </w:p>
    <w:p w14:paraId="67C0C1C5">
      <w:pPr>
        <w:spacing w:before="184" w:line="224"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4.3</w:t>
      </w:r>
      <w:r>
        <w:rPr>
          <w:rFonts w:hint="eastAsia" w:asciiTheme="minorEastAsia" w:hAnsiTheme="minorEastAsia" w:eastAsiaTheme="minorEastAsia" w:cstheme="minorEastAsia"/>
          <w:b/>
          <w:bCs/>
          <w:spacing w:val="20"/>
          <w:sz w:val="24"/>
          <w:szCs w:val="24"/>
          <w:highlight w:val="none"/>
        </w:rPr>
        <w:t xml:space="preserve"> </w:t>
      </w:r>
      <w:r>
        <w:rPr>
          <w:rFonts w:hint="eastAsia" w:asciiTheme="minorEastAsia" w:hAnsiTheme="minorEastAsia" w:eastAsiaTheme="minorEastAsia" w:cstheme="minorEastAsia"/>
          <w:b/>
          <w:bCs/>
          <w:sz w:val="24"/>
          <w:szCs w:val="24"/>
          <w:highlight w:val="none"/>
        </w:rPr>
        <w:t>分包</w:t>
      </w:r>
    </w:p>
    <w:p w14:paraId="5A60A3B2">
      <w:pPr>
        <w:spacing w:before="205" w:line="345" w:lineRule="auto"/>
        <w:ind w:left="7" w:right="46"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4.3.2</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6"/>
          <w:sz w:val="24"/>
          <w:szCs w:val="24"/>
          <w:highlight w:val="none"/>
        </w:rPr>
        <w:t>允许承包人分包的工程项目 、工作内容与分包金额限</w:t>
      </w:r>
      <w:r>
        <w:rPr>
          <w:rFonts w:hint="eastAsia" w:asciiTheme="minorEastAsia" w:hAnsiTheme="minorEastAsia" w:eastAsiaTheme="minorEastAsia" w:cstheme="minorEastAsia"/>
          <w:spacing w:val="-1"/>
          <w:sz w:val="24"/>
          <w:szCs w:val="24"/>
          <w:highlight w:val="none"/>
        </w:rPr>
        <w:t>额为：</w:t>
      </w:r>
    </w:p>
    <w:p w14:paraId="4150CC11">
      <w:pPr>
        <w:spacing w:before="1" w:line="223" w:lineRule="auto"/>
        <w:ind w:firstLine="444"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9"/>
          <w:sz w:val="24"/>
          <w:szCs w:val="24"/>
          <w:highlight w:val="none"/>
        </w:rPr>
        <w:t>）工程项目：</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rPr>
        <w:t>。</w:t>
      </w:r>
    </w:p>
    <w:p w14:paraId="22EDEE38">
      <w:pPr>
        <w:spacing w:before="206" w:line="220" w:lineRule="auto"/>
        <w:ind w:firstLine="480"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（2）工作内容：</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w:t>
      </w:r>
    </w:p>
    <w:p w14:paraId="456BF207">
      <w:pPr>
        <w:spacing w:before="209" w:line="222" w:lineRule="auto"/>
        <w:ind w:firstLine="476"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（3</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1"/>
          <w:sz w:val="24"/>
          <w:szCs w:val="24"/>
          <w:highlight w:val="none"/>
        </w:rPr>
        <w:t>）分包金额限额：</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6BDFB0D2">
      <w:pPr>
        <w:spacing w:before="100" w:line="222"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2"/>
          <w:sz w:val="24"/>
          <w:szCs w:val="24"/>
          <w:highlight w:val="none"/>
        </w:rPr>
        <w:t>10 分包人项目管理机构的设立：</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6EE0D8B7">
      <w:pPr>
        <w:spacing w:before="207" w:line="221"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4.11 不利物质条件</w:t>
      </w:r>
    </w:p>
    <w:p w14:paraId="18B6823F">
      <w:pPr>
        <w:spacing w:before="209" w:line="221"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4.11.1</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4"/>
          <w:sz w:val="24"/>
          <w:szCs w:val="24"/>
          <w:highlight w:val="none"/>
        </w:rPr>
        <w:t>不利物质条件的范围：</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66B358D0">
      <w:pPr>
        <w:spacing w:before="205" w:line="227"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5</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2"/>
          <w:sz w:val="24"/>
          <w:szCs w:val="24"/>
          <w:highlight w:val="none"/>
        </w:rPr>
        <w:t>．材料和工程设备</w:t>
      </w:r>
    </w:p>
    <w:p w14:paraId="3465FB4A">
      <w:pPr>
        <w:spacing w:before="202" w:line="220"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5.2 发包人提供的材料和工程设备；</w:t>
      </w:r>
    </w:p>
    <w:p w14:paraId="1F92E2BA">
      <w:pPr>
        <w:spacing w:before="209" w:line="227"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6</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4"/>
          <w:sz w:val="24"/>
          <w:szCs w:val="24"/>
          <w:highlight w:val="none"/>
        </w:rPr>
        <w:t>．施工设备和临时设施</w:t>
      </w:r>
    </w:p>
    <w:p w14:paraId="6BDC5992">
      <w:pPr>
        <w:spacing w:before="199" w:line="223" w:lineRule="auto"/>
        <w:ind w:left="640"/>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6.2 发包人提供的施工设备和临时设施</w:t>
      </w:r>
    </w:p>
    <w:p w14:paraId="6E773829">
      <w:pPr>
        <w:spacing w:before="206" w:line="224" w:lineRule="auto"/>
        <w:ind w:right="54" w:firstLine="472"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3"/>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2"/>
          <w:sz w:val="24"/>
          <w:szCs w:val="24"/>
          <w:highlight w:val="none"/>
        </w:rPr>
        <w:t>）发包人提供的施工设备：</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6FD2FD61">
      <w:pPr>
        <w:spacing w:before="205" w:line="223" w:lineRule="auto"/>
        <w:ind w:right="54" w:firstLine="504"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（2）发包人提供的临时设施：</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003AC360">
      <w:pPr>
        <w:spacing w:before="203" w:line="227"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7</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1"/>
          <w:sz w:val="24"/>
          <w:szCs w:val="24"/>
          <w:highlight w:val="none"/>
        </w:rPr>
        <w:t>．交通运输</w:t>
      </w:r>
    </w:p>
    <w:p w14:paraId="6AC3E959">
      <w:pPr>
        <w:spacing w:before="201" w:line="221"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7.1  道路通行权和场外设施</w:t>
      </w:r>
    </w:p>
    <w:p w14:paraId="17FCADBE">
      <w:pPr>
        <w:spacing w:before="209" w:line="221" w:lineRule="auto"/>
        <w:ind w:right="54" w:firstLine="504" w:firstLineChars="200"/>
        <w:jc w:val="both"/>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6"/>
          <w:sz w:val="24"/>
          <w:szCs w:val="24"/>
          <w:highlight w:val="none"/>
        </w:rPr>
        <w:t>道路通行权和场外设施的约定：</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718F714">
      <w:pPr>
        <w:spacing w:before="209" w:line="221" w:lineRule="auto"/>
        <w:ind w:right="54" w:firstLine="500" w:firstLineChars="200"/>
        <w:jc w:val="both"/>
        <w:rPr>
          <w:rFonts w:hint="eastAsia" w:asciiTheme="minorEastAsia" w:hAnsiTheme="minorEastAsia" w:eastAsiaTheme="minorEastAsia" w:cstheme="minorEastAsia"/>
          <w:spacing w:val="5"/>
          <w:sz w:val="24"/>
          <w:szCs w:val="24"/>
          <w:highlight w:val="none"/>
        </w:rPr>
      </w:pPr>
    </w:p>
    <w:p w14:paraId="4C594CDE">
      <w:pPr>
        <w:spacing w:before="209" w:line="221" w:lineRule="auto"/>
        <w:ind w:right="54" w:firstLine="500" w:firstLineChars="200"/>
        <w:jc w:val="both"/>
        <w:rPr>
          <w:rFonts w:hint="eastAsia" w:asciiTheme="minorEastAsia" w:hAnsiTheme="minorEastAsia" w:eastAsiaTheme="minorEastAsia" w:cstheme="minorEastAsia"/>
          <w:spacing w:val="5"/>
          <w:sz w:val="24"/>
          <w:szCs w:val="24"/>
          <w:highlight w:val="none"/>
        </w:rPr>
      </w:pPr>
    </w:p>
    <w:p w14:paraId="454A97E0">
      <w:pPr>
        <w:spacing w:before="206" w:line="225" w:lineRule="auto"/>
        <w:ind w:left="64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8</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2"/>
          <w:sz w:val="24"/>
          <w:szCs w:val="24"/>
          <w:highlight w:val="none"/>
        </w:rPr>
        <w:t>．测量放线</w:t>
      </w:r>
    </w:p>
    <w:p w14:paraId="07EC535E">
      <w:pPr>
        <w:spacing w:before="204" w:line="222"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8.1  施工控制网</w:t>
      </w:r>
    </w:p>
    <w:p w14:paraId="69F66614">
      <w:pPr>
        <w:spacing w:before="208" w:line="222" w:lineRule="auto"/>
        <w:ind w:left="64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8.1.1  施工控制网的约定：</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27E3CD8B">
      <w:pPr>
        <w:spacing w:before="205" w:line="227" w:lineRule="auto"/>
        <w:ind w:left="64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6"/>
          <w:sz w:val="24"/>
          <w:szCs w:val="24"/>
          <w:highlight w:val="none"/>
        </w:rPr>
        <w:t>．施工安全、治安保卫和环境保护</w:t>
      </w:r>
    </w:p>
    <w:p w14:paraId="24A0276D">
      <w:pPr>
        <w:spacing w:before="201" w:line="223"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9.1  发包人的施工安全责任</w:t>
      </w:r>
    </w:p>
    <w:p w14:paraId="3CD0299A">
      <w:pPr>
        <w:spacing w:before="206" w:line="345" w:lineRule="auto"/>
        <w:ind w:left="16" w:firstLine="62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9.1.4    发包人提供</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资料，其余资由承</w:t>
      </w:r>
      <w:r>
        <w:rPr>
          <w:rFonts w:hint="eastAsia" w:asciiTheme="minorEastAsia" w:hAnsiTheme="minorEastAsia" w:eastAsiaTheme="minorEastAsia" w:cstheme="minorEastAsia"/>
          <w:sz w:val="24"/>
          <w:szCs w:val="24"/>
          <w:highlight w:val="none"/>
        </w:rPr>
        <w:t>包人</w:t>
      </w:r>
      <w:r>
        <w:rPr>
          <w:rFonts w:hint="eastAsia" w:asciiTheme="minorEastAsia" w:hAnsiTheme="minorEastAsia" w:eastAsiaTheme="minorEastAsia" w:cstheme="minorEastAsia"/>
          <w:spacing w:val="2"/>
          <w:sz w:val="24"/>
          <w:szCs w:val="24"/>
          <w:highlight w:val="none"/>
        </w:rPr>
        <w:t>负责收集。</w:t>
      </w:r>
    </w:p>
    <w:p w14:paraId="3C2C47EB">
      <w:pPr>
        <w:spacing w:before="1" w:line="223"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9.2  承包人的施工安全责任</w:t>
      </w:r>
    </w:p>
    <w:p w14:paraId="5044BCAE">
      <w:pPr>
        <w:spacing w:before="207" w:line="345" w:lineRule="auto"/>
        <w:ind w:right="69"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9.2.12</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4"/>
          <w:sz w:val="24"/>
          <w:szCs w:val="24"/>
          <w:highlight w:val="none"/>
        </w:rPr>
        <w:t>下列工程应编制专项施工方案：</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6"/>
          <w:sz w:val="24"/>
          <w:szCs w:val="24"/>
          <w:highlight w:val="none"/>
        </w:rPr>
        <w:t>其中</w:t>
      </w:r>
      <w:r>
        <w:rPr>
          <w:rFonts w:hint="eastAsia" w:asciiTheme="minorEastAsia" w:hAnsiTheme="minorEastAsia" w:eastAsiaTheme="minorEastAsia" w:cstheme="minorEastAsia"/>
          <w:spacing w:val="-147"/>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1"/>
          <w:sz w:val="24"/>
          <w:szCs w:val="24"/>
          <w:highlight w:val="none"/>
        </w:rPr>
        <w:t xml:space="preserve"> </w:t>
      </w:r>
      <w:r>
        <w:rPr>
          <w:rFonts w:hint="eastAsia" w:asciiTheme="minorEastAsia" w:hAnsiTheme="minorEastAsia" w:eastAsiaTheme="minorEastAsia" w:cstheme="minorEastAsia"/>
          <w:spacing w:val="6"/>
          <w:sz w:val="24"/>
          <w:szCs w:val="24"/>
          <w:highlight w:val="none"/>
        </w:rPr>
        <w:t>应组织专家论证和审查。</w:t>
      </w:r>
    </w:p>
    <w:p w14:paraId="1AB53AB4">
      <w:pPr>
        <w:spacing w:before="101" w:line="224"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9.7</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z w:val="24"/>
          <w:szCs w:val="24"/>
          <w:highlight w:val="none"/>
        </w:rPr>
        <w:t>文明工地</w:t>
      </w:r>
    </w:p>
    <w:p w14:paraId="261F6EE2">
      <w:pPr>
        <w:spacing w:before="205"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9.7.1  本合同文明工地的约定：</w:t>
      </w:r>
      <w:r>
        <w:rPr>
          <w:rFonts w:hint="eastAsia" w:asciiTheme="minorEastAsia" w:hAnsiTheme="minorEastAsia" w:eastAsiaTheme="minorEastAsia" w:cstheme="minorEastAsia"/>
          <w:spacing w:val="-131"/>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8A46E31">
      <w:pPr>
        <w:spacing w:before="206" w:line="226"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z w:val="24"/>
          <w:szCs w:val="24"/>
          <w:highlight w:val="none"/>
        </w:rPr>
        <w:t>．开工和竣工（完工）</w:t>
      </w:r>
    </w:p>
    <w:p w14:paraId="66C64BFD">
      <w:pPr>
        <w:spacing w:before="199"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11.4  异常恶劣的气候条件</w:t>
      </w:r>
    </w:p>
    <w:p w14:paraId="31D76A75">
      <w:pPr>
        <w:spacing w:before="208"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11.4.3  本合同工程界定异常恶劣气候条件的范围为：</w:t>
      </w:r>
    </w:p>
    <w:p w14:paraId="27555683">
      <w:pPr>
        <w:spacing w:before="209"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z w:val="24"/>
          <w:szCs w:val="24"/>
          <w:highlight w:val="none"/>
        </w:rPr>
        <w:t>）日降雨量大于</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mm</w:t>
      </w:r>
      <w:r>
        <w:rPr>
          <w:rFonts w:hint="eastAsia" w:asciiTheme="minorEastAsia" w:hAnsiTheme="minorEastAsia" w:eastAsiaTheme="minorEastAsia" w:cstheme="minorEastAsia"/>
          <w:spacing w:val="46"/>
          <w:sz w:val="24"/>
          <w:szCs w:val="24"/>
          <w:highlight w:val="none"/>
        </w:rPr>
        <w:t xml:space="preserve"> </w:t>
      </w:r>
      <w:r>
        <w:rPr>
          <w:rFonts w:hint="eastAsia" w:asciiTheme="minorEastAsia" w:hAnsiTheme="minorEastAsia" w:eastAsiaTheme="minorEastAsia" w:cstheme="minorEastAsia"/>
          <w:sz w:val="24"/>
          <w:szCs w:val="24"/>
          <w:highlight w:val="none"/>
        </w:rPr>
        <w:t>的雨日</w:t>
      </w:r>
      <w:r>
        <w:rPr>
          <w:rFonts w:hint="eastAsia" w:asciiTheme="minorEastAsia" w:hAnsiTheme="minorEastAsia" w:eastAsiaTheme="minorEastAsia" w:cstheme="minorEastAsia"/>
          <w:spacing w:val="-1"/>
          <w:sz w:val="24"/>
          <w:szCs w:val="24"/>
          <w:highlight w:val="none"/>
        </w:rPr>
        <w:t>超过</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6D6705A1">
      <w:pPr>
        <w:spacing w:before="204" w:line="221" w:lineRule="auto"/>
        <w:ind w:firstLine="720"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（2）风速大于</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m/s</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z w:val="24"/>
          <w:szCs w:val="24"/>
          <w:highlight w:val="none"/>
        </w:rPr>
        <w:t>级以上台风灾害；</w:t>
      </w:r>
    </w:p>
    <w:p w14:paraId="6EBAF466">
      <w:pPr>
        <w:spacing w:before="210"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（3</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
          <w:sz w:val="24"/>
          <w:szCs w:val="24"/>
          <w:highlight w:val="none"/>
        </w:rPr>
        <w:t>）日气温超过</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
          <w:sz w:val="24"/>
          <w:szCs w:val="24"/>
          <w:highlight w:val="none"/>
        </w:rPr>
        <w:t>℃的高温大于</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5EAFCED9">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日气温低于</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12"/>
          <w:sz w:val="24"/>
          <w:szCs w:val="24"/>
          <w:highlight w:val="none"/>
        </w:rPr>
        <w:t xml:space="preserve"> </w:t>
      </w:r>
      <w:r>
        <w:rPr>
          <w:rFonts w:hint="eastAsia" w:asciiTheme="minorEastAsia" w:hAnsiTheme="minorEastAsia" w:eastAsiaTheme="minorEastAsia" w:cstheme="minorEastAsia"/>
          <w:spacing w:val="-1"/>
          <w:sz w:val="24"/>
          <w:szCs w:val="24"/>
          <w:highlight w:val="none"/>
        </w:rPr>
        <w:t>℃的严寒大于</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01F5F144">
      <w:pPr>
        <w:spacing w:before="206"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6"/>
          <w:sz w:val="24"/>
          <w:szCs w:val="24"/>
          <w:highlight w:val="none"/>
        </w:rPr>
        <w:t>）造成工程损坏的冰雹和大雪灾害</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59FBDCAE">
      <w:pPr>
        <w:spacing w:before="207"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（6）其它异常恶劣气候灾害。</w:t>
      </w:r>
    </w:p>
    <w:p w14:paraId="12CA0C0D">
      <w:pPr>
        <w:spacing w:before="209" w:line="223"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11.5  承包人工期延误</w:t>
      </w:r>
    </w:p>
    <w:p w14:paraId="2EBB1A0F">
      <w:pPr>
        <w:spacing w:before="204" w:line="223"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4"/>
          <w:sz w:val="24"/>
          <w:szCs w:val="24"/>
          <w:highlight w:val="none"/>
        </w:rPr>
        <w:t>）逾期完工违约金：</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4F86518">
      <w:pPr>
        <w:spacing w:before="206" w:line="345" w:lineRule="auto"/>
        <w:ind w:right="70"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（2）全部逾期完工违约金的总限额为</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8"/>
          <w:sz w:val="24"/>
          <w:szCs w:val="24"/>
          <w:highlight w:val="none"/>
          <w:u w:val="single" w:color="auto"/>
        </w:rPr>
        <w:t>（不超</w:t>
      </w:r>
      <w:r>
        <w:rPr>
          <w:rFonts w:hint="eastAsia" w:asciiTheme="minorEastAsia" w:hAnsiTheme="minorEastAsia" w:eastAsiaTheme="minorEastAsia" w:cstheme="minorEastAsia"/>
          <w:spacing w:val="7"/>
          <w:sz w:val="24"/>
          <w:szCs w:val="24"/>
          <w:highlight w:val="none"/>
          <w:u w:val="single" w:color="auto"/>
        </w:rPr>
        <w:t>过签约合同</w:t>
      </w:r>
      <w:r>
        <w:rPr>
          <w:rFonts w:hint="eastAsia" w:asciiTheme="minorEastAsia" w:hAnsiTheme="minorEastAsia" w:eastAsiaTheme="minorEastAsia" w:cstheme="minorEastAsia"/>
          <w:spacing w:val="1"/>
          <w:sz w:val="24"/>
          <w:szCs w:val="24"/>
          <w:highlight w:val="none"/>
          <w:u w:val="single" w:color="auto"/>
        </w:rPr>
        <w:t>价的</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76"/>
          <w:w w:val="92"/>
          <w:sz w:val="24"/>
          <w:szCs w:val="24"/>
          <w:highlight w:val="none"/>
        </w:rPr>
        <w:t>％</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76"/>
          <w:w w:val="92"/>
          <w:sz w:val="24"/>
          <w:szCs w:val="24"/>
          <w:highlight w:val="none"/>
        </w:rPr>
        <w:t>）</w:t>
      </w:r>
      <w:r>
        <w:rPr>
          <w:rFonts w:hint="eastAsia" w:asciiTheme="minorEastAsia" w:hAnsiTheme="minorEastAsia" w:eastAsiaTheme="minorEastAsia" w:cstheme="minorEastAsia"/>
          <w:spacing w:val="1"/>
          <w:sz w:val="24"/>
          <w:szCs w:val="24"/>
          <w:highlight w:val="none"/>
        </w:rPr>
        <w:t>。</w:t>
      </w:r>
    </w:p>
    <w:p w14:paraId="0BB14686">
      <w:pPr>
        <w:spacing w:before="1" w:line="221"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11.6</w:t>
      </w:r>
      <w:r>
        <w:rPr>
          <w:rFonts w:hint="eastAsia" w:asciiTheme="minorEastAsia" w:hAnsiTheme="minorEastAsia" w:eastAsiaTheme="minorEastAsia" w:cstheme="minorEastAsia"/>
          <w:b/>
          <w:bCs/>
          <w:spacing w:val="1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工期提前</w:t>
      </w:r>
    </w:p>
    <w:p w14:paraId="64CCAFB8">
      <w:pPr>
        <w:spacing w:before="209" w:line="222" w:lineRule="auto"/>
        <w:ind w:left="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工期提前的奖金约定：</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87E7212">
      <w:pPr>
        <w:spacing w:before="207" w:line="228"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12</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．暂停施工</w:t>
      </w:r>
    </w:p>
    <w:p w14:paraId="32A03675">
      <w:pPr>
        <w:spacing w:before="197"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12.1  承包人暂停施工的责任</w:t>
      </w:r>
    </w:p>
    <w:p w14:paraId="11E9EC3D">
      <w:pPr>
        <w:spacing w:before="208" w:line="222" w:lineRule="auto"/>
        <w:ind w:firstLine="732" w:firstLineChars="300"/>
        <w:jc w:val="both"/>
        <w:rPr>
          <w:rFonts w:hint="eastAsia" w:asciiTheme="minorEastAsia" w:hAnsiTheme="minorEastAsia" w:eastAsiaTheme="minorEastAsia" w:cstheme="minorEastAsia"/>
          <w:spacing w:val="-79"/>
          <w:w w:val="92"/>
          <w:sz w:val="24"/>
          <w:szCs w:val="24"/>
          <w:highlight w:val="none"/>
        </w:rPr>
      </w:pPr>
      <w:r>
        <w:rPr>
          <w:rFonts w:hint="eastAsia" w:asciiTheme="minorEastAsia" w:hAnsiTheme="minorEastAsia" w:eastAsiaTheme="minorEastAsia" w:cstheme="minorEastAsia"/>
          <w:spacing w:val="2"/>
          <w:sz w:val="24"/>
          <w:szCs w:val="24"/>
          <w:highlight w:val="none"/>
        </w:rPr>
        <w:t>（5）承包人承担暂停施工责任的其它情形</w:t>
      </w:r>
      <w:r>
        <w:rPr>
          <w:rFonts w:hint="eastAsia" w:asciiTheme="minorEastAsia" w:hAnsiTheme="minorEastAsia" w:eastAsiaTheme="minorEastAsia" w:cstheme="minorEastAsia"/>
          <w:spacing w:val="-79"/>
          <w:w w:val="92"/>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79"/>
          <w:w w:val="92"/>
          <w:sz w:val="24"/>
          <w:szCs w:val="24"/>
          <w:highlight w:val="none"/>
        </w:rPr>
        <w:t>；</w:t>
      </w:r>
    </w:p>
    <w:p w14:paraId="27128AEF">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31B1CDD4">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7822B130">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2B689D35">
      <w:pPr>
        <w:spacing w:before="208"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12.2  发包人暂停施工的责任</w:t>
      </w:r>
    </w:p>
    <w:p w14:paraId="0C40E5B7">
      <w:pPr>
        <w:spacing w:before="206"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（3</w:t>
      </w:r>
      <w:r>
        <w:rPr>
          <w:rFonts w:hint="eastAsia" w:asciiTheme="minorEastAsia" w:hAnsiTheme="minorEastAsia" w:eastAsiaTheme="minorEastAsia" w:cstheme="minorEastAsia"/>
          <w:spacing w:val="-19"/>
          <w:sz w:val="24"/>
          <w:szCs w:val="24"/>
          <w:highlight w:val="none"/>
        </w:rPr>
        <w:t xml:space="preserve"> </w:t>
      </w:r>
      <w:r>
        <w:rPr>
          <w:rFonts w:hint="eastAsia" w:asciiTheme="minorEastAsia" w:hAnsiTheme="minorEastAsia" w:eastAsiaTheme="minorEastAsia" w:cstheme="minorEastAsia"/>
          <w:spacing w:val="5"/>
          <w:sz w:val="24"/>
          <w:szCs w:val="24"/>
          <w:highlight w:val="none"/>
        </w:rPr>
        <w:t>）发包人承担暂停施工责任的其它情形：</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2D89F4D">
      <w:pPr>
        <w:spacing w:before="100" w:line="227"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13</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．工程质量</w:t>
      </w:r>
    </w:p>
    <w:p w14:paraId="295F94C5">
      <w:pPr>
        <w:spacing w:before="201"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13.7</w:t>
      </w:r>
      <w:r>
        <w:rPr>
          <w:rFonts w:hint="eastAsia" w:asciiTheme="minorEastAsia" w:hAnsiTheme="minorEastAsia" w:eastAsiaTheme="minorEastAsia" w:cstheme="minorEastAsia"/>
          <w:b/>
          <w:bCs/>
          <w:spacing w:val="1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质量评定</w:t>
      </w:r>
    </w:p>
    <w:p w14:paraId="559FF240">
      <w:pPr>
        <w:spacing w:before="207" w:line="345" w:lineRule="auto"/>
        <w:ind w:left="17" w:right="91" w:firstLine="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4"/>
          <w:sz w:val="24"/>
          <w:szCs w:val="24"/>
          <w:highlight w:val="none"/>
        </w:rPr>
        <w:t>13.7.4  重要隐蔽单元工程和关键部位单</w:t>
      </w:r>
      <w:r>
        <w:rPr>
          <w:rFonts w:hint="eastAsia" w:asciiTheme="minorEastAsia" w:hAnsiTheme="minorEastAsia" w:eastAsiaTheme="minorEastAsia" w:cstheme="minorEastAsia"/>
          <w:spacing w:val="13"/>
          <w:sz w:val="24"/>
          <w:szCs w:val="24"/>
          <w:highlight w:val="none"/>
        </w:rPr>
        <w:t>元工程质量评定的</w:t>
      </w:r>
      <w:r>
        <w:rPr>
          <w:rFonts w:hint="eastAsia" w:asciiTheme="minorEastAsia" w:hAnsiTheme="minorEastAsia" w:eastAsiaTheme="minorEastAsia" w:cstheme="minorEastAsia"/>
          <w:spacing w:val="-6"/>
          <w:sz w:val="24"/>
          <w:szCs w:val="24"/>
          <w:highlight w:val="none"/>
        </w:rPr>
        <w:t>约定：</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E9292A2">
      <w:pPr>
        <w:spacing w:line="345"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13.7.7  工程合格标准为</w:t>
      </w:r>
      <w:r>
        <w:rPr>
          <w:rFonts w:hint="eastAsia" w:asciiTheme="minorEastAsia" w:hAnsiTheme="minorEastAsia" w:eastAsiaTheme="minorEastAsia" w:cstheme="minorEastAsia"/>
          <w:spacing w:val="-18"/>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8"/>
          <w:sz w:val="24"/>
          <w:szCs w:val="24"/>
          <w:highlight w:val="none"/>
        </w:rPr>
        <w:t>；</w:t>
      </w:r>
      <w:r>
        <w:rPr>
          <w:rFonts w:hint="eastAsia" w:asciiTheme="minorEastAsia" w:hAnsiTheme="minorEastAsia" w:eastAsiaTheme="minorEastAsia" w:cstheme="minorEastAsia"/>
          <w:sz w:val="24"/>
          <w:szCs w:val="24"/>
          <w:highlight w:val="none"/>
        </w:rPr>
        <w:t>优良标准为：</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5"/>
          <w:sz w:val="24"/>
          <w:szCs w:val="24"/>
          <w:highlight w:val="none"/>
        </w:rPr>
        <w:t>达到优良的奖金为：</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21ED6A8">
      <w:pPr>
        <w:spacing w:before="1" w:line="223"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13.8  质量事故处理</w:t>
      </w:r>
    </w:p>
    <w:p w14:paraId="3C45BB26">
      <w:pPr>
        <w:spacing w:before="205" w:line="345" w:lineRule="auto"/>
        <w:ind w:left="27" w:right="9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13.8.4  工程竣工验收时，</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99"/>
          <w:sz w:val="24"/>
          <w:szCs w:val="24"/>
          <w:highlight w:val="none"/>
        </w:rPr>
        <w:t xml:space="preserve"> </w:t>
      </w:r>
      <w:r>
        <w:rPr>
          <w:rFonts w:hint="eastAsia" w:asciiTheme="minorEastAsia" w:hAnsiTheme="minorEastAsia" w:eastAsiaTheme="minorEastAsia" w:cstheme="minorEastAsia"/>
          <w:spacing w:val="-1"/>
          <w:sz w:val="24"/>
          <w:szCs w:val="24"/>
          <w:highlight w:val="none"/>
        </w:rPr>
        <w:t>向竣工验收委员会</w:t>
      </w:r>
      <w:r>
        <w:rPr>
          <w:rFonts w:hint="eastAsia" w:asciiTheme="minorEastAsia" w:hAnsiTheme="minorEastAsia" w:eastAsiaTheme="minorEastAsia" w:cstheme="minorEastAsia"/>
          <w:spacing w:val="7"/>
          <w:sz w:val="24"/>
          <w:szCs w:val="24"/>
          <w:highlight w:val="none"/>
        </w:rPr>
        <w:t>汇报并提交历次质量缺陷处理的备案资料。</w:t>
      </w:r>
    </w:p>
    <w:p w14:paraId="51CFC345">
      <w:pPr>
        <w:spacing w:before="1" w:line="226"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．试验和检验</w:t>
      </w:r>
    </w:p>
    <w:p w14:paraId="61DB15BC">
      <w:pPr>
        <w:spacing w:before="202" w:line="220"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14.1  材料、工程设备和工程的试验和检验</w:t>
      </w:r>
    </w:p>
    <w:p w14:paraId="066FB62B">
      <w:pPr>
        <w:spacing w:before="212" w:line="345" w:lineRule="auto"/>
        <w:ind w:left="7" w:right="89"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14.1.5  水工金属结构、启闭机及机电产品进场后的交货检查</w:t>
      </w:r>
      <w:r>
        <w:rPr>
          <w:rFonts w:hint="eastAsia" w:asciiTheme="minorEastAsia" w:hAnsiTheme="minorEastAsia" w:eastAsiaTheme="minorEastAsia" w:cstheme="minorEastAsia"/>
          <w:spacing w:val="6"/>
          <w:sz w:val="24"/>
          <w:szCs w:val="24"/>
          <w:highlight w:val="none"/>
        </w:rPr>
        <w:t>和验收中，承包人负责</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2BB7822E">
      <w:pPr>
        <w:spacing w:before="2" w:line="344" w:lineRule="auto"/>
        <w:ind w:left="5" w:right="91" w:firstLine="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14.1.6   本</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8"/>
          <w:sz w:val="24"/>
          <w:szCs w:val="24"/>
          <w:highlight w:val="none"/>
        </w:rPr>
        <w:t>工</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程</w:t>
      </w:r>
      <w:r>
        <w:rPr>
          <w:rFonts w:hint="eastAsia" w:asciiTheme="minorEastAsia" w:hAnsiTheme="minorEastAsia" w:eastAsiaTheme="minorEastAsia" w:cstheme="minorEastAsia"/>
          <w:spacing w:val="-64"/>
          <w:sz w:val="24"/>
          <w:szCs w:val="24"/>
          <w:highlight w:val="none"/>
        </w:rPr>
        <w:t xml:space="preserve"> </w:t>
      </w:r>
      <w:r>
        <w:rPr>
          <w:rFonts w:hint="eastAsia" w:asciiTheme="minorEastAsia" w:hAnsiTheme="minorEastAsia" w:eastAsiaTheme="minorEastAsia" w:cstheme="minorEastAsia"/>
          <w:spacing w:val="-8"/>
          <w:sz w:val="24"/>
          <w:szCs w:val="24"/>
          <w:highlight w:val="none"/>
        </w:rPr>
        <w:t>实</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8"/>
          <w:sz w:val="24"/>
          <w:szCs w:val="24"/>
          <w:highlight w:val="none"/>
        </w:rPr>
        <w:t>行</w:t>
      </w:r>
      <w:r>
        <w:rPr>
          <w:rFonts w:hint="eastAsia" w:asciiTheme="minorEastAsia" w:hAnsiTheme="minorEastAsia" w:eastAsiaTheme="minorEastAsia" w:cstheme="minorEastAsia"/>
          <w:spacing w:val="-64"/>
          <w:sz w:val="24"/>
          <w:szCs w:val="24"/>
          <w:highlight w:val="none"/>
        </w:rPr>
        <w:t xml:space="preserve"> </w:t>
      </w:r>
      <w:r>
        <w:rPr>
          <w:rFonts w:hint="eastAsia" w:asciiTheme="minorEastAsia" w:hAnsiTheme="minorEastAsia" w:eastAsiaTheme="minorEastAsia" w:cstheme="minorEastAsia"/>
          <w:spacing w:val="-8"/>
          <w:sz w:val="24"/>
          <w:szCs w:val="24"/>
          <w:highlight w:val="none"/>
        </w:rPr>
        <w:t>见</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8"/>
          <w:sz w:val="24"/>
          <w:szCs w:val="24"/>
          <w:highlight w:val="none"/>
        </w:rPr>
        <w:t>证</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取</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样</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8"/>
          <w:sz w:val="24"/>
          <w:szCs w:val="24"/>
          <w:highlight w:val="none"/>
        </w:rPr>
        <w:t>的</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8"/>
          <w:sz w:val="24"/>
          <w:szCs w:val="24"/>
          <w:highlight w:val="none"/>
        </w:rPr>
        <w:t>试</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pacing w:val="-8"/>
          <w:sz w:val="24"/>
          <w:szCs w:val="24"/>
          <w:highlight w:val="none"/>
        </w:rPr>
        <w:t>块</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pacing w:val="-8"/>
          <w:sz w:val="24"/>
          <w:szCs w:val="24"/>
          <w:highlight w:val="none"/>
        </w:rPr>
        <w:t>、</w:t>
      </w:r>
      <w:r>
        <w:rPr>
          <w:rFonts w:hint="eastAsia" w:asciiTheme="minorEastAsia" w:hAnsiTheme="minorEastAsia" w:eastAsiaTheme="minorEastAsia" w:cstheme="minorEastAsia"/>
          <w:spacing w:val="-69"/>
          <w:sz w:val="24"/>
          <w:szCs w:val="24"/>
          <w:highlight w:val="none"/>
        </w:rPr>
        <w:t xml:space="preserve"> </w:t>
      </w:r>
      <w:r>
        <w:rPr>
          <w:rFonts w:hint="eastAsia" w:asciiTheme="minorEastAsia" w:hAnsiTheme="minorEastAsia" w:eastAsiaTheme="minorEastAsia" w:cstheme="minorEastAsia"/>
          <w:spacing w:val="-8"/>
          <w:sz w:val="24"/>
          <w:szCs w:val="24"/>
          <w:highlight w:val="none"/>
        </w:rPr>
        <w:t>试</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8"/>
          <w:sz w:val="24"/>
          <w:szCs w:val="24"/>
          <w:highlight w:val="none"/>
        </w:rPr>
        <w:t>件</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8"/>
          <w:sz w:val="24"/>
          <w:szCs w:val="24"/>
          <w:highlight w:val="none"/>
        </w:rPr>
        <w:t>及</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8"/>
          <w:sz w:val="24"/>
          <w:szCs w:val="24"/>
          <w:highlight w:val="none"/>
        </w:rPr>
        <w:t>有</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9"/>
          <w:sz w:val="24"/>
          <w:szCs w:val="24"/>
          <w:highlight w:val="none"/>
        </w:rPr>
        <w:t>关</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9"/>
          <w:sz w:val="24"/>
          <w:szCs w:val="24"/>
          <w:highlight w:val="none"/>
        </w:rPr>
        <w:t>材</w:t>
      </w:r>
      <w:r>
        <w:rPr>
          <w:rFonts w:hint="eastAsia" w:asciiTheme="minorEastAsia" w:hAnsiTheme="minorEastAsia" w:eastAsiaTheme="minorEastAsia" w:cstheme="minorEastAsia"/>
          <w:spacing w:val="-7"/>
          <w:sz w:val="24"/>
          <w:szCs w:val="24"/>
          <w:highlight w:val="none"/>
        </w:rPr>
        <w:t>料：</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w:t>
      </w:r>
    </w:p>
    <w:p w14:paraId="2E00A350">
      <w:pPr>
        <w:spacing w:line="227"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15</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9"/>
          <w:sz w:val="24"/>
          <w:szCs w:val="24"/>
          <w:highlight w:val="none"/>
        </w:rPr>
        <w:t>．变更</w:t>
      </w:r>
    </w:p>
    <w:p w14:paraId="191F8C54">
      <w:pPr>
        <w:spacing w:before="202"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15.1</w:t>
      </w:r>
      <w:r>
        <w:rPr>
          <w:rFonts w:hint="eastAsia" w:asciiTheme="minorEastAsia" w:hAnsiTheme="minorEastAsia" w:eastAsiaTheme="minorEastAsia" w:cstheme="minorEastAsia"/>
          <w:b/>
          <w:bCs/>
          <w:spacing w:val="25"/>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变更的范围和内容</w:t>
      </w:r>
    </w:p>
    <w:p w14:paraId="69A8683F">
      <w:pPr>
        <w:spacing w:before="206" w:line="345" w:lineRule="auto"/>
        <w:ind w:left="27" w:right="91" w:firstLine="6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（6）</w:t>
      </w:r>
      <w:r>
        <w:rPr>
          <w:rFonts w:hint="eastAsia" w:asciiTheme="minorEastAsia" w:hAnsiTheme="minorEastAsia" w:eastAsiaTheme="minorEastAsia" w:cstheme="minorEastAsia"/>
          <w:spacing w:val="-93"/>
          <w:sz w:val="24"/>
          <w:szCs w:val="24"/>
          <w:highlight w:val="none"/>
        </w:rPr>
        <w:t xml:space="preserve"> </w:t>
      </w:r>
      <w:r>
        <w:rPr>
          <w:rFonts w:hint="eastAsia" w:asciiTheme="minorEastAsia" w:hAnsiTheme="minorEastAsia" w:eastAsiaTheme="minorEastAsia" w:cstheme="minorEastAsia"/>
          <w:spacing w:val="9"/>
          <w:sz w:val="24"/>
          <w:szCs w:val="24"/>
          <w:highlight w:val="none"/>
        </w:rPr>
        <w:t>增加或减少合同中关键项目的工程量</w:t>
      </w:r>
      <w:r>
        <w:rPr>
          <w:rFonts w:hint="eastAsia" w:asciiTheme="minorEastAsia" w:hAnsiTheme="minorEastAsia" w:eastAsiaTheme="minorEastAsia" w:cstheme="minorEastAsia"/>
          <w:spacing w:val="8"/>
          <w:sz w:val="24"/>
          <w:szCs w:val="24"/>
          <w:highlight w:val="none"/>
        </w:rPr>
        <w:t>超过其工程总量</w:t>
      </w:r>
      <w:r>
        <w:rPr>
          <w:rFonts w:hint="eastAsia" w:asciiTheme="minorEastAsia" w:hAnsiTheme="minorEastAsia" w:eastAsiaTheme="minorEastAsia" w:cstheme="minorEastAsia"/>
          <w:spacing w:val="4"/>
          <w:sz w:val="24"/>
          <w:szCs w:val="24"/>
          <w:highlight w:val="none"/>
        </w:rPr>
        <w:t>的</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关键项目</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单价调整方式：</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2C38E394">
      <w:pPr>
        <w:spacing w:before="3"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15.5  承包人的合理化建议</w:t>
      </w:r>
    </w:p>
    <w:p w14:paraId="5C51C3DB">
      <w:pPr>
        <w:spacing w:before="208"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15.5.2  承包人实现合理化建议的奖励金额为：</w:t>
      </w:r>
      <w:r>
        <w:rPr>
          <w:rFonts w:hint="eastAsia" w:asciiTheme="minorEastAsia" w:hAnsiTheme="minorEastAsia" w:eastAsiaTheme="minorEastAsia" w:cstheme="minorEastAsia"/>
          <w:spacing w:val="-126"/>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6780220A">
      <w:pPr>
        <w:spacing w:before="205" w:line="220"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15.8</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暂估价</w:t>
      </w:r>
    </w:p>
    <w:p w14:paraId="4BE91F68">
      <w:pPr>
        <w:spacing w:before="101" w:line="345" w:lineRule="auto"/>
        <w:ind w:left="14" w:firstLine="64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15.8.1（</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z w:val="24"/>
          <w:szCs w:val="24"/>
          <w:highlight w:val="none"/>
        </w:rPr>
        <w:t>）发包人和承包人组织招标的暂估价目</w:t>
      </w:r>
      <w:r>
        <w:rPr>
          <w:rFonts w:hint="eastAsia" w:asciiTheme="minorEastAsia" w:hAnsiTheme="minorEastAsia" w:eastAsiaTheme="minorEastAsia" w:cstheme="minorEastAsia"/>
          <w:spacing w:val="-83"/>
          <w:w w:val="94"/>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83"/>
          <w:w w:val="94"/>
          <w:sz w:val="24"/>
          <w:szCs w:val="24"/>
          <w:highlight w:val="none"/>
          <w:u w:val="single" w:color="auto"/>
        </w:rPr>
        <w:t>（</w:t>
      </w:r>
      <w:r>
        <w:rPr>
          <w:rFonts w:hint="eastAsia" w:asciiTheme="minorEastAsia" w:hAnsiTheme="minorEastAsia" w:eastAsiaTheme="minorEastAsia" w:cstheme="minorEastAsia"/>
          <w:sz w:val="24"/>
          <w:szCs w:val="24"/>
          <w:highlight w:val="none"/>
          <w:u w:val="single" w:color="auto"/>
        </w:rPr>
        <w:t>签</w:t>
      </w:r>
      <w:r>
        <w:rPr>
          <w:rFonts w:hint="eastAsia" w:asciiTheme="minorEastAsia" w:hAnsiTheme="minorEastAsia" w:eastAsiaTheme="minorEastAsia" w:cstheme="minorEastAsia"/>
          <w:spacing w:val="12"/>
          <w:sz w:val="24"/>
          <w:szCs w:val="24"/>
          <w:highlight w:val="none"/>
          <w:u w:val="single" w:color="auto"/>
        </w:rPr>
        <w:t>约后填入</w:t>
      </w:r>
      <w:r>
        <w:rPr>
          <w:rFonts w:hint="eastAsia" w:asciiTheme="minorEastAsia" w:hAnsiTheme="minorEastAsia" w:eastAsiaTheme="minorEastAsia" w:cstheme="minorEastAsia"/>
          <w:spacing w:val="-41"/>
          <w:sz w:val="24"/>
          <w:szCs w:val="24"/>
          <w:highlight w:val="none"/>
          <w:u w:val="single" w:color="auto"/>
        </w:rPr>
        <w:t>）</w:t>
      </w:r>
      <w:r>
        <w:rPr>
          <w:rFonts w:hint="eastAsia" w:asciiTheme="minorEastAsia" w:hAnsiTheme="minorEastAsia" w:eastAsiaTheme="minorEastAsia" w:cstheme="minorEastAsia"/>
          <w:spacing w:val="18"/>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12"/>
          <w:sz w:val="24"/>
          <w:szCs w:val="24"/>
          <w:highlight w:val="none"/>
        </w:rPr>
        <w:t>发包人组织招标的暂估价项目</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30"/>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u w:val="single" w:color="auto"/>
        </w:rPr>
        <w:t>（</w:t>
      </w:r>
      <w:r>
        <w:rPr>
          <w:rFonts w:hint="eastAsia" w:asciiTheme="minorEastAsia" w:hAnsiTheme="minorEastAsia" w:eastAsiaTheme="minorEastAsia" w:cstheme="minorEastAsia"/>
          <w:spacing w:val="12"/>
          <w:sz w:val="24"/>
          <w:szCs w:val="24"/>
          <w:highlight w:val="none"/>
          <w:u w:val="single" w:color="auto"/>
        </w:rPr>
        <w:t>签</w:t>
      </w:r>
      <w:r>
        <w:rPr>
          <w:rFonts w:hint="eastAsia" w:asciiTheme="minorEastAsia" w:hAnsiTheme="minorEastAsia" w:eastAsiaTheme="minorEastAsia" w:cstheme="minorEastAsia"/>
          <w:spacing w:val="1"/>
          <w:sz w:val="24"/>
          <w:szCs w:val="24"/>
          <w:highlight w:val="none"/>
          <w:u w:val="single" w:color="auto"/>
        </w:rPr>
        <w:t>约后填入）</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26DC50DE">
      <w:pPr>
        <w:spacing w:before="1" w:line="345" w:lineRule="auto"/>
        <w:ind w:right="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（2）发包人和承包人以招标方式选择暂估价项目供应商或</w:t>
      </w:r>
      <w:r>
        <w:rPr>
          <w:rFonts w:hint="eastAsia" w:asciiTheme="minorEastAsia" w:hAnsiTheme="minorEastAsia" w:eastAsiaTheme="minorEastAsia" w:cstheme="minorEastAsia"/>
          <w:spacing w:val="6"/>
          <w:sz w:val="24"/>
          <w:szCs w:val="24"/>
          <w:highlight w:val="none"/>
        </w:rPr>
        <w:t>分包人时，双方的权利义务关系 ：</w:t>
      </w:r>
      <w:r>
        <w:rPr>
          <w:rFonts w:hint="eastAsia" w:asciiTheme="minorEastAsia" w:hAnsiTheme="minorEastAsia" w:eastAsiaTheme="minorEastAsia" w:cstheme="minorEastAsia"/>
          <w:spacing w:val="-118"/>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3B6606A4">
      <w:pPr>
        <w:spacing w:line="227" w:lineRule="auto"/>
        <w:ind w:left="66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16</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．价格调整</w:t>
      </w:r>
    </w:p>
    <w:p w14:paraId="346D38BF">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16.1  物价波动引起的价格调整</w:t>
      </w:r>
    </w:p>
    <w:p w14:paraId="1B0DC6A9">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434962BB">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70F414BF">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237EE10C">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45CC5011">
      <w:pPr>
        <w:spacing w:before="209" w:line="221" w:lineRule="auto"/>
        <w:ind w:left="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物价波动引起的价格调整方式：</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0BCA11A">
      <w:pPr>
        <w:spacing w:before="209" w:line="222" w:lineRule="auto"/>
        <w:ind w:left="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16.1.2  采用造价信息调整价格差额</w:t>
      </w:r>
    </w:p>
    <w:p w14:paraId="597C2FA3">
      <w:pPr>
        <w:spacing w:before="206" w:line="222" w:lineRule="auto"/>
        <w:ind w:left="64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工程造价信息的来源：</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0A8F025">
      <w:pPr>
        <w:spacing w:before="209" w:line="222"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价格调整的项目和系数：</w:t>
      </w:r>
      <w:r>
        <w:rPr>
          <w:rFonts w:hint="eastAsia" w:asciiTheme="minorEastAsia" w:hAnsiTheme="minorEastAsia" w:eastAsiaTheme="minorEastAsia" w:cstheme="minorEastAsia"/>
          <w:spacing w:val="-12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37DF66A">
      <w:pPr>
        <w:spacing w:before="206" w:line="229" w:lineRule="auto"/>
        <w:ind w:left="66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．计量与支付</w:t>
      </w:r>
    </w:p>
    <w:p w14:paraId="788B3ED2">
      <w:pPr>
        <w:spacing w:before="195" w:line="223" w:lineRule="auto"/>
        <w:ind w:left="64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17.2</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预付款</w:t>
      </w:r>
    </w:p>
    <w:p w14:paraId="1154AD6B">
      <w:pPr>
        <w:spacing w:before="207" w:line="223" w:lineRule="auto"/>
        <w:ind w:left="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17.2.1</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1"/>
          <w:sz w:val="24"/>
          <w:szCs w:val="24"/>
          <w:highlight w:val="none"/>
        </w:rPr>
        <w:t>预付款：</w:t>
      </w:r>
    </w:p>
    <w:p w14:paraId="6C80A529">
      <w:pPr>
        <w:spacing w:before="206" w:line="345" w:lineRule="auto"/>
        <w:ind w:left="7" w:firstLine="6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13"/>
          <w:sz w:val="24"/>
          <w:szCs w:val="24"/>
          <w:highlight w:val="none"/>
        </w:rPr>
        <w:t>）工程预付款的总金额为签约合同价的</w:t>
      </w:r>
      <w:r>
        <w:rPr>
          <w:rFonts w:hint="eastAsia" w:asciiTheme="minorEastAsia" w:hAnsiTheme="minorEastAsia" w:eastAsiaTheme="minorEastAsia" w:cstheme="minorEastAsia"/>
          <w:spacing w:val="-141"/>
          <w:sz w:val="24"/>
          <w:szCs w:val="24"/>
          <w:highlight w:val="none"/>
        </w:rPr>
        <w:t xml:space="preserve"> </w:t>
      </w:r>
      <w:r>
        <w:rPr>
          <w:rFonts w:hint="eastAsia" w:asciiTheme="minorEastAsia" w:hAnsiTheme="minorEastAsia" w:eastAsiaTheme="minorEastAsia" w:cstheme="minorEastAsia"/>
          <w:spacing w:val="18"/>
          <w:sz w:val="24"/>
          <w:szCs w:val="24"/>
          <w:highlight w:val="none"/>
          <w:u w:val="single" w:color="auto"/>
        </w:rPr>
        <w:t xml:space="preserve">      </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23"/>
          <w:sz w:val="24"/>
          <w:szCs w:val="24"/>
          <w:highlight w:val="none"/>
        </w:rPr>
        <w:t>％，</w:t>
      </w:r>
      <w:r>
        <w:rPr>
          <w:rFonts w:hint="eastAsia" w:asciiTheme="minorEastAsia" w:hAnsiTheme="minorEastAsia" w:eastAsiaTheme="minorEastAsia" w:cstheme="minorEastAsia"/>
          <w:spacing w:val="13"/>
          <w:sz w:val="24"/>
          <w:szCs w:val="24"/>
          <w:highlight w:val="none"/>
        </w:rPr>
        <w:t>分</w:t>
      </w:r>
      <w:r>
        <w:rPr>
          <w:rFonts w:hint="eastAsia" w:asciiTheme="minorEastAsia" w:hAnsiTheme="minorEastAsia" w:eastAsiaTheme="minorEastAsia" w:cstheme="minorEastAsia"/>
          <w:spacing w:val="8"/>
          <w:sz w:val="24"/>
          <w:szCs w:val="24"/>
          <w:highlight w:val="none"/>
        </w:rPr>
        <w:t>次支付给承包人。各次预付款的支付额度和付款时间为：</w:t>
      </w:r>
    </w:p>
    <w:p w14:paraId="0F0311AA">
      <w:pPr>
        <w:spacing w:before="4" w:line="345" w:lineRule="auto"/>
        <w:ind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）第一次预付款金额为工程预付款总金额的</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14"/>
          <w:sz w:val="24"/>
          <w:szCs w:val="24"/>
          <w:highlight w:val="none"/>
        </w:rPr>
        <w:t>％，</w:t>
      </w:r>
      <w:r>
        <w:rPr>
          <w:rFonts w:hint="eastAsia" w:asciiTheme="minorEastAsia" w:hAnsiTheme="minorEastAsia" w:eastAsiaTheme="minorEastAsia" w:cstheme="minorEastAsia"/>
          <w:spacing w:val="6"/>
          <w:sz w:val="24"/>
          <w:szCs w:val="24"/>
          <w:highlight w:val="none"/>
        </w:rPr>
        <w:t>付</w:t>
      </w:r>
      <w:r>
        <w:rPr>
          <w:rFonts w:hint="eastAsia" w:asciiTheme="minorEastAsia" w:hAnsiTheme="minorEastAsia" w:eastAsiaTheme="minorEastAsia" w:cstheme="minorEastAsia"/>
          <w:spacing w:val="5"/>
          <w:sz w:val="24"/>
          <w:szCs w:val="24"/>
          <w:highlight w:val="none"/>
        </w:rPr>
        <w:t>款时间应在合同协议书签订后，由承包人向发包人提交了发包人</w:t>
      </w:r>
      <w:r>
        <w:rPr>
          <w:rFonts w:hint="eastAsia" w:asciiTheme="minorEastAsia" w:hAnsiTheme="minorEastAsia" w:eastAsiaTheme="minorEastAsia" w:cstheme="minorEastAsia"/>
          <w:spacing w:val="17"/>
          <w:sz w:val="24"/>
          <w:szCs w:val="24"/>
          <w:highlight w:val="none"/>
        </w:rPr>
        <w:t>认可的工程预付款担保并经监理人出具付款证书报送发包</w:t>
      </w:r>
      <w:r>
        <w:rPr>
          <w:rFonts w:hint="eastAsia" w:asciiTheme="minorEastAsia" w:hAnsiTheme="minorEastAsia" w:eastAsiaTheme="minorEastAsia" w:cstheme="minorEastAsia"/>
          <w:spacing w:val="16"/>
          <w:sz w:val="24"/>
          <w:szCs w:val="24"/>
          <w:highlight w:val="none"/>
        </w:rPr>
        <w:t>人批</w:t>
      </w:r>
      <w:r>
        <w:rPr>
          <w:rFonts w:hint="eastAsia" w:asciiTheme="minorEastAsia" w:hAnsiTheme="minorEastAsia" w:eastAsiaTheme="minorEastAsia" w:cstheme="minorEastAsia"/>
          <w:spacing w:val="1"/>
          <w:sz w:val="24"/>
          <w:szCs w:val="24"/>
          <w:highlight w:val="none"/>
        </w:rPr>
        <w:t>准后</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1"/>
          <w:sz w:val="24"/>
          <w:szCs w:val="24"/>
          <w:highlight w:val="none"/>
        </w:rPr>
        <w:t>天内予以支付。</w:t>
      </w:r>
    </w:p>
    <w:p w14:paraId="255BEA39">
      <w:pPr>
        <w:spacing w:before="1" w:line="344" w:lineRule="auto"/>
        <w:ind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2）第二次预付款金额为工程预付款总金额的</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9"/>
          <w:sz w:val="24"/>
          <w:szCs w:val="24"/>
          <w:highlight w:val="none"/>
        </w:rPr>
        <w:t>％。付</w:t>
      </w:r>
      <w:r>
        <w:rPr>
          <w:rFonts w:hint="eastAsia" w:asciiTheme="minorEastAsia" w:hAnsiTheme="minorEastAsia" w:eastAsiaTheme="minorEastAsia" w:cstheme="minorEastAsia"/>
          <w:spacing w:val="5"/>
          <w:sz w:val="24"/>
          <w:szCs w:val="24"/>
          <w:highlight w:val="none"/>
        </w:rPr>
        <w:t>款时间需待承包人主要设备进入工地后，其估算价值已达到本次预付款金额时，由承包人提出书面申请，经监理人核实后</w:t>
      </w:r>
      <w:r>
        <w:rPr>
          <w:rFonts w:hint="eastAsia" w:asciiTheme="minorEastAsia" w:hAnsiTheme="minorEastAsia" w:eastAsiaTheme="minorEastAsia" w:cstheme="minorEastAsia"/>
          <w:spacing w:val="4"/>
          <w:sz w:val="24"/>
          <w:szCs w:val="24"/>
          <w:highlight w:val="none"/>
        </w:rPr>
        <w:t>出具付</w:t>
      </w:r>
      <w:r>
        <w:rPr>
          <w:rFonts w:hint="eastAsia" w:asciiTheme="minorEastAsia" w:hAnsiTheme="minorEastAsia" w:eastAsiaTheme="minorEastAsia" w:cstheme="minorEastAsia"/>
          <w:spacing w:val="5"/>
          <w:sz w:val="24"/>
          <w:szCs w:val="24"/>
          <w:highlight w:val="none"/>
        </w:rPr>
        <w:t>款证书报送发包人批准后</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天内予以支付。</w:t>
      </w:r>
    </w:p>
    <w:p w14:paraId="3C0B2C11">
      <w:pPr>
        <w:spacing w:before="2" w:line="345" w:lineRule="auto"/>
        <w:ind w:left="631" w:firstLine="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3）第三次预付款</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13"/>
          <w:sz w:val="24"/>
          <w:szCs w:val="24"/>
          <w:highlight w:val="none"/>
        </w:rPr>
        <w:t>。</w:t>
      </w:r>
      <w:r>
        <w:rPr>
          <w:rFonts w:hint="eastAsia" w:asciiTheme="minorEastAsia" w:hAnsiTheme="minorEastAsia" w:eastAsiaTheme="minorEastAsia" w:cstheme="minorEastAsia"/>
          <w:spacing w:val="1"/>
          <w:sz w:val="24"/>
          <w:szCs w:val="24"/>
          <w:highlight w:val="none"/>
        </w:rPr>
        <w:t xml:space="preserve"> </w:t>
      </w:r>
      <w:r>
        <w:rPr>
          <w:rFonts w:hint="eastAsia" w:asciiTheme="minorEastAsia" w:hAnsiTheme="minorEastAsia" w:eastAsiaTheme="minorEastAsia" w:cstheme="minorEastAsia"/>
          <w:spacing w:val="-3"/>
          <w:sz w:val="24"/>
          <w:szCs w:val="24"/>
          <w:highlight w:val="none"/>
        </w:rPr>
        <w:t>（2）工程材料预付款的额度和预付办法约定为：</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p>
    <w:p w14:paraId="2DA2982C">
      <w:pPr>
        <w:spacing w:line="221"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17.2.2  预付款保函（担保）</w:t>
      </w:r>
    </w:p>
    <w:p w14:paraId="16884A75">
      <w:pPr>
        <w:spacing w:before="207" w:line="220"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（2）工程材料预付款的担保约定为：</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65E7E35A">
      <w:pPr>
        <w:spacing w:before="211" w:line="221"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17.4  质量保证金</w:t>
      </w:r>
    </w:p>
    <w:p w14:paraId="4AA0B487">
      <w:pPr>
        <w:spacing w:before="209" w:line="345" w:lineRule="auto"/>
        <w:ind w:left="26" w:right="89"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5"/>
          <w:sz w:val="24"/>
          <w:szCs w:val="24"/>
          <w:highlight w:val="none"/>
        </w:rPr>
        <w:t>17.4.1  每个付款周期扣留的质量保证金为工程进度付款</w:t>
      </w:r>
      <w:r>
        <w:rPr>
          <w:rFonts w:hint="eastAsia" w:asciiTheme="minorEastAsia" w:hAnsiTheme="minorEastAsia" w:eastAsiaTheme="minorEastAsia" w:cstheme="minorEastAsia"/>
          <w:spacing w:val="4"/>
          <w:sz w:val="24"/>
          <w:szCs w:val="24"/>
          <w:highlight w:val="none"/>
        </w:rPr>
        <w:t>的</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19"/>
          <w:sz w:val="24"/>
          <w:szCs w:val="24"/>
          <w:highlight w:val="none"/>
        </w:rPr>
        <w:t>％，</w:t>
      </w:r>
      <w:r>
        <w:rPr>
          <w:rFonts w:hint="eastAsia" w:asciiTheme="minorEastAsia" w:hAnsiTheme="minorEastAsia" w:eastAsiaTheme="minorEastAsia" w:cstheme="minorEastAsia"/>
          <w:spacing w:val="4"/>
          <w:sz w:val="24"/>
          <w:szCs w:val="24"/>
          <w:highlight w:val="none"/>
        </w:rPr>
        <w:t>扣留的质量保 证金总额为签约合同价的</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rPr>
        <w:t>％。</w:t>
      </w:r>
    </w:p>
    <w:p w14:paraId="306F2FFD">
      <w:pPr>
        <w:spacing w:before="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17.5</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竣工（</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完工）结算</w:t>
      </w:r>
    </w:p>
    <w:p w14:paraId="4B26E9A5">
      <w:pPr>
        <w:spacing w:before="209" w:line="220"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17.5.1  竣工（</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完工）付款申请单</w:t>
      </w:r>
    </w:p>
    <w:p w14:paraId="0E5731D7">
      <w:pPr>
        <w:spacing w:before="209" w:line="220"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）承包人应提交完工付款申请单一式</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46"/>
          <w:sz w:val="24"/>
          <w:szCs w:val="24"/>
          <w:highlight w:val="none"/>
        </w:rPr>
        <w:t xml:space="preserve"> </w:t>
      </w:r>
      <w:r>
        <w:rPr>
          <w:rFonts w:hint="eastAsia" w:asciiTheme="minorEastAsia" w:hAnsiTheme="minorEastAsia" w:eastAsiaTheme="minorEastAsia" w:cstheme="minorEastAsia"/>
          <w:spacing w:val="2"/>
          <w:sz w:val="24"/>
          <w:szCs w:val="24"/>
          <w:highlight w:val="none"/>
        </w:rPr>
        <w:t>份。</w:t>
      </w:r>
    </w:p>
    <w:p w14:paraId="2AE152CF">
      <w:pPr>
        <w:spacing w:before="21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17.6</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最终结清</w:t>
      </w:r>
    </w:p>
    <w:p w14:paraId="4C8D2707">
      <w:pPr>
        <w:spacing w:before="208" w:line="220"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17.6.1  最终结清申请单</w:t>
      </w:r>
    </w:p>
    <w:p w14:paraId="3EF66708">
      <w:pPr>
        <w:spacing w:before="209" w:line="220" w:lineRule="auto"/>
        <w:ind w:left="631"/>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7"/>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2"/>
          <w:sz w:val="24"/>
          <w:szCs w:val="24"/>
          <w:highlight w:val="none"/>
        </w:rPr>
        <w:t>） 承包人应提交最终结清申请单一式</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8"/>
          <w:sz w:val="24"/>
          <w:szCs w:val="24"/>
          <w:highlight w:val="none"/>
        </w:rPr>
        <w:t xml:space="preserve"> </w:t>
      </w:r>
      <w:r>
        <w:rPr>
          <w:rFonts w:hint="eastAsia" w:asciiTheme="minorEastAsia" w:hAnsiTheme="minorEastAsia" w:eastAsiaTheme="minorEastAsia" w:cstheme="minorEastAsia"/>
          <w:spacing w:val="2"/>
          <w:sz w:val="24"/>
          <w:szCs w:val="24"/>
          <w:highlight w:val="none"/>
        </w:rPr>
        <w:t>份。</w:t>
      </w:r>
    </w:p>
    <w:p w14:paraId="113816B0">
      <w:pPr>
        <w:spacing w:before="209" w:line="220" w:lineRule="auto"/>
        <w:ind w:left="631"/>
        <w:rPr>
          <w:rFonts w:hint="eastAsia" w:asciiTheme="minorEastAsia" w:hAnsiTheme="minorEastAsia" w:eastAsiaTheme="minorEastAsia" w:cstheme="minorEastAsia"/>
          <w:spacing w:val="2"/>
          <w:sz w:val="24"/>
          <w:szCs w:val="24"/>
          <w:highlight w:val="none"/>
        </w:rPr>
      </w:pPr>
    </w:p>
    <w:p w14:paraId="4EA735A3">
      <w:pPr>
        <w:spacing w:before="209" w:line="220" w:lineRule="auto"/>
        <w:ind w:left="631"/>
        <w:rPr>
          <w:rFonts w:hint="eastAsia" w:asciiTheme="minorEastAsia" w:hAnsiTheme="minorEastAsia" w:eastAsiaTheme="minorEastAsia" w:cstheme="minorEastAsia"/>
          <w:spacing w:val="2"/>
          <w:sz w:val="24"/>
          <w:szCs w:val="24"/>
          <w:highlight w:val="none"/>
        </w:rPr>
      </w:pPr>
    </w:p>
    <w:p w14:paraId="3B48C934">
      <w:pPr>
        <w:spacing w:before="209" w:line="220" w:lineRule="auto"/>
        <w:ind w:left="631"/>
        <w:rPr>
          <w:rFonts w:hint="eastAsia" w:asciiTheme="minorEastAsia" w:hAnsiTheme="minorEastAsia" w:eastAsiaTheme="minorEastAsia" w:cstheme="minorEastAsia"/>
          <w:spacing w:val="2"/>
          <w:sz w:val="24"/>
          <w:szCs w:val="24"/>
          <w:highlight w:val="none"/>
        </w:rPr>
      </w:pPr>
    </w:p>
    <w:p w14:paraId="74B278F5">
      <w:pPr>
        <w:spacing w:before="209" w:line="220" w:lineRule="auto"/>
        <w:ind w:left="631"/>
        <w:rPr>
          <w:rFonts w:hint="eastAsia" w:asciiTheme="minorEastAsia" w:hAnsiTheme="minorEastAsia" w:eastAsiaTheme="minorEastAsia" w:cstheme="minorEastAsia"/>
          <w:spacing w:val="2"/>
          <w:sz w:val="24"/>
          <w:szCs w:val="24"/>
          <w:highlight w:val="none"/>
        </w:rPr>
      </w:pPr>
    </w:p>
    <w:p w14:paraId="663EDBF5">
      <w:pPr>
        <w:spacing w:before="210"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17.7</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竣工财务决算</w:t>
      </w:r>
    </w:p>
    <w:p w14:paraId="4658402E">
      <w:pPr>
        <w:spacing w:before="209" w:line="220"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承包人应为竣工财务决算编制提供的资料：</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w:t>
      </w:r>
    </w:p>
    <w:p w14:paraId="04A53643">
      <w:pPr>
        <w:spacing w:before="208" w:line="226" w:lineRule="auto"/>
        <w:ind w:left="66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z w:val="24"/>
          <w:szCs w:val="24"/>
          <w:highlight w:val="none"/>
        </w:rPr>
        <w:t>．竣工验收（验收）</w:t>
      </w:r>
    </w:p>
    <w:p w14:paraId="2FA11EE2">
      <w:pPr>
        <w:spacing w:before="203" w:line="220"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18.1  验收工作分类</w:t>
      </w:r>
    </w:p>
    <w:p w14:paraId="69EC384C">
      <w:pPr>
        <w:spacing w:before="211" w:line="345" w:lineRule="auto"/>
        <w:ind w:right="43"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本工程法人验收包括</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4"/>
          <w:sz w:val="24"/>
          <w:szCs w:val="24"/>
          <w:highlight w:val="none"/>
        </w:rPr>
        <w:t xml:space="preserve"> </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3"/>
          <w:sz w:val="24"/>
          <w:szCs w:val="24"/>
          <w:highlight w:val="none"/>
        </w:rPr>
        <w:t>政府验收包括：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验收条件为</w:t>
      </w:r>
      <w:r>
        <w:rPr>
          <w:rFonts w:hint="eastAsia" w:asciiTheme="minorEastAsia" w:hAnsiTheme="minorEastAsia" w:eastAsiaTheme="minorEastAsia" w:cstheme="minorEastAsia"/>
          <w:spacing w:val="1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5"/>
          <w:sz w:val="24"/>
          <w:szCs w:val="24"/>
          <w:highlight w:val="none"/>
        </w:rPr>
        <w:t>，</w:t>
      </w:r>
      <w:r>
        <w:rPr>
          <w:rFonts w:hint="eastAsia" w:asciiTheme="minorEastAsia" w:hAnsiTheme="minorEastAsia" w:eastAsiaTheme="minorEastAsia" w:cstheme="minorEastAsia"/>
          <w:spacing w:val="4"/>
          <w:sz w:val="24"/>
          <w:szCs w:val="24"/>
          <w:highlight w:val="none"/>
        </w:rPr>
        <w:t>验收程序为：</w:t>
      </w:r>
      <w:r>
        <w:rPr>
          <w:rFonts w:hint="eastAsia" w:asciiTheme="minorEastAsia" w:hAnsiTheme="minorEastAsia" w:eastAsiaTheme="minorEastAsia" w:cstheme="minorEastAsia"/>
          <w:spacing w:val="-12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4438539">
      <w:pPr>
        <w:spacing w:before="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18.2  分部工程验收</w:t>
      </w:r>
    </w:p>
    <w:p w14:paraId="420B586F">
      <w:pPr>
        <w:spacing w:before="100" w:line="346" w:lineRule="auto"/>
        <w:ind w:left="37" w:right="48" w:firstLine="62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18.2.2  本工程由发包人主持的分部工程验收</w:t>
      </w:r>
      <w:r>
        <w:rPr>
          <w:rFonts w:hint="eastAsia" w:asciiTheme="minorEastAsia" w:hAnsiTheme="minorEastAsia" w:eastAsiaTheme="minorEastAsia" w:cstheme="minorEastAsia"/>
          <w:spacing w:val="7"/>
          <w:sz w:val="24"/>
          <w:szCs w:val="24"/>
          <w:highlight w:val="none"/>
        </w:rPr>
        <w:t>为</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，其余</w:t>
      </w:r>
      <w:r>
        <w:rPr>
          <w:rFonts w:hint="eastAsia" w:asciiTheme="minorEastAsia" w:hAnsiTheme="minorEastAsia" w:eastAsiaTheme="minorEastAsia" w:cstheme="minorEastAsia"/>
          <w:sz w:val="24"/>
          <w:szCs w:val="24"/>
          <w:highlight w:val="none"/>
        </w:rPr>
        <w:t>由监理人主持。</w:t>
      </w:r>
    </w:p>
    <w:p w14:paraId="225D942D">
      <w:pPr>
        <w:spacing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18.3</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单位工程验收</w:t>
      </w:r>
    </w:p>
    <w:p w14:paraId="1CB7D5D5">
      <w:pPr>
        <w:spacing w:before="207" w:line="221"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18.3.4  提前投入使用的单位工程包括：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14622E48">
      <w:pPr>
        <w:spacing w:before="209" w:line="222"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18.5</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阶段验收</w:t>
      </w:r>
    </w:p>
    <w:p w14:paraId="799B7826">
      <w:pPr>
        <w:spacing w:before="208" w:line="222"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18.5.1  本合同工程阶段验收类别包括：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3F87CCA">
      <w:pPr>
        <w:spacing w:before="206" w:line="223"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18.6</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专项验收</w:t>
      </w:r>
    </w:p>
    <w:p w14:paraId="209B286D">
      <w:pPr>
        <w:spacing w:before="206" w:line="222"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18.6.2  本合同工程专项验收类别包括：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5D6C2F34">
      <w:pPr>
        <w:spacing w:before="208" w:line="223"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18.7</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竣工验收</w:t>
      </w:r>
    </w:p>
    <w:p w14:paraId="4521487E">
      <w:pPr>
        <w:spacing w:before="203" w:line="346" w:lineRule="auto"/>
        <w:ind w:right="48" w:firstLine="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18.7.3  本工程</w:t>
      </w:r>
      <w:r>
        <w:rPr>
          <w:rFonts w:hint="eastAsia" w:asciiTheme="minorEastAsia" w:hAnsiTheme="minorEastAsia" w:eastAsiaTheme="minorEastAsia" w:cstheme="minorEastAsia"/>
          <w:spacing w:val="-15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5"/>
          <w:sz w:val="24"/>
          <w:szCs w:val="24"/>
          <w:highlight w:val="none"/>
        </w:rPr>
        <w:t>需要／不需要）竣工验收技术</w:t>
      </w:r>
      <w:r>
        <w:rPr>
          <w:rFonts w:hint="eastAsia" w:asciiTheme="minorEastAsia" w:hAnsiTheme="minorEastAsia" w:eastAsiaTheme="minorEastAsia" w:cstheme="minorEastAsia"/>
          <w:spacing w:val="-4"/>
          <w:sz w:val="24"/>
          <w:szCs w:val="24"/>
          <w:highlight w:val="none"/>
        </w:rPr>
        <w:t>鉴定（蓄水安全鉴定）。</w:t>
      </w:r>
    </w:p>
    <w:p w14:paraId="4AE4693B">
      <w:pPr>
        <w:spacing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18.8  施工期运行</w:t>
      </w:r>
    </w:p>
    <w:p w14:paraId="17442086">
      <w:pPr>
        <w:spacing w:before="206" w:line="220"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18.8.1  需要在施工期运行的单位工程或工程</w:t>
      </w:r>
      <w:r>
        <w:rPr>
          <w:rFonts w:hint="eastAsia" w:asciiTheme="minorEastAsia" w:hAnsiTheme="minorEastAsia" w:eastAsiaTheme="minorEastAsia" w:cstheme="minorEastAsia"/>
          <w:spacing w:val="5"/>
          <w:sz w:val="24"/>
          <w:szCs w:val="24"/>
          <w:highlight w:val="none"/>
        </w:rPr>
        <w:t>设备为：</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C0CD43D">
      <w:pPr>
        <w:spacing w:before="213"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18.9</w:t>
      </w:r>
      <w:r>
        <w:rPr>
          <w:rFonts w:hint="eastAsia" w:asciiTheme="minorEastAsia" w:hAnsiTheme="minorEastAsia" w:eastAsiaTheme="minorEastAsia" w:cstheme="minorEastAsia"/>
          <w:b/>
          <w:bCs/>
          <w:spacing w:val="11"/>
          <w:sz w:val="24"/>
          <w:szCs w:val="24"/>
          <w:highlight w:val="none"/>
        </w:rPr>
        <w:t xml:space="preserve">  </w:t>
      </w:r>
      <w:r>
        <w:rPr>
          <w:rFonts w:hint="eastAsia" w:asciiTheme="minorEastAsia" w:hAnsiTheme="minorEastAsia" w:eastAsiaTheme="minorEastAsia" w:cstheme="minorEastAsia"/>
          <w:b/>
          <w:bCs/>
          <w:sz w:val="24"/>
          <w:szCs w:val="24"/>
          <w:highlight w:val="none"/>
        </w:rPr>
        <w:t>试运行</w:t>
      </w:r>
    </w:p>
    <w:p w14:paraId="76C27D07">
      <w:pPr>
        <w:spacing w:before="209" w:line="221"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18.9.1  试运行的组织</w:t>
      </w:r>
      <w:r>
        <w:rPr>
          <w:rFonts w:hint="eastAsia" w:asciiTheme="minorEastAsia" w:hAnsiTheme="minorEastAsia" w:eastAsiaTheme="minorEastAsia" w:cstheme="minorEastAsia"/>
          <w:spacing w:val="-2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4"/>
          <w:sz w:val="24"/>
          <w:szCs w:val="24"/>
          <w:highlight w:val="none"/>
        </w:rPr>
        <w:t xml:space="preserve"> </w:t>
      </w:r>
      <w:r>
        <w:rPr>
          <w:rFonts w:hint="eastAsia" w:asciiTheme="minorEastAsia" w:hAnsiTheme="minorEastAsia" w:eastAsiaTheme="minorEastAsia" w:cstheme="minorEastAsia"/>
          <w:spacing w:val="-25"/>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3"/>
          <w:sz w:val="24"/>
          <w:szCs w:val="24"/>
          <w:highlight w:val="none"/>
        </w:rPr>
        <w:t>费用承担：</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p>
    <w:p w14:paraId="14F96DAA">
      <w:pPr>
        <w:spacing w:before="207" w:line="226"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19</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2"/>
          <w:sz w:val="24"/>
          <w:szCs w:val="24"/>
          <w:highlight w:val="none"/>
        </w:rPr>
        <w:t>．缺陷责任与保修责任</w:t>
      </w:r>
    </w:p>
    <w:p w14:paraId="3C6C4B75">
      <w:pPr>
        <w:spacing w:before="202"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19.1  缺陷责任期（工程质量保修期）的起算时间</w:t>
      </w:r>
    </w:p>
    <w:p w14:paraId="76605533">
      <w:pPr>
        <w:spacing w:before="210" w:line="221" w:lineRule="auto"/>
        <w:ind w:firstLine="750"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本工程缺陷责任期（工程质量保修期）计算如下：</w:t>
      </w:r>
      <w:r>
        <w:rPr>
          <w:rFonts w:hint="eastAsia" w:asciiTheme="minorEastAsia" w:hAnsiTheme="minorEastAsia" w:eastAsiaTheme="minorEastAsia" w:cstheme="minorEastAsia"/>
          <w:spacing w:val="-12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42DCA46F">
      <w:pPr>
        <w:spacing w:before="205" w:line="228" w:lineRule="auto"/>
        <w:ind w:left="62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20</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．保险</w:t>
      </w:r>
    </w:p>
    <w:p w14:paraId="218DE347">
      <w:pPr>
        <w:spacing w:before="200" w:line="221" w:lineRule="auto"/>
        <w:ind w:left="62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20.1</w:t>
      </w:r>
      <w:r>
        <w:rPr>
          <w:rFonts w:hint="eastAsia" w:asciiTheme="minorEastAsia" w:hAnsiTheme="minorEastAsia" w:eastAsiaTheme="minorEastAsia" w:cstheme="minorEastAsia"/>
          <w:b/>
          <w:bCs/>
          <w:spacing w:val="1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工程保险</w:t>
      </w:r>
    </w:p>
    <w:p w14:paraId="5341E3F2">
      <w:pPr>
        <w:spacing w:before="210" w:line="221" w:lineRule="auto"/>
        <w:ind w:firstLine="77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建筑工程一切险和（或）安装工程一切险投保人</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rPr>
        <w:t>；</w:t>
      </w:r>
    </w:p>
    <w:p w14:paraId="6725520B">
      <w:pPr>
        <w:spacing w:before="207" w:line="221" w:lineRule="auto"/>
        <w:ind w:left="638"/>
        <w:rPr>
          <w:rFonts w:hint="eastAsia" w:asciiTheme="minorEastAsia" w:hAnsiTheme="minorEastAsia" w:eastAsiaTheme="minorEastAsia" w:cstheme="minorEastAsia"/>
          <w:sz w:val="24"/>
          <w:szCs w:val="24"/>
          <w:highlight w:val="none"/>
        </w:rPr>
        <w:sectPr>
          <w:pgSz w:w="11906" w:h="16839"/>
          <w:pgMar w:top="1431" w:right="1485" w:bottom="0" w:left="1550" w:header="0" w:footer="0" w:gutter="0"/>
          <w:cols w:space="720" w:num="1"/>
        </w:sectPr>
      </w:pPr>
      <w:r>
        <w:rPr>
          <w:rFonts w:hint="eastAsia" w:asciiTheme="minorEastAsia" w:hAnsiTheme="minorEastAsia" w:eastAsiaTheme="minorEastAsia" w:cstheme="minorEastAsia"/>
          <w:spacing w:val="5"/>
          <w:sz w:val="24"/>
          <w:szCs w:val="24"/>
          <w:highlight w:val="none"/>
        </w:rPr>
        <w:t>投保内容</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38E4FCE">
      <w:pPr>
        <w:pStyle w:val="7"/>
        <w:spacing w:line="330" w:lineRule="auto"/>
        <w:rPr>
          <w:rFonts w:hint="eastAsia" w:asciiTheme="minorEastAsia" w:hAnsiTheme="minorEastAsia" w:eastAsiaTheme="minorEastAsia" w:cstheme="minorEastAsia"/>
          <w:sz w:val="24"/>
          <w:szCs w:val="24"/>
          <w:highlight w:val="none"/>
        </w:rPr>
      </w:pPr>
    </w:p>
    <w:p w14:paraId="3071AA9C">
      <w:pPr>
        <w:spacing w:before="101"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保险金额、保险费率和保险期限：</w:t>
      </w:r>
      <w:r>
        <w:rPr>
          <w:rFonts w:hint="eastAsia" w:asciiTheme="minorEastAsia" w:hAnsiTheme="minorEastAsia" w:eastAsiaTheme="minorEastAsia" w:cstheme="minorEastAsia"/>
          <w:spacing w:val="-126"/>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1176E24F">
      <w:pPr>
        <w:spacing w:before="210" w:line="222"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20.4</w:t>
      </w:r>
      <w:r>
        <w:rPr>
          <w:rFonts w:hint="eastAsia" w:asciiTheme="minorEastAsia" w:hAnsiTheme="minorEastAsia" w:eastAsiaTheme="minorEastAsia" w:cstheme="minorEastAsia"/>
          <w:b/>
          <w:bCs/>
          <w:spacing w:val="19"/>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第三者责任险</w:t>
      </w:r>
    </w:p>
    <w:p w14:paraId="52BA3280">
      <w:pPr>
        <w:spacing w:before="207"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20.4.2  第三者责任险保险费率</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63DDFB49">
      <w:pPr>
        <w:spacing w:before="207" w:line="221" w:lineRule="auto"/>
        <w:ind w:left="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第三者责任险保险金额：</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6A035F7B">
      <w:pPr>
        <w:spacing w:before="209" w:line="221"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20.5  其它保险</w:t>
      </w:r>
    </w:p>
    <w:p w14:paraId="53969B69">
      <w:pPr>
        <w:spacing w:before="209"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需要投保的其它内容</w:t>
      </w: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62CDE50">
      <w:pPr>
        <w:spacing w:before="207"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保险金额、保险费率和保险期限：</w:t>
      </w:r>
      <w:r>
        <w:rPr>
          <w:rFonts w:hint="eastAsia" w:asciiTheme="minorEastAsia" w:hAnsiTheme="minorEastAsia" w:eastAsiaTheme="minorEastAsia" w:cstheme="minorEastAsia"/>
          <w:spacing w:val="-123"/>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1B24FF39">
      <w:pPr>
        <w:spacing w:before="210" w:line="221"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20.6  对各项保险的一般要求</w:t>
      </w:r>
    </w:p>
    <w:p w14:paraId="1098ED24">
      <w:pPr>
        <w:spacing w:before="210"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20.6.1  保险凭证</w:t>
      </w:r>
    </w:p>
    <w:p w14:paraId="291A5411">
      <w:pPr>
        <w:spacing w:before="207" w:line="221"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承包人提交保险凭证的期限：</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4866DB98">
      <w:pPr>
        <w:spacing w:before="210"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保险条件</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0C3F087">
      <w:pPr>
        <w:spacing w:before="210"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20.6.4  保险金不足的补偿</w:t>
      </w:r>
    </w:p>
    <w:p w14:paraId="266E78F0">
      <w:pPr>
        <w:spacing w:before="206" w:line="222"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承包人负责补偿的范围与金额</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3704D6D7">
      <w:pPr>
        <w:spacing w:before="208" w:line="222" w:lineRule="auto"/>
        <w:ind w:left="62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发包人负责补偿的范围与金额：</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07B8A10">
      <w:pPr>
        <w:spacing w:before="208" w:line="227" w:lineRule="auto"/>
        <w:ind w:left="61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24</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2"/>
          <w:sz w:val="24"/>
          <w:szCs w:val="24"/>
          <w:highlight w:val="none"/>
        </w:rPr>
        <w:t>．争议的解决</w:t>
      </w:r>
    </w:p>
    <w:p w14:paraId="4234B8EA">
      <w:pPr>
        <w:spacing w:before="199" w:line="222"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24.1</w:t>
      </w:r>
      <w:r>
        <w:rPr>
          <w:rFonts w:hint="eastAsia" w:asciiTheme="minorEastAsia" w:hAnsiTheme="minorEastAsia" w:eastAsiaTheme="minorEastAsia" w:cstheme="minorEastAsia"/>
          <w:b/>
          <w:bCs/>
          <w:spacing w:val="2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争议的解决方式</w:t>
      </w:r>
    </w:p>
    <w:p w14:paraId="7F9C312A">
      <w:pPr>
        <w:spacing w:before="207" w:line="347" w:lineRule="auto"/>
        <w:ind w:firstLine="627"/>
        <w:rPr>
          <w:rFonts w:ascii="仿宋" w:hAnsi="仿宋" w:eastAsia="仿宋" w:cs="仿宋"/>
          <w:sz w:val="31"/>
          <w:szCs w:val="31"/>
          <w:highlight w:val="none"/>
        </w:rPr>
        <w:sectPr>
          <w:pgSz w:w="11906" w:h="16839"/>
          <w:pgMar w:top="1431" w:right="1531" w:bottom="0" w:left="1561" w:header="0" w:footer="0" w:gutter="0"/>
          <w:cols w:space="720" w:num="1"/>
        </w:sectPr>
      </w:pPr>
      <w:r>
        <w:rPr>
          <w:rFonts w:hint="eastAsia" w:asciiTheme="minorEastAsia" w:hAnsiTheme="minorEastAsia" w:eastAsiaTheme="minorEastAsia" w:cstheme="minorEastAsia"/>
          <w:spacing w:val="5"/>
          <w:sz w:val="24"/>
          <w:szCs w:val="24"/>
          <w:highlight w:val="none"/>
        </w:rPr>
        <w:t>合同当事人友好协商解决不成、不愿提请争议评</w:t>
      </w:r>
      <w:r>
        <w:rPr>
          <w:rFonts w:hint="eastAsia" w:asciiTheme="minorEastAsia" w:hAnsiTheme="minorEastAsia" w:eastAsiaTheme="minorEastAsia" w:cstheme="minorEastAsia"/>
          <w:spacing w:val="4"/>
          <w:sz w:val="24"/>
          <w:szCs w:val="24"/>
          <w:highlight w:val="none"/>
        </w:rPr>
        <w:t>审或不接受</w:t>
      </w:r>
      <w:r>
        <w:rPr>
          <w:rFonts w:hint="eastAsia" w:asciiTheme="minorEastAsia" w:hAnsiTheme="minorEastAsia" w:eastAsiaTheme="minorEastAsia" w:cstheme="minorEastAsia"/>
          <w:spacing w:val="6"/>
          <w:sz w:val="24"/>
          <w:szCs w:val="24"/>
          <w:highlight w:val="none"/>
        </w:rPr>
        <w:t>争议评审组意见的，约定的合同争议解决方式：</w:t>
      </w:r>
      <w:r>
        <w:rPr>
          <w:rFonts w:hint="eastAsia" w:asciiTheme="minorEastAsia" w:hAnsiTheme="minorEastAsia" w:eastAsiaTheme="minorEastAsia" w:cstheme="minorEastAsia"/>
          <w:spacing w:val="-121"/>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6C8EF691">
      <w:pPr>
        <w:adjustRightIn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政府采购供应商诚信承诺书</w:t>
      </w:r>
    </w:p>
    <w:p w14:paraId="48182B31">
      <w:pPr>
        <w:adjustRightInd w:val="0"/>
        <w:spacing w:line="360" w:lineRule="auto"/>
        <w:jc w:val="center"/>
        <w:rPr>
          <w:rFonts w:hint="eastAsia" w:ascii="宋体" w:hAnsi="宋体" w:eastAsia="宋体" w:cs="宋体"/>
          <w:b/>
          <w:sz w:val="24"/>
          <w:szCs w:val="24"/>
          <w:highlight w:val="none"/>
        </w:rPr>
      </w:pPr>
    </w:p>
    <w:p w14:paraId="48B2F728">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F85A6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10CD612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6621929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40C4E16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4A9988C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6CE52C4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157226EC">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7DE1E87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7A4EF4B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2119122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51AD49A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88D99B8">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6B678790">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443AAFD9">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68A201D0">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65C7ED0E">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46BEFC4B">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2E78B85D">
      <w:pPr>
        <w:adjustRightInd w:val="0"/>
        <w:spacing w:line="360" w:lineRule="auto"/>
        <w:rPr>
          <w:rFonts w:hint="eastAsia" w:ascii="宋体" w:hAnsi="宋体" w:eastAsia="宋体" w:cs="宋体"/>
          <w:sz w:val="24"/>
          <w:szCs w:val="24"/>
          <w:highlight w:val="none"/>
        </w:rPr>
      </w:pPr>
    </w:p>
    <w:p w14:paraId="67D3403A">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27BF2C8C">
      <w:pPr>
        <w:adjustRightInd w:val="0"/>
        <w:spacing w:line="360" w:lineRule="auto"/>
        <w:ind w:right="640" w:firstLine="1560" w:firstLineChars="650"/>
        <w:rPr>
          <w:rFonts w:hint="eastAsia" w:ascii="宋体" w:hAnsi="宋体" w:eastAsia="宋体" w:cs="宋体"/>
          <w:sz w:val="24"/>
          <w:szCs w:val="24"/>
          <w:highlight w:val="none"/>
        </w:rPr>
      </w:pPr>
    </w:p>
    <w:p w14:paraId="50600DF3">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法人代表或授权委托人：（签字）</w:t>
      </w:r>
    </w:p>
    <w:p w14:paraId="72290C17">
      <w:pPr>
        <w:adjustRightInd w:val="0"/>
        <w:spacing w:line="360" w:lineRule="auto"/>
        <w:jc w:val="center"/>
        <w:rPr>
          <w:rFonts w:hint="eastAsia" w:ascii="宋体" w:hAnsi="宋体" w:eastAsia="宋体" w:cs="宋体"/>
          <w:sz w:val="24"/>
          <w:szCs w:val="24"/>
          <w:highlight w:val="none"/>
        </w:rPr>
      </w:pPr>
    </w:p>
    <w:p w14:paraId="2C46ABD7">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2E3DA79F">
      <w:pPr>
        <w:pStyle w:val="34"/>
        <w:adjustRightInd w:val="0"/>
        <w:spacing w:line="360" w:lineRule="auto"/>
        <w:ind w:firstLine="480"/>
        <w:rPr>
          <w:rFonts w:hint="eastAsia" w:ascii="宋体" w:hAnsi="宋体" w:eastAsia="宋体" w:cs="宋体"/>
          <w:sz w:val="24"/>
          <w:szCs w:val="24"/>
          <w:highlight w:val="none"/>
        </w:rPr>
      </w:pPr>
    </w:p>
    <w:p w14:paraId="1B71AA74">
      <w:pPr>
        <w:pStyle w:val="34"/>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文件里。</w:t>
      </w:r>
    </w:p>
    <w:p w14:paraId="3052E7F1">
      <w:pPr>
        <w:pStyle w:val="13"/>
        <w:rPr>
          <w:highlight w:val="none"/>
        </w:rPr>
      </w:pPr>
    </w:p>
    <w:p w14:paraId="5F1BA2C6">
      <w:pPr>
        <w:pStyle w:val="13"/>
        <w:rPr>
          <w:highlight w:val="none"/>
        </w:rPr>
      </w:pPr>
    </w:p>
    <w:p w14:paraId="4C727838">
      <w:pPr>
        <w:pStyle w:val="13"/>
        <w:rPr>
          <w:highlight w:val="none"/>
        </w:rPr>
      </w:pPr>
    </w:p>
    <w:p w14:paraId="76681D7C">
      <w:pPr>
        <w:pStyle w:val="13"/>
        <w:rPr>
          <w:highlight w:val="none"/>
        </w:rPr>
      </w:pPr>
    </w:p>
    <w:p w14:paraId="5A2D1879">
      <w:pPr>
        <w:pStyle w:val="13"/>
        <w:rPr>
          <w:highlight w:val="none"/>
        </w:rPr>
      </w:pPr>
    </w:p>
    <w:p w14:paraId="553A01D1">
      <w:pPr>
        <w:pStyle w:val="13"/>
        <w:rPr>
          <w:highlight w:val="none"/>
        </w:rPr>
      </w:pPr>
    </w:p>
    <w:p w14:paraId="71218F42">
      <w:pPr>
        <w:pStyle w:val="13"/>
        <w:rPr>
          <w:highlight w:val="none"/>
        </w:rPr>
      </w:pPr>
    </w:p>
    <w:p w14:paraId="3F4A971F">
      <w:pPr>
        <w:pStyle w:val="13"/>
        <w:rPr>
          <w:highlight w:val="none"/>
        </w:rPr>
      </w:pPr>
    </w:p>
    <w:p w14:paraId="6CB6B6FF">
      <w:pPr>
        <w:pStyle w:val="13"/>
        <w:rPr>
          <w:highlight w:val="none"/>
        </w:rPr>
      </w:pPr>
    </w:p>
    <w:p w14:paraId="18698DB9">
      <w:pPr>
        <w:pStyle w:val="13"/>
        <w:rPr>
          <w:highlight w:val="none"/>
        </w:rPr>
      </w:pPr>
    </w:p>
    <w:p w14:paraId="7ADC0EA3">
      <w:pPr>
        <w:pStyle w:val="13"/>
        <w:rPr>
          <w:highlight w:val="none"/>
        </w:rPr>
      </w:pPr>
    </w:p>
    <w:p w14:paraId="41E1F4B9">
      <w:pPr>
        <w:pStyle w:val="13"/>
        <w:rPr>
          <w:highlight w:val="none"/>
        </w:rPr>
      </w:pPr>
    </w:p>
    <w:p w14:paraId="01E456E2">
      <w:pPr>
        <w:pStyle w:val="13"/>
        <w:rPr>
          <w:highlight w:val="none"/>
        </w:rPr>
      </w:pPr>
    </w:p>
    <w:p w14:paraId="7BCB7488">
      <w:pPr>
        <w:pStyle w:val="13"/>
        <w:rPr>
          <w:highlight w:val="none"/>
        </w:rPr>
      </w:pPr>
    </w:p>
    <w:p w14:paraId="4C026380">
      <w:pPr>
        <w:pStyle w:val="13"/>
        <w:rPr>
          <w:highlight w:val="none"/>
        </w:rPr>
      </w:pPr>
    </w:p>
    <w:p w14:paraId="54736062">
      <w:pPr>
        <w:pStyle w:val="13"/>
        <w:rPr>
          <w:highlight w:val="none"/>
        </w:rPr>
      </w:pPr>
    </w:p>
    <w:p w14:paraId="6FDD91CC">
      <w:pPr>
        <w:pStyle w:val="13"/>
        <w:rPr>
          <w:highlight w:val="none"/>
        </w:rPr>
      </w:pPr>
    </w:p>
    <w:p w14:paraId="2EDE1B5B">
      <w:pPr>
        <w:pStyle w:val="13"/>
        <w:rPr>
          <w:highlight w:val="none"/>
        </w:rPr>
      </w:pPr>
    </w:p>
    <w:p w14:paraId="24C4785E">
      <w:pPr>
        <w:pStyle w:val="13"/>
        <w:rPr>
          <w:highlight w:val="none"/>
        </w:rPr>
      </w:pPr>
    </w:p>
    <w:p w14:paraId="668CC7A0">
      <w:pPr>
        <w:pStyle w:val="13"/>
        <w:rPr>
          <w:highlight w:val="none"/>
        </w:rPr>
      </w:pPr>
    </w:p>
    <w:p w14:paraId="27AF987A">
      <w:pPr>
        <w:pStyle w:val="13"/>
        <w:rPr>
          <w:highlight w:val="none"/>
        </w:rPr>
      </w:pPr>
    </w:p>
    <w:p w14:paraId="0E079F04">
      <w:pPr>
        <w:pStyle w:val="13"/>
        <w:rPr>
          <w:highlight w:val="none"/>
        </w:rPr>
      </w:pPr>
    </w:p>
    <w:p w14:paraId="25AACBC4">
      <w:pPr>
        <w:pStyle w:val="13"/>
        <w:rPr>
          <w:highlight w:val="none"/>
        </w:rPr>
      </w:pPr>
    </w:p>
    <w:p w14:paraId="46138733">
      <w:pPr>
        <w:pStyle w:val="13"/>
        <w:rPr>
          <w:highlight w:val="none"/>
        </w:rPr>
      </w:pPr>
    </w:p>
    <w:p w14:paraId="6EF890B2">
      <w:pPr>
        <w:pStyle w:val="13"/>
        <w:rPr>
          <w:highlight w:val="none"/>
        </w:rPr>
      </w:pPr>
    </w:p>
    <w:p w14:paraId="2727E457">
      <w:pPr>
        <w:pStyle w:val="13"/>
        <w:rPr>
          <w:highlight w:val="none"/>
        </w:rPr>
      </w:pPr>
    </w:p>
    <w:p w14:paraId="53112915">
      <w:pPr>
        <w:pStyle w:val="13"/>
        <w:rPr>
          <w:highlight w:val="none"/>
        </w:rPr>
      </w:pPr>
    </w:p>
    <w:p w14:paraId="3A95F3E6">
      <w:pPr>
        <w:pStyle w:val="13"/>
        <w:rPr>
          <w:highlight w:val="none"/>
        </w:rPr>
      </w:pPr>
    </w:p>
    <w:p w14:paraId="6A603550">
      <w:pPr>
        <w:pStyle w:val="13"/>
        <w:rPr>
          <w:highlight w:val="none"/>
        </w:rPr>
      </w:pPr>
    </w:p>
    <w:p w14:paraId="2492653E">
      <w:pPr>
        <w:pStyle w:val="13"/>
        <w:rPr>
          <w:highlight w:val="none"/>
        </w:rPr>
      </w:pPr>
    </w:p>
    <w:p w14:paraId="3131C7B5">
      <w:pPr>
        <w:pStyle w:val="13"/>
        <w:rPr>
          <w:highlight w:val="none"/>
        </w:rPr>
      </w:pPr>
    </w:p>
    <w:p w14:paraId="3CC9B210">
      <w:pPr>
        <w:pStyle w:val="13"/>
        <w:rPr>
          <w:highlight w:val="none"/>
        </w:rPr>
      </w:pPr>
    </w:p>
    <w:p w14:paraId="01FB8A02">
      <w:pPr>
        <w:pStyle w:val="13"/>
        <w:rPr>
          <w:highlight w:val="none"/>
        </w:rPr>
      </w:pPr>
    </w:p>
    <w:p w14:paraId="74818C0A">
      <w:pPr>
        <w:pStyle w:val="13"/>
        <w:rPr>
          <w:highlight w:val="none"/>
        </w:rPr>
      </w:pPr>
    </w:p>
    <w:p w14:paraId="777D5EEC">
      <w:pPr>
        <w:pStyle w:val="13"/>
        <w:rPr>
          <w:highlight w:val="none"/>
        </w:rPr>
      </w:pPr>
    </w:p>
    <w:p w14:paraId="60FFEB37">
      <w:pPr>
        <w:pStyle w:val="13"/>
        <w:rPr>
          <w:highlight w:val="none"/>
        </w:rPr>
      </w:pPr>
    </w:p>
    <w:p w14:paraId="58AE8355">
      <w:pPr>
        <w:pStyle w:val="13"/>
        <w:rPr>
          <w:highlight w:val="none"/>
        </w:rPr>
      </w:pPr>
    </w:p>
    <w:p w14:paraId="75710571">
      <w:pPr>
        <w:pStyle w:val="13"/>
        <w:rPr>
          <w:highlight w:val="none"/>
        </w:rPr>
      </w:pPr>
    </w:p>
    <w:p w14:paraId="2D953DCE">
      <w:pPr>
        <w:pStyle w:val="13"/>
        <w:rPr>
          <w:highlight w:val="none"/>
        </w:rPr>
      </w:pPr>
    </w:p>
    <w:p w14:paraId="0A9B7D9B">
      <w:pPr>
        <w:pStyle w:val="13"/>
        <w:rPr>
          <w:highlight w:val="none"/>
        </w:rPr>
      </w:pPr>
    </w:p>
    <w:p w14:paraId="26B17778">
      <w:pPr>
        <w:pStyle w:val="13"/>
        <w:rPr>
          <w:highlight w:val="none"/>
        </w:rPr>
      </w:pPr>
    </w:p>
    <w:p w14:paraId="0CF420FF">
      <w:pPr>
        <w:pStyle w:val="13"/>
        <w:rPr>
          <w:highlight w:val="none"/>
        </w:rPr>
      </w:pPr>
    </w:p>
    <w:p w14:paraId="783C89C8">
      <w:pPr>
        <w:pStyle w:val="13"/>
        <w:rPr>
          <w:highlight w:val="none"/>
        </w:rPr>
      </w:pPr>
    </w:p>
    <w:p w14:paraId="3A964A01">
      <w:pPr>
        <w:pStyle w:val="13"/>
        <w:rPr>
          <w:highlight w:val="none"/>
        </w:rPr>
      </w:pPr>
    </w:p>
    <w:p w14:paraId="64CEAB5C">
      <w:pPr>
        <w:pStyle w:val="13"/>
        <w:rPr>
          <w:highlight w:val="none"/>
        </w:rPr>
      </w:pPr>
    </w:p>
    <w:p w14:paraId="29E157EF">
      <w:pPr>
        <w:pStyle w:val="13"/>
        <w:rPr>
          <w:highlight w:val="none"/>
        </w:rPr>
      </w:pPr>
    </w:p>
    <w:p w14:paraId="657FE102">
      <w:pPr>
        <w:pStyle w:val="13"/>
        <w:rPr>
          <w:highlight w:val="none"/>
        </w:rPr>
      </w:pPr>
    </w:p>
    <w:p w14:paraId="27C944FA">
      <w:pPr>
        <w:pStyle w:val="13"/>
        <w:rPr>
          <w:highlight w:val="none"/>
        </w:rPr>
      </w:pPr>
    </w:p>
    <w:p w14:paraId="7235EEC6">
      <w:pPr>
        <w:pStyle w:val="13"/>
        <w:rPr>
          <w:highlight w:val="none"/>
        </w:rPr>
      </w:pPr>
    </w:p>
    <w:p w14:paraId="32D31526">
      <w:pPr>
        <w:pStyle w:val="13"/>
        <w:rPr>
          <w:highlight w:val="none"/>
        </w:rPr>
      </w:pPr>
    </w:p>
    <w:p w14:paraId="0CFB9BEF">
      <w:pPr>
        <w:pStyle w:val="13"/>
        <w:rPr>
          <w:highlight w:val="none"/>
        </w:rPr>
      </w:pPr>
    </w:p>
    <w:p w14:paraId="390764B9">
      <w:pPr>
        <w:pStyle w:val="20"/>
        <w:ind w:firstLine="321"/>
        <w:jc w:val="center"/>
        <w:rPr>
          <w:b/>
          <w:sz w:val="32"/>
          <w:szCs w:val="32"/>
          <w:highlight w:val="none"/>
        </w:rPr>
      </w:pPr>
      <w:r>
        <w:rPr>
          <w:rFonts w:hint="eastAsia"/>
          <w:b/>
          <w:sz w:val="32"/>
          <w:szCs w:val="32"/>
          <w:highlight w:val="none"/>
        </w:rPr>
        <w:t>周口市政府采购合同融资政策告知函</w:t>
      </w:r>
    </w:p>
    <w:p w14:paraId="19E93251">
      <w:pPr>
        <w:pStyle w:val="20"/>
        <w:ind w:firstLine="240"/>
        <w:rPr>
          <w:rFonts w:asciiTheme="minorEastAsia" w:hAnsiTheme="minorEastAsia" w:eastAsiaTheme="minorEastAsia"/>
          <w:sz w:val="24"/>
          <w:szCs w:val="24"/>
          <w:highlight w:val="none"/>
        </w:rPr>
      </w:pPr>
    </w:p>
    <w:p w14:paraId="2A90A437">
      <w:pPr>
        <w:pStyle w:val="20"/>
        <w:ind w:firstLine="240"/>
        <w:rPr>
          <w:rFonts w:asciiTheme="minorEastAsia" w:hAnsiTheme="minorEastAsia" w:eastAsiaTheme="minorEastAsia"/>
          <w:sz w:val="24"/>
          <w:highlight w:val="none"/>
        </w:rPr>
      </w:pPr>
    </w:p>
    <w:p w14:paraId="76456D2D">
      <w:pPr>
        <w:pStyle w:val="20"/>
        <w:ind w:firstLine="240"/>
        <w:rPr>
          <w:rFonts w:asciiTheme="minorEastAsia" w:hAnsiTheme="minorEastAsia" w:eastAsiaTheme="minorEastAsia"/>
          <w:sz w:val="24"/>
          <w:highlight w:val="none"/>
        </w:rPr>
      </w:pPr>
    </w:p>
    <w:p w14:paraId="6F744A47">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7A7A6E6">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D857FC2">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11C989">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B4FC9B8">
      <w:pPr>
        <w:spacing w:line="360" w:lineRule="auto"/>
        <w:rPr>
          <w:b/>
          <w:bCs/>
          <w:sz w:val="24"/>
          <w:highlight w:val="none"/>
        </w:rPr>
      </w:pPr>
    </w:p>
    <w:p w14:paraId="404481BC">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144C3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EB5C0C">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C3154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04BB0A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90D41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97802CE">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2289BF">
      <w:pPr>
        <w:pStyle w:val="13"/>
        <w:rPr>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A63DC0B7-1814-4D72-9BF7-DA267A8EF098}"/>
  </w:font>
  <w:font w:name="仿宋_GB2312">
    <w:altName w:val="仿宋"/>
    <w:panose1 w:val="00000000000000000000"/>
    <w:charset w:val="86"/>
    <w:family w:val="modern"/>
    <w:pitch w:val="default"/>
    <w:sig w:usb0="00000000" w:usb1="00000000" w:usb2="00000016" w:usb3="00000000" w:csb0="00040001" w:csb1="00000000"/>
    <w:embedRegular r:id="rId2" w:fontKey="{909673EE-E935-4407-8CA8-46699FE482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D9BD2">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ECDCE2D">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ECDCE2D">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15767B8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15767B8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FAB61">
    <w:pPr>
      <w:pStyle w:val="7"/>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A72BD7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5A72BD7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306E53"/>
    <w:multiLevelType w:val="singleLevel"/>
    <w:tmpl w:val="C8306E53"/>
    <w:lvl w:ilvl="0" w:tentative="0">
      <w:start w:val="3"/>
      <w:numFmt w:val="decimal"/>
      <w:suff w:val="space"/>
      <w:lvlText w:val="%1."/>
      <w:lvlJc w:val="left"/>
    </w:lvl>
  </w:abstractNum>
  <w:abstractNum w:abstractNumId="7">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D04F07A2"/>
    <w:multiLevelType w:val="singleLevel"/>
    <w:tmpl w:val="D04F07A2"/>
    <w:lvl w:ilvl="0" w:tentative="0">
      <w:start w:val="5"/>
      <w:numFmt w:val="chineseCounting"/>
      <w:suff w:val="space"/>
      <w:lvlText w:val="第%1部分"/>
      <w:lvlJc w:val="left"/>
      <w:rPr>
        <w:rFonts w:hint="eastAsia"/>
      </w:rPr>
    </w:lvl>
  </w:abstractNum>
  <w:abstractNum w:abstractNumId="9">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0">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2">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3">
    <w:nsid w:val="03A8B5F5"/>
    <w:multiLevelType w:val="singleLevel"/>
    <w:tmpl w:val="03A8B5F5"/>
    <w:lvl w:ilvl="0" w:tentative="0">
      <w:start w:val="1"/>
      <w:numFmt w:val="upperLetter"/>
      <w:suff w:val="nothing"/>
      <w:lvlText w:val="%1、"/>
      <w:lvlJc w:val="left"/>
    </w:lvl>
  </w:abstractNum>
  <w:abstractNum w:abstractNumId="14">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5">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5E9538BC"/>
    <w:multiLevelType w:val="singleLevel"/>
    <w:tmpl w:val="5E9538BC"/>
    <w:lvl w:ilvl="0" w:tentative="0">
      <w:start w:val="1"/>
      <w:numFmt w:val="chineseCounting"/>
      <w:lvlText w:val="第%1部分"/>
      <w:lvlJc w:val="left"/>
      <w:rPr>
        <w:rFonts w:hint="eastAsia"/>
      </w:rPr>
    </w:lvl>
  </w:abstractNum>
  <w:abstractNum w:abstractNumId="23">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4">
    <w:nsid w:val="741E2013"/>
    <w:multiLevelType w:val="singleLevel"/>
    <w:tmpl w:val="741E2013"/>
    <w:lvl w:ilvl="0" w:tentative="0">
      <w:start w:val="21"/>
      <w:numFmt w:val="decimal"/>
      <w:suff w:val="nothing"/>
      <w:lvlText w:val="%1．"/>
      <w:lvlJc w:val="left"/>
    </w:lvl>
  </w:abstractNum>
  <w:num w:numId="1">
    <w:abstractNumId w:val="8"/>
  </w:num>
  <w:num w:numId="2">
    <w:abstractNumId w:val="22"/>
  </w:num>
  <w:num w:numId="3">
    <w:abstractNumId w:val="13"/>
  </w:num>
  <w:num w:numId="4">
    <w:abstractNumId w:val="20"/>
  </w:num>
  <w:num w:numId="5">
    <w:abstractNumId w:val="5"/>
  </w:num>
  <w:num w:numId="6">
    <w:abstractNumId w:val="4"/>
  </w:num>
  <w:num w:numId="7">
    <w:abstractNumId w:val="14"/>
  </w:num>
  <w:num w:numId="8">
    <w:abstractNumId w:val="16"/>
  </w:num>
  <w:num w:numId="9">
    <w:abstractNumId w:val="23"/>
  </w:num>
  <w:num w:numId="10">
    <w:abstractNumId w:val="12"/>
  </w:num>
  <w:num w:numId="11">
    <w:abstractNumId w:val="0"/>
  </w:num>
  <w:num w:numId="12">
    <w:abstractNumId w:val="21"/>
  </w:num>
  <w:num w:numId="13">
    <w:abstractNumId w:val="7"/>
  </w:num>
  <w:num w:numId="14">
    <w:abstractNumId w:val="19"/>
  </w:num>
  <w:num w:numId="15">
    <w:abstractNumId w:val="11"/>
  </w:num>
  <w:num w:numId="16">
    <w:abstractNumId w:val="10"/>
  </w:num>
  <w:num w:numId="17">
    <w:abstractNumId w:val="9"/>
  </w:num>
  <w:num w:numId="18">
    <w:abstractNumId w:val="1"/>
  </w:num>
  <w:num w:numId="19">
    <w:abstractNumId w:val="18"/>
  </w:num>
  <w:num w:numId="20">
    <w:abstractNumId w:val="2"/>
  </w:num>
  <w:num w:numId="21">
    <w:abstractNumId w:val="15"/>
  </w:num>
  <w:num w:numId="22">
    <w:abstractNumId w:val="17"/>
  </w:num>
  <w:num w:numId="23">
    <w:abstractNumId w:val="3"/>
  </w:num>
  <w:num w:numId="24">
    <w:abstractNumId w:val="2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730A1"/>
    <w:rsid w:val="04487BC6"/>
    <w:rsid w:val="04867DAF"/>
    <w:rsid w:val="05AB68B0"/>
    <w:rsid w:val="05C008AC"/>
    <w:rsid w:val="0601448B"/>
    <w:rsid w:val="06F074D7"/>
    <w:rsid w:val="08F359E4"/>
    <w:rsid w:val="0A26571C"/>
    <w:rsid w:val="0A8E14F7"/>
    <w:rsid w:val="0DEF0ECA"/>
    <w:rsid w:val="0EA64EE6"/>
    <w:rsid w:val="0EC60D89"/>
    <w:rsid w:val="0F0E720B"/>
    <w:rsid w:val="101C1460"/>
    <w:rsid w:val="12844254"/>
    <w:rsid w:val="13B04B28"/>
    <w:rsid w:val="14DA6730"/>
    <w:rsid w:val="17C42D0C"/>
    <w:rsid w:val="19884974"/>
    <w:rsid w:val="1A72611D"/>
    <w:rsid w:val="1DB22F33"/>
    <w:rsid w:val="1DB373D4"/>
    <w:rsid w:val="1DE766BD"/>
    <w:rsid w:val="1E0409C7"/>
    <w:rsid w:val="1E3D7258"/>
    <w:rsid w:val="25CE6C15"/>
    <w:rsid w:val="26BA4647"/>
    <w:rsid w:val="27064409"/>
    <w:rsid w:val="2FD724F6"/>
    <w:rsid w:val="31CE0DC9"/>
    <w:rsid w:val="31DC6234"/>
    <w:rsid w:val="356B0BA7"/>
    <w:rsid w:val="37E101C1"/>
    <w:rsid w:val="399C7DC6"/>
    <w:rsid w:val="3A5E69D2"/>
    <w:rsid w:val="3BF82BC6"/>
    <w:rsid w:val="3D185C9A"/>
    <w:rsid w:val="3EC160B0"/>
    <w:rsid w:val="3F676329"/>
    <w:rsid w:val="4006602A"/>
    <w:rsid w:val="404522F2"/>
    <w:rsid w:val="408534A6"/>
    <w:rsid w:val="43E3512D"/>
    <w:rsid w:val="441B5B44"/>
    <w:rsid w:val="44866C1A"/>
    <w:rsid w:val="468E063F"/>
    <w:rsid w:val="46AA21C0"/>
    <w:rsid w:val="479447C0"/>
    <w:rsid w:val="480F0830"/>
    <w:rsid w:val="4BF751E1"/>
    <w:rsid w:val="4D830B1D"/>
    <w:rsid w:val="4F352409"/>
    <w:rsid w:val="4F99594A"/>
    <w:rsid w:val="502F1FA3"/>
    <w:rsid w:val="50914C87"/>
    <w:rsid w:val="50E11586"/>
    <w:rsid w:val="52CA3D84"/>
    <w:rsid w:val="54BB4927"/>
    <w:rsid w:val="55095D0C"/>
    <w:rsid w:val="551501A8"/>
    <w:rsid w:val="569F7D08"/>
    <w:rsid w:val="587970CA"/>
    <w:rsid w:val="5C8B76A2"/>
    <w:rsid w:val="5DDB1D8D"/>
    <w:rsid w:val="5FBF76C9"/>
    <w:rsid w:val="5FFC04A5"/>
    <w:rsid w:val="60253E1D"/>
    <w:rsid w:val="61D81164"/>
    <w:rsid w:val="62ED1C7F"/>
    <w:rsid w:val="639A466F"/>
    <w:rsid w:val="64A755D5"/>
    <w:rsid w:val="655E1543"/>
    <w:rsid w:val="658971FF"/>
    <w:rsid w:val="67D7195F"/>
    <w:rsid w:val="68FA09FF"/>
    <w:rsid w:val="690A4AE4"/>
    <w:rsid w:val="69244569"/>
    <w:rsid w:val="696C155D"/>
    <w:rsid w:val="6A6F729D"/>
    <w:rsid w:val="6AE95A28"/>
    <w:rsid w:val="6BE53DD8"/>
    <w:rsid w:val="6CD06CF5"/>
    <w:rsid w:val="6EE73521"/>
    <w:rsid w:val="6F5D2DB6"/>
    <w:rsid w:val="6F8421BC"/>
    <w:rsid w:val="707A1009"/>
    <w:rsid w:val="714D3798"/>
    <w:rsid w:val="763C5DD5"/>
    <w:rsid w:val="782830C3"/>
    <w:rsid w:val="78D34938"/>
    <w:rsid w:val="78E92B94"/>
    <w:rsid w:val="7A9F54C7"/>
    <w:rsid w:val="7AC37DD1"/>
    <w:rsid w:val="7BE6631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29"/>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28"/>
    <w:qFormat/>
    <w:uiPriority w:val="0"/>
    <w:rPr>
      <w:sz w:val="18"/>
      <w:szCs w:val="18"/>
    </w:rPr>
  </w:style>
  <w:style w:type="paragraph" w:styleId="10">
    <w:name w:val="footer"/>
    <w:basedOn w:val="1"/>
    <w:link w:val="27"/>
    <w:qFormat/>
    <w:uiPriority w:val="0"/>
    <w:pPr>
      <w:tabs>
        <w:tab w:val="center" w:pos="4153"/>
        <w:tab w:val="right" w:pos="8306"/>
      </w:tabs>
      <w:snapToGrid w:val="0"/>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Hyperlink"/>
    <w:basedOn w:val="17"/>
    <w:qFormat/>
    <w:uiPriority w:val="0"/>
    <w:rPr>
      <w:color w:val="0000FF" w:themeColor="hyperlink"/>
      <w:u w:val="single"/>
      <w14:textFill>
        <w14:solidFill>
          <w14:schemeClr w14:val="hlink"/>
        </w14:solidFill>
      </w14:textFill>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7"/>
    <w:link w:val="11"/>
    <w:qFormat/>
    <w:uiPriority w:val="0"/>
    <w:rPr>
      <w:rFonts w:ascii="宋体" w:hAnsi="宋体" w:cs="宋体"/>
      <w:sz w:val="18"/>
      <w:szCs w:val="18"/>
      <w:lang w:val="zh-CN" w:bidi="zh-CN"/>
    </w:rPr>
  </w:style>
  <w:style w:type="character" w:customStyle="1" w:styleId="27">
    <w:name w:val="页脚 Char"/>
    <w:basedOn w:val="17"/>
    <w:link w:val="10"/>
    <w:qFormat/>
    <w:uiPriority w:val="0"/>
    <w:rPr>
      <w:rFonts w:ascii="宋体" w:hAnsi="宋体" w:cs="宋体"/>
      <w:sz w:val="18"/>
      <w:szCs w:val="18"/>
      <w:lang w:val="zh-CN" w:bidi="zh-CN"/>
    </w:rPr>
  </w:style>
  <w:style w:type="character" w:customStyle="1" w:styleId="28">
    <w:name w:val="批注框文本 Char"/>
    <w:basedOn w:val="17"/>
    <w:link w:val="9"/>
    <w:qFormat/>
    <w:uiPriority w:val="0"/>
    <w:rPr>
      <w:rFonts w:ascii="宋体" w:hAnsi="宋体" w:cs="宋体"/>
      <w:sz w:val="18"/>
      <w:szCs w:val="18"/>
      <w:lang w:val="zh-CN" w:bidi="zh-CN"/>
    </w:rPr>
  </w:style>
  <w:style w:type="character" w:customStyle="1" w:styleId="29">
    <w:name w:val="正文文本 Char"/>
    <w:basedOn w:val="17"/>
    <w:link w:val="7"/>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1144</Words>
  <Characters>1287</Characters>
  <Lines>85</Lines>
  <Paragraphs>24</Paragraphs>
  <TotalTime>5</TotalTime>
  <ScaleCrop>false</ScaleCrop>
  <LinksUpToDate>false</LinksUpToDate>
  <CharactersWithSpaces>1366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2026-07-22T07:08:27Z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F5F9382DC1D84C41A663B3734797E633_13</vt:lpwstr>
  </property>
  <property fmtid="{D5CDD505-2E9C-101B-9397-08002B2CF9AE}" pid="7" name="KSOTemplateDocerSaveRecord">
    <vt:lpwstr>eyJoZGlkIjoiMzY3OTE0MzFlMWZhNmYzYzU2Y2EwNGZmYzNmMTVlOWMifQ==</vt:lpwstr>
  </property>
</Properties>
</file>