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2B2FB">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7282FF49">
      <w:pPr>
        <w:tabs>
          <w:tab w:val="left" w:pos="315"/>
          <w:tab w:val="left" w:pos="8820"/>
        </w:tabs>
        <w:spacing w:line="500" w:lineRule="exact"/>
        <w:ind w:right="267" w:rightChars="127"/>
        <w:jc w:val="center"/>
        <w:rPr>
          <w:rFonts w:ascii="仿宋_GB2312" w:eastAsia="仿宋_GB2312"/>
          <w:b/>
          <w:bCs/>
          <w:sz w:val="48"/>
          <w:highlight w:val="none"/>
        </w:rPr>
      </w:pPr>
    </w:p>
    <w:p w14:paraId="08B2D597">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FCFCD5">
      <w:pPr>
        <w:tabs>
          <w:tab w:val="left" w:pos="315"/>
          <w:tab w:val="left" w:pos="8820"/>
        </w:tabs>
        <w:spacing w:line="500" w:lineRule="exact"/>
        <w:ind w:right="267" w:rightChars="127"/>
        <w:jc w:val="center"/>
        <w:rPr>
          <w:rFonts w:ascii="仿宋_GB2312" w:eastAsia="仿宋_GB2312"/>
          <w:sz w:val="44"/>
          <w:highlight w:val="none"/>
        </w:rPr>
      </w:pPr>
    </w:p>
    <w:p w14:paraId="1BAAB983">
      <w:pPr>
        <w:tabs>
          <w:tab w:val="left" w:pos="315"/>
          <w:tab w:val="left" w:pos="8820"/>
        </w:tabs>
        <w:ind w:right="267" w:rightChars="127"/>
        <w:rPr>
          <w:rFonts w:ascii="仿宋_GB2312" w:eastAsia="仿宋_GB2312"/>
          <w:sz w:val="44"/>
          <w:highlight w:val="none"/>
        </w:rPr>
      </w:pPr>
    </w:p>
    <w:p w14:paraId="2ECB4F09">
      <w:pPr>
        <w:tabs>
          <w:tab w:val="left" w:pos="315"/>
          <w:tab w:val="left" w:pos="8820"/>
        </w:tabs>
        <w:spacing w:line="500" w:lineRule="exact"/>
        <w:ind w:right="267" w:rightChars="127"/>
        <w:rPr>
          <w:rFonts w:ascii="仿宋_GB2312" w:eastAsia="仿宋_GB2312"/>
          <w:b/>
          <w:bCs/>
          <w:sz w:val="36"/>
          <w:highlight w:val="none"/>
        </w:rPr>
      </w:pPr>
    </w:p>
    <w:p w14:paraId="72C07FE9">
      <w:pPr>
        <w:tabs>
          <w:tab w:val="left" w:pos="315"/>
          <w:tab w:val="left" w:pos="8820"/>
        </w:tabs>
        <w:spacing w:line="500" w:lineRule="exact"/>
        <w:ind w:right="267" w:rightChars="127"/>
        <w:rPr>
          <w:rFonts w:ascii="仿宋_GB2312" w:eastAsia="仿宋_GB2312"/>
          <w:b/>
          <w:bCs/>
          <w:sz w:val="36"/>
          <w:highlight w:val="none"/>
        </w:rPr>
      </w:pPr>
    </w:p>
    <w:p w14:paraId="1D6307B6">
      <w:pPr>
        <w:tabs>
          <w:tab w:val="left" w:pos="315"/>
          <w:tab w:val="left" w:pos="8820"/>
        </w:tabs>
        <w:spacing w:line="500" w:lineRule="exact"/>
        <w:ind w:right="267" w:rightChars="127"/>
        <w:jc w:val="center"/>
        <w:rPr>
          <w:rFonts w:ascii="宋体" w:hAnsi="宋体"/>
          <w:sz w:val="32"/>
          <w:highlight w:val="none"/>
        </w:rPr>
      </w:pPr>
    </w:p>
    <w:p w14:paraId="61923C3B">
      <w:pPr>
        <w:tabs>
          <w:tab w:val="left" w:pos="315"/>
          <w:tab w:val="left" w:pos="8820"/>
        </w:tabs>
        <w:spacing w:line="500" w:lineRule="exact"/>
        <w:ind w:right="267" w:rightChars="127"/>
        <w:jc w:val="center"/>
        <w:rPr>
          <w:rFonts w:ascii="微软简标宋" w:eastAsia="黑体"/>
          <w:b/>
          <w:bCs/>
          <w:sz w:val="52"/>
          <w:highlight w:val="none"/>
        </w:rPr>
      </w:pPr>
    </w:p>
    <w:p w14:paraId="5F49B256">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西华县财政局财税大数据涉税信息平台建设项目</w:t>
      </w:r>
    </w:p>
    <w:p w14:paraId="1A8872F0">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项目编号: 西华磋商采购-2026-23</w:t>
      </w:r>
    </w:p>
    <w:p w14:paraId="1B52AA49">
      <w:pPr>
        <w:pStyle w:val="8"/>
        <w:rPr>
          <w:rFonts w:ascii="微软简标宋" w:eastAsia="黑体"/>
          <w:b/>
          <w:bCs/>
          <w:sz w:val="52"/>
          <w:szCs w:val="24"/>
          <w:highlight w:val="none"/>
        </w:rPr>
      </w:pPr>
    </w:p>
    <w:p w14:paraId="2EECE89A">
      <w:pPr>
        <w:pStyle w:val="8"/>
        <w:rPr>
          <w:rFonts w:ascii="宋体" w:hAnsi="宋体"/>
          <w:b/>
          <w:sz w:val="32"/>
          <w:highlight w:val="none"/>
        </w:rPr>
      </w:pPr>
    </w:p>
    <w:p w14:paraId="015CA0E2">
      <w:pPr>
        <w:pStyle w:val="8"/>
        <w:rPr>
          <w:rFonts w:ascii="宋体" w:hAnsi="宋体"/>
          <w:b/>
          <w:sz w:val="32"/>
          <w:highlight w:val="none"/>
        </w:rPr>
      </w:pPr>
    </w:p>
    <w:p w14:paraId="0589D9B9">
      <w:pPr>
        <w:pStyle w:val="8"/>
        <w:jc w:val="center"/>
        <w:rPr>
          <w:rFonts w:hint="eastAsia" w:ascii="微软简标宋" w:hAnsi="Times New Roman" w:eastAsia="黑体" w:cs="Times New Roman"/>
          <w:b/>
          <w:bCs/>
          <w:kern w:val="2"/>
          <w:sz w:val="30"/>
          <w:szCs w:val="30"/>
          <w:highlight w:val="none"/>
          <w:lang w:val="en-US" w:eastAsia="zh-CN" w:bidi="ar-SA"/>
        </w:rPr>
      </w:pPr>
      <w:r>
        <w:rPr>
          <w:rFonts w:hint="eastAsia" w:ascii="宋体" w:hAnsi="宋体"/>
          <w:b/>
          <w:sz w:val="32"/>
          <w:highlight w:val="none"/>
          <w:lang w:val="en-US" w:eastAsia="zh-CN"/>
        </w:rPr>
        <w:t>2026</w:t>
      </w:r>
      <w:r>
        <w:rPr>
          <w:rFonts w:hint="eastAsia" w:ascii="宋体" w:hAnsi="宋体"/>
          <w:b/>
          <w:sz w:val="32"/>
          <w:highlight w:val="none"/>
        </w:rPr>
        <w:t>年</w:t>
      </w:r>
      <w:bookmarkStart w:id="45" w:name="_GoBack"/>
      <w:r>
        <w:rPr>
          <w:rFonts w:hint="eastAsia" w:ascii="微软简标宋" w:hAnsi="Times New Roman" w:eastAsia="黑体" w:cs="Times New Roman"/>
          <w:b/>
          <w:bCs/>
          <w:kern w:val="2"/>
          <w:sz w:val="30"/>
          <w:szCs w:val="30"/>
          <w:highlight w:val="none"/>
          <w:lang w:val="en-US" w:eastAsia="zh-CN" w:bidi="ar-SA"/>
        </w:rPr>
        <w:t>7月30日</w:t>
      </w:r>
    </w:p>
    <w:bookmarkEnd w:id="45"/>
    <w:p w14:paraId="071A606C">
      <w:pPr>
        <w:pStyle w:val="8"/>
        <w:jc w:val="center"/>
        <w:rPr>
          <w:rFonts w:ascii="宋体" w:hAnsi="宋体"/>
          <w:b/>
          <w:sz w:val="32"/>
          <w:highlight w:val="none"/>
        </w:rPr>
      </w:pPr>
    </w:p>
    <w:p w14:paraId="13108036">
      <w:pPr>
        <w:rPr>
          <w:rFonts w:ascii="仿宋_GB2312" w:eastAsia="仿宋_GB2312"/>
          <w:b/>
          <w:sz w:val="30"/>
          <w:szCs w:val="30"/>
          <w:highlight w:val="none"/>
        </w:rPr>
      </w:pPr>
    </w:p>
    <w:p w14:paraId="2E820558">
      <w:pPr>
        <w:pStyle w:val="24"/>
        <w:ind w:firstLine="210"/>
        <w:rPr>
          <w:highlight w:val="none"/>
        </w:rPr>
      </w:pPr>
    </w:p>
    <w:p w14:paraId="279F1D77">
      <w:pPr>
        <w:pStyle w:val="24"/>
        <w:ind w:firstLine="210"/>
        <w:rPr>
          <w:highlight w:val="none"/>
        </w:rPr>
      </w:pPr>
    </w:p>
    <w:p w14:paraId="3727D3F9">
      <w:pPr>
        <w:rPr>
          <w:rFonts w:hint="eastAsia" w:ascii="宋体" w:hAnsi="宋体" w:cs="宋体"/>
          <w:b/>
          <w:sz w:val="32"/>
          <w:szCs w:val="32"/>
          <w:highlight w:val="none"/>
        </w:rPr>
      </w:pPr>
      <w:r>
        <w:rPr>
          <w:rFonts w:hint="eastAsia" w:ascii="宋体" w:hAnsi="宋体" w:cs="宋体"/>
          <w:b/>
          <w:sz w:val="32"/>
          <w:szCs w:val="32"/>
          <w:highlight w:val="none"/>
        </w:rPr>
        <w:br w:type="page"/>
      </w:r>
    </w:p>
    <w:p w14:paraId="60231B11">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2C97A50F">
      <w:pPr>
        <w:rPr>
          <w:rFonts w:ascii="宋体" w:hAnsi="宋体" w:cs="宋体"/>
          <w:b/>
          <w:sz w:val="32"/>
          <w:szCs w:val="32"/>
          <w:highlight w:val="none"/>
        </w:rPr>
      </w:pPr>
    </w:p>
    <w:p w14:paraId="23CA4E6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FB2FB5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597768E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44CA2DD6">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29A096F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26C588EB">
      <w:pPr>
        <w:spacing w:line="800" w:lineRule="exact"/>
        <w:ind w:firstLine="2249" w:firstLineChars="700"/>
        <w:rPr>
          <w:rFonts w:hint="eastAsia" w:ascii="宋体" w:hAnsi="宋体" w:cs="宋体"/>
          <w:b/>
          <w:sz w:val="32"/>
          <w:szCs w:val="32"/>
          <w:highlight w:val="none"/>
          <w:lang w:eastAsia="zh-CN"/>
        </w:rPr>
      </w:pPr>
    </w:p>
    <w:p w14:paraId="0F76653A">
      <w:pPr>
        <w:spacing w:line="800" w:lineRule="exact"/>
        <w:ind w:firstLine="2249" w:firstLineChars="700"/>
        <w:rPr>
          <w:rFonts w:hint="eastAsia" w:ascii="宋体" w:hAnsi="宋体" w:cs="宋体"/>
          <w:b/>
          <w:sz w:val="32"/>
          <w:szCs w:val="32"/>
          <w:highlight w:val="none"/>
          <w:lang w:val="en-US" w:eastAsia="zh-CN"/>
        </w:rPr>
      </w:pPr>
    </w:p>
    <w:p w14:paraId="3A5F08C4">
      <w:pPr>
        <w:spacing w:line="800" w:lineRule="exact"/>
        <w:ind w:firstLine="2249" w:firstLineChars="700"/>
        <w:rPr>
          <w:rFonts w:hint="eastAsia" w:ascii="宋体" w:hAnsi="宋体" w:cs="宋体"/>
          <w:b/>
          <w:sz w:val="32"/>
          <w:szCs w:val="32"/>
          <w:highlight w:val="none"/>
        </w:rPr>
      </w:pPr>
    </w:p>
    <w:p w14:paraId="67BCC0DA">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6AA76780">
      <w:pPr>
        <w:pStyle w:val="37"/>
        <w:rPr>
          <w:highlight w:val="none"/>
        </w:rPr>
      </w:pPr>
    </w:p>
    <w:p w14:paraId="12C30E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2CE13B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西华县财政局财税大数据涉税信息平台建设项目的潜在投标人应在周口市公共资源交易中心网（http://jyzx.zhoukou.gov.cn）获取招标文件，并于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56AF9B9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2CBBD0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项目编号：西华磋商采购-2026-23</w:t>
      </w:r>
    </w:p>
    <w:p w14:paraId="510E8E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宋体" w:hAnsi="宋体" w:eastAsia="宋体" w:cs="宋体"/>
          <w:i w:val="0"/>
          <w:iCs w:val="0"/>
          <w:sz w:val="24"/>
          <w:szCs w:val="24"/>
          <w:highlight w:val="none"/>
          <w:lang w:val="en-US" w:eastAsia="zh-CN"/>
        </w:rPr>
        <w:t>西华县财政局财税大数据涉税信息平台建设项目</w:t>
      </w:r>
    </w:p>
    <w:p w14:paraId="7E9EC2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1FE7DE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1200000.00元</w:t>
      </w:r>
    </w:p>
    <w:p w14:paraId="79D282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1200000.00元</w:t>
      </w:r>
    </w:p>
    <w:p w14:paraId="5B791285">
      <w:pPr>
        <w:pStyle w:val="23"/>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7"/>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6067"/>
        <w:gridCol w:w="2189"/>
      </w:tblGrid>
      <w:tr w14:paraId="336A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D1C44B">
            <w:pPr>
              <w:pStyle w:val="23"/>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0" w:type="auto"/>
            <w:vAlign w:val="center"/>
          </w:tcPr>
          <w:p w14:paraId="04B95BA5">
            <w:pPr>
              <w:pStyle w:val="23"/>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189" w:type="dxa"/>
            <w:vAlign w:val="center"/>
          </w:tcPr>
          <w:p w14:paraId="42C0D6FF">
            <w:pPr>
              <w:pStyle w:val="23"/>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50C5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03" w:type="dxa"/>
            <w:vAlign w:val="center"/>
          </w:tcPr>
          <w:p w14:paraId="4CF285CA">
            <w:pPr>
              <w:pStyle w:val="23"/>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6067" w:type="dxa"/>
            <w:vAlign w:val="center"/>
          </w:tcPr>
          <w:p w14:paraId="594A9E92">
            <w:pPr>
              <w:adjustRightInd w:val="0"/>
              <w:snapToGrid w:val="0"/>
              <w:spacing w:line="240" w:lineRule="auto"/>
              <w:ind w:left="0" w:leftChars="0" w:right="0" w:rightChars="0" w:firstLine="0" w:firstLineChars="0"/>
              <w:jc w:val="center"/>
              <w:rPr>
                <w:rFonts w:hint="eastAsia"/>
                <w:highlight w:val="none"/>
                <w:vertAlign w:val="baseline"/>
              </w:rPr>
            </w:pPr>
            <w:r>
              <w:rPr>
                <w:rFonts w:hint="eastAsia" w:ascii="宋体" w:hAnsi="宋体" w:eastAsia="宋体" w:cs="宋体"/>
                <w:i w:val="0"/>
                <w:iCs w:val="0"/>
                <w:sz w:val="24"/>
                <w:szCs w:val="24"/>
                <w:highlight w:val="none"/>
                <w:lang w:val="en-US" w:eastAsia="zh-CN"/>
              </w:rPr>
              <w:t>西华县财政局财税大数据涉税信息平台建设项目</w:t>
            </w:r>
          </w:p>
        </w:tc>
        <w:tc>
          <w:tcPr>
            <w:tcW w:w="2189" w:type="dxa"/>
            <w:vAlign w:val="center"/>
          </w:tcPr>
          <w:p w14:paraId="0EDD50DC">
            <w:pPr>
              <w:adjustRightInd w:val="0"/>
              <w:snapToGrid w:val="0"/>
              <w:spacing w:line="240" w:lineRule="auto"/>
              <w:ind w:left="0" w:leftChars="0" w:right="0" w:rightChars="0" w:firstLine="0" w:firstLineChars="0"/>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120</w:t>
            </w:r>
          </w:p>
        </w:tc>
      </w:tr>
    </w:tbl>
    <w:p w14:paraId="0646A2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宋体" w:hAnsi="宋体" w:eastAsia="宋体" w:cs="宋体"/>
          <w:i w:val="0"/>
          <w:iCs w:val="0"/>
          <w:sz w:val="24"/>
          <w:szCs w:val="24"/>
          <w:highlight w:val="none"/>
          <w:lang w:val="en-US" w:eastAsia="zh-CN"/>
        </w:rPr>
        <w:t>西华县财政局财税大数据涉税信息平台建设项目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C8603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合同签订后 60 日内完成系统开发、安装、调试并正式上线运行，完成验收</w:t>
      </w:r>
    </w:p>
    <w:p w14:paraId="55CDEB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28359013"/>
      <w:bookmarkStart w:id="6" w:name="_Toc35393799"/>
      <w:bookmarkStart w:id="7" w:name="_Toc35393630"/>
      <w:r>
        <w:rPr>
          <w:rFonts w:hint="eastAsia" w:ascii="宋体" w:hAnsi="宋体" w:eastAsia="宋体" w:cs="宋体"/>
          <w:i w:val="0"/>
          <w:iCs w:val="0"/>
          <w:color w:val="auto"/>
          <w:sz w:val="24"/>
          <w:szCs w:val="24"/>
          <w:highlight w:val="none"/>
        </w:rPr>
        <w:t>是否接受进口产品：否</w:t>
      </w:r>
    </w:p>
    <w:p w14:paraId="1E2ECA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F9C76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lang w:val="en-US" w:eastAsia="zh-CN"/>
        </w:rPr>
        <w:t>140</w:t>
      </w:r>
      <w:r>
        <w:rPr>
          <w:rFonts w:hint="eastAsia" w:ascii="宋体" w:hAnsi="宋体" w:eastAsia="宋体" w:cs="宋体"/>
          <w:i w:val="0"/>
          <w:iCs w:val="0"/>
          <w:color w:val="auto"/>
          <w:sz w:val="24"/>
          <w:szCs w:val="24"/>
          <w:highlight w:val="none"/>
          <w:lang w:val="en-US" w:eastAsia="zh-CN"/>
        </w:rPr>
        <w:t>万元</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必须提供中小企业声明函。</w:t>
      </w:r>
    </w:p>
    <w:p w14:paraId="2B0DC5B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92E2FD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08C1E5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74EE7BBB">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44F501D">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4CCE4E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08A0BEC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1319870">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EFFEF8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671E3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412759B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27C0432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53D49F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941CC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00C7F9B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489A00F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05D5E3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5EF83F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320D8E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35393633"/>
      <w:bookmarkStart w:id="18" w:name="_Toc28359093"/>
      <w:bookmarkStart w:id="19" w:name="_Toc35393802"/>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24DFA0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714C5B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5EBC91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5E44A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399441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2E15FB0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B1719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C2E8B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val="en-US" w:eastAsia="zh-CN"/>
        </w:rPr>
        <w:t>西华县财政局</w:t>
      </w:r>
      <w:r>
        <w:rPr>
          <w:rFonts w:hint="eastAsia" w:ascii="宋体" w:hAnsi="宋体" w:eastAsia="宋体" w:cs="宋体"/>
          <w:i w:val="0"/>
          <w:iCs w:val="0"/>
          <w:sz w:val="24"/>
          <w:szCs w:val="24"/>
          <w:highlight w:val="none"/>
        </w:rPr>
        <w:t>　　　　　　　　　　　　</w:t>
      </w:r>
    </w:p>
    <w:p w14:paraId="1A4404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eastAsia="zh-CN"/>
        </w:rPr>
        <w:t>：周口市西华县安康大道576号</w:t>
      </w:r>
      <w:r>
        <w:rPr>
          <w:rFonts w:hint="eastAsia" w:ascii="宋体" w:hAnsi="宋体" w:eastAsia="宋体" w:cs="宋体"/>
          <w:i w:val="0"/>
          <w:iCs w:val="0"/>
          <w:sz w:val="24"/>
          <w:szCs w:val="24"/>
          <w:highlight w:val="none"/>
        </w:rPr>
        <w:t>　　　　　　　　　　　</w:t>
      </w:r>
    </w:p>
    <w:p w14:paraId="1D458C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武建华</w:t>
      </w:r>
      <w:r>
        <w:rPr>
          <w:rFonts w:hint="eastAsia" w:ascii="宋体" w:hAnsi="宋体" w:eastAsia="宋体" w:cs="宋体"/>
          <w:i w:val="0"/>
          <w:iCs w:val="0"/>
          <w:sz w:val="24"/>
          <w:szCs w:val="24"/>
          <w:highlight w:val="none"/>
          <w:lang w:val="en-US" w:eastAsia="zh-CN"/>
        </w:rPr>
        <w:t xml:space="preserve">     </w:t>
      </w:r>
    </w:p>
    <w:p w14:paraId="34F62C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联系方式：15538639033　　　　　　　　　　　 </w:t>
      </w:r>
      <w:bookmarkStart w:id="30" w:name="_Toc28359086"/>
      <w:bookmarkStart w:id="31" w:name="_Toc28359009"/>
    </w:p>
    <w:p w14:paraId="55FA86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5288F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A5CD1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CADF0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 宇</w:t>
      </w:r>
      <w:r>
        <w:rPr>
          <w:rFonts w:hint="eastAsia" w:ascii="宋体" w:hAnsi="宋体" w:eastAsia="宋体" w:cs="宋体"/>
          <w:i w:val="0"/>
          <w:iCs w:val="0"/>
          <w:sz w:val="24"/>
          <w:szCs w:val="24"/>
          <w:highlight w:val="none"/>
          <w:lang w:val="en-US" w:eastAsia="zh-CN"/>
        </w:rPr>
        <w:t xml:space="preserve">              </w:t>
      </w:r>
    </w:p>
    <w:p w14:paraId="2CAB72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eastAsia="宋体" w:cs="宋体"/>
          <w:i w:val="0"/>
          <w:iCs w:val="0"/>
          <w:sz w:val="24"/>
          <w:szCs w:val="24"/>
          <w:highlight w:val="none"/>
        </w:rPr>
        <w:t>0394-</w:t>
      </w:r>
      <w:r>
        <w:rPr>
          <w:rFonts w:hint="eastAsia" w:ascii="宋体" w:hAnsi="宋体" w:cs="宋体"/>
          <w:i w:val="0"/>
          <w:iCs w:val="0"/>
          <w:sz w:val="24"/>
          <w:szCs w:val="24"/>
          <w:highlight w:val="none"/>
          <w:lang w:val="en-US" w:eastAsia="zh-CN"/>
        </w:rPr>
        <w:t>8106517</w:t>
      </w:r>
      <w:r>
        <w:rPr>
          <w:rFonts w:hint="eastAsia" w:ascii="宋体" w:hAnsi="宋体" w:eastAsia="宋体" w:cs="宋体"/>
          <w:i w:val="0"/>
          <w:iCs w:val="0"/>
          <w:sz w:val="24"/>
          <w:szCs w:val="24"/>
          <w:highlight w:val="none"/>
        </w:rPr>
        <w:t>　　　　　　　　</w:t>
      </w:r>
    </w:p>
    <w:bookmarkEnd w:id="32"/>
    <w:bookmarkEnd w:id="33"/>
    <w:p w14:paraId="60B4B1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3.监督单位：西华县政府采购办</w:t>
      </w:r>
    </w:p>
    <w:p w14:paraId="70BA304A">
      <w:pPr>
        <w:pStyle w:val="34"/>
        <w:ind w:firstLine="720" w:firstLineChars="300"/>
        <w:rPr>
          <w:rFonts w:hint="default"/>
          <w:highlight w:val="none"/>
          <w:lang w:val="en-US" w:eastAsia="zh-CN"/>
        </w:rPr>
      </w:pPr>
      <w:r>
        <w:rPr>
          <w:rFonts w:hint="eastAsia" w:ascii="宋体" w:hAnsi="宋体" w:eastAsia="宋体" w:cs="宋体"/>
          <w:i w:val="0"/>
          <w:iCs w:val="0"/>
          <w:sz w:val="24"/>
          <w:szCs w:val="24"/>
          <w:highlight w:val="none"/>
        </w:rPr>
        <w:t>联系方式：0394-2551650</w:t>
      </w:r>
      <w:r>
        <w:rPr>
          <w:rFonts w:hint="eastAsia" w:ascii="宋体" w:hAnsi="宋体" w:eastAsia="宋体" w:cs="宋体"/>
          <w:i w:val="0"/>
          <w:iCs w:val="0"/>
          <w:sz w:val="24"/>
          <w:szCs w:val="24"/>
          <w:highlight w:val="none"/>
          <w:lang w:val="en-US" w:eastAsia="zh-CN"/>
        </w:rPr>
        <w:t xml:space="preserve">  </w:t>
      </w:r>
    </w:p>
    <w:p w14:paraId="5BD9E525">
      <w:pPr>
        <w:pStyle w:val="34"/>
        <w:numPr>
          <w:ilvl w:val="0"/>
          <w:numId w:val="0"/>
        </w:numPr>
        <w:rPr>
          <w:rFonts w:hint="default"/>
          <w:highlight w:val="none"/>
          <w:lang w:val="en-US" w:eastAsia="zh-CN"/>
        </w:rPr>
      </w:pPr>
    </w:p>
    <w:p w14:paraId="06CEEFC7">
      <w:pPr>
        <w:pStyle w:val="9"/>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7B1A4E63">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30</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8347940">
      <w:pPr>
        <w:pStyle w:val="25"/>
        <w:adjustRightInd w:val="0"/>
        <w:snapToGrid w:val="0"/>
        <w:spacing w:line="360" w:lineRule="auto"/>
        <w:ind w:firstLine="0" w:firstLineChars="0"/>
        <w:rPr>
          <w:highlight w:val="none"/>
        </w:rPr>
      </w:pPr>
    </w:p>
    <w:p w14:paraId="602D486B">
      <w:pPr>
        <w:pStyle w:val="25"/>
        <w:ind w:firstLine="0" w:firstLineChars="0"/>
        <w:rPr>
          <w:highlight w:val="none"/>
        </w:rPr>
      </w:pPr>
    </w:p>
    <w:p w14:paraId="334FDAA6">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3CCF7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3090344">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7864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B55FC5D">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518CB11">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6FC35693">
            <w:pPr>
              <w:rPr>
                <w:rFonts w:ascii="宋体" w:hAnsi="宋体" w:cs="宋体"/>
                <w:sz w:val="24"/>
                <w:highlight w:val="none"/>
              </w:rPr>
            </w:pPr>
            <w:r>
              <w:rPr>
                <w:rFonts w:hint="eastAsia" w:ascii="宋体" w:hAnsi="宋体" w:cs="宋体"/>
                <w:sz w:val="24"/>
                <w:highlight w:val="none"/>
              </w:rPr>
              <w:t>内  容</w:t>
            </w:r>
          </w:p>
        </w:tc>
      </w:tr>
      <w:tr w14:paraId="623D17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A94907D">
            <w:pPr>
              <w:numPr>
                <w:ilvl w:val="0"/>
                <w:numId w:val="1"/>
              </w:numPr>
              <w:spacing w:beforeLines="50"/>
              <w:jc w:val="center"/>
              <w:rPr>
                <w:rFonts w:ascii="宋体" w:hAnsi="宋体" w:cs="宋体"/>
                <w:sz w:val="24"/>
                <w:highlight w:val="none"/>
              </w:rPr>
            </w:pPr>
          </w:p>
        </w:tc>
        <w:tc>
          <w:tcPr>
            <w:tcW w:w="1995" w:type="dxa"/>
            <w:vAlign w:val="center"/>
          </w:tcPr>
          <w:p w14:paraId="657EAD79">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421D2938">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eastAsia="宋体" w:cs="宋体"/>
                <w:i w:val="0"/>
                <w:iCs w:val="0"/>
                <w:sz w:val="24"/>
                <w:szCs w:val="24"/>
                <w:highlight w:val="none"/>
                <w:lang w:val="en-US" w:eastAsia="zh-CN"/>
              </w:rPr>
              <w:t>西华县财政局财税大数据涉税信息平台建设项目</w:t>
            </w:r>
          </w:p>
          <w:p w14:paraId="59563065">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宋体" w:hAnsi="宋体" w:eastAsia="宋体" w:cs="宋体"/>
                <w:i w:val="0"/>
                <w:iCs w:val="0"/>
                <w:sz w:val="24"/>
                <w:szCs w:val="24"/>
                <w:highlight w:val="none"/>
                <w:lang w:val="en-US" w:eastAsia="zh-CN"/>
              </w:rPr>
              <w:t>西华县财政局财税大数据涉税信息平台建设项目</w:t>
            </w:r>
          </w:p>
          <w:p w14:paraId="116DF990">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eastAsia="宋体" w:cs="宋体"/>
                <w:i w:val="0"/>
                <w:iCs w:val="0"/>
                <w:sz w:val="24"/>
                <w:szCs w:val="24"/>
                <w:highlight w:val="none"/>
                <w:lang w:val="en-US" w:eastAsia="zh-CN"/>
              </w:rPr>
              <w:t>西华县财政局</w:t>
            </w:r>
          </w:p>
          <w:p w14:paraId="373DC495">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1881D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F9EC9F8">
            <w:pPr>
              <w:numPr>
                <w:ilvl w:val="0"/>
                <w:numId w:val="1"/>
              </w:numPr>
              <w:spacing w:beforeLines="50"/>
              <w:jc w:val="center"/>
              <w:rPr>
                <w:rFonts w:ascii="宋体" w:hAnsi="宋体" w:cs="宋体"/>
                <w:sz w:val="24"/>
                <w:highlight w:val="none"/>
              </w:rPr>
            </w:pPr>
          </w:p>
        </w:tc>
        <w:tc>
          <w:tcPr>
            <w:tcW w:w="1995" w:type="dxa"/>
            <w:vAlign w:val="center"/>
          </w:tcPr>
          <w:p w14:paraId="3A79536E">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528A928">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C6F2C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8FA0963">
            <w:pPr>
              <w:numPr>
                <w:ilvl w:val="0"/>
                <w:numId w:val="1"/>
              </w:numPr>
              <w:spacing w:beforeLines="50"/>
              <w:jc w:val="center"/>
              <w:rPr>
                <w:rFonts w:ascii="宋体" w:hAnsi="宋体" w:cs="宋体"/>
                <w:sz w:val="24"/>
                <w:highlight w:val="none"/>
              </w:rPr>
            </w:pPr>
          </w:p>
        </w:tc>
        <w:tc>
          <w:tcPr>
            <w:tcW w:w="1995" w:type="dxa"/>
            <w:vAlign w:val="center"/>
          </w:tcPr>
          <w:p w14:paraId="47241466">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242DE21">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3854B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11C3826">
            <w:pPr>
              <w:numPr>
                <w:ilvl w:val="0"/>
                <w:numId w:val="1"/>
              </w:numPr>
              <w:spacing w:beforeLines="50"/>
              <w:rPr>
                <w:rFonts w:ascii="宋体" w:hAnsi="宋体" w:cs="宋体"/>
                <w:sz w:val="24"/>
                <w:highlight w:val="none"/>
              </w:rPr>
            </w:pPr>
          </w:p>
        </w:tc>
        <w:tc>
          <w:tcPr>
            <w:tcW w:w="1995" w:type="dxa"/>
            <w:vAlign w:val="center"/>
          </w:tcPr>
          <w:p w14:paraId="7D7D05BA">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3BA8EBA1">
            <w:pPr>
              <w:snapToGrid w:val="0"/>
              <w:rPr>
                <w:rFonts w:ascii="宋体" w:hAnsi="宋体" w:cs="宋体"/>
                <w:sz w:val="24"/>
                <w:highlight w:val="none"/>
              </w:rPr>
            </w:pPr>
            <w:r>
              <w:rPr>
                <w:rFonts w:hint="eastAsia" w:ascii="宋体" w:hAnsi="宋体" w:cs="宋体"/>
                <w:sz w:val="24"/>
                <w:highlight w:val="none"/>
              </w:rPr>
              <w:t>中文</w:t>
            </w:r>
          </w:p>
        </w:tc>
      </w:tr>
      <w:tr w14:paraId="0F41F2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EDF1FAF">
            <w:pPr>
              <w:numPr>
                <w:ilvl w:val="0"/>
                <w:numId w:val="1"/>
              </w:numPr>
              <w:spacing w:beforeLines="50"/>
              <w:rPr>
                <w:rFonts w:ascii="宋体" w:hAnsi="宋体" w:cs="宋体"/>
                <w:sz w:val="24"/>
                <w:highlight w:val="none"/>
              </w:rPr>
            </w:pPr>
          </w:p>
        </w:tc>
        <w:tc>
          <w:tcPr>
            <w:tcW w:w="1995" w:type="dxa"/>
            <w:vAlign w:val="center"/>
          </w:tcPr>
          <w:p w14:paraId="270EA4E0">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2D60E99">
            <w:pPr>
              <w:rPr>
                <w:rFonts w:ascii="宋体" w:hAnsi="宋体" w:cs="宋体"/>
                <w:sz w:val="24"/>
                <w:highlight w:val="none"/>
              </w:rPr>
            </w:pPr>
            <w:r>
              <w:rPr>
                <w:rFonts w:hint="eastAsia" w:ascii="宋体" w:hAnsi="宋体" w:cs="宋体"/>
                <w:sz w:val="24"/>
                <w:highlight w:val="none"/>
              </w:rPr>
              <w:t>人民币</w:t>
            </w:r>
          </w:p>
        </w:tc>
      </w:tr>
      <w:tr w14:paraId="141C04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CD78B42">
            <w:pPr>
              <w:numPr>
                <w:ilvl w:val="0"/>
                <w:numId w:val="1"/>
              </w:numPr>
              <w:spacing w:beforeLines="50"/>
              <w:jc w:val="center"/>
              <w:rPr>
                <w:rFonts w:ascii="宋体" w:hAnsi="宋体" w:cs="宋体"/>
                <w:sz w:val="24"/>
                <w:highlight w:val="none"/>
              </w:rPr>
            </w:pPr>
          </w:p>
        </w:tc>
        <w:tc>
          <w:tcPr>
            <w:tcW w:w="1995" w:type="dxa"/>
            <w:vAlign w:val="center"/>
          </w:tcPr>
          <w:p w14:paraId="020498D2">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7B903D12">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0B77E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8BAFD5">
            <w:pPr>
              <w:numPr>
                <w:ilvl w:val="0"/>
                <w:numId w:val="1"/>
              </w:numPr>
              <w:spacing w:beforeLines="50"/>
              <w:jc w:val="center"/>
              <w:rPr>
                <w:rFonts w:ascii="宋体" w:hAnsi="宋体" w:cs="宋体"/>
                <w:sz w:val="24"/>
                <w:highlight w:val="none"/>
              </w:rPr>
            </w:pPr>
          </w:p>
        </w:tc>
        <w:tc>
          <w:tcPr>
            <w:tcW w:w="1995" w:type="dxa"/>
            <w:vAlign w:val="center"/>
          </w:tcPr>
          <w:p w14:paraId="5FC3C645">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B6D88A8">
            <w:pPr>
              <w:rPr>
                <w:rFonts w:ascii="宋体" w:hAnsi="宋体" w:cs="宋体"/>
                <w:sz w:val="24"/>
                <w:highlight w:val="none"/>
              </w:rPr>
            </w:pPr>
            <w:r>
              <w:rPr>
                <w:rFonts w:hint="eastAsia" w:ascii="宋体" w:hAnsi="宋体" w:cs="宋体"/>
                <w:sz w:val="24"/>
                <w:highlight w:val="none"/>
              </w:rPr>
              <w:t>响应文件递交截止期后60日内有效</w:t>
            </w:r>
          </w:p>
        </w:tc>
      </w:tr>
      <w:tr w14:paraId="0A34F5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5BD6F8">
            <w:pPr>
              <w:numPr>
                <w:ilvl w:val="0"/>
                <w:numId w:val="1"/>
              </w:numPr>
              <w:spacing w:beforeLines="50"/>
              <w:jc w:val="center"/>
              <w:rPr>
                <w:rFonts w:ascii="宋体" w:hAnsi="宋体" w:cs="宋体"/>
                <w:sz w:val="24"/>
                <w:highlight w:val="none"/>
              </w:rPr>
            </w:pPr>
          </w:p>
        </w:tc>
        <w:tc>
          <w:tcPr>
            <w:tcW w:w="1995" w:type="dxa"/>
            <w:vAlign w:val="center"/>
          </w:tcPr>
          <w:p w14:paraId="2A55DBF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A75172D">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D8B4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A9955E7">
            <w:pPr>
              <w:numPr>
                <w:ilvl w:val="0"/>
                <w:numId w:val="1"/>
              </w:numPr>
              <w:spacing w:beforeLines="50"/>
              <w:jc w:val="center"/>
              <w:rPr>
                <w:rFonts w:ascii="宋体" w:hAnsi="宋体" w:cs="宋体"/>
                <w:sz w:val="24"/>
                <w:highlight w:val="none"/>
              </w:rPr>
            </w:pPr>
          </w:p>
        </w:tc>
        <w:tc>
          <w:tcPr>
            <w:tcW w:w="1995" w:type="dxa"/>
            <w:vAlign w:val="center"/>
          </w:tcPr>
          <w:p w14:paraId="33A1159A">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2E681A64">
            <w:pPr>
              <w:tabs>
                <w:tab w:val="left" w:pos="8640"/>
              </w:tabs>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列明项目名称、本商文件编号、供应商名称及地址</w:t>
            </w:r>
          </w:p>
        </w:tc>
      </w:tr>
      <w:tr w14:paraId="679219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2F9051">
            <w:pPr>
              <w:numPr>
                <w:ilvl w:val="0"/>
                <w:numId w:val="1"/>
              </w:numPr>
              <w:spacing w:beforeLines="50"/>
              <w:jc w:val="center"/>
              <w:rPr>
                <w:rFonts w:ascii="宋体" w:hAnsi="宋体" w:cs="宋体"/>
                <w:sz w:val="24"/>
                <w:highlight w:val="none"/>
              </w:rPr>
            </w:pPr>
          </w:p>
        </w:tc>
        <w:tc>
          <w:tcPr>
            <w:tcW w:w="1995" w:type="dxa"/>
            <w:vAlign w:val="center"/>
          </w:tcPr>
          <w:p w14:paraId="3CFEA841">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08FB3197">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12316C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578E08">
            <w:pPr>
              <w:numPr>
                <w:ilvl w:val="0"/>
                <w:numId w:val="1"/>
              </w:numPr>
              <w:spacing w:beforeLines="50"/>
              <w:jc w:val="center"/>
              <w:rPr>
                <w:rFonts w:ascii="宋体" w:hAnsi="宋体" w:cs="宋体"/>
                <w:sz w:val="24"/>
                <w:highlight w:val="none"/>
              </w:rPr>
            </w:pPr>
          </w:p>
        </w:tc>
        <w:tc>
          <w:tcPr>
            <w:tcW w:w="1995" w:type="dxa"/>
            <w:vAlign w:val="center"/>
          </w:tcPr>
          <w:p w14:paraId="0D12F317">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06FB3D3">
            <w:pPr>
              <w:rPr>
                <w:rFonts w:ascii="宋体" w:hAnsi="宋体" w:cs="宋体"/>
                <w:sz w:val="24"/>
                <w:highlight w:val="none"/>
              </w:rPr>
            </w:pPr>
            <w:r>
              <w:rPr>
                <w:rFonts w:hint="eastAsia" w:ascii="宋体" w:hAnsi="宋体" w:cs="宋体"/>
                <w:sz w:val="24"/>
                <w:highlight w:val="none"/>
              </w:rPr>
              <w:t>无</w:t>
            </w:r>
          </w:p>
        </w:tc>
      </w:tr>
      <w:tr w14:paraId="47A02E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C34F23">
            <w:pPr>
              <w:numPr>
                <w:ilvl w:val="0"/>
                <w:numId w:val="1"/>
              </w:numPr>
              <w:spacing w:beforeLines="50"/>
              <w:jc w:val="center"/>
              <w:rPr>
                <w:rFonts w:ascii="宋体" w:hAnsi="宋体" w:cs="宋体"/>
                <w:sz w:val="24"/>
                <w:highlight w:val="none"/>
              </w:rPr>
            </w:pPr>
          </w:p>
        </w:tc>
        <w:tc>
          <w:tcPr>
            <w:tcW w:w="1995" w:type="dxa"/>
            <w:vAlign w:val="center"/>
          </w:tcPr>
          <w:p w14:paraId="3063FE8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459F7432">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0850A9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861BBD9">
            <w:pPr>
              <w:numPr>
                <w:ilvl w:val="0"/>
                <w:numId w:val="1"/>
              </w:numPr>
              <w:spacing w:beforeLines="50"/>
              <w:jc w:val="center"/>
              <w:rPr>
                <w:rFonts w:ascii="宋体" w:hAnsi="宋体" w:cs="宋体"/>
                <w:sz w:val="24"/>
                <w:highlight w:val="none"/>
              </w:rPr>
            </w:pPr>
          </w:p>
        </w:tc>
        <w:tc>
          <w:tcPr>
            <w:tcW w:w="1995" w:type="dxa"/>
            <w:vAlign w:val="center"/>
          </w:tcPr>
          <w:p w14:paraId="2CD33E09">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6F74EEA">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8</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（见磋商公告） </w:t>
            </w:r>
          </w:p>
        </w:tc>
      </w:tr>
      <w:tr w14:paraId="4E544F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F19D857">
            <w:pPr>
              <w:numPr>
                <w:ilvl w:val="0"/>
                <w:numId w:val="1"/>
              </w:numPr>
              <w:spacing w:beforeLines="50"/>
              <w:jc w:val="center"/>
              <w:rPr>
                <w:rFonts w:ascii="宋体" w:hAnsi="宋体" w:cs="宋体"/>
                <w:sz w:val="24"/>
                <w:highlight w:val="none"/>
              </w:rPr>
            </w:pPr>
          </w:p>
        </w:tc>
        <w:tc>
          <w:tcPr>
            <w:tcW w:w="1995" w:type="dxa"/>
            <w:vAlign w:val="center"/>
          </w:tcPr>
          <w:p w14:paraId="2ABEC04C">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22C70C87">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A792D44">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72DE3DE9">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06AD12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61564D1">
            <w:pPr>
              <w:numPr>
                <w:ilvl w:val="0"/>
                <w:numId w:val="1"/>
              </w:numPr>
              <w:spacing w:beforeLines="50"/>
              <w:jc w:val="center"/>
              <w:rPr>
                <w:rFonts w:ascii="宋体" w:hAnsi="宋体" w:cs="宋体"/>
                <w:sz w:val="24"/>
                <w:highlight w:val="none"/>
              </w:rPr>
            </w:pPr>
          </w:p>
        </w:tc>
        <w:tc>
          <w:tcPr>
            <w:tcW w:w="1995" w:type="dxa"/>
            <w:vAlign w:val="center"/>
          </w:tcPr>
          <w:p w14:paraId="7330C54A">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3B7890B3">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8</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见磋商公告</w:t>
            </w:r>
          </w:p>
        </w:tc>
      </w:tr>
      <w:tr w14:paraId="0589E9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F288E9A">
            <w:pPr>
              <w:numPr>
                <w:ilvl w:val="0"/>
                <w:numId w:val="1"/>
              </w:numPr>
              <w:spacing w:beforeLines="50"/>
              <w:jc w:val="center"/>
              <w:rPr>
                <w:rFonts w:ascii="宋体" w:hAnsi="宋体" w:cs="宋体"/>
                <w:sz w:val="24"/>
                <w:highlight w:val="none"/>
              </w:rPr>
            </w:pPr>
          </w:p>
        </w:tc>
        <w:tc>
          <w:tcPr>
            <w:tcW w:w="1995" w:type="dxa"/>
            <w:vAlign w:val="center"/>
          </w:tcPr>
          <w:p w14:paraId="2BC1A40C">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22F8683B">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2349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E224BD3">
            <w:pPr>
              <w:numPr>
                <w:ilvl w:val="0"/>
                <w:numId w:val="1"/>
              </w:numPr>
              <w:spacing w:beforeLines="50"/>
              <w:jc w:val="center"/>
              <w:rPr>
                <w:rFonts w:ascii="宋体" w:hAnsi="宋体" w:cs="宋体"/>
                <w:sz w:val="24"/>
                <w:highlight w:val="none"/>
              </w:rPr>
            </w:pPr>
          </w:p>
        </w:tc>
        <w:tc>
          <w:tcPr>
            <w:tcW w:w="1995" w:type="dxa"/>
            <w:vAlign w:val="center"/>
          </w:tcPr>
          <w:p w14:paraId="06CFA3FA">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2B1773A9">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36A14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B5C323">
            <w:pPr>
              <w:numPr>
                <w:ilvl w:val="0"/>
                <w:numId w:val="1"/>
              </w:numPr>
              <w:spacing w:beforeLines="50"/>
              <w:jc w:val="center"/>
              <w:rPr>
                <w:rFonts w:ascii="宋体" w:hAnsi="宋体" w:cs="宋体"/>
                <w:sz w:val="24"/>
                <w:highlight w:val="none"/>
              </w:rPr>
            </w:pPr>
          </w:p>
        </w:tc>
        <w:tc>
          <w:tcPr>
            <w:tcW w:w="1995" w:type="dxa"/>
            <w:vAlign w:val="center"/>
          </w:tcPr>
          <w:p w14:paraId="038D6E92">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78BF2AD9">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2383CE4">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3649F2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53EE66">
            <w:pPr>
              <w:numPr>
                <w:ilvl w:val="0"/>
                <w:numId w:val="1"/>
              </w:numPr>
              <w:spacing w:beforeLines="50"/>
              <w:jc w:val="center"/>
              <w:rPr>
                <w:rFonts w:ascii="宋体" w:hAnsi="宋体" w:cs="宋体"/>
                <w:sz w:val="24"/>
                <w:highlight w:val="none"/>
              </w:rPr>
            </w:pPr>
          </w:p>
        </w:tc>
        <w:tc>
          <w:tcPr>
            <w:tcW w:w="1995" w:type="dxa"/>
            <w:vAlign w:val="center"/>
          </w:tcPr>
          <w:p w14:paraId="0B40A1E1">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68D3AFE3">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769DB0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4CC0A1">
            <w:pPr>
              <w:numPr>
                <w:ilvl w:val="0"/>
                <w:numId w:val="1"/>
              </w:numPr>
              <w:spacing w:beforeLines="50"/>
              <w:jc w:val="center"/>
              <w:rPr>
                <w:rFonts w:ascii="宋体" w:hAnsi="宋体" w:cs="宋体"/>
                <w:sz w:val="24"/>
                <w:highlight w:val="none"/>
              </w:rPr>
            </w:pPr>
          </w:p>
        </w:tc>
        <w:tc>
          <w:tcPr>
            <w:tcW w:w="1995" w:type="dxa"/>
            <w:vAlign w:val="center"/>
          </w:tcPr>
          <w:p w14:paraId="5AF8DAC5">
            <w:pPr>
              <w:jc w:val="center"/>
              <w:rPr>
                <w:rFonts w:hint="eastAsia" w:ascii="宋体" w:hAnsi="宋体" w:cs="宋体"/>
                <w:sz w:val="24"/>
                <w:highlight w:val="none"/>
                <w:lang w:val="en-US" w:eastAsia="zh-CN"/>
              </w:rPr>
            </w:pPr>
            <w:r>
              <w:rPr>
                <w:rFonts w:hint="eastAsia" w:ascii="宋体" w:hAnsi="宋体" w:cs="宋体"/>
                <w:sz w:val="24"/>
                <w:highlight w:val="none"/>
              </w:rPr>
              <w:t>服务期限</w:t>
            </w:r>
            <w:r>
              <w:rPr>
                <w:rFonts w:hint="eastAsia" w:ascii="宋体" w:hAnsi="宋体" w:cs="宋体"/>
                <w:sz w:val="24"/>
                <w:highlight w:val="none"/>
                <w:lang w:val="en-US" w:eastAsia="zh-CN"/>
              </w:rPr>
              <w:t>及</w:t>
            </w:r>
          </w:p>
          <w:p w14:paraId="61D7B448">
            <w:pPr>
              <w:jc w:val="center"/>
              <w:rPr>
                <w:rFonts w:ascii="宋体" w:hAnsi="宋体" w:cs="宋体"/>
                <w:sz w:val="24"/>
                <w:highlight w:val="none"/>
              </w:rPr>
            </w:pPr>
            <w:r>
              <w:rPr>
                <w:rFonts w:hint="eastAsia" w:ascii="宋体" w:hAnsi="宋体" w:cs="宋体"/>
                <w:sz w:val="24"/>
                <w:highlight w:val="none"/>
                <w:lang w:val="en-US" w:eastAsia="zh-CN"/>
              </w:rPr>
              <w:t>免费运维服务期</w:t>
            </w:r>
          </w:p>
        </w:tc>
        <w:tc>
          <w:tcPr>
            <w:tcW w:w="6615" w:type="dxa"/>
            <w:vAlign w:val="center"/>
          </w:tcPr>
          <w:p w14:paraId="20BB754E">
            <w:pPr>
              <w:jc w:val="left"/>
              <w:rPr>
                <w:rFonts w:hint="eastAsia" w:ascii="宋体" w:hAnsi="宋体" w:cs="宋体"/>
                <w:sz w:val="24"/>
                <w:highlight w:val="none"/>
                <w:lang w:val="en-US" w:eastAsia="zh-CN"/>
              </w:rPr>
            </w:pPr>
            <w:r>
              <w:rPr>
                <w:rFonts w:hint="eastAsia" w:ascii="宋体" w:hAnsi="宋体" w:cs="宋体"/>
                <w:sz w:val="24"/>
                <w:highlight w:val="none"/>
              </w:rPr>
              <w:t>服务期限</w:t>
            </w:r>
            <w:r>
              <w:rPr>
                <w:rFonts w:hint="eastAsia" w:ascii="宋体" w:hAnsi="宋体" w:cs="宋体"/>
                <w:sz w:val="24"/>
                <w:highlight w:val="none"/>
                <w:lang w:eastAsia="zh-CN"/>
              </w:rPr>
              <w:t>：</w:t>
            </w:r>
            <w:r>
              <w:rPr>
                <w:rFonts w:hint="eastAsia" w:ascii="宋体" w:hAnsi="宋体" w:cs="宋体"/>
                <w:sz w:val="24"/>
                <w:highlight w:val="none"/>
                <w:lang w:val="en-US" w:eastAsia="zh-CN"/>
              </w:rPr>
              <w:t>合同签订后 60 日内完成系统开发、安装、调试并正式上线运行，完成验收。</w:t>
            </w:r>
          </w:p>
          <w:p w14:paraId="4B65CE2D">
            <w:pPr>
              <w:jc w:val="left"/>
              <w:rPr>
                <w:highlight w:val="none"/>
              </w:rPr>
            </w:pPr>
            <w:r>
              <w:rPr>
                <w:rFonts w:hint="eastAsia" w:ascii="宋体" w:hAnsi="宋体" w:cs="宋体"/>
                <w:sz w:val="24"/>
                <w:highlight w:val="none"/>
                <w:lang w:val="en-US" w:eastAsia="zh-CN"/>
              </w:rPr>
              <w:t>免费运维服务期：自系统验收通过后中标方提供二年免费运维服务。</w:t>
            </w:r>
          </w:p>
        </w:tc>
      </w:tr>
      <w:tr w14:paraId="71327F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B531880">
            <w:pPr>
              <w:numPr>
                <w:ilvl w:val="0"/>
                <w:numId w:val="1"/>
              </w:numPr>
              <w:spacing w:beforeLines="50"/>
              <w:jc w:val="center"/>
              <w:rPr>
                <w:rFonts w:ascii="宋体" w:hAnsi="宋体" w:cs="宋体"/>
                <w:sz w:val="24"/>
                <w:highlight w:val="none"/>
              </w:rPr>
            </w:pPr>
          </w:p>
        </w:tc>
        <w:tc>
          <w:tcPr>
            <w:tcW w:w="1995" w:type="dxa"/>
            <w:vAlign w:val="center"/>
          </w:tcPr>
          <w:p w14:paraId="423B9FD5">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2FAA1E1F">
            <w:pPr>
              <w:tabs>
                <w:tab w:val="left" w:pos="8640"/>
              </w:tabs>
              <w:jc w:val="left"/>
              <w:rPr>
                <w:rFonts w:ascii="宋体" w:hAnsi="宋体" w:cs="宋体"/>
                <w:sz w:val="24"/>
                <w:highlight w:val="none"/>
              </w:rPr>
            </w:pPr>
            <w:r>
              <w:rPr>
                <w:rFonts w:hint="eastAsia" w:ascii="宋体" w:hAnsi="宋体" w:cs="宋体"/>
                <w:sz w:val="24"/>
                <w:highlight w:val="none"/>
                <w:lang w:val="en-US" w:eastAsia="zh-CN"/>
              </w:rPr>
              <w:t>采取分期支付方式。合同签订后乙方工程师入场进行项目建设，十个工作日后甲方支付给乙方50%款项；竣工验收后支付项目款的40%；运行一年后支付剩余款项的10%。</w:t>
            </w:r>
          </w:p>
        </w:tc>
      </w:tr>
      <w:tr w14:paraId="5E5E5A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D830CAE">
            <w:pPr>
              <w:numPr>
                <w:ilvl w:val="0"/>
                <w:numId w:val="1"/>
              </w:numPr>
              <w:spacing w:beforeLines="50"/>
              <w:jc w:val="center"/>
              <w:rPr>
                <w:rFonts w:ascii="宋体" w:hAnsi="宋体" w:cs="宋体"/>
                <w:sz w:val="24"/>
                <w:highlight w:val="none"/>
              </w:rPr>
            </w:pPr>
          </w:p>
        </w:tc>
        <w:tc>
          <w:tcPr>
            <w:tcW w:w="1995" w:type="dxa"/>
            <w:vAlign w:val="center"/>
          </w:tcPr>
          <w:p w14:paraId="170AD793">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2A7B9BA5">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19BB6B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127E54">
            <w:pPr>
              <w:numPr>
                <w:ilvl w:val="0"/>
                <w:numId w:val="1"/>
              </w:numPr>
              <w:spacing w:beforeLines="50"/>
              <w:jc w:val="center"/>
              <w:rPr>
                <w:rFonts w:ascii="宋体" w:hAnsi="宋体" w:cs="宋体"/>
                <w:sz w:val="24"/>
                <w:highlight w:val="none"/>
              </w:rPr>
            </w:pPr>
          </w:p>
        </w:tc>
        <w:tc>
          <w:tcPr>
            <w:tcW w:w="1995" w:type="dxa"/>
            <w:vAlign w:val="center"/>
          </w:tcPr>
          <w:p w14:paraId="5AC5A7A6">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01E3AC10">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429D2F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AD0AA2">
            <w:pPr>
              <w:numPr>
                <w:ilvl w:val="0"/>
                <w:numId w:val="1"/>
              </w:numPr>
              <w:spacing w:beforeLines="50"/>
              <w:jc w:val="center"/>
              <w:rPr>
                <w:rFonts w:ascii="宋体" w:hAnsi="宋体" w:cs="宋体"/>
                <w:sz w:val="24"/>
                <w:highlight w:val="none"/>
              </w:rPr>
            </w:pPr>
          </w:p>
        </w:tc>
        <w:tc>
          <w:tcPr>
            <w:tcW w:w="1995" w:type="dxa"/>
            <w:vAlign w:val="center"/>
          </w:tcPr>
          <w:p w14:paraId="5AE25854">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5A57E86C">
            <w:pPr>
              <w:tabs>
                <w:tab w:val="left" w:pos="8640"/>
              </w:tabs>
              <w:jc w:val="left"/>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软件和信息技术服务业</w:t>
            </w:r>
          </w:p>
        </w:tc>
      </w:tr>
    </w:tbl>
    <w:p w14:paraId="0A1218FA">
      <w:pPr>
        <w:pStyle w:val="25"/>
        <w:ind w:firstLine="0" w:firstLineChars="0"/>
        <w:rPr>
          <w:rFonts w:ascii="宋体" w:hAnsi="宋体" w:cs="宋体"/>
          <w:b/>
          <w:sz w:val="30"/>
          <w:szCs w:val="30"/>
          <w:highlight w:val="none"/>
        </w:rPr>
      </w:pPr>
    </w:p>
    <w:p w14:paraId="78F9A544">
      <w:pPr>
        <w:spacing w:line="720" w:lineRule="auto"/>
        <w:jc w:val="center"/>
        <w:rPr>
          <w:rFonts w:ascii="宋体" w:hAnsi="宋体" w:cs="宋体"/>
          <w:b/>
          <w:sz w:val="30"/>
          <w:szCs w:val="30"/>
          <w:highlight w:val="none"/>
        </w:rPr>
      </w:pPr>
    </w:p>
    <w:p w14:paraId="005C9E96">
      <w:pPr>
        <w:spacing w:line="720" w:lineRule="auto"/>
        <w:jc w:val="center"/>
        <w:rPr>
          <w:rFonts w:ascii="宋体" w:hAnsi="宋体" w:cs="宋体"/>
          <w:b/>
          <w:sz w:val="30"/>
          <w:szCs w:val="30"/>
          <w:highlight w:val="none"/>
        </w:rPr>
      </w:pPr>
    </w:p>
    <w:p w14:paraId="5A7979DF">
      <w:pPr>
        <w:pStyle w:val="34"/>
        <w:rPr>
          <w:rFonts w:ascii="宋体" w:hAnsi="宋体" w:cs="宋体"/>
          <w:b/>
          <w:sz w:val="30"/>
          <w:szCs w:val="30"/>
          <w:highlight w:val="none"/>
        </w:rPr>
      </w:pPr>
    </w:p>
    <w:p w14:paraId="2B518E11">
      <w:pPr>
        <w:spacing w:line="720" w:lineRule="auto"/>
        <w:jc w:val="both"/>
        <w:rPr>
          <w:rFonts w:ascii="宋体" w:hAnsi="宋体" w:cs="宋体"/>
          <w:b/>
          <w:sz w:val="30"/>
          <w:szCs w:val="30"/>
          <w:highlight w:val="none"/>
        </w:rPr>
      </w:pPr>
    </w:p>
    <w:p w14:paraId="0DBC0E21">
      <w:pPr>
        <w:rPr>
          <w:rFonts w:hint="eastAsia" w:ascii="宋体" w:hAnsi="宋体" w:cs="宋体"/>
          <w:b/>
          <w:sz w:val="30"/>
          <w:szCs w:val="30"/>
          <w:highlight w:val="none"/>
        </w:rPr>
      </w:pPr>
      <w:r>
        <w:rPr>
          <w:rFonts w:hint="eastAsia" w:ascii="宋体" w:hAnsi="宋体" w:cs="宋体"/>
          <w:b/>
          <w:sz w:val="30"/>
          <w:szCs w:val="30"/>
          <w:highlight w:val="none"/>
        </w:rPr>
        <w:br w:type="page"/>
      </w:r>
    </w:p>
    <w:p w14:paraId="21A1395B">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039EC63C">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53461C5">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212981DF">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2E717EC3">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A5B0036">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西华县财政局</w:t>
      </w:r>
    </w:p>
    <w:p w14:paraId="4E42DA6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35F20615">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0154EA9">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5672FB1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C57A146">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BD67E8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4EF48AC9">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85DFD93">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6AB3F7B9">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07E44DD">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12C02517">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F81AD5B">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4713B87">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DBF8B8E">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0940C2AF">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供应商资格条件（详见第一部分供应商资格条件），并提供合格供应商的声明函</w:t>
      </w:r>
      <w:r>
        <w:rPr>
          <w:rFonts w:hint="eastAsia" w:ascii="宋体" w:hAnsi="宋体" w:cs="宋体"/>
          <w:color w:val="000000"/>
          <w:sz w:val="24"/>
          <w:highlight w:val="none"/>
          <w:lang w:eastAsia="zh-CN"/>
        </w:rPr>
        <w:t>。</w:t>
      </w:r>
    </w:p>
    <w:p w14:paraId="738397D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ED4601">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7B04DAE">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4</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1B93C5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 xml:space="preserve">5 </w:t>
      </w:r>
      <w:r>
        <w:rPr>
          <w:rFonts w:hint="eastAsia" w:ascii="宋体" w:hAnsi="宋体" w:cs="宋体"/>
          <w:sz w:val="24"/>
          <w:highlight w:val="none"/>
          <w:lang w:val="zh-CN"/>
        </w:rPr>
        <w:t>供应商</w:t>
      </w:r>
      <w:r>
        <w:rPr>
          <w:rFonts w:hint="eastAsia" w:ascii="宋体" w:hAnsi="宋体" w:cs="宋体"/>
          <w:sz w:val="24"/>
          <w:highlight w:val="none"/>
          <w:lang w:val="en-US" w:eastAsia="zh-CN"/>
        </w:rPr>
        <w:t>需提供</w:t>
      </w:r>
      <w:r>
        <w:rPr>
          <w:rFonts w:hint="eastAsia" w:ascii="宋体" w:hAnsi="宋体" w:cs="宋体"/>
          <w:sz w:val="24"/>
          <w:highlight w:val="none"/>
          <w:lang w:val="zh-CN"/>
        </w:rPr>
        <w:t>自觉抵制政府采购领域商业贿赂行为承诺书；</w:t>
      </w:r>
    </w:p>
    <w:p w14:paraId="284B35AF">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4.1.6未被工商行政管理机关在全国企业信用信息公示系统中列入严重违法失信企业名单和经营异常名录，查询日期为公告发布之日起至投标截止之日止。</w:t>
      </w:r>
    </w:p>
    <w:p w14:paraId="75CA849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 xml:space="preserve">4.2 </w:t>
      </w:r>
      <w:r>
        <w:rPr>
          <w:rFonts w:hint="eastAsia" w:ascii="宋体" w:hAnsi="宋体" w:cs="宋体"/>
          <w:sz w:val="24"/>
          <w:highlight w:val="none"/>
        </w:rPr>
        <w:t>供应商需提供售后服务体系与承诺</w:t>
      </w:r>
      <w:r>
        <w:rPr>
          <w:rFonts w:hint="eastAsia" w:ascii="宋体" w:hAnsi="宋体" w:cs="宋体"/>
          <w:sz w:val="24"/>
          <w:highlight w:val="none"/>
          <w:lang w:val="zh-CN"/>
        </w:rPr>
        <w:t>。</w:t>
      </w:r>
    </w:p>
    <w:p w14:paraId="28094C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w:t>
      </w:r>
      <w:r>
        <w:rPr>
          <w:rFonts w:hint="eastAsia" w:ascii="宋体" w:hAnsi="宋体" w:cs="宋体"/>
          <w:sz w:val="24"/>
          <w:highlight w:val="none"/>
          <w:lang w:val="en-US"/>
        </w:rPr>
        <w:t>3</w:t>
      </w:r>
      <w:r>
        <w:rPr>
          <w:rFonts w:hint="eastAsia" w:ascii="宋体" w:hAnsi="宋体" w:cs="宋体"/>
          <w:sz w:val="24"/>
          <w:highlight w:val="none"/>
        </w:rPr>
        <w:t>符合本竞争性磋商文件规定的供应商资格要求及项目要求的其它条件，并按照要求提供相关证明材料。</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4.4</w:t>
      </w:r>
      <w:r>
        <w:rPr>
          <w:rFonts w:hint="eastAsia" w:ascii="宋体" w:hAnsi="宋体" w:cs="宋体"/>
          <w:sz w:val="24"/>
          <w:highlight w:val="none"/>
          <w:lang w:val="en-US" w:eastAsia="zh-CN"/>
        </w:rPr>
        <w:t>供应商需提供加盖单位公章、法定代表人签章的营业执照扫描件。</w:t>
      </w:r>
    </w:p>
    <w:p w14:paraId="6730F7BB">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1D5F3B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6</w:t>
      </w:r>
      <w:r>
        <w:rPr>
          <w:rFonts w:hint="eastAsia" w:ascii="宋体" w:hAnsi="宋体" w:eastAsia="宋体" w:cs="宋体"/>
          <w:color w:val="000000"/>
          <w:kern w:val="0"/>
          <w:sz w:val="24"/>
          <w:szCs w:val="24"/>
          <w:highlight w:val="none"/>
          <w:lang w:val="zh-CN" w:eastAsia="zh-CN" w:bidi="ar-SA"/>
        </w:rPr>
        <w:t>凡通过磋商小组符合性审查的供应商均为合格供应商。未通过符合性审查的供。</w:t>
      </w:r>
    </w:p>
    <w:p w14:paraId="03A64649">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6084C45E">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7E27153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AE05AC9">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1FBEC8A">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9D0F2E7">
      <w:pPr>
        <w:pStyle w:val="25"/>
        <w:ind w:firstLine="480"/>
        <w:rPr>
          <w:rFonts w:ascii="宋体" w:hAnsi="宋体" w:eastAsia="宋体" w:cs="宋体"/>
          <w:sz w:val="24"/>
          <w:highlight w:val="none"/>
        </w:rPr>
      </w:pPr>
    </w:p>
    <w:p w14:paraId="1486BAC6">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5EF937EA">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7002674">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757621AE">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5BBA0775">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5F6EAF6">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AFF85C6">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70470170">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10302D1">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09444F07">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96CF6B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92EBC5E">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969873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9BDCD43">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6A402B2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6014085B">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31BC25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C5ABC42">
      <w:pPr>
        <w:spacing w:line="560" w:lineRule="exact"/>
        <w:ind w:firstLine="480" w:firstLineChars="200"/>
        <w:rPr>
          <w:rFonts w:hint="eastAsia" w:ascii="宋体" w:hAnsi="宋体" w:eastAsia="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68BF524">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8.5</w:t>
      </w:r>
      <w:r>
        <w:rPr>
          <w:rFonts w:hint="eastAsia" w:ascii="宋体" w:hAnsi="宋体" w:eastAsia="宋体" w:cs="宋体"/>
          <w:sz w:val="24"/>
          <w:highlight w:val="none"/>
        </w:rPr>
        <w:t>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A03E67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2E5F56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74EB3AC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548E868">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5831B74">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6D6E10C">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63AED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2A4F3D7">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7415A59A">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96AF5A1">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844A765">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。供应商必须承诺确保整体通过用户方及有关主管部门验收，所发生的的验收费用由供应商承担</w:t>
      </w:r>
      <w:r>
        <w:rPr>
          <w:rFonts w:hint="eastAsia" w:ascii="宋体" w:hAnsi="宋体" w:cs="宋体"/>
          <w:sz w:val="24"/>
          <w:highlight w:val="none"/>
          <w:lang w:eastAsia="zh-CN"/>
        </w:rPr>
        <w:t>。</w:t>
      </w:r>
    </w:p>
    <w:p w14:paraId="51A133AF">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46EC419">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ADFB8FF">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0CE01780">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74900AC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4C5E499A">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50870328">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9FC036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D9B645F">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文件需要供应商法定代表人或委托代理人逐页签字或盖章。</w:t>
      </w:r>
    </w:p>
    <w:p w14:paraId="322287B5">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7BD96FE">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38D9CAE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2A07A262">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64EDD07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5EA446E">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19F4B9EF">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0AD80A73">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23DF53E8">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6874043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00130BD">
      <w:pPr>
        <w:pStyle w:val="55"/>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B6E4912">
      <w:pPr>
        <w:pStyle w:val="55"/>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63CFB0E">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2CE0C3A3">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4C7209D4">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7724C46">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11EB68B">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A1C8079">
      <w:pPr>
        <w:pStyle w:val="55"/>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2157688E">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7206EA7">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E38F582">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50F99639">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D03009C">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9D0F235">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7C3B884">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0230A27">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D0BFA9">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59B4EE8">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41226EDD">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568531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5121E90">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2F9916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7753F73D">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BADEFD5">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A68FF01">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FDB1797">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18100DE">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rPr>
        <w:t>1</w:t>
      </w:r>
      <w:r>
        <w:rPr>
          <w:rFonts w:hint="eastAsia" w:ascii="宋体" w:hAnsi="宋体" w:eastAsia="宋体" w:cs="宋体"/>
          <w:sz w:val="24"/>
          <w:highlight w:val="none"/>
        </w:rPr>
        <w:t>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251EEE9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19.7.6供应商的投标质量无承诺的；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不同供应商的电子投标（响应）文件上传计算机的网卡 MAC 地址、CPU 序列号和硬盘序列号等硬件信息相同的;</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10</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4</w:t>
      </w:r>
      <w:r>
        <w:rPr>
          <w:rFonts w:hint="eastAsia" w:ascii="宋体" w:hAnsi="宋体" w:eastAsia="宋体" w:cs="宋体"/>
          <w:sz w:val="24"/>
          <w:highlight w:val="none"/>
        </w:rPr>
        <w:t>不同供应商投标（响应）文件中法定代表人或者负责人签字出自同一人之手。</w:t>
      </w:r>
    </w:p>
    <w:p w14:paraId="5E01838E">
      <w:pPr>
        <w:pStyle w:val="37"/>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bidi="ar"/>
        </w:rPr>
        <w:t>19.7.15授权委托书中法定代表人和委托代理人未在身份证扫描件正面和反面签字的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2F5F9F83">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19.7.16被授权人和法定代表人未附劳动合同的；</w:t>
      </w:r>
    </w:p>
    <w:p w14:paraId="601AB4A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19.7.17供应商提交的资料未标注“与原件一致”字样的。</w:t>
      </w:r>
    </w:p>
    <w:p w14:paraId="70241C02">
      <w:pPr>
        <w:spacing w:line="360" w:lineRule="auto"/>
        <w:ind w:firstLine="480" w:firstLineChars="200"/>
        <w:rPr>
          <w:highlight w:val="none"/>
        </w:rPr>
      </w:pPr>
      <w:r>
        <w:rPr>
          <w:rFonts w:hint="eastAsia" w:ascii="宋体" w:hAnsi="宋体" w:cs="宋体"/>
          <w:sz w:val="24"/>
          <w:highlight w:val="none"/>
          <w:lang w:val="en-US" w:eastAsia="zh-CN"/>
        </w:rPr>
        <w:t>19.7.18</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rPr>
        <w:t>。</w:t>
      </w:r>
    </w:p>
    <w:p w14:paraId="3DF8708A">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lang w:val="en-US" w:eastAsia="zh-CN"/>
        </w:rPr>
        <w:t>19.7.19</w:t>
      </w:r>
      <w:r>
        <w:rPr>
          <w:rFonts w:hint="eastAsia" w:ascii="宋体" w:hAnsi="宋体" w:cs="宋体"/>
          <w:sz w:val="24"/>
          <w:highlight w:val="none"/>
        </w:rPr>
        <w:t>未提供已依法缴纳税收和社会保障资金的凭证，(依法免税或不需要缴纳社会保障资金的供应商应提供相应证明文件，新成立公司的自成立之日起提供)</w:t>
      </w:r>
      <w:r>
        <w:rPr>
          <w:rFonts w:hint="eastAsia" w:ascii="宋体" w:hAnsi="宋体" w:cs="宋体"/>
          <w:sz w:val="24"/>
          <w:highlight w:val="none"/>
          <w:lang w:eastAsia="zh-CN"/>
        </w:rPr>
        <w:t>；</w:t>
      </w:r>
    </w:p>
    <w:p w14:paraId="0092522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1828091">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E5725E1">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D0FC7E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966C487">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4AC4B19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F61901E">
      <w:pPr>
        <w:pStyle w:val="37"/>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A4D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17F236F">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33D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CB350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C446C0D">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6282B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60970B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BDEB3C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510094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5D9CA1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677C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2900F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84199FE">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32569B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B6CA1A9">
            <w:pPr>
              <w:adjustRightInd w:val="0"/>
              <w:snapToGrid w:val="0"/>
              <w:spacing w:line="360" w:lineRule="auto"/>
              <w:ind w:right="-10"/>
              <w:rPr>
                <w:rFonts w:ascii="宋体" w:hAnsi="宋体" w:cs="宋体"/>
                <w:sz w:val="24"/>
                <w:highlight w:val="none"/>
              </w:rPr>
            </w:pPr>
          </w:p>
        </w:tc>
        <w:tc>
          <w:tcPr>
            <w:tcW w:w="2371" w:type="dxa"/>
            <w:vAlign w:val="center"/>
          </w:tcPr>
          <w:p w14:paraId="3EDF315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30B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CE8E7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1A7B850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71437CE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999AB14">
            <w:pPr>
              <w:adjustRightInd w:val="0"/>
              <w:snapToGrid w:val="0"/>
              <w:spacing w:line="360" w:lineRule="auto"/>
              <w:ind w:right="-10"/>
              <w:rPr>
                <w:rFonts w:ascii="宋体" w:hAnsi="宋体" w:cs="宋体"/>
                <w:sz w:val="24"/>
                <w:highlight w:val="none"/>
              </w:rPr>
            </w:pPr>
          </w:p>
        </w:tc>
        <w:tc>
          <w:tcPr>
            <w:tcW w:w="2371" w:type="dxa"/>
            <w:vAlign w:val="center"/>
          </w:tcPr>
          <w:p w14:paraId="0B5C502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21B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E2941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904E85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25E701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E532BE">
            <w:pPr>
              <w:adjustRightInd w:val="0"/>
              <w:snapToGrid w:val="0"/>
              <w:spacing w:line="360" w:lineRule="auto"/>
              <w:ind w:right="-10"/>
              <w:rPr>
                <w:rFonts w:ascii="宋体" w:hAnsi="宋体" w:cs="宋体"/>
                <w:sz w:val="24"/>
                <w:highlight w:val="none"/>
              </w:rPr>
            </w:pPr>
          </w:p>
        </w:tc>
        <w:tc>
          <w:tcPr>
            <w:tcW w:w="2371" w:type="dxa"/>
            <w:vAlign w:val="center"/>
          </w:tcPr>
          <w:p w14:paraId="769CC2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237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762837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20575F5">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401FDB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034B39B">
            <w:pPr>
              <w:adjustRightInd w:val="0"/>
              <w:snapToGrid w:val="0"/>
              <w:spacing w:line="360" w:lineRule="auto"/>
              <w:ind w:right="-10"/>
              <w:rPr>
                <w:rFonts w:ascii="宋体" w:hAnsi="宋体" w:cs="宋体"/>
                <w:sz w:val="24"/>
                <w:highlight w:val="none"/>
              </w:rPr>
            </w:pPr>
          </w:p>
        </w:tc>
        <w:tc>
          <w:tcPr>
            <w:tcW w:w="2371" w:type="dxa"/>
            <w:vAlign w:val="center"/>
          </w:tcPr>
          <w:p w14:paraId="1CB377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75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B9A877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AF28BE3">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3D37ABB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9ECA7D0">
            <w:pPr>
              <w:adjustRightInd w:val="0"/>
              <w:snapToGrid w:val="0"/>
              <w:spacing w:line="360" w:lineRule="auto"/>
              <w:ind w:right="-10"/>
              <w:rPr>
                <w:rFonts w:ascii="宋体" w:hAnsi="宋体" w:cs="宋体"/>
                <w:sz w:val="24"/>
                <w:highlight w:val="none"/>
              </w:rPr>
            </w:pPr>
          </w:p>
        </w:tc>
        <w:tc>
          <w:tcPr>
            <w:tcW w:w="2371" w:type="dxa"/>
            <w:vAlign w:val="center"/>
          </w:tcPr>
          <w:p w14:paraId="59081B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88B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C540C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C3750C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CFB886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299CF5">
            <w:pPr>
              <w:adjustRightInd w:val="0"/>
              <w:snapToGrid w:val="0"/>
              <w:spacing w:line="360" w:lineRule="auto"/>
              <w:ind w:right="-10"/>
              <w:rPr>
                <w:rFonts w:ascii="宋体" w:hAnsi="宋体" w:cs="宋体"/>
                <w:sz w:val="24"/>
                <w:highlight w:val="none"/>
              </w:rPr>
            </w:pPr>
          </w:p>
        </w:tc>
        <w:tc>
          <w:tcPr>
            <w:tcW w:w="2371" w:type="dxa"/>
            <w:vAlign w:val="center"/>
          </w:tcPr>
          <w:p w14:paraId="3211A74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1EC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31BE1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0B5E78DE">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4C9E0E4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99DECAE">
            <w:pPr>
              <w:adjustRightInd w:val="0"/>
              <w:snapToGrid w:val="0"/>
              <w:spacing w:line="360" w:lineRule="auto"/>
              <w:ind w:right="-10"/>
              <w:rPr>
                <w:rFonts w:ascii="宋体" w:hAnsi="宋体" w:cs="宋体"/>
                <w:sz w:val="24"/>
                <w:highlight w:val="none"/>
              </w:rPr>
            </w:pPr>
          </w:p>
        </w:tc>
        <w:tc>
          <w:tcPr>
            <w:tcW w:w="2371" w:type="dxa"/>
            <w:vAlign w:val="center"/>
          </w:tcPr>
          <w:p w14:paraId="7B4226C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F0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2BEB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003A3603">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15C9C22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C0BBC18">
            <w:pPr>
              <w:adjustRightInd w:val="0"/>
              <w:snapToGrid w:val="0"/>
              <w:spacing w:line="360" w:lineRule="auto"/>
              <w:ind w:right="-10"/>
              <w:rPr>
                <w:rFonts w:ascii="宋体" w:hAnsi="宋体" w:cs="宋体"/>
                <w:sz w:val="24"/>
                <w:highlight w:val="none"/>
              </w:rPr>
            </w:pPr>
          </w:p>
        </w:tc>
        <w:tc>
          <w:tcPr>
            <w:tcW w:w="2371" w:type="dxa"/>
            <w:vAlign w:val="center"/>
          </w:tcPr>
          <w:p w14:paraId="3CCD5E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57B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C2194D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4671DB3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21B969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E8AB453">
            <w:pPr>
              <w:adjustRightInd w:val="0"/>
              <w:snapToGrid w:val="0"/>
              <w:spacing w:line="360" w:lineRule="auto"/>
              <w:ind w:right="-10"/>
              <w:rPr>
                <w:rFonts w:ascii="宋体" w:hAnsi="宋体" w:cs="宋体"/>
                <w:sz w:val="24"/>
                <w:highlight w:val="none"/>
              </w:rPr>
            </w:pPr>
          </w:p>
        </w:tc>
        <w:tc>
          <w:tcPr>
            <w:tcW w:w="2371" w:type="dxa"/>
            <w:vAlign w:val="center"/>
          </w:tcPr>
          <w:p w14:paraId="5FEC29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491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5EA16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6F38FEF1">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76061CB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AA3D415">
            <w:pPr>
              <w:adjustRightInd w:val="0"/>
              <w:snapToGrid w:val="0"/>
              <w:spacing w:line="360" w:lineRule="auto"/>
              <w:ind w:right="-10"/>
              <w:rPr>
                <w:rFonts w:ascii="宋体" w:hAnsi="宋体" w:cs="宋体"/>
                <w:sz w:val="24"/>
                <w:highlight w:val="none"/>
              </w:rPr>
            </w:pPr>
          </w:p>
        </w:tc>
        <w:tc>
          <w:tcPr>
            <w:tcW w:w="2371" w:type="dxa"/>
            <w:vAlign w:val="center"/>
          </w:tcPr>
          <w:p w14:paraId="62675CE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5E2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323CCD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EB0F0F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76960FF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C3353B6">
            <w:pPr>
              <w:adjustRightInd w:val="0"/>
              <w:snapToGrid w:val="0"/>
              <w:spacing w:line="360" w:lineRule="auto"/>
              <w:ind w:right="-10"/>
              <w:rPr>
                <w:rFonts w:ascii="宋体" w:hAnsi="宋体" w:cs="宋体"/>
                <w:sz w:val="24"/>
                <w:highlight w:val="none"/>
              </w:rPr>
            </w:pPr>
          </w:p>
        </w:tc>
        <w:tc>
          <w:tcPr>
            <w:tcW w:w="2371" w:type="dxa"/>
            <w:vAlign w:val="center"/>
          </w:tcPr>
          <w:p w14:paraId="3144188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242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12883F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0858BDC">
            <w:pPr>
              <w:spacing w:after="50" w:line="360" w:lineRule="auto"/>
              <w:ind w:right="-10"/>
              <w:jc w:val="center"/>
              <w:rPr>
                <w:rFonts w:ascii="宋体" w:hAnsi="宋体" w:cs="宋体"/>
                <w:bCs/>
                <w:sz w:val="24"/>
                <w:highlight w:val="none"/>
              </w:rPr>
            </w:pPr>
          </w:p>
        </w:tc>
        <w:tc>
          <w:tcPr>
            <w:tcW w:w="1937" w:type="dxa"/>
            <w:vAlign w:val="center"/>
          </w:tcPr>
          <w:p w14:paraId="6DF3E467">
            <w:pPr>
              <w:spacing w:after="50" w:line="360" w:lineRule="auto"/>
              <w:ind w:right="-10"/>
              <w:jc w:val="center"/>
              <w:rPr>
                <w:rFonts w:ascii="宋体" w:hAnsi="宋体" w:cs="宋体"/>
                <w:sz w:val="24"/>
                <w:highlight w:val="none"/>
              </w:rPr>
            </w:pPr>
          </w:p>
        </w:tc>
        <w:tc>
          <w:tcPr>
            <w:tcW w:w="825" w:type="dxa"/>
            <w:vAlign w:val="center"/>
          </w:tcPr>
          <w:p w14:paraId="0595C137">
            <w:pPr>
              <w:adjustRightInd w:val="0"/>
              <w:snapToGrid w:val="0"/>
              <w:spacing w:line="360" w:lineRule="auto"/>
              <w:ind w:right="-10"/>
              <w:rPr>
                <w:rFonts w:ascii="宋体" w:hAnsi="宋体" w:cs="宋体"/>
                <w:sz w:val="24"/>
                <w:highlight w:val="none"/>
              </w:rPr>
            </w:pPr>
          </w:p>
        </w:tc>
        <w:tc>
          <w:tcPr>
            <w:tcW w:w="2371" w:type="dxa"/>
            <w:vAlign w:val="center"/>
          </w:tcPr>
          <w:p w14:paraId="21DD2449">
            <w:pPr>
              <w:adjustRightInd w:val="0"/>
              <w:snapToGrid w:val="0"/>
              <w:spacing w:line="360" w:lineRule="auto"/>
              <w:ind w:right="-10"/>
              <w:jc w:val="center"/>
              <w:rPr>
                <w:rFonts w:ascii="宋体" w:hAnsi="宋体" w:cs="宋体"/>
                <w:sz w:val="24"/>
                <w:highlight w:val="none"/>
              </w:rPr>
            </w:pPr>
          </w:p>
        </w:tc>
      </w:tr>
      <w:tr w14:paraId="3031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D2CB2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3F11B874">
            <w:pPr>
              <w:spacing w:after="50" w:line="360" w:lineRule="auto"/>
              <w:ind w:right="-10"/>
              <w:jc w:val="center"/>
              <w:rPr>
                <w:rFonts w:ascii="宋体" w:hAnsi="宋体" w:cs="宋体"/>
                <w:sz w:val="24"/>
                <w:highlight w:val="none"/>
              </w:rPr>
            </w:pPr>
          </w:p>
        </w:tc>
        <w:tc>
          <w:tcPr>
            <w:tcW w:w="1937" w:type="dxa"/>
            <w:vAlign w:val="center"/>
          </w:tcPr>
          <w:p w14:paraId="0F9E5970">
            <w:pPr>
              <w:spacing w:after="50" w:line="360" w:lineRule="auto"/>
              <w:ind w:right="-10"/>
              <w:jc w:val="center"/>
              <w:rPr>
                <w:rFonts w:ascii="宋体" w:hAnsi="宋体" w:cs="宋体"/>
                <w:sz w:val="24"/>
                <w:highlight w:val="none"/>
              </w:rPr>
            </w:pPr>
          </w:p>
        </w:tc>
        <w:tc>
          <w:tcPr>
            <w:tcW w:w="825" w:type="dxa"/>
            <w:vAlign w:val="center"/>
          </w:tcPr>
          <w:p w14:paraId="487144D9">
            <w:pPr>
              <w:adjustRightInd w:val="0"/>
              <w:snapToGrid w:val="0"/>
              <w:spacing w:line="360" w:lineRule="auto"/>
              <w:ind w:right="-10"/>
              <w:rPr>
                <w:rFonts w:ascii="宋体" w:hAnsi="宋体" w:cs="宋体"/>
                <w:sz w:val="24"/>
                <w:highlight w:val="none"/>
              </w:rPr>
            </w:pPr>
          </w:p>
        </w:tc>
        <w:tc>
          <w:tcPr>
            <w:tcW w:w="2371" w:type="dxa"/>
            <w:vAlign w:val="center"/>
          </w:tcPr>
          <w:p w14:paraId="438F72FB">
            <w:pPr>
              <w:adjustRightInd w:val="0"/>
              <w:snapToGrid w:val="0"/>
              <w:spacing w:line="360" w:lineRule="auto"/>
              <w:ind w:right="-10"/>
              <w:jc w:val="center"/>
              <w:rPr>
                <w:rFonts w:ascii="宋体" w:hAnsi="宋体" w:cs="宋体"/>
                <w:sz w:val="24"/>
                <w:highlight w:val="none"/>
              </w:rPr>
            </w:pPr>
          </w:p>
        </w:tc>
      </w:tr>
      <w:tr w14:paraId="07FB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A5C35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6429F22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9FBCB4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6B4462D3">
      <w:pPr>
        <w:pStyle w:val="37"/>
        <w:rPr>
          <w:rFonts w:ascii="宋体" w:hAnsi="宋体" w:cs="宋体"/>
          <w:sz w:val="24"/>
          <w:szCs w:val="24"/>
          <w:highlight w:val="none"/>
        </w:rPr>
      </w:pPr>
    </w:p>
    <w:p w14:paraId="2DBE72DA">
      <w:pPr>
        <w:pStyle w:val="37"/>
        <w:rPr>
          <w:rFonts w:ascii="宋体" w:hAnsi="宋体" w:cs="宋体"/>
          <w:sz w:val="24"/>
          <w:szCs w:val="24"/>
          <w:highlight w:val="none"/>
        </w:rPr>
      </w:pPr>
    </w:p>
    <w:p w14:paraId="76D68149">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4461E36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A5091BB">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D343FB2">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5CF1D1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D80FD3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66EB4DD">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47CAE363">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20CA333D">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865923D">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7D2D9357">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57C8BA10">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716B0D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BFDF9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5BA9BBD">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3AA891A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4DA0BF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502725F">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9C4527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5D282640">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0976EBD6">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0909440">
      <w:pPr>
        <w:pStyle w:val="34"/>
        <w:rPr>
          <w:rFonts w:hint="default" w:ascii="宋体" w:hAnsi="宋体" w:eastAsia="宋体" w:cs="宋体"/>
          <w:color w:val="FF0000"/>
          <w:kern w:val="2"/>
          <w:sz w:val="24"/>
          <w:szCs w:val="24"/>
          <w:highlight w:val="none"/>
          <w:lang w:val="en-US" w:eastAsia="zh-CN" w:bidi="ar-SA"/>
        </w:rPr>
      </w:pPr>
    </w:p>
    <w:p w14:paraId="3A552258">
      <w:pPr>
        <w:pStyle w:val="34"/>
        <w:rPr>
          <w:rFonts w:hint="default" w:ascii="宋体" w:hAnsi="宋体" w:eastAsia="宋体" w:cs="宋体"/>
          <w:color w:val="FF0000"/>
          <w:kern w:val="2"/>
          <w:sz w:val="24"/>
          <w:szCs w:val="24"/>
          <w:highlight w:val="none"/>
          <w:lang w:val="en-US" w:eastAsia="zh-CN" w:bidi="ar-SA"/>
        </w:rPr>
      </w:pPr>
    </w:p>
    <w:p w14:paraId="5C99319B">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5BEB8CE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4B80D45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A68FF3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69EC6886">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742B514">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6"/>
        <w:tblW w:w="9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239"/>
        <w:gridCol w:w="851"/>
        <w:gridCol w:w="6563"/>
      </w:tblGrid>
      <w:tr w14:paraId="7118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791" w:type="dxa"/>
            <w:tcBorders>
              <w:top w:val="single" w:color="auto" w:sz="4" w:space="0"/>
              <w:left w:val="single" w:color="auto" w:sz="4" w:space="0"/>
              <w:bottom w:val="single" w:color="auto" w:sz="4" w:space="0"/>
              <w:right w:val="single" w:color="auto" w:sz="4" w:space="0"/>
            </w:tcBorders>
            <w:noWrap w:val="0"/>
            <w:vAlign w:val="center"/>
          </w:tcPr>
          <w:p w14:paraId="2211B212">
            <w:pPr>
              <w:ind w:left="0"/>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39" w:type="dxa"/>
            <w:tcBorders>
              <w:top w:val="single" w:color="auto" w:sz="4" w:space="0"/>
              <w:left w:val="single" w:color="auto" w:sz="4" w:space="0"/>
              <w:bottom w:val="single" w:color="auto" w:sz="4" w:space="0"/>
              <w:right w:val="single" w:color="auto" w:sz="4" w:space="0"/>
            </w:tcBorders>
            <w:noWrap w:val="0"/>
            <w:vAlign w:val="center"/>
          </w:tcPr>
          <w:p w14:paraId="2DD507C3">
            <w:pPr>
              <w:ind w:left="0"/>
              <w:rPr>
                <w:rFonts w:hint="eastAsia" w:ascii="宋体" w:hAnsi="宋体" w:eastAsia="宋体" w:cs="宋体"/>
                <w:sz w:val="24"/>
                <w:szCs w:val="24"/>
                <w:highlight w:val="none"/>
              </w:rPr>
            </w:pPr>
            <w:r>
              <w:rPr>
                <w:rFonts w:hint="eastAsia" w:ascii="宋体" w:hAnsi="宋体" w:eastAsia="宋体" w:cs="宋体"/>
                <w:sz w:val="24"/>
                <w:szCs w:val="24"/>
                <w:highlight w:val="none"/>
              </w:rPr>
              <w:t>评分因素</w:t>
            </w:r>
          </w:p>
        </w:tc>
        <w:tc>
          <w:tcPr>
            <w:tcW w:w="7414" w:type="dxa"/>
            <w:gridSpan w:val="2"/>
            <w:tcBorders>
              <w:top w:val="single" w:color="auto" w:sz="4" w:space="0"/>
              <w:left w:val="single" w:color="auto" w:sz="4" w:space="0"/>
              <w:bottom w:val="single" w:color="auto" w:sz="4" w:space="0"/>
              <w:right w:val="single" w:color="auto" w:sz="4" w:space="0"/>
            </w:tcBorders>
            <w:noWrap w:val="0"/>
            <w:vAlign w:val="center"/>
          </w:tcPr>
          <w:p w14:paraId="78F8A27C">
            <w:pPr>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7C3A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91" w:type="dxa"/>
            <w:tcBorders>
              <w:top w:val="single" w:color="auto" w:sz="4" w:space="0"/>
              <w:left w:val="single" w:color="auto" w:sz="4" w:space="0"/>
              <w:right w:val="single" w:color="auto" w:sz="4" w:space="0"/>
            </w:tcBorders>
            <w:noWrap w:val="0"/>
            <w:vAlign w:val="center"/>
          </w:tcPr>
          <w:p w14:paraId="3F900F73">
            <w:pPr>
              <w:spacing w:line="360" w:lineRule="auto"/>
              <w:ind w:left="0"/>
              <w:rPr>
                <w:rFonts w:hint="eastAsia" w:ascii="宋体" w:hAnsi="宋体" w:eastAsia="宋体" w:cs="宋体"/>
                <w:sz w:val="24"/>
                <w:szCs w:val="24"/>
                <w:highlight w:val="none"/>
              </w:rPr>
            </w:pPr>
            <w:bookmarkStart w:id="34" w:name="OLE_LINK3" w:colFirst="3" w:colLast="3"/>
            <w:bookmarkStart w:id="35" w:name="OLE_LINK2" w:colFirst="3" w:colLast="3"/>
            <w:bookmarkStart w:id="36" w:name="OLE_LINK1" w:colFirst="3" w:colLast="3"/>
            <w:bookmarkStart w:id="37" w:name="_Hlk401005359"/>
            <w:bookmarkStart w:id="38" w:name="OLE_LINK4" w:colFirst="3" w:colLast="3"/>
            <w:r>
              <w:rPr>
                <w:rFonts w:hint="eastAsia" w:ascii="宋体" w:hAnsi="宋体" w:eastAsia="宋体" w:cs="宋体"/>
                <w:sz w:val="24"/>
                <w:szCs w:val="24"/>
                <w:highlight w:val="none"/>
              </w:rPr>
              <w:t xml:space="preserve">  1</w:t>
            </w:r>
          </w:p>
        </w:tc>
        <w:tc>
          <w:tcPr>
            <w:tcW w:w="1239" w:type="dxa"/>
            <w:tcBorders>
              <w:top w:val="single" w:color="auto" w:sz="4" w:space="0"/>
              <w:left w:val="single" w:color="auto" w:sz="4" w:space="0"/>
              <w:right w:val="single" w:color="auto" w:sz="4" w:space="0"/>
            </w:tcBorders>
            <w:noWrap w:val="0"/>
            <w:vAlign w:val="center"/>
          </w:tcPr>
          <w:p w14:paraId="4F2EA943">
            <w:pPr>
              <w:spacing w:line="360" w:lineRule="auto"/>
              <w:ind w:left="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投标报价</w:t>
            </w:r>
          </w:p>
          <w:p w14:paraId="34E30B3C">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（10分）</w:t>
            </w:r>
          </w:p>
        </w:tc>
        <w:tc>
          <w:tcPr>
            <w:tcW w:w="7414" w:type="dxa"/>
            <w:gridSpan w:val="2"/>
            <w:tcBorders>
              <w:top w:val="single" w:color="auto" w:sz="4" w:space="0"/>
              <w:left w:val="single" w:color="auto" w:sz="4" w:space="0"/>
              <w:bottom w:val="single" w:color="auto" w:sz="4" w:space="0"/>
              <w:right w:val="single" w:color="auto" w:sz="4" w:space="0"/>
            </w:tcBorders>
            <w:noWrap w:val="0"/>
            <w:vAlign w:val="center"/>
          </w:tcPr>
          <w:p w14:paraId="1DEF6E38">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格为磋商基准价，其价格分为满分。其他供应商的价格分统一按照下列公式计算：</w:t>
            </w:r>
          </w:p>
          <w:p w14:paraId="7E3EDF36">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磋商报价得分=（磋商基准价/最后磋商报价）×价格权值×10</w:t>
            </w:r>
          </w:p>
          <w:p w14:paraId="05E76DA6">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备注：价格分计算保留小数点后二位。</w:t>
            </w:r>
          </w:p>
          <w:p w14:paraId="24BFEC8F">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根据财政部、工信部关于印发《政府采购促进中小企业发展管理办法》的通知（财库〔2020〕46号）文件规定：</w:t>
            </w:r>
          </w:p>
          <w:p w14:paraId="5B817990">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（1）对小微企业报价给予20%扣除，请按照《政府采购促进中小企业发展管理办法》要求提供中小企业声明函。</w:t>
            </w:r>
          </w:p>
          <w:p w14:paraId="0D7CD3FA">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587DAB61">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09CEC2E9">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（4）没有提供有效证明材料的供应商将被视为不接受投标报价的扣除，用原投标报价参与评审。</w:t>
            </w:r>
          </w:p>
          <w:p w14:paraId="75B4F3DE">
            <w:pPr>
              <w:spacing w:line="360" w:lineRule="auto"/>
              <w:ind w:left="0"/>
              <w:rPr>
                <w:rFonts w:hint="eastAsia" w:ascii="宋体" w:hAnsi="宋体" w:eastAsia="宋体" w:cs="宋体"/>
                <w:sz w:val="24"/>
                <w:szCs w:val="24"/>
                <w:highlight w:val="none"/>
                <w:lang w:val="en-US" w:eastAsia="zh-CN"/>
              </w:rPr>
            </w:pPr>
          </w:p>
        </w:tc>
      </w:tr>
      <w:tr w14:paraId="683C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791" w:type="dxa"/>
            <w:vMerge w:val="restart"/>
            <w:tcBorders>
              <w:top w:val="single" w:color="auto" w:sz="4" w:space="0"/>
              <w:left w:val="single" w:color="auto" w:sz="4" w:space="0"/>
              <w:right w:val="single" w:color="auto" w:sz="4" w:space="0"/>
            </w:tcBorders>
            <w:noWrap w:val="0"/>
            <w:vAlign w:val="center"/>
          </w:tcPr>
          <w:p w14:paraId="2285DF54">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w:t>
            </w:r>
          </w:p>
        </w:tc>
        <w:tc>
          <w:tcPr>
            <w:tcW w:w="1239" w:type="dxa"/>
            <w:vMerge w:val="restart"/>
            <w:tcBorders>
              <w:left w:val="single" w:color="auto" w:sz="4" w:space="0"/>
              <w:right w:val="single" w:color="auto" w:sz="4" w:space="0"/>
            </w:tcBorders>
            <w:noWrap w:val="0"/>
            <w:vAlign w:val="center"/>
          </w:tcPr>
          <w:p w14:paraId="02C8FFFA">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45F353C">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26</w:t>
            </w:r>
            <w:r>
              <w:rPr>
                <w:rFonts w:hint="eastAsia" w:ascii="宋体" w:hAnsi="宋体" w:eastAsia="宋体" w:cs="宋体"/>
                <w:sz w:val="24"/>
                <w:szCs w:val="24"/>
                <w:highlight w:val="none"/>
              </w:rPr>
              <w:t>分）</w:t>
            </w:r>
          </w:p>
        </w:tc>
        <w:tc>
          <w:tcPr>
            <w:tcW w:w="851" w:type="dxa"/>
            <w:tcBorders>
              <w:top w:val="single" w:color="auto" w:sz="4" w:space="0"/>
              <w:left w:val="single" w:color="auto" w:sz="4" w:space="0"/>
              <w:right w:val="single" w:color="auto" w:sz="4" w:space="0"/>
            </w:tcBorders>
            <w:noWrap w:val="0"/>
            <w:vAlign w:val="center"/>
          </w:tcPr>
          <w:p w14:paraId="2C570F74">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服务能力</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563" w:type="dxa"/>
            <w:tcBorders>
              <w:top w:val="single" w:color="auto" w:sz="4" w:space="0"/>
              <w:left w:val="single" w:color="auto" w:sz="4" w:space="0"/>
              <w:right w:val="single" w:color="auto" w:sz="4" w:space="0"/>
            </w:tcBorders>
            <w:noWrap w:val="0"/>
            <w:vAlign w:val="top"/>
          </w:tcPr>
          <w:p w14:paraId="3318F464">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1、供应商或所投产品厂商，提供相应软件产品登记证书的得5分，不提供不得分；</w:t>
            </w:r>
          </w:p>
          <w:p w14:paraId="6E2E5BBE">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2、供应商或所投产品厂商，提供高新技术企业证书的得5分,不提供不得分。</w:t>
            </w:r>
          </w:p>
        </w:tc>
      </w:tr>
      <w:tr w14:paraId="305F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91" w:type="dxa"/>
            <w:vMerge w:val="continue"/>
            <w:tcBorders>
              <w:left w:val="single" w:color="auto" w:sz="4" w:space="0"/>
              <w:bottom w:val="single" w:color="auto" w:sz="4" w:space="0"/>
              <w:right w:val="single" w:color="auto" w:sz="4" w:space="0"/>
            </w:tcBorders>
            <w:noWrap w:val="0"/>
            <w:vAlign w:val="center"/>
          </w:tcPr>
          <w:p w14:paraId="74F892D9">
            <w:pPr>
              <w:spacing w:line="360" w:lineRule="auto"/>
              <w:rPr>
                <w:rFonts w:hint="eastAsia" w:ascii="宋体" w:hAnsi="宋体" w:eastAsia="宋体" w:cs="宋体"/>
                <w:sz w:val="24"/>
                <w:szCs w:val="24"/>
                <w:highlight w:val="none"/>
              </w:rPr>
            </w:pPr>
          </w:p>
        </w:tc>
        <w:tc>
          <w:tcPr>
            <w:tcW w:w="1239" w:type="dxa"/>
            <w:vMerge w:val="continue"/>
            <w:tcBorders>
              <w:left w:val="single" w:color="auto" w:sz="4" w:space="0"/>
              <w:bottom w:val="single" w:color="auto" w:sz="4" w:space="0"/>
              <w:right w:val="single" w:color="auto" w:sz="4" w:space="0"/>
            </w:tcBorders>
            <w:noWrap w:val="0"/>
            <w:vAlign w:val="center"/>
          </w:tcPr>
          <w:p w14:paraId="42C18630">
            <w:pPr>
              <w:spacing w:line="360" w:lineRule="auto"/>
              <w:rPr>
                <w:rFonts w:hint="eastAsia" w:ascii="宋体" w:hAnsi="宋体" w:eastAsia="宋体" w:cs="宋体"/>
                <w:sz w:val="24"/>
                <w:szCs w:val="24"/>
                <w:highlight w:val="none"/>
              </w:rPr>
            </w:pPr>
          </w:p>
        </w:tc>
        <w:tc>
          <w:tcPr>
            <w:tcW w:w="851" w:type="dxa"/>
            <w:tcBorders>
              <w:left w:val="single" w:color="auto" w:sz="4" w:space="0"/>
              <w:bottom w:val="single" w:color="auto" w:sz="4" w:space="0"/>
              <w:right w:val="single" w:color="auto" w:sz="4" w:space="0"/>
            </w:tcBorders>
            <w:noWrap w:val="0"/>
            <w:vAlign w:val="center"/>
          </w:tcPr>
          <w:p w14:paraId="2DC8BDB8">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业绩</w:t>
            </w:r>
          </w:p>
          <w:p w14:paraId="101F9D2F">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tc>
        <w:tc>
          <w:tcPr>
            <w:tcW w:w="6563" w:type="dxa"/>
            <w:tcBorders>
              <w:left w:val="single" w:color="auto" w:sz="4" w:space="0"/>
              <w:bottom w:val="single" w:color="auto" w:sz="4" w:space="0"/>
              <w:right w:val="single" w:color="auto" w:sz="4" w:space="0"/>
            </w:tcBorders>
            <w:noWrap w:val="0"/>
            <w:vAlign w:val="top"/>
          </w:tcPr>
          <w:p w14:paraId="426BD91C">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自202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年1月1日（含）以来（以合同签订时间为准）承担过类似项目的项目业绩，每提供一项得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分，没有的不得分。</w:t>
            </w:r>
          </w:p>
          <w:p w14:paraId="70B53ECC">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注：以合同原件扫描件（或图片）为准。</w:t>
            </w:r>
          </w:p>
        </w:tc>
      </w:tr>
      <w:tr w14:paraId="4120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791" w:type="dxa"/>
            <w:vMerge w:val="continue"/>
            <w:tcBorders>
              <w:left w:val="single" w:color="auto" w:sz="4" w:space="0"/>
              <w:right w:val="single" w:color="auto" w:sz="4" w:space="0"/>
            </w:tcBorders>
            <w:noWrap w:val="0"/>
            <w:vAlign w:val="center"/>
          </w:tcPr>
          <w:p w14:paraId="60964E59">
            <w:pPr>
              <w:spacing w:line="360" w:lineRule="auto"/>
              <w:rPr>
                <w:rFonts w:hint="eastAsia" w:ascii="宋体" w:hAnsi="宋体" w:eastAsia="宋体" w:cs="宋体"/>
                <w:sz w:val="24"/>
                <w:szCs w:val="24"/>
                <w:highlight w:val="none"/>
              </w:rPr>
            </w:pPr>
          </w:p>
        </w:tc>
        <w:tc>
          <w:tcPr>
            <w:tcW w:w="1239" w:type="dxa"/>
            <w:vMerge w:val="continue"/>
            <w:tcBorders>
              <w:left w:val="single" w:color="auto" w:sz="4" w:space="0"/>
              <w:right w:val="single" w:color="auto" w:sz="4" w:space="0"/>
            </w:tcBorders>
            <w:noWrap w:val="0"/>
            <w:vAlign w:val="center"/>
          </w:tcPr>
          <w:p w14:paraId="2F2F53E9">
            <w:pPr>
              <w:spacing w:line="360" w:lineRule="auto"/>
              <w:rPr>
                <w:rFonts w:hint="eastAsia" w:ascii="宋体" w:hAnsi="宋体" w:eastAsia="宋体" w:cs="宋体"/>
                <w:sz w:val="24"/>
                <w:szCs w:val="24"/>
                <w:highlight w:val="none"/>
              </w:rPr>
            </w:pPr>
          </w:p>
        </w:tc>
        <w:tc>
          <w:tcPr>
            <w:tcW w:w="851" w:type="dxa"/>
            <w:tcBorders>
              <w:left w:val="single" w:color="auto" w:sz="4" w:space="0"/>
              <w:right w:val="single" w:color="auto" w:sz="4" w:space="0"/>
            </w:tcBorders>
            <w:noWrap w:val="0"/>
            <w:vAlign w:val="center"/>
          </w:tcPr>
          <w:p w14:paraId="434CAC38">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著作权10</w:t>
            </w:r>
            <w:r>
              <w:rPr>
                <w:rFonts w:hint="eastAsia" w:ascii="宋体" w:hAnsi="宋体" w:eastAsia="宋体" w:cs="宋体"/>
                <w:sz w:val="24"/>
                <w:szCs w:val="24"/>
                <w:highlight w:val="none"/>
              </w:rPr>
              <w:t>分</w:t>
            </w:r>
          </w:p>
        </w:tc>
        <w:tc>
          <w:tcPr>
            <w:tcW w:w="6563" w:type="dxa"/>
            <w:tcBorders>
              <w:left w:val="single" w:color="auto" w:sz="4" w:space="0"/>
              <w:bottom w:val="single" w:color="auto" w:sz="4" w:space="0"/>
              <w:right w:val="single" w:color="auto" w:sz="4" w:space="0"/>
            </w:tcBorders>
            <w:noWrap w:val="0"/>
            <w:vAlign w:val="center"/>
          </w:tcPr>
          <w:p w14:paraId="5A34A61B">
            <w:pPr>
              <w:spacing w:line="360" w:lineRule="auto"/>
              <w:ind w:lef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供应商或所投产品厂商，</w:t>
            </w:r>
            <w:r>
              <w:rPr>
                <w:rFonts w:hint="eastAsia" w:ascii="宋体" w:hAnsi="宋体" w:eastAsia="宋体" w:cs="宋体"/>
                <w:sz w:val="24"/>
                <w:szCs w:val="24"/>
                <w:highlight w:val="none"/>
              </w:rPr>
              <w:t>提供下列与本项目</w:t>
            </w:r>
            <w:r>
              <w:rPr>
                <w:rFonts w:hint="eastAsia" w:ascii="宋体" w:hAnsi="宋体" w:eastAsia="宋体" w:cs="宋体"/>
                <w:sz w:val="24"/>
                <w:szCs w:val="24"/>
                <w:highlight w:val="none"/>
                <w:lang w:val="en-US" w:eastAsia="zh-CN"/>
              </w:rPr>
              <w:t>服务内容相关的软件产品著作权登记证书，每提供一个包含以下任意关键词得2分，共10分，不提供不得分。</w:t>
            </w:r>
          </w:p>
          <w:p w14:paraId="7CE06CD6">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关键词：数据采集、税源普查、亩均效率、税收数据分析、税收风险等；</w:t>
            </w:r>
          </w:p>
        </w:tc>
      </w:tr>
      <w:tr w14:paraId="0F0AE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791" w:type="dxa"/>
            <w:vMerge w:val="restart"/>
            <w:tcBorders>
              <w:top w:val="single" w:color="auto" w:sz="4" w:space="0"/>
              <w:left w:val="single" w:color="auto" w:sz="4" w:space="0"/>
              <w:right w:val="single" w:color="auto" w:sz="4" w:space="0"/>
            </w:tcBorders>
            <w:noWrap w:val="0"/>
            <w:vAlign w:val="center"/>
          </w:tcPr>
          <w:p w14:paraId="2A48C234">
            <w:pPr>
              <w:spacing w:line="360" w:lineRule="auto"/>
              <w:ind w:lef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239" w:type="dxa"/>
            <w:vMerge w:val="restart"/>
            <w:tcBorders>
              <w:left w:val="single" w:color="auto" w:sz="4" w:space="0"/>
              <w:right w:val="single" w:color="auto" w:sz="4" w:space="0"/>
            </w:tcBorders>
            <w:noWrap w:val="0"/>
            <w:vAlign w:val="center"/>
          </w:tcPr>
          <w:p w14:paraId="681315FA">
            <w:pPr>
              <w:spacing w:line="360" w:lineRule="auto"/>
              <w:ind w:lef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5B0AE0D1">
            <w:pPr>
              <w:spacing w:line="360" w:lineRule="auto"/>
              <w:ind w:lef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tc>
        <w:tc>
          <w:tcPr>
            <w:tcW w:w="7414" w:type="dxa"/>
            <w:gridSpan w:val="2"/>
            <w:tcBorders>
              <w:top w:val="single" w:color="auto" w:sz="4" w:space="0"/>
              <w:left w:val="single" w:color="auto" w:sz="4" w:space="0"/>
              <w:bottom w:val="single" w:color="auto" w:sz="4" w:space="0"/>
              <w:right w:val="single" w:color="auto" w:sz="4" w:space="0"/>
            </w:tcBorders>
            <w:noWrap w:val="0"/>
            <w:vAlign w:val="center"/>
          </w:tcPr>
          <w:p w14:paraId="63442DE7">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技术方案（40分）</w:t>
            </w:r>
          </w:p>
          <w:p w14:paraId="58F0F694">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1、根据招标文件服务需求，加“★”的功能点要求，提供有效完整的系统功能点demo界面截图。满分40分，每少一个功能点demo界面截图扣</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分，扣完为止。</w:t>
            </w:r>
          </w:p>
        </w:tc>
      </w:tr>
      <w:tr w14:paraId="5CE2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791" w:type="dxa"/>
            <w:vMerge w:val="continue"/>
            <w:tcBorders>
              <w:left w:val="single" w:color="auto" w:sz="4" w:space="0"/>
              <w:right w:val="single" w:color="auto" w:sz="4" w:space="0"/>
            </w:tcBorders>
            <w:noWrap w:val="0"/>
            <w:vAlign w:val="center"/>
          </w:tcPr>
          <w:p w14:paraId="6207267C">
            <w:pPr>
              <w:spacing w:line="360" w:lineRule="auto"/>
              <w:ind w:left="0"/>
              <w:jc w:val="center"/>
              <w:rPr>
                <w:rFonts w:hint="eastAsia" w:ascii="宋体" w:hAnsi="宋体" w:eastAsia="宋体" w:cs="宋体"/>
                <w:sz w:val="24"/>
                <w:szCs w:val="24"/>
                <w:highlight w:val="none"/>
              </w:rPr>
            </w:pPr>
          </w:p>
        </w:tc>
        <w:tc>
          <w:tcPr>
            <w:tcW w:w="1239" w:type="dxa"/>
            <w:vMerge w:val="continue"/>
            <w:tcBorders>
              <w:left w:val="single" w:color="auto" w:sz="4" w:space="0"/>
              <w:right w:val="single" w:color="auto" w:sz="4" w:space="0"/>
            </w:tcBorders>
            <w:noWrap w:val="0"/>
            <w:vAlign w:val="center"/>
          </w:tcPr>
          <w:p w14:paraId="7E05FEC3">
            <w:pPr>
              <w:spacing w:line="360" w:lineRule="auto"/>
              <w:ind w:left="0"/>
              <w:jc w:val="center"/>
              <w:rPr>
                <w:rFonts w:hint="eastAsia" w:ascii="宋体" w:hAnsi="宋体" w:eastAsia="宋体" w:cs="宋体"/>
                <w:sz w:val="24"/>
                <w:szCs w:val="24"/>
                <w:highlight w:val="none"/>
              </w:rPr>
            </w:pPr>
          </w:p>
        </w:tc>
        <w:tc>
          <w:tcPr>
            <w:tcW w:w="7414" w:type="dxa"/>
            <w:gridSpan w:val="2"/>
            <w:tcBorders>
              <w:top w:val="single" w:color="auto" w:sz="4" w:space="0"/>
              <w:left w:val="single" w:color="auto" w:sz="4" w:space="0"/>
              <w:bottom w:val="single" w:color="auto" w:sz="4" w:space="0"/>
              <w:right w:val="single" w:color="auto" w:sz="4" w:space="0"/>
            </w:tcBorders>
            <w:noWrap w:val="0"/>
            <w:vAlign w:val="center"/>
          </w:tcPr>
          <w:p w14:paraId="03E9EFBD">
            <w:pPr>
              <w:numPr>
                <w:ilvl w:val="0"/>
                <w:numId w:val="0"/>
              </w:numPr>
              <w:spacing w:line="360" w:lineRule="auto"/>
              <w:rPr>
                <w:rFonts w:hint="eastAsia" w:ascii="宋体" w:hAnsi="宋体" w:eastAsia="宋体" w:cs="宋体"/>
                <w:sz w:val="24"/>
                <w:szCs w:val="24"/>
                <w:highlight w:val="none"/>
              </w:rPr>
            </w:pPr>
            <w:r>
              <w:rPr>
                <w:rFonts w:hint="eastAsia" w:ascii="宋体" w:hAnsi="宋体" w:cs="宋体"/>
                <w:color w:val="auto"/>
                <w:sz w:val="24"/>
                <w:szCs w:val="24"/>
                <w:highlight w:val="none"/>
                <w:lang w:val="en-US" w:eastAsia="zh-CN"/>
              </w:rPr>
              <w:t>2.根据本项目要求，</w:t>
            </w:r>
            <w:r>
              <w:rPr>
                <w:rFonts w:hint="eastAsia" w:ascii="宋体" w:hAnsi="宋体" w:eastAsia="宋体" w:cs="宋体"/>
                <w:sz w:val="24"/>
                <w:szCs w:val="24"/>
                <w:highlight w:val="none"/>
                <w:lang w:val="en-US" w:eastAsia="zh-CN"/>
              </w:rPr>
              <w:t>供应商提供</w:t>
            </w:r>
            <w:r>
              <w:rPr>
                <w:rFonts w:hint="eastAsia" w:ascii="宋体" w:hAnsi="宋体" w:eastAsia="宋体" w:cs="宋体"/>
                <w:sz w:val="24"/>
                <w:szCs w:val="24"/>
                <w:highlight w:val="none"/>
              </w:rPr>
              <w:t>对本项目政策及需求的理解透彻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整体技术方案编制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重难点工作分析</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组织机构配备及主要人员岗位职责</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工期进度安排</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质量控制措施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保密措施</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每提供一项得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不提供不得分。</w:t>
            </w:r>
          </w:p>
        </w:tc>
      </w:tr>
      <w:tr w14:paraId="4BA5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91" w:type="dxa"/>
            <w:vMerge w:val="continue"/>
            <w:tcBorders>
              <w:left w:val="single" w:color="auto" w:sz="4" w:space="0"/>
              <w:right w:val="single" w:color="auto" w:sz="4" w:space="0"/>
            </w:tcBorders>
            <w:noWrap w:val="0"/>
            <w:vAlign w:val="center"/>
          </w:tcPr>
          <w:p w14:paraId="7DA05B3E">
            <w:pPr>
              <w:spacing w:line="360" w:lineRule="auto"/>
              <w:rPr>
                <w:rFonts w:hint="eastAsia" w:ascii="宋体" w:hAnsi="宋体" w:eastAsia="宋体" w:cs="宋体"/>
                <w:sz w:val="24"/>
                <w:szCs w:val="24"/>
                <w:highlight w:val="none"/>
              </w:rPr>
            </w:pPr>
          </w:p>
        </w:tc>
        <w:tc>
          <w:tcPr>
            <w:tcW w:w="1239" w:type="dxa"/>
            <w:vMerge w:val="continue"/>
            <w:tcBorders>
              <w:left w:val="single" w:color="auto" w:sz="4" w:space="0"/>
              <w:right w:val="single" w:color="auto" w:sz="4" w:space="0"/>
            </w:tcBorders>
            <w:noWrap w:val="0"/>
            <w:vAlign w:val="center"/>
          </w:tcPr>
          <w:p w14:paraId="4076C5CB">
            <w:pPr>
              <w:spacing w:line="360" w:lineRule="auto"/>
              <w:rPr>
                <w:rFonts w:hint="eastAsia" w:ascii="宋体" w:hAnsi="宋体" w:eastAsia="宋体" w:cs="宋体"/>
                <w:sz w:val="24"/>
                <w:szCs w:val="24"/>
                <w:highlight w:val="none"/>
              </w:rPr>
            </w:pPr>
          </w:p>
        </w:tc>
        <w:tc>
          <w:tcPr>
            <w:tcW w:w="7414" w:type="dxa"/>
            <w:gridSpan w:val="2"/>
            <w:tcBorders>
              <w:top w:val="single" w:color="auto" w:sz="4" w:space="0"/>
              <w:left w:val="single" w:color="auto" w:sz="4" w:space="0"/>
              <w:bottom w:val="single" w:color="auto" w:sz="4" w:space="0"/>
              <w:right w:val="single" w:color="auto" w:sz="4" w:space="0"/>
            </w:tcBorders>
            <w:noWrap w:val="0"/>
            <w:vAlign w:val="center"/>
          </w:tcPr>
          <w:p w14:paraId="22E16F64">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cs="宋体"/>
                <w:color w:val="auto"/>
                <w:sz w:val="24"/>
                <w:szCs w:val="24"/>
                <w:highlight w:val="none"/>
                <w:lang w:val="en-US" w:eastAsia="zh-CN"/>
              </w:rPr>
              <w:t>根据本项目要求，</w:t>
            </w:r>
            <w:r>
              <w:rPr>
                <w:rFonts w:hint="eastAsia" w:ascii="宋体" w:hAnsi="宋体" w:eastAsia="宋体" w:cs="宋体"/>
                <w:color w:val="auto"/>
                <w:sz w:val="24"/>
                <w:szCs w:val="24"/>
                <w:highlight w:val="none"/>
                <w:lang w:val="en-US" w:eastAsia="zh-CN"/>
              </w:rPr>
              <w:t>供应商提</w:t>
            </w:r>
            <w:r>
              <w:rPr>
                <w:rFonts w:hint="eastAsia" w:ascii="宋体" w:hAnsi="宋体" w:cs="宋体"/>
                <w:color w:val="auto"/>
                <w:sz w:val="24"/>
                <w:szCs w:val="24"/>
                <w:highlight w:val="none"/>
                <w:lang w:val="en-US" w:eastAsia="zh-CN"/>
              </w:rPr>
              <w:t>供</w:t>
            </w:r>
            <w:r>
              <w:rPr>
                <w:rFonts w:hint="eastAsia" w:ascii="宋体" w:hAnsi="宋体" w:eastAsia="宋体" w:cs="宋体"/>
                <w:sz w:val="24"/>
                <w:szCs w:val="24"/>
                <w:highlight w:val="none"/>
              </w:rPr>
              <w:t>服务承诺（</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14:paraId="10741064">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①具备完善的服务保障体系与售后服务方案，有完善的工作制度与项目开展服务计划，</w:t>
            </w:r>
            <w:r>
              <w:rPr>
                <w:rFonts w:hint="eastAsia" w:ascii="宋体" w:hAnsi="宋体" w:cs="宋体"/>
                <w:color w:val="auto"/>
                <w:sz w:val="24"/>
                <w:szCs w:val="24"/>
                <w:highlight w:val="none"/>
                <w:lang w:val="en-US" w:eastAsia="zh-CN"/>
              </w:rPr>
              <w:t>提供得5分，不提供不得分。</w:t>
            </w:r>
          </w:p>
          <w:p w14:paraId="0467E298">
            <w:pPr>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②在项目进行过程中与采购人积极配合、为采购人排忧解难，服从采购人安排，按时保质保量完成项目任务等方面的承诺；</w:t>
            </w:r>
            <w:r>
              <w:rPr>
                <w:rFonts w:hint="eastAsia" w:ascii="宋体" w:hAnsi="宋体" w:cs="宋体"/>
                <w:color w:val="auto"/>
                <w:sz w:val="24"/>
                <w:szCs w:val="24"/>
                <w:highlight w:val="none"/>
                <w:lang w:val="en-US" w:eastAsia="zh-CN"/>
              </w:rPr>
              <w:t>提供得5分，不提供不得分。</w:t>
            </w:r>
          </w:p>
        </w:tc>
      </w:tr>
      <w:bookmarkEnd w:id="34"/>
      <w:bookmarkEnd w:id="35"/>
      <w:bookmarkEnd w:id="36"/>
      <w:bookmarkEnd w:id="37"/>
      <w:bookmarkEnd w:id="38"/>
    </w:tbl>
    <w:p w14:paraId="4FA3AFD2">
      <w:pPr>
        <w:pStyle w:val="25"/>
        <w:ind w:left="0" w:leftChars="0" w:firstLine="0" w:firstLineChars="0"/>
        <w:rPr>
          <w:rFonts w:ascii="宋体" w:hAnsi="宋体" w:eastAsia="宋体" w:cs="宋体"/>
          <w:sz w:val="24"/>
          <w:highlight w:val="none"/>
        </w:rPr>
      </w:pPr>
    </w:p>
    <w:p w14:paraId="1119A352">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D88A1A5">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E05998">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6868980">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0D220E2">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AF1990">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w:t>
      </w:r>
      <w:r>
        <w:rPr>
          <w:rFonts w:hint="eastAsia" w:ascii="宋体" w:hAnsi="宋体" w:cs="宋体"/>
          <w:sz w:val="24"/>
          <w:highlight w:val="none"/>
          <w:lang w:val="en-US" w:eastAsia="zh-CN"/>
        </w:rPr>
        <w:t>须在响应文件中承诺</w:t>
      </w:r>
      <w:r>
        <w:rPr>
          <w:rFonts w:hint="eastAsia" w:ascii="宋体" w:hAnsi="宋体" w:cs="宋体"/>
          <w:sz w:val="24"/>
          <w:highlight w:val="none"/>
        </w:rPr>
        <w:t>不得向竞争性磋商小组成员询问其它供应商竞争性磋商情况，不得进行旨在影响成交结果的活动。</w:t>
      </w:r>
    </w:p>
    <w:p w14:paraId="3A6B3C97">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22.8供应商不得相互串通投标或者与采购人串通投标，不得向采购人或者评标委员会成员行贿谋取中标，附无行贿承诺书。</w:t>
      </w:r>
    </w:p>
    <w:p w14:paraId="4F27EC23">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rPr>
        <w:t>22.</w:t>
      </w:r>
      <w:r>
        <w:rPr>
          <w:rFonts w:hint="eastAsia" w:ascii="宋体" w:hAnsi="宋体" w:cs="宋体"/>
          <w:sz w:val="24"/>
          <w:highlight w:val="none"/>
          <w:lang w:val="en-US" w:eastAsia="zh-CN"/>
        </w:rPr>
        <w:t>9供应商不得妨碍其他供应商的公平竞争，不得损害采购人或其他供应商的合法权益，供应商不得采取其他不正当手段谋取中标。对上述作出保证并附响应文件中，否则视为不响应竞争性磋商文件要求。</w:t>
      </w:r>
    </w:p>
    <w:p w14:paraId="728A4754">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22.10</w:t>
      </w:r>
      <w:r>
        <w:rPr>
          <w:rFonts w:hint="eastAsia" w:ascii="宋体" w:hAnsi="宋体" w:cs="宋体"/>
          <w:sz w:val="24"/>
          <w:highlight w:val="none"/>
        </w:rPr>
        <w:t>在竞争性磋商期间，采购人将有专门人员与供应商进行联络。</w:t>
      </w:r>
    </w:p>
    <w:p w14:paraId="790F1925">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4440242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5DD0808D">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0840435">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4049ABCC">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5B57249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3AF86A5">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2461639">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1D13AEA9">
      <w:pPr>
        <w:pStyle w:val="34"/>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EC147A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171846">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421BE8C">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3DB26758">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7D782B88">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w:t>
      </w:r>
      <w:r>
        <w:rPr>
          <w:rFonts w:hint="eastAsia" w:ascii="宋体" w:hAnsi="宋体" w:cs="宋体"/>
          <w:color w:val="auto"/>
          <w:spacing w:val="0"/>
          <w:position w:val="0"/>
          <w:sz w:val="24"/>
          <w:szCs w:val="24"/>
          <w:highlight w:val="none"/>
          <w:shd w:val="clear" w:fill="auto"/>
          <w:lang w:val="en-US" w:eastAsia="zh-CN"/>
        </w:rPr>
        <w:t>成交</w:t>
      </w:r>
      <w:r>
        <w:rPr>
          <w:rFonts w:hint="eastAsia" w:ascii="宋体" w:hAnsi="宋体" w:eastAsia="宋体" w:cs="宋体"/>
          <w:color w:val="auto"/>
          <w:spacing w:val="0"/>
          <w:position w:val="0"/>
          <w:sz w:val="24"/>
          <w:szCs w:val="24"/>
          <w:highlight w:val="none"/>
          <w:shd w:val="clear" w:fill="auto"/>
          <w:lang w:val="en-US" w:eastAsia="zh-CN"/>
        </w:rPr>
        <w:t>公告发布2个工作日内领取中标通知书，领取中标通知书2</w:t>
      </w:r>
      <w:r>
        <w:rPr>
          <w:rFonts w:hint="eastAsia" w:ascii="宋体" w:hAnsi="宋体" w:cs="宋体"/>
          <w:color w:val="auto"/>
          <w:spacing w:val="0"/>
          <w:position w:val="0"/>
          <w:sz w:val="24"/>
          <w:szCs w:val="24"/>
          <w:highlight w:val="none"/>
          <w:shd w:val="clear" w:fill="auto"/>
          <w:lang w:val="en-US" w:eastAsia="zh-CN"/>
        </w:rPr>
        <w:t>天</w:t>
      </w:r>
      <w:r>
        <w:rPr>
          <w:rFonts w:hint="eastAsia" w:ascii="宋体" w:hAnsi="宋体" w:eastAsia="宋体" w:cs="宋体"/>
          <w:color w:val="auto"/>
          <w:spacing w:val="0"/>
          <w:position w:val="0"/>
          <w:sz w:val="24"/>
          <w:szCs w:val="24"/>
          <w:highlight w:val="none"/>
          <w:shd w:val="clear" w:fill="auto"/>
          <w:lang w:val="en-US" w:eastAsia="zh-CN"/>
        </w:rPr>
        <w:t>内与采购人签订合同，并对磋商文件规定的服务期作出书面声明</w:t>
      </w:r>
      <w:r>
        <w:rPr>
          <w:rFonts w:hint="eastAsia" w:ascii="宋体" w:hAnsi="宋体" w:cs="宋体"/>
          <w:sz w:val="24"/>
          <w:highlight w:val="none"/>
        </w:rPr>
        <w:t>。</w:t>
      </w:r>
    </w:p>
    <w:p w14:paraId="1B657D8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F16E076">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7B0547E8">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174802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BC199BA">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7D92E858">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AB6E56C">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BE65A4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7F0150A8">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102A8D">
      <w:pPr>
        <w:spacing w:line="560" w:lineRule="exact"/>
        <w:rPr>
          <w:rFonts w:ascii="宋体" w:hAnsi="宋体" w:cs="宋体"/>
          <w:sz w:val="24"/>
          <w:highlight w:val="none"/>
        </w:rPr>
        <w:sectPr>
          <w:headerReference r:id="rId3" w:type="default"/>
          <w:footerReference r:id="rId4" w:type="default"/>
          <w:pgSz w:w="11907" w:h="16840"/>
          <w:pgMar w:top="1478" w:right="1474" w:bottom="1502" w:left="1588" w:header="851" w:footer="992" w:gutter="0"/>
          <w:cols w:space="720" w:num="1"/>
          <w:docGrid w:type="lines" w:linePitch="312" w:charSpace="0"/>
        </w:sectPr>
      </w:pPr>
    </w:p>
    <w:p w14:paraId="3D55E9B6">
      <w:pPr>
        <w:jc w:val="center"/>
        <w:rPr>
          <w:rFonts w:ascii="宋体" w:hAnsi="宋体" w:cs="宋体"/>
          <w:b/>
          <w:sz w:val="24"/>
          <w:highlight w:val="none"/>
        </w:rPr>
      </w:pPr>
      <w:r>
        <w:rPr>
          <w:rFonts w:hint="eastAsia" w:ascii="宋体" w:hAnsi="宋体" w:cs="宋体"/>
          <w:b/>
          <w:sz w:val="24"/>
          <w:highlight w:val="none"/>
        </w:rPr>
        <w:t>第三章 采购项目内容及要求</w:t>
      </w:r>
    </w:p>
    <w:p w14:paraId="150DA7E8">
      <w:pPr>
        <w:numPr>
          <w:ilvl w:val="0"/>
          <w:numId w:val="0"/>
        </w:numPr>
        <w:spacing w:line="480" w:lineRule="auto"/>
        <w:ind w:left="420" w:leftChars="0"/>
        <w:rPr>
          <w:rStyle w:val="66"/>
          <w:rFonts w:ascii="宋体" w:hAnsi="宋体" w:cs="宋体"/>
          <w:b/>
          <w:bCs/>
          <w:color w:val="000000"/>
          <w:sz w:val="24"/>
          <w:highlight w:val="none"/>
          <w:lang w:val="zh-CN"/>
        </w:rPr>
      </w:pPr>
      <w:r>
        <w:rPr>
          <w:rStyle w:val="66"/>
          <w:rFonts w:hint="eastAsia" w:ascii="宋体" w:hAnsi="宋体" w:cs="宋体"/>
          <w:b/>
          <w:bCs/>
          <w:color w:val="000000"/>
          <w:sz w:val="24"/>
          <w:highlight w:val="none"/>
          <w:lang w:val="en-US" w:eastAsia="zh-CN"/>
        </w:rPr>
        <w:t>1、</w:t>
      </w:r>
      <w:r>
        <w:rPr>
          <w:rStyle w:val="66"/>
          <w:rFonts w:hint="eastAsia" w:ascii="宋体" w:hAnsi="宋体" w:cs="宋体"/>
          <w:b/>
          <w:bCs/>
          <w:color w:val="000000"/>
          <w:sz w:val="24"/>
          <w:highlight w:val="none"/>
          <w:lang w:val="zh-CN"/>
        </w:rPr>
        <w:t>本项目采购内容：</w:t>
      </w:r>
    </w:p>
    <w:p w14:paraId="5078A9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一、项目建设目标   </w:t>
      </w:r>
    </w:p>
    <w:p w14:paraId="3707D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为进一步加强我县财税收入征管工作，构建财税收入征管保障长效机制，切实促进财税收入稳定较快增长，拟建设一套符合我县经济实际情况的综合治税信息平台，实现“税收协控联管、 先税后证、以票控税”的信息化管理模式，最终建立起“政府领导、财税主管、部门配合、社会参与、法律保障、信息化支撑”的综合治税长效机制。适应税务征管体制改革要求，聚合行政事业单位涉税信息，运用大数据等现代信息技术，建立综合治税信息平台，稳步推进综合治税平台建设，积极构建“大数据+税源控管”综合治税新模式。      </w:t>
      </w:r>
    </w:p>
    <w:p w14:paraId="7FA684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项目需求</w:t>
      </w:r>
    </w:p>
    <w:p w14:paraId="614DB1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西华县大数据</w:t>
      </w:r>
      <w:r>
        <w:rPr>
          <w:rFonts w:hint="eastAsia" w:ascii="宋体" w:hAnsi="宋体" w:eastAsia="宋体" w:cs="宋体"/>
          <w:sz w:val="24"/>
          <w:szCs w:val="24"/>
        </w:rPr>
        <w:t>综合治税平台搭建，运用综合治税机制，通过抽取、采集、汇集、整合、利用各部门业务数据，运用现代大数据、云计算、移动互联网等信息化技术手段；只设一个中心库，不设乡镇街道数据库，以相对低廉的成本建设一套技术先进，水平较高的综合治税平台体系。</w:t>
      </w:r>
    </w:p>
    <w:p w14:paraId="518FC1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西华县大数据综合治税以财政一体化平台专网为基础支撑，构建“一平台、一库、一网站，县和乡镇街道的多级应用”的社会综合治税应用格局。平台数据交换与共享要求</w:t>
      </w:r>
      <w:r>
        <w:rPr>
          <w:rFonts w:hint="eastAsia" w:ascii="宋体" w:hAnsi="宋体" w:eastAsia="宋体" w:cs="宋体"/>
          <w:sz w:val="24"/>
          <w:szCs w:val="24"/>
          <w:lang w:val="zh-CN" w:eastAsia="zh-CN"/>
        </w:rPr>
        <w:t>通过数据采集平台的建设，实现各部门对内部数据的梳理、编制目录、数据上报、数据审核、数据公布等功能，实现各部门将横向数据交流，纵向数据追踪，为平台建设提供数据基础，为各部门工作推行提供数据依据，为领导决策提供数据来源，提升财税数据价值，为全</w:t>
      </w:r>
      <w:r>
        <w:rPr>
          <w:rFonts w:hint="eastAsia" w:ascii="宋体" w:hAnsi="宋体" w:eastAsia="宋体" w:cs="宋体"/>
          <w:sz w:val="24"/>
          <w:szCs w:val="24"/>
          <w:lang w:val="en-US" w:eastAsia="zh-CN"/>
        </w:rPr>
        <w:t>县</w:t>
      </w:r>
      <w:r>
        <w:rPr>
          <w:rFonts w:hint="eastAsia" w:ascii="宋体" w:hAnsi="宋体" w:eastAsia="宋体" w:cs="宋体"/>
          <w:sz w:val="24"/>
          <w:szCs w:val="24"/>
          <w:lang w:val="zh-CN" w:eastAsia="zh-CN"/>
        </w:rPr>
        <w:t>经济发展做出重大贡献。</w:t>
      </w:r>
    </w:p>
    <w:p w14:paraId="081C1D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软件需求</w:t>
      </w:r>
    </w:p>
    <w:tbl>
      <w:tblPr>
        <w:tblStyle w:val="26"/>
        <w:tblW w:w="8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72"/>
        <w:gridCol w:w="1672"/>
        <w:gridCol w:w="1672"/>
        <w:gridCol w:w="1672"/>
        <w:gridCol w:w="1672"/>
      </w:tblGrid>
      <w:tr w14:paraId="2DE0A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672" w:type="dxa"/>
            <w:tcBorders>
              <w:top w:val="single" w:color="000000" w:sz="4" w:space="0"/>
              <w:left w:val="single" w:color="000000" w:sz="4" w:space="0"/>
              <w:bottom w:val="single" w:color="auto" w:sz="4" w:space="0"/>
              <w:right w:val="single" w:color="000000" w:sz="4" w:space="0"/>
            </w:tcBorders>
            <w:shd w:val="clear" w:color="auto" w:fill="auto"/>
            <w:vAlign w:val="center"/>
          </w:tcPr>
          <w:p w14:paraId="6F6175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1672" w:type="dxa"/>
            <w:tcBorders>
              <w:top w:val="single" w:color="000000" w:sz="4" w:space="0"/>
              <w:left w:val="single" w:color="000000" w:sz="4" w:space="0"/>
              <w:bottom w:val="single" w:color="auto" w:sz="4" w:space="0"/>
              <w:right w:val="single" w:color="000000" w:sz="4" w:space="0"/>
            </w:tcBorders>
            <w:shd w:val="clear" w:color="auto" w:fill="auto"/>
            <w:vAlign w:val="center"/>
          </w:tcPr>
          <w:p w14:paraId="45812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名称</w:t>
            </w:r>
          </w:p>
        </w:tc>
        <w:tc>
          <w:tcPr>
            <w:tcW w:w="1672" w:type="dxa"/>
            <w:tcBorders>
              <w:top w:val="single" w:color="000000" w:sz="4" w:space="0"/>
              <w:left w:val="single" w:color="000000" w:sz="4" w:space="0"/>
              <w:bottom w:val="single" w:color="auto" w:sz="4" w:space="0"/>
              <w:right w:val="single" w:color="000000" w:sz="4" w:space="0"/>
            </w:tcBorders>
            <w:shd w:val="clear" w:color="auto" w:fill="auto"/>
            <w:vAlign w:val="center"/>
          </w:tcPr>
          <w:p w14:paraId="7B2B4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模块</w:t>
            </w:r>
          </w:p>
        </w:tc>
        <w:tc>
          <w:tcPr>
            <w:tcW w:w="1672" w:type="dxa"/>
            <w:tcBorders>
              <w:top w:val="single" w:color="000000" w:sz="4" w:space="0"/>
              <w:left w:val="single" w:color="000000" w:sz="4" w:space="0"/>
              <w:bottom w:val="single" w:color="auto" w:sz="4" w:space="0"/>
              <w:right w:val="single" w:color="000000" w:sz="4" w:space="0"/>
            </w:tcBorders>
            <w:shd w:val="clear" w:color="auto" w:fill="auto"/>
            <w:vAlign w:val="center"/>
          </w:tcPr>
          <w:p w14:paraId="6F40F7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数量</w:t>
            </w:r>
          </w:p>
        </w:tc>
        <w:tc>
          <w:tcPr>
            <w:tcW w:w="1672" w:type="dxa"/>
            <w:tcBorders>
              <w:top w:val="single" w:color="000000" w:sz="4" w:space="0"/>
              <w:left w:val="single" w:color="000000" w:sz="4" w:space="0"/>
              <w:bottom w:val="single" w:color="auto" w:sz="4" w:space="0"/>
              <w:right w:val="single" w:color="000000" w:sz="4" w:space="0"/>
            </w:tcBorders>
            <w:shd w:val="clear" w:color="auto" w:fill="auto"/>
            <w:vAlign w:val="center"/>
          </w:tcPr>
          <w:p w14:paraId="7A4900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备注</w:t>
            </w:r>
          </w:p>
        </w:tc>
      </w:tr>
    </w:tbl>
    <w:p w14:paraId="582B01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14:paraId="6639D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1：系统部署和系统管理</w:t>
      </w:r>
    </w:p>
    <w:p w14:paraId="2D0369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本系统部署于电子政务外网，可完成业务流程搭建、审批规则配置、流程节点设置及流程实例与业务数据的关联绑定。项目支持集中部署、云端部署，同时兼容应用服务与 WEB 服务集群部署模式。 同步搭建全县一体化信息交换共享平台，打通县直各部门、乡镇（街道）数据链路，实现数据安全、高效、灵活的互通共享，并依托该平台完成共享数据的统一归集与存储。</w:t>
      </w:r>
    </w:p>
    <w:p w14:paraId="7617E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系统管理包含用户账号、角色权限、系统参数、服务状态、操作日志、运行故障等管理工作，全面保障系统持续稳定运行。 构建县级统一信息交换共享平台，为县直单位、乡镇（街道）提供安全、灵活、便捷的数据交换与共享服务，实现全域共享数据统一存储管理。</w:t>
      </w:r>
    </w:p>
    <w:p w14:paraId="0FAC146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★满足以下基本要求：满足IP访问控制， 用户登录具备用户名+密码+动态验证码的组合方式， 密码具备大小写字母+数字+特殊符合的格式，对于密码连续输入错误5次 或者登录IP地址一月内变换3次以上，需要对用户进行锁定。管理员具备重置密码，用户解锁功能，登录日志和操作日志查询功能。</w:t>
      </w:r>
    </w:p>
    <w:p w14:paraId="2E8EFF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2：数据采集系统</w:t>
      </w:r>
    </w:p>
    <w:p w14:paraId="59F8AD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本次平台数据采集交换对象为</w:t>
      </w:r>
      <w:r>
        <w:rPr>
          <w:rFonts w:hint="eastAsia" w:ascii="宋体" w:hAnsi="宋体" w:eastAsia="宋体" w:cs="宋体"/>
          <w:sz w:val="24"/>
          <w:szCs w:val="24"/>
          <w:highlight w:val="none"/>
          <w:lang w:val="en-US" w:eastAsia="zh-CN"/>
        </w:rPr>
        <w:t>西华县政府</w:t>
      </w:r>
      <w:r>
        <w:rPr>
          <w:rFonts w:hint="eastAsia" w:ascii="宋体" w:hAnsi="宋体" w:eastAsia="宋体" w:cs="宋体"/>
          <w:sz w:val="24"/>
          <w:szCs w:val="24"/>
          <w:lang w:val="en-US" w:eastAsia="zh-CN"/>
        </w:rPr>
        <w:t>各涉税职能单位业务数据，所有数据对接细则、字段标准、对接流程均以周口市电子政务中心统一规范为准，全程对接周口市电子政务中心完成需求落地、联调适配及验收工作。</w:t>
      </w:r>
    </w:p>
    <w:p w14:paraId="53BEE43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为适配多场景政务数据报送工作，本次搭建的数据采集平台秉持易用化、高效化建设原则，界面简洁清晰、操作逻辑友好，可大幅降低各职能单位的数据报送门槛。平台支持多元化数据采集导入方式，兼容Excel（*.xlsx）格式文件、图片、PDF等各类常见政务文件格式的数据解析与录入，全方位适配各单位不同形式的资料报送场景。在数据报送周期层面，平台支持按月、按季度、按年度多维度周期性数据报送模式，可根据不同涉税业务的统计周期与报送要求灵活配置；同时配备完善的数据录入管理功能，支持数据追加更新、全覆盖重写、零报送三种录入模式，可满足增量数据补充、存量数据更正等差异化业务需求。成员单位对自己已经报送的历史数据进行查询 ，系统可以对各单位数据报送数据量，数据次数，迟报情况进行统计。</w:t>
      </w:r>
    </w:p>
    <w:p w14:paraId="453997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任务调度管理方面，平台搭载可视化采集任务编排与调度体系，支持采集任务可视化配置、自主编排、统一调度，运维及管理人员可直观搭建、调整、管理各类涉税数据采集任务。系统支持多样化任务执行策略，可灵活配置定时自动执行、事件触发执行、人工手动执行三种运行模式，能够适配常态化定期报送、临时专项采集、应急数据补报等各类业务场景，极大</w:t>
      </w:r>
      <w:r>
        <w:rPr>
          <w:rFonts w:hint="eastAsia" w:ascii="宋体" w:hAnsi="宋体" w:eastAsia="宋体" w:cs="宋体"/>
          <w:sz w:val="24"/>
          <w:szCs w:val="24"/>
          <w:highlight w:val="none"/>
          <w:lang w:val="en-US" w:eastAsia="zh-CN"/>
        </w:rPr>
        <w:t>地</w:t>
      </w:r>
      <w:r>
        <w:rPr>
          <w:rFonts w:hint="eastAsia" w:ascii="宋体" w:hAnsi="宋体" w:eastAsia="宋体" w:cs="宋体"/>
          <w:sz w:val="24"/>
          <w:szCs w:val="24"/>
          <w:lang w:val="en-US" w:eastAsia="zh-CN"/>
        </w:rPr>
        <w:t>提升数据采集工作的灵活性与自主性。同时，平台严格落实政务数据安全与审计合规要求，所有数据采集、传输、导入、更新、上报的全交换流程均实现全程日志留痕，完整记录任务执行主体、执行时间、操作内容、数据量级、变更记录等关键信息，数据操作可追溯、行为可审计、责任可界定，完全满足政务数据审计溯源与合规监管的硬性要求。同时，本平台数据采集字段、报送周期、交换方式、校验规则等核心标准，均与周口市市级综合治税平台保持完全统一，构建规范一致的市县数据交互体系。</w:t>
      </w:r>
    </w:p>
    <w:p w14:paraId="4C635CE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单位根据综合治税业务需求，结合近年来周口市及西华县机构改革、职能权限、业务特征等实际情况，针对下列个单位针对下列个单位（财政局、税务局、司法局、民政局、公安局、卫健委、医保局、发改委、商务局、住建局、工信局、教育局、自然资源规划局、水利局、应急局、城投公司、人防中心、交通局、文广旅局、审计局、城管局、人社局、粮食局、统计局、农业农村局、总工会、县残联、生态环境局、公路事业发展中心、、市场监管局、供电局、科技局、退军人事务局、检察院、机关事务中心、供水公司、金融监管分局、天然气公司）提出详细数据采集模板、采集字段、采集周期、采集方式（上级下发/本地报送）等。 接口方式为常见的:J2EE/EJB， API调用方式，消息队列传输方式，SOCKET方式，Web Service方式，URL调用方式）。 。</w:t>
      </w:r>
    </w:p>
    <w:p w14:paraId="5E5B0A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3：数据共享交换系统</w:t>
      </w:r>
    </w:p>
    <w:p w14:paraId="2C58F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西华县综合治税大数据平台建设过程中，需与各类外部业务网络及系统开展海量数据交互，为规范数据流转、保障核心数据安全，需配套搭建专属数据共享交换体系。平台采用分层隔离架构，核心数据库不直接对接外部系统，所有内外业务交互均通过统一接口层统一调度、集中处理。统一接口层作为系统内外数据交互的唯一枢纽，支持多模式、多渠道对接外部系统，完成外部数据的采集、接收与入库存储工作。同时配套建设对外数据共享子系统，所有外部访问与接口请求均需在统一接口层完成注册备案，自动生成标准化配置文件，实现全量访问行为日志留存、全程动态监管，确保数据交互过程可追溯、可管控。</w:t>
      </w:r>
    </w:p>
    <w:p w14:paraId="5D45CEA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在纵向数据互通业务层面，系统需实现市县两级涉税数据标准化对接。项目承建单位须严格参照周口市综合治税项目官方数据字典，完全遵循市级平台统一数据标准、字段规范及接口协议，完成适配性接口标准化开发。通过合规、安全的专属接口，精准调取、下载并归集市级平台覆盖西华县全域的核心涉税业务数据，实现市级涉税数据向本县综合治税大数据平台的无缝对接、完整落地。</w:t>
      </w:r>
    </w:p>
    <w:p w14:paraId="20D4FFE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针对西华县本地采集、整合、清洗、治理后的标准化涉税数据，依托平台共享交换系统，按照行业主流接口开发规范完成对外接口开发与数据发布工作，同步输出完整、规范的接口说明书，支撑市级平台，常态化数据调取需求。</w:t>
      </w:r>
    </w:p>
    <w:p w14:paraId="0EEB4D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最终构建市县两级涉税数据互联互通、实时同步、统一管控的一体化数据流转体系，全面适配周口市全域一体化综合治税工作的建设标准与运行要求。</w:t>
      </w:r>
    </w:p>
    <w:p w14:paraId="2B0AFC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数据交换安全保障层面，本系统与各类外部系统开展数据交互的全流程中，承建单位须编制详实、完整的数据共享交换安全专项设计方案，从数据传输、接口访问、交互管控、风险预警等多维度构建安全防护体系，全面保障数据传输的可靠性、完整性与保密性。实现数据交互安全事件的可知、可控、可预测，筑牢平台数据共享交换的安全防线。</w:t>
      </w:r>
    </w:p>
    <w:p w14:paraId="040C41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4：数据加工、治理、清洗系统</w:t>
      </w:r>
    </w:p>
    <w:p w14:paraId="697C20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本项目所建数据加工治理清洗系统，针对企业大数据中心权限管控体系，严格采用人员 - 角色 - 权限三级权限管控模型落地统一权限管理；系统支持标准化的数据抽取、转换、清洗、比对、加载（ETL）全流程加工作业。</w:t>
      </w:r>
    </w:p>
    <w:p w14:paraId="74133B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内置完整的数据存储加密、解密、脱敏、清洗能力，配套采用经行业权威认可的加密算法、解密算法、数据脱敏规则及数据清洗算法；所有数据安全处理流程严格遵循《中华人民共和国数据安全法》《中华人民共和国个人信息保护法》合规要求，可有效规避企业商业信息、自然人个人信息泄露等安全风险。</w:t>
      </w:r>
    </w:p>
    <w:p w14:paraId="7222B16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系统具备瑕疵政务数据专业化智能清洗能力，针对公安、住建、财政、房管、市场监管等重点业务部门归集数据源，结合西华县本地业务实际场景定制专属数据清洗算法；经系统治理后的数据可实现逻辑一致性、内容一致性、格式一致性三项数据一致性要求，数据精度指标符合行业现行规范标准；系统内置专业术语口径统一规范，数据可视化展示范式契合行业通用默认规则。政务数据清洗治理，具备成熟清洗治理计划、算法、方案，经专家审查比较合理，能满足对瑕疵政务数据处理后达到业务使用的精度要求.能对数据进行加密处理，解密处理，脱敏处理。不会泄露企业个人隐私风险，专家组认定方案中对数据的清洗、加密和脱敏不是为无效操作。</w:t>
      </w:r>
    </w:p>
    <w:p w14:paraId="76523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5：税收风险分析系统</w:t>
      </w:r>
    </w:p>
    <w:p w14:paraId="0D703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涉及政府重点部门数据与税收进行关联分析比对：财政资金拨付信息，驾驶员培训人数，宾馆入住信息、耕地占用信息，混凝土用量信息，矿山河沙（资源）开采信息，加油站油气供应，股权变更，医保结算，环保处罚，不动产产权证发放，房屋租赁信息等数据。对房地产行业、外来建筑施工企业进行风险专题分析。</w:t>
      </w:r>
    </w:p>
    <w:p w14:paraId="3D3645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加对风险数据利用分析，增加对申报数据，及企业财务报表数据、发票数据的利用，结合第三方数据利用，进一步提升涉税信息综合治理功能，通过整合拓宽相关税收风险分析公式，优化涉税业务协同流程，强化涉税数据分析比对功能和增值利用。</w:t>
      </w:r>
    </w:p>
    <w:p w14:paraId="41F9A3E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需满足以下基本要求：房地产行业的的风险专题分析比对。房地产企业项目流程中涉及到的土地招拍挂、土地出让金缴纳、不动产证书颁发、预售许可证，网签备案合同等信息，涉及到增值税、土地增值税、土地使用税、企业所得税、契税各项税收风险比对。财务报表数据利用， 从房地产企业申报信息与纳税人资产负债表、利润表、其他财务报表间业务横向分析。满足比对分析业务逻辑（需注明业务理论，计算公式，适应的税率）正确，符合现行相关政策标准和规范（需注明引用法律、文件的文号，及相应条款内容），系统页面整洁美观。</w:t>
      </w:r>
    </w:p>
    <w:p w14:paraId="33FC48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6：财政收入分析系统</w:t>
      </w:r>
    </w:p>
    <w:p w14:paraId="32A8BF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2"/>
          <w:sz w:val="24"/>
          <w:szCs w:val="24"/>
          <w:highlight w:val="none"/>
          <w:shd w:val="clear" w:color="auto" w:fill="auto"/>
          <w:lang w:val="en-US" w:eastAsia="zh-CN" w:bidi="ar-SA"/>
        </w:rPr>
      </w:pPr>
      <w:r>
        <w:rPr>
          <w:rFonts w:hint="eastAsia" w:ascii="宋体" w:hAnsi="宋体" w:eastAsia="宋体" w:cs="宋体"/>
          <w:sz w:val="24"/>
          <w:szCs w:val="24"/>
          <w:lang w:val="en-US" w:eastAsia="zh-CN"/>
        </w:rPr>
        <w:t>财政收入分析系统，是财政相关科室的基本业务，分为报表系统和报告系统。投标人技术文件中需要从数据来源、数学模型建立过程以及结果展现三个方面来详细阐明下列业务需求的实现。</w:t>
      </w:r>
    </w:p>
    <w:p w14:paraId="4EBE146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报表系统技术要求为：可以定制报表查询显示字段要素,定制报表查询条件,定制报表数据显示内容,可以支持饼状图展现报表数据,可以支持柱状图展现报表数据,可以支持线状图展现报表数据,可以支持星状图展现报表方式,定制报表在线打印,定制报表在线打印清晰度,定制报表分页条数,定制报表数据联动,定制报表导出excel,定制报表导出word,定制报表导出pdf,定制报表共享发布,定制报表页面复制功能,定制报表查询日志功能,支持自定义分页,支持查询表头固定,支持查询结果，数值型求和,支持查询页面顺序倒序排列,支持导出EXCEL，PDF,支持页面打印。</w:t>
      </w:r>
    </w:p>
    <w:p w14:paraId="389C1E5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报表系统业务功能如下：（1）校验数据准确性；税务征管数据与财政（人行）月报数据进行横向比较，将税务征管数据、电子税务局数据，按预算科目进行归内统计，判断税务征管数据与财政（人行）数据之间误差。进而判断获取数据的可用性。（2）收入分析报表，按公共预算收入口径，财政总收入口径两种口径，制作分月度、分乡镇、分国标行业（门类、大类、中类）、分征收项目、分预算科目、分税收非税占比结构等进行统计。（3） 分企业统计报表，按公共预算收入口径，财政总收入口径两种口径，制作重点企业、规模以上企业、自定义企业、高新技术企业、县级招商引资企业、集团企业等相关报表。</w:t>
      </w:r>
    </w:p>
    <w:p w14:paraId="54A7F8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报告系统技术要求为：系统支持按需定制开发专属分析报告格式，可适配各类业务场景的报告规范。支持自定义报告整体结构、章节层级、版式布局及数据排版规则，可灵活配置报告目录、表头、正文、图表、页脚、落款等全套格式。支持结构化、半结构化业务数据适配排版，具备格式模板独立开发、批量适配及版本管理能力，可满足差异化、标准化的报告输出需求。系统具备报告模板定制配置，编辑功能，支持用户自主搭建专属业务模板。可自定义报告尺寸、页边距、字体、字号、配色、段落间距等基础格式参数；支持灵活增删、拆分、合并报告模块，可配置固定文本、动态数据占位符、静态图表、备注提示等模板内容。同时支持模板分类归档、权限管理、多模板保存与默认调用，实现模板规范化管理。系统支持报告一键智能生成与批量输出，支持PDF、Word、Excel、图片等多主流格式导出，满足存档、打印等业务使用场景。</w:t>
      </w:r>
    </w:p>
    <w:p w14:paraId="2BD1B5B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★报告系统主要业务功能如下 </w:t>
      </w:r>
      <w:bookmarkStart w:id="39" w:name="_Toc1009"/>
      <w:bookmarkStart w:id="40" w:name="_Toc24374"/>
      <w:r>
        <w:rPr>
          <w:rFonts w:hint="eastAsia" w:ascii="宋体" w:hAnsi="宋体" w:eastAsia="宋体" w:cs="宋体"/>
          <w:b/>
          <w:bCs/>
          <w:sz w:val="24"/>
          <w:szCs w:val="24"/>
          <w:lang w:val="en-US" w:eastAsia="zh-CN"/>
        </w:rPr>
        <w:t>，周口市各区县收入完成情况横向分析</w:t>
      </w:r>
      <w:bookmarkEnd w:id="39"/>
      <w:bookmarkEnd w:id="40"/>
      <w:r>
        <w:rPr>
          <w:rFonts w:hint="eastAsia" w:ascii="宋体" w:hAnsi="宋体" w:eastAsia="宋体" w:cs="宋体"/>
          <w:b/>
          <w:bCs/>
          <w:sz w:val="24"/>
          <w:szCs w:val="24"/>
          <w:lang w:val="en-US" w:eastAsia="zh-CN"/>
        </w:rPr>
        <w:t>表格及文字，财政收入各级次，乡镇（行政区划），征收部门，征收项目，税收和非税占比，纳税额区间、工业税收、房地产税收、国标行业、进行整体分析。从重点纳税企业、规模以上企业、自定义设置企业、国有投资控股企业、招商引资企业进行，同比税收下降幅度TOP-N企业，进行分析。</w:t>
      </w:r>
    </w:p>
    <w:p w14:paraId="4F2F5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7：可视化展示系统</w:t>
      </w:r>
    </w:p>
    <w:p w14:paraId="27BBE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需配套建设高标准大数据综合治税大屏可视化展示系统，全面适配项目综合治税业务展示场景，依托可视化技术实现治税数据、业务成效、数据质量的集中化、可视化、动态化呈现，直观展示区域综合治税工作全貌、核心数据指标及治理应用成效，满足日常监管、成果展示、工作汇报、决策研判等多元化使用需求。</w:t>
      </w:r>
    </w:p>
    <w:p w14:paraId="4B48F4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核心围绕数据质量、税收合计、非税合计、综合治税利用效果四大核心业务模块开展可视化展示，深度对接平台治理后的标准化、合规化业务数据，通过多维度、多形式动态图表完成数据拆解与呈现。其中，数据质量模块集中展示数据完整性、准确性、一致性、时效性、合规性等核心指标，直观体现数据清洗、数据治理后的成果；税收合计模块实现各类税收收入数据的汇总统计、分类拆解、同比环比、增量变化展示，精准呈现区域税收总体体量与增长态势；非税合计模块全覆盖各类非税收入项目数据，实现收入总额、分项占比、收缴进度、来源分布的可视化展示；综合治税利用效果模块聚焦治税工作落地成效，展示税源挖掘、漏征漏管整治、税源增收、数据赋能征管、跨部门协同治税等核心应用成效，全方位体现大数据赋能综合治税的工作价值。</w:t>
      </w:r>
    </w:p>
    <w:p w14:paraId="71D42A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可视化系统具备全终端屏幕适配能力，可兼容适配LED高清大屏、工程投影大屏、商用液晶电视机、触控显示屏等各类主流展示媒介，适配不同尺寸、分辨率、显示比例的展示终端，支持多终端自适应分辨率调节、画面自动适配、全屏无失真展示，杜绝画面拉伸、模糊、黑屏、错位等问题，保障各类场景下的展示效果统一、清晰、流畅。</w:t>
      </w:r>
    </w:p>
    <w:p w14:paraId="07D793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采用专业化动态可视化展示架构，支持折线图、柱状图、饼图、热力图、拓扑图、数据看板、滚动榜单、动态图层、区域分布图等多种可视化图表样式，可实现数据实时刷新、动态更新、联动切换、下钻查询、悬浮释义等交互功能。支持海量治税数据的毫秒级加载与动态渲染，数据更新频次可根据业务需求灵活配置，保障数据展示的实时性、精准性。同时支持界面自定义布局、指标模块增减、展示样式切换，可根据工作场景、汇报需求灵活调整展示内容，适配常态化展示、专项汇报、观摩检查等不同应用场景。</w:t>
      </w:r>
    </w:p>
    <w:p w14:paraId="386B3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整体大屏展示界面风格简洁大气、层级清晰、重点突出，配色规范统一，符合政务大屏展示通用标准，能够全方位、立体化直观呈现西华县大数据综合治税建设成果、数据治理成效及税源管控工作实效，为管理部门动态掌握治税态势、科学研判决策、统筹推进综合治税工作提供直观、高效的可视化数据支撑。</w:t>
      </w:r>
    </w:p>
    <w:p w14:paraId="4B94D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8：在建建安工程税源监控系统</w:t>
      </w:r>
    </w:p>
    <w:p w14:paraId="188938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建建安工程税源监控系统是多部门数据协同的行业专属数字化税源征管工具，专门解决建筑行业痛点：项目分散、跨区域经营普遍、总分包层级多、施工周期长、工程款拨付与纳税义务不同步、异地报验漏报、预缴税款滞后、发票链条混乱、税源底数不清、税款易流失等征管难题。在建项目源头台账管理（一项目一档），从数据采集系统中，自动抓取所有新建、续建在建工程， 按项目地址、属地乡镇精准分派到乡镇网格员，对数据系统中没有的建筑工程项目，乡镇网格员可以进行录入，做到我县项目全域入库，杜绝漏管。树形总分包架构建档 以建设单位为根节点，总包、多级分包、完整梳理交易链条；一项目电子档案 合同金额、工期、付款节点、预算投资额、已完工工程量、报验编号。全生命周期动态税源跟踪覆盖立项→招投标→开工建设→进度款支付→竣工结算→税款清算完整周期。工程款跟踪：比对甲方实际付款金额、开票金额、预缴税款三者是否匹配；跨区域项目专项管理：外埠企业报验状态、有效期、预缴属地、到期提醒自动管控。</w:t>
      </w:r>
    </w:p>
    <w:p w14:paraId="2F9765F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具体详细需求为：乡镇（街道办事处、经济开发区）,对外来建筑企业（非周口市企业）在西华县建筑项目施工进度和外包情况，功能有录入，修改，删除界面。针对相关政务数据，及上述乡镇报送的信息，对建筑业企业从报验登记、收入核算、发票管理，税款入库，计税方法等个角度进行风险分析。满足比对分析业务逻辑（需注明业务理论，计算公式，适应的税率）正确，符合现行相关政策标准和规范（需注明引用法律、文件的文号，及相应条款内容）。</w:t>
      </w:r>
    </w:p>
    <w:p w14:paraId="0C9514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14:paraId="793038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技术要求</w:t>
      </w:r>
    </w:p>
    <w:p w14:paraId="4F0E2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1：采购标的需执行的国家相关标准、行业标准</w:t>
      </w:r>
    </w:p>
    <w:p w14:paraId="324A68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1、GB/T19000394 质量管理和质量保证标准第三部分；GB4943-2011信息技术设备的安全性。 </w:t>
      </w:r>
    </w:p>
    <w:p w14:paraId="045666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2、GB/T22239-2008信息安全技术信息系统安全等级保护基本要求；GB/T 2887-2011计算机场地通用规范；GB/T 9361-2011计算机场地安全要求。</w:t>
      </w:r>
    </w:p>
    <w:p w14:paraId="16182D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3、产品质量必须执行国内相关强制性执行标准或行业标准：《国家发改委《“十三五”国家政务信息化工程建设规划》；国家电子政务“十二五”规划)》（工信部规〔2011〕567号）；</w:t>
      </w:r>
    </w:p>
    <w:p w14:paraId="3A7383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系统平台建设原则：一致性原则、集成性原则（采用开放式接口技术，能够与各种不同应用系统进行整合与数据交换）、先进性原则（技术先进成熟，体系结构设计科学合理，采用B/S架构，提供强大而灵活的流程引擎对业务处理的支持，平台技术领先、定制灵活，具有很好的系统结构和系统扩展性）、易用性和友好性原则、灵活性原则、可扩展性原则。</w:t>
      </w:r>
    </w:p>
    <w:p w14:paraId="0659E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2：平台运行环境要求</w:t>
      </w:r>
    </w:p>
    <w:p w14:paraId="16343E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lang w:val="en-US" w:eastAsia="zh-CN"/>
        </w:rPr>
        <w:t>系统运行环境要求主要包括操作系统、数据库、中间件等，操作系统必须支持 UNIX、Windows、Linux 等；数据库采用关系型数据库，如 ORACLE；需适配操市面上主流浏览器：谷歌、火狐、IE。</w:t>
      </w:r>
    </w:p>
    <w:p w14:paraId="47D1B1EA">
      <w:pPr>
        <w:spacing w:line="480" w:lineRule="auto"/>
        <w:ind w:left="350"/>
        <w:rPr>
          <w:rStyle w:val="66"/>
          <w:rFonts w:ascii="宋体" w:hAnsi="宋体" w:cs="宋体"/>
          <w:b/>
          <w:bCs/>
          <w:color w:val="000000"/>
          <w:sz w:val="24"/>
          <w:highlight w:val="none"/>
          <w:lang w:val="zh-CN"/>
        </w:rPr>
      </w:pPr>
      <w:r>
        <w:rPr>
          <w:rStyle w:val="66"/>
          <w:rFonts w:hint="eastAsia" w:ascii="宋体" w:hAnsi="宋体" w:cs="宋体"/>
          <w:b/>
          <w:bCs/>
          <w:color w:val="000000"/>
          <w:sz w:val="24"/>
          <w:highlight w:val="none"/>
          <w:lang w:val="zh-CN"/>
        </w:rPr>
        <w:t>2、服务内容及要求：</w:t>
      </w:r>
    </w:p>
    <w:p w14:paraId="4318EB59">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2.1服务要求：服务年限,在接到采购方服务请求后，1小时响应，2小时内上门解决问题；质保期内提供免费上门服务，质保期外的收费按相关行业规则或由双方协商收取。</w:t>
      </w:r>
    </w:p>
    <w:p w14:paraId="3C611C6E">
      <w:pPr>
        <w:spacing w:line="420" w:lineRule="exact"/>
        <w:ind w:firstLine="480" w:firstLineChars="20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rPr>
        <w:t>2.</w:t>
      </w:r>
      <w:r>
        <w:rPr>
          <w:rStyle w:val="66"/>
          <w:rFonts w:hint="eastAsia" w:ascii="宋体" w:hAnsi="宋体" w:cs="宋体"/>
          <w:color w:val="000000"/>
          <w:sz w:val="24"/>
          <w:highlight w:val="none"/>
          <w:lang w:val="en-US" w:eastAsia="zh-CN"/>
        </w:rPr>
        <w:t>2</w:t>
      </w:r>
      <w:r>
        <w:rPr>
          <w:rStyle w:val="66"/>
          <w:rFonts w:hint="eastAsia" w:ascii="宋体" w:hAnsi="宋体" w:cs="宋体"/>
          <w:color w:val="000000"/>
          <w:sz w:val="24"/>
          <w:highlight w:val="none"/>
          <w:lang w:val="zh-CN" w:eastAsia="zh-CN"/>
        </w:rPr>
        <w:t>服务期线</w:t>
      </w:r>
      <w:r>
        <w:rPr>
          <w:rStyle w:val="66"/>
          <w:rFonts w:hint="eastAsia" w:ascii="宋体" w:hAnsi="宋体" w:cs="宋体"/>
          <w:color w:val="000000"/>
          <w:sz w:val="24"/>
          <w:highlight w:val="none"/>
          <w:lang w:val="zh-CN"/>
        </w:rPr>
        <w:t>：</w:t>
      </w:r>
      <w:r>
        <w:rPr>
          <w:rStyle w:val="66"/>
          <w:rFonts w:hint="eastAsia" w:ascii="宋体" w:hAnsi="宋体" w:cs="宋体"/>
          <w:color w:val="000000"/>
          <w:sz w:val="24"/>
          <w:highlight w:val="none"/>
          <w:lang w:val="zh-CN" w:eastAsia="zh-CN"/>
        </w:rPr>
        <w:t>合同签订后 60 日内完成系统开发、安装、调试并正式上线运行，完成验收。</w:t>
      </w:r>
    </w:p>
    <w:p w14:paraId="5D641E34">
      <w:pPr>
        <w:spacing w:line="420" w:lineRule="exact"/>
        <w:ind w:firstLine="480" w:firstLineChars="20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rPr>
        <w:t>2.</w:t>
      </w:r>
      <w:r>
        <w:rPr>
          <w:rStyle w:val="66"/>
          <w:rFonts w:hint="eastAsia" w:ascii="宋体" w:hAnsi="宋体" w:cs="宋体"/>
          <w:color w:val="000000"/>
          <w:sz w:val="24"/>
          <w:highlight w:val="none"/>
          <w:lang w:val="en-US" w:eastAsia="zh-CN"/>
        </w:rPr>
        <w:t>3</w:t>
      </w:r>
      <w:r>
        <w:rPr>
          <w:rStyle w:val="66"/>
          <w:rFonts w:hint="eastAsia" w:ascii="宋体" w:hAnsi="宋体" w:cs="宋体"/>
          <w:color w:val="000000"/>
          <w:sz w:val="24"/>
          <w:highlight w:val="none"/>
          <w:lang w:val="zh-CN" w:eastAsia="zh-CN"/>
        </w:rPr>
        <w:t>服务</w:t>
      </w:r>
      <w:r>
        <w:rPr>
          <w:rStyle w:val="66"/>
          <w:rFonts w:hint="eastAsia" w:ascii="宋体" w:hAnsi="宋体" w:cs="宋体"/>
          <w:color w:val="000000"/>
          <w:sz w:val="24"/>
          <w:highlight w:val="none"/>
          <w:lang w:val="zh-CN"/>
        </w:rPr>
        <w:t>地点：采购人指定地点</w:t>
      </w:r>
    </w:p>
    <w:p w14:paraId="76C5E992">
      <w:pPr>
        <w:spacing w:line="420" w:lineRule="exact"/>
        <w:ind w:firstLine="480" w:firstLineChars="20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rPr>
        <w:t>2.</w:t>
      </w:r>
      <w:r>
        <w:rPr>
          <w:rStyle w:val="66"/>
          <w:rFonts w:hint="eastAsia" w:ascii="宋体" w:hAnsi="宋体" w:cs="宋体"/>
          <w:color w:val="000000"/>
          <w:sz w:val="24"/>
          <w:highlight w:val="none"/>
          <w:lang w:val="en-US" w:eastAsia="zh-CN"/>
        </w:rPr>
        <w:t>4</w:t>
      </w:r>
      <w:r>
        <w:rPr>
          <w:rStyle w:val="66"/>
          <w:rFonts w:hint="eastAsia" w:ascii="宋体" w:hAnsi="宋体" w:cs="宋体"/>
          <w:color w:val="000000"/>
          <w:sz w:val="24"/>
          <w:highlight w:val="none"/>
          <w:lang w:val="zh-CN"/>
        </w:rPr>
        <w:t>质量</w:t>
      </w:r>
      <w:r>
        <w:rPr>
          <w:rStyle w:val="66"/>
          <w:rFonts w:hint="eastAsia" w:ascii="宋体" w:hAnsi="宋体" w:cs="宋体"/>
          <w:color w:val="000000"/>
          <w:sz w:val="24"/>
          <w:highlight w:val="none"/>
          <w:lang w:val="zh-CN" w:eastAsia="zh-CN"/>
        </w:rPr>
        <w:t>要求</w:t>
      </w:r>
      <w:r>
        <w:rPr>
          <w:rStyle w:val="66"/>
          <w:rFonts w:hint="eastAsia" w:ascii="宋体" w:hAnsi="宋体" w:cs="宋体"/>
          <w:color w:val="000000"/>
          <w:sz w:val="24"/>
          <w:highlight w:val="none"/>
          <w:lang w:val="zh-CN"/>
        </w:rPr>
        <w:t>：合格</w:t>
      </w:r>
    </w:p>
    <w:p w14:paraId="57AB0DEB">
      <w:pPr>
        <w:spacing w:line="420" w:lineRule="exact"/>
        <w:ind w:firstLine="480" w:firstLineChars="200"/>
        <w:rPr>
          <w:rStyle w:val="66"/>
          <w:rFonts w:hint="eastAsia" w:ascii="宋体" w:hAnsi="宋体" w:cs="宋体"/>
          <w:color w:val="000000"/>
          <w:sz w:val="24"/>
          <w:highlight w:val="none"/>
          <w:lang w:val="zh-CN" w:eastAsia="zh-CN"/>
        </w:rPr>
      </w:pPr>
      <w:r>
        <w:rPr>
          <w:rStyle w:val="66"/>
          <w:rFonts w:hint="eastAsia" w:ascii="宋体" w:hAnsi="宋体" w:cs="宋体"/>
          <w:color w:val="000000"/>
          <w:sz w:val="24"/>
          <w:highlight w:val="none"/>
          <w:lang w:val="zh-CN"/>
        </w:rPr>
        <w:t>2.</w:t>
      </w:r>
      <w:r>
        <w:rPr>
          <w:rStyle w:val="66"/>
          <w:rFonts w:hint="eastAsia" w:ascii="宋体" w:hAnsi="宋体" w:cs="宋体"/>
          <w:color w:val="000000"/>
          <w:sz w:val="24"/>
          <w:highlight w:val="none"/>
          <w:lang w:val="en-US" w:eastAsia="zh-CN"/>
        </w:rPr>
        <w:t>5</w:t>
      </w:r>
      <w:r>
        <w:rPr>
          <w:rStyle w:val="66"/>
          <w:rFonts w:hint="eastAsia" w:ascii="宋体" w:hAnsi="宋体" w:cs="宋体"/>
          <w:color w:val="000000"/>
          <w:sz w:val="24"/>
          <w:highlight w:val="none"/>
          <w:lang w:val="zh-CN" w:eastAsia="zh-CN"/>
        </w:rPr>
        <w:t>免费运维服务期</w:t>
      </w:r>
      <w:r>
        <w:rPr>
          <w:rStyle w:val="66"/>
          <w:rFonts w:hint="eastAsia" w:ascii="宋体" w:hAnsi="宋体" w:cs="宋体"/>
          <w:color w:val="000000"/>
          <w:sz w:val="24"/>
          <w:highlight w:val="none"/>
          <w:lang w:val="zh-CN"/>
        </w:rPr>
        <w:t>：</w:t>
      </w:r>
      <w:r>
        <w:rPr>
          <w:rStyle w:val="66"/>
          <w:rFonts w:hint="eastAsia" w:ascii="宋体" w:hAnsi="宋体" w:cs="宋体"/>
          <w:color w:val="000000"/>
          <w:sz w:val="24"/>
          <w:highlight w:val="none"/>
          <w:lang w:val="zh-CN" w:eastAsia="zh-CN"/>
        </w:rPr>
        <w:t>自系统验收通过后中标方提供</w:t>
      </w:r>
      <w:r>
        <w:rPr>
          <w:rStyle w:val="66"/>
          <w:rFonts w:hint="eastAsia" w:ascii="宋体" w:hAnsi="宋体" w:cs="宋体"/>
          <w:color w:val="000000"/>
          <w:sz w:val="24"/>
          <w:highlight w:val="none"/>
          <w:lang w:val="en-US" w:eastAsia="zh-CN"/>
        </w:rPr>
        <w:t>二</w:t>
      </w:r>
      <w:r>
        <w:rPr>
          <w:rStyle w:val="66"/>
          <w:rFonts w:hint="eastAsia" w:ascii="宋体" w:hAnsi="宋体" w:cs="宋体"/>
          <w:color w:val="000000"/>
          <w:sz w:val="24"/>
          <w:highlight w:val="none"/>
          <w:lang w:val="zh-CN" w:eastAsia="zh-CN"/>
        </w:rPr>
        <w:t>年免费运维服务。</w:t>
      </w:r>
    </w:p>
    <w:p w14:paraId="5B1C8842">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w:t>
      </w:r>
      <w:r>
        <w:rPr>
          <w:rStyle w:val="66"/>
          <w:rFonts w:hint="eastAsia" w:ascii="宋体" w:hAnsi="宋体" w:cs="宋体"/>
          <w:color w:val="000000"/>
          <w:sz w:val="24"/>
          <w:highlight w:val="none"/>
          <w:lang w:val="en-US" w:eastAsia="zh-CN"/>
        </w:rPr>
        <w:t>6</w:t>
      </w:r>
      <w:r>
        <w:rPr>
          <w:rStyle w:val="66"/>
          <w:rFonts w:hint="eastAsia" w:ascii="宋体" w:hAnsi="宋体" w:cs="宋体"/>
          <w:color w:val="000000"/>
          <w:sz w:val="24"/>
          <w:highlight w:val="none"/>
          <w:lang w:val="zh-CN"/>
        </w:rPr>
        <w:t>验收：由最终用户组织验收。</w:t>
      </w:r>
    </w:p>
    <w:p w14:paraId="7712EF4F">
      <w:pPr>
        <w:spacing w:after="120" w:line="415" w:lineRule="auto"/>
        <w:jc w:val="both"/>
        <w:rPr>
          <w:rStyle w:val="66"/>
          <w:rFonts w:ascii="宋体" w:hAnsi="宋体" w:cs="宋体"/>
          <w:color w:val="000000"/>
          <w:sz w:val="24"/>
          <w:highlight w:val="none"/>
          <w:lang w:val="zh-CN"/>
        </w:rPr>
      </w:pPr>
      <w:r>
        <w:rPr>
          <w:rFonts w:hint="eastAsia" w:ascii="宋体" w:hAnsi="宋体" w:eastAsia="宋体" w:cs="宋体"/>
          <w:b/>
          <w:bCs/>
          <w:sz w:val="24"/>
          <w:szCs w:val="24"/>
          <w:highlight w:val="none"/>
          <w:lang w:val="en-US" w:eastAsia="zh-CN"/>
        </w:rPr>
        <w:t>备注：供应商对其提供的产品需出具《关于符合本国产品标准的声明函》或财政部会同有关部门规定的有关证明文件。</w:t>
      </w:r>
    </w:p>
    <w:p w14:paraId="0B43E40F">
      <w:pPr>
        <w:rPr>
          <w:rFonts w:hint="eastAsia" w:ascii="宋体" w:hAnsi="宋体" w:cs="宋体"/>
          <w:b/>
          <w:bCs/>
          <w:sz w:val="24"/>
          <w:highlight w:val="none"/>
        </w:rPr>
      </w:pPr>
      <w:r>
        <w:rPr>
          <w:rFonts w:hint="eastAsia" w:ascii="宋体" w:hAnsi="宋体" w:cs="宋体"/>
          <w:b/>
          <w:bCs/>
          <w:sz w:val="24"/>
          <w:highlight w:val="none"/>
        </w:rPr>
        <w:br w:type="page"/>
      </w:r>
    </w:p>
    <w:p w14:paraId="29CA9910">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3FA05847">
      <w:pPr>
        <w:widowControl/>
        <w:spacing w:line="520" w:lineRule="exact"/>
        <w:ind w:firstLine="480" w:firstLineChars="200"/>
        <w:jc w:val="center"/>
        <w:rPr>
          <w:rFonts w:ascii="宋体" w:hAnsi="宋体" w:cs="宋体"/>
          <w:sz w:val="24"/>
          <w:highlight w:val="none"/>
        </w:rPr>
      </w:pPr>
    </w:p>
    <w:p w14:paraId="7CE7E47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696C7491">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40082F9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13816C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E5D191E">
      <w:pPr>
        <w:snapToGrid w:val="0"/>
        <w:jc w:val="left"/>
        <w:rPr>
          <w:rFonts w:ascii="宋体" w:hAnsi="宋体" w:cs="宋体"/>
          <w:sz w:val="24"/>
          <w:highlight w:val="none"/>
        </w:rPr>
      </w:pPr>
    </w:p>
    <w:p w14:paraId="2DA21982">
      <w:pPr>
        <w:snapToGrid w:val="0"/>
        <w:jc w:val="left"/>
        <w:rPr>
          <w:rFonts w:ascii="宋体" w:hAnsi="宋体" w:cs="宋体"/>
          <w:sz w:val="24"/>
          <w:highlight w:val="none"/>
        </w:rPr>
      </w:pPr>
    </w:p>
    <w:p w14:paraId="0B92DA5A">
      <w:pPr>
        <w:snapToGrid w:val="0"/>
        <w:jc w:val="left"/>
        <w:rPr>
          <w:rFonts w:ascii="宋体" w:hAnsi="宋体" w:cs="宋体"/>
          <w:sz w:val="24"/>
          <w:highlight w:val="none"/>
        </w:rPr>
      </w:pPr>
    </w:p>
    <w:p w14:paraId="67259676">
      <w:pPr>
        <w:snapToGrid w:val="0"/>
        <w:jc w:val="left"/>
        <w:rPr>
          <w:rFonts w:ascii="宋体" w:hAnsi="宋体" w:cs="宋体"/>
          <w:sz w:val="24"/>
          <w:highlight w:val="none"/>
        </w:rPr>
      </w:pPr>
    </w:p>
    <w:p w14:paraId="19CA9C14">
      <w:pPr>
        <w:snapToGrid w:val="0"/>
        <w:jc w:val="left"/>
        <w:rPr>
          <w:rFonts w:ascii="宋体" w:hAnsi="宋体" w:cs="宋体"/>
          <w:sz w:val="24"/>
          <w:highlight w:val="none"/>
        </w:rPr>
      </w:pPr>
    </w:p>
    <w:p w14:paraId="57E8F77A">
      <w:pPr>
        <w:snapToGrid w:val="0"/>
        <w:jc w:val="left"/>
        <w:rPr>
          <w:rFonts w:ascii="宋体" w:hAnsi="宋体" w:cs="宋体"/>
          <w:sz w:val="24"/>
          <w:highlight w:val="none"/>
        </w:rPr>
      </w:pPr>
    </w:p>
    <w:p w14:paraId="1A8B6955">
      <w:pPr>
        <w:rPr>
          <w:rFonts w:hint="eastAsia" w:ascii="宋体" w:hAnsi="宋体" w:cs="宋体"/>
          <w:sz w:val="24"/>
          <w:highlight w:val="none"/>
        </w:rPr>
      </w:pPr>
      <w:r>
        <w:rPr>
          <w:rFonts w:hint="eastAsia" w:ascii="宋体" w:hAnsi="宋体" w:cs="宋体"/>
          <w:sz w:val="24"/>
          <w:highlight w:val="none"/>
        </w:rPr>
        <w:br w:type="page"/>
      </w:r>
    </w:p>
    <w:p w14:paraId="1F427FEF">
      <w:pPr>
        <w:spacing w:line="360" w:lineRule="auto"/>
        <w:jc w:val="left"/>
        <w:rPr>
          <w:rFonts w:ascii="宋体" w:hAnsi="宋体" w:cs="宋体"/>
          <w:sz w:val="24"/>
          <w:highlight w:val="none"/>
        </w:rPr>
      </w:pPr>
      <w:r>
        <w:rPr>
          <w:rFonts w:hint="eastAsia" w:ascii="宋体" w:hAnsi="宋体" w:cs="宋体"/>
          <w:sz w:val="24"/>
          <w:highlight w:val="none"/>
        </w:rPr>
        <w:t>格式2-1</w:t>
      </w:r>
    </w:p>
    <w:p w14:paraId="7F7172D1">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427F967F">
      <w:pPr>
        <w:pStyle w:val="34"/>
        <w:rPr>
          <w:rFonts w:hint="eastAsia"/>
          <w:highlight w:val="none"/>
          <w:lang w:eastAsia="zh-CN"/>
        </w:rPr>
      </w:pPr>
    </w:p>
    <w:p w14:paraId="6D99A52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2DD9D03">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5725479E">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65E57852">
      <w:pPr>
        <w:spacing w:line="360" w:lineRule="auto"/>
        <w:ind w:firstLine="480" w:firstLineChars="200"/>
        <w:rPr>
          <w:rFonts w:ascii="宋体" w:hAnsi="宋体" w:cs="宋体"/>
          <w:sz w:val="24"/>
          <w:highlight w:val="none"/>
        </w:rPr>
      </w:pPr>
    </w:p>
    <w:p w14:paraId="31706419">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4C15DEF">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3F20963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2E9EB2ED">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4AF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EF752B2">
            <w:pPr>
              <w:spacing w:line="480" w:lineRule="exact"/>
              <w:rPr>
                <w:rFonts w:ascii="宋体" w:hAnsi="宋体" w:cs="宋体"/>
                <w:b/>
                <w:bCs/>
                <w:sz w:val="24"/>
                <w:highlight w:val="none"/>
              </w:rPr>
            </w:pPr>
          </w:p>
          <w:p w14:paraId="3C782C09">
            <w:pPr>
              <w:spacing w:line="480" w:lineRule="exact"/>
              <w:rPr>
                <w:rFonts w:ascii="宋体" w:hAnsi="宋体" w:cs="宋体"/>
                <w:b/>
                <w:bCs/>
                <w:sz w:val="24"/>
                <w:highlight w:val="none"/>
              </w:rPr>
            </w:pPr>
          </w:p>
          <w:p w14:paraId="3E2D8805">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78E81614">
            <w:pPr>
              <w:spacing w:line="480" w:lineRule="exact"/>
              <w:rPr>
                <w:rFonts w:ascii="宋体" w:hAnsi="宋体" w:cs="宋体"/>
                <w:sz w:val="24"/>
                <w:highlight w:val="none"/>
              </w:rPr>
            </w:pPr>
          </w:p>
          <w:p w14:paraId="410FBAA8">
            <w:pPr>
              <w:spacing w:line="480" w:lineRule="exact"/>
              <w:rPr>
                <w:rFonts w:ascii="宋体" w:hAnsi="宋体" w:cs="宋体"/>
                <w:sz w:val="24"/>
                <w:highlight w:val="none"/>
              </w:rPr>
            </w:pPr>
          </w:p>
        </w:tc>
      </w:tr>
    </w:tbl>
    <w:p w14:paraId="3D19320B">
      <w:pPr>
        <w:spacing w:line="360" w:lineRule="auto"/>
        <w:ind w:firstLine="960" w:firstLineChars="400"/>
        <w:rPr>
          <w:rFonts w:ascii="宋体" w:hAnsi="宋体" w:cs="宋体"/>
          <w:sz w:val="24"/>
          <w:highlight w:val="none"/>
        </w:rPr>
      </w:pPr>
    </w:p>
    <w:p w14:paraId="352DC05A">
      <w:pPr>
        <w:spacing w:line="360" w:lineRule="auto"/>
        <w:ind w:firstLine="3840" w:firstLineChars="1600"/>
        <w:rPr>
          <w:rFonts w:ascii="宋体" w:hAnsi="宋体" w:cs="宋体"/>
          <w:sz w:val="24"/>
          <w:highlight w:val="none"/>
        </w:rPr>
      </w:pPr>
    </w:p>
    <w:p w14:paraId="08E525ED">
      <w:pPr>
        <w:spacing w:line="360" w:lineRule="auto"/>
        <w:ind w:firstLine="3840" w:firstLineChars="1600"/>
        <w:rPr>
          <w:rFonts w:ascii="宋体" w:hAnsi="宋体" w:cs="宋体"/>
          <w:sz w:val="24"/>
          <w:highlight w:val="none"/>
        </w:rPr>
      </w:pPr>
    </w:p>
    <w:p w14:paraId="352D80DF">
      <w:pPr>
        <w:spacing w:line="360" w:lineRule="auto"/>
        <w:ind w:firstLine="3840" w:firstLineChars="1600"/>
        <w:rPr>
          <w:rFonts w:ascii="宋体" w:hAnsi="宋体" w:cs="宋体"/>
          <w:sz w:val="24"/>
          <w:highlight w:val="none"/>
        </w:rPr>
      </w:pPr>
    </w:p>
    <w:p w14:paraId="1C0854CD">
      <w:pPr>
        <w:spacing w:line="360" w:lineRule="auto"/>
        <w:jc w:val="center"/>
        <w:rPr>
          <w:rFonts w:ascii="宋体" w:hAnsi="宋体" w:cs="宋体"/>
          <w:sz w:val="24"/>
          <w:highlight w:val="none"/>
        </w:rPr>
      </w:pPr>
    </w:p>
    <w:p w14:paraId="19976ADD">
      <w:pPr>
        <w:spacing w:line="360" w:lineRule="auto"/>
        <w:jc w:val="center"/>
        <w:rPr>
          <w:rFonts w:ascii="宋体" w:hAnsi="宋体" w:cs="宋体"/>
          <w:sz w:val="24"/>
          <w:highlight w:val="none"/>
        </w:rPr>
      </w:pPr>
    </w:p>
    <w:p w14:paraId="0E582A9D">
      <w:pPr>
        <w:spacing w:line="360" w:lineRule="auto"/>
        <w:jc w:val="center"/>
        <w:rPr>
          <w:rFonts w:ascii="宋体" w:hAnsi="宋体" w:cs="宋体"/>
          <w:sz w:val="24"/>
          <w:highlight w:val="none"/>
        </w:rPr>
      </w:pPr>
    </w:p>
    <w:p w14:paraId="7F2A9D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478C9FA">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A7341CA">
      <w:pPr>
        <w:spacing w:line="360" w:lineRule="auto"/>
        <w:jc w:val="center"/>
        <w:rPr>
          <w:rFonts w:ascii="宋体" w:hAnsi="宋体" w:cs="宋体"/>
          <w:sz w:val="24"/>
          <w:highlight w:val="none"/>
        </w:rPr>
      </w:pPr>
    </w:p>
    <w:p w14:paraId="212AB4A4">
      <w:pPr>
        <w:rPr>
          <w:rFonts w:hint="eastAsia" w:ascii="宋体" w:hAnsi="宋体" w:cs="宋体"/>
          <w:sz w:val="24"/>
          <w:highlight w:val="none"/>
        </w:rPr>
      </w:pPr>
      <w:r>
        <w:rPr>
          <w:rFonts w:hint="eastAsia" w:ascii="宋体" w:hAnsi="宋体" w:cs="宋体"/>
          <w:sz w:val="24"/>
          <w:highlight w:val="none"/>
        </w:rPr>
        <w:br w:type="page"/>
      </w:r>
    </w:p>
    <w:p w14:paraId="3CB8A45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0208AF54">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3BC5501C">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007A2DD">
      <w:pPr>
        <w:spacing w:line="360" w:lineRule="auto"/>
        <w:ind w:firstLine="480" w:firstLineChars="200"/>
        <w:rPr>
          <w:rFonts w:ascii="宋体" w:hAnsi="宋体" w:cs="宋体"/>
          <w:sz w:val="24"/>
          <w:highlight w:val="none"/>
        </w:rPr>
      </w:pPr>
    </w:p>
    <w:p w14:paraId="26205409">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B5DFB1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03FEE219">
      <w:pPr>
        <w:spacing w:line="360" w:lineRule="auto"/>
        <w:rPr>
          <w:rFonts w:ascii="宋体" w:hAnsi="宋体" w:cs="宋体"/>
          <w:sz w:val="24"/>
          <w:highlight w:val="none"/>
        </w:rPr>
      </w:pPr>
    </w:p>
    <w:p w14:paraId="29B7091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2EC453A2">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4FD6191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7BDA87B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C4AF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315FEE0">
            <w:pPr>
              <w:spacing w:line="480" w:lineRule="exact"/>
              <w:rPr>
                <w:rFonts w:ascii="宋体" w:hAnsi="宋体" w:cs="宋体"/>
                <w:b/>
                <w:bCs/>
                <w:sz w:val="24"/>
                <w:highlight w:val="none"/>
              </w:rPr>
            </w:pPr>
          </w:p>
          <w:p w14:paraId="65CDD5FB">
            <w:pPr>
              <w:spacing w:line="480" w:lineRule="exact"/>
              <w:rPr>
                <w:rFonts w:ascii="宋体" w:hAnsi="宋体" w:cs="宋体"/>
                <w:b/>
                <w:bCs/>
                <w:sz w:val="24"/>
                <w:highlight w:val="none"/>
              </w:rPr>
            </w:pPr>
          </w:p>
          <w:p w14:paraId="28F78485">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0AC736CA">
      <w:pPr>
        <w:spacing w:line="360" w:lineRule="auto"/>
        <w:ind w:firstLine="480" w:firstLineChars="200"/>
        <w:rPr>
          <w:rFonts w:ascii="宋体" w:hAnsi="宋体" w:cs="宋体"/>
          <w:sz w:val="24"/>
          <w:highlight w:val="none"/>
        </w:rPr>
      </w:pPr>
    </w:p>
    <w:p w14:paraId="0F139CF3">
      <w:pPr>
        <w:spacing w:line="360" w:lineRule="auto"/>
        <w:ind w:firstLine="480" w:firstLineChars="200"/>
        <w:rPr>
          <w:rFonts w:ascii="宋体" w:hAnsi="宋体" w:cs="宋体"/>
          <w:sz w:val="24"/>
          <w:highlight w:val="none"/>
        </w:rPr>
      </w:pPr>
    </w:p>
    <w:p w14:paraId="2EBE262C">
      <w:pPr>
        <w:spacing w:line="360" w:lineRule="auto"/>
        <w:ind w:firstLine="480" w:firstLineChars="200"/>
        <w:rPr>
          <w:rFonts w:ascii="宋体" w:hAnsi="宋体" w:cs="宋体"/>
          <w:sz w:val="24"/>
          <w:highlight w:val="none"/>
        </w:rPr>
      </w:pPr>
    </w:p>
    <w:p w14:paraId="31890B43">
      <w:pPr>
        <w:spacing w:line="360" w:lineRule="auto"/>
        <w:ind w:firstLine="4920" w:firstLineChars="2050"/>
        <w:rPr>
          <w:rFonts w:ascii="宋体" w:hAnsi="宋体" w:cs="宋体"/>
          <w:sz w:val="24"/>
          <w:highlight w:val="none"/>
        </w:rPr>
      </w:pPr>
    </w:p>
    <w:p w14:paraId="0D358B57">
      <w:pPr>
        <w:spacing w:line="360" w:lineRule="auto"/>
        <w:jc w:val="center"/>
        <w:rPr>
          <w:rFonts w:ascii="宋体" w:hAnsi="宋体" w:cs="宋体"/>
          <w:sz w:val="24"/>
          <w:highlight w:val="none"/>
        </w:rPr>
      </w:pPr>
    </w:p>
    <w:p w14:paraId="66C244E2">
      <w:pPr>
        <w:spacing w:line="360" w:lineRule="auto"/>
        <w:jc w:val="center"/>
        <w:rPr>
          <w:rFonts w:hint="eastAsia" w:ascii="宋体" w:hAnsi="宋体" w:cs="宋体"/>
          <w:sz w:val="24"/>
          <w:highlight w:val="none"/>
        </w:rPr>
      </w:pPr>
    </w:p>
    <w:p w14:paraId="37AD14C1">
      <w:pPr>
        <w:spacing w:line="360" w:lineRule="auto"/>
        <w:jc w:val="center"/>
        <w:rPr>
          <w:rFonts w:hint="eastAsia" w:ascii="宋体" w:hAnsi="宋体" w:cs="宋体"/>
          <w:sz w:val="24"/>
          <w:highlight w:val="none"/>
        </w:rPr>
      </w:pPr>
    </w:p>
    <w:p w14:paraId="73030EBF">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163EB25">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6B0DDD5B">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125100E">
      <w:pPr>
        <w:pStyle w:val="34"/>
        <w:rPr>
          <w:highlight w:val="none"/>
        </w:rPr>
      </w:pPr>
    </w:p>
    <w:p w14:paraId="309E5E32">
      <w:pPr>
        <w:pStyle w:val="34"/>
        <w:rPr>
          <w:highlight w:val="none"/>
        </w:rPr>
      </w:pPr>
    </w:p>
    <w:p w14:paraId="21334A2A">
      <w:pPr>
        <w:pStyle w:val="34"/>
        <w:rPr>
          <w:highlight w:val="none"/>
        </w:rPr>
      </w:pPr>
    </w:p>
    <w:p w14:paraId="3CDF0832">
      <w:pPr>
        <w:pStyle w:val="34"/>
        <w:rPr>
          <w:highlight w:val="none"/>
        </w:rPr>
      </w:pPr>
    </w:p>
    <w:p w14:paraId="35B7EA08">
      <w:pPr>
        <w:pStyle w:val="34"/>
        <w:rPr>
          <w:highlight w:val="none"/>
        </w:rPr>
      </w:pPr>
    </w:p>
    <w:p w14:paraId="7822E531">
      <w:pPr>
        <w:spacing w:line="360" w:lineRule="auto"/>
        <w:jc w:val="left"/>
        <w:rPr>
          <w:rFonts w:ascii="宋体" w:hAnsi="宋体" w:cs="宋体"/>
          <w:sz w:val="24"/>
          <w:highlight w:val="none"/>
        </w:rPr>
      </w:pPr>
    </w:p>
    <w:p w14:paraId="7E2A45FD">
      <w:pPr>
        <w:spacing w:line="360" w:lineRule="auto"/>
        <w:jc w:val="left"/>
        <w:rPr>
          <w:rFonts w:ascii="宋体" w:hAnsi="宋体" w:cs="宋体"/>
          <w:sz w:val="24"/>
          <w:highlight w:val="none"/>
        </w:rPr>
      </w:pPr>
    </w:p>
    <w:p w14:paraId="722A0B34">
      <w:pPr>
        <w:spacing w:line="360" w:lineRule="auto"/>
        <w:jc w:val="left"/>
        <w:rPr>
          <w:rFonts w:ascii="宋体" w:hAnsi="宋体" w:cs="宋体"/>
          <w:sz w:val="24"/>
          <w:highlight w:val="none"/>
        </w:rPr>
      </w:pPr>
    </w:p>
    <w:p w14:paraId="736F007C">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2CC6AEE1">
      <w:pPr>
        <w:spacing w:line="360" w:lineRule="auto"/>
        <w:jc w:val="left"/>
        <w:rPr>
          <w:rFonts w:ascii="宋体" w:hAnsi="宋体" w:cs="宋体"/>
          <w:sz w:val="24"/>
          <w:highlight w:val="none"/>
        </w:rPr>
      </w:pPr>
    </w:p>
    <w:p w14:paraId="6105BDCC">
      <w:pPr>
        <w:spacing w:line="360" w:lineRule="auto"/>
        <w:jc w:val="left"/>
        <w:rPr>
          <w:rFonts w:ascii="宋体" w:hAnsi="宋体" w:cs="宋体"/>
          <w:sz w:val="24"/>
          <w:highlight w:val="none"/>
        </w:rPr>
      </w:pPr>
    </w:p>
    <w:p w14:paraId="11B825EE">
      <w:pPr>
        <w:spacing w:line="360" w:lineRule="auto"/>
        <w:jc w:val="left"/>
        <w:rPr>
          <w:rFonts w:ascii="宋体" w:hAnsi="宋体" w:cs="宋体"/>
          <w:sz w:val="24"/>
          <w:highlight w:val="none"/>
        </w:rPr>
      </w:pPr>
    </w:p>
    <w:p w14:paraId="4A6A33C5">
      <w:pPr>
        <w:spacing w:line="360" w:lineRule="auto"/>
        <w:jc w:val="left"/>
        <w:rPr>
          <w:rFonts w:ascii="宋体" w:hAnsi="宋体" w:cs="宋体"/>
          <w:sz w:val="24"/>
          <w:highlight w:val="none"/>
        </w:rPr>
      </w:pPr>
    </w:p>
    <w:p w14:paraId="35032947">
      <w:pPr>
        <w:rPr>
          <w:rFonts w:hint="eastAsia" w:ascii="宋体" w:hAnsi="宋体" w:cs="宋体"/>
          <w:sz w:val="24"/>
          <w:highlight w:val="none"/>
        </w:rPr>
      </w:pPr>
      <w:r>
        <w:rPr>
          <w:rFonts w:hint="eastAsia" w:ascii="宋体" w:hAnsi="宋体" w:cs="宋体"/>
          <w:sz w:val="24"/>
          <w:highlight w:val="none"/>
        </w:rPr>
        <w:br w:type="page"/>
      </w:r>
    </w:p>
    <w:p w14:paraId="4FBBD09E">
      <w:pPr>
        <w:spacing w:line="360" w:lineRule="auto"/>
        <w:jc w:val="left"/>
        <w:rPr>
          <w:rFonts w:ascii="宋体" w:hAnsi="宋体" w:cs="宋体"/>
          <w:sz w:val="24"/>
          <w:highlight w:val="none"/>
        </w:rPr>
      </w:pPr>
      <w:r>
        <w:rPr>
          <w:rFonts w:hint="eastAsia" w:ascii="宋体" w:hAnsi="宋体" w:cs="宋体"/>
          <w:sz w:val="24"/>
          <w:highlight w:val="none"/>
        </w:rPr>
        <w:t>格式3</w:t>
      </w:r>
    </w:p>
    <w:p w14:paraId="275DC86E">
      <w:pPr>
        <w:spacing w:line="560" w:lineRule="exact"/>
        <w:jc w:val="center"/>
        <w:rPr>
          <w:rFonts w:ascii="宋体" w:hAnsi="宋体" w:cs="宋体"/>
          <w:sz w:val="24"/>
          <w:highlight w:val="none"/>
        </w:rPr>
      </w:pPr>
      <w:r>
        <w:rPr>
          <w:rFonts w:hint="eastAsia" w:ascii="宋体" w:hAnsi="宋体" w:cs="宋体"/>
          <w:sz w:val="24"/>
          <w:highlight w:val="none"/>
        </w:rPr>
        <w:t>投标函</w:t>
      </w:r>
    </w:p>
    <w:p w14:paraId="4D336D04">
      <w:pPr>
        <w:pStyle w:val="23"/>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6BDFA14E">
      <w:pPr>
        <w:pStyle w:val="55"/>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B19B096">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7742D0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3F60E897">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3D2D2279">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7F843308">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5886F19E">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0AF856A">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60453B0">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34777605">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15F186F">
      <w:pPr>
        <w:ind w:firstLine="480" w:firstLineChars="200"/>
        <w:rPr>
          <w:rFonts w:ascii="宋体" w:hAnsi="宋体" w:cs="宋体"/>
          <w:sz w:val="24"/>
          <w:highlight w:val="none"/>
        </w:rPr>
      </w:pPr>
      <w:r>
        <w:rPr>
          <w:rFonts w:hint="eastAsia" w:ascii="宋体" w:hAnsi="宋体" w:cs="宋体"/>
          <w:sz w:val="24"/>
          <w:highlight w:val="none"/>
        </w:rPr>
        <w:t>地 址：                  邮 编：</w:t>
      </w:r>
    </w:p>
    <w:p w14:paraId="70CB94B2">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AA6E359">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7EBA58B8">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5376D352">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4DFEE71E">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58288F94">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002399F9">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1A6A863">
      <w:pPr>
        <w:spacing w:line="560" w:lineRule="exact"/>
        <w:jc w:val="left"/>
        <w:rPr>
          <w:rFonts w:ascii="宋体" w:hAnsi="宋体" w:cs="宋体"/>
          <w:sz w:val="24"/>
          <w:highlight w:val="none"/>
        </w:rPr>
      </w:pPr>
    </w:p>
    <w:p w14:paraId="2A6ADDE8">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72A8E56">
      <w:pPr>
        <w:spacing w:line="360" w:lineRule="auto"/>
        <w:jc w:val="left"/>
        <w:rPr>
          <w:rFonts w:ascii="宋体" w:hAnsi="宋体" w:cs="宋体"/>
          <w:sz w:val="24"/>
          <w:highlight w:val="none"/>
        </w:rPr>
      </w:pPr>
    </w:p>
    <w:p w14:paraId="761781DF">
      <w:pPr>
        <w:spacing w:line="360" w:lineRule="auto"/>
        <w:jc w:val="left"/>
        <w:rPr>
          <w:rFonts w:ascii="宋体" w:hAnsi="宋体" w:cs="宋体"/>
          <w:sz w:val="24"/>
          <w:highlight w:val="none"/>
        </w:rPr>
      </w:pPr>
    </w:p>
    <w:p w14:paraId="0B71B2BE">
      <w:pPr>
        <w:spacing w:line="360" w:lineRule="auto"/>
        <w:jc w:val="left"/>
        <w:rPr>
          <w:rFonts w:ascii="宋体" w:hAnsi="宋体" w:cs="宋体"/>
          <w:sz w:val="24"/>
          <w:highlight w:val="none"/>
        </w:rPr>
      </w:pPr>
    </w:p>
    <w:p w14:paraId="5E7D991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007A95E">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5923970">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3D4E4172">
      <w:pPr>
        <w:pStyle w:val="4"/>
        <w:jc w:val="center"/>
        <w:rPr>
          <w:rFonts w:ascii="宋体" w:hAnsi="宋体" w:cs="宋体"/>
          <w:b w:val="0"/>
          <w:sz w:val="24"/>
          <w:szCs w:val="24"/>
          <w:highlight w:val="none"/>
        </w:rPr>
      </w:pPr>
      <w:bookmarkStart w:id="41" w:name="_Toc495414231"/>
      <w:bookmarkStart w:id="42" w:name="_Toc197934561"/>
      <w:r>
        <w:rPr>
          <w:rFonts w:hint="eastAsia" w:ascii="宋体" w:hAnsi="宋体" w:cs="宋体"/>
          <w:b w:val="0"/>
          <w:sz w:val="24"/>
          <w:szCs w:val="24"/>
          <w:highlight w:val="none"/>
        </w:rPr>
        <w:t>一．报价一览表</w:t>
      </w:r>
      <w:bookmarkEnd w:id="41"/>
      <w:bookmarkEnd w:id="42"/>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44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B012DA2">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5DE8BC4">
            <w:pPr>
              <w:spacing w:line="360" w:lineRule="exact"/>
              <w:jc w:val="center"/>
              <w:rPr>
                <w:rFonts w:ascii="宋体" w:hAnsi="宋体" w:cs="宋体"/>
                <w:sz w:val="24"/>
                <w:highlight w:val="none"/>
              </w:rPr>
            </w:pPr>
          </w:p>
        </w:tc>
      </w:tr>
      <w:tr w14:paraId="7B90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6559C81">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0638B270">
            <w:pPr>
              <w:spacing w:line="360" w:lineRule="auto"/>
              <w:rPr>
                <w:rFonts w:ascii="宋体" w:hAnsi="宋体" w:cs="宋体"/>
                <w:sz w:val="24"/>
                <w:highlight w:val="none"/>
              </w:rPr>
            </w:pPr>
          </w:p>
        </w:tc>
      </w:tr>
      <w:tr w14:paraId="3A40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D000EA">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5E63DA2">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1B2ED52D">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22DF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7365726">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6F5986B">
            <w:pPr>
              <w:spacing w:line="360" w:lineRule="auto"/>
              <w:jc w:val="left"/>
              <w:rPr>
                <w:rFonts w:ascii="宋体" w:hAnsi="宋体" w:cs="宋体"/>
                <w:sz w:val="24"/>
                <w:highlight w:val="none"/>
              </w:rPr>
            </w:pPr>
          </w:p>
        </w:tc>
      </w:tr>
    </w:tbl>
    <w:p w14:paraId="76339F1F">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B396062">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7DE37797">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70BDAA93">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5FA3545E">
      <w:pPr>
        <w:spacing w:line="360" w:lineRule="auto"/>
        <w:jc w:val="left"/>
        <w:rPr>
          <w:rFonts w:ascii="宋体" w:hAnsi="宋体" w:cs="宋体"/>
          <w:sz w:val="24"/>
          <w:highlight w:val="none"/>
        </w:rPr>
      </w:pPr>
      <w:bookmarkStart w:id="43" w:name="_Toc495414234"/>
      <w:bookmarkStart w:id="44" w:name="_Toc220232409"/>
    </w:p>
    <w:p w14:paraId="7ACCF006">
      <w:pPr>
        <w:rPr>
          <w:rFonts w:hint="eastAsia" w:ascii="宋体" w:hAnsi="宋体" w:cs="宋体"/>
          <w:sz w:val="24"/>
          <w:highlight w:val="none"/>
        </w:rPr>
      </w:pPr>
      <w:r>
        <w:rPr>
          <w:rFonts w:hint="eastAsia" w:ascii="宋体" w:hAnsi="宋体" w:cs="宋体"/>
          <w:sz w:val="24"/>
          <w:highlight w:val="none"/>
        </w:rPr>
        <w:br w:type="page"/>
      </w:r>
    </w:p>
    <w:p w14:paraId="40310205">
      <w:pPr>
        <w:spacing w:line="360" w:lineRule="auto"/>
        <w:jc w:val="left"/>
        <w:rPr>
          <w:rFonts w:ascii="宋体" w:hAnsi="宋体" w:cs="宋体"/>
          <w:sz w:val="24"/>
          <w:highlight w:val="none"/>
        </w:rPr>
      </w:pPr>
      <w:r>
        <w:rPr>
          <w:rFonts w:hint="eastAsia" w:ascii="宋体" w:hAnsi="宋体" w:cs="宋体"/>
          <w:sz w:val="24"/>
          <w:highlight w:val="none"/>
        </w:rPr>
        <w:t>格式5</w:t>
      </w:r>
    </w:p>
    <w:p w14:paraId="06B9C82A">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43"/>
      <w:bookmarkEnd w:id="44"/>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3A3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2434A00">
            <w:pPr>
              <w:pStyle w:val="5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24B6230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3AA73E35">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14FE0602">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62EDEBE">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737F9E93">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22907EFC">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330C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611129C">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0CE15E24">
            <w:pPr>
              <w:spacing w:line="340" w:lineRule="exact"/>
              <w:rPr>
                <w:rFonts w:ascii="宋体" w:hAnsi="宋体" w:cs="宋体"/>
                <w:sz w:val="24"/>
                <w:highlight w:val="none"/>
              </w:rPr>
            </w:pPr>
          </w:p>
        </w:tc>
        <w:tc>
          <w:tcPr>
            <w:tcW w:w="957" w:type="dxa"/>
          </w:tcPr>
          <w:p w14:paraId="69367D04">
            <w:pPr>
              <w:spacing w:line="340" w:lineRule="exact"/>
              <w:rPr>
                <w:rFonts w:ascii="宋体" w:hAnsi="宋体" w:cs="宋体"/>
                <w:sz w:val="24"/>
                <w:highlight w:val="none"/>
              </w:rPr>
            </w:pPr>
          </w:p>
        </w:tc>
        <w:tc>
          <w:tcPr>
            <w:tcW w:w="840" w:type="dxa"/>
          </w:tcPr>
          <w:p w14:paraId="039303E9">
            <w:pPr>
              <w:spacing w:line="340" w:lineRule="exact"/>
              <w:rPr>
                <w:rFonts w:ascii="宋体" w:hAnsi="宋体" w:cs="宋体"/>
                <w:sz w:val="24"/>
                <w:highlight w:val="none"/>
              </w:rPr>
            </w:pPr>
          </w:p>
        </w:tc>
        <w:tc>
          <w:tcPr>
            <w:tcW w:w="1260" w:type="dxa"/>
          </w:tcPr>
          <w:p w14:paraId="302CBCAD">
            <w:pPr>
              <w:spacing w:line="340" w:lineRule="exact"/>
              <w:rPr>
                <w:rFonts w:ascii="宋体" w:hAnsi="宋体" w:cs="宋体"/>
                <w:sz w:val="24"/>
                <w:highlight w:val="none"/>
              </w:rPr>
            </w:pPr>
          </w:p>
        </w:tc>
        <w:tc>
          <w:tcPr>
            <w:tcW w:w="1340" w:type="dxa"/>
          </w:tcPr>
          <w:p w14:paraId="4CC416D5">
            <w:pPr>
              <w:spacing w:line="340" w:lineRule="exact"/>
              <w:rPr>
                <w:rFonts w:ascii="宋体" w:hAnsi="宋体" w:cs="宋体"/>
                <w:sz w:val="24"/>
                <w:highlight w:val="none"/>
              </w:rPr>
            </w:pPr>
          </w:p>
        </w:tc>
        <w:tc>
          <w:tcPr>
            <w:tcW w:w="1347" w:type="dxa"/>
          </w:tcPr>
          <w:p w14:paraId="703B69CA">
            <w:pPr>
              <w:spacing w:line="340" w:lineRule="exact"/>
              <w:rPr>
                <w:rFonts w:ascii="宋体" w:hAnsi="宋体" w:cs="宋体"/>
                <w:sz w:val="24"/>
                <w:highlight w:val="none"/>
              </w:rPr>
            </w:pPr>
          </w:p>
        </w:tc>
      </w:tr>
      <w:tr w14:paraId="3552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999ECCF">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31F32666">
            <w:pPr>
              <w:spacing w:line="340" w:lineRule="exact"/>
              <w:rPr>
                <w:rFonts w:ascii="宋体" w:hAnsi="宋体" w:cs="宋体"/>
                <w:sz w:val="24"/>
                <w:highlight w:val="none"/>
              </w:rPr>
            </w:pPr>
          </w:p>
        </w:tc>
        <w:tc>
          <w:tcPr>
            <w:tcW w:w="957" w:type="dxa"/>
          </w:tcPr>
          <w:p w14:paraId="48A045D8">
            <w:pPr>
              <w:spacing w:line="340" w:lineRule="exact"/>
              <w:rPr>
                <w:rFonts w:ascii="宋体" w:hAnsi="宋体" w:cs="宋体"/>
                <w:sz w:val="24"/>
                <w:highlight w:val="none"/>
              </w:rPr>
            </w:pPr>
          </w:p>
        </w:tc>
        <w:tc>
          <w:tcPr>
            <w:tcW w:w="840" w:type="dxa"/>
          </w:tcPr>
          <w:p w14:paraId="231C478B">
            <w:pPr>
              <w:spacing w:line="340" w:lineRule="exact"/>
              <w:rPr>
                <w:rFonts w:ascii="宋体" w:hAnsi="宋体" w:cs="宋体"/>
                <w:sz w:val="24"/>
                <w:highlight w:val="none"/>
              </w:rPr>
            </w:pPr>
          </w:p>
        </w:tc>
        <w:tc>
          <w:tcPr>
            <w:tcW w:w="1260" w:type="dxa"/>
          </w:tcPr>
          <w:p w14:paraId="37BD89D8">
            <w:pPr>
              <w:spacing w:line="340" w:lineRule="exact"/>
              <w:rPr>
                <w:rFonts w:ascii="宋体" w:hAnsi="宋体" w:cs="宋体"/>
                <w:sz w:val="24"/>
                <w:highlight w:val="none"/>
              </w:rPr>
            </w:pPr>
          </w:p>
        </w:tc>
        <w:tc>
          <w:tcPr>
            <w:tcW w:w="1340" w:type="dxa"/>
          </w:tcPr>
          <w:p w14:paraId="43034C3E">
            <w:pPr>
              <w:spacing w:line="340" w:lineRule="exact"/>
              <w:rPr>
                <w:rFonts w:ascii="宋体" w:hAnsi="宋体" w:cs="宋体"/>
                <w:sz w:val="24"/>
                <w:highlight w:val="none"/>
              </w:rPr>
            </w:pPr>
          </w:p>
        </w:tc>
        <w:tc>
          <w:tcPr>
            <w:tcW w:w="1347" w:type="dxa"/>
          </w:tcPr>
          <w:p w14:paraId="47BEA46E">
            <w:pPr>
              <w:spacing w:line="340" w:lineRule="exact"/>
              <w:rPr>
                <w:rFonts w:ascii="宋体" w:hAnsi="宋体" w:cs="宋体"/>
                <w:sz w:val="24"/>
                <w:highlight w:val="none"/>
              </w:rPr>
            </w:pPr>
          </w:p>
        </w:tc>
      </w:tr>
      <w:tr w14:paraId="6BC4B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BBAECA">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1FC88884">
            <w:pPr>
              <w:spacing w:line="340" w:lineRule="exact"/>
              <w:rPr>
                <w:rFonts w:ascii="宋体" w:hAnsi="宋体" w:cs="宋体"/>
                <w:sz w:val="24"/>
                <w:highlight w:val="none"/>
              </w:rPr>
            </w:pPr>
          </w:p>
        </w:tc>
        <w:tc>
          <w:tcPr>
            <w:tcW w:w="957" w:type="dxa"/>
          </w:tcPr>
          <w:p w14:paraId="436AC19C">
            <w:pPr>
              <w:spacing w:line="340" w:lineRule="exact"/>
              <w:rPr>
                <w:rFonts w:ascii="宋体" w:hAnsi="宋体" w:cs="宋体"/>
                <w:sz w:val="24"/>
                <w:highlight w:val="none"/>
              </w:rPr>
            </w:pPr>
          </w:p>
        </w:tc>
        <w:tc>
          <w:tcPr>
            <w:tcW w:w="840" w:type="dxa"/>
          </w:tcPr>
          <w:p w14:paraId="11A86233">
            <w:pPr>
              <w:spacing w:line="340" w:lineRule="exact"/>
              <w:rPr>
                <w:rFonts w:ascii="宋体" w:hAnsi="宋体" w:cs="宋体"/>
                <w:sz w:val="24"/>
                <w:highlight w:val="none"/>
              </w:rPr>
            </w:pPr>
          </w:p>
        </w:tc>
        <w:tc>
          <w:tcPr>
            <w:tcW w:w="1260" w:type="dxa"/>
          </w:tcPr>
          <w:p w14:paraId="2C560389">
            <w:pPr>
              <w:spacing w:line="340" w:lineRule="exact"/>
              <w:rPr>
                <w:rFonts w:ascii="宋体" w:hAnsi="宋体" w:cs="宋体"/>
                <w:sz w:val="24"/>
                <w:highlight w:val="none"/>
              </w:rPr>
            </w:pPr>
          </w:p>
        </w:tc>
        <w:tc>
          <w:tcPr>
            <w:tcW w:w="1340" w:type="dxa"/>
          </w:tcPr>
          <w:p w14:paraId="01E420DC">
            <w:pPr>
              <w:spacing w:line="340" w:lineRule="exact"/>
              <w:rPr>
                <w:rFonts w:ascii="宋体" w:hAnsi="宋体" w:cs="宋体"/>
                <w:sz w:val="24"/>
                <w:highlight w:val="none"/>
              </w:rPr>
            </w:pPr>
          </w:p>
        </w:tc>
        <w:tc>
          <w:tcPr>
            <w:tcW w:w="1347" w:type="dxa"/>
          </w:tcPr>
          <w:p w14:paraId="502359BE">
            <w:pPr>
              <w:spacing w:line="340" w:lineRule="exact"/>
              <w:rPr>
                <w:rFonts w:ascii="宋体" w:hAnsi="宋体" w:cs="宋体"/>
                <w:sz w:val="24"/>
                <w:highlight w:val="none"/>
              </w:rPr>
            </w:pPr>
          </w:p>
        </w:tc>
      </w:tr>
      <w:tr w14:paraId="6CDF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576BF0">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1839FA22">
            <w:pPr>
              <w:spacing w:line="340" w:lineRule="exact"/>
              <w:rPr>
                <w:rFonts w:ascii="宋体" w:hAnsi="宋体" w:cs="宋体"/>
                <w:sz w:val="24"/>
                <w:highlight w:val="none"/>
              </w:rPr>
            </w:pPr>
          </w:p>
        </w:tc>
        <w:tc>
          <w:tcPr>
            <w:tcW w:w="957" w:type="dxa"/>
          </w:tcPr>
          <w:p w14:paraId="6A4DA54C">
            <w:pPr>
              <w:spacing w:line="340" w:lineRule="exact"/>
              <w:rPr>
                <w:rFonts w:ascii="宋体" w:hAnsi="宋体" w:cs="宋体"/>
                <w:sz w:val="24"/>
                <w:highlight w:val="none"/>
              </w:rPr>
            </w:pPr>
          </w:p>
        </w:tc>
        <w:tc>
          <w:tcPr>
            <w:tcW w:w="840" w:type="dxa"/>
          </w:tcPr>
          <w:p w14:paraId="5942E1A2">
            <w:pPr>
              <w:spacing w:line="340" w:lineRule="exact"/>
              <w:rPr>
                <w:rFonts w:ascii="宋体" w:hAnsi="宋体" w:cs="宋体"/>
                <w:sz w:val="24"/>
                <w:highlight w:val="none"/>
              </w:rPr>
            </w:pPr>
          </w:p>
        </w:tc>
        <w:tc>
          <w:tcPr>
            <w:tcW w:w="1260" w:type="dxa"/>
          </w:tcPr>
          <w:p w14:paraId="43786C66">
            <w:pPr>
              <w:spacing w:line="340" w:lineRule="exact"/>
              <w:rPr>
                <w:rFonts w:ascii="宋体" w:hAnsi="宋体" w:cs="宋体"/>
                <w:sz w:val="24"/>
                <w:highlight w:val="none"/>
              </w:rPr>
            </w:pPr>
          </w:p>
        </w:tc>
        <w:tc>
          <w:tcPr>
            <w:tcW w:w="1340" w:type="dxa"/>
          </w:tcPr>
          <w:p w14:paraId="0DD5202B">
            <w:pPr>
              <w:spacing w:line="340" w:lineRule="exact"/>
              <w:rPr>
                <w:rFonts w:ascii="宋体" w:hAnsi="宋体" w:cs="宋体"/>
                <w:sz w:val="24"/>
                <w:highlight w:val="none"/>
              </w:rPr>
            </w:pPr>
          </w:p>
        </w:tc>
        <w:tc>
          <w:tcPr>
            <w:tcW w:w="1347" w:type="dxa"/>
          </w:tcPr>
          <w:p w14:paraId="07F08800">
            <w:pPr>
              <w:spacing w:line="340" w:lineRule="exact"/>
              <w:rPr>
                <w:rFonts w:ascii="宋体" w:hAnsi="宋体" w:cs="宋体"/>
                <w:sz w:val="24"/>
                <w:highlight w:val="none"/>
              </w:rPr>
            </w:pPr>
          </w:p>
        </w:tc>
      </w:tr>
      <w:tr w14:paraId="202C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09A3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3511A5A">
            <w:pPr>
              <w:spacing w:line="340" w:lineRule="exact"/>
              <w:rPr>
                <w:rFonts w:ascii="宋体" w:hAnsi="宋体" w:cs="宋体"/>
                <w:sz w:val="24"/>
                <w:highlight w:val="none"/>
              </w:rPr>
            </w:pPr>
          </w:p>
        </w:tc>
        <w:tc>
          <w:tcPr>
            <w:tcW w:w="957" w:type="dxa"/>
          </w:tcPr>
          <w:p w14:paraId="604D98C1">
            <w:pPr>
              <w:spacing w:line="340" w:lineRule="exact"/>
              <w:rPr>
                <w:rFonts w:ascii="宋体" w:hAnsi="宋体" w:cs="宋体"/>
                <w:sz w:val="24"/>
                <w:highlight w:val="none"/>
              </w:rPr>
            </w:pPr>
          </w:p>
        </w:tc>
        <w:tc>
          <w:tcPr>
            <w:tcW w:w="840" w:type="dxa"/>
          </w:tcPr>
          <w:p w14:paraId="580B672F">
            <w:pPr>
              <w:spacing w:line="340" w:lineRule="exact"/>
              <w:rPr>
                <w:rFonts w:ascii="宋体" w:hAnsi="宋体" w:cs="宋体"/>
                <w:sz w:val="24"/>
                <w:highlight w:val="none"/>
              </w:rPr>
            </w:pPr>
          </w:p>
        </w:tc>
        <w:tc>
          <w:tcPr>
            <w:tcW w:w="1260" w:type="dxa"/>
          </w:tcPr>
          <w:p w14:paraId="23FE7BEA">
            <w:pPr>
              <w:spacing w:line="340" w:lineRule="exact"/>
              <w:rPr>
                <w:rFonts w:ascii="宋体" w:hAnsi="宋体" w:cs="宋体"/>
                <w:sz w:val="24"/>
                <w:highlight w:val="none"/>
              </w:rPr>
            </w:pPr>
          </w:p>
        </w:tc>
        <w:tc>
          <w:tcPr>
            <w:tcW w:w="1340" w:type="dxa"/>
          </w:tcPr>
          <w:p w14:paraId="4141E57D">
            <w:pPr>
              <w:spacing w:line="340" w:lineRule="exact"/>
              <w:rPr>
                <w:rFonts w:ascii="宋体" w:hAnsi="宋体" w:cs="宋体"/>
                <w:sz w:val="24"/>
                <w:highlight w:val="none"/>
              </w:rPr>
            </w:pPr>
          </w:p>
        </w:tc>
        <w:tc>
          <w:tcPr>
            <w:tcW w:w="1347" w:type="dxa"/>
          </w:tcPr>
          <w:p w14:paraId="2C3B1688">
            <w:pPr>
              <w:spacing w:line="340" w:lineRule="exact"/>
              <w:rPr>
                <w:rFonts w:ascii="宋体" w:hAnsi="宋体" w:cs="宋体"/>
                <w:sz w:val="24"/>
                <w:highlight w:val="none"/>
              </w:rPr>
            </w:pPr>
          </w:p>
        </w:tc>
      </w:tr>
      <w:tr w14:paraId="3C4C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6DA1A4B">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6814E81">
            <w:pPr>
              <w:spacing w:line="340" w:lineRule="exact"/>
              <w:rPr>
                <w:rFonts w:ascii="宋体" w:hAnsi="宋体" w:cs="宋体"/>
                <w:sz w:val="24"/>
                <w:highlight w:val="none"/>
              </w:rPr>
            </w:pPr>
          </w:p>
        </w:tc>
        <w:tc>
          <w:tcPr>
            <w:tcW w:w="957" w:type="dxa"/>
          </w:tcPr>
          <w:p w14:paraId="3D2AFE8F">
            <w:pPr>
              <w:spacing w:line="340" w:lineRule="exact"/>
              <w:rPr>
                <w:rFonts w:ascii="宋体" w:hAnsi="宋体" w:cs="宋体"/>
                <w:sz w:val="24"/>
                <w:highlight w:val="none"/>
              </w:rPr>
            </w:pPr>
          </w:p>
        </w:tc>
        <w:tc>
          <w:tcPr>
            <w:tcW w:w="840" w:type="dxa"/>
          </w:tcPr>
          <w:p w14:paraId="34C47227">
            <w:pPr>
              <w:spacing w:line="340" w:lineRule="exact"/>
              <w:rPr>
                <w:rFonts w:ascii="宋体" w:hAnsi="宋体" w:cs="宋体"/>
                <w:sz w:val="24"/>
                <w:highlight w:val="none"/>
              </w:rPr>
            </w:pPr>
          </w:p>
        </w:tc>
        <w:tc>
          <w:tcPr>
            <w:tcW w:w="1260" w:type="dxa"/>
          </w:tcPr>
          <w:p w14:paraId="0C95D98B">
            <w:pPr>
              <w:spacing w:line="340" w:lineRule="exact"/>
              <w:rPr>
                <w:rFonts w:ascii="宋体" w:hAnsi="宋体" w:cs="宋体"/>
                <w:sz w:val="24"/>
                <w:highlight w:val="none"/>
              </w:rPr>
            </w:pPr>
          </w:p>
        </w:tc>
        <w:tc>
          <w:tcPr>
            <w:tcW w:w="1340" w:type="dxa"/>
          </w:tcPr>
          <w:p w14:paraId="516EAFE8">
            <w:pPr>
              <w:spacing w:line="340" w:lineRule="exact"/>
              <w:rPr>
                <w:rFonts w:ascii="宋体" w:hAnsi="宋体" w:cs="宋体"/>
                <w:sz w:val="24"/>
                <w:highlight w:val="none"/>
              </w:rPr>
            </w:pPr>
          </w:p>
        </w:tc>
        <w:tc>
          <w:tcPr>
            <w:tcW w:w="1347" w:type="dxa"/>
          </w:tcPr>
          <w:p w14:paraId="7014273F">
            <w:pPr>
              <w:spacing w:line="340" w:lineRule="exact"/>
              <w:rPr>
                <w:rFonts w:ascii="宋体" w:hAnsi="宋体" w:cs="宋体"/>
                <w:sz w:val="24"/>
                <w:highlight w:val="none"/>
              </w:rPr>
            </w:pPr>
          </w:p>
        </w:tc>
      </w:tr>
      <w:tr w14:paraId="54A9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6B1F6E">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4EFC5DA9">
            <w:pPr>
              <w:spacing w:line="340" w:lineRule="exact"/>
              <w:rPr>
                <w:rFonts w:ascii="宋体" w:hAnsi="宋体" w:cs="宋体"/>
                <w:sz w:val="24"/>
                <w:highlight w:val="none"/>
              </w:rPr>
            </w:pPr>
          </w:p>
        </w:tc>
        <w:tc>
          <w:tcPr>
            <w:tcW w:w="957" w:type="dxa"/>
          </w:tcPr>
          <w:p w14:paraId="3D386F14">
            <w:pPr>
              <w:spacing w:line="340" w:lineRule="exact"/>
              <w:rPr>
                <w:rFonts w:ascii="宋体" w:hAnsi="宋体" w:cs="宋体"/>
                <w:sz w:val="24"/>
                <w:highlight w:val="none"/>
              </w:rPr>
            </w:pPr>
          </w:p>
        </w:tc>
        <w:tc>
          <w:tcPr>
            <w:tcW w:w="840" w:type="dxa"/>
          </w:tcPr>
          <w:p w14:paraId="0C56691B">
            <w:pPr>
              <w:spacing w:line="340" w:lineRule="exact"/>
              <w:rPr>
                <w:rFonts w:ascii="宋体" w:hAnsi="宋体" w:cs="宋体"/>
                <w:sz w:val="24"/>
                <w:highlight w:val="none"/>
              </w:rPr>
            </w:pPr>
          </w:p>
        </w:tc>
        <w:tc>
          <w:tcPr>
            <w:tcW w:w="1260" w:type="dxa"/>
          </w:tcPr>
          <w:p w14:paraId="7CED3932">
            <w:pPr>
              <w:spacing w:line="340" w:lineRule="exact"/>
              <w:rPr>
                <w:rFonts w:ascii="宋体" w:hAnsi="宋体" w:cs="宋体"/>
                <w:sz w:val="24"/>
                <w:highlight w:val="none"/>
              </w:rPr>
            </w:pPr>
          </w:p>
        </w:tc>
        <w:tc>
          <w:tcPr>
            <w:tcW w:w="1340" w:type="dxa"/>
          </w:tcPr>
          <w:p w14:paraId="3BB19E3A">
            <w:pPr>
              <w:spacing w:line="340" w:lineRule="exact"/>
              <w:rPr>
                <w:rFonts w:ascii="宋体" w:hAnsi="宋体" w:cs="宋体"/>
                <w:sz w:val="24"/>
                <w:highlight w:val="none"/>
              </w:rPr>
            </w:pPr>
          </w:p>
        </w:tc>
        <w:tc>
          <w:tcPr>
            <w:tcW w:w="1347" w:type="dxa"/>
          </w:tcPr>
          <w:p w14:paraId="3A3C07EB">
            <w:pPr>
              <w:spacing w:line="340" w:lineRule="exact"/>
              <w:rPr>
                <w:rFonts w:ascii="宋体" w:hAnsi="宋体" w:cs="宋体"/>
                <w:sz w:val="24"/>
                <w:highlight w:val="none"/>
              </w:rPr>
            </w:pPr>
          </w:p>
        </w:tc>
      </w:tr>
      <w:tr w14:paraId="6A63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4D7B8C7">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384193EF">
            <w:pPr>
              <w:spacing w:line="340" w:lineRule="exact"/>
              <w:rPr>
                <w:rFonts w:ascii="宋体" w:hAnsi="宋体" w:cs="宋体"/>
                <w:sz w:val="24"/>
                <w:highlight w:val="none"/>
              </w:rPr>
            </w:pPr>
          </w:p>
        </w:tc>
        <w:tc>
          <w:tcPr>
            <w:tcW w:w="957" w:type="dxa"/>
          </w:tcPr>
          <w:p w14:paraId="12C88A8A">
            <w:pPr>
              <w:spacing w:line="340" w:lineRule="exact"/>
              <w:rPr>
                <w:rFonts w:ascii="宋体" w:hAnsi="宋体" w:cs="宋体"/>
                <w:sz w:val="24"/>
                <w:highlight w:val="none"/>
              </w:rPr>
            </w:pPr>
          </w:p>
        </w:tc>
        <w:tc>
          <w:tcPr>
            <w:tcW w:w="840" w:type="dxa"/>
          </w:tcPr>
          <w:p w14:paraId="3E0B7099">
            <w:pPr>
              <w:spacing w:line="340" w:lineRule="exact"/>
              <w:rPr>
                <w:rFonts w:ascii="宋体" w:hAnsi="宋体" w:cs="宋体"/>
                <w:sz w:val="24"/>
                <w:highlight w:val="none"/>
              </w:rPr>
            </w:pPr>
          </w:p>
        </w:tc>
        <w:tc>
          <w:tcPr>
            <w:tcW w:w="1260" w:type="dxa"/>
          </w:tcPr>
          <w:p w14:paraId="615FE9DC">
            <w:pPr>
              <w:spacing w:line="340" w:lineRule="exact"/>
              <w:rPr>
                <w:rFonts w:ascii="宋体" w:hAnsi="宋体" w:cs="宋体"/>
                <w:sz w:val="24"/>
                <w:highlight w:val="none"/>
              </w:rPr>
            </w:pPr>
          </w:p>
        </w:tc>
        <w:tc>
          <w:tcPr>
            <w:tcW w:w="1340" w:type="dxa"/>
          </w:tcPr>
          <w:p w14:paraId="6DA004F9">
            <w:pPr>
              <w:spacing w:line="340" w:lineRule="exact"/>
              <w:rPr>
                <w:rFonts w:ascii="宋体" w:hAnsi="宋体" w:cs="宋体"/>
                <w:sz w:val="24"/>
                <w:highlight w:val="none"/>
              </w:rPr>
            </w:pPr>
          </w:p>
        </w:tc>
        <w:tc>
          <w:tcPr>
            <w:tcW w:w="1347" w:type="dxa"/>
          </w:tcPr>
          <w:p w14:paraId="7E76AB43">
            <w:pPr>
              <w:spacing w:line="340" w:lineRule="exact"/>
              <w:rPr>
                <w:rFonts w:ascii="宋体" w:hAnsi="宋体" w:cs="宋体"/>
                <w:sz w:val="24"/>
                <w:highlight w:val="none"/>
              </w:rPr>
            </w:pPr>
          </w:p>
        </w:tc>
      </w:tr>
      <w:tr w14:paraId="089D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45B6A3">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FAA79DA">
            <w:pPr>
              <w:spacing w:line="340" w:lineRule="exact"/>
              <w:rPr>
                <w:rFonts w:ascii="宋体" w:hAnsi="宋体" w:cs="宋体"/>
                <w:sz w:val="24"/>
                <w:highlight w:val="none"/>
              </w:rPr>
            </w:pPr>
          </w:p>
        </w:tc>
        <w:tc>
          <w:tcPr>
            <w:tcW w:w="957" w:type="dxa"/>
          </w:tcPr>
          <w:p w14:paraId="2B552ED2">
            <w:pPr>
              <w:spacing w:line="340" w:lineRule="exact"/>
              <w:rPr>
                <w:rFonts w:ascii="宋体" w:hAnsi="宋体" w:cs="宋体"/>
                <w:sz w:val="24"/>
                <w:highlight w:val="none"/>
              </w:rPr>
            </w:pPr>
          </w:p>
        </w:tc>
        <w:tc>
          <w:tcPr>
            <w:tcW w:w="840" w:type="dxa"/>
          </w:tcPr>
          <w:p w14:paraId="6DE1714E">
            <w:pPr>
              <w:spacing w:line="340" w:lineRule="exact"/>
              <w:rPr>
                <w:rFonts w:ascii="宋体" w:hAnsi="宋体" w:cs="宋体"/>
                <w:sz w:val="24"/>
                <w:highlight w:val="none"/>
              </w:rPr>
            </w:pPr>
          </w:p>
        </w:tc>
        <w:tc>
          <w:tcPr>
            <w:tcW w:w="1260" w:type="dxa"/>
          </w:tcPr>
          <w:p w14:paraId="5C4852EE">
            <w:pPr>
              <w:spacing w:line="340" w:lineRule="exact"/>
              <w:rPr>
                <w:rFonts w:ascii="宋体" w:hAnsi="宋体" w:cs="宋体"/>
                <w:sz w:val="24"/>
                <w:highlight w:val="none"/>
              </w:rPr>
            </w:pPr>
          </w:p>
        </w:tc>
        <w:tc>
          <w:tcPr>
            <w:tcW w:w="1340" w:type="dxa"/>
          </w:tcPr>
          <w:p w14:paraId="61806DBE">
            <w:pPr>
              <w:spacing w:line="340" w:lineRule="exact"/>
              <w:rPr>
                <w:rFonts w:ascii="宋体" w:hAnsi="宋体" w:cs="宋体"/>
                <w:sz w:val="24"/>
                <w:highlight w:val="none"/>
              </w:rPr>
            </w:pPr>
          </w:p>
        </w:tc>
        <w:tc>
          <w:tcPr>
            <w:tcW w:w="1347" w:type="dxa"/>
          </w:tcPr>
          <w:p w14:paraId="2D581B58">
            <w:pPr>
              <w:spacing w:line="340" w:lineRule="exact"/>
              <w:rPr>
                <w:rFonts w:ascii="宋体" w:hAnsi="宋体" w:cs="宋体"/>
                <w:sz w:val="24"/>
                <w:highlight w:val="none"/>
              </w:rPr>
            </w:pPr>
          </w:p>
        </w:tc>
      </w:tr>
      <w:tr w14:paraId="2543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6396E">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371C6312">
            <w:pPr>
              <w:spacing w:line="340" w:lineRule="exact"/>
              <w:rPr>
                <w:rFonts w:ascii="宋体" w:hAnsi="宋体" w:cs="宋体"/>
                <w:sz w:val="24"/>
                <w:highlight w:val="none"/>
              </w:rPr>
            </w:pPr>
          </w:p>
        </w:tc>
        <w:tc>
          <w:tcPr>
            <w:tcW w:w="957" w:type="dxa"/>
          </w:tcPr>
          <w:p w14:paraId="131A5CDA">
            <w:pPr>
              <w:spacing w:line="340" w:lineRule="exact"/>
              <w:rPr>
                <w:rFonts w:ascii="宋体" w:hAnsi="宋体" w:cs="宋体"/>
                <w:sz w:val="24"/>
                <w:highlight w:val="none"/>
              </w:rPr>
            </w:pPr>
          </w:p>
        </w:tc>
        <w:tc>
          <w:tcPr>
            <w:tcW w:w="840" w:type="dxa"/>
          </w:tcPr>
          <w:p w14:paraId="73FD75CF">
            <w:pPr>
              <w:spacing w:line="340" w:lineRule="exact"/>
              <w:rPr>
                <w:rFonts w:ascii="宋体" w:hAnsi="宋体" w:cs="宋体"/>
                <w:sz w:val="24"/>
                <w:highlight w:val="none"/>
              </w:rPr>
            </w:pPr>
          </w:p>
        </w:tc>
        <w:tc>
          <w:tcPr>
            <w:tcW w:w="1260" w:type="dxa"/>
          </w:tcPr>
          <w:p w14:paraId="6B43E277">
            <w:pPr>
              <w:spacing w:line="340" w:lineRule="exact"/>
              <w:rPr>
                <w:rFonts w:ascii="宋体" w:hAnsi="宋体" w:cs="宋体"/>
                <w:sz w:val="24"/>
                <w:highlight w:val="none"/>
              </w:rPr>
            </w:pPr>
          </w:p>
        </w:tc>
        <w:tc>
          <w:tcPr>
            <w:tcW w:w="1340" w:type="dxa"/>
          </w:tcPr>
          <w:p w14:paraId="53D45AFB">
            <w:pPr>
              <w:spacing w:line="340" w:lineRule="exact"/>
              <w:rPr>
                <w:rFonts w:ascii="宋体" w:hAnsi="宋体" w:cs="宋体"/>
                <w:sz w:val="24"/>
                <w:highlight w:val="none"/>
              </w:rPr>
            </w:pPr>
          </w:p>
        </w:tc>
        <w:tc>
          <w:tcPr>
            <w:tcW w:w="1347" w:type="dxa"/>
          </w:tcPr>
          <w:p w14:paraId="15FF9A16">
            <w:pPr>
              <w:spacing w:line="340" w:lineRule="exact"/>
              <w:rPr>
                <w:rFonts w:ascii="宋体" w:hAnsi="宋体" w:cs="宋体"/>
                <w:sz w:val="24"/>
                <w:highlight w:val="none"/>
              </w:rPr>
            </w:pPr>
          </w:p>
        </w:tc>
      </w:tr>
      <w:tr w14:paraId="0C097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F4192C">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5A1ADFF9">
            <w:pPr>
              <w:spacing w:line="340" w:lineRule="exact"/>
              <w:rPr>
                <w:rFonts w:ascii="宋体" w:hAnsi="宋体" w:cs="宋体"/>
                <w:sz w:val="24"/>
                <w:highlight w:val="none"/>
              </w:rPr>
            </w:pPr>
          </w:p>
        </w:tc>
        <w:tc>
          <w:tcPr>
            <w:tcW w:w="957" w:type="dxa"/>
          </w:tcPr>
          <w:p w14:paraId="475C9255">
            <w:pPr>
              <w:spacing w:line="340" w:lineRule="exact"/>
              <w:rPr>
                <w:rFonts w:ascii="宋体" w:hAnsi="宋体" w:cs="宋体"/>
                <w:sz w:val="24"/>
                <w:highlight w:val="none"/>
              </w:rPr>
            </w:pPr>
          </w:p>
        </w:tc>
        <w:tc>
          <w:tcPr>
            <w:tcW w:w="840" w:type="dxa"/>
          </w:tcPr>
          <w:p w14:paraId="6043FE00">
            <w:pPr>
              <w:spacing w:line="340" w:lineRule="exact"/>
              <w:rPr>
                <w:rFonts w:ascii="宋体" w:hAnsi="宋体" w:cs="宋体"/>
                <w:sz w:val="24"/>
                <w:highlight w:val="none"/>
              </w:rPr>
            </w:pPr>
          </w:p>
        </w:tc>
        <w:tc>
          <w:tcPr>
            <w:tcW w:w="1260" w:type="dxa"/>
          </w:tcPr>
          <w:p w14:paraId="16C255EF">
            <w:pPr>
              <w:spacing w:line="340" w:lineRule="exact"/>
              <w:rPr>
                <w:rFonts w:ascii="宋体" w:hAnsi="宋体" w:cs="宋体"/>
                <w:sz w:val="24"/>
                <w:highlight w:val="none"/>
              </w:rPr>
            </w:pPr>
          </w:p>
        </w:tc>
        <w:tc>
          <w:tcPr>
            <w:tcW w:w="1340" w:type="dxa"/>
          </w:tcPr>
          <w:p w14:paraId="1B72E145">
            <w:pPr>
              <w:spacing w:line="340" w:lineRule="exact"/>
              <w:rPr>
                <w:rFonts w:ascii="宋体" w:hAnsi="宋体" w:cs="宋体"/>
                <w:sz w:val="24"/>
                <w:highlight w:val="none"/>
              </w:rPr>
            </w:pPr>
          </w:p>
        </w:tc>
        <w:tc>
          <w:tcPr>
            <w:tcW w:w="1347" w:type="dxa"/>
          </w:tcPr>
          <w:p w14:paraId="633A1533">
            <w:pPr>
              <w:spacing w:line="340" w:lineRule="exact"/>
              <w:rPr>
                <w:rFonts w:ascii="宋体" w:hAnsi="宋体" w:cs="宋体"/>
                <w:sz w:val="24"/>
                <w:highlight w:val="none"/>
              </w:rPr>
            </w:pPr>
          </w:p>
        </w:tc>
      </w:tr>
      <w:tr w14:paraId="71C6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847C6F">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375D128A">
            <w:pPr>
              <w:spacing w:line="340" w:lineRule="exact"/>
              <w:rPr>
                <w:rFonts w:ascii="宋体" w:hAnsi="宋体" w:cs="宋体"/>
                <w:sz w:val="24"/>
                <w:highlight w:val="none"/>
              </w:rPr>
            </w:pPr>
          </w:p>
        </w:tc>
        <w:tc>
          <w:tcPr>
            <w:tcW w:w="957" w:type="dxa"/>
          </w:tcPr>
          <w:p w14:paraId="7CE85DFD">
            <w:pPr>
              <w:spacing w:line="340" w:lineRule="exact"/>
              <w:rPr>
                <w:rFonts w:ascii="宋体" w:hAnsi="宋体" w:cs="宋体"/>
                <w:sz w:val="24"/>
                <w:highlight w:val="none"/>
              </w:rPr>
            </w:pPr>
          </w:p>
        </w:tc>
        <w:tc>
          <w:tcPr>
            <w:tcW w:w="840" w:type="dxa"/>
          </w:tcPr>
          <w:p w14:paraId="7F118BDE">
            <w:pPr>
              <w:spacing w:line="340" w:lineRule="exact"/>
              <w:rPr>
                <w:rFonts w:ascii="宋体" w:hAnsi="宋体" w:cs="宋体"/>
                <w:sz w:val="24"/>
                <w:highlight w:val="none"/>
              </w:rPr>
            </w:pPr>
          </w:p>
        </w:tc>
        <w:tc>
          <w:tcPr>
            <w:tcW w:w="1260" w:type="dxa"/>
          </w:tcPr>
          <w:p w14:paraId="4151D047">
            <w:pPr>
              <w:spacing w:line="340" w:lineRule="exact"/>
              <w:rPr>
                <w:rFonts w:ascii="宋体" w:hAnsi="宋体" w:cs="宋体"/>
                <w:sz w:val="24"/>
                <w:highlight w:val="none"/>
              </w:rPr>
            </w:pPr>
          </w:p>
        </w:tc>
        <w:tc>
          <w:tcPr>
            <w:tcW w:w="1340" w:type="dxa"/>
          </w:tcPr>
          <w:p w14:paraId="14F95A77">
            <w:pPr>
              <w:spacing w:line="340" w:lineRule="exact"/>
              <w:rPr>
                <w:rFonts w:ascii="宋体" w:hAnsi="宋体" w:cs="宋体"/>
                <w:sz w:val="24"/>
                <w:highlight w:val="none"/>
              </w:rPr>
            </w:pPr>
          </w:p>
        </w:tc>
        <w:tc>
          <w:tcPr>
            <w:tcW w:w="1347" w:type="dxa"/>
          </w:tcPr>
          <w:p w14:paraId="45FED70E">
            <w:pPr>
              <w:spacing w:line="340" w:lineRule="exact"/>
              <w:rPr>
                <w:rFonts w:ascii="宋体" w:hAnsi="宋体" w:cs="宋体"/>
                <w:sz w:val="24"/>
                <w:highlight w:val="none"/>
              </w:rPr>
            </w:pPr>
          </w:p>
        </w:tc>
      </w:tr>
      <w:tr w14:paraId="44B0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D25C6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1B6CCF01">
            <w:pPr>
              <w:spacing w:line="340" w:lineRule="exact"/>
              <w:rPr>
                <w:rFonts w:ascii="宋体" w:hAnsi="宋体" w:cs="宋体"/>
                <w:sz w:val="24"/>
                <w:highlight w:val="none"/>
              </w:rPr>
            </w:pPr>
          </w:p>
        </w:tc>
        <w:tc>
          <w:tcPr>
            <w:tcW w:w="957" w:type="dxa"/>
          </w:tcPr>
          <w:p w14:paraId="4214C002">
            <w:pPr>
              <w:spacing w:line="340" w:lineRule="exact"/>
              <w:rPr>
                <w:rFonts w:ascii="宋体" w:hAnsi="宋体" w:cs="宋体"/>
                <w:sz w:val="24"/>
                <w:highlight w:val="none"/>
              </w:rPr>
            </w:pPr>
          </w:p>
        </w:tc>
        <w:tc>
          <w:tcPr>
            <w:tcW w:w="840" w:type="dxa"/>
          </w:tcPr>
          <w:p w14:paraId="060138F6">
            <w:pPr>
              <w:spacing w:line="340" w:lineRule="exact"/>
              <w:rPr>
                <w:rFonts w:ascii="宋体" w:hAnsi="宋体" w:cs="宋体"/>
                <w:sz w:val="24"/>
                <w:highlight w:val="none"/>
              </w:rPr>
            </w:pPr>
          </w:p>
        </w:tc>
        <w:tc>
          <w:tcPr>
            <w:tcW w:w="1260" w:type="dxa"/>
          </w:tcPr>
          <w:p w14:paraId="433216EA">
            <w:pPr>
              <w:spacing w:line="340" w:lineRule="exact"/>
              <w:rPr>
                <w:rFonts w:ascii="宋体" w:hAnsi="宋体" w:cs="宋体"/>
                <w:sz w:val="24"/>
                <w:highlight w:val="none"/>
              </w:rPr>
            </w:pPr>
          </w:p>
        </w:tc>
        <w:tc>
          <w:tcPr>
            <w:tcW w:w="1340" w:type="dxa"/>
          </w:tcPr>
          <w:p w14:paraId="05048495">
            <w:pPr>
              <w:spacing w:line="340" w:lineRule="exact"/>
              <w:rPr>
                <w:rFonts w:ascii="宋体" w:hAnsi="宋体" w:cs="宋体"/>
                <w:sz w:val="24"/>
                <w:highlight w:val="none"/>
              </w:rPr>
            </w:pPr>
          </w:p>
        </w:tc>
        <w:tc>
          <w:tcPr>
            <w:tcW w:w="1347" w:type="dxa"/>
          </w:tcPr>
          <w:p w14:paraId="3430172C">
            <w:pPr>
              <w:spacing w:line="340" w:lineRule="exact"/>
              <w:rPr>
                <w:rFonts w:ascii="宋体" w:hAnsi="宋体" w:cs="宋体"/>
                <w:sz w:val="24"/>
                <w:highlight w:val="none"/>
              </w:rPr>
            </w:pPr>
          </w:p>
        </w:tc>
      </w:tr>
      <w:tr w14:paraId="5E3C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610C0F">
            <w:pPr>
              <w:spacing w:line="340" w:lineRule="exact"/>
              <w:jc w:val="center"/>
              <w:rPr>
                <w:rFonts w:ascii="宋体" w:hAnsi="宋体" w:cs="宋体"/>
                <w:sz w:val="24"/>
                <w:highlight w:val="none"/>
              </w:rPr>
            </w:pPr>
          </w:p>
        </w:tc>
        <w:tc>
          <w:tcPr>
            <w:tcW w:w="2205" w:type="dxa"/>
            <w:vAlign w:val="center"/>
          </w:tcPr>
          <w:p w14:paraId="1FA68AD3">
            <w:pPr>
              <w:pStyle w:val="6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527DF75">
            <w:pPr>
              <w:spacing w:line="340" w:lineRule="exact"/>
              <w:rPr>
                <w:rFonts w:ascii="宋体" w:hAnsi="宋体" w:cs="宋体"/>
                <w:sz w:val="24"/>
                <w:highlight w:val="none"/>
              </w:rPr>
            </w:pPr>
          </w:p>
        </w:tc>
        <w:tc>
          <w:tcPr>
            <w:tcW w:w="840" w:type="dxa"/>
          </w:tcPr>
          <w:p w14:paraId="543EB1BF">
            <w:pPr>
              <w:spacing w:line="340" w:lineRule="exact"/>
              <w:rPr>
                <w:rFonts w:ascii="宋体" w:hAnsi="宋体" w:cs="宋体"/>
                <w:sz w:val="24"/>
                <w:highlight w:val="none"/>
              </w:rPr>
            </w:pPr>
          </w:p>
        </w:tc>
        <w:tc>
          <w:tcPr>
            <w:tcW w:w="1260" w:type="dxa"/>
          </w:tcPr>
          <w:p w14:paraId="63030C6F">
            <w:pPr>
              <w:spacing w:line="340" w:lineRule="exact"/>
              <w:rPr>
                <w:rFonts w:ascii="宋体" w:hAnsi="宋体" w:cs="宋体"/>
                <w:sz w:val="24"/>
                <w:highlight w:val="none"/>
              </w:rPr>
            </w:pPr>
          </w:p>
        </w:tc>
        <w:tc>
          <w:tcPr>
            <w:tcW w:w="1340" w:type="dxa"/>
          </w:tcPr>
          <w:p w14:paraId="43564473">
            <w:pPr>
              <w:spacing w:line="340" w:lineRule="exact"/>
              <w:rPr>
                <w:rFonts w:ascii="宋体" w:hAnsi="宋体" w:cs="宋体"/>
                <w:sz w:val="24"/>
                <w:highlight w:val="none"/>
              </w:rPr>
            </w:pPr>
          </w:p>
        </w:tc>
        <w:tc>
          <w:tcPr>
            <w:tcW w:w="1347" w:type="dxa"/>
          </w:tcPr>
          <w:p w14:paraId="74217BCF">
            <w:pPr>
              <w:spacing w:line="340" w:lineRule="exact"/>
              <w:rPr>
                <w:rFonts w:ascii="宋体" w:hAnsi="宋体" w:cs="宋体"/>
                <w:sz w:val="24"/>
                <w:highlight w:val="none"/>
              </w:rPr>
            </w:pPr>
          </w:p>
        </w:tc>
      </w:tr>
      <w:tr w14:paraId="22B0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EBA899">
            <w:pPr>
              <w:spacing w:line="340" w:lineRule="exact"/>
              <w:jc w:val="center"/>
              <w:rPr>
                <w:rFonts w:ascii="宋体" w:hAnsi="宋体" w:cs="宋体"/>
                <w:sz w:val="24"/>
                <w:highlight w:val="none"/>
              </w:rPr>
            </w:pPr>
          </w:p>
        </w:tc>
        <w:tc>
          <w:tcPr>
            <w:tcW w:w="2205" w:type="dxa"/>
          </w:tcPr>
          <w:p w14:paraId="21629C7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D4658CA">
            <w:pPr>
              <w:spacing w:line="340" w:lineRule="exact"/>
              <w:rPr>
                <w:rFonts w:ascii="宋体" w:hAnsi="宋体" w:cs="宋体"/>
                <w:sz w:val="24"/>
                <w:highlight w:val="none"/>
              </w:rPr>
            </w:pPr>
          </w:p>
        </w:tc>
        <w:tc>
          <w:tcPr>
            <w:tcW w:w="840" w:type="dxa"/>
          </w:tcPr>
          <w:p w14:paraId="1E7545E3">
            <w:pPr>
              <w:spacing w:line="340" w:lineRule="exact"/>
              <w:rPr>
                <w:rFonts w:ascii="宋体" w:hAnsi="宋体" w:cs="宋体"/>
                <w:sz w:val="24"/>
                <w:highlight w:val="none"/>
              </w:rPr>
            </w:pPr>
          </w:p>
        </w:tc>
        <w:tc>
          <w:tcPr>
            <w:tcW w:w="1260" w:type="dxa"/>
          </w:tcPr>
          <w:p w14:paraId="3BE40839">
            <w:pPr>
              <w:spacing w:line="340" w:lineRule="exact"/>
              <w:rPr>
                <w:rFonts w:ascii="宋体" w:hAnsi="宋体" w:cs="宋体"/>
                <w:sz w:val="24"/>
                <w:highlight w:val="none"/>
              </w:rPr>
            </w:pPr>
          </w:p>
        </w:tc>
        <w:tc>
          <w:tcPr>
            <w:tcW w:w="1340" w:type="dxa"/>
          </w:tcPr>
          <w:p w14:paraId="2D2762DF">
            <w:pPr>
              <w:spacing w:line="340" w:lineRule="exact"/>
              <w:rPr>
                <w:rFonts w:ascii="宋体" w:hAnsi="宋体" w:cs="宋体"/>
                <w:sz w:val="24"/>
                <w:highlight w:val="none"/>
              </w:rPr>
            </w:pPr>
          </w:p>
        </w:tc>
        <w:tc>
          <w:tcPr>
            <w:tcW w:w="1347" w:type="dxa"/>
          </w:tcPr>
          <w:p w14:paraId="3381EECF">
            <w:pPr>
              <w:spacing w:line="340" w:lineRule="exact"/>
              <w:rPr>
                <w:rFonts w:ascii="宋体" w:hAnsi="宋体" w:cs="宋体"/>
                <w:sz w:val="24"/>
                <w:highlight w:val="none"/>
              </w:rPr>
            </w:pPr>
          </w:p>
        </w:tc>
      </w:tr>
      <w:tr w14:paraId="57FC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29296B">
            <w:pPr>
              <w:spacing w:line="340" w:lineRule="exact"/>
              <w:jc w:val="center"/>
              <w:rPr>
                <w:rFonts w:ascii="宋体" w:hAnsi="宋体" w:cs="宋体"/>
                <w:sz w:val="24"/>
                <w:highlight w:val="none"/>
              </w:rPr>
            </w:pPr>
          </w:p>
        </w:tc>
        <w:tc>
          <w:tcPr>
            <w:tcW w:w="2205" w:type="dxa"/>
          </w:tcPr>
          <w:p w14:paraId="66A8CA8C">
            <w:pPr>
              <w:pStyle w:val="6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5DFFCA7">
            <w:pPr>
              <w:spacing w:line="340" w:lineRule="exact"/>
              <w:rPr>
                <w:rFonts w:ascii="宋体" w:hAnsi="宋体" w:cs="宋体"/>
                <w:sz w:val="24"/>
                <w:highlight w:val="none"/>
              </w:rPr>
            </w:pPr>
          </w:p>
        </w:tc>
        <w:tc>
          <w:tcPr>
            <w:tcW w:w="840" w:type="dxa"/>
          </w:tcPr>
          <w:p w14:paraId="5626B87F">
            <w:pPr>
              <w:spacing w:line="340" w:lineRule="exact"/>
              <w:rPr>
                <w:rFonts w:ascii="宋体" w:hAnsi="宋体" w:cs="宋体"/>
                <w:sz w:val="24"/>
                <w:highlight w:val="none"/>
              </w:rPr>
            </w:pPr>
          </w:p>
        </w:tc>
        <w:tc>
          <w:tcPr>
            <w:tcW w:w="1260" w:type="dxa"/>
          </w:tcPr>
          <w:p w14:paraId="06CD32B9">
            <w:pPr>
              <w:spacing w:line="340" w:lineRule="exact"/>
              <w:rPr>
                <w:rFonts w:ascii="宋体" w:hAnsi="宋体" w:cs="宋体"/>
                <w:sz w:val="24"/>
                <w:highlight w:val="none"/>
              </w:rPr>
            </w:pPr>
          </w:p>
        </w:tc>
        <w:tc>
          <w:tcPr>
            <w:tcW w:w="1340" w:type="dxa"/>
          </w:tcPr>
          <w:p w14:paraId="28C2F384">
            <w:pPr>
              <w:spacing w:line="340" w:lineRule="exact"/>
              <w:rPr>
                <w:rFonts w:ascii="宋体" w:hAnsi="宋体" w:cs="宋体"/>
                <w:sz w:val="24"/>
                <w:highlight w:val="none"/>
              </w:rPr>
            </w:pPr>
          </w:p>
        </w:tc>
        <w:tc>
          <w:tcPr>
            <w:tcW w:w="1347" w:type="dxa"/>
          </w:tcPr>
          <w:p w14:paraId="6F7E8748">
            <w:pPr>
              <w:spacing w:line="340" w:lineRule="exact"/>
              <w:rPr>
                <w:rFonts w:ascii="宋体" w:hAnsi="宋体" w:cs="宋体"/>
                <w:sz w:val="24"/>
                <w:highlight w:val="none"/>
              </w:rPr>
            </w:pPr>
          </w:p>
        </w:tc>
      </w:tr>
      <w:tr w14:paraId="6AB66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CED5C5">
            <w:pPr>
              <w:spacing w:line="340" w:lineRule="exact"/>
              <w:jc w:val="center"/>
              <w:rPr>
                <w:rFonts w:ascii="宋体" w:hAnsi="宋体" w:cs="宋体"/>
                <w:sz w:val="24"/>
                <w:highlight w:val="none"/>
              </w:rPr>
            </w:pPr>
          </w:p>
        </w:tc>
        <w:tc>
          <w:tcPr>
            <w:tcW w:w="2205" w:type="dxa"/>
          </w:tcPr>
          <w:p w14:paraId="0F34A5DA">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4B417C95">
            <w:pPr>
              <w:spacing w:line="340" w:lineRule="exact"/>
              <w:rPr>
                <w:rFonts w:ascii="宋体" w:hAnsi="宋体" w:cs="宋体"/>
                <w:sz w:val="24"/>
                <w:highlight w:val="none"/>
              </w:rPr>
            </w:pPr>
          </w:p>
        </w:tc>
        <w:tc>
          <w:tcPr>
            <w:tcW w:w="840" w:type="dxa"/>
          </w:tcPr>
          <w:p w14:paraId="1D4FD832">
            <w:pPr>
              <w:spacing w:line="340" w:lineRule="exact"/>
              <w:rPr>
                <w:rFonts w:ascii="宋体" w:hAnsi="宋体" w:cs="宋体"/>
                <w:sz w:val="24"/>
                <w:highlight w:val="none"/>
              </w:rPr>
            </w:pPr>
          </w:p>
        </w:tc>
        <w:tc>
          <w:tcPr>
            <w:tcW w:w="1260" w:type="dxa"/>
          </w:tcPr>
          <w:p w14:paraId="6F3BB0DC">
            <w:pPr>
              <w:spacing w:line="340" w:lineRule="exact"/>
              <w:rPr>
                <w:rFonts w:ascii="宋体" w:hAnsi="宋体" w:cs="宋体"/>
                <w:sz w:val="24"/>
                <w:highlight w:val="none"/>
              </w:rPr>
            </w:pPr>
          </w:p>
        </w:tc>
        <w:tc>
          <w:tcPr>
            <w:tcW w:w="1340" w:type="dxa"/>
          </w:tcPr>
          <w:p w14:paraId="5330F47C">
            <w:pPr>
              <w:spacing w:line="340" w:lineRule="exact"/>
              <w:rPr>
                <w:rFonts w:ascii="宋体" w:hAnsi="宋体" w:cs="宋体"/>
                <w:sz w:val="24"/>
                <w:highlight w:val="none"/>
              </w:rPr>
            </w:pPr>
          </w:p>
        </w:tc>
        <w:tc>
          <w:tcPr>
            <w:tcW w:w="1347" w:type="dxa"/>
          </w:tcPr>
          <w:p w14:paraId="0E720EE3">
            <w:pPr>
              <w:spacing w:line="340" w:lineRule="exact"/>
              <w:rPr>
                <w:rFonts w:ascii="宋体" w:hAnsi="宋体" w:cs="宋体"/>
                <w:sz w:val="24"/>
                <w:highlight w:val="none"/>
              </w:rPr>
            </w:pPr>
          </w:p>
        </w:tc>
      </w:tr>
      <w:tr w14:paraId="36E2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50CF7E">
            <w:pPr>
              <w:spacing w:line="340" w:lineRule="exact"/>
              <w:jc w:val="center"/>
              <w:rPr>
                <w:rFonts w:ascii="宋体" w:hAnsi="宋体" w:cs="宋体"/>
                <w:sz w:val="24"/>
                <w:highlight w:val="none"/>
              </w:rPr>
            </w:pPr>
          </w:p>
        </w:tc>
        <w:tc>
          <w:tcPr>
            <w:tcW w:w="2205" w:type="dxa"/>
            <w:vAlign w:val="center"/>
          </w:tcPr>
          <w:p w14:paraId="0304EA55">
            <w:pPr>
              <w:pStyle w:val="6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29817DE">
            <w:pPr>
              <w:spacing w:line="340" w:lineRule="exact"/>
              <w:rPr>
                <w:rFonts w:ascii="宋体" w:hAnsi="宋体" w:cs="宋体"/>
                <w:sz w:val="24"/>
                <w:highlight w:val="none"/>
              </w:rPr>
            </w:pPr>
          </w:p>
        </w:tc>
        <w:tc>
          <w:tcPr>
            <w:tcW w:w="840" w:type="dxa"/>
          </w:tcPr>
          <w:p w14:paraId="75B30A6F">
            <w:pPr>
              <w:spacing w:line="340" w:lineRule="exact"/>
              <w:rPr>
                <w:rFonts w:ascii="宋体" w:hAnsi="宋体" w:cs="宋体"/>
                <w:sz w:val="24"/>
                <w:highlight w:val="none"/>
              </w:rPr>
            </w:pPr>
          </w:p>
        </w:tc>
        <w:tc>
          <w:tcPr>
            <w:tcW w:w="1260" w:type="dxa"/>
          </w:tcPr>
          <w:p w14:paraId="408AD123">
            <w:pPr>
              <w:spacing w:line="340" w:lineRule="exact"/>
              <w:rPr>
                <w:rFonts w:ascii="宋体" w:hAnsi="宋体" w:cs="宋体"/>
                <w:sz w:val="24"/>
                <w:highlight w:val="none"/>
              </w:rPr>
            </w:pPr>
          </w:p>
        </w:tc>
        <w:tc>
          <w:tcPr>
            <w:tcW w:w="1340" w:type="dxa"/>
          </w:tcPr>
          <w:p w14:paraId="152516D7">
            <w:pPr>
              <w:spacing w:line="340" w:lineRule="exact"/>
              <w:rPr>
                <w:rFonts w:ascii="宋体" w:hAnsi="宋体" w:cs="宋体"/>
                <w:sz w:val="24"/>
                <w:highlight w:val="none"/>
              </w:rPr>
            </w:pPr>
          </w:p>
        </w:tc>
        <w:tc>
          <w:tcPr>
            <w:tcW w:w="1347" w:type="dxa"/>
          </w:tcPr>
          <w:p w14:paraId="65BE0C36">
            <w:pPr>
              <w:spacing w:line="340" w:lineRule="exact"/>
              <w:rPr>
                <w:rFonts w:ascii="宋体" w:hAnsi="宋体" w:cs="宋体"/>
                <w:sz w:val="24"/>
                <w:highlight w:val="none"/>
              </w:rPr>
            </w:pPr>
          </w:p>
        </w:tc>
      </w:tr>
    </w:tbl>
    <w:p w14:paraId="1881259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7696527">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79C64CE">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82E48A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33BC594E">
      <w:pPr>
        <w:rPr>
          <w:rFonts w:hint="eastAsia" w:ascii="宋体" w:hAnsi="宋体" w:cs="宋体"/>
          <w:sz w:val="24"/>
          <w:highlight w:val="none"/>
        </w:rPr>
      </w:pPr>
      <w:r>
        <w:rPr>
          <w:rFonts w:hint="eastAsia" w:ascii="宋体" w:hAnsi="宋体" w:cs="宋体"/>
          <w:sz w:val="24"/>
          <w:highlight w:val="none"/>
        </w:rPr>
        <w:br w:type="page"/>
      </w:r>
    </w:p>
    <w:p w14:paraId="66A3C5AB">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222B4F97">
      <w:pPr>
        <w:rPr>
          <w:rFonts w:ascii="宋体" w:hAnsi="宋体" w:cs="宋体"/>
          <w:sz w:val="24"/>
          <w:highlight w:val="none"/>
        </w:rPr>
      </w:pPr>
    </w:p>
    <w:p w14:paraId="2E3BD1CA">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0E6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D0A109E">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9814C51">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7F6E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E10C4A1">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E1058A8">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97A9238">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C6D69CA">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C21340A">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6E04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09668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6BBB2E91">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C339B0F">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2A10D046">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05FB591">
            <w:pPr>
              <w:jc w:val="center"/>
              <w:rPr>
                <w:rFonts w:ascii="宋体" w:hAnsi="宋体" w:cs="宋体"/>
                <w:sz w:val="24"/>
                <w:highlight w:val="none"/>
              </w:rPr>
            </w:pPr>
          </w:p>
        </w:tc>
      </w:tr>
      <w:tr w14:paraId="7D28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8BC9340">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B055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CE2F3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E1EDB4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3B31521">
            <w:pPr>
              <w:jc w:val="center"/>
              <w:rPr>
                <w:rFonts w:ascii="宋体" w:hAnsi="宋体" w:cs="宋体"/>
                <w:sz w:val="24"/>
                <w:highlight w:val="none"/>
              </w:rPr>
            </w:pPr>
          </w:p>
        </w:tc>
      </w:tr>
      <w:tr w14:paraId="4878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9D0874">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88AF7D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8F180B">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F27647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C36D37E">
            <w:pPr>
              <w:jc w:val="center"/>
              <w:rPr>
                <w:rFonts w:ascii="宋体" w:hAnsi="宋体" w:cs="宋体"/>
                <w:sz w:val="24"/>
                <w:highlight w:val="none"/>
              </w:rPr>
            </w:pPr>
          </w:p>
        </w:tc>
      </w:tr>
      <w:tr w14:paraId="60754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03D75E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221A5A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08686F2">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73523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F0AB5BB">
            <w:pPr>
              <w:jc w:val="center"/>
              <w:rPr>
                <w:rFonts w:ascii="宋体" w:hAnsi="宋体" w:cs="宋体"/>
                <w:sz w:val="24"/>
                <w:highlight w:val="none"/>
              </w:rPr>
            </w:pPr>
          </w:p>
        </w:tc>
      </w:tr>
      <w:tr w14:paraId="252B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55BCEA">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6972CF8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665B443">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F942E54">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E0276ED">
            <w:pPr>
              <w:jc w:val="center"/>
              <w:rPr>
                <w:rFonts w:ascii="宋体" w:hAnsi="宋体" w:cs="宋体"/>
                <w:sz w:val="24"/>
                <w:highlight w:val="none"/>
              </w:rPr>
            </w:pPr>
          </w:p>
        </w:tc>
      </w:tr>
      <w:tr w14:paraId="52FA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40DFCC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39B1AA8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3CC414F">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A1EBBA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5FA2EBA">
            <w:pPr>
              <w:jc w:val="center"/>
              <w:rPr>
                <w:rFonts w:ascii="宋体" w:hAnsi="宋体" w:cs="宋体"/>
                <w:sz w:val="24"/>
                <w:highlight w:val="none"/>
              </w:rPr>
            </w:pPr>
          </w:p>
        </w:tc>
      </w:tr>
    </w:tbl>
    <w:p w14:paraId="18FFFBA6">
      <w:pPr>
        <w:rPr>
          <w:rFonts w:ascii="宋体" w:hAnsi="宋体" w:cs="宋体"/>
          <w:sz w:val="24"/>
          <w:highlight w:val="none"/>
        </w:rPr>
      </w:pPr>
    </w:p>
    <w:p w14:paraId="4A235BED">
      <w:pPr>
        <w:rPr>
          <w:rFonts w:ascii="宋体" w:hAnsi="宋体" w:cs="宋体"/>
          <w:sz w:val="24"/>
          <w:highlight w:val="none"/>
        </w:rPr>
      </w:pPr>
      <w:r>
        <w:rPr>
          <w:rFonts w:hint="eastAsia" w:ascii="宋体" w:hAnsi="宋体" w:cs="宋体"/>
          <w:sz w:val="24"/>
          <w:highlight w:val="none"/>
        </w:rPr>
        <w:t>(可根据需求自行更改)</w:t>
      </w:r>
    </w:p>
    <w:p w14:paraId="37C8009D">
      <w:pPr>
        <w:rPr>
          <w:rFonts w:ascii="宋体" w:hAnsi="宋体" w:cs="宋体"/>
          <w:sz w:val="24"/>
          <w:highlight w:val="none"/>
        </w:rPr>
      </w:pPr>
    </w:p>
    <w:p w14:paraId="0351ABF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441505">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5E3AD977">
      <w:pPr>
        <w:spacing w:line="360" w:lineRule="auto"/>
        <w:rPr>
          <w:rFonts w:ascii="宋体" w:hAnsi="宋体" w:cs="宋体"/>
          <w:b/>
          <w:sz w:val="24"/>
          <w:highlight w:val="none"/>
        </w:rPr>
      </w:pPr>
    </w:p>
    <w:p w14:paraId="5E0BDC5B">
      <w:pPr>
        <w:spacing w:line="360" w:lineRule="auto"/>
        <w:rPr>
          <w:rFonts w:ascii="宋体" w:hAnsi="宋体" w:cs="宋体"/>
          <w:b/>
          <w:sz w:val="24"/>
          <w:highlight w:val="none"/>
        </w:rPr>
      </w:pPr>
    </w:p>
    <w:p w14:paraId="5F680B8A">
      <w:pPr>
        <w:spacing w:line="360" w:lineRule="auto"/>
        <w:rPr>
          <w:rFonts w:ascii="宋体" w:hAnsi="宋体" w:cs="宋体"/>
          <w:b/>
          <w:sz w:val="24"/>
          <w:highlight w:val="none"/>
        </w:rPr>
      </w:pPr>
    </w:p>
    <w:p w14:paraId="60757402">
      <w:pPr>
        <w:spacing w:line="360" w:lineRule="auto"/>
        <w:rPr>
          <w:rFonts w:ascii="宋体" w:hAnsi="宋体" w:cs="宋体"/>
          <w:b/>
          <w:sz w:val="24"/>
          <w:highlight w:val="none"/>
        </w:rPr>
      </w:pPr>
    </w:p>
    <w:p w14:paraId="4CC6E005">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719C1824">
      <w:pPr>
        <w:pStyle w:val="25"/>
        <w:ind w:firstLine="480"/>
        <w:rPr>
          <w:rFonts w:ascii="宋体" w:hAnsi="宋体" w:eastAsia="宋体" w:cs="宋体"/>
          <w:sz w:val="24"/>
          <w:highlight w:val="none"/>
        </w:rPr>
      </w:pPr>
    </w:p>
    <w:p w14:paraId="2D4A44E0">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1F49B13">
      <w:pPr>
        <w:spacing w:line="380" w:lineRule="exact"/>
        <w:jc w:val="center"/>
        <w:rPr>
          <w:rFonts w:ascii="宋体" w:hAnsi="宋体" w:cs="宋体"/>
          <w:sz w:val="24"/>
          <w:highlight w:val="none"/>
        </w:rPr>
      </w:pPr>
    </w:p>
    <w:p w14:paraId="0024080D">
      <w:pPr>
        <w:spacing w:line="380" w:lineRule="exact"/>
        <w:ind w:firstLine="360" w:firstLineChars="150"/>
        <w:rPr>
          <w:rFonts w:ascii="宋体" w:hAnsi="宋体" w:cs="宋体"/>
          <w:sz w:val="24"/>
          <w:highlight w:val="none"/>
        </w:rPr>
      </w:pPr>
    </w:p>
    <w:p w14:paraId="683562F7">
      <w:pPr>
        <w:pStyle w:val="37"/>
        <w:rPr>
          <w:rFonts w:ascii="宋体" w:hAnsi="宋体" w:cs="宋体"/>
          <w:sz w:val="24"/>
          <w:szCs w:val="24"/>
          <w:highlight w:val="none"/>
        </w:rPr>
      </w:pPr>
    </w:p>
    <w:p w14:paraId="025BE438">
      <w:pPr>
        <w:pStyle w:val="37"/>
        <w:rPr>
          <w:rFonts w:ascii="宋体" w:hAnsi="宋体" w:cs="宋体"/>
          <w:sz w:val="24"/>
          <w:szCs w:val="24"/>
          <w:highlight w:val="none"/>
        </w:rPr>
      </w:pPr>
    </w:p>
    <w:p w14:paraId="0E9D41B7">
      <w:pPr>
        <w:pStyle w:val="37"/>
        <w:rPr>
          <w:rFonts w:ascii="宋体" w:hAnsi="宋体" w:cs="宋体"/>
          <w:sz w:val="24"/>
          <w:szCs w:val="24"/>
          <w:highlight w:val="none"/>
        </w:rPr>
      </w:pPr>
    </w:p>
    <w:p w14:paraId="6F62AEB6">
      <w:pPr>
        <w:pStyle w:val="37"/>
        <w:rPr>
          <w:rFonts w:ascii="宋体" w:hAnsi="宋体" w:cs="宋体"/>
          <w:sz w:val="24"/>
          <w:szCs w:val="24"/>
          <w:highlight w:val="none"/>
        </w:rPr>
      </w:pPr>
    </w:p>
    <w:p w14:paraId="154B7A4D">
      <w:pPr>
        <w:pStyle w:val="37"/>
        <w:rPr>
          <w:rFonts w:ascii="宋体" w:hAnsi="宋体" w:cs="宋体"/>
          <w:sz w:val="24"/>
          <w:szCs w:val="24"/>
          <w:highlight w:val="none"/>
        </w:rPr>
      </w:pPr>
    </w:p>
    <w:p w14:paraId="2BEA804A">
      <w:pPr>
        <w:pStyle w:val="37"/>
        <w:rPr>
          <w:rFonts w:ascii="宋体" w:hAnsi="宋体" w:cs="宋体"/>
          <w:sz w:val="24"/>
          <w:szCs w:val="24"/>
          <w:highlight w:val="none"/>
        </w:rPr>
      </w:pPr>
    </w:p>
    <w:p w14:paraId="0589393F">
      <w:pPr>
        <w:spacing w:line="380" w:lineRule="exact"/>
        <w:rPr>
          <w:rFonts w:ascii="宋体" w:hAnsi="宋体" w:cs="宋体"/>
          <w:sz w:val="24"/>
          <w:highlight w:val="none"/>
        </w:rPr>
      </w:pPr>
    </w:p>
    <w:p w14:paraId="13F117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69E0E88">
      <w:pPr>
        <w:spacing w:line="380" w:lineRule="exact"/>
        <w:ind w:right="640" w:firstLine="1560" w:firstLineChars="650"/>
        <w:rPr>
          <w:rFonts w:ascii="宋体" w:hAnsi="宋体" w:cs="宋体"/>
          <w:sz w:val="24"/>
          <w:highlight w:val="none"/>
        </w:rPr>
      </w:pPr>
    </w:p>
    <w:p w14:paraId="189C6BF6">
      <w:pPr>
        <w:spacing w:line="380" w:lineRule="exact"/>
        <w:ind w:right="640" w:firstLine="4680" w:firstLineChars="1950"/>
        <w:rPr>
          <w:rFonts w:ascii="宋体" w:hAnsi="宋体" w:cs="宋体"/>
          <w:sz w:val="24"/>
          <w:highlight w:val="none"/>
        </w:rPr>
      </w:pPr>
    </w:p>
    <w:p w14:paraId="21777572">
      <w:pPr>
        <w:spacing w:line="380" w:lineRule="exact"/>
        <w:jc w:val="center"/>
        <w:rPr>
          <w:rFonts w:ascii="宋体" w:hAnsi="宋体" w:cs="宋体"/>
          <w:sz w:val="24"/>
          <w:highlight w:val="none"/>
        </w:rPr>
      </w:pPr>
    </w:p>
    <w:p w14:paraId="41BD3DD6">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47EA552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7651B24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631CD22E">
      <w:pPr>
        <w:spacing w:line="360" w:lineRule="auto"/>
        <w:rPr>
          <w:rFonts w:ascii="宋体" w:hAnsi="宋体" w:cs="宋体"/>
          <w:sz w:val="24"/>
          <w:highlight w:val="none"/>
        </w:rPr>
      </w:pPr>
    </w:p>
    <w:p w14:paraId="5088BF87">
      <w:pPr>
        <w:spacing w:line="360" w:lineRule="auto"/>
        <w:jc w:val="center"/>
        <w:rPr>
          <w:rFonts w:ascii="宋体" w:hAnsi="宋体" w:cs="宋体"/>
          <w:b/>
          <w:bCs/>
          <w:sz w:val="24"/>
          <w:highlight w:val="none"/>
        </w:rPr>
      </w:pPr>
    </w:p>
    <w:p w14:paraId="629F0CA0">
      <w:pPr>
        <w:pStyle w:val="37"/>
        <w:rPr>
          <w:highlight w:val="none"/>
        </w:rPr>
      </w:pPr>
    </w:p>
    <w:p w14:paraId="229704AD">
      <w:pPr>
        <w:spacing w:line="360" w:lineRule="auto"/>
        <w:jc w:val="center"/>
        <w:rPr>
          <w:rFonts w:ascii="宋体" w:hAnsi="宋体" w:cs="宋体"/>
          <w:b/>
          <w:sz w:val="24"/>
          <w:highlight w:val="none"/>
        </w:rPr>
      </w:pPr>
    </w:p>
    <w:p w14:paraId="138B61BC">
      <w:pPr>
        <w:spacing w:line="360" w:lineRule="auto"/>
        <w:jc w:val="center"/>
        <w:rPr>
          <w:rFonts w:ascii="宋体" w:hAnsi="宋体" w:cs="宋体"/>
          <w:b/>
          <w:sz w:val="24"/>
          <w:highlight w:val="none"/>
        </w:rPr>
      </w:pPr>
    </w:p>
    <w:p w14:paraId="38D89DAB">
      <w:pPr>
        <w:spacing w:line="360" w:lineRule="auto"/>
        <w:jc w:val="center"/>
        <w:rPr>
          <w:rFonts w:ascii="宋体" w:hAnsi="宋体" w:cs="宋体"/>
          <w:b/>
          <w:sz w:val="24"/>
          <w:highlight w:val="none"/>
        </w:rPr>
      </w:pPr>
    </w:p>
    <w:p w14:paraId="2090A86C">
      <w:pPr>
        <w:spacing w:line="360" w:lineRule="auto"/>
        <w:jc w:val="center"/>
        <w:rPr>
          <w:rFonts w:ascii="宋体" w:hAnsi="宋体" w:cs="宋体"/>
          <w:b/>
          <w:sz w:val="24"/>
          <w:highlight w:val="none"/>
        </w:rPr>
      </w:pPr>
    </w:p>
    <w:p w14:paraId="33ABBD15">
      <w:pPr>
        <w:spacing w:line="360" w:lineRule="auto"/>
        <w:jc w:val="center"/>
        <w:rPr>
          <w:rFonts w:ascii="宋体" w:hAnsi="宋体" w:cs="宋体"/>
          <w:b/>
          <w:sz w:val="24"/>
          <w:highlight w:val="none"/>
        </w:rPr>
      </w:pPr>
    </w:p>
    <w:p w14:paraId="674E2C8A">
      <w:pPr>
        <w:spacing w:line="360" w:lineRule="auto"/>
        <w:jc w:val="center"/>
        <w:rPr>
          <w:rFonts w:ascii="宋体" w:hAnsi="宋体" w:cs="宋体"/>
          <w:b/>
          <w:sz w:val="24"/>
          <w:highlight w:val="none"/>
        </w:rPr>
      </w:pPr>
    </w:p>
    <w:p w14:paraId="728BC005">
      <w:pPr>
        <w:spacing w:line="360" w:lineRule="auto"/>
        <w:jc w:val="center"/>
        <w:rPr>
          <w:rFonts w:ascii="宋体" w:hAnsi="宋体" w:cs="宋体"/>
          <w:b/>
          <w:sz w:val="24"/>
          <w:highlight w:val="none"/>
        </w:rPr>
      </w:pPr>
    </w:p>
    <w:p w14:paraId="643B2E58">
      <w:pPr>
        <w:spacing w:line="360" w:lineRule="auto"/>
        <w:jc w:val="center"/>
        <w:rPr>
          <w:rFonts w:ascii="宋体" w:hAnsi="宋体" w:cs="宋体"/>
          <w:b/>
          <w:sz w:val="24"/>
          <w:highlight w:val="none"/>
        </w:rPr>
      </w:pPr>
    </w:p>
    <w:p w14:paraId="1B075514">
      <w:pPr>
        <w:spacing w:line="360" w:lineRule="auto"/>
        <w:jc w:val="center"/>
        <w:rPr>
          <w:rFonts w:ascii="宋体" w:hAnsi="宋体" w:cs="宋体"/>
          <w:b/>
          <w:sz w:val="24"/>
          <w:highlight w:val="none"/>
        </w:rPr>
      </w:pPr>
    </w:p>
    <w:p w14:paraId="01C310D4">
      <w:pPr>
        <w:spacing w:line="360" w:lineRule="auto"/>
        <w:jc w:val="center"/>
        <w:rPr>
          <w:rFonts w:ascii="宋体" w:hAnsi="宋体" w:cs="宋体"/>
          <w:b/>
          <w:sz w:val="24"/>
          <w:highlight w:val="none"/>
        </w:rPr>
      </w:pPr>
    </w:p>
    <w:p w14:paraId="3CDF20DB">
      <w:pPr>
        <w:spacing w:line="360" w:lineRule="auto"/>
        <w:jc w:val="center"/>
        <w:rPr>
          <w:rFonts w:ascii="宋体" w:hAnsi="宋体" w:cs="宋体"/>
          <w:b/>
          <w:sz w:val="24"/>
          <w:highlight w:val="none"/>
        </w:rPr>
      </w:pPr>
    </w:p>
    <w:p w14:paraId="22FF727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2C8CC25">
      <w:pPr>
        <w:spacing w:line="380" w:lineRule="exact"/>
        <w:ind w:right="640" w:firstLine="1560" w:firstLineChars="650"/>
        <w:rPr>
          <w:rFonts w:ascii="宋体" w:hAnsi="宋体" w:cs="宋体"/>
          <w:sz w:val="24"/>
          <w:highlight w:val="none"/>
        </w:rPr>
      </w:pPr>
    </w:p>
    <w:p w14:paraId="61225BE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20DFABB">
      <w:pPr>
        <w:spacing w:line="360" w:lineRule="auto"/>
        <w:rPr>
          <w:rFonts w:hint="eastAsia" w:ascii="宋体" w:hAnsi="宋体" w:cs="宋体"/>
          <w:sz w:val="24"/>
          <w:highlight w:val="none"/>
        </w:rPr>
      </w:pPr>
    </w:p>
    <w:p w14:paraId="1E5251FD">
      <w:pPr>
        <w:spacing w:line="360" w:lineRule="auto"/>
        <w:rPr>
          <w:rFonts w:hint="eastAsia" w:ascii="宋体" w:hAnsi="宋体" w:cs="宋体"/>
          <w:sz w:val="24"/>
          <w:highlight w:val="none"/>
        </w:rPr>
      </w:pPr>
    </w:p>
    <w:p w14:paraId="08C91AAA">
      <w:pPr>
        <w:spacing w:line="360" w:lineRule="auto"/>
        <w:rPr>
          <w:rFonts w:hint="eastAsia" w:ascii="宋体" w:hAnsi="宋体" w:cs="宋体"/>
          <w:sz w:val="24"/>
          <w:highlight w:val="none"/>
        </w:rPr>
      </w:pPr>
    </w:p>
    <w:p w14:paraId="6BD3D997">
      <w:pPr>
        <w:spacing w:line="360" w:lineRule="auto"/>
        <w:rPr>
          <w:rFonts w:hint="eastAsia" w:ascii="宋体" w:hAnsi="宋体" w:cs="宋体"/>
          <w:sz w:val="24"/>
          <w:highlight w:val="none"/>
        </w:rPr>
      </w:pPr>
    </w:p>
    <w:p w14:paraId="463DC463">
      <w:pPr>
        <w:spacing w:line="380" w:lineRule="exact"/>
        <w:jc w:val="center"/>
        <w:rPr>
          <w:rFonts w:hint="eastAsia" w:ascii="宋体" w:hAnsi="宋体" w:eastAsia="宋体" w:cs="宋体"/>
          <w:sz w:val="24"/>
          <w:highlight w:val="none"/>
        </w:rPr>
      </w:pPr>
    </w:p>
    <w:p w14:paraId="2C249109">
      <w:pPr>
        <w:spacing w:line="380" w:lineRule="exact"/>
        <w:jc w:val="center"/>
        <w:rPr>
          <w:rFonts w:hint="eastAsia" w:ascii="宋体" w:hAnsi="宋体" w:eastAsia="宋体" w:cs="宋体"/>
          <w:sz w:val="24"/>
          <w:highlight w:val="none"/>
        </w:rPr>
      </w:pPr>
    </w:p>
    <w:p w14:paraId="43BB9EF2">
      <w:pPr>
        <w:spacing w:line="380" w:lineRule="exact"/>
        <w:jc w:val="center"/>
        <w:rPr>
          <w:rFonts w:hint="eastAsia" w:ascii="宋体" w:hAnsi="宋体" w:eastAsia="宋体" w:cs="宋体"/>
          <w:sz w:val="24"/>
          <w:highlight w:val="none"/>
        </w:rPr>
      </w:pPr>
    </w:p>
    <w:p w14:paraId="4FE0CAD3">
      <w:pPr>
        <w:spacing w:line="380" w:lineRule="exact"/>
        <w:jc w:val="center"/>
        <w:rPr>
          <w:rFonts w:hint="eastAsia" w:ascii="宋体" w:hAnsi="宋体" w:eastAsia="宋体" w:cs="宋体"/>
          <w:sz w:val="24"/>
          <w:highlight w:val="none"/>
        </w:rPr>
      </w:pPr>
    </w:p>
    <w:p w14:paraId="57E51964">
      <w:pPr>
        <w:spacing w:line="380" w:lineRule="exact"/>
        <w:jc w:val="center"/>
        <w:rPr>
          <w:rFonts w:hint="eastAsia" w:ascii="宋体" w:hAnsi="宋体" w:eastAsia="宋体" w:cs="宋体"/>
          <w:sz w:val="24"/>
          <w:highlight w:val="none"/>
        </w:rPr>
      </w:pPr>
    </w:p>
    <w:p w14:paraId="23BB0551">
      <w:pPr>
        <w:spacing w:line="380" w:lineRule="exact"/>
        <w:jc w:val="center"/>
        <w:rPr>
          <w:rFonts w:hint="eastAsia" w:ascii="宋体" w:hAnsi="宋体" w:eastAsia="宋体" w:cs="宋体"/>
          <w:sz w:val="24"/>
          <w:highlight w:val="none"/>
        </w:rPr>
      </w:pPr>
    </w:p>
    <w:p w14:paraId="627A6075">
      <w:pPr>
        <w:spacing w:line="380" w:lineRule="exact"/>
        <w:jc w:val="center"/>
        <w:rPr>
          <w:rFonts w:hint="eastAsia" w:ascii="宋体" w:hAnsi="宋体" w:eastAsia="宋体" w:cs="宋体"/>
          <w:sz w:val="24"/>
          <w:highlight w:val="none"/>
        </w:rPr>
      </w:pPr>
    </w:p>
    <w:p w14:paraId="27C8B7E2">
      <w:pPr>
        <w:spacing w:line="380" w:lineRule="exact"/>
        <w:jc w:val="center"/>
        <w:rPr>
          <w:rFonts w:hint="eastAsia" w:ascii="宋体" w:hAnsi="宋体" w:eastAsia="宋体" w:cs="宋体"/>
          <w:sz w:val="24"/>
          <w:highlight w:val="none"/>
        </w:rPr>
      </w:pPr>
    </w:p>
    <w:p w14:paraId="72E91AA2">
      <w:pPr>
        <w:spacing w:line="380" w:lineRule="exact"/>
        <w:jc w:val="center"/>
        <w:rPr>
          <w:rFonts w:hint="eastAsia" w:ascii="宋体" w:hAnsi="宋体" w:eastAsia="宋体" w:cs="宋体"/>
          <w:sz w:val="24"/>
          <w:highlight w:val="none"/>
        </w:rPr>
      </w:pPr>
    </w:p>
    <w:p w14:paraId="1A79AC64">
      <w:pPr>
        <w:spacing w:line="380" w:lineRule="exact"/>
        <w:jc w:val="center"/>
        <w:rPr>
          <w:rFonts w:hint="eastAsia" w:ascii="宋体" w:hAnsi="宋体" w:eastAsia="宋体" w:cs="宋体"/>
          <w:sz w:val="24"/>
          <w:highlight w:val="none"/>
        </w:rPr>
      </w:pPr>
    </w:p>
    <w:p w14:paraId="2ABAAE06">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4F6B34F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1E0C30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361EA5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07454A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5E2476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7C879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00BBE3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FE995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35E0B1D">
      <w:pPr>
        <w:pStyle w:val="37"/>
        <w:rPr>
          <w:rFonts w:hint="eastAsia" w:ascii="宋体" w:hAnsi="宋体" w:eastAsia="宋体" w:cs="宋体"/>
          <w:sz w:val="24"/>
          <w:szCs w:val="24"/>
          <w:highlight w:val="none"/>
        </w:rPr>
      </w:pPr>
    </w:p>
    <w:p w14:paraId="73719098">
      <w:pPr>
        <w:pStyle w:val="5"/>
        <w:rPr>
          <w:rFonts w:hint="eastAsia" w:ascii="宋体" w:hAnsi="宋体" w:eastAsia="宋体" w:cs="宋体"/>
          <w:sz w:val="24"/>
          <w:szCs w:val="24"/>
          <w:highlight w:val="none"/>
        </w:rPr>
      </w:pPr>
    </w:p>
    <w:p w14:paraId="47D9F452">
      <w:pPr>
        <w:rPr>
          <w:rFonts w:hint="eastAsia" w:ascii="宋体" w:hAnsi="宋体" w:eastAsia="宋体" w:cs="宋体"/>
          <w:sz w:val="24"/>
          <w:szCs w:val="24"/>
          <w:highlight w:val="none"/>
        </w:rPr>
      </w:pPr>
    </w:p>
    <w:p w14:paraId="5824CB0F">
      <w:pPr>
        <w:pStyle w:val="37"/>
        <w:rPr>
          <w:rFonts w:hint="eastAsia" w:ascii="宋体" w:hAnsi="宋体" w:eastAsia="宋体" w:cs="宋体"/>
          <w:sz w:val="24"/>
          <w:szCs w:val="24"/>
          <w:highlight w:val="none"/>
        </w:rPr>
      </w:pPr>
    </w:p>
    <w:p w14:paraId="6F93BFD4">
      <w:pPr>
        <w:pStyle w:val="5"/>
        <w:rPr>
          <w:rFonts w:hint="eastAsia"/>
          <w:highlight w:val="none"/>
        </w:rPr>
      </w:pPr>
    </w:p>
    <w:p w14:paraId="12B872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209CEB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6E8A9AF8">
      <w:pPr>
        <w:spacing w:line="360" w:lineRule="auto"/>
        <w:jc w:val="center"/>
        <w:rPr>
          <w:rFonts w:ascii="宋体" w:hAnsi="宋体" w:cs="宋体"/>
          <w:b/>
          <w:bCs/>
          <w:sz w:val="24"/>
          <w:highlight w:val="none"/>
        </w:rPr>
      </w:pPr>
    </w:p>
    <w:p w14:paraId="5F643C13">
      <w:pPr>
        <w:spacing w:line="360" w:lineRule="auto"/>
        <w:jc w:val="center"/>
        <w:rPr>
          <w:rFonts w:ascii="宋体" w:hAnsi="宋体" w:cs="宋体"/>
          <w:b/>
          <w:bCs/>
          <w:sz w:val="24"/>
          <w:highlight w:val="none"/>
        </w:rPr>
      </w:pPr>
    </w:p>
    <w:p w14:paraId="2D303956">
      <w:pPr>
        <w:pStyle w:val="37"/>
        <w:rPr>
          <w:rFonts w:ascii="宋体" w:hAnsi="宋体" w:cs="宋体"/>
          <w:b/>
          <w:bCs/>
          <w:sz w:val="24"/>
          <w:highlight w:val="none"/>
        </w:rPr>
      </w:pPr>
    </w:p>
    <w:p w14:paraId="5084DE98">
      <w:pPr>
        <w:pStyle w:val="5"/>
        <w:rPr>
          <w:highlight w:val="none"/>
        </w:rPr>
      </w:pPr>
    </w:p>
    <w:p w14:paraId="0DE594FF">
      <w:pPr>
        <w:spacing w:line="360" w:lineRule="auto"/>
        <w:rPr>
          <w:rFonts w:hint="eastAsia" w:ascii="宋体" w:hAnsi="宋体" w:cs="宋体"/>
          <w:sz w:val="24"/>
          <w:highlight w:val="none"/>
        </w:rPr>
      </w:pPr>
    </w:p>
    <w:p w14:paraId="4341FCE6">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3D0327EF">
      <w:pPr>
        <w:pStyle w:val="34"/>
        <w:ind w:firstLine="240"/>
        <w:rPr>
          <w:rFonts w:ascii="宋体" w:hAnsi="宋体" w:cs="宋体"/>
          <w:sz w:val="24"/>
          <w:highlight w:val="none"/>
        </w:rPr>
      </w:pPr>
    </w:p>
    <w:p w14:paraId="09D08032">
      <w:pPr>
        <w:pStyle w:val="34"/>
        <w:ind w:firstLine="240"/>
        <w:rPr>
          <w:rFonts w:ascii="宋体" w:hAnsi="宋体" w:cs="宋体"/>
          <w:sz w:val="24"/>
          <w:highlight w:val="none"/>
        </w:rPr>
      </w:pPr>
    </w:p>
    <w:p w14:paraId="42FF8362">
      <w:pPr>
        <w:pStyle w:val="34"/>
        <w:ind w:firstLine="240"/>
        <w:rPr>
          <w:rFonts w:ascii="宋体" w:hAnsi="宋体" w:cs="宋体"/>
          <w:sz w:val="24"/>
          <w:highlight w:val="none"/>
        </w:rPr>
      </w:pPr>
    </w:p>
    <w:p w14:paraId="2C07AC58">
      <w:pPr>
        <w:pStyle w:val="34"/>
        <w:ind w:firstLine="240"/>
        <w:rPr>
          <w:rFonts w:ascii="宋体" w:hAnsi="宋体" w:cs="宋体"/>
          <w:sz w:val="24"/>
          <w:highlight w:val="none"/>
        </w:rPr>
      </w:pPr>
    </w:p>
    <w:p w14:paraId="039F00DF">
      <w:pPr>
        <w:pStyle w:val="34"/>
        <w:ind w:firstLine="240"/>
        <w:rPr>
          <w:rFonts w:ascii="宋体" w:hAnsi="宋体" w:cs="宋体"/>
          <w:sz w:val="24"/>
          <w:highlight w:val="none"/>
        </w:rPr>
      </w:pPr>
    </w:p>
    <w:p w14:paraId="58A4AEF4">
      <w:pPr>
        <w:pStyle w:val="34"/>
        <w:ind w:firstLine="240"/>
        <w:rPr>
          <w:rFonts w:ascii="宋体" w:hAnsi="宋体" w:cs="宋体"/>
          <w:sz w:val="24"/>
          <w:highlight w:val="none"/>
        </w:rPr>
      </w:pPr>
    </w:p>
    <w:p w14:paraId="54BDA170">
      <w:pPr>
        <w:pStyle w:val="34"/>
        <w:ind w:firstLine="240"/>
        <w:rPr>
          <w:rFonts w:ascii="宋体" w:hAnsi="宋体" w:cs="宋体"/>
          <w:sz w:val="24"/>
          <w:highlight w:val="none"/>
        </w:rPr>
      </w:pPr>
    </w:p>
    <w:p w14:paraId="206F0EF5">
      <w:pPr>
        <w:pStyle w:val="34"/>
        <w:ind w:firstLine="240"/>
        <w:rPr>
          <w:rFonts w:ascii="宋体" w:hAnsi="宋体" w:cs="宋体"/>
          <w:sz w:val="24"/>
          <w:highlight w:val="none"/>
        </w:rPr>
      </w:pPr>
    </w:p>
    <w:p w14:paraId="0F80EC5E">
      <w:pPr>
        <w:pStyle w:val="34"/>
        <w:ind w:firstLine="240"/>
        <w:rPr>
          <w:rFonts w:ascii="宋体" w:hAnsi="宋体" w:cs="宋体"/>
          <w:sz w:val="24"/>
          <w:highlight w:val="none"/>
        </w:rPr>
      </w:pPr>
    </w:p>
    <w:p w14:paraId="7ED4F09B">
      <w:pPr>
        <w:pStyle w:val="34"/>
        <w:ind w:firstLine="240"/>
        <w:rPr>
          <w:rFonts w:ascii="宋体" w:hAnsi="宋体" w:cs="宋体"/>
          <w:sz w:val="24"/>
          <w:highlight w:val="none"/>
        </w:rPr>
      </w:pPr>
    </w:p>
    <w:p w14:paraId="0DA76E57">
      <w:pPr>
        <w:pStyle w:val="34"/>
        <w:ind w:firstLine="240"/>
        <w:rPr>
          <w:rFonts w:ascii="宋体" w:hAnsi="宋体" w:cs="宋体"/>
          <w:sz w:val="24"/>
          <w:highlight w:val="none"/>
        </w:rPr>
      </w:pPr>
    </w:p>
    <w:p w14:paraId="0B003407">
      <w:pPr>
        <w:rPr>
          <w:rFonts w:hint="eastAsia" w:ascii="宋体" w:hAnsi="宋体" w:cs="宋体"/>
          <w:sz w:val="24"/>
          <w:highlight w:val="none"/>
        </w:rPr>
      </w:pPr>
      <w:r>
        <w:rPr>
          <w:rFonts w:hint="eastAsia" w:ascii="宋体" w:hAnsi="宋体" w:cs="宋体"/>
          <w:sz w:val="24"/>
          <w:highlight w:val="none"/>
        </w:rPr>
        <w:br w:type="page"/>
      </w:r>
    </w:p>
    <w:p w14:paraId="1B8D9408">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6AB083A7">
      <w:pPr>
        <w:spacing w:line="380" w:lineRule="exact"/>
        <w:jc w:val="center"/>
        <w:rPr>
          <w:rStyle w:val="66"/>
          <w:rFonts w:ascii="宋体"/>
          <w:b/>
          <w:bCs/>
          <w:sz w:val="28"/>
          <w:szCs w:val="28"/>
          <w:highlight w:val="none"/>
        </w:rPr>
      </w:pPr>
      <w:r>
        <w:rPr>
          <w:rStyle w:val="66"/>
          <w:rFonts w:hint="eastAsia" w:ascii="宋体" w:hAnsi="宋体" w:cs="宋体"/>
          <w:b/>
          <w:bCs/>
          <w:sz w:val="28"/>
          <w:szCs w:val="28"/>
          <w:highlight w:val="none"/>
        </w:rPr>
        <w:t>政府采购供应商诚信承诺书</w:t>
      </w:r>
    </w:p>
    <w:p w14:paraId="536B2D1E">
      <w:pPr>
        <w:spacing w:line="380" w:lineRule="exact"/>
        <w:jc w:val="center"/>
        <w:rPr>
          <w:rStyle w:val="66"/>
          <w:rFonts w:ascii="宋体"/>
          <w:b/>
          <w:bCs/>
          <w:sz w:val="24"/>
          <w:highlight w:val="none"/>
        </w:rPr>
      </w:pPr>
    </w:p>
    <w:p w14:paraId="5787614F">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073F8E">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D05F93A">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AA0786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D6FDCD2">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0C51FB28">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7753C100">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481363FA">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7F45646">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3E32C64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C280F00">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5992B922">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A2EAF39">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F334DC0">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77B72B46">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13C74658">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4DAB17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4CAD4058">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3E4691C7">
      <w:pPr>
        <w:spacing w:line="380" w:lineRule="exact"/>
        <w:ind w:firstLine="3360" w:firstLineChars="1400"/>
        <w:rPr>
          <w:rFonts w:ascii="宋体" w:hAnsi="宋体" w:cs="宋体"/>
          <w:sz w:val="24"/>
          <w:highlight w:val="none"/>
        </w:rPr>
      </w:pPr>
    </w:p>
    <w:p w14:paraId="025384F0">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5DCA8074">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77AABEE2">
      <w:pPr>
        <w:spacing w:line="380" w:lineRule="exact"/>
        <w:ind w:firstLine="3360" w:firstLineChars="1400"/>
        <w:rPr>
          <w:rFonts w:ascii="宋体" w:hAnsi="宋体" w:cs="宋体"/>
          <w:sz w:val="24"/>
          <w:highlight w:val="none"/>
        </w:rPr>
      </w:pPr>
    </w:p>
    <w:p w14:paraId="62AD355A">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183E93D0">
      <w:pPr>
        <w:rPr>
          <w:rFonts w:hint="eastAsia" w:ascii="宋体" w:hAnsi="宋体" w:cs="宋体"/>
          <w:b/>
          <w:bCs w:val="0"/>
          <w:sz w:val="32"/>
          <w:szCs w:val="32"/>
          <w:highlight w:val="none"/>
        </w:rPr>
      </w:pPr>
      <w:r>
        <w:rPr>
          <w:rFonts w:hint="eastAsia" w:ascii="宋体" w:hAnsi="宋体" w:cs="宋体"/>
          <w:b/>
          <w:bCs w:val="0"/>
          <w:sz w:val="32"/>
          <w:szCs w:val="32"/>
          <w:highlight w:val="none"/>
        </w:rPr>
        <w:br w:type="page"/>
      </w:r>
    </w:p>
    <w:p w14:paraId="16AB391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2EBB36FD">
      <w:pPr>
        <w:ind w:firstLine="640" w:firstLineChars="200"/>
        <w:jc w:val="both"/>
        <w:rPr>
          <w:rFonts w:hint="eastAsia" w:ascii="宋体" w:hAnsi="宋体" w:eastAsia="宋体" w:cs="宋体"/>
          <w:sz w:val="32"/>
          <w:szCs w:val="32"/>
          <w:highlight w:val="none"/>
          <w:lang w:val="en-US"/>
        </w:rPr>
      </w:pPr>
    </w:p>
    <w:p w14:paraId="4369C3AD">
      <w:pPr>
        <w:pStyle w:val="79"/>
        <w:spacing w:beforeLines="0" w:afterLines="0"/>
        <w:ind w:left="0" w:firstLine="640" w:firstLineChars="200"/>
        <w:jc w:val="both"/>
        <w:rPr>
          <w:rFonts w:hint="eastAsia" w:ascii="宋体" w:hAnsi="宋体" w:eastAsia="宋体" w:cs="宋体"/>
          <w:sz w:val="32"/>
          <w:szCs w:val="32"/>
          <w:highlight w:val="none"/>
          <w:lang w:val="en-US"/>
        </w:rPr>
      </w:pPr>
    </w:p>
    <w:p w14:paraId="7786936D">
      <w:pPr>
        <w:pStyle w:val="79"/>
        <w:spacing w:beforeLines="0" w:afterLines="0"/>
        <w:ind w:left="0" w:firstLine="640" w:firstLineChars="200"/>
        <w:jc w:val="both"/>
        <w:rPr>
          <w:rFonts w:hint="eastAsia" w:ascii="宋体" w:hAnsi="宋体" w:eastAsia="宋体" w:cs="宋体"/>
          <w:sz w:val="32"/>
          <w:szCs w:val="32"/>
          <w:highlight w:val="none"/>
          <w:lang w:val="en-US"/>
        </w:rPr>
      </w:pPr>
    </w:p>
    <w:p w14:paraId="1A06EFD7">
      <w:pPr>
        <w:pStyle w:val="79"/>
        <w:spacing w:beforeLines="0" w:afterLines="0"/>
        <w:ind w:left="0" w:firstLine="600" w:firstLineChars="200"/>
        <w:jc w:val="both"/>
        <w:rPr>
          <w:rFonts w:hint="eastAsia" w:ascii="宋体" w:hAnsi="宋体" w:eastAsia="宋体" w:cs="宋体"/>
          <w:sz w:val="30"/>
          <w:szCs w:val="30"/>
          <w:highlight w:val="none"/>
          <w:lang w:val="en-US"/>
        </w:rPr>
      </w:pPr>
    </w:p>
    <w:p w14:paraId="7E3E5A2B">
      <w:pPr>
        <w:pStyle w:val="79"/>
        <w:spacing w:beforeLines="0" w:afterLines="0"/>
        <w:ind w:left="0" w:firstLine="600" w:firstLineChars="200"/>
        <w:jc w:val="both"/>
        <w:rPr>
          <w:rFonts w:hint="eastAsia" w:ascii="宋体" w:hAnsi="宋体" w:eastAsia="宋体" w:cs="宋体"/>
          <w:sz w:val="30"/>
          <w:szCs w:val="30"/>
          <w:highlight w:val="none"/>
          <w:lang w:val="en-US"/>
        </w:rPr>
      </w:pPr>
    </w:p>
    <w:p w14:paraId="33AED9AB">
      <w:pPr>
        <w:pStyle w:val="79"/>
        <w:spacing w:beforeLines="0" w:afterLines="0"/>
        <w:ind w:left="0" w:firstLine="600" w:firstLineChars="200"/>
        <w:jc w:val="both"/>
        <w:rPr>
          <w:rFonts w:hint="eastAsia" w:ascii="宋体" w:hAnsi="宋体" w:eastAsia="宋体" w:cs="宋体"/>
          <w:sz w:val="30"/>
          <w:szCs w:val="30"/>
          <w:highlight w:val="none"/>
          <w:lang w:val="en-US"/>
        </w:rPr>
      </w:pPr>
    </w:p>
    <w:p w14:paraId="3AF4AE06">
      <w:pPr>
        <w:pStyle w:val="79"/>
        <w:spacing w:beforeLines="0" w:afterLines="0"/>
        <w:ind w:left="0" w:firstLine="600" w:firstLineChars="200"/>
        <w:jc w:val="both"/>
        <w:rPr>
          <w:rFonts w:hint="eastAsia" w:ascii="宋体" w:hAnsi="宋体" w:eastAsia="宋体" w:cs="宋体"/>
          <w:sz w:val="30"/>
          <w:szCs w:val="30"/>
          <w:highlight w:val="none"/>
          <w:lang w:val="en-US"/>
        </w:rPr>
      </w:pPr>
    </w:p>
    <w:p w14:paraId="70486963">
      <w:pPr>
        <w:pStyle w:val="79"/>
        <w:spacing w:beforeLines="0" w:afterLines="0"/>
        <w:ind w:left="0" w:firstLine="600" w:firstLineChars="200"/>
        <w:jc w:val="both"/>
        <w:rPr>
          <w:rFonts w:hint="eastAsia" w:ascii="宋体" w:hAnsi="宋体" w:eastAsia="宋体" w:cs="宋体"/>
          <w:sz w:val="30"/>
          <w:szCs w:val="30"/>
          <w:highlight w:val="none"/>
          <w:lang w:val="en-US"/>
        </w:rPr>
      </w:pPr>
    </w:p>
    <w:p w14:paraId="23A879FB">
      <w:pPr>
        <w:pStyle w:val="79"/>
        <w:spacing w:beforeLines="0" w:afterLines="0"/>
        <w:ind w:left="0" w:firstLine="600" w:firstLineChars="200"/>
        <w:jc w:val="both"/>
        <w:rPr>
          <w:rFonts w:hint="eastAsia" w:ascii="宋体" w:hAnsi="宋体" w:eastAsia="宋体" w:cs="宋体"/>
          <w:sz w:val="30"/>
          <w:szCs w:val="30"/>
          <w:highlight w:val="none"/>
          <w:lang w:val="en-US"/>
        </w:rPr>
      </w:pPr>
    </w:p>
    <w:p w14:paraId="64EAFA55">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735B6836">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0B95D9EF">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762A0884">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6A008A2C">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698D1F74">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144A5959">
      <w:pPr>
        <w:pStyle w:val="79"/>
        <w:spacing w:beforeLines="0" w:afterLines="0"/>
        <w:ind w:left="0" w:firstLine="600" w:firstLineChars="200"/>
        <w:jc w:val="both"/>
        <w:rPr>
          <w:rFonts w:hint="eastAsia" w:ascii="宋体" w:hAnsi="宋体" w:eastAsia="宋体" w:cs="宋体"/>
          <w:sz w:val="30"/>
          <w:szCs w:val="30"/>
          <w:highlight w:val="none"/>
          <w:lang w:val="en-US"/>
        </w:rPr>
      </w:pPr>
    </w:p>
    <w:p w14:paraId="52BED2D3">
      <w:pPr>
        <w:pStyle w:val="79"/>
        <w:spacing w:beforeLines="0" w:afterLines="0"/>
        <w:ind w:left="0" w:firstLine="600" w:firstLineChars="200"/>
        <w:jc w:val="both"/>
        <w:rPr>
          <w:rFonts w:hint="eastAsia" w:ascii="宋体" w:hAnsi="宋体" w:eastAsia="宋体" w:cs="宋体"/>
          <w:sz w:val="30"/>
          <w:szCs w:val="30"/>
          <w:highlight w:val="none"/>
          <w:lang w:val="en-US"/>
        </w:rPr>
      </w:pPr>
    </w:p>
    <w:p w14:paraId="60161431">
      <w:pPr>
        <w:pStyle w:val="79"/>
        <w:spacing w:beforeLines="0" w:afterLines="0"/>
        <w:ind w:left="0" w:firstLine="600" w:firstLineChars="200"/>
        <w:jc w:val="both"/>
        <w:rPr>
          <w:rFonts w:hint="eastAsia" w:ascii="宋体" w:hAnsi="宋体" w:eastAsia="宋体" w:cs="宋体"/>
          <w:sz w:val="30"/>
          <w:szCs w:val="30"/>
          <w:highlight w:val="none"/>
          <w:lang w:val="en-US"/>
        </w:rPr>
      </w:pPr>
    </w:p>
    <w:p w14:paraId="35D8B80D">
      <w:pP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p>
    <w:p w14:paraId="1BE720DB">
      <w:pPr>
        <w:pStyle w:val="79"/>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616DC28A">
      <w:pPr>
        <w:pStyle w:val="79"/>
        <w:spacing w:beforeLines="0" w:afterLines="0" w:line="440" w:lineRule="exact"/>
        <w:ind w:left="0"/>
        <w:jc w:val="both"/>
        <w:rPr>
          <w:rFonts w:hint="eastAsia" w:ascii="宋体" w:hAnsi="宋体" w:eastAsia="宋体" w:cs="宋体"/>
          <w:sz w:val="30"/>
          <w:szCs w:val="30"/>
          <w:highlight w:val="none"/>
        </w:rPr>
      </w:pPr>
    </w:p>
    <w:p w14:paraId="36C2067D">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7A31726A">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50FA1689">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68DB1CD5">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3B0A963B">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0456B602">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A2B53E9">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557433D5">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1B97898F">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8517F09">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9EAFC6C">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2D131AB">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6BD204BE">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51D2B345">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F1BCAA6">
      <w:pPr>
        <w:pStyle w:val="79"/>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2A0DC67A">
      <w:pPr>
        <w:pStyle w:val="79"/>
        <w:spacing w:beforeLines="0" w:afterLines="0" w:line="440" w:lineRule="exact"/>
        <w:ind w:left="0"/>
        <w:jc w:val="center"/>
        <w:rPr>
          <w:rFonts w:hint="eastAsia" w:ascii="宋体" w:hAnsi="宋体" w:eastAsia="宋体" w:cs="宋体"/>
          <w:bCs/>
          <w:sz w:val="32"/>
          <w:szCs w:val="32"/>
          <w:highlight w:val="none"/>
        </w:rPr>
      </w:pPr>
    </w:p>
    <w:p w14:paraId="665444FD">
      <w:pPr>
        <w:pStyle w:val="79"/>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7F67898A">
      <w:pPr>
        <w:pStyle w:val="79"/>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64167AB4">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78112B66">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5D4A081C">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5E46C378">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6DA0A949">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6D714AAE">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5FBC67B1">
      <w:pPr>
        <w:pStyle w:val="3"/>
        <w:spacing w:before="0" w:after="0" w:line="500" w:lineRule="exact"/>
        <w:ind w:firstLine="0"/>
        <w:jc w:val="both"/>
        <w:rPr>
          <w:rFonts w:hint="eastAsia" w:ascii="宋体" w:hAnsi="宋体" w:eastAsia="宋体" w:cs="宋体"/>
          <w:b w:val="0"/>
          <w:bCs w:val="0"/>
          <w:sz w:val="21"/>
          <w:szCs w:val="21"/>
          <w:highlight w:val="none"/>
        </w:rPr>
      </w:pPr>
    </w:p>
    <w:p w14:paraId="670AB496">
      <w:pPr>
        <w:pStyle w:val="3"/>
        <w:spacing w:before="0" w:after="0" w:line="500" w:lineRule="exact"/>
        <w:ind w:firstLine="0"/>
        <w:rPr>
          <w:rFonts w:hint="eastAsia" w:ascii="宋体" w:hAnsi="宋体" w:eastAsia="宋体" w:cs="宋体"/>
          <w:b w:val="0"/>
          <w:sz w:val="44"/>
          <w:szCs w:val="44"/>
          <w:highlight w:val="none"/>
        </w:rPr>
      </w:pPr>
    </w:p>
    <w:p w14:paraId="3E2BE29A">
      <w:pPr>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br w:type="page"/>
      </w:r>
    </w:p>
    <w:p w14:paraId="28C2FAE6">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5F4B87A5">
      <w:pPr>
        <w:spacing w:line="360" w:lineRule="auto"/>
        <w:ind w:firstLine="420" w:firstLineChars="200"/>
        <w:jc w:val="both"/>
        <w:rPr>
          <w:rFonts w:hint="eastAsia" w:ascii="宋体" w:hAnsi="宋体" w:eastAsia="宋体" w:cs="宋体"/>
          <w:szCs w:val="27"/>
          <w:highlight w:val="none"/>
        </w:rPr>
      </w:pPr>
    </w:p>
    <w:p w14:paraId="79638BB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51358C3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7688FB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65271C5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42B611A">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73C30A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4B6697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50E864B">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1EE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B0096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124F63C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7A6C919">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438D1E30">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B9F81D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1D8C7AD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599EC0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4F05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D1114B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C42034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9CD3CA0">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41E2B8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138F544B">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34E16B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AFD288E">
            <w:pPr>
              <w:spacing w:line="360" w:lineRule="auto"/>
              <w:ind w:firstLine="420" w:firstLineChars="200"/>
              <w:jc w:val="both"/>
              <w:rPr>
                <w:rFonts w:hint="eastAsia" w:ascii="宋体" w:hAnsi="宋体" w:eastAsia="宋体" w:cs="宋体"/>
                <w:highlight w:val="none"/>
              </w:rPr>
            </w:pPr>
          </w:p>
        </w:tc>
      </w:tr>
      <w:tr w14:paraId="4CBC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9E1712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57CED40">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DC4CA2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9C4E06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DA47FB0">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9334A39">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536C31C0">
            <w:pPr>
              <w:spacing w:line="360" w:lineRule="auto"/>
              <w:ind w:firstLine="420" w:firstLineChars="200"/>
              <w:jc w:val="both"/>
              <w:rPr>
                <w:rFonts w:hint="eastAsia" w:ascii="宋体" w:hAnsi="宋体" w:eastAsia="宋体" w:cs="宋体"/>
                <w:highlight w:val="none"/>
              </w:rPr>
            </w:pPr>
          </w:p>
        </w:tc>
      </w:tr>
      <w:tr w14:paraId="3295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223E69">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9180823">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81ABE91">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60D3277">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64734016">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FFDE6F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2B3D3C5F">
            <w:pPr>
              <w:spacing w:line="360" w:lineRule="auto"/>
              <w:ind w:firstLine="420" w:firstLineChars="200"/>
              <w:jc w:val="both"/>
              <w:rPr>
                <w:rFonts w:hint="eastAsia" w:ascii="宋体" w:hAnsi="宋体" w:eastAsia="宋体" w:cs="宋体"/>
                <w:highlight w:val="none"/>
              </w:rPr>
            </w:pPr>
          </w:p>
        </w:tc>
      </w:tr>
      <w:tr w14:paraId="5FDC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494E16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1C5B6A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6E9D043B">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12B0730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15A609C7">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乙方应在投标文件</w:t>
      </w:r>
      <w:r>
        <w:rPr>
          <w:rFonts w:hint="eastAsia" w:ascii="宋体" w:hAnsi="宋体" w:cs="宋体"/>
          <w:highlight w:val="none"/>
          <w:lang w:val="en-US" w:eastAsia="zh-CN"/>
        </w:rPr>
        <w:t>中书面声 明</w:t>
      </w:r>
      <w:r>
        <w:rPr>
          <w:rFonts w:hint="eastAsia" w:ascii="宋体" w:hAnsi="宋体" w:eastAsia="宋体" w:cs="宋体"/>
          <w:highlight w:val="none"/>
        </w:rPr>
        <w:t>提供的服务标准和水平与招标采购文件规定的标准和水平相一致。</w:t>
      </w:r>
    </w:p>
    <w:p w14:paraId="7CC4F7A9">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48F1577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50994508">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0923BE7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644496A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616582E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417096DF">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6FB0B51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7213FBA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6E2F94A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588E3016">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1A9B3E3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5576D0E5">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51535AE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45129AA0">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5B7418D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4E67C9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6095E31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E41C2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3650F67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08BE6AC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41505FB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14F981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85C60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64A370E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F847DB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5C3162D0">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34862E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48B67D0D">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15343E7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3CDF70DF">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19D6B98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D46AAB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607CCAA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7A1A9BB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2BBF09F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44FE71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268BEF6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6465502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3E9CEE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5350CDBC">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29AD161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328ABEA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7ABE0FD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633C84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055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4E4C34E8">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F14B058">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1F771EE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751190B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878943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D5F663D">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0E8A06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3826D9A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9D6AD2A">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3EAD0B9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eastAsia="宋体" w:cs="宋体"/>
          <w:highlight w:val="none"/>
        </w:rPr>
        <w:t>供应商须在响应文件中作出证明，否则视为不响应。</w:t>
      </w:r>
    </w:p>
    <w:p w14:paraId="76C0491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5C13254E">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BD7DA4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EB3AB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C284A0E">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141709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3CDFFFD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F21E8F8">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75CC7BC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3C81DC76">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ADFB74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52D1E300">
      <w:pPr>
        <w:spacing w:line="360" w:lineRule="auto"/>
        <w:ind w:firstLine="420" w:firstLineChars="200"/>
        <w:jc w:val="both"/>
        <w:rPr>
          <w:rFonts w:hint="eastAsia" w:ascii="宋体" w:hAnsi="宋体" w:eastAsia="宋体" w:cs="宋体"/>
          <w:szCs w:val="27"/>
          <w:highlight w:val="none"/>
        </w:rPr>
      </w:pPr>
    </w:p>
    <w:p w14:paraId="70D03A4A">
      <w:pPr>
        <w:pStyle w:val="34"/>
        <w:ind w:firstLine="240"/>
        <w:rPr>
          <w:rFonts w:hint="eastAsia" w:ascii="宋体" w:hAnsi="宋体" w:eastAsia="宋体" w:cs="宋体"/>
          <w:highlight w:val="none"/>
        </w:rPr>
      </w:pPr>
    </w:p>
    <w:p w14:paraId="4DF05B2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6CE1D7C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43809F16">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1320EF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CFC353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621B29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3A500F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7800FA4C">
      <w:pPr>
        <w:spacing w:line="640" w:lineRule="exact"/>
        <w:ind w:firstLine="420" w:firstLineChars="200"/>
        <w:jc w:val="both"/>
        <w:rPr>
          <w:rFonts w:hint="eastAsia" w:ascii="宋体" w:hAnsi="宋体" w:eastAsia="宋体" w:cs="宋体"/>
          <w:szCs w:val="27"/>
          <w:highlight w:val="none"/>
          <w:u w:val="single"/>
        </w:rPr>
      </w:pPr>
    </w:p>
    <w:p w14:paraId="20799C76">
      <w:pPr>
        <w:pStyle w:val="34"/>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D25D738">
      <w:pPr>
        <w:pStyle w:val="34"/>
        <w:ind w:firstLine="321"/>
        <w:jc w:val="center"/>
        <w:rPr>
          <w:rFonts w:hint="eastAsia"/>
          <w:b/>
          <w:sz w:val="32"/>
          <w:szCs w:val="32"/>
          <w:highlight w:val="none"/>
        </w:rPr>
      </w:pPr>
    </w:p>
    <w:p w14:paraId="010C5052">
      <w:pPr>
        <w:pStyle w:val="34"/>
        <w:ind w:firstLine="321"/>
        <w:jc w:val="center"/>
        <w:rPr>
          <w:rFonts w:hint="eastAsia"/>
          <w:b/>
          <w:sz w:val="32"/>
          <w:szCs w:val="32"/>
          <w:highlight w:val="none"/>
        </w:rPr>
      </w:pPr>
    </w:p>
    <w:p w14:paraId="6EDECB81">
      <w:pPr>
        <w:pStyle w:val="34"/>
        <w:ind w:firstLine="321"/>
        <w:jc w:val="center"/>
        <w:rPr>
          <w:rFonts w:hint="eastAsia"/>
          <w:b/>
          <w:sz w:val="32"/>
          <w:szCs w:val="32"/>
          <w:highlight w:val="none"/>
        </w:rPr>
      </w:pPr>
    </w:p>
    <w:p w14:paraId="1D3BA768">
      <w:pPr>
        <w:pStyle w:val="34"/>
        <w:ind w:firstLine="321"/>
        <w:jc w:val="center"/>
        <w:rPr>
          <w:rFonts w:hint="eastAsia"/>
          <w:b/>
          <w:sz w:val="32"/>
          <w:szCs w:val="32"/>
          <w:highlight w:val="none"/>
        </w:rPr>
      </w:pPr>
    </w:p>
    <w:p w14:paraId="3D6C1050">
      <w:pPr>
        <w:rPr>
          <w:rFonts w:hint="eastAsia"/>
          <w:b/>
          <w:sz w:val="32"/>
          <w:szCs w:val="32"/>
          <w:highlight w:val="none"/>
        </w:rPr>
      </w:pPr>
      <w:r>
        <w:rPr>
          <w:rFonts w:hint="eastAsia"/>
          <w:b/>
          <w:sz w:val="32"/>
          <w:szCs w:val="32"/>
          <w:highlight w:val="none"/>
        </w:rPr>
        <w:br w:type="page"/>
      </w:r>
    </w:p>
    <w:p w14:paraId="27C33868">
      <w:pPr>
        <w:pStyle w:val="34"/>
        <w:ind w:firstLine="321"/>
        <w:jc w:val="center"/>
        <w:rPr>
          <w:b/>
          <w:sz w:val="32"/>
          <w:szCs w:val="32"/>
          <w:highlight w:val="none"/>
        </w:rPr>
      </w:pPr>
      <w:r>
        <w:rPr>
          <w:rFonts w:hint="eastAsia"/>
          <w:b/>
          <w:sz w:val="32"/>
          <w:szCs w:val="32"/>
          <w:highlight w:val="none"/>
        </w:rPr>
        <w:t>周口市政府采购合同融资政策告知函</w:t>
      </w:r>
    </w:p>
    <w:p w14:paraId="499A0315">
      <w:pPr>
        <w:pStyle w:val="34"/>
        <w:ind w:firstLine="240"/>
        <w:rPr>
          <w:rFonts w:asciiTheme="minorEastAsia" w:hAnsiTheme="minorEastAsia" w:eastAsiaTheme="minorEastAsia"/>
          <w:sz w:val="24"/>
          <w:highlight w:val="none"/>
        </w:rPr>
      </w:pPr>
    </w:p>
    <w:p w14:paraId="28BEC23B">
      <w:pPr>
        <w:pStyle w:val="34"/>
        <w:ind w:firstLine="240"/>
        <w:rPr>
          <w:rFonts w:asciiTheme="minorEastAsia" w:hAnsiTheme="minorEastAsia" w:eastAsiaTheme="minorEastAsia"/>
          <w:sz w:val="24"/>
          <w:highlight w:val="none"/>
        </w:rPr>
      </w:pPr>
    </w:p>
    <w:p w14:paraId="3D396DB5">
      <w:pPr>
        <w:pStyle w:val="34"/>
        <w:ind w:firstLine="240"/>
        <w:rPr>
          <w:rFonts w:asciiTheme="minorEastAsia" w:hAnsiTheme="minorEastAsia" w:eastAsiaTheme="minorEastAsia"/>
          <w:sz w:val="24"/>
          <w:highlight w:val="none"/>
        </w:rPr>
      </w:pPr>
    </w:p>
    <w:p w14:paraId="72EFEDC4">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413D053">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F6235D8">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E907D2E">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419AFD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515639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ABC3EC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913653F">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E32A44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627B12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E8871B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B54FBC9">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030EFD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4C1509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B3C336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CF64D8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F5FCF6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C9309E0">
      <w:pPr>
        <w:pStyle w:val="34"/>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42AC6">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07EC1">
    <w:pPr>
      <w:pStyle w:val="18"/>
      <w:pBdr>
        <w:bottom w:val="none" w:color="auto" w:sz="0" w:space="0"/>
      </w:pBdr>
      <w:spacing w:line="160" w:lineRule="atLeast"/>
      <w:jc w:val="both"/>
      <w:rPr>
        <w:rFonts w:ascii="楷体_GB2312" w:eastAsia="楷体_GB2312"/>
        <w:sz w:val="28"/>
        <w:u w:val="single"/>
      </w:rPr>
    </w:pPr>
  </w:p>
  <w:p w14:paraId="5702CAAA">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181F3D"/>
    <w:rsid w:val="02B07FF7"/>
    <w:rsid w:val="03733BDF"/>
    <w:rsid w:val="03A308DC"/>
    <w:rsid w:val="040532BA"/>
    <w:rsid w:val="04176582"/>
    <w:rsid w:val="051259ED"/>
    <w:rsid w:val="07041580"/>
    <w:rsid w:val="07932A4C"/>
    <w:rsid w:val="08DB1CFF"/>
    <w:rsid w:val="0A9E30AD"/>
    <w:rsid w:val="0BEB3B44"/>
    <w:rsid w:val="0C0644C0"/>
    <w:rsid w:val="0F486448"/>
    <w:rsid w:val="10D62AA4"/>
    <w:rsid w:val="12D8284E"/>
    <w:rsid w:val="13552B79"/>
    <w:rsid w:val="13793DF7"/>
    <w:rsid w:val="141C4A83"/>
    <w:rsid w:val="14354A58"/>
    <w:rsid w:val="14677422"/>
    <w:rsid w:val="152E6B10"/>
    <w:rsid w:val="15BF1042"/>
    <w:rsid w:val="1656732A"/>
    <w:rsid w:val="17C95792"/>
    <w:rsid w:val="181939B9"/>
    <w:rsid w:val="18D74DC1"/>
    <w:rsid w:val="1AED58EF"/>
    <w:rsid w:val="1F397F3B"/>
    <w:rsid w:val="1F3A0BB5"/>
    <w:rsid w:val="1FA92FCB"/>
    <w:rsid w:val="20193BC8"/>
    <w:rsid w:val="21203E71"/>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0014572"/>
    <w:rsid w:val="312513B2"/>
    <w:rsid w:val="31B042BF"/>
    <w:rsid w:val="31F12401"/>
    <w:rsid w:val="31FF5F72"/>
    <w:rsid w:val="32035D60"/>
    <w:rsid w:val="326E6953"/>
    <w:rsid w:val="32CE449C"/>
    <w:rsid w:val="33523A32"/>
    <w:rsid w:val="33EC5EEA"/>
    <w:rsid w:val="36D23A94"/>
    <w:rsid w:val="376940D0"/>
    <w:rsid w:val="38204506"/>
    <w:rsid w:val="39321D68"/>
    <w:rsid w:val="3BAE6CD9"/>
    <w:rsid w:val="3C3000ED"/>
    <w:rsid w:val="3CFD15BA"/>
    <w:rsid w:val="3D232399"/>
    <w:rsid w:val="3D2E2D19"/>
    <w:rsid w:val="3D31181A"/>
    <w:rsid w:val="3DC87CB2"/>
    <w:rsid w:val="3F1749BD"/>
    <w:rsid w:val="3F4F365B"/>
    <w:rsid w:val="3F9A5B70"/>
    <w:rsid w:val="41093759"/>
    <w:rsid w:val="41380196"/>
    <w:rsid w:val="41415EFF"/>
    <w:rsid w:val="41D026B4"/>
    <w:rsid w:val="452567EA"/>
    <w:rsid w:val="46886BA6"/>
    <w:rsid w:val="46902499"/>
    <w:rsid w:val="48524AAD"/>
    <w:rsid w:val="490552AA"/>
    <w:rsid w:val="49C81F5C"/>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1C619F"/>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20648</Words>
  <Characters>21842</Characters>
  <Lines>123</Lines>
  <Paragraphs>34</Paragraphs>
  <TotalTime>4</TotalTime>
  <ScaleCrop>false</ScaleCrop>
  <LinksUpToDate>false</LinksUpToDate>
  <CharactersWithSpaces>22239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2026-07-30T07:45:20Z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