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131D55">
      <w:pPr>
        <w:pStyle w:val="3"/>
      </w:pPr>
    </w:p>
    <w:p w14:paraId="193F4B11">
      <w:pPr>
        <w:pStyle w:val="3"/>
      </w:pPr>
    </w:p>
    <w:p w14:paraId="19C0199B">
      <w:pPr>
        <w:pStyle w:val="3"/>
      </w:pPr>
    </w:p>
    <w:p w14:paraId="7A4120DE">
      <w:pPr>
        <w:pStyle w:val="3"/>
      </w:pPr>
    </w:p>
    <w:p w14:paraId="457DDE79">
      <w:pPr>
        <w:pStyle w:val="3"/>
        <w:spacing w:line="241" w:lineRule="auto"/>
      </w:pPr>
    </w:p>
    <w:p w14:paraId="3188515D">
      <w:pPr>
        <w:pStyle w:val="3"/>
        <w:spacing w:line="241" w:lineRule="auto"/>
      </w:pPr>
    </w:p>
    <w:p w14:paraId="27FD6870">
      <w:pPr>
        <w:spacing w:before="234" w:line="220" w:lineRule="auto"/>
        <w:ind w:left="220"/>
        <w:rPr>
          <w:rFonts w:ascii="宋体" w:hAnsi="宋体" w:eastAsia="宋体" w:cs="宋体"/>
          <w:sz w:val="72"/>
          <w:szCs w:val="72"/>
        </w:rPr>
      </w:pPr>
      <w:r>
        <w:rPr>
          <w:rFonts w:ascii="宋体" w:hAnsi="宋体" w:eastAsia="宋体" w:cs="宋体"/>
          <w:b/>
          <w:bCs/>
          <w:spacing w:val="-9"/>
          <w:sz w:val="72"/>
          <w:szCs w:val="72"/>
        </w:rPr>
        <w:t>周口市公共资源交易中心</w:t>
      </w:r>
    </w:p>
    <w:p w14:paraId="6E289ED6">
      <w:pPr>
        <w:pStyle w:val="3"/>
        <w:spacing w:line="318" w:lineRule="auto"/>
      </w:pPr>
    </w:p>
    <w:p w14:paraId="547A5295">
      <w:pPr>
        <w:pStyle w:val="3"/>
        <w:spacing w:line="319" w:lineRule="auto"/>
      </w:pPr>
    </w:p>
    <w:p w14:paraId="7B042CA9">
      <w:pPr>
        <w:spacing w:before="169" w:line="219" w:lineRule="auto"/>
        <w:ind w:left="1050"/>
        <w:rPr>
          <w:rFonts w:ascii="宋体" w:hAnsi="宋体" w:eastAsia="宋体" w:cs="宋体"/>
          <w:sz w:val="52"/>
          <w:szCs w:val="52"/>
        </w:rPr>
      </w:pPr>
      <w:r>
        <w:rPr>
          <w:rFonts w:ascii="宋体" w:hAnsi="宋体" w:eastAsia="宋体" w:cs="宋体"/>
          <w:b/>
          <w:bCs/>
          <w:spacing w:val="-18"/>
          <w:sz w:val="52"/>
          <w:szCs w:val="52"/>
        </w:rPr>
        <w:t>政</w:t>
      </w:r>
      <w:r>
        <w:rPr>
          <w:rFonts w:ascii="宋体" w:hAnsi="宋体" w:eastAsia="宋体" w:cs="宋体"/>
          <w:spacing w:val="-18"/>
          <w:sz w:val="52"/>
          <w:szCs w:val="52"/>
        </w:rPr>
        <w:t xml:space="preserve"> </w:t>
      </w:r>
      <w:r>
        <w:rPr>
          <w:rFonts w:ascii="宋体" w:hAnsi="宋体" w:eastAsia="宋体" w:cs="宋体"/>
          <w:b/>
          <w:bCs/>
          <w:spacing w:val="-18"/>
          <w:sz w:val="52"/>
          <w:szCs w:val="52"/>
        </w:rPr>
        <w:t>府</w:t>
      </w:r>
      <w:r>
        <w:rPr>
          <w:rFonts w:ascii="宋体" w:hAnsi="宋体" w:eastAsia="宋体" w:cs="宋体"/>
          <w:spacing w:val="25"/>
          <w:sz w:val="52"/>
          <w:szCs w:val="52"/>
        </w:rPr>
        <w:t xml:space="preserve"> </w:t>
      </w:r>
      <w:r>
        <w:rPr>
          <w:rFonts w:ascii="宋体" w:hAnsi="宋体" w:eastAsia="宋体" w:cs="宋体"/>
          <w:b/>
          <w:bCs/>
          <w:spacing w:val="-18"/>
          <w:sz w:val="52"/>
          <w:szCs w:val="52"/>
        </w:rPr>
        <w:t>采</w:t>
      </w:r>
      <w:r>
        <w:rPr>
          <w:rFonts w:ascii="宋体" w:hAnsi="宋体" w:eastAsia="宋体" w:cs="宋体"/>
          <w:spacing w:val="18"/>
          <w:sz w:val="52"/>
          <w:szCs w:val="52"/>
        </w:rPr>
        <w:t xml:space="preserve"> </w:t>
      </w:r>
      <w:r>
        <w:rPr>
          <w:rFonts w:ascii="宋体" w:hAnsi="宋体" w:eastAsia="宋体" w:cs="宋体"/>
          <w:b/>
          <w:bCs/>
          <w:spacing w:val="-18"/>
          <w:sz w:val="52"/>
          <w:szCs w:val="52"/>
        </w:rPr>
        <w:t>购</w:t>
      </w:r>
      <w:r>
        <w:rPr>
          <w:rFonts w:ascii="宋体" w:hAnsi="宋体" w:eastAsia="宋体" w:cs="宋体"/>
          <w:spacing w:val="26"/>
          <w:sz w:val="52"/>
          <w:szCs w:val="52"/>
        </w:rPr>
        <w:t xml:space="preserve"> </w:t>
      </w:r>
      <w:r>
        <w:rPr>
          <w:rFonts w:ascii="宋体" w:hAnsi="宋体" w:eastAsia="宋体" w:cs="宋体"/>
          <w:b/>
          <w:bCs/>
          <w:spacing w:val="-18"/>
          <w:sz w:val="52"/>
          <w:szCs w:val="52"/>
        </w:rPr>
        <w:t>招</w:t>
      </w:r>
      <w:r>
        <w:rPr>
          <w:rFonts w:ascii="宋体" w:hAnsi="宋体" w:eastAsia="宋体" w:cs="宋体"/>
          <w:spacing w:val="25"/>
          <w:sz w:val="52"/>
          <w:szCs w:val="52"/>
        </w:rPr>
        <w:t xml:space="preserve"> </w:t>
      </w:r>
      <w:r>
        <w:rPr>
          <w:rFonts w:ascii="宋体" w:hAnsi="宋体" w:eastAsia="宋体" w:cs="宋体"/>
          <w:b/>
          <w:bCs/>
          <w:spacing w:val="-18"/>
          <w:sz w:val="52"/>
          <w:szCs w:val="52"/>
        </w:rPr>
        <w:t>标</w:t>
      </w:r>
      <w:r>
        <w:rPr>
          <w:rFonts w:ascii="宋体" w:hAnsi="宋体" w:eastAsia="宋体" w:cs="宋体"/>
          <w:spacing w:val="26"/>
          <w:sz w:val="52"/>
          <w:szCs w:val="52"/>
        </w:rPr>
        <w:t xml:space="preserve"> </w:t>
      </w:r>
      <w:r>
        <w:rPr>
          <w:rFonts w:ascii="宋体" w:hAnsi="宋体" w:eastAsia="宋体" w:cs="宋体"/>
          <w:b/>
          <w:bCs/>
          <w:spacing w:val="-18"/>
          <w:sz w:val="52"/>
          <w:szCs w:val="52"/>
        </w:rPr>
        <w:t>文</w:t>
      </w:r>
      <w:r>
        <w:rPr>
          <w:rFonts w:ascii="宋体" w:hAnsi="宋体" w:eastAsia="宋体" w:cs="宋体"/>
          <w:spacing w:val="22"/>
          <w:sz w:val="52"/>
          <w:szCs w:val="52"/>
        </w:rPr>
        <w:t xml:space="preserve"> </w:t>
      </w:r>
      <w:r>
        <w:rPr>
          <w:rFonts w:ascii="宋体" w:hAnsi="宋体" w:eastAsia="宋体" w:cs="宋体"/>
          <w:b/>
          <w:bCs/>
          <w:spacing w:val="-18"/>
          <w:sz w:val="52"/>
          <w:szCs w:val="52"/>
        </w:rPr>
        <w:t>件</w:t>
      </w:r>
    </w:p>
    <w:p w14:paraId="0EA343B0">
      <w:pPr>
        <w:pStyle w:val="3"/>
        <w:spacing w:line="244" w:lineRule="auto"/>
      </w:pPr>
    </w:p>
    <w:p w14:paraId="1BE0684B">
      <w:pPr>
        <w:pStyle w:val="3"/>
        <w:spacing w:line="244" w:lineRule="auto"/>
      </w:pPr>
    </w:p>
    <w:p w14:paraId="7F8BFB53">
      <w:pPr>
        <w:pStyle w:val="3"/>
        <w:spacing w:line="244" w:lineRule="auto"/>
      </w:pPr>
    </w:p>
    <w:p w14:paraId="2FB27E9A">
      <w:pPr>
        <w:pStyle w:val="3"/>
        <w:spacing w:line="244" w:lineRule="auto"/>
      </w:pPr>
    </w:p>
    <w:p w14:paraId="3D9B96BC">
      <w:pPr>
        <w:pStyle w:val="3"/>
        <w:spacing w:line="244" w:lineRule="auto"/>
      </w:pPr>
    </w:p>
    <w:p w14:paraId="5F4D3A02">
      <w:pPr>
        <w:pStyle w:val="3"/>
        <w:spacing w:line="244" w:lineRule="auto"/>
      </w:pPr>
    </w:p>
    <w:p w14:paraId="5B876CD5">
      <w:pPr>
        <w:pStyle w:val="3"/>
        <w:spacing w:line="244" w:lineRule="auto"/>
      </w:pPr>
    </w:p>
    <w:p w14:paraId="38CB724F">
      <w:pPr>
        <w:pStyle w:val="3"/>
        <w:spacing w:line="244" w:lineRule="auto"/>
      </w:pPr>
    </w:p>
    <w:p w14:paraId="6FF74D53">
      <w:pPr>
        <w:pStyle w:val="3"/>
        <w:spacing w:line="245" w:lineRule="auto"/>
      </w:pPr>
    </w:p>
    <w:p w14:paraId="5F28D1BE">
      <w:pPr>
        <w:pStyle w:val="3"/>
        <w:spacing w:line="245" w:lineRule="auto"/>
      </w:pPr>
    </w:p>
    <w:p w14:paraId="3617E25A">
      <w:pPr>
        <w:pStyle w:val="3"/>
        <w:spacing w:line="245" w:lineRule="auto"/>
      </w:pPr>
    </w:p>
    <w:p w14:paraId="4FDAD87A">
      <w:pPr>
        <w:pStyle w:val="3"/>
        <w:spacing w:line="245" w:lineRule="auto"/>
      </w:pPr>
    </w:p>
    <w:p w14:paraId="24F77E95">
      <w:pPr>
        <w:pStyle w:val="3"/>
        <w:spacing w:line="245" w:lineRule="auto"/>
      </w:pPr>
    </w:p>
    <w:p w14:paraId="7E9AC42A">
      <w:pPr>
        <w:pStyle w:val="3"/>
        <w:spacing w:line="245" w:lineRule="auto"/>
      </w:pPr>
    </w:p>
    <w:p w14:paraId="1F5B051F">
      <w:pPr>
        <w:pStyle w:val="3"/>
        <w:spacing w:line="245" w:lineRule="auto"/>
      </w:pPr>
    </w:p>
    <w:p w14:paraId="385158FF">
      <w:pPr>
        <w:pStyle w:val="3"/>
        <w:spacing w:line="245" w:lineRule="auto"/>
      </w:pPr>
    </w:p>
    <w:p w14:paraId="10577B84">
      <w:pPr>
        <w:pStyle w:val="3"/>
        <w:spacing w:line="245" w:lineRule="auto"/>
      </w:pPr>
    </w:p>
    <w:p w14:paraId="5508D031">
      <w:pPr>
        <w:pStyle w:val="3"/>
        <w:spacing w:line="245" w:lineRule="auto"/>
      </w:pPr>
    </w:p>
    <w:p w14:paraId="07EE0073">
      <w:pPr>
        <w:pStyle w:val="3"/>
        <w:spacing w:line="245" w:lineRule="auto"/>
      </w:pPr>
    </w:p>
    <w:p w14:paraId="4ED51941">
      <w:pPr>
        <w:pStyle w:val="3"/>
        <w:spacing w:line="245" w:lineRule="auto"/>
      </w:pPr>
    </w:p>
    <w:p w14:paraId="10050673">
      <w:pPr>
        <w:pStyle w:val="3"/>
        <w:spacing w:line="245" w:lineRule="auto"/>
      </w:pPr>
    </w:p>
    <w:p w14:paraId="4C751DAA">
      <w:pPr>
        <w:pStyle w:val="3"/>
        <w:spacing w:line="245" w:lineRule="auto"/>
      </w:pPr>
    </w:p>
    <w:p w14:paraId="139B686D">
      <w:pPr>
        <w:pStyle w:val="3"/>
        <w:spacing w:line="245" w:lineRule="auto"/>
      </w:pPr>
    </w:p>
    <w:p w14:paraId="49EC9545">
      <w:pPr>
        <w:pStyle w:val="3"/>
        <w:spacing w:line="245" w:lineRule="auto"/>
      </w:pPr>
    </w:p>
    <w:p w14:paraId="3FA789F5">
      <w:pPr>
        <w:pStyle w:val="3"/>
        <w:spacing w:line="245" w:lineRule="auto"/>
      </w:pPr>
    </w:p>
    <w:p w14:paraId="572493C1">
      <w:pPr>
        <w:spacing w:before="100" w:line="225" w:lineRule="auto"/>
        <w:ind w:left="32"/>
        <w:rPr>
          <w:rFonts w:hint="eastAsia" w:ascii="宋体" w:hAnsi="宋体" w:eastAsia="宋体" w:cs="宋体"/>
          <w:sz w:val="31"/>
          <w:szCs w:val="31"/>
          <w:lang w:eastAsia="zh-CN"/>
        </w:rPr>
      </w:pPr>
      <w:r>
        <w:rPr>
          <w:rFonts w:ascii="宋体" w:hAnsi="宋体" w:eastAsia="宋体" w:cs="宋体"/>
          <w:spacing w:val="8"/>
          <w:sz w:val="31"/>
          <w:szCs w:val="31"/>
        </w:rPr>
        <w:t>项目名称：</w:t>
      </w:r>
      <w:r>
        <w:rPr>
          <w:rFonts w:hint="eastAsia" w:ascii="宋体" w:hAnsi="宋体" w:eastAsia="宋体" w:cs="宋体"/>
          <w:spacing w:val="8"/>
          <w:sz w:val="31"/>
          <w:szCs w:val="31"/>
          <w:lang w:eastAsia="zh-CN"/>
        </w:rPr>
        <w:t>郸城县水利局郸城县2026年2座中型节制闸除险加固设计项目（二次）</w:t>
      </w:r>
    </w:p>
    <w:p w14:paraId="3F574355">
      <w:pPr>
        <w:pStyle w:val="3"/>
        <w:spacing w:line="264" w:lineRule="auto"/>
      </w:pPr>
    </w:p>
    <w:p w14:paraId="43426976">
      <w:pPr>
        <w:spacing w:before="101" w:line="411" w:lineRule="exact"/>
        <w:ind w:left="32"/>
        <w:rPr>
          <w:rFonts w:hint="eastAsia" w:ascii="宋体" w:hAnsi="宋体" w:eastAsia="宋体" w:cs="宋体"/>
          <w:spacing w:val="6"/>
          <w:position w:val="1"/>
          <w:sz w:val="31"/>
          <w:szCs w:val="31"/>
          <w:lang w:eastAsia="zh-CN"/>
        </w:rPr>
      </w:pPr>
      <w:r>
        <w:rPr>
          <w:rFonts w:ascii="宋体" w:hAnsi="宋体" w:eastAsia="宋体" w:cs="宋体"/>
          <w:spacing w:val="6"/>
          <w:position w:val="1"/>
          <w:sz w:val="31"/>
          <w:szCs w:val="31"/>
        </w:rPr>
        <w:t>项目编号：</w:t>
      </w:r>
      <w:r>
        <w:rPr>
          <w:rFonts w:hint="eastAsia" w:ascii="宋体" w:hAnsi="宋体" w:eastAsia="宋体" w:cs="宋体"/>
          <w:spacing w:val="6"/>
          <w:position w:val="1"/>
          <w:sz w:val="31"/>
          <w:szCs w:val="31"/>
          <w:lang w:eastAsia="zh-CN"/>
        </w:rPr>
        <w:t>郸财招标采购-2026-38</w:t>
      </w:r>
    </w:p>
    <w:p w14:paraId="7BA6E787">
      <w:pPr>
        <w:pStyle w:val="3"/>
        <w:spacing w:line="273" w:lineRule="auto"/>
      </w:pPr>
    </w:p>
    <w:p w14:paraId="28869BB1">
      <w:pPr>
        <w:pStyle w:val="3"/>
        <w:spacing w:line="274" w:lineRule="auto"/>
      </w:pPr>
    </w:p>
    <w:p w14:paraId="3373CED1">
      <w:pPr>
        <w:pStyle w:val="3"/>
        <w:spacing w:line="274" w:lineRule="auto"/>
      </w:pPr>
    </w:p>
    <w:p w14:paraId="4E62541B">
      <w:pPr>
        <w:pStyle w:val="3"/>
        <w:spacing w:line="274" w:lineRule="auto"/>
      </w:pPr>
    </w:p>
    <w:p w14:paraId="4F1EAA22">
      <w:pPr>
        <w:pStyle w:val="3"/>
        <w:spacing w:line="274" w:lineRule="auto"/>
      </w:pPr>
    </w:p>
    <w:p w14:paraId="223DA40E">
      <w:pPr>
        <w:pStyle w:val="3"/>
        <w:spacing w:line="274" w:lineRule="auto"/>
      </w:pPr>
    </w:p>
    <w:p w14:paraId="4E9FC1B4">
      <w:pPr>
        <w:jc w:val="center"/>
        <w:rPr>
          <w:sz w:val="28"/>
          <w:szCs w:val="28"/>
        </w:rPr>
      </w:pPr>
      <w:r>
        <w:rPr>
          <w:sz w:val="28"/>
          <w:szCs w:val="28"/>
        </w:rPr>
        <w:t xml:space="preserve">2026 年 </w:t>
      </w:r>
      <w:r>
        <w:rPr>
          <w:rFonts w:hint="eastAsia"/>
          <w:sz w:val="28"/>
          <w:szCs w:val="28"/>
          <w:lang w:val="en-US" w:eastAsia="zh-CN"/>
        </w:rPr>
        <w:t>9</w:t>
      </w:r>
      <w:r>
        <w:rPr>
          <w:sz w:val="28"/>
          <w:szCs w:val="28"/>
        </w:rPr>
        <w:t>月</w:t>
      </w:r>
      <w:r>
        <w:rPr>
          <w:rFonts w:hint="eastAsia"/>
          <w:sz w:val="28"/>
          <w:szCs w:val="28"/>
          <w:lang w:val="en-US" w:eastAsia="zh-CN"/>
        </w:rPr>
        <w:t>15</w:t>
      </w:r>
      <w:r>
        <w:rPr>
          <w:sz w:val="28"/>
          <w:szCs w:val="28"/>
        </w:rPr>
        <w:t>日</w:t>
      </w:r>
    </w:p>
    <w:p w14:paraId="30773326">
      <w:pPr>
        <w:rPr>
          <w:rFonts w:ascii="宋体" w:hAnsi="宋体" w:eastAsia="宋体" w:cs="宋体"/>
          <w:sz w:val="36"/>
          <w:szCs w:val="36"/>
        </w:rPr>
        <w:sectPr>
          <w:pgSz w:w="11907" w:h="16839"/>
          <w:pgMar w:top="1431" w:right="1785" w:bottom="0" w:left="1785" w:header="0" w:footer="0" w:gutter="0"/>
          <w:cols w:space="720" w:num="1"/>
        </w:sectPr>
      </w:pPr>
    </w:p>
    <w:sdt>
      <w:sdtPr>
        <w:rPr>
          <w:rFonts w:ascii="宋体" w:hAnsi="宋体" w:eastAsia="宋体" w:cs="宋体"/>
          <w:sz w:val="36"/>
          <w:szCs w:val="36"/>
        </w:rPr>
        <w:id w:val="147469802"/>
        <w:docPartObj>
          <w:docPartGallery w:val="Table of Contents"/>
          <w:docPartUnique/>
        </w:docPartObj>
      </w:sdtPr>
      <w:sdtEndPr>
        <w:rPr>
          <w:rFonts w:ascii="Calibri" w:hAnsi="Calibri" w:eastAsia="Calibri" w:cs="Calibri"/>
          <w:sz w:val="21"/>
          <w:szCs w:val="21"/>
        </w:rPr>
      </w:sdtEndPr>
      <w:sdtContent>
        <w:p w14:paraId="2EA77923">
          <w:pPr>
            <w:spacing w:before="100" w:line="222" w:lineRule="auto"/>
            <w:ind w:left="3618"/>
            <w:rPr>
              <w:rFonts w:ascii="宋体" w:hAnsi="宋体" w:eastAsia="宋体" w:cs="宋体"/>
              <w:sz w:val="36"/>
              <w:szCs w:val="36"/>
            </w:rPr>
          </w:pPr>
          <w:r>
            <w:rPr>
              <w:rFonts w:ascii="宋体" w:hAnsi="宋体" w:eastAsia="宋体" w:cs="宋体"/>
              <w:b/>
              <w:bCs/>
              <w:spacing w:val="-46"/>
              <w:sz w:val="36"/>
              <w:szCs w:val="36"/>
            </w:rPr>
            <w:t>目</w:t>
          </w:r>
          <w:r>
            <w:rPr>
              <w:rFonts w:ascii="宋体" w:hAnsi="宋体" w:eastAsia="宋体" w:cs="宋体"/>
              <w:spacing w:val="6"/>
              <w:sz w:val="36"/>
              <w:szCs w:val="36"/>
            </w:rPr>
            <w:t xml:space="preserve">   </w:t>
          </w:r>
          <w:r>
            <w:rPr>
              <w:rFonts w:ascii="宋体" w:hAnsi="宋体" w:eastAsia="宋体" w:cs="宋体"/>
              <w:b/>
              <w:bCs/>
              <w:spacing w:val="-46"/>
              <w:sz w:val="36"/>
              <w:szCs w:val="36"/>
            </w:rPr>
            <w:t>录</w:t>
          </w:r>
        </w:p>
        <w:p w14:paraId="4CC780CA">
          <w:pPr>
            <w:pStyle w:val="3"/>
            <w:spacing w:line="268" w:lineRule="auto"/>
          </w:pPr>
        </w:p>
        <w:p w14:paraId="07EB42A3">
          <w:pPr>
            <w:tabs>
              <w:tab w:val="right" w:leader="dot" w:pos="9305"/>
            </w:tabs>
            <w:spacing w:before="68" w:line="206" w:lineRule="auto"/>
            <w:ind w:left="442"/>
            <w:rPr>
              <w:rFonts w:ascii="Calibri" w:hAnsi="Calibri" w:eastAsia="Calibri" w:cs="Calibri"/>
              <w:sz w:val="21"/>
              <w:szCs w:val="21"/>
            </w:rPr>
          </w:pPr>
          <w:r>
            <w:fldChar w:fldCharType="begin"/>
          </w:r>
          <w:r>
            <w:instrText xml:space="preserve"> HYPERLINK \l "bookmark1" </w:instrText>
          </w:r>
          <w:r>
            <w:fldChar w:fldCharType="separate"/>
          </w:r>
          <w:r>
            <w:rPr>
              <w:rFonts w:ascii="宋体" w:hAnsi="宋体" w:eastAsia="宋体" w:cs="宋体"/>
              <w:spacing w:val="-1"/>
              <w:sz w:val="21"/>
              <w:szCs w:val="21"/>
            </w:rPr>
            <w:t>第一章 招标公告</w:t>
          </w:r>
          <w:r>
            <w:rPr>
              <w:rFonts w:ascii="宋体" w:hAnsi="宋体" w:eastAsia="宋体" w:cs="宋体"/>
              <w:spacing w:val="-84"/>
              <w:sz w:val="21"/>
              <w:szCs w:val="21"/>
            </w:rPr>
            <w:t xml:space="preserve"> </w:t>
          </w:r>
          <w:r>
            <w:rPr>
              <w:rFonts w:ascii="宋体" w:hAnsi="宋体" w:eastAsia="宋体" w:cs="宋体"/>
              <w:sz w:val="21"/>
              <w:szCs w:val="21"/>
            </w:rPr>
            <w:tab/>
          </w:r>
          <w:r>
            <w:rPr>
              <w:rFonts w:ascii="Calibri" w:hAnsi="Calibri" w:eastAsia="Calibri" w:cs="Calibri"/>
              <w:spacing w:val="1"/>
              <w:sz w:val="21"/>
              <w:szCs w:val="21"/>
            </w:rPr>
            <w:t>3</w:t>
          </w:r>
          <w:r>
            <w:rPr>
              <w:rFonts w:ascii="Calibri" w:hAnsi="Calibri" w:eastAsia="Calibri" w:cs="Calibri"/>
              <w:spacing w:val="1"/>
              <w:sz w:val="21"/>
              <w:szCs w:val="21"/>
            </w:rPr>
            <w:fldChar w:fldCharType="end"/>
          </w:r>
        </w:p>
        <w:p w14:paraId="1ED4CB17">
          <w:pPr>
            <w:tabs>
              <w:tab w:val="right" w:leader="dot" w:pos="9305"/>
            </w:tabs>
            <w:spacing w:before="77" w:line="206" w:lineRule="auto"/>
            <w:ind w:left="442"/>
            <w:rPr>
              <w:rFonts w:ascii="Calibri" w:hAnsi="Calibri" w:eastAsia="Calibri" w:cs="Calibri"/>
              <w:sz w:val="21"/>
              <w:szCs w:val="21"/>
            </w:rPr>
          </w:pPr>
          <w:r>
            <w:fldChar w:fldCharType="begin"/>
          </w:r>
          <w:r>
            <w:instrText xml:space="preserve"> HYPERLINK \l "bookmark2" </w:instrText>
          </w:r>
          <w:r>
            <w:fldChar w:fldCharType="separate"/>
          </w:r>
          <w:r>
            <w:rPr>
              <w:rFonts w:ascii="宋体" w:hAnsi="宋体" w:eastAsia="宋体" w:cs="宋体"/>
              <w:spacing w:val="-1"/>
              <w:sz w:val="21"/>
              <w:szCs w:val="21"/>
            </w:rPr>
            <w:t>第二章 投标人须知前附表</w:t>
          </w:r>
          <w:r>
            <w:rPr>
              <w:rFonts w:ascii="宋体" w:hAnsi="宋体" w:eastAsia="宋体" w:cs="宋体"/>
              <w:spacing w:val="-75"/>
              <w:sz w:val="21"/>
              <w:szCs w:val="21"/>
            </w:rPr>
            <w:t xml:space="preserve"> </w:t>
          </w:r>
          <w:r>
            <w:rPr>
              <w:rFonts w:ascii="宋体" w:hAnsi="宋体" w:eastAsia="宋体" w:cs="宋体"/>
              <w:sz w:val="21"/>
              <w:szCs w:val="21"/>
            </w:rPr>
            <w:tab/>
          </w:r>
          <w:r>
            <w:rPr>
              <w:rFonts w:ascii="Calibri" w:hAnsi="Calibri" w:eastAsia="Calibri" w:cs="Calibri"/>
              <w:spacing w:val="1"/>
              <w:sz w:val="21"/>
              <w:szCs w:val="21"/>
            </w:rPr>
            <w:t>6</w:t>
          </w:r>
          <w:r>
            <w:rPr>
              <w:rFonts w:ascii="Calibri" w:hAnsi="Calibri" w:eastAsia="Calibri" w:cs="Calibri"/>
              <w:spacing w:val="1"/>
              <w:sz w:val="21"/>
              <w:szCs w:val="21"/>
            </w:rPr>
            <w:fldChar w:fldCharType="end"/>
          </w:r>
        </w:p>
        <w:p w14:paraId="0D2688A5">
          <w:pPr>
            <w:tabs>
              <w:tab w:val="right" w:leader="dot" w:pos="9305"/>
            </w:tabs>
            <w:spacing w:before="77" w:line="206" w:lineRule="auto"/>
            <w:ind w:left="442"/>
            <w:rPr>
              <w:rFonts w:ascii="Calibri" w:hAnsi="Calibri" w:eastAsia="Calibri" w:cs="Calibri"/>
              <w:sz w:val="21"/>
              <w:szCs w:val="21"/>
            </w:rPr>
          </w:pPr>
          <w:r>
            <w:fldChar w:fldCharType="begin"/>
          </w:r>
          <w:r>
            <w:instrText xml:space="preserve"> HYPERLINK \l "bookmark3" </w:instrText>
          </w:r>
          <w:r>
            <w:fldChar w:fldCharType="separate"/>
          </w:r>
          <w:r>
            <w:rPr>
              <w:rFonts w:ascii="宋体" w:hAnsi="宋体" w:eastAsia="宋体" w:cs="宋体"/>
              <w:spacing w:val="-3"/>
              <w:sz w:val="21"/>
              <w:szCs w:val="21"/>
            </w:rPr>
            <w:t>第三章</w:t>
          </w:r>
          <w:r>
            <w:rPr>
              <w:rFonts w:ascii="宋体" w:hAnsi="宋体" w:eastAsia="宋体" w:cs="宋体"/>
              <w:spacing w:val="9"/>
              <w:sz w:val="21"/>
              <w:szCs w:val="21"/>
            </w:rPr>
            <w:t xml:space="preserve"> </w:t>
          </w:r>
          <w:r>
            <w:rPr>
              <w:rFonts w:ascii="宋体" w:hAnsi="宋体" w:eastAsia="宋体" w:cs="宋体"/>
              <w:spacing w:val="-3"/>
              <w:sz w:val="21"/>
              <w:szCs w:val="21"/>
            </w:rPr>
            <w:t>需求一览表</w:t>
          </w:r>
          <w:r>
            <w:rPr>
              <w:rFonts w:ascii="宋体" w:hAnsi="宋体" w:eastAsia="宋体" w:cs="宋体"/>
              <w:spacing w:val="-84"/>
              <w:sz w:val="21"/>
              <w:szCs w:val="21"/>
            </w:rPr>
            <w:t xml:space="preserve"> </w:t>
          </w:r>
          <w:r>
            <w:rPr>
              <w:rFonts w:ascii="宋体" w:hAnsi="宋体" w:eastAsia="宋体" w:cs="宋体"/>
              <w:sz w:val="21"/>
              <w:szCs w:val="21"/>
            </w:rPr>
            <w:tab/>
          </w:r>
          <w:r>
            <w:rPr>
              <w:rFonts w:ascii="Calibri" w:hAnsi="Calibri" w:eastAsia="Calibri" w:cs="Calibri"/>
              <w:spacing w:val="1"/>
              <w:sz w:val="21"/>
              <w:szCs w:val="21"/>
            </w:rPr>
            <w:t>8</w:t>
          </w:r>
          <w:r>
            <w:rPr>
              <w:rFonts w:ascii="Calibri" w:hAnsi="Calibri" w:eastAsia="Calibri" w:cs="Calibri"/>
              <w:spacing w:val="1"/>
              <w:sz w:val="21"/>
              <w:szCs w:val="21"/>
            </w:rPr>
            <w:fldChar w:fldCharType="end"/>
          </w:r>
        </w:p>
        <w:p w14:paraId="792612DD">
          <w:pPr>
            <w:tabs>
              <w:tab w:val="right" w:leader="dot" w:pos="9305"/>
            </w:tabs>
            <w:spacing w:before="78" w:line="206" w:lineRule="auto"/>
            <w:ind w:left="442"/>
            <w:rPr>
              <w:rFonts w:ascii="Calibri" w:hAnsi="Calibri" w:eastAsia="Calibri" w:cs="Calibri"/>
              <w:sz w:val="21"/>
              <w:szCs w:val="21"/>
            </w:rPr>
          </w:pPr>
          <w:r>
            <w:fldChar w:fldCharType="begin"/>
          </w:r>
          <w:r>
            <w:instrText xml:space="preserve"> HYPERLINK \l "bookmark4" </w:instrText>
          </w:r>
          <w:r>
            <w:fldChar w:fldCharType="separate"/>
          </w:r>
          <w:r>
            <w:rPr>
              <w:rFonts w:ascii="宋体" w:hAnsi="宋体" w:eastAsia="宋体" w:cs="宋体"/>
              <w:spacing w:val="-1"/>
              <w:sz w:val="21"/>
              <w:szCs w:val="21"/>
            </w:rPr>
            <w:t>第四章 评标办法</w:t>
          </w:r>
          <w:r>
            <w:rPr>
              <w:rFonts w:ascii="宋体" w:hAnsi="宋体" w:eastAsia="宋体" w:cs="宋体"/>
              <w:spacing w:val="-84"/>
              <w:sz w:val="21"/>
              <w:szCs w:val="21"/>
            </w:rPr>
            <w:t xml:space="preserve"> </w:t>
          </w:r>
          <w:r>
            <w:rPr>
              <w:rFonts w:ascii="宋体" w:hAnsi="宋体" w:eastAsia="宋体" w:cs="宋体"/>
              <w:sz w:val="21"/>
              <w:szCs w:val="21"/>
            </w:rPr>
            <w:tab/>
          </w:r>
          <w:r>
            <w:rPr>
              <w:rFonts w:ascii="宋体" w:hAnsi="宋体" w:eastAsia="宋体" w:cs="宋体"/>
              <w:spacing w:val="-37"/>
              <w:sz w:val="21"/>
              <w:szCs w:val="21"/>
            </w:rPr>
            <w:t xml:space="preserve"> </w:t>
          </w:r>
          <w:r>
            <w:rPr>
              <w:rFonts w:ascii="Calibri" w:hAnsi="Calibri" w:eastAsia="Calibri" w:cs="Calibri"/>
              <w:spacing w:val="-8"/>
              <w:sz w:val="21"/>
              <w:szCs w:val="21"/>
            </w:rPr>
            <w:t>11</w:t>
          </w:r>
          <w:r>
            <w:rPr>
              <w:rFonts w:ascii="Calibri" w:hAnsi="Calibri" w:eastAsia="Calibri" w:cs="Calibri"/>
              <w:spacing w:val="-8"/>
              <w:sz w:val="21"/>
              <w:szCs w:val="21"/>
            </w:rPr>
            <w:fldChar w:fldCharType="end"/>
          </w:r>
        </w:p>
        <w:p w14:paraId="12B7A333">
          <w:pPr>
            <w:tabs>
              <w:tab w:val="right" w:leader="dot" w:pos="9305"/>
            </w:tabs>
            <w:spacing w:before="77" w:line="206" w:lineRule="auto"/>
            <w:ind w:left="442"/>
            <w:rPr>
              <w:rFonts w:ascii="Calibri" w:hAnsi="Calibri" w:eastAsia="Calibri" w:cs="Calibri"/>
              <w:sz w:val="21"/>
              <w:szCs w:val="21"/>
            </w:rPr>
          </w:pPr>
          <w:r>
            <w:fldChar w:fldCharType="begin"/>
          </w:r>
          <w:r>
            <w:instrText xml:space="preserve"> HYPERLINK \l "bookmark5" </w:instrText>
          </w:r>
          <w:r>
            <w:fldChar w:fldCharType="separate"/>
          </w:r>
          <w:r>
            <w:rPr>
              <w:rFonts w:ascii="宋体" w:hAnsi="宋体" w:eastAsia="宋体" w:cs="宋体"/>
              <w:spacing w:val="-1"/>
              <w:sz w:val="21"/>
              <w:szCs w:val="21"/>
            </w:rPr>
            <w:t>第五章 投标人须知</w:t>
          </w:r>
          <w:r>
            <w:rPr>
              <w:rFonts w:ascii="宋体" w:hAnsi="宋体" w:eastAsia="宋体" w:cs="宋体"/>
              <w:spacing w:val="-82"/>
              <w:sz w:val="21"/>
              <w:szCs w:val="21"/>
            </w:rPr>
            <w:t xml:space="preserve"> </w:t>
          </w:r>
          <w:r>
            <w:rPr>
              <w:rFonts w:ascii="宋体" w:hAnsi="宋体" w:eastAsia="宋体" w:cs="宋体"/>
              <w:sz w:val="21"/>
              <w:szCs w:val="21"/>
            </w:rPr>
            <w:tab/>
          </w:r>
          <w:r>
            <w:rPr>
              <w:rFonts w:ascii="宋体" w:hAnsi="宋体" w:eastAsia="宋体" w:cs="宋体"/>
              <w:spacing w:val="-37"/>
              <w:sz w:val="21"/>
              <w:szCs w:val="21"/>
            </w:rPr>
            <w:t xml:space="preserve"> </w:t>
          </w:r>
          <w:r>
            <w:rPr>
              <w:rFonts w:ascii="Calibri" w:hAnsi="Calibri" w:eastAsia="Calibri" w:cs="Calibri"/>
              <w:spacing w:val="-8"/>
              <w:sz w:val="21"/>
              <w:szCs w:val="21"/>
            </w:rPr>
            <w:t>18</w:t>
          </w:r>
          <w:r>
            <w:rPr>
              <w:rFonts w:ascii="Calibri" w:hAnsi="Calibri" w:eastAsia="Calibri" w:cs="Calibri"/>
              <w:spacing w:val="-8"/>
              <w:sz w:val="21"/>
              <w:szCs w:val="21"/>
            </w:rPr>
            <w:fldChar w:fldCharType="end"/>
          </w:r>
        </w:p>
        <w:p w14:paraId="710CB823">
          <w:pPr>
            <w:tabs>
              <w:tab w:val="right" w:leader="dot" w:pos="9305"/>
            </w:tabs>
            <w:spacing w:before="78" w:line="206" w:lineRule="auto"/>
            <w:ind w:left="442"/>
            <w:rPr>
              <w:rFonts w:ascii="Calibri" w:hAnsi="Calibri" w:eastAsia="Calibri" w:cs="Calibri"/>
              <w:sz w:val="21"/>
              <w:szCs w:val="21"/>
            </w:rPr>
          </w:pPr>
          <w:r>
            <w:fldChar w:fldCharType="begin"/>
          </w:r>
          <w:r>
            <w:instrText xml:space="preserve"> HYPERLINK \l "bookmark6" </w:instrText>
          </w:r>
          <w:r>
            <w:fldChar w:fldCharType="separate"/>
          </w:r>
          <w:r>
            <w:rPr>
              <w:rFonts w:ascii="宋体" w:hAnsi="宋体" w:eastAsia="宋体" w:cs="宋体"/>
              <w:spacing w:val="-1"/>
              <w:sz w:val="21"/>
              <w:szCs w:val="21"/>
            </w:rPr>
            <w:t>第六章 周口市政府采购合同（服务类）标准文本</w:t>
          </w:r>
          <w:r>
            <w:rPr>
              <w:rFonts w:ascii="宋体" w:hAnsi="宋体" w:eastAsia="宋体" w:cs="宋体"/>
              <w:spacing w:val="-53"/>
              <w:sz w:val="21"/>
              <w:szCs w:val="21"/>
            </w:rPr>
            <w:t xml:space="preserve"> </w:t>
          </w:r>
          <w:r>
            <w:rPr>
              <w:rFonts w:ascii="宋体" w:hAnsi="宋体" w:eastAsia="宋体" w:cs="宋体"/>
              <w:sz w:val="21"/>
              <w:szCs w:val="21"/>
            </w:rPr>
            <w:tab/>
          </w:r>
          <w:r>
            <w:rPr>
              <w:rFonts w:ascii="宋体" w:hAnsi="宋体" w:eastAsia="宋体" w:cs="宋体"/>
              <w:spacing w:val="-44"/>
              <w:sz w:val="21"/>
              <w:szCs w:val="21"/>
            </w:rPr>
            <w:t xml:space="preserve"> </w:t>
          </w:r>
          <w:r>
            <w:rPr>
              <w:rFonts w:ascii="Calibri" w:hAnsi="Calibri" w:eastAsia="Calibri" w:cs="Calibri"/>
              <w:spacing w:val="-5"/>
              <w:sz w:val="21"/>
              <w:szCs w:val="21"/>
            </w:rPr>
            <w:t>33</w:t>
          </w:r>
          <w:r>
            <w:rPr>
              <w:rFonts w:ascii="Calibri" w:hAnsi="Calibri" w:eastAsia="Calibri" w:cs="Calibri"/>
              <w:spacing w:val="-5"/>
              <w:sz w:val="21"/>
              <w:szCs w:val="21"/>
            </w:rPr>
            <w:fldChar w:fldCharType="end"/>
          </w:r>
        </w:p>
        <w:p w14:paraId="3F94B27E">
          <w:pPr>
            <w:tabs>
              <w:tab w:val="right" w:leader="dot" w:pos="9305"/>
            </w:tabs>
            <w:spacing w:before="78"/>
            <w:ind w:left="442"/>
            <w:rPr>
              <w:rFonts w:ascii="Calibri" w:hAnsi="Calibri" w:eastAsia="Calibri" w:cs="Calibri"/>
              <w:sz w:val="21"/>
              <w:szCs w:val="21"/>
            </w:rPr>
          </w:pPr>
          <w:r>
            <w:fldChar w:fldCharType="begin"/>
          </w:r>
          <w:r>
            <w:instrText xml:space="preserve"> HYPERLINK \l "bookmark7" </w:instrText>
          </w:r>
          <w:r>
            <w:fldChar w:fldCharType="separate"/>
          </w:r>
          <w:r>
            <w:rPr>
              <w:rFonts w:ascii="宋体" w:hAnsi="宋体" w:eastAsia="宋体" w:cs="宋体"/>
              <w:spacing w:val="-1"/>
              <w:sz w:val="21"/>
              <w:szCs w:val="21"/>
            </w:rPr>
            <w:t>第七章 投标文件格式</w:t>
          </w:r>
          <w:r>
            <w:rPr>
              <w:rFonts w:ascii="宋体" w:hAnsi="宋体" w:eastAsia="宋体" w:cs="宋体"/>
              <w:spacing w:val="-80"/>
              <w:sz w:val="21"/>
              <w:szCs w:val="21"/>
            </w:rPr>
            <w:t xml:space="preserve"> </w:t>
          </w:r>
          <w:r>
            <w:rPr>
              <w:rFonts w:ascii="宋体" w:hAnsi="宋体" w:eastAsia="宋体" w:cs="宋体"/>
              <w:sz w:val="21"/>
              <w:szCs w:val="21"/>
            </w:rPr>
            <w:tab/>
          </w:r>
          <w:r>
            <w:rPr>
              <w:rFonts w:ascii="宋体" w:hAnsi="宋体" w:eastAsia="宋体" w:cs="宋体"/>
              <w:spacing w:val="-50"/>
              <w:sz w:val="21"/>
              <w:szCs w:val="21"/>
            </w:rPr>
            <w:t xml:space="preserve"> </w:t>
          </w:r>
          <w:r>
            <w:rPr>
              <w:rFonts w:ascii="Calibri" w:hAnsi="Calibri" w:eastAsia="Calibri" w:cs="Calibri"/>
              <w:spacing w:val="-2"/>
              <w:sz w:val="21"/>
              <w:szCs w:val="21"/>
            </w:rPr>
            <w:t>42</w:t>
          </w:r>
          <w:r>
            <w:rPr>
              <w:rFonts w:ascii="Calibri" w:hAnsi="Calibri" w:eastAsia="Calibri" w:cs="Calibri"/>
              <w:spacing w:val="-2"/>
              <w:sz w:val="21"/>
              <w:szCs w:val="21"/>
            </w:rPr>
            <w:fldChar w:fldCharType="end"/>
          </w:r>
        </w:p>
      </w:sdtContent>
    </w:sdt>
    <w:p w14:paraId="3C858226">
      <w:pPr>
        <w:rPr>
          <w:rFonts w:ascii="Calibri" w:hAnsi="Calibri" w:eastAsia="Calibri" w:cs="Calibri"/>
          <w:sz w:val="21"/>
          <w:szCs w:val="21"/>
        </w:rPr>
        <w:sectPr>
          <w:pgSz w:w="11907" w:h="16839"/>
          <w:pgMar w:top="1431" w:right="814" w:bottom="0" w:left="1785" w:header="0" w:footer="0" w:gutter="0"/>
          <w:cols w:space="720" w:num="1"/>
        </w:sectPr>
      </w:pPr>
    </w:p>
    <w:p w14:paraId="491CA5D7">
      <w:pPr>
        <w:pStyle w:val="3"/>
        <w:spacing w:line="370" w:lineRule="auto"/>
      </w:pPr>
    </w:p>
    <w:p w14:paraId="07DF54CC">
      <w:pPr>
        <w:spacing w:before="101" w:line="224" w:lineRule="auto"/>
        <w:ind w:left="3012"/>
        <w:outlineLvl w:val="0"/>
        <w:rPr>
          <w:rFonts w:ascii="宋体" w:hAnsi="宋体" w:eastAsia="宋体" w:cs="宋体"/>
          <w:sz w:val="31"/>
          <w:szCs w:val="31"/>
        </w:rPr>
      </w:pPr>
      <w:bookmarkStart w:id="0" w:name="bookmark1"/>
      <w:bookmarkEnd w:id="0"/>
      <w:r>
        <w:rPr>
          <w:rFonts w:ascii="宋体" w:hAnsi="宋体" w:eastAsia="宋体" w:cs="宋体"/>
          <w:b/>
          <w:bCs/>
          <w:spacing w:val="6"/>
          <w:sz w:val="31"/>
          <w:szCs w:val="31"/>
        </w:rPr>
        <w:t>第一章</w:t>
      </w:r>
      <w:r>
        <w:rPr>
          <w:rFonts w:ascii="宋体" w:hAnsi="宋体" w:eastAsia="宋体" w:cs="宋体"/>
          <w:spacing w:val="6"/>
          <w:sz w:val="31"/>
          <w:szCs w:val="31"/>
        </w:rPr>
        <w:t xml:space="preserve"> </w:t>
      </w:r>
      <w:r>
        <w:rPr>
          <w:rFonts w:ascii="宋体" w:hAnsi="宋体" w:eastAsia="宋体" w:cs="宋体"/>
          <w:b/>
          <w:bCs/>
          <w:spacing w:val="6"/>
          <w:sz w:val="31"/>
          <w:szCs w:val="31"/>
        </w:rPr>
        <w:t>招标公告</w:t>
      </w:r>
    </w:p>
    <w:p w14:paraId="0040EC6A">
      <w:pPr>
        <w:pStyle w:val="3"/>
        <w:spacing w:line="262" w:lineRule="auto"/>
      </w:pPr>
    </w:p>
    <w:p w14:paraId="016A8656">
      <w:pPr>
        <w:pStyle w:val="3"/>
        <w:spacing w:line="262" w:lineRule="auto"/>
      </w:pPr>
    </w:p>
    <w:p w14:paraId="09D2B670">
      <w:pPr>
        <w:pStyle w:val="3"/>
        <w:spacing w:line="263" w:lineRule="auto"/>
      </w:pPr>
    </w:p>
    <w:p w14:paraId="58A34D6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项目概况</w:t>
      </w:r>
    </w:p>
    <w:p w14:paraId="4E3D238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郸城县水利局郸城县2026年2座中型节制闸除险加固设计项目（二次）</w:t>
      </w:r>
      <w:r>
        <w:rPr>
          <w:rFonts w:hint="eastAsia" w:ascii="宋体" w:hAnsi="宋体" w:eastAsia="宋体" w:cs="宋体"/>
          <w:sz w:val="24"/>
          <w:szCs w:val="24"/>
        </w:rPr>
        <w:t>的潜在投标人应在周口市公共资源交易中心网（</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"http://jyzx.zhoukou.gov.cn）获取招标文件，并于2026年" </w:instrText>
      </w:r>
      <w:r>
        <w:rPr>
          <w:rFonts w:hint="eastAsia" w:ascii="宋体" w:hAnsi="宋体" w:eastAsia="宋体" w:cs="宋体"/>
          <w:sz w:val="24"/>
          <w:szCs w:val="24"/>
        </w:rPr>
        <w:fldChar w:fldCharType="separate"/>
      </w:r>
      <w:r>
        <w:rPr>
          <w:rFonts w:hint="eastAsia" w:ascii="宋体" w:hAnsi="宋体" w:eastAsia="宋体" w:cs="宋体"/>
          <w:sz w:val="24"/>
          <w:szCs w:val="24"/>
        </w:rPr>
        <w:t>http://jyzx.zhoukou.gov.cn）获取招标文件，并于2026年</w:t>
      </w:r>
      <w:r>
        <w:rPr>
          <w:rFonts w:hint="eastAsia" w:ascii="宋体" w:hAnsi="宋体" w:eastAsia="宋体" w:cs="宋体"/>
          <w:sz w:val="24"/>
          <w:szCs w:val="24"/>
        </w:rPr>
        <w:fldChar w:fldCharType="end"/>
      </w:r>
      <w:r>
        <w:rPr>
          <w:rFonts w:hint="eastAsia" w:ascii="宋体" w:hAnsi="宋体" w:eastAsia="宋体" w:cs="宋体"/>
          <w:sz w:val="24"/>
          <w:szCs w:val="24"/>
          <w:lang w:val="en-US" w:eastAsia="zh-CN"/>
        </w:rPr>
        <w:t>10</w:t>
      </w:r>
      <w:r>
        <w:rPr>
          <w:rFonts w:hint="eastAsia" w:ascii="宋体" w:hAnsi="宋体" w:eastAsia="宋体" w:cs="宋体"/>
          <w:sz w:val="24"/>
          <w:szCs w:val="24"/>
        </w:rPr>
        <w:t>月</w:t>
      </w:r>
      <w:r>
        <w:rPr>
          <w:rFonts w:hint="eastAsia" w:ascii="宋体" w:hAnsi="宋体" w:eastAsia="宋体" w:cs="宋体"/>
          <w:sz w:val="24"/>
          <w:szCs w:val="24"/>
          <w:lang w:val="en-US" w:eastAsia="zh-CN"/>
        </w:rPr>
        <w:t>9</w:t>
      </w:r>
      <w:r>
        <w:rPr>
          <w:rFonts w:hint="eastAsia" w:ascii="宋体" w:hAnsi="宋体" w:eastAsia="宋体" w:cs="宋体"/>
          <w:sz w:val="24"/>
          <w:szCs w:val="24"/>
        </w:rPr>
        <w:t>日</w:t>
      </w:r>
      <w:r>
        <w:rPr>
          <w:rFonts w:hint="eastAsia" w:ascii="宋体" w:hAnsi="宋体" w:eastAsia="宋体" w:cs="宋体"/>
          <w:sz w:val="24"/>
          <w:szCs w:val="24"/>
          <w:lang w:val="en-US" w:eastAsia="zh-CN"/>
        </w:rPr>
        <w:t>10</w:t>
      </w:r>
      <w:r>
        <w:rPr>
          <w:rFonts w:hint="eastAsia" w:ascii="宋体" w:hAnsi="宋体" w:eastAsia="宋体" w:cs="宋体"/>
          <w:sz w:val="24"/>
          <w:szCs w:val="24"/>
        </w:rPr>
        <w:t>点</w:t>
      </w:r>
      <w:r>
        <w:rPr>
          <w:rFonts w:hint="eastAsia" w:ascii="宋体" w:hAnsi="宋体" w:eastAsia="宋体" w:cs="宋体"/>
          <w:sz w:val="24"/>
          <w:szCs w:val="24"/>
          <w:lang w:val="en-US" w:eastAsia="zh-CN"/>
        </w:rPr>
        <w:t>00</w:t>
      </w:r>
      <w:r>
        <w:rPr>
          <w:rFonts w:hint="eastAsia" w:ascii="宋体" w:hAnsi="宋体" w:eastAsia="宋体" w:cs="宋体"/>
          <w:sz w:val="24"/>
          <w:szCs w:val="24"/>
        </w:rPr>
        <w:t>分（北京时间）前递交投标文件。</w:t>
      </w:r>
    </w:p>
    <w:p w14:paraId="350CBC2C">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一、项目基本情况</w:t>
      </w:r>
    </w:p>
    <w:p w14:paraId="745FEA6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项目编号：郸财招标采购-2026-38</w:t>
      </w:r>
    </w:p>
    <w:p w14:paraId="2382CCD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项目名称：郸城县水利局郸城县2026年2座中型节制闸除险加固设计项目（二次）</w:t>
      </w:r>
    </w:p>
    <w:p w14:paraId="730D59A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宋体" w:hAnsi="宋体" w:eastAsia="宋体" w:cs="宋体"/>
          <w:sz w:val="24"/>
          <w:szCs w:val="24"/>
          <w:lang w:val="en-US" w:eastAsia="zh-CN"/>
        </w:rPr>
      </w:pPr>
      <w:r>
        <w:rPr>
          <w:rFonts w:hint="eastAsia" w:ascii="宋体" w:hAnsi="宋体" w:eastAsia="宋体" w:cs="宋体"/>
          <w:sz w:val="24"/>
          <w:szCs w:val="24"/>
          <w:lang w:eastAsia="zh-CN"/>
        </w:rPr>
        <w:t>预算金额：</w:t>
      </w:r>
      <w:r>
        <w:rPr>
          <w:rFonts w:hint="eastAsia" w:ascii="宋体" w:hAnsi="宋体" w:eastAsia="宋体" w:cs="宋体"/>
          <w:sz w:val="24"/>
          <w:szCs w:val="24"/>
          <w:lang w:val="en-US" w:eastAsia="zh-CN"/>
        </w:rPr>
        <w:t>835000.00元</w:t>
      </w:r>
    </w:p>
    <w:p w14:paraId="20D8857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最高限价（如有）：</w:t>
      </w:r>
      <w:r>
        <w:rPr>
          <w:rFonts w:hint="eastAsia" w:ascii="宋体" w:hAnsi="宋体" w:eastAsia="宋体" w:cs="宋体"/>
          <w:sz w:val="24"/>
          <w:szCs w:val="24"/>
          <w:lang w:val="en-US" w:eastAsia="zh-CN"/>
        </w:rPr>
        <w:t>835000.00元</w:t>
      </w:r>
    </w:p>
    <w:p w14:paraId="6C18CEE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采购方式：公开招标</w:t>
      </w:r>
    </w:p>
    <w:p w14:paraId="5A8C3DB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包别划分：</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个包</w:t>
      </w:r>
    </w:p>
    <w:tbl>
      <w:tblPr>
        <w:tblStyle w:val="7"/>
        <w:tblW w:w="852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02"/>
        <w:gridCol w:w="5302"/>
        <w:gridCol w:w="2317"/>
      </w:tblGrid>
      <w:tr w14:paraId="1351DA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9" w:hRule="atLeast"/>
        </w:trPr>
        <w:tc>
          <w:tcPr>
            <w:tcW w:w="902" w:type="dxa"/>
            <w:vAlign w:val="center"/>
          </w:tcPr>
          <w:p w14:paraId="2D3215E3">
            <w:pPr>
              <w:spacing w:before="316" w:line="360" w:lineRule="auto"/>
              <w:ind w:left="215"/>
              <w:jc w:val="both"/>
              <w:rPr>
                <w:rFonts w:ascii="宋体" w:hAnsi="宋体" w:eastAsia="宋体" w:cs="宋体"/>
                <w:sz w:val="24"/>
                <w:szCs w:val="24"/>
              </w:rPr>
            </w:pPr>
            <w:r>
              <w:rPr>
                <w:rFonts w:ascii="宋体" w:hAnsi="宋体" w:eastAsia="宋体" w:cs="宋体"/>
                <w:b/>
                <w:bCs/>
                <w:spacing w:val="-5"/>
                <w:sz w:val="24"/>
                <w:szCs w:val="24"/>
              </w:rPr>
              <w:t>包号</w:t>
            </w:r>
          </w:p>
        </w:tc>
        <w:tc>
          <w:tcPr>
            <w:tcW w:w="5302" w:type="dxa"/>
            <w:vAlign w:val="center"/>
          </w:tcPr>
          <w:p w14:paraId="6D9E69A2">
            <w:pPr>
              <w:spacing w:before="316" w:line="360" w:lineRule="auto"/>
              <w:ind w:left="2292"/>
              <w:jc w:val="both"/>
              <w:rPr>
                <w:rFonts w:ascii="宋体" w:hAnsi="宋体" w:eastAsia="宋体" w:cs="宋体"/>
                <w:sz w:val="24"/>
                <w:szCs w:val="24"/>
              </w:rPr>
            </w:pPr>
            <w:r>
              <w:rPr>
                <w:rFonts w:ascii="宋体" w:hAnsi="宋体" w:eastAsia="宋体" w:cs="宋体"/>
                <w:b/>
                <w:bCs/>
                <w:spacing w:val="-5"/>
                <w:sz w:val="24"/>
                <w:szCs w:val="24"/>
              </w:rPr>
              <w:t>包名称</w:t>
            </w:r>
          </w:p>
        </w:tc>
        <w:tc>
          <w:tcPr>
            <w:tcW w:w="2317" w:type="dxa"/>
            <w:vAlign w:val="center"/>
          </w:tcPr>
          <w:p w14:paraId="46C4B482">
            <w:pPr>
              <w:spacing w:before="316" w:line="360" w:lineRule="auto"/>
              <w:ind w:left="559"/>
              <w:jc w:val="both"/>
              <w:rPr>
                <w:rFonts w:ascii="宋体" w:hAnsi="宋体" w:eastAsia="宋体" w:cs="宋体"/>
                <w:sz w:val="24"/>
                <w:szCs w:val="24"/>
              </w:rPr>
            </w:pPr>
            <w:r>
              <w:rPr>
                <w:rFonts w:ascii="宋体" w:hAnsi="宋体" w:eastAsia="宋体" w:cs="宋体"/>
                <w:b/>
                <w:bCs/>
                <w:spacing w:val="-4"/>
                <w:sz w:val="24"/>
                <w:szCs w:val="24"/>
              </w:rPr>
              <w:t>包最高限价</w:t>
            </w:r>
          </w:p>
        </w:tc>
      </w:tr>
      <w:tr w14:paraId="327A47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5" w:hRule="atLeast"/>
        </w:trPr>
        <w:tc>
          <w:tcPr>
            <w:tcW w:w="902" w:type="dxa"/>
            <w:vAlign w:val="center"/>
          </w:tcPr>
          <w:p w14:paraId="0D76820B">
            <w:pPr>
              <w:spacing w:before="73" w:line="360" w:lineRule="auto"/>
              <w:jc w:val="center"/>
              <w:rPr>
                <w:rFonts w:ascii="Calibri" w:hAnsi="Calibri" w:eastAsia="Calibri" w:cs="Calibri"/>
                <w:sz w:val="24"/>
                <w:szCs w:val="24"/>
              </w:rPr>
            </w:pPr>
            <w:r>
              <w:rPr>
                <w:rFonts w:ascii="Calibri" w:hAnsi="Calibri" w:eastAsia="Calibri" w:cs="Calibri"/>
                <w:position w:val="1"/>
                <w:sz w:val="24"/>
                <w:szCs w:val="24"/>
              </w:rPr>
              <w:t>1</w:t>
            </w:r>
          </w:p>
        </w:tc>
        <w:tc>
          <w:tcPr>
            <w:tcW w:w="5302" w:type="dxa"/>
            <w:vAlign w:val="center"/>
          </w:tcPr>
          <w:p w14:paraId="21AED063">
            <w:pPr>
              <w:spacing w:before="78" w:line="360" w:lineRule="auto"/>
              <w:jc w:val="center"/>
              <w:rPr>
                <w:rFonts w:hint="eastAsia" w:ascii="宋体" w:hAnsi="宋体" w:eastAsia="宋体" w:cs="宋体"/>
                <w:sz w:val="24"/>
                <w:szCs w:val="24"/>
                <w:lang w:eastAsia="zh-CN"/>
              </w:rPr>
            </w:pPr>
            <w:r>
              <w:rPr>
                <w:rFonts w:hint="eastAsia" w:ascii="宋体" w:hAnsi="宋体" w:eastAsia="宋体" w:cs="宋体"/>
                <w:spacing w:val="-1"/>
                <w:sz w:val="24"/>
                <w:szCs w:val="24"/>
                <w:lang w:eastAsia="zh-CN"/>
              </w:rPr>
              <w:t>郸城县水利局郸城县2026年2座中型节制闸除险加固设计项目（二次）</w:t>
            </w:r>
          </w:p>
        </w:tc>
        <w:tc>
          <w:tcPr>
            <w:tcW w:w="2317" w:type="dxa"/>
            <w:vAlign w:val="center"/>
          </w:tcPr>
          <w:p w14:paraId="56DF2F49">
            <w:pPr>
              <w:spacing w:before="78" w:line="360" w:lineRule="auto"/>
              <w:jc w:val="center"/>
              <w:rPr>
                <w:rFonts w:ascii="宋体" w:hAnsi="宋体" w:eastAsia="宋体" w:cs="宋体"/>
                <w:sz w:val="24"/>
                <w:szCs w:val="24"/>
              </w:rPr>
            </w:pPr>
            <w:r>
              <w:rPr>
                <w:rFonts w:hint="eastAsia" w:ascii="宋体" w:hAnsi="宋体" w:eastAsia="宋体" w:cs="宋体"/>
                <w:sz w:val="24"/>
                <w:szCs w:val="24"/>
                <w:lang w:val="en-US" w:eastAsia="zh-CN"/>
              </w:rPr>
              <w:t>835000.00元</w:t>
            </w:r>
          </w:p>
        </w:tc>
      </w:tr>
    </w:tbl>
    <w:p w14:paraId="1BAF4D5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采购需求：具体要求详见招标文件第三章采购需求，“供应商对其提供的产品请出具《关于符合本国产品标准的声明函》或财政部会同有关部门规定的有关证明文件”。</w:t>
      </w:r>
    </w:p>
    <w:p w14:paraId="419298B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合同履行期限：合同签订后</w:t>
      </w:r>
      <w:r>
        <w:rPr>
          <w:rFonts w:hint="eastAsia" w:ascii="宋体" w:hAnsi="宋体" w:eastAsia="宋体" w:cs="宋体"/>
          <w:sz w:val="24"/>
          <w:szCs w:val="24"/>
          <w:lang w:val="en-US" w:eastAsia="zh-CN"/>
        </w:rPr>
        <w:t>15</w:t>
      </w:r>
      <w:r>
        <w:rPr>
          <w:rFonts w:hint="eastAsia" w:ascii="宋体" w:hAnsi="宋体" w:eastAsia="宋体" w:cs="宋体"/>
          <w:sz w:val="24"/>
          <w:szCs w:val="24"/>
          <w:lang w:eastAsia="zh-CN"/>
        </w:rPr>
        <w:t>日历天内提交全部成果</w:t>
      </w:r>
    </w:p>
    <w:p w14:paraId="26F2753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是否接受进口产品：否</w:t>
      </w:r>
    </w:p>
    <w:p w14:paraId="0651855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本项目是否接受联合体投标：否</w:t>
      </w:r>
    </w:p>
    <w:p w14:paraId="26C3B4B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本项目是否为只面向中小企业采购：</w:t>
      </w:r>
      <w:r>
        <w:rPr>
          <w:rFonts w:hint="eastAsia" w:ascii="宋体" w:hAnsi="宋体" w:eastAsia="宋体" w:cs="宋体"/>
          <w:sz w:val="24"/>
          <w:szCs w:val="24"/>
          <w:highlight w:val="none"/>
          <w:lang w:val="en-US" w:eastAsia="zh-CN"/>
        </w:rPr>
        <w:t>是</w:t>
      </w:r>
    </w:p>
    <w:p w14:paraId="601FC953">
      <w:pPr>
        <w:keepNext w:val="0"/>
        <w:keepLines w:val="0"/>
        <w:pageBreakBefore w:val="0"/>
        <w:widowControl/>
        <w:kinsoku w:val="0"/>
        <w:wordWrap/>
        <w:overflowPunct/>
        <w:topLinePunct w:val="0"/>
        <w:autoSpaceDE w:val="0"/>
        <w:autoSpaceDN w:val="0"/>
        <w:bidi w:val="0"/>
        <w:adjustRightInd w:val="0"/>
        <w:snapToGrid w:val="0"/>
        <w:spacing w:line="360" w:lineRule="auto"/>
        <w:ind w:firstLine="454" w:firstLineChars="200"/>
        <w:textAlignment w:val="baseline"/>
        <w:rPr>
          <w:rFonts w:ascii="宋体" w:hAnsi="宋体" w:eastAsia="宋体" w:cs="宋体"/>
          <w:sz w:val="24"/>
          <w:szCs w:val="24"/>
        </w:rPr>
      </w:pPr>
      <w:r>
        <w:rPr>
          <w:rFonts w:ascii="宋体" w:hAnsi="宋体" w:eastAsia="宋体" w:cs="宋体"/>
          <w:b/>
          <w:bCs/>
          <w:spacing w:val="-7"/>
          <w:sz w:val="24"/>
          <w:szCs w:val="24"/>
        </w:rPr>
        <w:t>二、申请人的资格要求：</w:t>
      </w:r>
    </w:p>
    <w:p w14:paraId="68AE289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1.满足《中华人民共和国政府采购法》第二十二条规定；</w:t>
      </w:r>
    </w:p>
    <w:p w14:paraId="43ECB89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（1）具有独立承担民事责任的能力；</w:t>
      </w:r>
    </w:p>
    <w:p w14:paraId="4EEDFDF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（2）具有良好的商业信誉和健全的财务会计制度；</w:t>
      </w:r>
    </w:p>
    <w:p w14:paraId="0579E26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（3）具有履行合同所必需的设备和专业技术能力；</w:t>
      </w:r>
    </w:p>
    <w:p w14:paraId="06490CE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（4）有依法缴纳税收和社会保障资金的良好记录；</w:t>
      </w:r>
    </w:p>
    <w:p w14:paraId="56871E6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（5）参加政府采购活动前三年内，在经营活动中没有重大违法记录；</w:t>
      </w:r>
    </w:p>
    <w:p w14:paraId="0F5790C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（6）法律、行政法规规定的其他条件。</w:t>
      </w:r>
    </w:p>
    <w:p w14:paraId="622DE74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2.落实政府采购政策需满足的资格要求：促进中小企业和监狱企业发展扶持政策、政府强制采购节能产品强制采购、节能产品及环境标志产品优先采购、促进残疾人就业政府采购政策。</w:t>
      </w:r>
    </w:p>
    <w:p w14:paraId="64722DD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3.本项目的特定资格要求：</w:t>
      </w:r>
    </w:p>
    <w:p w14:paraId="71BAA9D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（1）根据《关于在政府采购活动中查询及使用信用记录有关问题的通知》(财库[</w:t>
      </w:r>
      <w:r>
        <w:rPr>
          <w:rFonts w:hint="eastAsia" w:ascii="宋体" w:hAnsi="宋体" w:eastAsia="宋体" w:cs="宋体"/>
          <w:sz w:val="24"/>
          <w:szCs w:val="24"/>
          <w:lang w:eastAsia="zh-CN"/>
        </w:rPr>
        <w:fldChar w:fldCharType="begin"/>
      </w:r>
      <w:r>
        <w:rPr>
          <w:rFonts w:hint="eastAsia" w:ascii="宋体" w:hAnsi="宋体" w:eastAsia="宋体" w:cs="宋体"/>
          <w:sz w:val="24"/>
          <w:szCs w:val="24"/>
          <w:lang w:eastAsia="zh-CN"/>
        </w:rPr>
        <w:instrText xml:space="preserve"> HYPERLINK \l "bookmark7" </w:instrText>
      </w:r>
      <w:r>
        <w:rPr>
          <w:rFonts w:hint="eastAsia" w:ascii="宋体" w:hAnsi="宋体" w:eastAsia="宋体" w:cs="宋体"/>
          <w:sz w:val="24"/>
          <w:szCs w:val="24"/>
          <w:lang w:eastAsia="zh-CN"/>
        </w:rPr>
        <w:fldChar w:fldCharType="separate"/>
      </w:r>
      <w:r>
        <w:rPr>
          <w:rFonts w:hint="eastAsia" w:ascii="宋体" w:hAnsi="宋体" w:eastAsia="宋体" w:cs="宋体"/>
          <w:sz w:val="24"/>
          <w:szCs w:val="24"/>
          <w:lang w:eastAsia="zh-CN"/>
        </w:rPr>
        <w:t>2016</w:t>
      </w:r>
      <w:r>
        <w:rPr>
          <w:rFonts w:hint="eastAsia" w:ascii="宋体" w:hAnsi="宋体" w:eastAsia="宋体" w:cs="宋体"/>
          <w:sz w:val="24"/>
          <w:szCs w:val="24"/>
          <w:lang w:eastAsia="zh-CN"/>
        </w:rPr>
        <w:fldChar w:fldCharType="end"/>
      </w:r>
      <w:r>
        <w:rPr>
          <w:rFonts w:hint="eastAsia" w:ascii="宋体" w:hAnsi="宋体" w:eastAsia="宋体" w:cs="宋体"/>
          <w:sz w:val="24"/>
          <w:szCs w:val="24"/>
          <w:lang w:eastAsia="zh-CN"/>
        </w:rPr>
        <w:t>]125号)和豫财购【2016】15号的规定，对列入“信用中国”网站（</w:t>
      </w:r>
      <w:r>
        <w:rPr>
          <w:rFonts w:hint="eastAsia" w:ascii="宋体" w:hAnsi="宋体" w:eastAsia="宋体" w:cs="宋体"/>
          <w:sz w:val="24"/>
          <w:szCs w:val="24"/>
          <w:lang w:eastAsia="zh-CN"/>
        </w:rPr>
        <w:fldChar w:fldCharType="begin"/>
      </w:r>
      <w:r>
        <w:rPr>
          <w:rFonts w:hint="eastAsia" w:ascii="宋体" w:hAnsi="宋体" w:eastAsia="宋体" w:cs="宋体"/>
          <w:sz w:val="24"/>
          <w:szCs w:val="24"/>
          <w:lang w:eastAsia="zh-CN"/>
        </w:rPr>
        <w:instrText xml:space="preserve"> HYPERLINK "https://www.creditchina.gov.cn" </w:instrText>
      </w:r>
      <w:r>
        <w:rPr>
          <w:rFonts w:hint="eastAsia" w:ascii="宋体" w:hAnsi="宋体" w:eastAsia="宋体" w:cs="宋体"/>
          <w:sz w:val="24"/>
          <w:szCs w:val="24"/>
          <w:lang w:eastAsia="zh-CN"/>
        </w:rPr>
        <w:fldChar w:fldCharType="separate"/>
      </w:r>
      <w:r>
        <w:rPr>
          <w:rFonts w:hint="eastAsia" w:ascii="宋体" w:hAnsi="宋体" w:eastAsia="宋体" w:cs="宋体"/>
          <w:sz w:val="24"/>
          <w:szCs w:val="24"/>
          <w:lang w:eastAsia="zh-CN"/>
        </w:rPr>
        <w:t>www.creditchina.gov.cn</w:t>
      </w:r>
      <w:r>
        <w:rPr>
          <w:rFonts w:hint="eastAsia" w:ascii="宋体" w:hAnsi="宋体" w:eastAsia="宋体" w:cs="宋体"/>
          <w:sz w:val="24"/>
          <w:szCs w:val="24"/>
          <w:lang w:eastAsia="zh-CN"/>
        </w:rPr>
        <w:fldChar w:fldCharType="end"/>
      </w:r>
      <w:r>
        <w:rPr>
          <w:rFonts w:hint="eastAsia" w:ascii="宋体" w:hAnsi="宋体" w:eastAsia="宋体" w:cs="宋体"/>
          <w:sz w:val="24"/>
          <w:szCs w:val="24"/>
          <w:lang w:eastAsia="zh-CN"/>
        </w:rPr>
        <w:t>）的“失信被执行人”、“重大税收违法失信主体</w:t>
      </w:r>
      <w:r>
        <w:rPr>
          <w:rFonts w:hint="eastAsia" w:ascii="宋体" w:hAnsi="宋体" w:eastAsia="宋体" w:cs="宋体"/>
          <w:sz w:val="24"/>
          <w:szCs w:val="24"/>
          <w:lang w:val="en-US" w:eastAsia="zh-CN"/>
        </w:rPr>
        <w:t>名单</w:t>
      </w:r>
      <w:r>
        <w:rPr>
          <w:rFonts w:hint="eastAsia" w:ascii="宋体" w:hAnsi="宋体" w:eastAsia="宋体" w:cs="宋体"/>
          <w:sz w:val="24"/>
          <w:szCs w:val="24"/>
          <w:lang w:eastAsia="zh-CN"/>
        </w:rPr>
        <w:t>”“政府采购严重违法失信名单”和“中国政府采购”网站(</w:t>
      </w:r>
      <w:r>
        <w:rPr>
          <w:rFonts w:hint="eastAsia" w:ascii="宋体" w:hAnsi="宋体" w:eastAsia="宋体" w:cs="宋体"/>
          <w:sz w:val="24"/>
          <w:szCs w:val="24"/>
          <w:lang w:eastAsia="zh-CN"/>
        </w:rPr>
        <w:fldChar w:fldCharType="begin"/>
      </w:r>
      <w:r>
        <w:rPr>
          <w:rFonts w:hint="eastAsia" w:ascii="宋体" w:hAnsi="宋体" w:eastAsia="宋体" w:cs="宋体"/>
          <w:sz w:val="24"/>
          <w:szCs w:val="24"/>
          <w:lang w:eastAsia="zh-CN"/>
        </w:rPr>
        <w:instrText xml:space="preserve"> HYPERLINK "https://www.ccgp.gov.cn" </w:instrText>
      </w:r>
      <w:r>
        <w:rPr>
          <w:rFonts w:hint="eastAsia" w:ascii="宋体" w:hAnsi="宋体" w:eastAsia="宋体" w:cs="宋体"/>
          <w:sz w:val="24"/>
          <w:szCs w:val="24"/>
          <w:lang w:eastAsia="zh-CN"/>
        </w:rPr>
        <w:fldChar w:fldCharType="separate"/>
      </w:r>
      <w:r>
        <w:rPr>
          <w:rFonts w:hint="eastAsia" w:ascii="宋体" w:hAnsi="宋体" w:eastAsia="宋体" w:cs="宋体"/>
          <w:sz w:val="24"/>
          <w:szCs w:val="24"/>
          <w:lang w:eastAsia="zh-CN"/>
        </w:rPr>
        <w:t>www.ccgp.gov.cn</w:t>
      </w:r>
      <w:r>
        <w:rPr>
          <w:rFonts w:hint="eastAsia" w:ascii="宋体" w:hAnsi="宋体" w:eastAsia="宋体" w:cs="宋体"/>
          <w:sz w:val="24"/>
          <w:szCs w:val="24"/>
          <w:lang w:eastAsia="zh-CN"/>
        </w:rPr>
        <w:fldChar w:fldCharType="end"/>
      </w:r>
      <w:r>
        <w:rPr>
          <w:rFonts w:hint="eastAsia" w:ascii="宋体" w:hAnsi="宋体" w:eastAsia="宋体" w:cs="宋体"/>
          <w:sz w:val="24"/>
          <w:szCs w:val="24"/>
          <w:lang w:eastAsia="zh-CN"/>
        </w:rPr>
        <w:t>)的“政府采购严重违法失信行为记录名单”的企业和法定代表人，将拒绝其参加政府采购活动；在标书中附加盖公章的网页查询扫描件，查询日期为公告发布之日起至投标截止之日止。</w:t>
      </w:r>
    </w:p>
    <w:p w14:paraId="47B2D90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（2）供应商</w:t>
      </w:r>
      <w:r>
        <w:rPr>
          <w:rFonts w:hint="eastAsia" w:ascii="宋体" w:hAnsi="宋体" w:eastAsia="宋体" w:cs="宋体"/>
          <w:sz w:val="24"/>
          <w:szCs w:val="24"/>
          <w:lang w:val="en-US" w:eastAsia="zh-CN"/>
        </w:rPr>
        <w:t>须具有行政主管部门核发的工程设计水利行业</w:t>
      </w:r>
      <w:r>
        <w:rPr>
          <w:rFonts w:hint="eastAsia" w:ascii="宋体" w:hAnsi="宋体" w:eastAsia="宋体" w:cs="宋体"/>
          <w:sz w:val="24"/>
          <w:szCs w:val="24"/>
          <w:highlight w:val="none"/>
          <w:lang w:val="en-US" w:eastAsia="zh-CN"/>
        </w:rPr>
        <w:t>专业</w:t>
      </w:r>
      <w:r>
        <w:rPr>
          <w:rFonts w:hint="eastAsia" w:ascii="宋体" w:hAnsi="宋体" w:eastAsia="宋体" w:cs="宋体"/>
          <w:sz w:val="24"/>
          <w:szCs w:val="24"/>
          <w:lang w:val="en-US" w:eastAsia="zh-CN"/>
        </w:rPr>
        <w:t>乙级及以上资质和工程勘察专业类乙级及以上资质</w:t>
      </w:r>
      <w:r>
        <w:rPr>
          <w:rFonts w:hint="eastAsia" w:ascii="宋体" w:hAnsi="宋体" w:eastAsia="宋体" w:cs="宋体"/>
          <w:sz w:val="24"/>
          <w:szCs w:val="24"/>
          <w:lang w:eastAsia="zh-CN"/>
        </w:rPr>
        <w:t>；拟派项目负责人须具备水利相关专业高级及以上技术职称。</w:t>
      </w:r>
    </w:p>
    <w:p w14:paraId="0CE94A32">
      <w:pPr>
        <w:keepNext w:val="0"/>
        <w:keepLines w:val="0"/>
        <w:pageBreakBefore w:val="0"/>
        <w:widowControl/>
        <w:kinsoku w:val="0"/>
        <w:wordWrap/>
        <w:overflowPunct/>
        <w:topLinePunct w:val="0"/>
        <w:autoSpaceDE w:val="0"/>
        <w:autoSpaceDN w:val="0"/>
        <w:bidi w:val="0"/>
        <w:adjustRightInd w:val="0"/>
        <w:snapToGrid w:val="0"/>
        <w:spacing w:line="360" w:lineRule="auto"/>
        <w:ind w:firstLine="470" w:firstLineChars="200"/>
        <w:textAlignment w:val="baseline"/>
        <w:rPr>
          <w:rFonts w:ascii="宋体" w:hAnsi="宋体" w:eastAsia="宋体" w:cs="宋体"/>
          <w:sz w:val="24"/>
          <w:szCs w:val="24"/>
        </w:rPr>
      </w:pPr>
      <w:r>
        <w:rPr>
          <w:rFonts w:ascii="宋体" w:hAnsi="宋体" w:eastAsia="宋体" w:cs="宋体"/>
          <w:b/>
          <w:bCs/>
          <w:spacing w:val="-3"/>
          <w:sz w:val="24"/>
          <w:szCs w:val="24"/>
        </w:rPr>
        <w:t>三、获取招标文件</w:t>
      </w:r>
    </w:p>
    <w:p w14:paraId="18B8A8D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时间：</w:t>
      </w:r>
      <w:r>
        <w:rPr>
          <w:rFonts w:hint="eastAsia" w:ascii="宋体" w:hAnsi="宋体" w:eastAsia="宋体" w:cs="宋体"/>
          <w:sz w:val="24"/>
          <w:szCs w:val="24"/>
          <w:highlight w:val="none"/>
          <w:lang w:eastAsia="zh-CN"/>
        </w:rPr>
        <w:t>2026年</w:t>
      </w:r>
      <w:r>
        <w:rPr>
          <w:rFonts w:hint="eastAsia" w:ascii="宋体" w:hAnsi="宋体" w:eastAsia="宋体" w:cs="宋体"/>
          <w:sz w:val="24"/>
          <w:szCs w:val="24"/>
          <w:highlight w:val="none"/>
          <w:lang w:val="en-US" w:eastAsia="zh-CN"/>
        </w:rPr>
        <w:t>9</w:t>
      </w:r>
      <w:r>
        <w:rPr>
          <w:rFonts w:hint="eastAsia" w:ascii="宋体" w:hAnsi="宋体" w:eastAsia="宋体" w:cs="宋体"/>
          <w:sz w:val="24"/>
          <w:szCs w:val="24"/>
          <w:highlight w:val="none"/>
          <w:lang w:eastAsia="zh-CN"/>
        </w:rPr>
        <w:t>月</w:t>
      </w:r>
      <w:r>
        <w:rPr>
          <w:rFonts w:hint="eastAsia" w:ascii="宋体" w:hAnsi="宋体" w:eastAsia="宋体" w:cs="宋体"/>
          <w:sz w:val="24"/>
          <w:szCs w:val="24"/>
          <w:highlight w:val="none"/>
          <w:lang w:val="en-US" w:eastAsia="zh-CN"/>
        </w:rPr>
        <w:t>15</w:t>
      </w:r>
      <w:r>
        <w:rPr>
          <w:rFonts w:hint="eastAsia" w:ascii="宋体" w:hAnsi="宋体" w:eastAsia="宋体" w:cs="宋体"/>
          <w:sz w:val="24"/>
          <w:szCs w:val="24"/>
          <w:highlight w:val="none"/>
          <w:lang w:eastAsia="zh-CN"/>
        </w:rPr>
        <w:t>日至2026年</w:t>
      </w:r>
      <w:r>
        <w:rPr>
          <w:rFonts w:hint="eastAsia" w:ascii="宋体" w:hAnsi="宋体" w:eastAsia="宋体" w:cs="宋体"/>
          <w:sz w:val="24"/>
          <w:szCs w:val="24"/>
          <w:highlight w:val="none"/>
          <w:lang w:val="en-US" w:eastAsia="zh-CN"/>
        </w:rPr>
        <w:t>9</w:t>
      </w:r>
      <w:r>
        <w:rPr>
          <w:rFonts w:hint="eastAsia" w:ascii="宋体" w:hAnsi="宋体" w:eastAsia="宋体" w:cs="宋体"/>
          <w:sz w:val="24"/>
          <w:szCs w:val="24"/>
          <w:highlight w:val="none"/>
          <w:lang w:eastAsia="zh-CN"/>
        </w:rPr>
        <w:t>月</w:t>
      </w:r>
      <w:r>
        <w:rPr>
          <w:rFonts w:hint="eastAsia" w:ascii="宋体" w:hAnsi="宋体" w:eastAsia="宋体" w:cs="宋体"/>
          <w:sz w:val="24"/>
          <w:szCs w:val="24"/>
          <w:highlight w:val="none"/>
          <w:lang w:val="en-US" w:eastAsia="zh-CN"/>
        </w:rPr>
        <w:t>21</w:t>
      </w:r>
      <w:r>
        <w:rPr>
          <w:rFonts w:hint="eastAsia" w:ascii="宋体" w:hAnsi="宋体" w:eastAsia="宋体" w:cs="宋体"/>
          <w:sz w:val="24"/>
          <w:szCs w:val="24"/>
          <w:highlight w:val="none"/>
          <w:lang w:eastAsia="zh-CN"/>
        </w:rPr>
        <w:t>日</w:t>
      </w:r>
      <w:r>
        <w:rPr>
          <w:rFonts w:hint="eastAsia" w:ascii="宋体" w:hAnsi="宋体" w:eastAsia="宋体" w:cs="宋体"/>
          <w:sz w:val="24"/>
          <w:szCs w:val="24"/>
          <w:highlight w:val="none"/>
          <w:lang w:val="en-US" w:eastAsia="zh-CN"/>
        </w:rPr>
        <w:t>23:59分</w:t>
      </w:r>
      <w:r>
        <w:rPr>
          <w:rFonts w:hint="eastAsia" w:ascii="宋体" w:hAnsi="宋体" w:eastAsia="宋体" w:cs="宋体"/>
          <w:sz w:val="24"/>
          <w:szCs w:val="24"/>
          <w:lang w:eastAsia="zh-CN"/>
        </w:rPr>
        <w:t>（北京时间，法定节假日除外）</w:t>
      </w:r>
    </w:p>
    <w:p w14:paraId="29E31D4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地点：周口市公共资源交易中心网（</w:t>
      </w:r>
      <w:r>
        <w:rPr>
          <w:rFonts w:hint="eastAsia" w:ascii="宋体" w:hAnsi="宋体" w:eastAsia="宋体" w:cs="宋体"/>
          <w:sz w:val="24"/>
          <w:szCs w:val="24"/>
          <w:lang w:eastAsia="zh-CN"/>
        </w:rPr>
        <w:fldChar w:fldCharType="begin"/>
      </w:r>
      <w:r>
        <w:rPr>
          <w:rFonts w:hint="eastAsia" w:ascii="宋体" w:hAnsi="宋体" w:eastAsia="宋体" w:cs="宋体"/>
          <w:sz w:val="24"/>
          <w:szCs w:val="24"/>
          <w:lang w:eastAsia="zh-CN"/>
        </w:rPr>
        <w:instrText xml:space="preserve"> HYPERLINK "http://jyzx.zhoukou.gov.cn" </w:instrText>
      </w:r>
      <w:r>
        <w:rPr>
          <w:rFonts w:hint="eastAsia" w:ascii="宋体" w:hAnsi="宋体" w:eastAsia="宋体" w:cs="宋体"/>
          <w:sz w:val="24"/>
          <w:szCs w:val="24"/>
          <w:lang w:eastAsia="zh-CN"/>
        </w:rPr>
        <w:fldChar w:fldCharType="separate"/>
      </w:r>
      <w:r>
        <w:rPr>
          <w:rFonts w:hint="eastAsia" w:ascii="宋体" w:hAnsi="宋体" w:eastAsia="宋体" w:cs="宋体"/>
          <w:sz w:val="24"/>
          <w:szCs w:val="24"/>
          <w:lang w:eastAsia="zh-CN"/>
        </w:rPr>
        <w:t>http://jyzx.zhoukou.gov.cn</w:t>
      </w:r>
      <w:r>
        <w:rPr>
          <w:rFonts w:hint="eastAsia" w:ascii="宋体" w:hAnsi="宋体" w:eastAsia="宋体" w:cs="宋体"/>
          <w:sz w:val="24"/>
          <w:szCs w:val="24"/>
          <w:lang w:eastAsia="zh-CN"/>
        </w:rPr>
        <w:fldChar w:fldCharType="end"/>
      </w:r>
      <w:r>
        <w:rPr>
          <w:rFonts w:hint="eastAsia" w:ascii="宋体" w:hAnsi="宋体" w:eastAsia="宋体" w:cs="宋体"/>
          <w:sz w:val="24"/>
          <w:szCs w:val="24"/>
          <w:lang w:eastAsia="zh-CN"/>
        </w:rPr>
        <w:t>）</w:t>
      </w:r>
    </w:p>
    <w:p w14:paraId="41C004B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方式：供应商请在网站自主注册后下载采购文件（zkzf格式）及资料，需办理 CA 数字证书后方可提交响应文件，具体办理事宜请查阅周口市公共资源交易中心网站。</w:t>
      </w:r>
    </w:p>
    <w:p w14:paraId="7607030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售价：0</w:t>
      </w:r>
    </w:p>
    <w:p w14:paraId="619C4DBF">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四、提交投标文件截止时间、开标时间和地点</w:t>
      </w:r>
    </w:p>
    <w:p w14:paraId="4369CE1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时间：2026年</w:t>
      </w:r>
      <w:r>
        <w:rPr>
          <w:rFonts w:hint="eastAsia" w:ascii="宋体" w:hAnsi="宋体" w:eastAsia="宋体" w:cs="宋体"/>
          <w:sz w:val="24"/>
          <w:szCs w:val="24"/>
          <w:lang w:val="en-US" w:eastAsia="zh-CN"/>
        </w:rPr>
        <w:t>10</w:t>
      </w:r>
      <w:r>
        <w:rPr>
          <w:rFonts w:hint="eastAsia" w:ascii="宋体" w:hAnsi="宋体" w:eastAsia="宋体" w:cs="宋体"/>
          <w:sz w:val="24"/>
          <w:szCs w:val="24"/>
          <w:lang w:eastAsia="zh-CN"/>
        </w:rPr>
        <w:t>月</w:t>
      </w:r>
      <w:r>
        <w:rPr>
          <w:rFonts w:hint="eastAsia" w:ascii="宋体" w:hAnsi="宋体" w:eastAsia="宋体" w:cs="宋体"/>
          <w:sz w:val="24"/>
          <w:szCs w:val="24"/>
          <w:lang w:val="en-US" w:eastAsia="zh-CN"/>
        </w:rPr>
        <w:t>9</w:t>
      </w:r>
      <w:r>
        <w:rPr>
          <w:rFonts w:hint="eastAsia" w:ascii="宋体" w:hAnsi="宋体" w:eastAsia="宋体" w:cs="宋体"/>
          <w:sz w:val="24"/>
          <w:szCs w:val="24"/>
          <w:lang w:eastAsia="zh-CN"/>
        </w:rPr>
        <w:t>日</w:t>
      </w:r>
      <w:r>
        <w:rPr>
          <w:rFonts w:hint="eastAsia" w:ascii="宋体" w:hAnsi="宋体" w:eastAsia="宋体" w:cs="宋体"/>
          <w:sz w:val="24"/>
          <w:szCs w:val="24"/>
          <w:lang w:val="en-US" w:eastAsia="zh-CN"/>
        </w:rPr>
        <w:t>10</w:t>
      </w:r>
      <w:r>
        <w:rPr>
          <w:rFonts w:hint="eastAsia" w:ascii="宋体" w:hAnsi="宋体" w:eastAsia="宋体" w:cs="宋体"/>
          <w:sz w:val="24"/>
          <w:szCs w:val="24"/>
          <w:lang w:eastAsia="zh-CN"/>
        </w:rPr>
        <w:t>点</w:t>
      </w:r>
      <w:r>
        <w:rPr>
          <w:rFonts w:hint="eastAsia" w:ascii="宋体" w:hAnsi="宋体" w:eastAsia="宋体" w:cs="宋体"/>
          <w:sz w:val="24"/>
          <w:szCs w:val="24"/>
          <w:lang w:val="en-US" w:eastAsia="zh-CN"/>
        </w:rPr>
        <w:t>00</w:t>
      </w:r>
      <w:r>
        <w:rPr>
          <w:rFonts w:hint="eastAsia" w:ascii="宋体" w:hAnsi="宋体" w:eastAsia="宋体" w:cs="宋体"/>
          <w:sz w:val="24"/>
          <w:szCs w:val="24"/>
          <w:lang w:eastAsia="zh-CN"/>
        </w:rPr>
        <w:t>分（北京时间）</w:t>
      </w:r>
    </w:p>
    <w:p w14:paraId="782A69E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地点：周口市公共资源交易中心开标室</w:t>
      </w:r>
    </w:p>
    <w:p w14:paraId="6F524561">
      <w:pPr>
        <w:keepNext w:val="0"/>
        <w:keepLines w:val="0"/>
        <w:pageBreakBefore w:val="0"/>
        <w:widowControl/>
        <w:kinsoku w:val="0"/>
        <w:wordWrap/>
        <w:overflowPunct/>
        <w:topLinePunct w:val="0"/>
        <w:autoSpaceDE w:val="0"/>
        <w:autoSpaceDN w:val="0"/>
        <w:bidi w:val="0"/>
        <w:adjustRightInd w:val="0"/>
        <w:snapToGrid w:val="0"/>
        <w:spacing w:line="360" w:lineRule="auto"/>
        <w:ind w:firstLine="466" w:firstLineChars="200"/>
        <w:textAlignment w:val="baseline"/>
        <w:rPr>
          <w:rFonts w:ascii="宋体" w:hAnsi="宋体" w:eastAsia="宋体" w:cs="宋体"/>
          <w:sz w:val="24"/>
          <w:szCs w:val="24"/>
        </w:rPr>
      </w:pPr>
      <w:r>
        <w:rPr>
          <w:rFonts w:ascii="宋体" w:hAnsi="宋体" w:eastAsia="宋体" w:cs="宋体"/>
          <w:b/>
          <w:bCs/>
          <w:spacing w:val="-4"/>
          <w:sz w:val="24"/>
          <w:szCs w:val="24"/>
        </w:rPr>
        <w:t>五、公告期限</w:t>
      </w:r>
    </w:p>
    <w:p w14:paraId="218E41E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自本公告发布之日起5个工作日。</w:t>
      </w:r>
    </w:p>
    <w:p w14:paraId="40165669">
      <w:pPr>
        <w:keepNext w:val="0"/>
        <w:keepLines w:val="0"/>
        <w:pageBreakBefore w:val="0"/>
        <w:widowControl/>
        <w:kinsoku w:val="0"/>
        <w:wordWrap/>
        <w:overflowPunct/>
        <w:topLinePunct w:val="0"/>
        <w:autoSpaceDE w:val="0"/>
        <w:autoSpaceDN w:val="0"/>
        <w:bidi w:val="0"/>
        <w:adjustRightInd w:val="0"/>
        <w:snapToGrid w:val="0"/>
        <w:spacing w:line="360" w:lineRule="auto"/>
        <w:ind w:firstLine="466" w:firstLineChars="200"/>
        <w:textAlignment w:val="baseline"/>
        <w:rPr>
          <w:rFonts w:ascii="宋体" w:hAnsi="宋体" w:eastAsia="宋体" w:cs="宋体"/>
          <w:sz w:val="24"/>
          <w:szCs w:val="24"/>
        </w:rPr>
      </w:pPr>
      <w:r>
        <w:rPr>
          <w:rFonts w:ascii="宋体" w:hAnsi="宋体" w:eastAsia="宋体" w:cs="宋体"/>
          <w:b/>
          <w:bCs/>
          <w:spacing w:val="-4"/>
          <w:sz w:val="24"/>
          <w:szCs w:val="24"/>
        </w:rPr>
        <w:t>六、其他补充事宜</w:t>
      </w:r>
    </w:p>
    <w:p w14:paraId="510E74F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无</w:t>
      </w:r>
    </w:p>
    <w:p w14:paraId="06FD184B">
      <w:pPr>
        <w:keepNext w:val="0"/>
        <w:keepLines w:val="0"/>
        <w:pageBreakBefore w:val="0"/>
        <w:widowControl/>
        <w:kinsoku w:val="0"/>
        <w:wordWrap/>
        <w:overflowPunct/>
        <w:topLinePunct w:val="0"/>
        <w:autoSpaceDE w:val="0"/>
        <w:autoSpaceDN w:val="0"/>
        <w:bidi w:val="0"/>
        <w:adjustRightInd w:val="0"/>
        <w:snapToGrid w:val="0"/>
        <w:spacing w:line="360" w:lineRule="auto"/>
        <w:ind w:firstLine="466" w:firstLineChars="200"/>
        <w:textAlignment w:val="baseline"/>
        <w:rPr>
          <w:rFonts w:ascii="宋体" w:hAnsi="宋体" w:eastAsia="宋体" w:cs="宋体"/>
          <w:sz w:val="24"/>
          <w:szCs w:val="24"/>
        </w:rPr>
      </w:pPr>
      <w:r>
        <w:rPr>
          <w:rFonts w:ascii="宋体" w:hAnsi="宋体" w:eastAsia="宋体" w:cs="宋体"/>
          <w:b/>
          <w:bCs/>
          <w:spacing w:val="-4"/>
          <w:sz w:val="24"/>
          <w:szCs w:val="24"/>
        </w:rPr>
        <w:t>七、对本次招标提出询问，请按以下方式联系。</w:t>
      </w:r>
    </w:p>
    <w:p w14:paraId="06426AA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1.名称：郸城县水利局</w:t>
      </w:r>
    </w:p>
    <w:p w14:paraId="6AFD721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地址：郸城县民水路186号</w:t>
      </w:r>
    </w:p>
    <w:p w14:paraId="262DDE3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联系人：巴清林</w:t>
      </w:r>
    </w:p>
    <w:p w14:paraId="6BB24DF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联系方式：15139486616</w:t>
      </w:r>
    </w:p>
    <w:p w14:paraId="58620AF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2.采购代理机构信息</w:t>
      </w:r>
    </w:p>
    <w:p w14:paraId="05E7120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名称：周口市公共资源交易中心政府采购中心</w:t>
      </w:r>
    </w:p>
    <w:p w14:paraId="200210A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地址：周口市光明路与政通路交叉口向北100米路东</w:t>
      </w:r>
    </w:p>
    <w:p w14:paraId="741069F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eastAsia="zh-CN"/>
        </w:rPr>
        <w:t>项目联系人：</w:t>
      </w:r>
      <w:r>
        <w:rPr>
          <w:rFonts w:hint="eastAsia" w:ascii="宋体" w:hAnsi="宋体" w:eastAsia="宋体" w:cs="宋体"/>
          <w:sz w:val="24"/>
          <w:szCs w:val="24"/>
          <w:lang w:val="en-US" w:eastAsia="zh-CN"/>
        </w:rPr>
        <w:t xml:space="preserve">刘宇 </w:t>
      </w:r>
    </w:p>
    <w:p w14:paraId="23DB763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宋体" w:hAnsi="宋体" w:eastAsia="宋体" w:cs="宋体"/>
          <w:sz w:val="24"/>
          <w:szCs w:val="24"/>
          <w:lang w:val="en-US" w:eastAsia="zh-CN"/>
        </w:rPr>
      </w:pPr>
      <w:r>
        <w:rPr>
          <w:rFonts w:hint="eastAsia" w:ascii="宋体" w:hAnsi="宋体" w:eastAsia="宋体" w:cs="宋体"/>
          <w:sz w:val="24"/>
          <w:szCs w:val="24"/>
          <w:lang w:eastAsia="zh-CN"/>
        </w:rPr>
        <w:t>联系方式：0394-8106517</w:t>
      </w:r>
    </w:p>
    <w:p w14:paraId="7F8A050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3.监督单位：郸城县人民政府政府采购管理办公室</w:t>
      </w:r>
    </w:p>
    <w:p w14:paraId="1CB1199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联系方式：0394-3298829</w:t>
      </w:r>
    </w:p>
    <w:p w14:paraId="03A5E901">
      <w:pPr>
        <w:pStyle w:val="3"/>
        <w:spacing w:line="250" w:lineRule="auto"/>
      </w:pPr>
    </w:p>
    <w:p w14:paraId="17093D06">
      <w:pPr>
        <w:pStyle w:val="3"/>
        <w:spacing w:line="251" w:lineRule="auto"/>
      </w:pPr>
    </w:p>
    <w:p w14:paraId="35948DAD">
      <w:pPr>
        <w:pStyle w:val="3"/>
        <w:spacing w:line="251" w:lineRule="auto"/>
      </w:pPr>
    </w:p>
    <w:p w14:paraId="27A26E69">
      <w:pPr>
        <w:pStyle w:val="3"/>
        <w:spacing w:line="251" w:lineRule="auto"/>
      </w:pPr>
    </w:p>
    <w:p w14:paraId="119A2FE2">
      <w:pPr>
        <w:pStyle w:val="3"/>
        <w:spacing w:line="251" w:lineRule="auto"/>
      </w:pPr>
    </w:p>
    <w:p w14:paraId="5161A7C1">
      <w:pPr>
        <w:pStyle w:val="3"/>
        <w:spacing w:line="251" w:lineRule="auto"/>
      </w:pPr>
    </w:p>
    <w:p w14:paraId="0AE251C9">
      <w:pPr>
        <w:pStyle w:val="3"/>
        <w:spacing w:line="251" w:lineRule="auto"/>
      </w:pPr>
    </w:p>
    <w:p w14:paraId="06F6E909">
      <w:pPr>
        <w:pStyle w:val="3"/>
        <w:spacing w:line="251" w:lineRule="auto"/>
      </w:pPr>
    </w:p>
    <w:p w14:paraId="5316E7BF">
      <w:pPr>
        <w:pStyle w:val="3"/>
        <w:spacing w:line="251" w:lineRule="auto"/>
      </w:pPr>
    </w:p>
    <w:p w14:paraId="4F142718">
      <w:pPr>
        <w:pStyle w:val="3"/>
        <w:spacing w:line="251" w:lineRule="auto"/>
      </w:pPr>
    </w:p>
    <w:p w14:paraId="13A77A28">
      <w:pPr>
        <w:pStyle w:val="3"/>
        <w:spacing w:line="251" w:lineRule="auto"/>
      </w:pPr>
    </w:p>
    <w:p w14:paraId="24D3B6A0">
      <w:pPr>
        <w:pStyle w:val="3"/>
        <w:spacing w:line="251" w:lineRule="auto"/>
      </w:pPr>
    </w:p>
    <w:p w14:paraId="69198F91">
      <w:pPr>
        <w:pStyle w:val="3"/>
        <w:spacing w:line="251" w:lineRule="auto"/>
      </w:pPr>
    </w:p>
    <w:p w14:paraId="57659472">
      <w:pPr>
        <w:pStyle w:val="3"/>
        <w:spacing w:line="251" w:lineRule="auto"/>
      </w:pPr>
    </w:p>
    <w:p w14:paraId="058D9CA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right"/>
        <w:textAlignment w:val="baseline"/>
        <w:rPr>
          <w:rFonts w:hint="eastAsia" w:ascii="宋体" w:hAnsi="宋体" w:eastAsia="宋体" w:cs="宋体"/>
          <w:sz w:val="24"/>
          <w:szCs w:val="24"/>
          <w:lang w:eastAsia="zh-CN"/>
        </w:rPr>
      </w:pPr>
    </w:p>
    <w:p w14:paraId="772B727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right"/>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周口市公共资源交易中心政府采购中心</w:t>
      </w:r>
    </w:p>
    <w:p w14:paraId="0D24EDC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right"/>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2026年</w:t>
      </w:r>
      <w:r>
        <w:rPr>
          <w:rFonts w:hint="eastAsia" w:ascii="宋体" w:hAnsi="宋体" w:eastAsia="宋体" w:cs="宋体"/>
          <w:sz w:val="24"/>
          <w:szCs w:val="24"/>
          <w:lang w:val="en-US" w:eastAsia="zh-CN"/>
        </w:rPr>
        <w:t>9</w:t>
      </w:r>
      <w:r>
        <w:rPr>
          <w:rFonts w:hint="eastAsia" w:ascii="宋体" w:hAnsi="宋体" w:eastAsia="宋体" w:cs="宋体"/>
          <w:sz w:val="24"/>
          <w:szCs w:val="24"/>
          <w:lang w:eastAsia="zh-CN"/>
        </w:rPr>
        <w:t>月</w:t>
      </w:r>
      <w:r>
        <w:rPr>
          <w:rFonts w:hint="eastAsia" w:ascii="宋体" w:hAnsi="宋体" w:eastAsia="宋体" w:cs="宋体"/>
          <w:sz w:val="24"/>
          <w:szCs w:val="24"/>
          <w:lang w:val="en-US" w:eastAsia="zh-CN"/>
        </w:rPr>
        <w:t>15</w:t>
      </w:r>
      <w:bookmarkStart w:id="9" w:name="_GoBack"/>
      <w:bookmarkEnd w:id="9"/>
      <w:r>
        <w:rPr>
          <w:rFonts w:hint="eastAsia" w:ascii="宋体" w:hAnsi="宋体" w:eastAsia="宋体" w:cs="宋体"/>
          <w:sz w:val="24"/>
          <w:szCs w:val="24"/>
          <w:lang w:eastAsia="zh-CN"/>
        </w:rPr>
        <w:t>日</w:t>
      </w:r>
    </w:p>
    <w:p w14:paraId="1E059442">
      <w:pPr>
        <w:rPr>
          <w:rFonts w:ascii="宋体" w:hAnsi="宋体" w:eastAsia="宋体" w:cs="宋体"/>
          <w:sz w:val="24"/>
          <w:szCs w:val="24"/>
        </w:rPr>
        <w:sectPr>
          <w:pgSz w:w="11907" w:h="16839"/>
          <w:pgMar w:top="1431" w:right="1785" w:bottom="0" w:left="1785" w:header="0" w:footer="0" w:gutter="0"/>
          <w:cols w:space="720" w:num="1"/>
        </w:sectPr>
      </w:pPr>
    </w:p>
    <w:p w14:paraId="615B05C1">
      <w:pPr>
        <w:spacing w:before="162" w:line="224" w:lineRule="auto"/>
        <w:ind w:left="2861"/>
        <w:outlineLvl w:val="0"/>
        <w:rPr>
          <w:rFonts w:ascii="宋体" w:hAnsi="宋体" w:eastAsia="宋体" w:cs="宋体"/>
          <w:sz w:val="31"/>
          <w:szCs w:val="31"/>
        </w:rPr>
      </w:pPr>
      <w:bookmarkStart w:id="1" w:name="bookmark2"/>
      <w:bookmarkEnd w:id="1"/>
      <w:r>
        <w:rPr>
          <w:rFonts w:ascii="宋体" w:hAnsi="宋体" w:eastAsia="宋体" w:cs="宋体"/>
          <w:b/>
          <w:bCs/>
          <w:spacing w:val="6"/>
          <w:sz w:val="31"/>
          <w:szCs w:val="31"/>
        </w:rPr>
        <w:t>第二章</w:t>
      </w:r>
      <w:r>
        <w:rPr>
          <w:rFonts w:ascii="宋体" w:hAnsi="宋体" w:eastAsia="宋体" w:cs="宋体"/>
          <w:spacing w:val="6"/>
          <w:sz w:val="31"/>
          <w:szCs w:val="31"/>
        </w:rPr>
        <w:t xml:space="preserve"> </w:t>
      </w:r>
      <w:r>
        <w:rPr>
          <w:rFonts w:ascii="宋体" w:hAnsi="宋体" w:eastAsia="宋体" w:cs="宋体"/>
          <w:b/>
          <w:bCs/>
          <w:spacing w:val="6"/>
          <w:sz w:val="31"/>
          <w:szCs w:val="31"/>
        </w:rPr>
        <w:t>投标人须知前附表</w:t>
      </w:r>
    </w:p>
    <w:p w14:paraId="57F797A5">
      <w:pPr>
        <w:spacing w:before="112"/>
      </w:pPr>
    </w:p>
    <w:tbl>
      <w:tblPr>
        <w:tblStyle w:val="7"/>
        <w:tblW w:w="1014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2"/>
        <w:gridCol w:w="2833"/>
        <w:gridCol w:w="6521"/>
      </w:tblGrid>
      <w:tr w14:paraId="17D102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4" w:hRule="atLeast"/>
        </w:trPr>
        <w:tc>
          <w:tcPr>
            <w:tcW w:w="792" w:type="dxa"/>
            <w:vAlign w:val="top"/>
          </w:tcPr>
          <w:p w14:paraId="4EDED0C9">
            <w:pPr>
              <w:pStyle w:val="8"/>
              <w:spacing w:before="127" w:line="221" w:lineRule="auto"/>
              <w:ind w:left="116"/>
            </w:pPr>
            <w:r>
              <w:rPr>
                <w:spacing w:val="-3"/>
              </w:rPr>
              <w:t>序号</w:t>
            </w:r>
          </w:p>
        </w:tc>
        <w:tc>
          <w:tcPr>
            <w:tcW w:w="2833" w:type="dxa"/>
            <w:vAlign w:val="top"/>
          </w:tcPr>
          <w:p w14:paraId="71653A88">
            <w:pPr>
              <w:pStyle w:val="8"/>
              <w:spacing w:before="126" w:line="220" w:lineRule="auto"/>
              <w:ind w:left="141"/>
            </w:pPr>
            <w:r>
              <w:rPr>
                <w:spacing w:val="-10"/>
              </w:rPr>
              <w:t>内容</w:t>
            </w:r>
          </w:p>
        </w:tc>
        <w:tc>
          <w:tcPr>
            <w:tcW w:w="6521" w:type="dxa"/>
            <w:vAlign w:val="top"/>
          </w:tcPr>
          <w:p w14:paraId="26B96965">
            <w:pPr>
              <w:pStyle w:val="8"/>
              <w:spacing w:before="126" w:line="220" w:lineRule="auto"/>
              <w:ind w:left="117"/>
            </w:pPr>
            <w:r>
              <w:rPr>
                <w:spacing w:val="-2"/>
              </w:rPr>
              <w:t>说明与要求</w:t>
            </w:r>
          </w:p>
        </w:tc>
      </w:tr>
      <w:tr w14:paraId="77D3B6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1" w:hRule="atLeast"/>
        </w:trPr>
        <w:tc>
          <w:tcPr>
            <w:tcW w:w="792" w:type="dxa"/>
            <w:vAlign w:val="top"/>
          </w:tcPr>
          <w:p w14:paraId="1690C0E9">
            <w:pPr>
              <w:spacing w:before="211" w:line="304" w:lineRule="exact"/>
              <w:ind w:left="128"/>
              <w:rPr>
                <w:rFonts w:ascii="Calibri" w:hAnsi="Calibri" w:eastAsia="Calibri" w:cs="Calibri"/>
                <w:sz w:val="24"/>
                <w:szCs w:val="24"/>
              </w:rPr>
            </w:pPr>
            <w:r>
              <w:rPr>
                <w:rFonts w:ascii="Calibri" w:hAnsi="Calibri" w:eastAsia="Calibri" w:cs="Calibri"/>
                <w:position w:val="1"/>
                <w:sz w:val="24"/>
                <w:szCs w:val="24"/>
              </w:rPr>
              <w:t>1</w:t>
            </w:r>
          </w:p>
        </w:tc>
        <w:tc>
          <w:tcPr>
            <w:tcW w:w="2833" w:type="dxa"/>
            <w:vAlign w:val="top"/>
          </w:tcPr>
          <w:p w14:paraId="316ED9AB">
            <w:pPr>
              <w:pStyle w:val="8"/>
              <w:spacing w:before="189" w:line="219" w:lineRule="auto"/>
              <w:ind w:left="111"/>
            </w:pPr>
            <w:r>
              <w:rPr>
                <w:spacing w:val="-2"/>
              </w:rPr>
              <w:t>采购人</w:t>
            </w:r>
          </w:p>
        </w:tc>
        <w:tc>
          <w:tcPr>
            <w:tcW w:w="6521" w:type="dxa"/>
            <w:vAlign w:val="top"/>
          </w:tcPr>
          <w:p w14:paraId="3D72988B">
            <w:pPr>
              <w:pStyle w:val="8"/>
              <w:spacing w:before="190" w:line="220" w:lineRule="auto"/>
              <w:ind w:left="112"/>
              <w:rPr>
                <w:rFonts w:hint="eastAsia" w:eastAsia="宋体"/>
                <w:lang w:eastAsia="zh-CN"/>
              </w:rPr>
            </w:pPr>
            <w:r>
              <w:rPr>
                <w:rFonts w:hint="eastAsia"/>
                <w:spacing w:val="-1"/>
                <w:lang w:eastAsia="zh-CN"/>
              </w:rPr>
              <w:t>郸城县水利局</w:t>
            </w:r>
          </w:p>
        </w:tc>
      </w:tr>
      <w:tr w14:paraId="41B6AD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792" w:type="dxa"/>
            <w:vAlign w:val="top"/>
          </w:tcPr>
          <w:p w14:paraId="66CF64FF">
            <w:pPr>
              <w:spacing w:before="142" w:line="304" w:lineRule="exact"/>
              <w:ind w:left="121"/>
              <w:rPr>
                <w:rFonts w:ascii="Calibri" w:hAnsi="Calibri" w:eastAsia="Calibri" w:cs="Calibri"/>
                <w:sz w:val="24"/>
                <w:szCs w:val="24"/>
              </w:rPr>
            </w:pPr>
            <w:r>
              <w:rPr>
                <w:rFonts w:ascii="Calibri" w:hAnsi="Calibri" w:eastAsia="Calibri" w:cs="Calibri"/>
                <w:position w:val="1"/>
                <w:sz w:val="24"/>
                <w:szCs w:val="24"/>
              </w:rPr>
              <w:t>2</w:t>
            </w:r>
          </w:p>
        </w:tc>
        <w:tc>
          <w:tcPr>
            <w:tcW w:w="2833" w:type="dxa"/>
            <w:vAlign w:val="top"/>
          </w:tcPr>
          <w:p w14:paraId="1F54A0B0">
            <w:pPr>
              <w:pStyle w:val="8"/>
              <w:spacing w:before="120" w:line="221" w:lineRule="auto"/>
              <w:ind w:left="111"/>
            </w:pPr>
            <w:r>
              <w:rPr>
                <w:spacing w:val="-2"/>
              </w:rPr>
              <w:t>委托人</w:t>
            </w:r>
          </w:p>
        </w:tc>
        <w:tc>
          <w:tcPr>
            <w:tcW w:w="6521" w:type="dxa"/>
            <w:vAlign w:val="top"/>
          </w:tcPr>
          <w:p w14:paraId="72F91CA9">
            <w:pPr>
              <w:pStyle w:val="8"/>
              <w:spacing w:before="120" w:line="220" w:lineRule="auto"/>
              <w:ind w:left="112"/>
              <w:rPr>
                <w:rFonts w:hint="eastAsia" w:eastAsia="宋体"/>
                <w:lang w:eastAsia="zh-CN"/>
              </w:rPr>
            </w:pPr>
            <w:r>
              <w:rPr>
                <w:rFonts w:hint="eastAsia"/>
                <w:spacing w:val="-1"/>
                <w:lang w:eastAsia="zh-CN"/>
              </w:rPr>
              <w:t>郸城县水利局</w:t>
            </w:r>
          </w:p>
        </w:tc>
      </w:tr>
      <w:tr w14:paraId="381926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92" w:type="dxa"/>
            <w:vAlign w:val="top"/>
          </w:tcPr>
          <w:p w14:paraId="7C594810">
            <w:pPr>
              <w:spacing w:before="214" w:line="302" w:lineRule="exact"/>
              <w:ind w:left="119"/>
              <w:rPr>
                <w:rFonts w:ascii="Calibri" w:hAnsi="Calibri" w:eastAsia="Calibri" w:cs="Calibri"/>
                <w:sz w:val="24"/>
                <w:szCs w:val="24"/>
              </w:rPr>
            </w:pPr>
            <w:r>
              <w:rPr>
                <w:rFonts w:ascii="Calibri" w:hAnsi="Calibri" w:eastAsia="Calibri" w:cs="Calibri"/>
                <w:position w:val="1"/>
                <w:sz w:val="24"/>
                <w:szCs w:val="24"/>
              </w:rPr>
              <w:t>3</w:t>
            </w:r>
          </w:p>
        </w:tc>
        <w:tc>
          <w:tcPr>
            <w:tcW w:w="2833" w:type="dxa"/>
            <w:vAlign w:val="top"/>
          </w:tcPr>
          <w:p w14:paraId="59E73189">
            <w:pPr>
              <w:pStyle w:val="8"/>
              <w:spacing w:before="192" w:line="219" w:lineRule="auto"/>
              <w:ind w:left="111"/>
            </w:pPr>
            <w:r>
              <w:rPr>
                <w:spacing w:val="-2"/>
              </w:rPr>
              <w:t>采购代理机构</w:t>
            </w:r>
          </w:p>
        </w:tc>
        <w:tc>
          <w:tcPr>
            <w:tcW w:w="6521" w:type="dxa"/>
            <w:vAlign w:val="top"/>
          </w:tcPr>
          <w:p w14:paraId="47CA638B">
            <w:pPr>
              <w:pStyle w:val="8"/>
              <w:spacing w:before="36" w:line="219" w:lineRule="auto"/>
              <w:ind w:left="117"/>
            </w:pPr>
            <w:r>
              <w:rPr>
                <w:spacing w:val="-1"/>
              </w:rPr>
              <w:t>名  称：周口市公共资源交易中心政府采购中心</w:t>
            </w:r>
          </w:p>
          <w:p w14:paraId="70E7386C">
            <w:pPr>
              <w:pStyle w:val="8"/>
              <w:spacing w:before="27" w:line="207" w:lineRule="auto"/>
              <w:ind w:left="114"/>
            </w:pPr>
            <w:r>
              <w:rPr>
                <w:spacing w:val="-2"/>
              </w:rPr>
              <w:t>地  址：周口市光明路与政通路交叉口向北</w:t>
            </w:r>
            <w:r>
              <w:rPr>
                <w:spacing w:val="-23"/>
              </w:rPr>
              <w:t xml:space="preserve"> </w:t>
            </w:r>
            <w:r>
              <w:rPr>
                <w:rFonts w:ascii="Calibri" w:hAnsi="Calibri" w:eastAsia="Calibri" w:cs="Calibri"/>
                <w:spacing w:val="-2"/>
              </w:rPr>
              <w:t>100</w:t>
            </w:r>
            <w:r>
              <w:rPr>
                <w:rFonts w:ascii="Calibri" w:hAnsi="Calibri" w:eastAsia="Calibri" w:cs="Calibri"/>
                <w:spacing w:val="16"/>
                <w:w w:val="101"/>
              </w:rPr>
              <w:t xml:space="preserve"> </w:t>
            </w:r>
            <w:r>
              <w:rPr>
                <w:spacing w:val="-2"/>
              </w:rPr>
              <w:t>米路东</w:t>
            </w:r>
          </w:p>
        </w:tc>
      </w:tr>
      <w:tr w14:paraId="2CAA45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792" w:type="dxa"/>
            <w:vAlign w:val="top"/>
          </w:tcPr>
          <w:p w14:paraId="14C62B43">
            <w:pPr>
              <w:spacing w:before="214" w:line="304" w:lineRule="exact"/>
              <w:ind w:left="113"/>
              <w:rPr>
                <w:rFonts w:ascii="Calibri" w:hAnsi="Calibri" w:eastAsia="Calibri" w:cs="Calibri"/>
                <w:sz w:val="24"/>
                <w:szCs w:val="24"/>
              </w:rPr>
            </w:pPr>
            <w:r>
              <w:rPr>
                <w:rFonts w:ascii="Calibri" w:hAnsi="Calibri" w:eastAsia="Calibri" w:cs="Calibri"/>
                <w:position w:val="2"/>
                <w:sz w:val="24"/>
                <w:szCs w:val="24"/>
              </w:rPr>
              <w:t>4</w:t>
            </w:r>
          </w:p>
        </w:tc>
        <w:tc>
          <w:tcPr>
            <w:tcW w:w="2833" w:type="dxa"/>
            <w:vAlign w:val="top"/>
          </w:tcPr>
          <w:p w14:paraId="29591003">
            <w:pPr>
              <w:pStyle w:val="8"/>
              <w:spacing w:before="193" w:line="220" w:lineRule="auto"/>
              <w:ind w:left="116"/>
            </w:pPr>
            <w:r>
              <w:rPr>
                <w:spacing w:val="-3"/>
              </w:rPr>
              <w:t>项目名称</w:t>
            </w:r>
          </w:p>
        </w:tc>
        <w:tc>
          <w:tcPr>
            <w:tcW w:w="6521" w:type="dxa"/>
            <w:vAlign w:val="top"/>
          </w:tcPr>
          <w:p w14:paraId="200FD9F8">
            <w:pPr>
              <w:pStyle w:val="8"/>
              <w:spacing w:before="192" w:line="220" w:lineRule="auto"/>
              <w:ind w:left="112"/>
              <w:rPr>
                <w:rFonts w:hint="eastAsia" w:eastAsia="宋体"/>
                <w:lang w:eastAsia="zh-CN"/>
              </w:rPr>
            </w:pPr>
            <w:r>
              <w:rPr>
                <w:rFonts w:hint="eastAsia"/>
                <w:spacing w:val="-1"/>
                <w:lang w:eastAsia="zh-CN"/>
              </w:rPr>
              <w:t>郸城县水利局郸城县2026年2座中型节制闸除险加固设计项目（二次）</w:t>
            </w:r>
          </w:p>
        </w:tc>
      </w:tr>
      <w:tr w14:paraId="21754E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792" w:type="dxa"/>
            <w:vAlign w:val="top"/>
          </w:tcPr>
          <w:p w14:paraId="7A8DA45F">
            <w:pPr>
              <w:spacing w:before="136" w:line="302" w:lineRule="exact"/>
              <w:ind w:left="119"/>
              <w:rPr>
                <w:rFonts w:ascii="Calibri" w:hAnsi="Calibri" w:eastAsia="Calibri" w:cs="Calibri"/>
                <w:sz w:val="24"/>
                <w:szCs w:val="24"/>
              </w:rPr>
            </w:pPr>
            <w:r>
              <w:rPr>
                <w:rFonts w:ascii="Calibri" w:hAnsi="Calibri" w:eastAsia="Calibri" w:cs="Calibri"/>
                <w:position w:val="2"/>
                <w:sz w:val="24"/>
                <w:szCs w:val="24"/>
              </w:rPr>
              <w:t>5</w:t>
            </w:r>
          </w:p>
        </w:tc>
        <w:tc>
          <w:tcPr>
            <w:tcW w:w="2833" w:type="dxa"/>
            <w:vAlign w:val="top"/>
          </w:tcPr>
          <w:p w14:paraId="081435DF">
            <w:pPr>
              <w:pStyle w:val="8"/>
              <w:spacing w:before="114" w:line="220" w:lineRule="auto"/>
              <w:ind w:left="116"/>
            </w:pPr>
            <w:r>
              <w:rPr>
                <w:spacing w:val="-3"/>
              </w:rPr>
              <w:t>项目编号</w:t>
            </w:r>
          </w:p>
        </w:tc>
        <w:tc>
          <w:tcPr>
            <w:tcW w:w="6521" w:type="dxa"/>
            <w:vAlign w:val="top"/>
          </w:tcPr>
          <w:p w14:paraId="4649F6E4">
            <w:pPr>
              <w:pStyle w:val="8"/>
              <w:spacing w:before="117" w:line="239" w:lineRule="auto"/>
              <w:ind w:left="112"/>
              <w:rPr>
                <w:rFonts w:ascii="Calibri" w:hAnsi="Calibri" w:eastAsia="Calibri" w:cs="Calibri"/>
              </w:rPr>
            </w:pPr>
            <w:r>
              <w:rPr>
                <w:rFonts w:hint="eastAsia" w:cs="宋体"/>
                <w:sz w:val="24"/>
                <w:szCs w:val="24"/>
                <w:lang w:eastAsia="zh-CN"/>
              </w:rPr>
              <w:t>郸财招标采购-2026-38</w:t>
            </w:r>
          </w:p>
        </w:tc>
      </w:tr>
      <w:tr w14:paraId="47C82A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6" w:hRule="atLeast"/>
        </w:trPr>
        <w:tc>
          <w:tcPr>
            <w:tcW w:w="792" w:type="dxa"/>
            <w:vAlign w:val="top"/>
          </w:tcPr>
          <w:p w14:paraId="5559CA56">
            <w:pPr>
              <w:spacing w:before="128" w:line="302" w:lineRule="exact"/>
              <w:ind w:left="120"/>
              <w:rPr>
                <w:rFonts w:ascii="Calibri" w:hAnsi="Calibri" w:eastAsia="Calibri" w:cs="Calibri"/>
                <w:sz w:val="24"/>
                <w:szCs w:val="24"/>
              </w:rPr>
            </w:pPr>
            <w:r>
              <w:rPr>
                <w:rFonts w:ascii="Calibri" w:hAnsi="Calibri" w:eastAsia="Calibri" w:cs="Calibri"/>
                <w:position w:val="1"/>
                <w:sz w:val="24"/>
                <w:szCs w:val="24"/>
              </w:rPr>
              <w:t>6</w:t>
            </w:r>
          </w:p>
        </w:tc>
        <w:tc>
          <w:tcPr>
            <w:tcW w:w="2833" w:type="dxa"/>
            <w:vAlign w:val="top"/>
          </w:tcPr>
          <w:p w14:paraId="0D2D3499">
            <w:pPr>
              <w:pStyle w:val="8"/>
              <w:spacing w:before="107" w:line="220" w:lineRule="auto"/>
              <w:ind w:left="116"/>
            </w:pPr>
            <w:r>
              <w:rPr>
                <w:spacing w:val="-3"/>
              </w:rPr>
              <w:t>项目性质</w:t>
            </w:r>
          </w:p>
        </w:tc>
        <w:tc>
          <w:tcPr>
            <w:tcW w:w="6521" w:type="dxa"/>
            <w:vAlign w:val="top"/>
          </w:tcPr>
          <w:p w14:paraId="102500CB">
            <w:pPr>
              <w:pStyle w:val="8"/>
              <w:spacing w:before="106" w:line="220" w:lineRule="auto"/>
              <w:ind w:left="114"/>
            </w:pPr>
            <w:r>
              <w:rPr>
                <w:spacing w:val="-3"/>
              </w:rPr>
              <w:t>服务类</w:t>
            </w:r>
          </w:p>
        </w:tc>
      </w:tr>
      <w:tr w14:paraId="065317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6" w:hRule="atLeast"/>
        </w:trPr>
        <w:tc>
          <w:tcPr>
            <w:tcW w:w="792" w:type="dxa"/>
            <w:vAlign w:val="top"/>
          </w:tcPr>
          <w:p w14:paraId="5088AFF4">
            <w:pPr>
              <w:spacing w:before="128" w:line="304" w:lineRule="exact"/>
              <w:ind w:left="119"/>
              <w:rPr>
                <w:rFonts w:ascii="Calibri" w:hAnsi="Calibri" w:eastAsia="Calibri" w:cs="Calibri"/>
                <w:sz w:val="24"/>
                <w:szCs w:val="24"/>
              </w:rPr>
            </w:pPr>
            <w:r>
              <w:rPr>
                <w:rFonts w:ascii="Calibri" w:hAnsi="Calibri" w:eastAsia="Calibri" w:cs="Calibri"/>
                <w:position w:val="2"/>
                <w:sz w:val="24"/>
                <w:szCs w:val="24"/>
              </w:rPr>
              <w:t>7</w:t>
            </w:r>
          </w:p>
        </w:tc>
        <w:tc>
          <w:tcPr>
            <w:tcW w:w="2833" w:type="dxa"/>
            <w:vAlign w:val="top"/>
          </w:tcPr>
          <w:p w14:paraId="6C67127C">
            <w:pPr>
              <w:pStyle w:val="8"/>
              <w:spacing w:before="106" w:line="220" w:lineRule="auto"/>
              <w:ind w:left="123"/>
            </w:pPr>
            <w:r>
              <w:rPr>
                <w:spacing w:val="-4"/>
              </w:rPr>
              <w:t>资金来源</w:t>
            </w:r>
          </w:p>
        </w:tc>
        <w:tc>
          <w:tcPr>
            <w:tcW w:w="6521" w:type="dxa"/>
            <w:vAlign w:val="top"/>
          </w:tcPr>
          <w:p w14:paraId="0E9FED6C">
            <w:pPr>
              <w:pStyle w:val="8"/>
              <w:spacing w:before="106" w:line="220" w:lineRule="auto"/>
              <w:ind w:left="154"/>
              <w:rPr>
                <w:rFonts w:hint="default" w:eastAsia="宋体"/>
                <w:lang w:val="en-US" w:eastAsia="zh-CN"/>
              </w:rPr>
            </w:pPr>
            <w:r>
              <w:rPr>
                <w:rFonts w:hint="eastAsia"/>
                <w:spacing w:val="-10"/>
                <w:lang w:val="en-US" w:eastAsia="zh-CN"/>
              </w:rPr>
              <w:t>上级资金和县级配套资金</w:t>
            </w:r>
          </w:p>
        </w:tc>
      </w:tr>
      <w:tr w14:paraId="723857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1" w:hRule="atLeast"/>
        </w:trPr>
        <w:tc>
          <w:tcPr>
            <w:tcW w:w="792" w:type="dxa"/>
            <w:vAlign w:val="top"/>
          </w:tcPr>
          <w:p w14:paraId="641D64FD">
            <w:pPr>
              <w:spacing w:before="154" w:line="302" w:lineRule="exact"/>
              <w:ind w:left="117"/>
              <w:rPr>
                <w:rFonts w:ascii="Calibri" w:hAnsi="Calibri" w:eastAsia="Calibri" w:cs="Calibri"/>
                <w:sz w:val="24"/>
                <w:szCs w:val="24"/>
              </w:rPr>
            </w:pPr>
            <w:r>
              <w:rPr>
                <w:rFonts w:ascii="Calibri" w:hAnsi="Calibri" w:eastAsia="Calibri" w:cs="Calibri"/>
                <w:position w:val="1"/>
                <w:sz w:val="24"/>
                <w:szCs w:val="24"/>
              </w:rPr>
              <w:t>8</w:t>
            </w:r>
          </w:p>
        </w:tc>
        <w:tc>
          <w:tcPr>
            <w:tcW w:w="2833" w:type="dxa"/>
            <w:vAlign w:val="top"/>
          </w:tcPr>
          <w:p w14:paraId="363ECF22">
            <w:pPr>
              <w:pStyle w:val="8"/>
              <w:spacing w:before="37" w:line="220" w:lineRule="auto"/>
              <w:ind w:left="112"/>
            </w:pPr>
            <w:r>
              <w:rPr>
                <w:spacing w:val="-2"/>
              </w:rPr>
              <w:t>包别划分</w:t>
            </w:r>
          </w:p>
        </w:tc>
        <w:tc>
          <w:tcPr>
            <w:tcW w:w="6521" w:type="dxa"/>
            <w:vAlign w:val="top"/>
          </w:tcPr>
          <w:p w14:paraId="37F4C6E7">
            <w:pPr>
              <w:pStyle w:val="8"/>
              <w:spacing w:before="133" w:line="239" w:lineRule="auto"/>
              <w:ind w:left="115"/>
            </w:pPr>
            <w:r>
              <w:rPr>
                <w:spacing w:val="-5"/>
              </w:rPr>
              <w:t>本次招标为</w:t>
            </w:r>
            <w:r>
              <w:rPr>
                <w:rFonts w:ascii="Calibri" w:hAnsi="Calibri" w:eastAsia="Calibri" w:cs="Calibri"/>
                <w:spacing w:val="-5"/>
              </w:rPr>
              <w:t>1</w:t>
            </w:r>
            <w:r>
              <w:rPr>
                <w:spacing w:val="-5"/>
              </w:rPr>
              <w:t>个包</w:t>
            </w:r>
          </w:p>
        </w:tc>
      </w:tr>
      <w:tr w14:paraId="3B00C1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792" w:type="dxa"/>
            <w:vAlign w:val="top"/>
          </w:tcPr>
          <w:p w14:paraId="5E049B45">
            <w:pPr>
              <w:spacing w:before="154" w:line="302" w:lineRule="exact"/>
              <w:ind w:left="117"/>
              <w:rPr>
                <w:rFonts w:ascii="Calibri" w:hAnsi="Calibri" w:eastAsia="Calibri" w:cs="Calibri"/>
                <w:sz w:val="24"/>
                <w:szCs w:val="24"/>
              </w:rPr>
            </w:pPr>
            <w:r>
              <w:rPr>
                <w:rFonts w:ascii="Calibri" w:hAnsi="Calibri" w:eastAsia="Calibri" w:cs="Calibri"/>
                <w:position w:val="1"/>
                <w:sz w:val="24"/>
                <w:szCs w:val="24"/>
              </w:rPr>
              <w:t>9</w:t>
            </w:r>
          </w:p>
        </w:tc>
        <w:tc>
          <w:tcPr>
            <w:tcW w:w="2833" w:type="dxa"/>
            <w:vAlign w:val="top"/>
          </w:tcPr>
          <w:p w14:paraId="527C32FE">
            <w:pPr>
              <w:pStyle w:val="8"/>
              <w:spacing w:before="37" w:line="218" w:lineRule="auto"/>
              <w:ind w:left="110"/>
            </w:pPr>
            <w:r>
              <w:rPr>
                <w:spacing w:val="-2"/>
              </w:rPr>
              <w:t>报价费用</w:t>
            </w:r>
          </w:p>
        </w:tc>
        <w:tc>
          <w:tcPr>
            <w:tcW w:w="6521" w:type="dxa"/>
            <w:vAlign w:val="top"/>
          </w:tcPr>
          <w:p w14:paraId="7A09A638">
            <w:pPr>
              <w:pStyle w:val="8"/>
              <w:spacing w:before="132" w:line="219" w:lineRule="auto"/>
              <w:ind w:left="114"/>
            </w:pPr>
            <w:r>
              <w:rPr>
                <w:spacing w:val="-2"/>
              </w:rPr>
              <w:t>供应商自行承担参加该项目招标有关活动的全部费用。</w:t>
            </w:r>
          </w:p>
        </w:tc>
      </w:tr>
      <w:tr w14:paraId="09EDAA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92" w:type="dxa"/>
            <w:vAlign w:val="top"/>
          </w:tcPr>
          <w:p w14:paraId="6A0C6B25">
            <w:pPr>
              <w:spacing w:before="214" w:line="302" w:lineRule="exact"/>
              <w:ind w:left="128"/>
              <w:rPr>
                <w:rFonts w:ascii="Calibri" w:hAnsi="Calibri" w:eastAsia="Calibri" w:cs="Calibri"/>
                <w:sz w:val="24"/>
                <w:szCs w:val="24"/>
              </w:rPr>
            </w:pPr>
            <w:r>
              <w:rPr>
                <w:rFonts w:ascii="Calibri" w:hAnsi="Calibri" w:eastAsia="Calibri" w:cs="Calibri"/>
                <w:spacing w:val="-5"/>
                <w:position w:val="1"/>
                <w:sz w:val="24"/>
                <w:szCs w:val="24"/>
              </w:rPr>
              <w:t>10</w:t>
            </w:r>
          </w:p>
        </w:tc>
        <w:tc>
          <w:tcPr>
            <w:tcW w:w="2833" w:type="dxa"/>
            <w:vAlign w:val="top"/>
          </w:tcPr>
          <w:p w14:paraId="786353B5">
            <w:pPr>
              <w:pStyle w:val="8"/>
              <w:spacing w:before="36" w:line="218" w:lineRule="auto"/>
              <w:ind w:left="110"/>
            </w:pPr>
            <w:r>
              <w:rPr>
                <w:spacing w:val="-1"/>
              </w:rPr>
              <w:t>报价范围及说明</w:t>
            </w:r>
          </w:p>
        </w:tc>
        <w:tc>
          <w:tcPr>
            <w:tcW w:w="6521" w:type="dxa"/>
            <w:vAlign w:val="top"/>
          </w:tcPr>
          <w:p w14:paraId="6704280B">
            <w:pPr>
              <w:pStyle w:val="8"/>
              <w:spacing w:before="35" w:line="224" w:lineRule="auto"/>
              <w:ind w:left="117" w:right="106" w:hanging="5"/>
            </w:pPr>
            <w:r>
              <w:rPr>
                <w:spacing w:val="2"/>
              </w:rPr>
              <w:t>报价包括本项目所招标的服务、保险、税费、验收等（采购</w:t>
            </w:r>
            <w:r>
              <w:rPr>
                <w:spacing w:val="-3"/>
              </w:rPr>
              <w:t>项目服务内容与要求）</w:t>
            </w:r>
          </w:p>
        </w:tc>
      </w:tr>
      <w:tr w14:paraId="115D8F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792" w:type="dxa"/>
            <w:vAlign w:val="center"/>
          </w:tcPr>
          <w:p w14:paraId="63337C86">
            <w:pPr>
              <w:spacing w:before="74" w:line="304" w:lineRule="exact"/>
              <w:ind w:left="128"/>
              <w:jc w:val="both"/>
              <w:rPr>
                <w:rFonts w:ascii="Calibri" w:hAnsi="Calibri" w:eastAsia="Calibri" w:cs="Calibri"/>
                <w:sz w:val="24"/>
                <w:szCs w:val="24"/>
                <w:highlight w:val="none"/>
              </w:rPr>
            </w:pPr>
            <w:r>
              <w:rPr>
                <w:rFonts w:ascii="Calibri" w:hAnsi="Calibri" w:eastAsia="Calibri" w:cs="Calibri"/>
                <w:spacing w:val="-5"/>
                <w:position w:val="1"/>
                <w:sz w:val="24"/>
                <w:szCs w:val="24"/>
                <w:highlight w:val="none"/>
              </w:rPr>
              <w:t>11</w:t>
            </w:r>
          </w:p>
        </w:tc>
        <w:tc>
          <w:tcPr>
            <w:tcW w:w="2833" w:type="dxa"/>
            <w:vAlign w:val="center"/>
          </w:tcPr>
          <w:p w14:paraId="51CE353F">
            <w:pPr>
              <w:pStyle w:val="8"/>
              <w:spacing w:before="78" w:line="220" w:lineRule="auto"/>
              <w:ind w:left="112"/>
              <w:jc w:val="both"/>
              <w:rPr>
                <w:sz w:val="24"/>
                <w:szCs w:val="24"/>
                <w:highlight w:val="none"/>
              </w:rPr>
            </w:pPr>
            <w:r>
              <w:rPr>
                <w:spacing w:val="-2"/>
                <w:sz w:val="24"/>
                <w:szCs w:val="24"/>
                <w:highlight w:val="none"/>
              </w:rPr>
              <w:t>付款方式</w:t>
            </w:r>
          </w:p>
        </w:tc>
        <w:tc>
          <w:tcPr>
            <w:tcW w:w="6521" w:type="dxa"/>
            <w:vAlign w:val="center"/>
          </w:tcPr>
          <w:p w14:paraId="1ADC0885">
            <w:pPr>
              <w:pStyle w:val="8"/>
              <w:spacing w:before="52" w:line="279" w:lineRule="auto"/>
              <w:ind w:left="112" w:right="25"/>
              <w:jc w:val="both"/>
              <w:rPr>
                <w:rFonts w:hint="eastAsia" w:eastAsia="宋体"/>
                <w:sz w:val="24"/>
                <w:szCs w:val="24"/>
                <w:highlight w:val="none"/>
                <w:lang w:eastAsia="zh-CN"/>
              </w:rPr>
            </w:pPr>
            <w:r>
              <w:rPr>
                <w:rFonts w:hint="eastAsia"/>
                <w:sz w:val="24"/>
                <w:szCs w:val="24"/>
                <w:highlight w:val="none"/>
              </w:rPr>
              <w:t>提交成果后付50%，项目竣工后付50%</w:t>
            </w:r>
            <w:r>
              <w:rPr>
                <w:rFonts w:hint="eastAsia"/>
                <w:sz w:val="24"/>
                <w:szCs w:val="24"/>
                <w:highlight w:val="none"/>
                <w:lang w:eastAsia="zh-CN"/>
              </w:rPr>
              <w:t>。</w:t>
            </w:r>
          </w:p>
        </w:tc>
      </w:tr>
      <w:tr w14:paraId="02D716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7" w:hRule="atLeast"/>
        </w:trPr>
        <w:tc>
          <w:tcPr>
            <w:tcW w:w="792" w:type="dxa"/>
            <w:vAlign w:val="top"/>
          </w:tcPr>
          <w:p w14:paraId="4360BB2D">
            <w:pPr>
              <w:spacing w:before="206" w:line="304" w:lineRule="exact"/>
              <w:ind w:left="128"/>
              <w:rPr>
                <w:rFonts w:ascii="Calibri" w:hAnsi="Calibri" w:eastAsia="Calibri" w:cs="Calibri"/>
                <w:sz w:val="24"/>
                <w:szCs w:val="24"/>
              </w:rPr>
            </w:pPr>
            <w:r>
              <w:rPr>
                <w:rFonts w:ascii="Calibri" w:hAnsi="Calibri" w:eastAsia="Calibri" w:cs="Calibri"/>
                <w:spacing w:val="-5"/>
                <w:position w:val="1"/>
                <w:sz w:val="24"/>
                <w:szCs w:val="24"/>
              </w:rPr>
              <w:t>12</w:t>
            </w:r>
          </w:p>
        </w:tc>
        <w:tc>
          <w:tcPr>
            <w:tcW w:w="2833" w:type="dxa"/>
            <w:vAlign w:val="top"/>
          </w:tcPr>
          <w:p w14:paraId="72A73DB1">
            <w:pPr>
              <w:pStyle w:val="8"/>
              <w:spacing w:before="185" w:line="220" w:lineRule="auto"/>
              <w:ind w:left="113"/>
            </w:pPr>
            <w:r>
              <w:rPr>
                <w:spacing w:val="-2"/>
              </w:rPr>
              <w:t>联合体投标</w:t>
            </w:r>
          </w:p>
        </w:tc>
        <w:tc>
          <w:tcPr>
            <w:tcW w:w="6521" w:type="dxa"/>
            <w:vAlign w:val="top"/>
          </w:tcPr>
          <w:p w14:paraId="36B2357C">
            <w:pPr>
              <w:pStyle w:val="8"/>
              <w:spacing w:before="184" w:line="220" w:lineRule="auto"/>
              <w:ind w:left="118"/>
            </w:pPr>
            <w:r>
              <w:rPr>
                <w:spacing w:val="-3"/>
              </w:rPr>
              <w:t>不允许</w:t>
            </w:r>
          </w:p>
        </w:tc>
      </w:tr>
      <w:tr w14:paraId="17AFD7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6" w:hRule="atLeast"/>
        </w:trPr>
        <w:tc>
          <w:tcPr>
            <w:tcW w:w="792" w:type="dxa"/>
            <w:vAlign w:val="top"/>
          </w:tcPr>
          <w:p w14:paraId="05B6BF98">
            <w:pPr>
              <w:spacing w:before="211" w:line="302" w:lineRule="exact"/>
              <w:ind w:left="128"/>
              <w:rPr>
                <w:rFonts w:ascii="Calibri" w:hAnsi="Calibri" w:eastAsia="Calibri" w:cs="Calibri"/>
                <w:sz w:val="24"/>
                <w:szCs w:val="24"/>
              </w:rPr>
            </w:pPr>
            <w:r>
              <w:rPr>
                <w:rFonts w:ascii="Calibri" w:hAnsi="Calibri" w:eastAsia="Calibri" w:cs="Calibri"/>
                <w:spacing w:val="-5"/>
                <w:position w:val="1"/>
                <w:sz w:val="24"/>
                <w:szCs w:val="24"/>
              </w:rPr>
              <w:t>13</w:t>
            </w:r>
          </w:p>
        </w:tc>
        <w:tc>
          <w:tcPr>
            <w:tcW w:w="2833" w:type="dxa"/>
            <w:vAlign w:val="top"/>
          </w:tcPr>
          <w:p w14:paraId="582FE62A">
            <w:pPr>
              <w:pStyle w:val="8"/>
              <w:spacing w:before="189" w:line="220" w:lineRule="auto"/>
              <w:ind w:left="115"/>
            </w:pPr>
            <w:r>
              <w:rPr>
                <w:spacing w:val="-2"/>
              </w:rPr>
              <w:t>投标有效期</w:t>
            </w:r>
          </w:p>
        </w:tc>
        <w:tc>
          <w:tcPr>
            <w:tcW w:w="6521" w:type="dxa"/>
            <w:vAlign w:val="top"/>
          </w:tcPr>
          <w:p w14:paraId="1D06EAD3">
            <w:pPr>
              <w:pStyle w:val="8"/>
              <w:spacing w:before="190"/>
              <w:ind w:left="115"/>
            </w:pPr>
            <w:r>
              <w:rPr>
                <w:spacing w:val="-4"/>
              </w:rPr>
              <w:t>开标后</w:t>
            </w:r>
            <w:r>
              <w:rPr>
                <w:rFonts w:ascii="Calibri" w:hAnsi="Calibri" w:eastAsia="Calibri" w:cs="Calibri"/>
                <w:spacing w:val="-4"/>
              </w:rPr>
              <w:t>60</w:t>
            </w:r>
            <w:r>
              <w:rPr>
                <w:spacing w:val="-4"/>
              </w:rPr>
              <w:t>天</w:t>
            </w:r>
          </w:p>
        </w:tc>
      </w:tr>
      <w:tr w14:paraId="1C2B4A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6" w:hRule="atLeast"/>
        </w:trPr>
        <w:tc>
          <w:tcPr>
            <w:tcW w:w="792" w:type="dxa"/>
            <w:vAlign w:val="top"/>
          </w:tcPr>
          <w:p w14:paraId="41B160BE">
            <w:pPr>
              <w:spacing w:before="209" w:line="303" w:lineRule="exact"/>
              <w:ind w:left="128"/>
              <w:rPr>
                <w:rFonts w:ascii="Calibri" w:hAnsi="Calibri" w:eastAsia="Calibri" w:cs="Calibri"/>
                <w:sz w:val="24"/>
                <w:szCs w:val="24"/>
              </w:rPr>
            </w:pPr>
            <w:r>
              <w:rPr>
                <w:rFonts w:ascii="Calibri" w:hAnsi="Calibri" w:eastAsia="Calibri" w:cs="Calibri"/>
                <w:spacing w:val="-5"/>
                <w:position w:val="2"/>
                <w:sz w:val="24"/>
                <w:szCs w:val="24"/>
              </w:rPr>
              <w:t>14</w:t>
            </w:r>
          </w:p>
        </w:tc>
        <w:tc>
          <w:tcPr>
            <w:tcW w:w="2833" w:type="dxa"/>
            <w:vAlign w:val="top"/>
          </w:tcPr>
          <w:p w14:paraId="765A70DD">
            <w:pPr>
              <w:pStyle w:val="8"/>
              <w:spacing w:before="187" w:line="220" w:lineRule="auto"/>
              <w:ind w:left="112"/>
            </w:pPr>
            <w:r>
              <w:rPr>
                <w:spacing w:val="-2"/>
              </w:rPr>
              <w:t>服务地点</w:t>
            </w:r>
          </w:p>
        </w:tc>
        <w:tc>
          <w:tcPr>
            <w:tcW w:w="6521" w:type="dxa"/>
            <w:vAlign w:val="top"/>
          </w:tcPr>
          <w:p w14:paraId="6EEF7D43">
            <w:pPr>
              <w:pStyle w:val="8"/>
              <w:spacing w:before="187" w:line="219" w:lineRule="auto"/>
              <w:ind w:left="113"/>
            </w:pPr>
            <w:r>
              <w:rPr>
                <w:spacing w:val="-2"/>
              </w:rPr>
              <w:t>采购人指定地点</w:t>
            </w:r>
          </w:p>
        </w:tc>
      </w:tr>
      <w:tr w14:paraId="2FCAF9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92" w:type="dxa"/>
            <w:vAlign w:val="top"/>
          </w:tcPr>
          <w:p w14:paraId="22FFF211">
            <w:pPr>
              <w:spacing w:before="217" w:line="302" w:lineRule="exact"/>
              <w:ind w:left="128"/>
              <w:rPr>
                <w:rFonts w:ascii="Calibri" w:hAnsi="Calibri" w:eastAsia="Calibri" w:cs="Calibri"/>
                <w:sz w:val="24"/>
                <w:szCs w:val="24"/>
              </w:rPr>
            </w:pPr>
            <w:r>
              <w:rPr>
                <w:rFonts w:ascii="Calibri" w:hAnsi="Calibri" w:eastAsia="Calibri" w:cs="Calibri"/>
                <w:spacing w:val="-5"/>
                <w:position w:val="2"/>
                <w:sz w:val="24"/>
                <w:szCs w:val="24"/>
              </w:rPr>
              <w:t>15</w:t>
            </w:r>
          </w:p>
        </w:tc>
        <w:tc>
          <w:tcPr>
            <w:tcW w:w="2833" w:type="dxa"/>
            <w:vAlign w:val="top"/>
          </w:tcPr>
          <w:p w14:paraId="3B892E96">
            <w:pPr>
              <w:pStyle w:val="8"/>
              <w:spacing w:before="195" w:line="220" w:lineRule="auto"/>
              <w:ind w:left="112"/>
            </w:pPr>
            <w:r>
              <w:rPr>
                <w:spacing w:val="-2"/>
              </w:rPr>
              <w:t>服务期限</w:t>
            </w:r>
          </w:p>
        </w:tc>
        <w:tc>
          <w:tcPr>
            <w:tcW w:w="6521" w:type="dxa"/>
            <w:vAlign w:val="top"/>
          </w:tcPr>
          <w:p w14:paraId="3FAE8649">
            <w:pPr>
              <w:pStyle w:val="8"/>
              <w:spacing w:before="195" w:line="220" w:lineRule="auto"/>
              <w:ind w:left="114"/>
            </w:pPr>
            <w:r>
              <w:t>合同签订后</w:t>
            </w:r>
            <w:r>
              <w:rPr>
                <w:rFonts w:hint="eastAsia"/>
                <w:lang w:val="en-US" w:eastAsia="zh-CN"/>
              </w:rPr>
              <w:t>15</w:t>
            </w:r>
            <w:r>
              <w:t>日历天内提交全部成果</w:t>
            </w:r>
            <w:r>
              <w:rPr>
                <w:rFonts w:hint="eastAsia"/>
              </w:rPr>
              <w:t>。</w:t>
            </w:r>
          </w:p>
        </w:tc>
      </w:tr>
      <w:tr w14:paraId="6D6719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0" w:hRule="atLeast"/>
        </w:trPr>
        <w:tc>
          <w:tcPr>
            <w:tcW w:w="792" w:type="dxa"/>
            <w:vAlign w:val="top"/>
          </w:tcPr>
          <w:p w14:paraId="3C473431">
            <w:pPr>
              <w:spacing w:before="235" w:line="302" w:lineRule="exact"/>
              <w:ind w:left="128"/>
              <w:rPr>
                <w:rFonts w:ascii="Calibri" w:hAnsi="Calibri" w:eastAsia="Calibri" w:cs="Calibri"/>
                <w:sz w:val="24"/>
                <w:szCs w:val="24"/>
              </w:rPr>
            </w:pPr>
            <w:r>
              <w:rPr>
                <w:rFonts w:ascii="Calibri" w:hAnsi="Calibri" w:eastAsia="Calibri" w:cs="Calibri"/>
                <w:spacing w:val="-5"/>
                <w:position w:val="1"/>
                <w:sz w:val="24"/>
                <w:szCs w:val="24"/>
              </w:rPr>
              <w:t>16</w:t>
            </w:r>
          </w:p>
        </w:tc>
        <w:tc>
          <w:tcPr>
            <w:tcW w:w="2833" w:type="dxa"/>
            <w:vAlign w:val="top"/>
          </w:tcPr>
          <w:p w14:paraId="091B37F0">
            <w:pPr>
              <w:pStyle w:val="8"/>
              <w:spacing w:before="213" w:line="220" w:lineRule="auto"/>
              <w:ind w:left="112"/>
            </w:pPr>
            <w:r>
              <w:rPr>
                <w:spacing w:val="-2"/>
              </w:rPr>
              <w:t>服务质量</w:t>
            </w:r>
          </w:p>
        </w:tc>
        <w:tc>
          <w:tcPr>
            <w:tcW w:w="6521" w:type="dxa"/>
            <w:vAlign w:val="top"/>
          </w:tcPr>
          <w:p w14:paraId="42FB791F">
            <w:pPr>
              <w:pStyle w:val="8"/>
              <w:spacing w:before="213" w:line="219" w:lineRule="auto"/>
              <w:ind w:left="116"/>
            </w:pPr>
            <w:r>
              <w:rPr>
                <w:spacing w:val="-1"/>
              </w:rPr>
              <w:t>符合国家、行业及地方合格标准</w:t>
            </w:r>
          </w:p>
        </w:tc>
      </w:tr>
      <w:tr w14:paraId="19FCC0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2" w:hRule="atLeast"/>
        </w:trPr>
        <w:tc>
          <w:tcPr>
            <w:tcW w:w="792" w:type="dxa"/>
            <w:vAlign w:val="top"/>
          </w:tcPr>
          <w:p w14:paraId="7F1E05B9">
            <w:pPr>
              <w:spacing w:before="258" w:line="304" w:lineRule="exact"/>
              <w:ind w:left="128"/>
              <w:rPr>
                <w:rFonts w:ascii="Calibri" w:hAnsi="Calibri" w:eastAsia="Calibri" w:cs="Calibri"/>
                <w:sz w:val="24"/>
                <w:szCs w:val="24"/>
              </w:rPr>
            </w:pPr>
            <w:r>
              <w:rPr>
                <w:rFonts w:ascii="Calibri" w:hAnsi="Calibri" w:eastAsia="Calibri" w:cs="Calibri"/>
                <w:spacing w:val="-5"/>
                <w:position w:val="2"/>
                <w:sz w:val="24"/>
                <w:szCs w:val="24"/>
              </w:rPr>
              <w:t>17</w:t>
            </w:r>
          </w:p>
        </w:tc>
        <w:tc>
          <w:tcPr>
            <w:tcW w:w="2833" w:type="dxa"/>
            <w:vAlign w:val="top"/>
          </w:tcPr>
          <w:p w14:paraId="7F63DB20">
            <w:pPr>
              <w:pStyle w:val="8"/>
              <w:spacing w:before="236" w:line="220" w:lineRule="auto"/>
              <w:ind w:left="115"/>
            </w:pPr>
            <w:r>
              <w:rPr>
                <w:spacing w:val="-2"/>
              </w:rPr>
              <w:t>投标保证金金额</w:t>
            </w:r>
          </w:p>
        </w:tc>
        <w:tc>
          <w:tcPr>
            <w:tcW w:w="6521" w:type="dxa"/>
            <w:vAlign w:val="top"/>
          </w:tcPr>
          <w:p w14:paraId="4A4421A1">
            <w:pPr>
              <w:pStyle w:val="8"/>
              <w:spacing w:before="236" w:line="220" w:lineRule="auto"/>
              <w:ind w:left="118"/>
            </w:pPr>
            <w:r>
              <w:rPr>
                <w:spacing w:val="-2"/>
              </w:rPr>
              <w:t>不需要缴纳投标保证金</w:t>
            </w:r>
          </w:p>
        </w:tc>
      </w:tr>
    </w:tbl>
    <w:p w14:paraId="2D420926">
      <w:pPr>
        <w:spacing w:line="91" w:lineRule="auto"/>
        <w:rPr>
          <w:rFonts w:ascii="Arial"/>
          <w:sz w:val="2"/>
        </w:rPr>
      </w:pPr>
    </w:p>
    <w:tbl>
      <w:tblPr>
        <w:tblStyle w:val="7"/>
        <w:tblW w:w="1014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2"/>
        <w:gridCol w:w="2833"/>
        <w:gridCol w:w="6521"/>
      </w:tblGrid>
      <w:tr w14:paraId="21BCA6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93" w:hRule="atLeast"/>
        </w:trPr>
        <w:tc>
          <w:tcPr>
            <w:tcW w:w="792" w:type="dxa"/>
            <w:vAlign w:val="top"/>
          </w:tcPr>
          <w:p w14:paraId="0C6034C1">
            <w:pPr>
              <w:spacing w:line="306" w:lineRule="auto"/>
              <w:rPr>
                <w:rFonts w:ascii="Arial"/>
                <w:sz w:val="21"/>
              </w:rPr>
            </w:pPr>
          </w:p>
          <w:p w14:paraId="2C934FBB">
            <w:pPr>
              <w:spacing w:line="306" w:lineRule="auto"/>
              <w:rPr>
                <w:rFonts w:ascii="Arial"/>
                <w:sz w:val="21"/>
              </w:rPr>
            </w:pPr>
          </w:p>
          <w:p w14:paraId="4257DBE7">
            <w:pPr>
              <w:spacing w:line="307" w:lineRule="auto"/>
              <w:rPr>
                <w:rFonts w:ascii="Arial"/>
                <w:sz w:val="21"/>
              </w:rPr>
            </w:pPr>
          </w:p>
          <w:p w14:paraId="3CED53C9">
            <w:pPr>
              <w:spacing w:before="73" w:line="303" w:lineRule="exact"/>
              <w:ind w:left="128"/>
              <w:rPr>
                <w:rFonts w:ascii="Calibri" w:hAnsi="Calibri" w:eastAsia="Calibri" w:cs="Calibri"/>
                <w:sz w:val="24"/>
                <w:szCs w:val="24"/>
              </w:rPr>
            </w:pPr>
            <w:r>
              <w:rPr>
                <w:rFonts w:ascii="Calibri" w:hAnsi="Calibri" w:eastAsia="Calibri" w:cs="Calibri"/>
                <w:spacing w:val="-5"/>
                <w:position w:val="1"/>
                <w:sz w:val="24"/>
                <w:szCs w:val="24"/>
              </w:rPr>
              <w:t>18</w:t>
            </w:r>
          </w:p>
        </w:tc>
        <w:tc>
          <w:tcPr>
            <w:tcW w:w="2833" w:type="dxa"/>
            <w:vAlign w:val="top"/>
          </w:tcPr>
          <w:p w14:paraId="32C2DCF2">
            <w:pPr>
              <w:spacing w:line="298" w:lineRule="auto"/>
              <w:rPr>
                <w:rFonts w:ascii="Arial"/>
                <w:sz w:val="21"/>
              </w:rPr>
            </w:pPr>
          </w:p>
          <w:p w14:paraId="6F32EA8A">
            <w:pPr>
              <w:spacing w:line="298" w:lineRule="auto"/>
              <w:rPr>
                <w:rFonts w:ascii="Arial"/>
                <w:sz w:val="21"/>
              </w:rPr>
            </w:pPr>
          </w:p>
          <w:p w14:paraId="06B40967">
            <w:pPr>
              <w:spacing w:line="298" w:lineRule="auto"/>
              <w:rPr>
                <w:rFonts w:ascii="Arial"/>
                <w:sz w:val="21"/>
              </w:rPr>
            </w:pPr>
          </w:p>
          <w:p w14:paraId="0DF7FB8D">
            <w:pPr>
              <w:pStyle w:val="8"/>
              <w:spacing w:before="78" w:line="220" w:lineRule="auto"/>
              <w:ind w:left="112"/>
            </w:pPr>
            <w:r>
              <w:rPr>
                <w:spacing w:val="-3"/>
              </w:rPr>
              <w:t>答疑</w:t>
            </w:r>
          </w:p>
        </w:tc>
        <w:tc>
          <w:tcPr>
            <w:tcW w:w="6521" w:type="dxa"/>
            <w:vAlign w:val="top"/>
          </w:tcPr>
          <w:p w14:paraId="77E4D358">
            <w:pPr>
              <w:spacing w:line="360" w:lineRule="auto"/>
              <w:rPr>
                <w:rFonts w:hint="eastAsia" w:ascii="宋体" w:hAnsi="宋体" w:eastAsia="宋体" w:cs="宋体"/>
                <w:sz w:val="24"/>
                <w:szCs w:val="24"/>
              </w:rPr>
            </w:pPr>
            <w:r>
              <w:rPr>
                <w:rFonts w:hint="eastAsia" w:ascii="宋体" w:hAnsi="宋体" w:eastAsia="宋体" w:cs="宋体"/>
                <w:sz w:val="24"/>
                <w:szCs w:val="24"/>
              </w:rPr>
              <w:t>疑问的提出与答疑获取详见招标文件第二部分第五章投标人须知第36条。</w:t>
            </w:r>
          </w:p>
          <w:p w14:paraId="23F562B1">
            <w:pPr>
              <w:spacing w:line="360" w:lineRule="auto"/>
            </w:pPr>
            <w:r>
              <w:rPr>
                <w:rFonts w:hint="eastAsia" w:ascii="宋体" w:hAnsi="宋体" w:eastAsia="宋体" w:cs="宋体"/>
                <w:sz w:val="24"/>
                <w:szCs w:val="24"/>
              </w:rPr>
              <w:t>周口市公共资源交易中心政府采购中心对招标文件进行的澄清、更正或更改，将在网站上及时发布，该公告内容为招标文件的组成部分，对投标人具有同样约束力效力。投标人应主动上网查询。周口市公共资源交易中心政府采购中心不承担投标人未及时关注相关信息引发的相关责任。</w:t>
            </w:r>
          </w:p>
        </w:tc>
      </w:tr>
      <w:tr w14:paraId="2C1BF6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1" w:hRule="atLeast"/>
        </w:trPr>
        <w:tc>
          <w:tcPr>
            <w:tcW w:w="792" w:type="dxa"/>
            <w:vAlign w:val="top"/>
          </w:tcPr>
          <w:p w14:paraId="6E3AEAF5">
            <w:pPr>
              <w:spacing w:before="206" w:line="303" w:lineRule="exact"/>
              <w:ind w:left="128"/>
              <w:rPr>
                <w:rFonts w:ascii="Calibri" w:hAnsi="Calibri" w:eastAsia="Calibri" w:cs="Calibri"/>
                <w:sz w:val="24"/>
                <w:szCs w:val="24"/>
              </w:rPr>
            </w:pPr>
            <w:r>
              <w:rPr>
                <w:rFonts w:ascii="Calibri" w:hAnsi="Calibri" w:eastAsia="Calibri" w:cs="Calibri"/>
                <w:spacing w:val="-5"/>
                <w:position w:val="1"/>
                <w:sz w:val="24"/>
                <w:szCs w:val="24"/>
              </w:rPr>
              <w:t>19</w:t>
            </w:r>
          </w:p>
        </w:tc>
        <w:tc>
          <w:tcPr>
            <w:tcW w:w="2833" w:type="dxa"/>
            <w:vAlign w:val="top"/>
          </w:tcPr>
          <w:p w14:paraId="401B0BD6">
            <w:pPr>
              <w:pStyle w:val="8"/>
              <w:spacing w:before="185" w:line="220" w:lineRule="auto"/>
              <w:ind w:left="111"/>
            </w:pPr>
            <w:r>
              <w:rPr>
                <w:spacing w:val="-2"/>
              </w:rPr>
              <w:t>勘察现场</w:t>
            </w:r>
          </w:p>
        </w:tc>
        <w:tc>
          <w:tcPr>
            <w:tcW w:w="6521" w:type="dxa"/>
            <w:vAlign w:val="top"/>
          </w:tcPr>
          <w:p w14:paraId="27579720">
            <w:pPr>
              <w:pStyle w:val="8"/>
              <w:spacing w:before="185"/>
              <w:ind w:left="121"/>
              <w:rPr>
                <w:rFonts w:hint="default" w:eastAsia="宋体"/>
                <w:lang w:val="en-US" w:eastAsia="zh-CN"/>
              </w:rPr>
            </w:pPr>
            <w:r>
              <w:rPr>
                <w:rFonts w:hint="eastAsia"/>
                <w:lang w:val="en-US" w:eastAsia="zh-CN"/>
              </w:rPr>
              <w:t>不组织</w:t>
            </w:r>
          </w:p>
        </w:tc>
      </w:tr>
      <w:tr w14:paraId="0F475E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40" w:hRule="atLeast"/>
        </w:trPr>
        <w:tc>
          <w:tcPr>
            <w:tcW w:w="792" w:type="dxa"/>
            <w:vAlign w:val="top"/>
          </w:tcPr>
          <w:p w14:paraId="29AA15B9">
            <w:pPr>
              <w:spacing w:line="287" w:lineRule="auto"/>
              <w:rPr>
                <w:rFonts w:ascii="Arial"/>
                <w:sz w:val="21"/>
              </w:rPr>
            </w:pPr>
          </w:p>
          <w:p w14:paraId="6C281027">
            <w:pPr>
              <w:spacing w:line="287" w:lineRule="auto"/>
              <w:rPr>
                <w:rFonts w:ascii="Arial"/>
                <w:sz w:val="21"/>
              </w:rPr>
            </w:pPr>
          </w:p>
          <w:p w14:paraId="1A6A59DD">
            <w:pPr>
              <w:spacing w:line="288" w:lineRule="auto"/>
              <w:rPr>
                <w:rFonts w:ascii="Arial"/>
                <w:sz w:val="21"/>
              </w:rPr>
            </w:pPr>
          </w:p>
          <w:p w14:paraId="46CD4FE6">
            <w:pPr>
              <w:spacing w:line="288" w:lineRule="auto"/>
              <w:rPr>
                <w:rFonts w:ascii="Arial"/>
                <w:sz w:val="21"/>
              </w:rPr>
            </w:pPr>
          </w:p>
          <w:p w14:paraId="35BA196E">
            <w:pPr>
              <w:spacing w:before="73" w:line="302" w:lineRule="exact"/>
              <w:ind w:left="121"/>
              <w:rPr>
                <w:rFonts w:ascii="Calibri" w:hAnsi="Calibri" w:eastAsia="Calibri" w:cs="Calibri"/>
                <w:sz w:val="24"/>
                <w:szCs w:val="24"/>
              </w:rPr>
            </w:pPr>
            <w:r>
              <w:rPr>
                <w:rFonts w:ascii="Calibri" w:hAnsi="Calibri" w:eastAsia="Calibri" w:cs="Calibri"/>
                <w:spacing w:val="-4"/>
                <w:position w:val="1"/>
                <w:sz w:val="24"/>
                <w:szCs w:val="24"/>
              </w:rPr>
              <w:t>20</w:t>
            </w:r>
          </w:p>
        </w:tc>
        <w:tc>
          <w:tcPr>
            <w:tcW w:w="2833" w:type="dxa"/>
            <w:vAlign w:val="top"/>
          </w:tcPr>
          <w:p w14:paraId="3CA844D2">
            <w:pPr>
              <w:spacing w:line="280" w:lineRule="auto"/>
              <w:rPr>
                <w:rFonts w:ascii="Arial"/>
                <w:sz w:val="21"/>
              </w:rPr>
            </w:pPr>
          </w:p>
          <w:p w14:paraId="4A844EFC">
            <w:pPr>
              <w:spacing w:line="281" w:lineRule="auto"/>
              <w:rPr>
                <w:rFonts w:ascii="Arial"/>
                <w:sz w:val="21"/>
              </w:rPr>
            </w:pPr>
          </w:p>
          <w:p w14:paraId="79857C85">
            <w:pPr>
              <w:spacing w:line="281" w:lineRule="auto"/>
              <w:rPr>
                <w:rFonts w:ascii="Arial"/>
                <w:sz w:val="21"/>
              </w:rPr>
            </w:pPr>
          </w:p>
          <w:p w14:paraId="7BE3CD20">
            <w:pPr>
              <w:spacing w:line="281" w:lineRule="auto"/>
              <w:rPr>
                <w:rFonts w:ascii="Arial"/>
                <w:sz w:val="21"/>
              </w:rPr>
            </w:pPr>
          </w:p>
          <w:p w14:paraId="67C39C44">
            <w:pPr>
              <w:pStyle w:val="8"/>
              <w:spacing w:before="78" w:line="220" w:lineRule="auto"/>
              <w:ind w:left="115"/>
            </w:pPr>
            <w:r>
              <w:rPr>
                <w:spacing w:val="-3"/>
              </w:rPr>
              <w:t>投标文件</w:t>
            </w:r>
          </w:p>
        </w:tc>
        <w:tc>
          <w:tcPr>
            <w:tcW w:w="6521" w:type="dxa"/>
            <w:vAlign w:val="top"/>
          </w:tcPr>
          <w:p w14:paraId="2958A5A5">
            <w:pPr>
              <w:spacing w:line="360" w:lineRule="auto"/>
              <w:rPr>
                <w:rFonts w:hint="eastAsia" w:ascii="宋体" w:hAnsi="宋体" w:eastAsia="宋体" w:cs="宋体"/>
                <w:sz w:val="24"/>
                <w:szCs w:val="24"/>
              </w:rPr>
            </w:pPr>
            <w:r>
              <w:rPr>
                <w:rFonts w:hint="eastAsia" w:ascii="宋体" w:hAnsi="宋体" w:eastAsia="宋体" w:cs="宋体"/>
                <w:sz w:val="24"/>
                <w:szCs w:val="24"/>
              </w:rPr>
              <w:t>1、投标文件为使用周口市公共资源交易中心提供的电子标书制作工具软件（</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"http://jyzx.zhoukou.gov.cn" </w:instrText>
            </w:r>
            <w:r>
              <w:rPr>
                <w:rFonts w:hint="eastAsia" w:ascii="宋体" w:hAnsi="宋体" w:eastAsia="宋体" w:cs="宋体"/>
                <w:sz w:val="24"/>
                <w:szCs w:val="24"/>
              </w:rPr>
              <w:fldChar w:fldCharType="separate"/>
            </w:r>
            <w:r>
              <w:rPr>
                <w:rFonts w:hint="eastAsia" w:ascii="宋体" w:hAnsi="宋体" w:eastAsia="宋体" w:cs="宋体"/>
                <w:sz w:val="24"/>
                <w:szCs w:val="24"/>
              </w:rPr>
              <w:t>http://jyzx.zhoukou.gov.cn</w:t>
            </w:r>
            <w:r>
              <w:rPr>
                <w:rFonts w:hint="eastAsia" w:ascii="宋体" w:hAnsi="宋体" w:eastAsia="宋体" w:cs="宋体"/>
                <w:sz w:val="24"/>
                <w:szCs w:val="24"/>
              </w:rPr>
              <w:fldChar w:fldCharType="end"/>
            </w:r>
            <w:r>
              <w:rPr>
                <w:rFonts w:hint="eastAsia" w:ascii="宋体" w:hAnsi="宋体" w:eastAsia="宋体" w:cs="宋体"/>
                <w:sz w:val="24"/>
                <w:szCs w:val="24"/>
              </w:rPr>
              <w:t xml:space="preserve"> 网上下载）制作生成的电子加密文件，应在投标截止时间前通过周口市公共资源交易中心会员系统上传。投标截止时间前不上传电子投标文件或者在开标时间不进行电子投标文件解密，均视为自动放弃投标。</w:t>
            </w:r>
          </w:p>
          <w:p w14:paraId="75E60D9D">
            <w:pPr>
              <w:spacing w:line="360" w:lineRule="auto"/>
            </w:pPr>
            <w:r>
              <w:rPr>
                <w:rFonts w:hint="eastAsia" w:ascii="宋体" w:hAnsi="宋体" w:eastAsia="宋体" w:cs="宋体"/>
                <w:sz w:val="24"/>
                <w:szCs w:val="24"/>
              </w:rPr>
              <w:t>2、本项目实行网上远程开标无须到现场提交响应文件， 未加密的电子投标文件和纸质文件不再提交。</w:t>
            </w:r>
          </w:p>
        </w:tc>
      </w:tr>
      <w:tr w14:paraId="3140F2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89" w:hRule="atLeast"/>
        </w:trPr>
        <w:tc>
          <w:tcPr>
            <w:tcW w:w="792" w:type="dxa"/>
            <w:vAlign w:val="top"/>
          </w:tcPr>
          <w:p w14:paraId="4A3B05F1">
            <w:pPr>
              <w:spacing w:line="359" w:lineRule="auto"/>
              <w:rPr>
                <w:rFonts w:ascii="Arial"/>
                <w:sz w:val="21"/>
              </w:rPr>
            </w:pPr>
          </w:p>
          <w:p w14:paraId="41A1FCBF">
            <w:pPr>
              <w:spacing w:line="360" w:lineRule="auto"/>
              <w:rPr>
                <w:rFonts w:ascii="Arial"/>
                <w:sz w:val="21"/>
              </w:rPr>
            </w:pPr>
          </w:p>
          <w:p w14:paraId="7C50FF4A">
            <w:pPr>
              <w:spacing w:before="73" w:line="305" w:lineRule="exact"/>
              <w:ind w:left="121"/>
              <w:rPr>
                <w:rFonts w:ascii="Calibri" w:hAnsi="Calibri" w:eastAsia="Calibri" w:cs="Calibri"/>
                <w:sz w:val="24"/>
                <w:szCs w:val="24"/>
              </w:rPr>
            </w:pPr>
            <w:r>
              <w:rPr>
                <w:rFonts w:ascii="Calibri" w:hAnsi="Calibri" w:eastAsia="Calibri" w:cs="Calibri"/>
                <w:spacing w:val="-4"/>
                <w:position w:val="1"/>
                <w:sz w:val="24"/>
                <w:szCs w:val="24"/>
              </w:rPr>
              <w:t>21</w:t>
            </w:r>
          </w:p>
        </w:tc>
        <w:tc>
          <w:tcPr>
            <w:tcW w:w="2833" w:type="dxa"/>
            <w:vAlign w:val="top"/>
          </w:tcPr>
          <w:p w14:paraId="275A6F26">
            <w:pPr>
              <w:spacing w:line="347" w:lineRule="auto"/>
              <w:rPr>
                <w:rFonts w:ascii="Arial"/>
                <w:sz w:val="21"/>
              </w:rPr>
            </w:pPr>
          </w:p>
          <w:p w14:paraId="18385348">
            <w:pPr>
              <w:spacing w:line="347" w:lineRule="auto"/>
              <w:rPr>
                <w:rFonts w:ascii="Arial"/>
                <w:sz w:val="21"/>
              </w:rPr>
            </w:pPr>
          </w:p>
          <w:p w14:paraId="47224BBF">
            <w:pPr>
              <w:pStyle w:val="8"/>
              <w:spacing w:before="78" w:line="220" w:lineRule="auto"/>
              <w:ind w:left="115"/>
            </w:pPr>
            <w:r>
              <w:rPr>
                <w:spacing w:val="-2"/>
              </w:rPr>
              <w:t>投标时间及地点</w:t>
            </w:r>
          </w:p>
        </w:tc>
        <w:tc>
          <w:tcPr>
            <w:tcW w:w="6521" w:type="dxa"/>
            <w:vAlign w:val="top"/>
          </w:tcPr>
          <w:p w14:paraId="428723E2">
            <w:pPr>
              <w:spacing w:line="360" w:lineRule="auto"/>
              <w:rPr>
                <w:rFonts w:hint="eastAsia" w:ascii="宋体" w:hAnsi="宋体" w:eastAsia="宋体" w:cs="宋体"/>
                <w:sz w:val="24"/>
                <w:szCs w:val="24"/>
              </w:rPr>
            </w:pPr>
            <w:r>
              <w:rPr>
                <w:rFonts w:hint="eastAsia" w:ascii="宋体" w:hAnsi="宋体" w:eastAsia="宋体" w:cs="宋体"/>
                <w:sz w:val="24"/>
                <w:szCs w:val="24"/>
              </w:rPr>
              <w:t>投标截止时间：2026年 月  日   点   分（北京时间）</w:t>
            </w:r>
          </w:p>
          <w:p w14:paraId="60D806B5">
            <w:pPr>
              <w:spacing w:line="360" w:lineRule="auto"/>
              <w:rPr>
                <w:rFonts w:hint="eastAsia" w:ascii="宋体" w:hAnsi="宋体" w:eastAsia="宋体" w:cs="宋体"/>
                <w:sz w:val="24"/>
                <w:szCs w:val="24"/>
              </w:rPr>
            </w:pPr>
            <w:r>
              <w:rPr>
                <w:rFonts w:hint="eastAsia" w:ascii="宋体" w:hAnsi="宋体" w:eastAsia="宋体" w:cs="宋体"/>
                <w:sz w:val="24"/>
                <w:szCs w:val="24"/>
              </w:rPr>
              <w:t>标书递交地点：周口市公共资源交易中心网</w:t>
            </w:r>
          </w:p>
          <w:p w14:paraId="50FDE147">
            <w:pPr>
              <w:spacing w:line="360" w:lineRule="auto"/>
              <w:rPr>
                <w:rFonts w:hint="eastAsia" w:ascii="宋体" w:hAnsi="宋体" w:eastAsia="宋体" w:cs="宋体"/>
                <w:sz w:val="24"/>
                <w:szCs w:val="24"/>
              </w:rPr>
            </w:pPr>
            <w:r>
              <w:rPr>
                <w:rFonts w:hint="eastAsia" w:ascii="宋体" w:hAnsi="宋体" w:eastAsia="宋体" w:cs="宋体"/>
                <w:sz w:val="24"/>
                <w:szCs w:val="24"/>
              </w:rPr>
              <w:t>网址：周口市公共资源电子交易服务平台会员系统（网址</w:t>
            </w:r>
          </w:p>
          <w:p w14:paraId="4D41F072">
            <w:pPr>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"http://jyzx.zhoukou.gov.cn" </w:instrText>
            </w:r>
            <w:r>
              <w:rPr>
                <w:rFonts w:hint="eastAsia" w:ascii="宋体" w:hAnsi="宋体" w:eastAsia="宋体" w:cs="宋体"/>
                <w:sz w:val="24"/>
                <w:szCs w:val="24"/>
              </w:rPr>
              <w:fldChar w:fldCharType="separate"/>
            </w:r>
            <w:r>
              <w:rPr>
                <w:rFonts w:hint="eastAsia" w:ascii="宋体" w:hAnsi="宋体" w:eastAsia="宋体" w:cs="宋体"/>
                <w:sz w:val="24"/>
                <w:szCs w:val="24"/>
              </w:rPr>
              <w:t>http://jyzx.zhoukou.gov.cn</w:t>
            </w:r>
            <w:r>
              <w:rPr>
                <w:rFonts w:hint="eastAsia" w:ascii="宋体" w:hAnsi="宋体" w:eastAsia="宋体" w:cs="宋体"/>
                <w:sz w:val="24"/>
                <w:szCs w:val="24"/>
              </w:rPr>
              <w:fldChar w:fldCharType="end"/>
            </w:r>
            <w:r>
              <w:rPr>
                <w:rFonts w:hint="eastAsia" w:ascii="宋体" w:hAnsi="宋体" w:eastAsia="宋体" w:cs="宋体"/>
                <w:sz w:val="24"/>
                <w:szCs w:val="24"/>
              </w:rPr>
              <w:t>）</w:t>
            </w:r>
          </w:p>
          <w:p w14:paraId="008AB559">
            <w:pPr>
              <w:spacing w:line="360" w:lineRule="auto"/>
            </w:pPr>
            <w:r>
              <w:rPr>
                <w:rFonts w:hint="eastAsia" w:ascii="宋体" w:hAnsi="宋体" w:eastAsia="宋体" w:cs="宋体"/>
                <w:sz w:val="24"/>
                <w:szCs w:val="24"/>
              </w:rPr>
              <w:t>（本项目实行网上远程开标无须到现场提交响应文件）</w:t>
            </w:r>
          </w:p>
        </w:tc>
      </w:tr>
      <w:tr w14:paraId="73B6AE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3" w:hRule="atLeast"/>
        </w:trPr>
        <w:tc>
          <w:tcPr>
            <w:tcW w:w="792" w:type="dxa"/>
            <w:vAlign w:val="top"/>
          </w:tcPr>
          <w:p w14:paraId="1A9106A0">
            <w:pPr>
              <w:spacing w:line="389" w:lineRule="auto"/>
              <w:rPr>
                <w:rFonts w:ascii="Arial"/>
                <w:sz w:val="21"/>
              </w:rPr>
            </w:pPr>
          </w:p>
          <w:p w14:paraId="46E23ACE">
            <w:pPr>
              <w:spacing w:before="74" w:line="304" w:lineRule="exact"/>
              <w:ind w:left="121"/>
              <w:rPr>
                <w:rFonts w:ascii="Calibri" w:hAnsi="Calibri" w:eastAsia="Calibri" w:cs="Calibri"/>
                <w:sz w:val="24"/>
                <w:szCs w:val="24"/>
              </w:rPr>
            </w:pPr>
            <w:r>
              <w:rPr>
                <w:rFonts w:ascii="Calibri" w:hAnsi="Calibri" w:eastAsia="Calibri" w:cs="Calibri"/>
                <w:spacing w:val="-4"/>
                <w:position w:val="1"/>
                <w:sz w:val="24"/>
                <w:szCs w:val="24"/>
              </w:rPr>
              <w:t>22</w:t>
            </w:r>
          </w:p>
        </w:tc>
        <w:tc>
          <w:tcPr>
            <w:tcW w:w="2833" w:type="dxa"/>
            <w:vAlign w:val="top"/>
          </w:tcPr>
          <w:p w14:paraId="5FB39F11">
            <w:pPr>
              <w:spacing w:line="364" w:lineRule="auto"/>
              <w:rPr>
                <w:rFonts w:ascii="Arial"/>
                <w:sz w:val="21"/>
              </w:rPr>
            </w:pPr>
          </w:p>
          <w:p w14:paraId="6AAE4ECA">
            <w:pPr>
              <w:pStyle w:val="8"/>
              <w:spacing w:before="78" w:line="220" w:lineRule="auto"/>
              <w:ind w:left="113"/>
            </w:pPr>
            <w:r>
              <w:rPr>
                <w:spacing w:val="-2"/>
              </w:rPr>
              <w:t>开标时间及地点</w:t>
            </w:r>
          </w:p>
        </w:tc>
        <w:tc>
          <w:tcPr>
            <w:tcW w:w="6521" w:type="dxa"/>
            <w:vAlign w:val="top"/>
          </w:tcPr>
          <w:p w14:paraId="2661ABD9">
            <w:pPr>
              <w:spacing w:line="360" w:lineRule="auto"/>
              <w:rPr>
                <w:rFonts w:hint="eastAsia" w:ascii="宋体" w:hAnsi="宋体" w:eastAsia="宋体" w:cs="宋体"/>
                <w:sz w:val="24"/>
                <w:szCs w:val="24"/>
              </w:rPr>
            </w:pPr>
            <w:r>
              <w:rPr>
                <w:rFonts w:hint="eastAsia" w:ascii="宋体" w:hAnsi="宋体" w:eastAsia="宋体" w:cs="宋体"/>
                <w:sz w:val="24"/>
                <w:szCs w:val="24"/>
              </w:rPr>
              <w:t>开标时间：</w:t>
            </w:r>
            <w:r>
              <w:rPr>
                <w:rFonts w:hint="eastAsia" w:ascii="宋体" w:hAnsi="宋体" w:eastAsia="宋体" w:cs="宋体"/>
                <w:sz w:val="24"/>
                <w:szCs w:val="24"/>
                <w:lang w:val="en-US" w:eastAsia="zh-CN"/>
              </w:rPr>
              <w:t>2026</w:t>
            </w:r>
            <w:r>
              <w:rPr>
                <w:rFonts w:hint="eastAsia" w:ascii="宋体" w:hAnsi="宋体" w:eastAsia="宋体" w:cs="宋体"/>
                <w:sz w:val="24"/>
                <w:szCs w:val="24"/>
              </w:rPr>
              <w:t>年   月   日   点   分（北京时间）</w:t>
            </w:r>
          </w:p>
          <w:p w14:paraId="2C80A19C">
            <w:pPr>
              <w:spacing w:line="360" w:lineRule="auto"/>
              <w:rPr>
                <w:rFonts w:ascii="Calibri" w:hAnsi="Calibri" w:eastAsia="Calibri" w:cs="Calibri"/>
              </w:rPr>
            </w:pPr>
            <w:r>
              <w:rPr>
                <w:rFonts w:hint="eastAsia" w:ascii="宋体" w:hAnsi="宋体" w:eastAsia="宋体" w:cs="宋体"/>
                <w:sz w:val="24"/>
                <w:szCs w:val="24"/>
              </w:rPr>
              <w:t>开标地点：周口市光明路与政通路交叉口向北 100 米路东(周口市公共资源交易中心四楼开标室)</w:t>
            </w:r>
          </w:p>
        </w:tc>
      </w:tr>
      <w:tr w14:paraId="59282A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5" w:hRule="atLeast"/>
        </w:trPr>
        <w:tc>
          <w:tcPr>
            <w:tcW w:w="792" w:type="dxa"/>
            <w:vAlign w:val="top"/>
          </w:tcPr>
          <w:p w14:paraId="5DAAFC85">
            <w:pPr>
              <w:spacing w:before="201" w:line="302" w:lineRule="exact"/>
              <w:ind w:left="121"/>
              <w:rPr>
                <w:rFonts w:ascii="Calibri" w:hAnsi="Calibri" w:eastAsia="Calibri" w:cs="Calibri"/>
                <w:sz w:val="24"/>
                <w:szCs w:val="24"/>
              </w:rPr>
            </w:pPr>
            <w:r>
              <w:rPr>
                <w:rFonts w:ascii="Calibri" w:hAnsi="Calibri" w:eastAsia="Calibri" w:cs="Calibri"/>
                <w:spacing w:val="-4"/>
                <w:position w:val="1"/>
                <w:sz w:val="24"/>
                <w:szCs w:val="24"/>
              </w:rPr>
              <w:t>23</w:t>
            </w:r>
          </w:p>
        </w:tc>
        <w:tc>
          <w:tcPr>
            <w:tcW w:w="2833" w:type="dxa"/>
            <w:vAlign w:val="top"/>
          </w:tcPr>
          <w:p w14:paraId="428109C5">
            <w:pPr>
              <w:pStyle w:val="8"/>
              <w:spacing w:before="179" w:line="220" w:lineRule="auto"/>
              <w:ind w:left="111"/>
            </w:pPr>
            <w:r>
              <w:rPr>
                <w:spacing w:val="-2"/>
              </w:rPr>
              <w:t>评标办法</w:t>
            </w:r>
          </w:p>
        </w:tc>
        <w:tc>
          <w:tcPr>
            <w:tcW w:w="6521" w:type="dxa"/>
            <w:vAlign w:val="top"/>
          </w:tcPr>
          <w:p w14:paraId="35D6B2FB">
            <w:pPr>
              <w:spacing w:line="360" w:lineRule="auto"/>
            </w:pPr>
            <w:r>
              <w:rPr>
                <w:rFonts w:hint="eastAsia" w:ascii="宋体" w:hAnsi="宋体" w:eastAsia="宋体" w:cs="宋体"/>
                <w:sz w:val="24"/>
                <w:szCs w:val="24"/>
              </w:rPr>
              <w:t>综合评分法 详见招标文件第一部分第四章评标办法</w:t>
            </w:r>
          </w:p>
        </w:tc>
      </w:tr>
      <w:tr w14:paraId="422794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9" w:hRule="atLeast"/>
        </w:trPr>
        <w:tc>
          <w:tcPr>
            <w:tcW w:w="792" w:type="dxa"/>
            <w:vAlign w:val="top"/>
          </w:tcPr>
          <w:p w14:paraId="775D73FC">
            <w:pPr>
              <w:spacing w:before="143" w:line="304" w:lineRule="exact"/>
              <w:ind w:left="121"/>
              <w:rPr>
                <w:rFonts w:ascii="Calibri" w:hAnsi="Calibri" w:eastAsia="Calibri" w:cs="Calibri"/>
                <w:sz w:val="24"/>
                <w:szCs w:val="24"/>
              </w:rPr>
            </w:pPr>
            <w:r>
              <w:rPr>
                <w:rFonts w:ascii="Calibri" w:hAnsi="Calibri" w:eastAsia="Calibri" w:cs="Calibri"/>
                <w:spacing w:val="-4"/>
                <w:position w:val="1"/>
                <w:sz w:val="24"/>
                <w:szCs w:val="24"/>
              </w:rPr>
              <w:t>24</w:t>
            </w:r>
          </w:p>
        </w:tc>
        <w:tc>
          <w:tcPr>
            <w:tcW w:w="2833" w:type="dxa"/>
            <w:vAlign w:val="top"/>
          </w:tcPr>
          <w:p w14:paraId="278CC97B">
            <w:pPr>
              <w:pStyle w:val="8"/>
              <w:spacing w:before="122" w:line="220" w:lineRule="auto"/>
              <w:ind w:left="112"/>
            </w:pPr>
            <w:r>
              <w:rPr>
                <w:spacing w:val="-2"/>
              </w:rPr>
              <w:t>所属行业</w:t>
            </w:r>
          </w:p>
        </w:tc>
        <w:tc>
          <w:tcPr>
            <w:tcW w:w="6521" w:type="dxa"/>
            <w:vAlign w:val="top"/>
          </w:tcPr>
          <w:p w14:paraId="10E88F69">
            <w:pPr>
              <w:keepNext w:val="0"/>
              <w:keepLines w:val="0"/>
              <w:widowControl/>
              <w:suppressLineNumbers w:val="0"/>
              <w:jc w:val="left"/>
            </w:pPr>
            <w:r>
              <w:rPr>
                <w:rFonts w:hint="eastAsia" w:ascii="宋体" w:hAnsi="宋体" w:eastAsia="宋体" w:cs="宋体"/>
                <w:b/>
                <w:bCs/>
                <w:snapToGrid w:val="0"/>
                <w:color w:val="000000"/>
                <w:kern w:val="0"/>
                <w:sz w:val="24"/>
                <w:szCs w:val="24"/>
                <w:lang w:val="en-US" w:eastAsia="zh-CN" w:bidi="ar"/>
              </w:rPr>
              <w:t>其他未列明行业</w:t>
            </w:r>
          </w:p>
        </w:tc>
      </w:tr>
      <w:tr w14:paraId="29DF23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8" w:hRule="atLeast"/>
        </w:trPr>
        <w:tc>
          <w:tcPr>
            <w:tcW w:w="792" w:type="dxa"/>
            <w:vAlign w:val="top"/>
          </w:tcPr>
          <w:p w14:paraId="47DA8282">
            <w:pPr>
              <w:spacing w:before="221" w:line="302" w:lineRule="exact"/>
              <w:ind w:left="121"/>
              <w:rPr>
                <w:rFonts w:ascii="Calibri" w:hAnsi="Calibri" w:eastAsia="Calibri" w:cs="Calibri"/>
                <w:sz w:val="24"/>
                <w:szCs w:val="24"/>
                <w:highlight w:val="none"/>
              </w:rPr>
            </w:pPr>
            <w:r>
              <w:rPr>
                <w:rFonts w:ascii="Calibri" w:hAnsi="Calibri" w:eastAsia="Calibri" w:cs="Calibri"/>
                <w:spacing w:val="-4"/>
                <w:position w:val="1"/>
                <w:sz w:val="24"/>
                <w:szCs w:val="24"/>
                <w:highlight w:val="none"/>
              </w:rPr>
              <w:t>25</w:t>
            </w:r>
          </w:p>
        </w:tc>
        <w:tc>
          <w:tcPr>
            <w:tcW w:w="2833" w:type="dxa"/>
            <w:vAlign w:val="top"/>
          </w:tcPr>
          <w:p w14:paraId="1E4E4044">
            <w:pPr>
              <w:pStyle w:val="8"/>
              <w:spacing w:before="199" w:line="221" w:lineRule="auto"/>
              <w:ind w:left="113"/>
              <w:rPr>
                <w:highlight w:val="none"/>
              </w:rPr>
            </w:pPr>
            <w:r>
              <w:rPr>
                <w:spacing w:val="-3"/>
                <w:highlight w:val="none"/>
              </w:rPr>
              <w:t>其它</w:t>
            </w:r>
          </w:p>
        </w:tc>
        <w:tc>
          <w:tcPr>
            <w:tcW w:w="6521" w:type="dxa"/>
            <w:vAlign w:val="top"/>
          </w:tcPr>
          <w:p w14:paraId="60300BC3">
            <w:pPr>
              <w:spacing w:line="360" w:lineRule="auto"/>
              <w:rPr>
                <w:highlight w:val="none"/>
              </w:rPr>
            </w:pPr>
            <w:r>
              <w:rPr>
                <w:rFonts w:hint="eastAsia" w:ascii="宋体" w:hAnsi="宋体" w:eastAsia="宋体" w:cs="宋体"/>
                <w:sz w:val="24"/>
                <w:szCs w:val="24"/>
                <w:highlight w:val="none"/>
              </w:rPr>
              <w:t>采购人验收如需第三方质检部门介入，第三方质检验收所需费用由中标人负担。</w:t>
            </w:r>
          </w:p>
        </w:tc>
      </w:tr>
    </w:tbl>
    <w:p w14:paraId="22F320F1">
      <w:pPr>
        <w:pStyle w:val="3"/>
      </w:pPr>
    </w:p>
    <w:p w14:paraId="05407BB2">
      <w:pPr>
        <w:sectPr>
          <w:pgSz w:w="11907" w:h="16839"/>
          <w:pgMar w:top="1431" w:right="876" w:bottom="0" w:left="878" w:header="0" w:footer="0" w:gutter="0"/>
          <w:cols w:space="720" w:num="1"/>
        </w:sectPr>
      </w:pPr>
    </w:p>
    <w:p w14:paraId="36EB196C">
      <w:pPr>
        <w:spacing w:before="100" w:line="224" w:lineRule="auto"/>
        <w:ind w:left="26"/>
        <w:jc w:val="center"/>
        <w:outlineLvl w:val="0"/>
        <w:rPr>
          <w:rFonts w:ascii="宋体" w:hAnsi="宋体" w:eastAsia="宋体" w:cs="宋体"/>
          <w:sz w:val="31"/>
          <w:szCs w:val="31"/>
        </w:rPr>
      </w:pPr>
      <w:bookmarkStart w:id="2" w:name="bookmark3"/>
      <w:bookmarkEnd w:id="2"/>
      <w:r>
        <w:rPr>
          <w:rFonts w:ascii="宋体" w:hAnsi="宋体" w:eastAsia="宋体" w:cs="宋体"/>
          <w:b/>
          <w:bCs/>
          <w:spacing w:val="2"/>
          <w:sz w:val="31"/>
          <w:szCs w:val="31"/>
        </w:rPr>
        <w:t>第三章</w:t>
      </w:r>
      <w:r>
        <w:rPr>
          <w:rFonts w:ascii="宋体" w:hAnsi="宋体" w:eastAsia="宋体" w:cs="宋体"/>
          <w:spacing w:val="21"/>
          <w:sz w:val="31"/>
          <w:szCs w:val="31"/>
        </w:rPr>
        <w:t xml:space="preserve">  </w:t>
      </w:r>
      <w:r>
        <w:rPr>
          <w:rFonts w:ascii="宋体" w:hAnsi="宋体" w:eastAsia="宋体" w:cs="宋体"/>
          <w:b/>
          <w:bCs/>
          <w:spacing w:val="2"/>
          <w:sz w:val="31"/>
          <w:szCs w:val="31"/>
        </w:rPr>
        <w:t>需求一览表</w:t>
      </w:r>
    </w:p>
    <w:p w14:paraId="33F0E17F">
      <w:pPr>
        <w:pStyle w:val="3"/>
        <w:spacing w:line="390" w:lineRule="auto"/>
      </w:pPr>
    </w:p>
    <w:p w14:paraId="72332246">
      <w:pPr>
        <w:spacing w:before="78" w:line="222" w:lineRule="auto"/>
        <w:ind w:left="507"/>
        <w:rPr>
          <w:rFonts w:ascii="宋体" w:hAnsi="宋体" w:eastAsia="宋体" w:cs="宋体"/>
          <w:sz w:val="24"/>
          <w:szCs w:val="24"/>
        </w:rPr>
      </w:pPr>
      <w:r>
        <w:rPr>
          <w:rFonts w:ascii="宋体" w:hAnsi="宋体" w:eastAsia="宋体" w:cs="宋体"/>
          <w:spacing w:val="-16"/>
          <w:sz w:val="24"/>
          <w:szCs w:val="24"/>
        </w:rPr>
        <w:t>前注：</w:t>
      </w:r>
    </w:p>
    <w:p w14:paraId="3EF246FE">
      <w:pPr>
        <w:spacing w:before="179" w:line="357" w:lineRule="auto"/>
        <w:ind w:left="24" w:right="13" w:firstLine="490"/>
        <w:rPr>
          <w:rFonts w:ascii="宋体" w:hAnsi="宋体" w:eastAsia="宋体" w:cs="宋体"/>
          <w:sz w:val="24"/>
          <w:szCs w:val="24"/>
        </w:rPr>
      </w:pPr>
      <w:r>
        <w:rPr>
          <w:rFonts w:ascii="Calibri" w:hAnsi="Calibri" w:eastAsia="Calibri" w:cs="Calibri"/>
          <w:spacing w:val="-3"/>
          <w:sz w:val="24"/>
          <w:szCs w:val="24"/>
        </w:rPr>
        <w:t>1</w:t>
      </w:r>
      <w:r>
        <w:rPr>
          <w:rFonts w:ascii="宋体" w:hAnsi="宋体" w:eastAsia="宋体" w:cs="宋体"/>
          <w:spacing w:val="-3"/>
          <w:sz w:val="24"/>
          <w:szCs w:val="24"/>
        </w:rPr>
        <w:t>）本需求中提出的技术方案仅为参考，</w:t>
      </w:r>
      <w:r>
        <w:rPr>
          <w:rFonts w:ascii="宋体" w:hAnsi="宋体" w:eastAsia="宋体" w:cs="宋体"/>
          <w:spacing w:val="-4"/>
          <w:sz w:val="24"/>
          <w:szCs w:val="24"/>
        </w:rPr>
        <w:t>如无明确限制，投标人可以进行优</w:t>
      </w:r>
      <w:r>
        <w:rPr>
          <w:rFonts w:ascii="宋体" w:hAnsi="宋体" w:eastAsia="宋体" w:cs="宋体"/>
          <w:spacing w:val="-3"/>
          <w:sz w:val="24"/>
          <w:szCs w:val="24"/>
        </w:rPr>
        <w:t>化，提供满足用户实际需要的更优（或者性能实质上不低于的）技术方案或者设备配置，且此方案或配置须经评委会审核认</w:t>
      </w:r>
      <w:r>
        <w:rPr>
          <w:rFonts w:ascii="宋体" w:hAnsi="宋体" w:eastAsia="宋体" w:cs="宋体"/>
          <w:spacing w:val="-4"/>
          <w:sz w:val="24"/>
          <w:szCs w:val="24"/>
        </w:rPr>
        <w:t>可；</w:t>
      </w:r>
    </w:p>
    <w:p w14:paraId="58A2B3E5">
      <w:pPr>
        <w:spacing w:before="12" w:line="360" w:lineRule="auto"/>
        <w:ind w:left="22" w:right="13" w:firstLine="484"/>
        <w:rPr>
          <w:rFonts w:ascii="宋体" w:hAnsi="宋体" w:eastAsia="宋体" w:cs="宋体"/>
          <w:sz w:val="24"/>
          <w:szCs w:val="24"/>
        </w:rPr>
      </w:pPr>
      <w:r>
        <w:rPr>
          <w:rFonts w:ascii="Calibri" w:hAnsi="Calibri" w:eastAsia="Calibri" w:cs="Calibri"/>
          <w:sz w:val="24"/>
          <w:szCs w:val="24"/>
        </w:rPr>
        <w:t>2</w:t>
      </w:r>
      <w:r>
        <w:rPr>
          <w:rFonts w:ascii="宋体" w:hAnsi="宋体" w:eastAsia="宋体" w:cs="宋体"/>
          <w:sz w:val="24"/>
          <w:szCs w:val="24"/>
        </w:rPr>
        <w:t>）</w:t>
      </w:r>
      <w:r>
        <w:rPr>
          <w:rFonts w:ascii="宋体" w:hAnsi="宋体" w:eastAsia="宋体" w:cs="宋体"/>
          <w:spacing w:val="2"/>
          <w:sz w:val="24"/>
          <w:szCs w:val="24"/>
        </w:rPr>
        <w:t>投标人按照服务需求自行踏勘现</w:t>
      </w:r>
      <w:r>
        <w:rPr>
          <w:rFonts w:ascii="宋体" w:hAnsi="宋体" w:eastAsia="宋体" w:cs="宋体"/>
          <w:spacing w:val="-3"/>
          <w:sz w:val="24"/>
          <w:szCs w:val="24"/>
        </w:rPr>
        <w:t>场，现场勘察是投标人编制服务方案的依据，如投标人因未及时踏勘现场而导致实质响应不足、报价缺项、漏项、废标、或中标后无法完工等，投标人自行承担</w:t>
      </w:r>
      <w:r>
        <w:rPr>
          <w:rFonts w:ascii="宋体" w:hAnsi="宋体" w:eastAsia="宋体" w:cs="宋体"/>
          <w:spacing w:val="-11"/>
          <w:sz w:val="24"/>
          <w:szCs w:val="24"/>
        </w:rPr>
        <w:t>一切后果；</w:t>
      </w:r>
    </w:p>
    <w:p w14:paraId="779A597C">
      <w:pPr>
        <w:spacing w:before="3" w:line="356" w:lineRule="auto"/>
        <w:ind w:left="27" w:right="15" w:firstLine="478"/>
        <w:rPr>
          <w:rFonts w:ascii="宋体" w:hAnsi="宋体" w:eastAsia="宋体" w:cs="宋体"/>
          <w:sz w:val="24"/>
          <w:szCs w:val="24"/>
        </w:rPr>
      </w:pPr>
      <w:r>
        <w:rPr>
          <w:rFonts w:ascii="Calibri" w:hAnsi="Calibri" w:eastAsia="Calibri" w:cs="Calibri"/>
          <w:sz w:val="24"/>
          <w:szCs w:val="24"/>
        </w:rPr>
        <w:t>3</w:t>
      </w:r>
      <w:r>
        <w:rPr>
          <w:rFonts w:ascii="宋体" w:hAnsi="宋体" w:eastAsia="宋体" w:cs="宋体"/>
          <w:sz w:val="24"/>
          <w:szCs w:val="24"/>
        </w:rPr>
        <w:t>）如对本招标文件有任何疑问或澄清要求，请按本招标文件“投标人须知</w:t>
      </w:r>
      <w:r>
        <w:rPr>
          <w:rFonts w:ascii="宋体" w:hAnsi="宋体" w:eastAsia="宋体" w:cs="宋体"/>
          <w:spacing w:val="-3"/>
          <w:sz w:val="24"/>
          <w:szCs w:val="24"/>
        </w:rPr>
        <w:t>前附表”中约定联系周口市公共资源交易中心政府采购中心，或接</w:t>
      </w:r>
      <w:r>
        <w:rPr>
          <w:rFonts w:ascii="宋体" w:hAnsi="宋体" w:eastAsia="宋体" w:cs="宋体"/>
          <w:spacing w:val="-4"/>
          <w:sz w:val="24"/>
          <w:szCs w:val="24"/>
        </w:rPr>
        <w:t>受答疑截止时</w:t>
      </w:r>
      <w:r>
        <w:rPr>
          <w:rFonts w:ascii="宋体" w:hAnsi="宋体" w:eastAsia="宋体" w:cs="宋体"/>
          <w:spacing w:val="-3"/>
          <w:sz w:val="24"/>
          <w:szCs w:val="24"/>
        </w:rPr>
        <w:t>间前联系采购人。否则视同理解和接受。</w:t>
      </w:r>
    </w:p>
    <w:p w14:paraId="2B09ED0C">
      <w:pPr>
        <w:spacing w:line="356" w:lineRule="auto"/>
        <w:rPr>
          <w:rFonts w:ascii="宋体" w:hAnsi="宋体" w:eastAsia="宋体" w:cs="宋体"/>
          <w:sz w:val="24"/>
          <w:szCs w:val="24"/>
        </w:rPr>
        <w:sectPr>
          <w:pgSz w:w="11907" w:h="16839"/>
          <w:pgMar w:top="1431" w:right="1785" w:bottom="0" w:left="1785" w:header="0" w:footer="0" w:gutter="0"/>
          <w:cols w:space="720" w:num="1"/>
        </w:sectPr>
      </w:pPr>
    </w:p>
    <w:p w14:paraId="2329F2EC">
      <w:pPr>
        <w:spacing w:before="107" w:line="360" w:lineRule="auto"/>
        <w:jc w:val="center"/>
        <w:rPr>
          <w:rFonts w:ascii="宋体" w:hAnsi="宋体" w:eastAsia="宋体" w:cs="宋体"/>
          <w:sz w:val="31"/>
          <w:szCs w:val="31"/>
        </w:rPr>
      </w:pPr>
      <w:r>
        <w:rPr>
          <w:rFonts w:hint="eastAsia" w:ascii="宋体" w:hAnsi="宋体" w:eastAsia="宋体" w:cs="宋体"/>
          <w:b/>
          <w:bCs/>
          <w:spacing w:val="7"/>
          <w:sz w:val="31"/>
          <w:szCs w:val="31"/>
          <w:lang w:eastAsia="zh-CN"/>
        </w:rPr>
        <w:t>郸城县水利局郸城县2026年2座中型节制闸除险加固设计项目（二次）</w:t>
      </w:r>
      <w:r>
        <w:rPr>
          <w:rFonts w:ascii="宋体" w:hAnsi="宋体" w:eastAsia="宋体" w:cs="宋体"/>
          <w:b/>
          <w:bCs/>
          <w:spacing w:val="7"/>
          <w:sz w:val="31"/>
          <w:szCs w:val="31"/>
        </w:rPr>
        <w:t>采购需求</w:t>
      </w:r>
    </w:p>
    <w:p w14:paraId="7529FB3A">
      <w:pPr>
        <w:autoSpaceDE w:val="0"/>
        <w:autoSpaceDN w:val="0"/>
        <w:adjustRightInd w:val="0"/>
        <w:snapToGrid w:val="0"/>
        <w:spacing w:line="360" w:lineRule="auto"/>
        <w:jc w:val="left"/>
        <w:rPr>
          <w:rFonts w:hint="default" w:ascii="宋体" w:hAnsi="宋体" w:cs="宋体"/>
          <w:b/>
          <w:kern w:val="0"/>
          <w:sz w:val="24"/>
          <w:szCs w:val="24"/>
          <w:lang w:val="en-US" w:bidi="zh-CN"/>
        </w:rPr>
      </w:pPr>
      <w:r>
        <w:rPr>
          <w:rFonts w:hint="eastAsia" w:ascii="宋体" w:hAnsi="宋体" w:cs="宋体"/>
          <w:b/>
          <w:kern w:val="0"/>
          <w:sz w:val="24"/>
          <w:szCs w:val="24"/>
          <w:lang w:val="en-US" w:bidi="zh-CN"/>
        </w:rPr>
        <w:t>一、工程概况</w:t>
      </w:r>
    </w:p>
    <w:p w14:paraId="02EB4C88">
      <w:pPr>
        <w:autoSpaceDE w:val="0"/>
        <w:autoSpaceDN w:val="0"/>
        <w:adjustRightInd w:val="0"/>
        <w:snapToGrid w:val="0"/>
        <w:spacing w:line="360" w:lineRule="auto"/>
        <w:ind w:firstLine="480" w:firstLineChars="200"/>
        <w:jc w:val="left"/>
        <w:rPr>
          <w:rFonts w:hint="eastAsia" w:ascii="宋体" w:hAnsi="宋体" w:cs="宋体"/>
          <w:kern w:val="0"/>
          <w:sz w:val="24"/>
          <w:szCs w:val="24"/>
          <w:lang w:val="zh-CN" w:bidi="zh-CN"/>
        </w:rPr>
      </w:pPr>
      <w:r>
        <w:rPr>
          <w:rFonts w:hint="eastAsia" w:ascii="宋体" w:hAnsi="宋体" w:cs="宋体"/>
          <w:kern w:val="0"/>
          <w:sz w:val="24"/>
          <w:szCs w:val="24"/>
          <w:lang w:val="zh-CN" w:bidi="zh-CN"/>
        </w:rPr>
        <w:t>（</w:t>
      </w:r>
      <w:r>
        <w:rPr>
          <w:rFonts w:hint="eastAsia" w:ascii="宋体" w:hAnsi="宋体" w:cs="宋体"/>
          <w:kern w:val="0"/>
          <w:sz w:val="24"/>
          <w:szCs w:val="24"/>
          <w:lang w:val="en-US" w:bidi="zh-CN"/>
        </w:rPr>
        <w:t>一</w:t>
      </w:r>
      <w:r>
        <w:rPr>
          <w:rFonts w:hint="eastAsia" w:ascii="宋体" w:hAnsi="宋体" w:cs="宋体"/>
          <w:kern w:val="0"/>
          <w:sz w:val="24"/>
          <w:szCs w:val="24"/>
          <w:lang w:val="zh-CN" w:bidi="zh-CN"/>
        </w:rPr>
        <w:t>）重建西洺河杨楼闸正常蓄水位37.2m，最高蓄水位37.39m，蓄水量70万</w:t>
      </w:r>
      <w:r>
        <w:rPr>
          <w:rFonts w:hint="eastAsia" w:ascii="宋体" w:hAnsi="宋体" w:cs="宋体"/>
          <w:kern w:val="0"/>
          <w:sz w:val="24"/>
          <w:szCs w:val="24"/>
          <w:lang w:val="en-US" w:bidi="zh-CN"/>
        </w:rPr>
        <w:t>m³</w:t>
      </w:r>
      <w:r>
        <w:rPr>
          <w:rFonts w:hint="eastAsia" w:ascii="宋体" w:hAnsi="宋体" w:cs="宋体"/>
          <w:kern w:val="0"/>
          <w:sz w:val="24"/>
          <w:szCs w:val="24"/>
          <w:lang w:val="zh-CN" w:bidi="zh-CN"/>
        </w:rPr>
        <w:t>，改善灌溉面积2万亩，控制排水面积120km</w:t>
      </w:r>
      <w:r>
        <w:rPr>
          <w:rFonts w:hint="eastAsia" w:ascii="宋体" w:hAnsi="宋体" w:cs="宋体"/>
          <w:kern w:val="0"/>
          <w:sz w:val="24"/>
          <w:szCs w:val="24"/>
          <w:lang w:val="en-US" w:bidi="zh-CN"/>
        </w:rPr>
        <w:t>²</w:t>
      </w:r>
      <w:r>
        <w:rPr>
          <w:rFonts w:hint="eastAsia" w:ascii="宋体" w:hAnsi="宋体" w:cs="宋体"/>
          <w:kern w:val="0"/>
          <w:sz w:val="24"/>
          <w:szCs w:val="24"/>
          <w:lang w:val="zh-CN" w:bidi="zh-CN"/>
        </w:rPr>
        <w:t>，除涝标准为5年一遇，除涝流量116m</w:t>
      </w:r>
      <w:r>
        <w:rPr>
          <w:rFonts w:hint="eastAsia" w:ascii="宋体" w:hAnsi="宋体" w:cs="宋体"/>
          <w:kern w:val="0"/>
          <w:sz w:val="24"/>
          <w:szCs w:val="24"/>
          <w:lang w:val="en-US" w:bidi="zh-CN"/>
        </w:rPr>
        <w:t>³</w:t>
      </w:r>
      <w:r>
        <w:rPr>
          <w:rFonts w:hint="eastAsia" w:ascii="宋体" w:hAnsi="宋体" w:cs="宋体"/>
          <w:kern w:val="0"/>
          <w:sz w:val="24"/>
          <w:szCs w:val="24"/>
          <w:lang w:val="zh-CN" w:bidi="zh-CN"/>
        </w:rPr>
        <w:t>/s;防洪标准20年一遇，防洪流量179m</w:t>
      </w:r>
      <w:r>
        <w:rPr>
          <w:rFonts w:hint="eastAsia" w:ascii="宋体" w:hAnsi="宋体" w:cs="宋体"/>
          <w:kern w:val="0"/>
          <w:sz w:val="24"/>
          <w:szCs w:val="24"/>
          <w:lang w:val="en-US" w:bidi="zh-CN"/>
        </w:rPr>
        <w:t>³</w:t>
      </w:r>
      <w:r>
        <w:rPr>
          <w:rFonts w:hint="eastAsia" w:ascii="宋体" w:hAnsi="宋体" w:cs="宋体"/>
          <w:kern w:val="0"/>
          <w:sz w:val="24"/>
          <w:szCs w:val="24"/>
          <w:lang w:val="zh-CN" w:bidi="zh-CN"/>
        </w:rPr>
        <w:t>/s。该闸为Ⅲ等中型水闸，永久性主要建筑物级别为3级，永久性次要建筑物为4级。水闸闸室结构为平底板胸墙式闸，闸室长27.2m,闸孔净宽20m。闸上交通桥净宽5.0m，桥长28.0m。设计荷载标准：公路-II级0.8倍折减。</w:t>
      </w:r>
    </w:p>
    <w:p w14:paraId="0AB4AC92">
      <w:pPr>
        <w:autoSpaceDE w:val="0"/>
        <w:autoSpaceDN w:val="0"/>
        <w:adjustRightInd w:val="0"/>
        <w:snapToGrid w:val="0"/>
        <w:spacing w:line="360" w:lineRule="auto"/>
        <w:ind w:firstLine="480" w:firstLineChars="200"/>
        <w:jc w:val="left"/>
        <w:rPr>
          <w:rFonts w:hint="eastAsia" w:ascii="宋体" w:hAnsi="宋体" w:cs="宋体"/>
          <w:kern w:val="0"/>
          <w:sz w:val="24"/>
          <w:szCs w:val="24"/>
          <w:lang w:val="zh-CN" w:eastAsia="en-US" w:bidi="zh-CN"/>
        </w:rPr>
      </w:pPr>
      <w:r>
        <w:rPr>
          <w:rFonts w:hint="eastAsia" w:ascii="宋体" w:hAnsi="宋体" w:cs="宋体"/>
          <w:kern w:val="0"/>
          <w:sz w:val="24"/>
          <w:szCs w:val="24"/>
          <w:lang w:val="zh-CN" w:eastAsia="en-US" w:bidi="zh-CN"/>
        </w:rPr>
        <w:t>（</w:t>
      </w:r>
      <w:r>
        <w:rPr>
          <w:rFonts w:hint="eastAsia" w:ascii="宋体" w:hAnsi="宋体" w:cs="宋体"/>
          <w:kern w:val="0"/>
          <w:sz w:val="24"/>
          <w:szCs w:val="24"/>
          <w:lang w:val="en-US" w:eastAsia="zh-CN" w:bidi="zh-CN"/>
        </w:rPr>
        <w:t>二</w:t>
      </w:r>
      <w:r>
        <w:rPr>
          <w:rFonts w:hint="eastAsia" w:ascii="宋体" w:hAnsi="宋体" w:cs="宋体"/>
          <w:kern w:val="0"/>
          <w:sz w:val="24"/>
          <w:szCs w:val="24"/>
          <w:lang w:val="zh-CN" w:eastAsia="en-US" w:bidi="zh-CN"/>
        </w:rPr>
        <w:t>）重建新蔡河三里闸正常蓄水位37.77m,最高蓄水位38m，蓄水量380万</w:t>
      </w:r>
      <w:r>
        <w:rPr>
          <w:rFonts w:hint="eastAsia" w:ascii="宋体" w:hAnsi="宋体" w:cs="宋体"/>
          <w:kern w:val="0"/>
          <w:sz w:val="24"/>
          <w:szCs w:val="24"/>
          <w:lang w:val="en-US" w:bidi="zh-CN"/>
        </w:rPr>
        <w:t>m³</w:t>
      </w:r>
      <w:r>
        <w:rPr>
          <w:rFonts w:hint="eastAsia" w:ascii="宋体" w:hAnsi="宋体" w:cs="宋体"/>
          <w:kern w:val="0"/>
          <w:sz w:val="24"/>
          <w:szCs w:val="24"/>
          <w:lang w:val="zh-CN" w:eastAsia="en-US" w:bidi="zh-CN"/>
        </w:rPr>
        <w:t>，改善灌溉面积5万亩，控制排水面积834km</w:t>
      </w:r>
      <w:r>
        <w:rPr>
          <w:rFonts w:hint="eastAsia" w:ascii="宋体" w:hAnsi="宋体" w:cs="宋体"/>
          <w:kern w:val="0"/>
          <w:sz w:val="24"/>
          <w:szCs w:val="24"/>
          <w:lang w:val="en-US" w:eastAsia="en-US" w:bidi="zh-CN"/>
        </w:rPr>
        <w:t>²</w:t>
      </w:r>
      <w:r>
        <w:rPr>
          <w:rFonts w:hint="eastAsia" w:ascii="宋体" w:hAnsi="宋体" w:cs="宋体"/>
          <w:kern w:val="0"/>
          <w:sz w:val="24"/>
          <w:szCs w:val="24"/>
          <w:lang w:val="zh-CN" w:eastAsia="en-US" w:bidi="zh-CN"/>
        </w:rPr>
        <w:t>，除涝标准为5年一遇，除涝流量323</w:t>
      </w:r>
      <w:r>
        <w:rPr>
          <w:rFonts w:hint="eastAsia" w:ascii="宋体" w:hAnsi="宋体" w:cs="宋体"/>
          <w:kern w:val="0"/>
          <w:sz w:val="24"/>
          <w:szCs w:val="24"/>
          <w:lang w:val="en-US" w:bidi="zh-CN"/>
        </w:rPr>
        <w:t>m³</w:t>
      </w:r>
      <w:r>
        <w:rPr>
          <w:rFonts w:hint="eastAsia" w:ascii="宋体" w:hAnsi="宋体" w:cs="宋体"/>
          <w:kern w:val="0"/>
          <w:sz w:val="24"/>
          <w:szCs w:val="24"/>
          <w:lang w:val="zh-CN" w:eastAsia="en-US" w:bidi="zh-CN"/>
        </w:rPr>
        <w:t>/s;防洪标准20年一遇，防洪流量504</w:t>
      </w:r>
      <w:r>
        <w:rPr>
          <w:rFonts w:hint="eastAsia" w:ascii="宋体" w:hAnsi="宋体" w:cs="宋体"/>
          <w:kern w:val="0"/>
          <w:sz w:val="24"/>
          <w:szCs w:val="24"/>
          <w:lang w:val="en-US" w:bidi="zh-CN"/>
        </w:rPr>
        <w:t>m³</w:t>
      </w:r>
      <w:r>
        <w:rPr>
          <w:rFonts w:hint="eastAsia" w:ascii="宋体" w:hAnsi="宋体" w:cs="宋体"/>
          <w:kern w:val="0"/>
          <w:sz w:val="24"/>
          <w:szCs w:val="24"/>
          <w:lang w:val="zh-CN" w:eastAsia="en-US" w:bidi="zh-CN"/>
        </w:rPr>
        <w:t>/s。该闸为</w:t>
      </w:r>
      <w:r>
        <w:rPr>
          <w:rFonts w:hint="eastAsia" w:ascii="宋体" w:hAnsi="宋体" w:cs="宋体"/>
          <w:kern w:val="0"/>
          <w:sz w:val="24"/>
          <w:szCs w:val="24"/>
          <w:lang w:val="zh-CN" w:bidi="zh-CN"/>
        </w:rPr>
        <w:t>Ⅲ</w:t>
      </w:r>
      <w:r>
        <w:rPr>
          <w:rFonts w:hint="eastAsia" w:ascii="宋体" w:hAnsi="宋体" w:cs="宋体"/>
          <w:kern w:val="0"/>
          <w:sz w:val="24"/>
          <w:szCs w:val="24"/>
          <w:lang w:val="zh-CN" w:eastAsia="en-US" w:bidi="zh-CN"/>
        </w:rPr>
        <w:t>等中型水闸，永久性主要建筑物级别为3级，永久性次要建筑物为4级。水闸闸室结构为平底板胸墙式闸，闸室长14m，总宽49.8m，闸孔净宽42m。闸上交通桥净宽6.0m，桥长50m。设计荷载标准：公路-II级0.8倍折减。</w:t>
      </w:r>
    </w:p>
    <w:p w14:paraId="64838AB8">
      <w:pPr>
        <w:autoSpaceDE w:val="0"/>
        <w:autoSpaceDN w:val="0"/>
        <w:adjustRightInd w:val="0"/>
        <w:snapToGrid w:val="0"/>
        <w:spacing w:line="360" w:lineRule="auto"/>
        <w:jc w:val="left"/>
        <w:rPr>
          <w:rFonts w:ascii="宋体" w:hAnsi="宋体" w:cs="宋体"/>
          <w:b/>
          <w:kern w:val="0"/>
          <w:sz w:val="24"/>
          <w:szCs w:val="24"/>
          <w:lang w:val="zh-CN" w:bidi="zh-CN"/>
        </w:rPr>
      </w:pPr>
      <w:r>
        <w:rPr>
          <w:rFonts w:hint="eastAsia" w:ascii="宋体" w:hAnsi="宋体" w:eastAsia="宋体" w:cs="宋体"/>
          <w:b/>
          <w:kern w:val="0"/>
          <w:sz w:val="24"/>
          <w:szCs w:val="24"/>
          <w:lang w:val="en-US" w:eastAsia="zh-CN" w:bidi="zh-CN"/>
        </w:rPr>
        <w:t>二</w:t>
      </w:r>
      <w:r>
        <w:rPr>
          <w:rFonts w:ascii="宋体" w:hAnsi="宋体" w:cs="宋体"/>
          <w:b/>
          <w:kern w:val="0"/>
          <w:sz w:val="24"/>
          <w:szCs w:val="24"/>
          <w:lang w:val="zh-CN" w:bidi="zh-CN"/>
        </w:rPr>
        <w:t>、</w:t>
      </w:r>
      <w:r>
        <w:rPr>
          <w:rFonts w:hint="eastAsia" w:ascii="宋体" w:hAnsi="宋体" w:cs="宋体"/>
          <w:b/>
          <w:kern w:val="0"/>
          <w:sz w:val="24"/>
          <w:szCs w:val="24"/>
          <w:lang w:val="zh-CN" w:bidi="zh-CN"/>
        </w:rPr>
        <w:t>采购内容</w:t>
      </w:r>
      <w:r>
        <w:rPr>
          <w:rFonts w:ascii="宋体" w:hAnsi="宋体" w:cs="宋体"/>
          <w:b/>
          <w:kern w:val="0"/>
          <w:sz w:val="24"/>
          <w:szCs w:val="24"/>
          <w:lang w:val="zh-CN" w:bidi="zh-CN"/>
        </w:rPr>
        <w:t>：</w:t>
      </w:r>
    </w:p>
    <w:p w14:paraId="19882063">
      <w:pPr>
        <w:autoSpaceDE w:val="0"/>
        <w:autoSpaceDN w:val="0"/>
        <w:adjustRightInd w:val="0"/>
        <w:snapToGrid w:val="0"/>
        <w:spacing w:line="360" w:lineRule="auto"/>
        <w:ind w:firstLine="480" w:firstLineChars="200"/>
        <w:jc w:val="left"/>
        <w:rPr>
          <w:rFonts w:ascii="宋体" w:hAnsi="宋体" w:cs="宋体"/>
          <w:kern w:val="0"/>
          <w:sz w:val="24"/>
          <w:szCs w:val="24"/>
          <w:lang w:val="zh-CN" w:bidi="zh-CN"/>
        </w:rPr>
      </w:pPr>
      <w:r>
        <w:rPr>
          <w:rFonts w:hint="eastAsia" w:ascii="宋体" w:hAnsi="宋体" w:cs="宋体"/>
          <w:kern w:val="0"/>
          <w:sz w:val="24"/>
          <w:szCs w:val="24"/>
          <w:lang w:val="zh-CN" w:bidi="zh-CN"/>
        </w:rPr>
        <w:t>对</w:t>
      </w:r>
      <w:r>
        <w:rPr>
          <w:rFonts w:hint="eastAsia" w:ascii="宋体" w:hAnsi="宋体" w:cs="宋体"/>
          <w:kern w:val="0"/>
          <w:sz w:val="24"/>
          <w:szCs w:val="24"/>
          <w:lang w:val="zh-CN" w:eastAsia="zh-CN" w:bidi="zh-CN"/>
        </w:rPr>
        <w:t>郸城县2026年2座中型节制闸除险加固工程</w:t>
      </w:r>
      <w:r>
        <w:rPr>
          <w:rFonts w:hint="eastAsia" w:ascii="宋体" w:hAnsi="宋体" w:cs="宋体"/>
          <w:kern w:val="0"/>
          <w:sz w:val="24"/>
          <w:szCs w:val="24"/>
          <w:lang w:val="en-US" w:eastAsia="zh-CN" w:bidi="zh-CN"/>
        </w:rPr>
        <w:t>勘测、初步设计及施工图</w:t>
      </w:r>
      <w:r>
        <w:rPr>
          <w:rFonts w:ascii="宋体" w:hAnsi="宋体" w:cs="宋体"/>
          <w:kern w:val="0"/>
          <w:sz w:val="24"/>
          <w:szCs w:val="24"/>
          <w:lang w:val="zh-CN" w:bidi="zh-CN"/>
        </w:rPr>
        <w:t>设计</w:t>
      </w:r>
      <w:r>
        <w:rPr>
          <w:rFonts w:hint="eastAsia" w:ascii="宋体" w:hAnsi="宋体" w:cs="宋体"/>
          <w:kern w:val="0"/>
          <w:sz w:val="24"/>
          <w:szCs w:val="24"/>
          <w:lang w:val="zh-CN" w:bidi="zh-CN"/>
        </w:rPr>
        <w:t>等</w:t>
      </w:r>
      <w:r>
        <w:rPr>
          <w:rFonts w:ascii="宋体" w:hAnsi="宋体" w:cs="宋体"/>
          <w:kern w:val="0"/>
          <w:sz w:val="24"/>
          <w:szCs w:val="24"/>
          <w:lang w:val="zh-CN" w:bidi="zh-CN"/>
        </w:rPr>
        <w:t>。</w:t>
      </w:r>
    </w:p>
    <w:p w14:paraId="4794E35D">
      <w:pPr>
        <w:autoSpaceDE w:val="0"/>
        <w:autoSpaceDN w:val="0"/>
        <w:adjustRightInd w:val="0"/>
        <w:snapToGrid w:val="0"/>
        <w:spacing w:line="360" w:lineRule="auto"/>
        <w:jc w:val="left"/>
        <w:rPr>
          <w:rFonts w:ascii="宋体" w:hAnsi="宋体" w:cs="宋体"/>
          <w:b/>
          <w:kern w:val="0"/>
          <w:sz w:val="24"/>
          <w:szCs w:val="24"/>
          <w:lang w:val="zh-CN" w:bidi="zh-CN"/>
        </w:rPr>
      </w:pPr>
      <w:r>
        <w:rPr>
          <w:rFonts w:hint="eastAsia" w:ascii="宋体" w:hAnsi="宋体" w:cs="宋体"/>
          <w:b/>
          <w:kern w:val="0"/>
          <w:sz w:val="24"/>
          <w:szCs w:val="24"/>
          <w:lang w:val="en-US" w:bidi="zh-CN"/>
        </w:rPr>
        <w:t>三</w:t>
      </w:r>
      <w:r>
        <w:rPr>
          <w:rFonts w:hint="eastAsia" w:ascii="宋体" w:hAnsi="宋体" w:cs="宋体"/>
          <w:b/>
          <w:kern w:val="0"/>
          <w:sz w:val="24"/>
          <w:szCs w:val="24"/>
          <w:lang w:val="zh-CN" w:bidi="zh-CN"/>
        </w:rPr>
        <w:t>、采购要求：</w:t>
      </w:r>
    </w:p>
    <w:p w14:paraId="50FF5D60">
      <w:pPr>
        <w:autoSpaceDE w:val="0"/>
        <w:autoSpaceDN w:val="0"/>
        <w:adjustRightInd w:val="0"/>
        <w:snapToGrid w:val="0"/>
        <w:spacing w:line="360" w:lineRule="auto"/>
        <w:ind w:firstLine="480" w:firstLineChars="200"/>
        <w:jc w:val="left"/>
        <w:rPr>
          <w:rFonts w:ascii="宋体" w:hAnsi="宋体" w:cs="宋体"/>
          <w:kern w:val="0"/>
          <w:sz w:val="24"/>
          <w:szCs w:val="24"/>
          <w:lang w:val="zh-CN" w:bidi="zh-CN"/>
        </w:rPr>
      </w:pPr>
      <w:r>
        <w:rPr>
          <w:rFonts w:hint="eastAsia" w:ascii="宋体" w:hAnsi="宋体" w:cs="宋体"/>
          <w:kern w:val="0"/>
          <w:sz w:val="24"/>
          <w:szCs w:val="24"/>
          <w:lang w:val="zh-CN" w:bidi="zh-CN"/>
        </w:rPr>
        <w:t>1、服务周期：合同签订后</w:t>
      </w:r>
      <w:r>
        <w:rPr>
          <w:rFonts w:hint="eastAsia" w:ascii="宋体" w:hAnsi="宋体" w:cs="宋体"/>
          <w:kern w:val="0"/>
          <w:sz w:val="24"/>
          <w:szCs w:val="24"/>
          <w:lang w:val="zh-CN" w:eastAsia="zh-CN" w:bidi="zh-CN"/>
        </w:rPr>
        <w:t>15</w:t>
      </w:r>
      <w:r>
        <w:rPr>
          <w:rFonts w:hint="eastAsia" w:ascii="宋体" w:hAnsi="宋体" w:cs="宋体"/>
          <w:kern w:val="0"/>
          <w:sz w:val="24"/>
          <w:szCs w:val="24"/>
          <w:lang w:val="zh-CN" w:bidi="zh-CN"/>
        </w:rPr>
        <w:t>日历天内提交全部成果</w:t>
      </w:r>
    </w:p>
    <w:p w14:paraId="1E49DC14">
      <w:pPr>
        <w:autoSpaceDE w:val="0"/>
        <w:autoSpaceDN w:val="0"/>
        <w:adjustRightInd w:val="0"/>
        <w:snapToGrid w:val="0"/>
        <w:spacing w:line="360" w:lineRule="auto"/>
        <w:ind w:firstLine="480" w:firstLineChars="200"/>
        <w:jc w:val="left"/>
        <w:rPr>
          <w:rFonts w:ascii="宋体" w:hAnsi="宋体" w:cs="宋体"/>
          <w:kern w:val="0"/>
          <w:sz w:val="24"/>
          <w:szCs w:val="24"/>
          <w:lang w:val="zh-CN" w:bidi="zh-CN"/>
        </w:rPr>
      </w:pPr>
      <w:r>
        <w:rPr>
          <w:rFonts w:hint="eastAsia" w:ascii="宋体" w:hAnsi="宋体" w:cs="宋体"/>
          <w:kern w:val="0"/>
          <w:sz w:val="24"/>
          <w:szCs w:val="24"/>
          <w:lang w:val="zh-CN" w:bidi="zh-CN"/>
        </w:rPr>
        <w:t>2、质量要求</w:t>
      </w:r>
      <w:r>
        <w:rPr>
          <w:rFonts w:ascii="宋体" w:hAnsi="宋体" w:cs="宋体"/>
          <w:kern w:val="0"/>
          <w:sz w:val="24"/>
          <w:szCs w:val="24"/>
          <w:lang w:val="zh-CN" w:bidi="zh-CN"/>
        </w:rPr>
        <w:t>：符合国家、行业及地方合格标准</w:t>
      </w:r>
    </w:p>
    <w:p w14:paraId="0D263734">
      <w:pPr>
        <w:autoSpaceDE w:val="0"/>
        <w:autoSpaceDN w:val="0"/>
        <w:adjustRightInd w:val="0"/>
        <w:snapToGrid w:val="0"/>
        <w:spacing w:line="360" w:lineRule="auto"/>
        <w:ind w:firstLine="480" w:firstLineChars="200"/>
        <w:jc w:val="left"/>
        <w:rPr>
          <w:rFonts w:ascii="宋体" w:hAnsi="宋体" w:cs="宋体"/>
          <w:kern w:val="0"/>
          <w:sz w:val="24"/>
          <w:szCs w:val="24"/>
          <w:lang w:val="zh-CN" w:bidi="zh-CN"/>
        </w:rPr>
      </w:pPr>
      <w:r>
        <w:rPr>
          <w:rFonts w:hint="eastAsia" w:ascii="宋体" w:hAnsi="宋体" w:cs="宋体"/>
          <w:kern w:val="0"/>
          <w:sz w:val="24"/>
          <w:szCs w:val="24"/>
          <w:lang w:val="zh-CN" w:bidi="zh-CN"/>
        </w:rPr>
        <w:t>3、成果应准确、完整，符合本项目采购人和项目主管部门所提出的深度要求，并达到项目备案验收合格标准。</w:t>
      </w:r>
    </w:p>
    <w:p w14:paraId="47A9438E">
      <w:pPr>
        <w:autoSpaceDE w:val="0"/>
        <w:autoSpaceDN w:val="0"/>
        <w:adjustRightInd w:val="0"/>
        <w:snapToGrid w:val="0"/>
        <w:spacing w:line="360" w:lineRule="auto"/>
        <w:ind w:firstLine="480" w:firstLineChars="200"/>
        <w:jc w:val="left"/>
        <w:rPr>
          <w:rFonts w:hint="eastAsia" w:ascii="宋体" w:hAnsi="宋体" w:cs="宋体"/>
          <w:kern w:val="0"/>
          <w:sz w:val="24"/>
          <w:szCs w:val="24"/>
          <w:highlight w:val="none"/>
          <w:lang w:val="zh-CN" w:bidi="zh-CN"/>
        </w:rPr>
      </w:pPr>
      <w:r>
        <w:rPr>
          <w:rFonts w:hint="eastAsia" w:ascii="宋体" w:hAnsi="宋体" w:cs="宋体"/>
          <w:kern w:val="0"/>
          <w:sz w:val="24"/>
          <w:szCs w:val="24"/>
          <w:highlight w:val="none"/>
          <w:lang w:val="zh-CN" w:bidi="zh-CN"/>
        </w:rPr>
        <w:t>4、最终成果需按照采购人要求提供所需完整资料。</w:t>
      </w:r>
    </w:p>
    <w:p w14:paraId="2FB29D5A">
      <w:pPr>
        <w:autoSpaceDE w:val="0"/>
        <w:autoSpaceDN w:val="0"/>
        <w:adjustRightInd w:val="0"/>
        <w:snapToGrid w:val="0"/>
        <w:spacing w:line="360" w:lineRule="auto"/>
        <w:ind w:firstLine="480" w:firstLineChars="200"/>
        <w:jc w:val="left"/>
        <w:rPr>
          <w:rFonts w:hint="eastAsia" w:ascii="宋体" w:hAnsi="宋体" w:cs="宋体"/>
          <w:kern w:val="0"/>
          <w:sz w:val="24"/>
          <w:szCs w:val="24"/>
          <w:highlight w:val="none"/>
          <w:lang w:val="en-US" w:eastAsia="zh-CN" w:bidi="zh-CN"/>
        </w:rPr>
      </w:pPr>
      <w:r>
        <w:rPr>
          <w:rFonts w:hint="eastAsia" w:ascii="宋体" w:hAnsi="宋体" w:cs="宋体"/>
          <w:kern w:val="0"/>
          <w:sz w:val="24"/>
          <w:szCs w:val="24"/>
          <w:highlight w:val="none"/>
          <w:lang w:val="en-US" w:eastAsia="zh-CN" w:bidi="zh-CN"/>
        </w:rPr>
        <w:t>5、付款方式：提交成果后付50%，项目竣工后付50%。</w:t>
      </w:r>
    </w:p>
    <w:p w14:paraId="24B1234B">
      <w:pPr>
        <w:spacing w:before="300" w:line="224" w:lineRule="auto"/>
        <w:ind w:left="53"/>
        <w:jc w:val="center"/>
        <w:outlineLvl w:val="0"/>
        <w:rPr>
          <w:rFonts w:ascii="黑体" w:hAnsi="黑体" w:eastAsia="黑体" w:cs="黑体"/>
          <w:b/>
          <w:bCs/>
          <w:spacing w:val="6"/>
          <w:sz w:val="31"/>
          <w:szCs w:val="31"/>
        </w:rPr>
        <w:sectPr>
          <w:pgSz w:w="11907" w:h="16839"/>
          <w:pgMar w:top="1431" w:right="1704" w:bottom="0" w:left="1759" w:header="0" w:footer="0" w:gutter="0"/>
          <w:cols w:space="720" w:num="1"/>
        </w:sectPr>
      </w:pPr>
      <w:bookmarkStart w:id="3" w:name="bookmark4"/>
      <w:bookmarkEnd w:id="3"/>
    </w:p>
    <w:p w14:paraId="68617DC8">
      <w:pPr>
        <w:spacing w:before="300" w:line="224" w:lineRule="auto"/>
        <w:ind w:left="53"/>
        <w:jc w:val="center"/>
        <w:outlineLvl w:val="0"/>
        <w:rPr>
          <w:rFonts w:ascii="黑体" w:hAnsi="黑体" w:eastAsia="黑体" w:cs="黑体"/>
          <w:sz w:val="31"/>
          <w:szCs w:val="31"/>
        </w:rPr>
      </w:pPr>
      <w:r>
        <w:rPr>
          <w:rFonts w:ascii="黑体" w:hAnsi="黑体" w:eastAsia="黑体" w:cs="黑体"/>
          <w:b/>
          <w:bCs/>
          <w:spacing w:val="6"/>
          <w:sz w:val="31"/>
          <w:szCs w:val="31"/>
        </w:rPr>
        <w:t>第四章</w:t>
      </w:r>
      <w:r>
        <w:rPr>
          <w:rFonts w:ascii="黑体" w:hAnsi="黑体" w:eastAsia="黑体" w:cs="黑体"/>
          <w:spacing w:val="6"/>
          <w:sz w:val="31"/>
          <w:szCs w:val="31"/>
        </w:rPr>
        <w:t xml:space="preserve"> </w:t>
      </w:r>
      <w:r>
        <w:rPr>
          <w:rFonts w:ascii="黑体" w:hAnsi="黑体" w:eastAsia="黑体" w:cs="黑体"/>
          <w:b/>
          <w:bCs/>
          <w:spacing w:val="6"/>
          <w:sz w:val="31"/>
          <w:szCs w:val="31"/>
        </w:rPr>
        <w:t>评标办法</w:t>
      </w:r>
    </w:p>
    <w:p w14:paraId="15992E9B">
      <w:pPr>
        <w:spacing w:before="78" w:line="220" w:lineRule="auto"/>
        <w:ind w:left="3604"/>
        <w:rPr>
          <w:rFonts w:ascii="宋体" w:hAnsi="宋体" w:eastAsia="宋体" w:cs="宋体"/>
          <w:sz w:val="24"/>
          <w:szCs w:val="24"/>
        </w:rPr>
      </w:pPr>
      <w:r>
        <w:rPr>
          <w:rFonts w:ascii="宋体" w:hAnsi="宋体" w:eastAsia="宋体" w:cs="宋体"/>
          <w:b/>
          <w:bCs/>
          <w:spacing w:val="-14"/>
          <w:sz w:val="24"/>
          <w:szCs w:val="24"/>
        </w:rPr>
        <w:t>一</w:t>
      </w:r>
      <w:r>
        <w:rPr>
          <w:rFonts w:ascii="宋体" w:hAnsi="宋体" w:eastAsia="宋体" w:cs="宋体"/>
          <w:spacing w:val="-86"/>
          <w:sz w:val="24"/>
          <w:szCs w:val="24"/>
        </w:rPr>
        <w:t xml:space="preserve"> </w:t>
      </w:r>
      <w:r>
        <w:rPr>
          <w:rFonts w:ascii="宋体" w:hAnsi="宋体" w:eastAsia="宋体" w:cs="宋体"/>
          <w:b/>
          <w:bCs/>
          <w:spacing w:val="-14"/>
          <w:sz w:val="24"/>
          <w:szCs w:val="24"/>
        </w:rPr>
        <w:t>．总</w:t>
      </w:r>
      <w:r>
        <w:rPr>
          <w:rFonts w:ascii="宋体" w:hAnsi="宋体" w:eastAsia="宋体" w:cs="宋体"/>
          <w:spacing w:val="8"/>
          <w:sz w:val="24"/>
          <w:szCs w:val="24"/>
        </w:rPr>
        <w:t xml:space="preserve">  </w:t>
      </w:r>
      <w:r>
        <w:rPr>
          <w:rFonts w:ascii="宋体" w:hAnsi="宋体" w:eastAsia="宋体" w:cs="宋体"/>
          <w:b/>
          <w:bCs/>
          <w:spacing w:val="-14"/>
          <w:sz w:val="24"/>
          <w:szCs w:val="24"/>
        </w:rPr>
        <w:t>则</w:t>
      </w:r>
    </w:p>
    <w:p w14:paraId="6E36E66A">
      <w:pPr>
        <w:spacing w:before="102" w:line="358" w:lineRule="auto"/>
        <w:ind w:left="51" w:right="84" w:firstLine="421"/>
        <w:rPr>
          <w:rFonts w:ascii="宋体" w:hAnsi="宋体" w:eastAsia="宋体" w:cs="宋体"/>
          <w:sz w:val="24"/>
          <w:szCs w:val="24"/>
        </w:rPr>
      </w:pPr>
      <w:r>
        <w:rPr>
          <w:rFonts w:ascii="宋体" w:hAnsi="宋体" w:eastAsia="宋体" w:cs="宋体"/>
          <w:b/>
          <w:bCs/>
          <w:spacing w:val="-1"/>
          <w:sz w:val="24"/>
          <w:szCs w:val="24"/>
        </w:rPr>
        <w:t>第一条</w:t>
      </w:r>
      <w:r>
        <w:rPr>
          <w:rFonts w:ascii="宋体" w:hAnsi="宋体" w:eastAsia="宋体" w:cs="宋体"/>
          <w:spacing w:val="-1"/>
          <w:sz w:val="24"/>
          <w:szCs w:val="24"/>
        </w:rPr>
        <w:t xml:space="preserve"> 为了做好</w:t>
      </w:r>
      <w:r>
        <w:rPr>
          <w:rFonts w:ascii="宋体" w:hAnsi="宋体" w:eastAsia="宋体" w:cs="宋体"/>
          <w:b/>
          <w:bCs/>
          <w:spacing w:val="-1"/>
          <w:sz w:val="24"/>
          <w:szCs w:val="24"/>
        </w:rPr>
        <w:t>本项目（项目编号</w:t>
      </w:r>
      <w:r>
        <w:rPr>
          <w:rFonts w:ascii="Calibri" w:hAnsi="Calibri" w:eastAsia="Calibri" w:cs="Calibri"/>
          <w:b/>
          <w:bCs/>
          <w:spacing w:val="-1"/>
          <w:sz w:val="24"/>
          <w:szCs w:val="24"/>
        </w:rPr>
        <w:t xml:space="preserve">:  </w:t>
      </w:r>
      <w:r>
        <w:rPr>
          <w:rFonts w:hint="eastAsia" w:ascii="宋体" w:hAnsi="宋体" w:eastAsia="宋体" w:cs="宋体"/>
          <w:b/>
          <w:bCs/>
          <w:spacing w:val="-1"/>
          <w:sz w:val="24"/>
          <w:szCs w:val="24"/>
          <w:lang w:val="en-US" w:eastAsia="zh-CN"/>
        </w:rPr>
        <w:t>郸财招标采购-2026-38</w:t>
      </w:r>
      <w:r>
        <w:rPr>
          <w:rFonts w:ascii="宋体" w:hAnsi="宋体" w:eastAsia="宋体" w:cs="宋体"/>
          <w:b/>
          <w:bCs/>
          <w:spacing w:val="-2"/>
          <w:sz w:val="24"/>
          <w:szCs w:val="24"/>
        </w:rPr>
        <w:t>）</w:t>
      </w:r>
      <w:r>
        <w:rPr>
          <w:rFonts w:ascii="宋体" w:hAnsi="宋体" w:eastAsia="宋体" w:cs="宋体"/>
          <w:spacing w:val="-2"/>
          <w:sz w:val="24"/>
          <w:szCs w:val="24"/>
        </w:rPr>
        <w:t>的招标评标工</w:t>
      </w:r>
      <w:r>
        <w:rPr>
          <w:rFonts w:ascii="宋体" w:hAnsi="宋体" w:eastAsia="宋体" w:cs="宋体"/>
          <w:spacing w:val="-6"/>
          <w:sz w:val="24"/>
          <w:szCs w:val="24"/>
        </w:rPr>
        <w:t>作，保证项目评审工作的正常有序进行，维护采购人、投标人的合法权益，</w:t>
      </w:r>
      <w:r>
        <w:rPr>
          <w:rFonts w:ascii="宋体" w:hAnsi="宋体" w:eastAsia="宋体" w:cs="宋体"/>
          <w:spacing w:val="-7"/>
          <w:sz w:val="24"/>
          <w:szCs w:val="24"/>
        </w:rPr>
        <w:t>依据</w:t>
      </w:r>
      <w:r>
        <w:rPr>
          <w:rFonts w:ascii="宋体" w:hAnsi="宋体" w:eastAsia="宋体" w:cs="宋体"/>
          <w:spacing w:val="-6"/>
          <w:sz w:val="24"/>
          <w:szCs w:val="24"/>
        </w:rPr>
        <w:t>《中华人民共和国政府采购法》及其它相关法律法规，本着公开、公平、公正的</w:t>
      </w:r>
      <w:r>
        <w:rPr>
          <w:rFonts w:ascii="宋体" w:hAnsi="宋体" w:eastAsia="宋体" w:cs="宋体"/>
          <w:spacing w:val="-5"/>
          <w:sz w:val="24"/>
          <w:szCs w:val="24"/>
        </w:rPr>
        <w:t>原则，制定评标办法。</w:t>
      </w:r>
    </w:p>
    <w:p w14:paraId="55619DE1">
      <w:pPr>
        <w:spacing w:before="5" w:line="219" w:lineRule="auto"/>
        <w:ind w:left="472"/>
        <w:rPr>
          <w:rFonts w:ascii="宋体" w:hAnsi="宋体" w:eastAsia="宋体" w:cs="宋体"/>
          <w:sz w:val="24"/>
          <w:szCs w:val="24"/>
        </w:rPr>
      </w:pPr>
      <w:r>
        <w:rPr>
          <w:rFonts w:ascii="宋体" w:hAnsi="宋体" w:eastAsia="宋体" w:cs="宋体"/>
          <w:b/>
          <w:bCs/>
          <w:spacing w:val="-2"/>
          <w:sz w:val="24"/>
          <w:szCs w:val="24"/>
        </w:rPr>
        <w:t>第二条</w:t>
      </w:r>
      <w:r>
        <w:rPr>
          <w:rFonts w:ascii="宋体" w:hAnsi="宋体" w:eastAsia="宋体" w:cs="宋体"/>
          <w:spacing w:val="-2"/>
          <w:sz w:val="24"/>
          <w:szCs w:val="24"/>
        </w:rPr>
        <w:t xml:space="preserve"> 本次项目评标采用</w:t>
      </w:r>
      <w:r>
        <w:rPr>
          <w:rFonts w:ascii="宋体" w:hAnsi="宋体" w:eastAsia="宋体" w:cs="宋体"/>
          <w:b/>
          <w:bCs/>
          <w:spacing w:val="-2"/>
          <w:sz w:val="24"/>
          <w:szCs w:val="24"/>
        </w:rPr>
        <w:t>综合评分法</w:t>
      </w:r>
      <w:r>
        <w:rPr>
          <w:rFonts w:ascii="宋体" w:hAnsi="宋体" w:eastAsia="宋体" w:cs="宋体"/>
          <w:spacing w:val="-2"/>
          <w:sz w:val="24"/>
          <w:szCs w:val="24"/>
        </w:rPr>
        <w:t>作为对投标人标书的比较方法。</w:t>
      </w:r>
    </w:p>
    <w:p w14:paraId="5BCED0C1">
      <w:pPr>
        <w:spacing w:before="181" w:line="359" w:lineRule="auto"/>
        <w:ind w:right="88" w:firstLine="470"/>
        <w:rPr>
          <w:rFonts w:ascii="宋体" w:hAnsi="宋体" w:eastAsia="宋体" w:cs="宋体"/>
          <w:sz w:val="24"/>
          <w:szCs w:val="24"/>
        </w:rPr>
      </w:pPr>
      <w:r>
        <w:rPr>
          <w:rFonts w:ascii="宋体" w:hAnsi="宋体" w:eastAsia="宋体" w:cs="宋体"/>
          <w:b/>
          <w:bCs/>
          <w:spacing w:val="2"/>
          <w:sz w:val="24"/>
          <w:szCs w:val="24"/>
        </w:rPr>
        <w:t>第三条</w:t>
      </w:r>
      <w:r>
        <w:rPr>
          <w:rFonts w:ascii="宋体" w:hAnsi="宋体" w:eastAsia="宋体" w:cs="宋体"/>
          <w:spacing w:val="2"/>
          <w:sz w:val="24"/>
          <w:szCs w:val="24"/>
        </w:rPr>
        <w:t xml:space="preserve"> 按照《中华人民共和国政府采购法》及其相关规定组成评标委员会</w:t>
      </w:r>
      <w:r>
        <w:rPr>
          <w:rFonts w:ascii="宋体" w:hAnsi="宋体" w:eastAsia="宋体" w:cs="宋体"/>
          <w:spacing w:val="-2"/>
          <w:sz w:val="24"/>
          <w:szCs w:val="24"/>
        </w:rPr>
        <w:t>负责本项目的评审工作。评标委员会在政府采购专家库中随机抽取。</w:t>
      </w:r>
    </w:p>
    <w:p w14:paraId="1A7D3061">
      <w:pPr>
        <w:spacing w:before="1" w:line="359" w:lineRule="auto"/>
        <w:ind w:left="53" w:right="35" w:firstLine="479"/>
        <w:rPr>
          <w:rFonts w:ascii="宋体" w:hAnsi="宋体" w:eastAsia="宋体" w:cs="宋体"/>
          <w:sz w:val="24"/>
          <w:szCs w:val="24"/>
        </w:rPr>
      </w:pPr>
      <w:r>
        <w:rPr>
          <w:rFonts w:ascii="宋体" w:hAnsi="宋体" w:eastAsia="宋体" w:cs="宋体"/>
          <w:b/>
          <w:bCs/>
          <w:sz w:val="24"/>
          <w:szCs w:val="24"/>
        </w:rPr>
        <w:t>第四条</w:t>
      </w:r>
      <w:r>
        <w:rPr>
          <w:rFonts w:ascii="宋体" w:hAnsi="宋体" w:eastAsia="宋体" w:cs="宋体"/>
          <w:sz w:val="24"/>
          <w:szCs w:val="24"/>
        </w:rPr>
        <w:t xml:space="preserve"> 评委会按照“客观公正，实事求是”的原则，评价参加本次招标的</w:t>
      </w:r>
      <w:r>
        <w:rPr>
          <w:rFonts w:ascii="宋体" w:hAnsi="宋体" w:eastAsia="宋体" w:cs="宋体"/>
          <w:spacing w:val="-1"/>
          <w:sz w:val="24"/>
          <w:szCs w:val="24"/>
        </w:rPr>
        <w:t>投标人所提供的产品价格、性能、质量、服务及</w:t>
      </w:r>
      <w:r>
        <w:rPr>
          <w:rFonts w:ascii="宋体" w:hAnsi="宋体" w:eastAsia="宋体" w:cs="宋体"/>
          <w:spacing w:val="-2"/>
          <w:sz w:val="24"/>
          <w:szCs w:val="24"/>
        </w:rPr>
        <w:t>对招标文件的符合性及响应性。</w:t>
      </w:r>
    </w:p>
    <w:p w14:paraId="7E10EEAD">
      <w:pPr>
        <w:spacing w:line="220" w:lineRule="auto"/>
        <w:ind w:left="2882"/>
        <w:rPr>
          <w:rFonts w:ascii="宋体" w:hAnsi="宋体" w:eastAsia="宋体" w:cs="宋体"/>
          <w:sz w:val="24"/>
          <w:szCs w:val="24"/>
        </w:rPr>
      </w:pPr>
      <w:r>
        <w:rPr>
          <w:rFonts w:ascii="宋体" w:hAnsi="宋体" w:eastAsia="宋体" w:cs="宋体"/>
          <w:b/>
          <w:bCs/>
          <w:spacing w:val="-3"/>
          <w:sz w:val="24"/>
          <w:szCs w:val="24"/>
        </w:rPr>
        <w:t>二．评标程序及评审细则</w:t>
      </w:r>
    </w:p>
    <w:p w14:paraId="30FD1139">
      <w:pPr>
        <w:spacing w:before="182" w:line="359" w:lineRule="auto"/>
        <w:ind w:left="51" w:right="86" w:firstLine="421"/>
        <w:rPr>
          <w:rFonts w:ascii="宋体" w:hAnsi="宋体" w:eastAsia="宋体" w:cs="宋体"/>
          <w:sz w:val="24"/>
          <w:szCs w:val="24"/>
        </w:rPr>
      </w:pPr>
      <w:r>
        <w:rPr>
          <w:rFonts w:ascii="宋体" w:hAnsi="宋体" w:eastAsia="宋体" w:cs="宋体"/>
          <w:b/>
          <w:bCs/>
          <w:spacing w:val="2"/>
          <w:sz w:val="24"/>
          <w:szCs w:val="24"/>
        </w:rPr>
        <w:t>第五条</w:t>
      </w:r>
      <w:r>
        <w:rPr>
          <w:rFonts w:ascii="宋体" w:hAnsi="宋体" w:eastAsia="宋体" w:cs="宋体"/>
          <w:spacing w:val="2"/>
          <w:sz w:val="24"/>
          <w:szCs w:val="24"/>
        </w:rPr>
        <w:t xml:space="preserve"> 评标工作于开标后进行。评委会应认真研究招标文件，至少应了解</w:t>
      </w:r>
      <w:r>
        <w:rPr>
          <w:rFonts w:ascii="宋体" w:hAnsi="宋体" w:eastAsia="宋体" w:cs="宋体"/>
          <w:spacing w:val="-8"/>
          <w:sz w:val="24"/>
          <w:szCs w:val="24"/>
        </w:rPr>
        <w:t>和熟悉以下内容：</w:t>
      </w:r>
    </w:p>
    <w:p w14:paraId="0C677C2D">
      <w:pPr>
        <w:spacing w:line="220" w:lineRule="auto"/>
        <w:ind w:left="477"/>
        <w:rPr>
          <w:rFonts w:ascii="宋体" w:hAnsi="宋体" w:eastAsia="宋体" w:cs="宋体"/>
          <w:sz w:val="24"/>
          <w:szCs w:val="24"/>
        </w:rPr>
      </w:pPr>
      <w:r>
        <w:rPr>
          <w:rFonts w:ascii="宋体" w:hAnsi="宋体" w:eastAsia="宋体" w:cs="宋体"/>
          <w:spacing w:val="-8"/>
          <w:sz w:val="24"/>
          <w:szCs w:val="24"/>
        </w:rPr>
        <w:t>（一）招标的目标；</w:t>
      </w:r>
    </w:p>
    <w:p w14:paraId="517C488A">
      <w:pPr>
        <w:spacing w:before="183" w:line="220" w:lineRule="auto"/>
        <w:ind w:left="477"/>
        <w:rPr>
          <w:rFonts w:ascii="宋体" w:hAnsi="宋体" w:eastAsia="宋体" w:cs="宋体"/>
          <w:sz w:val="24"/>
          <w:szCs w:val="24"/>
        </w:rPr>
      </w:pPr>
      <w:r>
        <w:rPr>
          <w:rFonts w:ascii="宋体" w:hAnsi="宋体" w:eastAsia="宋体" w:cs="宋体"/>
          <w:spacing w:val="-5"/>
          <w:sz w:val="24"/>
          <w:szCs w:val="24"/>
        </w:rPr>
        <w:t>（二）招标项目的范围和性质；</w:t>
      </w:r>
    </w:p>
    <w:p w14:paraId="62BED908">
      <w:pPr>
        <w:spacing w:before="178" w:line="220" w:lineRule="auto"/>
        <w:ind w:left="477"/>
        <w:rPr>
          <w:rFonts w:ascii="宋体" w:hAnsi="宋体" w:eastAsia="宋体" w:cs="宋体"/>
          <w:sz w:val="24"/>
          <w:szCs w:val="24"/>
        </w:rPr>
      </w:pPr>
      <w:r>
        <w:rPr>
          <w:rFonts w:ascii="宋体" w:hAnsi="宋体" w:eastAsia="宋体" w:cs="宋体"/>
          <w:spacing w:val="-3"/>
          <w:sz w:val="24"/>
          <w:szCs w:val="24"/>
        </w:rPr>
        <w:t>（三）招标文件中规定的主要技术要求、标准和商务条款；</w:t>
      </w:r>
    </w:p>
    <w:p w14:paraId="75B3E21A">
      <w:pPr>
        <w:spacing w:before="183" w:line="219" w:lineRule="auto"/>
        <w:jc w:val="right"/>
        <w:rPr>
          <w:rFonts w:ascii="宋体" w:hAnsi="宋体" w:eastAsia="宋体" w:cs="宋体"/>
          <w:sz w:val="24"/>
          <w:szCs w:val="24"/>
        </w:rPr>
      </w:pPr>
      <w:r>
        <w:rPr>
          <w:rFonts w:ascii="宋体" w:hAnsi="宋体" w:eastAsia="宋体" w:cs="宋体"/>
          <w:spacing w:val="-6"/>
          <w:sz w:val="24"/>
          <w:szCs w:val="24"/>
        </w:rPr>
        <w:t>（四）招标文件规定的评标标准、评标方法和在评标过程中考虑的相关因素。</w:t>
      </w:r>
    </w:p>
    <w:p w14:paraId="4C2B97A0">
      <w:pPr>
        <w:spacing w:before="180" w:line="220" w:lineRule="auto"/>
        <w:ind w:left="472"/>
        <w:rPr>
          <w:rFonts w:ascii="宋体" w:hAnsi="宋体" w:eastAsia="宋体" w:cs="宋体"/>
          <w:sz w:val="24"/>
          <w:szCs w:val="24"/>
        </w:rPr>
      </w:pPr>
      <w:r>
        <w:rPr>
          <w:rFonts w:ascii="宋体" w:hAnsi="宋体" w:eastAsia="宋体" w:cs="宋体"/>
          <w:b/>
          <w:bCs/>
          <w:spacing w:val="-4"/>
          <w:sz w:val="24"/>
          <w:szCs w:val="24"/>
        </w:rPr>
        <w:t>第六条</w:t>
      </w:r>
      <w:r>
        <w:rPr>
          <w:rFonts w:ascii="宋体" w:hAnsi="宋体" w:eastAsia="宋体" w:cs="宋体"/>
          <w:spacing w:val="-4"/>
          <w:sz w:val="24"/>
          <w:szCs w:val="24"/>
        </w:rPr>
        <w:t xml:space="preserve"> 有效投标应符合以下原则：</w:t>
      </w:r>
    </w:p>
    <w:p w14:paraId="59E9B1DE">
      <w:pPr>
        <w:spacing w:before="182" w:line="220" w:lineRule="auto"/>
        <w:ind w:left="477"/>
        <w:rPr>
          <w:rFonts w:ascii="宋体" w:hAnsi="宋体" w:eastAsia="宋体" w:cs="宋体"/>
          <w:sz w:val="24"/>
          <w:szCs w:val="24"/>
        </w:rPr>
      </w:pPr>
      <w:r>
        <w:rPr>
          <w:rFonts w:ascii="宋体" w:hAnsi="宋体" w:eastAsia="宋体" w:cs="宋体"/>
          <w:spacing w:val="-5"/>
          <w:sz w:val="24"/>
          <w:szCs w:val="24"/>
        </w:rPr>
        <w:t>（一）满足招标文件的实质性要求；</w:t>
      </w:r>
    </w:p>
    <w:p w14:paraId="034E7DEF">
      <w:pPr>
        <w:spacing w:before="180" w:line="219" w:lineRule="auto"/>
        <w:ind w:left="477"/>
        <w:rPr>
          <w:rFonts w:ascii="宋体" w:hAnsi="宋体" w:eastAsia="宋体" w:cs="宋体"/>
          <w:sz w:val="24"/>
          <w:szCs w:val="24"/>
        </w:rPr>
      </w:pPr>
      <w:r>
        <w:rPr>
          <w:rFonts w:ascii="宋体" w:hAnsi="宋体" w:eastAsia="宋体" w:cs="宋体"/>
          <w:spacing w:val="-3"/>
          <w:sz w:val="24"/>
          <w:szCs w:val="24"/>
        </w:rPr>
        <w:t>（二）无重大偏离、保留或采购人不能接受的附加条件；</w:t>
      </w:r>
    </w:p>
    <w:p w14:paraId="69FC7AED">
      <w:pPr>
        <w:spacing w:before="183" w:line="220" w:lineRule="auto"/>
        <w:ind w:left="477"/>
        <w:rPr>
          <w:rFonts w:ascii="宋体" w:hAnsi="宋体" w:eastAsia="宋体" w:cs="宋体"/>
          <w:sz w:val="24"/>
          <w:szCs w:val="24"/>
        </w:rPr>
      </w:pPr>
      <w:r>
        <w:rPr>
          <w:rFonts w:ascii="宋体" w:hAnsi="宋体" w:eastAsia="宋体" w:cs="宋体"/>
          <w:spacing w:val="-6"/>
          <w:sz w:val="24"/>
          <w:szCs w:val="24"/>
        </w:rPr>
        <w:t>（三）通过投标符合性审查；</w:t>
      </w:r>
    </w:p>
    <w:p w14:paraId="6CE5F846">
      <w:pPr>
        <w:spacing w:before="181" w:line="219" w:lineRule="auto"/>
        <w:ind w:left="477"/>
        <w:rPr>
          <w:rFonts w:ascii="宋体" w:hAnsi="宋体" w:eastAsia="宋体" w:cs="宋体"/>
          <w:sz w:val="24"/>
          <w:szCs w:val="24"/>
        </w:rPr>
      </w:pPr>
      <w:r>
        <w:rPr>
          <w:rFonts w:ascii="宋体" w:hAnsi="宋体" w:eastAsia="宋体" w:cs="宋体"/>
          <w:spacing w:val="-4"/>
          <w:sz w:val="24"/>
          <w:szCs w:val="24"/>
        </w:rPr>
        <w:t>（四）评委会依据招标文件认定的其他原则；</w:t>
      </w:r>
    </w:p>
    <w:p w14:paraId="6C79A29D">
      <w:pPr>
        <w:spacing w:before="183" w:line="219" w:lineRule="auto"/>
        <w:ind w:left="477"/>
        <w:rPr>
          <w:rFonts w:ascii="宋体" w:hAnsi="宋体" w:eastAsia="宋体" w:cs="宋体"/>
          <w:sz w:val="24"/>
          <w:szCs w:val="24"/>
        </w:rPr>
      </w:pPr>
      <w:r>
        <w:rPr>
          <w:rFonts w:ascii="宋体" w:hAnsi="宋体" w:eastAsia="宋体" w:cs="宋体"/>
          <w:spacing w:val="-3"/>
          <w:sz w:val="24"/>
          <w:szCs w:val="24"/>
        </w:rPr>
        <w:t>（五）商务偏差表或技术偏差表数据不存在弄虚作假现象；</w:t>
      </w:r>
    </w:p>
    <w:p w14:paraId="4A0BD95C">
      <w:pPr>
        <w:spacing w:before="181" w:line="218" w:lineRule="auto"/>
        <w:ind w:left="477"/>
        <w:rPr>
          <w:rFonts w:ascii="宋体" w:hAnsi="宋体" w:eastAsia="宋体" w:cs="宋体"/>
          <w:sz w:val="24"/>
          <w:szCs w:val="24"/>
        </w:rPr>
      </w:pPr>
      <w:r>
        <w:rPr>
          <w:rFonts w:ascii="宋体" w:hAnsi="宋体" w:eastAsia="宋体" w:cs="宋体"/>
          <w:spacing w:val="-4"/>
          <w:sz w:val="24"/>
          <w:szCs w:val="24"/>
        </w:rPr>
        <w:t>（六）投标人报价未超过采购人的采购预算；</w:t>
      </w:r>
    </w:p>
    <w:p w14:paraId="17065474">
      <w:pPr>
        <w:spacing w:before="185" w:line="359" w:lineRule="auto"/>
        <w:ind w:left="51" w:right="89" w:firstLine="481"/>
        <w:rPr>
          <w:rFonts w:ascii="宋体" w:hAnsi="宋体" w:eastAsia="宋体" w:cs="宋体"/>
          <w:sz w:val="24"/>
          <w:szCs w:val="24"/>
        </w:rPr>
      </w:pPr>
      <w:r>
        <w:rPr>
          <w:rFonts w:ascii="宋体" w:hAnsi="宋体" w:eastAsia="宋体" w:cs="宋体"/>
          <w:b/>
          <w:bCs/>
          <w:sz w:val="24"/>
          <w:szCs w:val="24"/>
        </w:rPr>
        <w:t>第七条</w:t>
      </w:r>
      <w:r>
        <w:rPr>
          <w:rFonts w:ascii="宋体" w:hAnsi="宋体" w:eastAsia="宋体" w:cs="宋体"/>
          <w:sz w:val="24"/>
          <w:szCs w:val="24"/>
        </w:rPr>
        <w:t xml:space="preserve"> 评委会从每个投标人的投标文件开始独立评审，对开标后投标人所</w:t>
      </w:r>
      <w:r>
        <w:rPr>
          <w:rFonts w:ascii="宋体" w:hAnsi="宋体" w:eastAsia="宋体" w:cs="宋体"/>
          <w:spacing w:val="-1"/>
          <w:sz w:val="24"/>
          <w:szCs w:val="24"/>
        </w:rPr>
        <w:t>提出的优惠条件不予以考虑。按综合得分从高到低</w:t>
      </w:r>
      <w:r>
        <w:rPr>
          <w:rFonts w:ascii="宋体" w:hAnsi="宋体" w:eastAsia="宋体" w:cs="宋体"/>
          <w:spacing w:val="-2"/>
          <w:sz w:val="24"/>
          <w:szCs w:val="24"/>
        </w:rPr>
        <w:t>的顺序评出中标候选人。</w:t>
      </w:r>
    </w:p>
    <w:p w14:paraId="09D76419">
      <w:pPr>
        <w:spacing w:before="2" w:line="359" w:lineRule="auto"/>
        <w:ind w:left="54" w:right="83" w:firstLine="478"/>
        <w:rPr>
          <w:rFonts w:ascii="宋体" w:hAnsi="宋体" w:eastAsia="宋体" w:cs="宋体"/>
          <w:sz w:val="24"/>
          <w:szCs w:val="24"/>
        </w:rPr>
      </w:pPr>
      <w:r>
        <w:rPr>
          <w:rFonts w:ascii="宋体" w:hAnsi="宋体" w:eastAsia="宋体" w:cs="宋体"/>
          <w:b/>
          <w:bCs/>
          <w:spacing w:val="-1"/>
          <w:sz w:val="24"/>
          <w:szCs w:val="24"/>
        </w:rPr>
        <w:t>第八条</w:t>
      </w:r>
      <w:r>
        <w:rPr>
          <w:rFonts w:ascii="宋体" w:hAnsi="宋体" w:eastAsia="宋体" w:cs="宋体"/>
          <w:spacing w:val="-1"/>
          <w:sz w:val="24"/>
          <w:szCs w:val="24"/>
        </w:rPr>
        <w:t xml:space="preserve"> 评审中，评委会发现投标人的投标文件中对同类问题表述不一致、</w:t>
      </w:r>
      <w:r>
        <w:rPr>
          <w:rFonts w:ascii="宋体" w:hAnsi="宋体" w:eastAsia="宋体" w:cs="宋体"/>
          <w:spacing w:val="-3"/>
          <w:sz w:val="24"/>
          <w:szCs w:val="24"/>
        </w:rPr>
        <w:t>前后矛盾、有明显文字和计算错误的内容、有可能不符合招标文件规定等情况需</w:t>
      </w:r>
    </w:p>
    <w:p w14:paraId="22BE1A78">
      <w:pPr>
        <w:spacing w:line="359" w:lineRule="auto"/>
        <w:rPr>
          <w:rFonts w:ascii="宋体" w:hAnsi="宋体" w:eastAsia="宋体" w:cs="宋体"/>
          <w:sz w:val="24"/>
          <w:szCs w:val="24"/>
        </w:rPr>
        <w:sectPr>
          <w:pgSz w:w="11907" w:h="16839"/>
          <w:pgMar w:top="1431" w:right="1704" w:bottom="0" w:left="1759" w:header="0" w:footer="0" w:gutter="0"/>
          <w:cols w:space="720" w:num="1"/>
        </w:sectPr>
      </w:pPr>
    </w:p>
    <w:p w14:paraId="0741B1F2">
      <w:pPr>
        <w:spacing w:before="49" w:line="359" w:lineRule="auto"/>
        <w:ind w:left="122" w:right="1093"/>
        <w:jc w:val="both"/>
        <w:rPr>
          <w:rFonts w:ascii="宋体" w:hAnsi="宋体" w:eastAsia="宋体" w:cs="宋体"/>
          <w:sz w:val="24"/>
          <w:szCs w:val="24"/>
        </w:rPr>
      </w:pPr>
      <w:r>
        <w:rPr>
          <w:rFonts w:ascii="宋体" w:hAnsi="宋体" w:eastAsia="宋体" w:cs="宋体"/>
          <w:spacing w:val="4"/>
          <w:sz w:val="24"/>
          <w:szCs w:val="24"/>
        </w:rPr>
        <w:t>要澄清时，评委会将以询标的方式告知并要求投标人以书面方式进行必要的澄</w:t>
      </w:r>
      <w:r>
        <w:rPr>
          <w:rFonts w:ascii="宋体" w:hAnsi="宋体" w:eastAsia="宋体" w:cs="宋体"/>
          <w:spacing w:val="-3"/>
          <w:sz w:val="24"/>
          <w:szCs w:val="24"/>
        </w:rPr>
        <w:t>清、说明或补正。对于询标后判定为不符合招标文件的投标文件，评委要提出充</w:t>
      </w:r>
      <w:r>
        <w:rPr>
          <w:rFonts w:ascii="宋体" w:hAnsi="宋体" w:eastAsia="宋体" w:cs="宋体"/>
          <w:spacing w:val="-6"/>
          <w:sz w:val="24"/>
          <w:szCs w:val="24"/>
        </w:rPr>
        <w:t>足的否定理由。</w:t>
      </w:r>
    </w:p>
    <w:p w14:paraId="0450B33C">
      <w:pPr>
        <w:spacing w:before="1" w:line="349" w:lineRule="auto"/>
        <w:ind w:left="123" w:right="1094" w:firstLine="481"/>
        <w:jc w:val="both"/>
        <w:rPr>
          <w:rFonts w:ascii="宋体" w:hAnsi="宋体" w:eastAsia="宋体" w:cs="宋体"/>
          <w:sz w:val="24"/>
          <w:szCs w:val="24"/>
        </w:rPr>
      </w:pPr>
      <w:r>
        <w:rPr>
          <w:rFonts w:ascii="宋体" w:hAnsi="宋体" w:eastAsia="宋体" w:cs="宋体"/>
          <w:b/>
          <w:bCs/>
          <w:sz w:val="24"/>
          <w:szCs w:val="24"/>
        </w:rPr>
        <w:t>第九条</w:t>
      </w:r>
      <w:r>
        <w:rPr>
          <w:rFonts w:ascii="宋体" w:hAnsi="宋体" w:eastAsia="宋体" w:cs="宋体"/>
          <w:sz w:val="24"/>
          <w:szCs w:val="24"/>
        </w:rPr>
        <w:t xml:space="preserve"> 评委会首先对各投标人进行符合性审查，通过符合性审查的投标人</w:t>
      </w:r>
      <w:r>
        <w:rPr>
          <w:rFonts w:ascii="宋体" w:hAnsi="宋体" w:eastAsia="宋体" w:cs="宋体"/>
          <w:spacing w:val="-3"/>
          <w:sz w:val="24"/>
          <w:szCs w:val="24"/>
        </w:rPr>
        <w:t>为有效投标人，有效投标人进入综合评分环节，按招标文件约定由评委会推荐中</w:t>
      </w:r>
      <w:r>
        <w:rPr>
          <w:rFonts w:ascii="宋体" w:hAnsi="宋体" w:eastAsia="宋体" w:cs="宋体"/>
          <w:spacing w:val="-2"/>
          <w:sz w:val="24"/>
          <w:szCs w:val="24"/>
        </w:rPr>
        <w:t>标候选人；没有通过符合性审查的投标人为无效投标。</w:t>
      </w:r>
    </w:p>
    <w:tbl>
      <w:tblPr>
        <w:tblStyle w:val="7"/>
        <w:tblW w:w="9519"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13"/>
        <w:gridCol w:w="2143"/>
        <w:gridCol w:w="2749"/>
        <w:gridCol w:w="1158"/>
        <w:gridCol w:w="2656"/>
      </w:tblGrid>
      <w:tr w14:paraId="6089ED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6" w:hRule="atLeast"/>
        </w:trPr>
        <w:tc>
          <w:tcPr>
            <w:tcW w:w="9519" w:type="dxa"/>
            <w:gridSpan w:val="5"/>
            <w:vAlign w:val="center"/>
          </w:tcPr>
          <w:p w14:paraId="43862C77">
            <w:pPr>
              <w:jc w:val="center"/>
              <w:rPr>
                <w:sz w:val="24"/>
                <w:szCs w:val="24"/>
              </w:rPr>
            </w:pPr>
            <w:r>
              <w:rPr>
                <w:b/>
                <w:bCs/>
                <w:sz w:val="24"/>
                <w:szCs w:val="24"/>
              </w:rPr>
              <w:t>项目符合性审查表</w:t>
            </w:r>
          </w:p>
        </w:tc>
      </w:tr>
      <w:tr w14:paraId="1381E2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8" w:hRule="atLeast"/>
        </w:trPr>
        <w:tc>
          <w:tcPr>
            <w:tcW w:w="813" w:type="dxa"/>
            <w:vAlign w:val="center"/>
          </w:tcPr>
          <w:p w14:paraId="316C7008">
            <w:pPr>
              <w:jc w:val="center"/>
              <w:rPr>
                <w:sz w:val="24"/>
                <w:szCs w:val="24"/>
              </w:rPr>
            </w:pPr>
            <w:r>
              <w:rPr>
                <w:sz w:val="24"/>
                <w:szCs w:val="24"/>
              </w:rPr>
              <w:t>序号</w:t>
            </w:r>
          </w:p>
        </w:tc>
        <w:tc>
          <w:tcPr>
            <w:tcW w:w="2143" w:type="dxa"/>
            <w:vAlign w:val="center"/>
          </w:tcPr>
          <w:p w14:paraId="738E3B49">
            <w:pPr>
              <w:jc w:val="center"/>
              <w:rPr>
                <w:sz w:val="24"/>
                <w:szCs w:val="24"/>
              </w:rPr>
            </w:pPr>
            <w:r>
              <w:rPr>
                <w:sz w:val="24"/>
                <w:szCs w:val="24"/>
              </w:rPr>
              <w:t>指标名称</w:t>
            </w:r>
          </w:p>
        </w:tc>
        <w:tc>
          <w:tcPr>
            <w:tcW w:w="2749" w:type="dxa"/>
            <w:vAlign w:val="center"/>
          </w:tcPr>
          <w:p w14:paraId="41E2F4A5">
            <w:pPr>
              <w:jc w:val="center"/>
              <w:rPr>
                <w:sz w:val="24"/>
                <w:szCs w:val="24"/>
              </w:rPr>
            </w:pPr>
            <w:r>
              <w:rPr>
                <w:sz w:val="24"/>
                <w:szCs w:val="24"/>
              </w:rPr>
              <w:t>指标要求</w:t>
            </w:r>
          </w:p>
        </w:tc>
        <w:tc>
          <w:tcPr>
            <w:tcW w:w="1158" w:type="dxa"/>
            <w:vAlign w:val="center"/>
          </w:tcPr>
          <w:p w14:paraId="435A0017">
            <w:pPr>
              <w:jc w:val="center"/>
              <w:rPr>
                <w:sz w:val="24"/>
                <w:szCs w:val="24"/>
              </w:rPr>
            </w:pPr>
            <w:r>
              <w:rPr>
                <w:sz w:val="24"/>
                <w:szCs w:val="24"/>
              </w:rPr>
              <w:t>是否</w:t>
            </w:r>
          </w:p>
          <w:p w14:paraId="246E7C5C">
            <w:pPr>
              <w:jc w:val="center"/>
              <w:rPr>
                <w:sz w:val="24"/>
                <w:szCs w:val="24"/>
              </w:rPr>
            </w:pPr>
            <w:r>
              <w:rPr>
                <w:sz w:val="24"/>
                <w:szCs w:val="24"/>
              </w:rPr>
              <w:t>通过</w:t>
            </w:r>
          </w:p>
        </w:tc>
        <w:tc>
          <w:tcPr>
            <w:tcW w:w="2656" w:type="dxa"/>
            <w:vAlign w:val="center"/>
          </w:tcPr>
          <w:p w14:paraId="15ACBADE">
            <w:pPr>
              <w:jc w:val="center"/>
              <w:rPr>
                <w:sz w:val="24"/>
                <w:szCs w:val="24"/>
              </w:rPr>
            </w:pPr>
            <w:r>
              <w:rPr>
                <w:sz w:val="24"/>
                <w:szCs w:val="24"/>
              </w:rPr>
              <w:t>投标文件格式及提交资料要求</w:t>
            </w:r>
          </w:p>
        </w:tc>
      </w:tr>
      <w:tr w14:paraId="5A5209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3" w:hRule="atLeast"/>
        </w:trPr>
        <w:tc>
          <w:tcPr>
            <w:tcW w:w="813" w:type="dxa"/>
            <w:vAlign w:val="center"/>
          </w:tcPr>
          <w:p w14:paraId="1E5E0650">
            <w:pPr>
              <w:jc w:val="center"/>
              <w:rPr>
                <w:sz w:val="24"/>
                <w:szCs w:val="24"/>
              </w:rPr>
            </w:pPr>
            <w:r>
              <w:rPr>
                <w:sz w:val="24"/>
                <w:szCs w:val="24"/>
              </w:rPr>
              <w:t>1</w:t>
            </w:r>
          </w:p>
        </w:tc>
        <w:tc>
          <w:tcPr>
            <w:tcW w:w="2143" w:type="dxa"/>
            <w:vAlign w:val="center"/>
          </w:tcPr>
          <w:p w14:paraId="51198E9C">
            <w:pPr>
              <w:jc w:val="center"/>
              <w:rPr>
                <w:sz w:val="24"/>
                <w:szCs w:val="24"/>
              </w:rPr>
            </w:pPr>
            <w:r>
              <w:rPr>
                <w:sz w:val="24"/>
                <w:szCs w:val="24"/>
              </w:rPr>
              <w:t>投标人资格</w:t>
            </w:r>
          </w:p>
        </w:tc>
        <w:tc>
          <w:tcPr>
            <w:tcW w:w="2749" w:type="dxa"/>
            <w:vAlign w:val="center"/>
          </w:tcPr>
          <w:p w14:paraId="6F9D1006">
            <w:pPr>
              <w:jc w:val="center"/>
              <w:rPr>
                <w:sz w:val="24"/>
                <w:szCs w:val="24"/>
              </w:rPr>
            </w:pPr>
            <w:r>
              <w:rPr>
                <w:sz w:val="24"/>
                <w:szCs w:val="24"/>
              </w:rPr>
              <w:t>见招标文件</w:t>
            </w:r>
          </w:p>
        </w:tc>
        <w:tc>
          <w:tcPr>
            <w:tcW w:w="1158" w:type="dxa"/>
            <w:vAlign w:val="center"/>
          </w:tcPr>
          <w:p w14:paraId="631ED9E9">
            <w:pPr>
              <w:jc w:val="center"/>
              <w:rPr>
                <w:sz w:val="24"/>
                <w:szCs w:val="24"/>
              </w:rPr>
            </w:pPr>
          </w:p>
        </w:tc>
        <w:tc>
          <w:tcPr>
            <w:tcW w:w="2656" w:type="dxa"/>
            <w:vAlign w:val="center"/>
          </w:tcPr>
          <w:p w14:paraId="0C4DFC30">
            <w:pPr>
              <w:jc w:val="center"/>
              <w:rPr>
                <w:sz w:val="24"/>
                <w:szCs w:val="24"/>
              </w:rPr>
            </w:pPr>
            <w:r>
              <w:rPr>
                <w:sz w:val="24"/>
                <w:szCs w:val="24"/>
              </w:rPr>
              <w:t>见投标文件</w:t>
            </w:r>
          </w:p>
        </w:tc>
      </w:tr>
      <w:tr w14:paraId="55EB5C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5" w:hRule="atLeast"/>
        </w:trPr>
        <w:tc>
          <w:tcPr>
            <w:tcW w:w="813" w:type="dxa"/>
            <w:vAlign w:val="center"/>
          </w:tcPr>
          <w:p w14:paraId="6F8BA4BD">
            <w:pPr>
              <w:jc w:val="center"/>
              <w:rPr>
                <w:sz w:val="24"/>
                <w:szCs w:val="24"/>
              </w:rPr>
            </w:pPr>
            <w:r>
              <w:rPr>
                <w:sz w:val="24"/>
                <w:szCs w:val="24"/>
              </w:rPr>
              <w:t>2</w:t>
            </w:r>
          </w:p>
        </w:tc>
        <w:tc>
          <w:tcPr>
            <w:tcW w:w="2143" w:type="dxa"/>
            <w:vAlign w:val="center"/>
          </w:tcPr>
          <w:p w14:paraId="04D6E043">
            <w:pPr>
              <w:jc w:val="center"/>
              <w:rPr>
                <w:sz w:val="24"/>
                <w:szCs w:val="24"/>
              </w:rPr>
            </w:pPr>
            <w:r>
              <w:rPr>
                <w:sz w:val="24"/>
                <w:szCs w:val="24"/>
              </w:rPr>
              <w:t>服务要求</w:t>
            </w:r>
          </w:p>
        </w:tc>
        <w:tc>
          <w:tcPr>
            <w:tcW w:w="2749" w:type="dxa"/>
            <w:vAlign w:val="center"/>
          </w:tcPr>
          <w:p w14:paraId="4BAB6B91">
            <w:pPr>
              <w:jc w:val="center"/>
              <w:rPr>
                <w:sz w:val="24"/>
                <w:szCs w:val="24"/>
              </w:rPr>
            </w:pPr>
            <w:r>
              <w:rPr>
                <w:sz w:val="24"/>
                <w:szCs w:val="24"/>
              </w:rPr>
              <w:t>见招标文件</w:t>
            </w:r>
          </w:p>
        </w:tc>
        <w:tc>
          <w:tcPr>
            <w:tcW w:w="1158" w:type="dxa"/>
            <w:vAlign w:val="center"/>
          </w:tcPr>
          <w:p w14:paraId="65061B8D">
            <w:pPr>
              <w:jc w:val="center"/>
              <w:rPr>
                <w:sz w:val="24"/>
                <w:szCs w:val="24"/>
              </w:rPr>
            </w:pPr>
          </w:p>
        </w:tc>
        <w:tc>
          <w:tcPr>
            <w:tcW w:w="2656" w:type="dxa"/>
            <w:vAlign w:val="center"/>
          </w:tcPr>
          <w:p w14:paraId="157AB9C1">
            <w:pPr>
              <w:jc w:val="center"/>
              <w:rPr>
                <w:sz w:val="24"/>
                <w:szCs w:val="24"/>
              </w:rPr>
            </w:pPr>
            <w:r>
              <w:rPr>
                <w:sz w:val="24"/>
                <w:szCs w:val="24"/>
              </w:rPr>
              <w:t>见投标文件</w:t>
            </w:r>
          </w:p>
        </w:tc>
      </w:tr>
      <w:tr w14:paraId="4D858E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6" w:hRule="atLeast"/>
        </w:trPr>
        <w:tc>
          <w:tcPr>
            <w:tcW w:w="813" w:type="dxa"/>
            <w:vAlign w:val="center"/>
          </w:tcPr>
          <w:p w14:paraId="3F32BD98">
            <w:pPr>
              <w:jc w:val="center"/>
              <w:rPr>
                <w:sz w:val="24"/>
                <w:szCs w:val="24"/>
              </w:rPr>
            </w:pPr>
            <w:r>
              <w:rPr>
                <w:sz w:val="24"/>
                <w:szCs w:val="24"/>
              </w:rPr>
              <w:t>3</w:t>
            </w:r>
          </w:p>
        </w:tc>
        <w:tc>
          <w:tcPr>
            <w:tcW w:w="2143" w:type="dxa"/>
            <w:vAlign w:val="center"/>
          </w:tcPr>
          <w:p w14:paraId="2DBCB3B3">
            <w:pPr>
              <w:jc w:val="center"/>
              <w:rPr>
                <w:sz w:val="24"/>
                <w:szCs w:val="24"/>
              </w:rPr>
            </w:pPr>
            <w:r>
              <w:rPr>
                <w:sz w:val="24"/>
                <w:szCs w:val="24"/>
              </w:rPr>
              <w:t>投标文件签署、盖</w:t>
            </w:r>
          </w:p>
          <w:p w14:paraId="5350C8B7">
            <w:pPr>
              <w:jc w:val="center"/>
              <w:rPr>
                <w:sz w:val="24"/>
                <w:szCs w:val="24"/>
              </w:rPr>
            </w:pPr>
            <w:r>
              <w:rPr>
                <w:sz w:val="24"/>
                <w:szCs w:val="24"/>
              </w:rPr>
              <w:t>章</w:t>
            </w:r>
          </w:p>
        </w:tc>
        <w:tc>
          <w:tcPr>
            <w:tcW w:w="2749" w:type="dxa"/>
            <w:vAlign w:val="center"/>
          </w:tcPr>
          <w:p w14:paraId="04B22F4F">
            <w:pPr>
              <w:jc w:val="center"/>
              <w:rPr>
                <w:sz w:val="24"/>
                <w:szCs w:val="24"/>
              </w:rPr>
            </w:pPr>
            <w:r>
              <w:rPr>
                <w:sz w:val="24"/>
                <w:szCs w:val="24"/>
              </w:rPr>
              <w:t>见招标文件</w:t>
            </w:r>
          </w:p>
        </w:tc>
        <w:tc>
          <w:tcPr>
            <w:tcW w:w="1158" w:type="dxa"/>
            <w:vAlign w:val="center"/>
          </w:tcPr>
          <w:p w14:paraId="740AE970">
            <w:pPr>
              <w:jc w:val="center"/>
              <w:rPr>
                <w:sz w:val="24"/>
                <w:szCs w:val="24"/>
              </w:rPr>
            </w:pPr>
          </w:p>
        </w:tc>
        <w:tc>
          <w:tcPr>
            <w:tcW w:w="2656" w:type="dxa"/>
            <w:vAlign w:val="center"/>
          </w:tcPr>
          <w:p w14:paraId="2776F5F6">
            <w:pPr>
              <w:jc w:val="center"/>
              <w:rPr>
                <w:sz w:val="24"/>
                <w:szCs w:val="24"/>
              </w:rPr>
            </w:pPr>
            <w:r>
              <w:rPr>
                <w:sz w:val="24"/>
                <w:szCs w:val="24"/>
              </w:rPr>
              <w:t>见投标文件</w:t>
            </w:r>
          </w:p>
        </w:tc>
      </w:tr>
      <w:tr w14:paraId="53DCD7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5" w:hRule="atLeast"/>
        </w:trPr>
        <w:tc>
          <w:tcPr>
            <w:tcW w:w="813" w:type="dxa"/>
            <w:vAlign w:val="center"/>
          </w:tcPr>
          <w:p w14:paraId="73E556E9">
            <w:pPr>
              <w:jc w:val="center"/>
              <w:rPr>
                <w:sz w:val="24"/>
                <w:szCs w:val="24"/>
              </w:rPr>
            </w:pPr>
            <w:r>
              <w:rPr>
                <w:sz w:val="24"/>
                <w:szCs w:val="24"/>
              </w:rPr>
              <w:t>4</w:t>
            </w:r>
          </w:p>
        </w:tc>
        <w:tc>
          <w:tcPr>
            <w:tcW w:w="2143" w:type="dxa"/>
            <w:vAlign w:val="center"/>
          </w:tcPr>
          <w:p w14:paraId="1F1455E2">
            <w:pPr>
              <w:jc w:val="center"/>
              <w:rPr>
                <w:sz w:val="24"/>
                <w:szCs w:val="24"/>
              </w:rPr>
            </w:pPr>
            <w:r>
              <w:rPr>
                <w:sz w:val="24"/>
                <w:szCs w:val="24"/>
              </w:rPr>
              <w:t>投标文件格式</w:t>
            </w:r>
          </w:p>
        </w:tc>
        <w:tc>
          <w:tcPr>
            <w:tcW w:w="2749" w:type="dxa"/>
            <w:vAlign w:val="center"/>
          </w:tcPr>
          <w:p w14:paraId="5C1A5C2D">
            <w:pPr>
              <w:jc w:val="center"/>
              <w:rPr>
                <w:sz w:val="24"/>
                <w:szCs w:val="24"/>
              </w:rPr>
            </w:pPr>
            <w:r>
              <w:rPr>
                <w:sz w:val="24"/>
                <w:szCs w:val="24"/>
              </w:rPr>
              <w:t>见招标文件</w:t>
            </w:r>
          </w:p>
        </w:tc>
        <w:tc>
          <w:tcPr>
            <w:tcW w:w="1158" w:type="dxa"/>
            <w:vAlign w:val="center"/>
          </w:tcPr>
          <w:p w14:paraId="04E83976">
            <w:pPr>
              <w:jc w:val="center"/>
              <w:rPr>
                <w:sz w:val="24"/>
                <w:szCs w:val="24"/>
              </w:rPr>
            </w:pPr>
          </w:p>
        </w:tc>
        <w:tc>
          <w:tcPr>
            <w:tcW w:w="2656" w:type="dxa"/>
            <w:vAlign w:val="center"/>
          </w:tcPr>
          <w:p w14:paraId="3FBA1C20">
            <w:pPr>
              <w:jc w:val="center"/>
              <w:rPr>
                <w:sz w:val="24"/>
                <w:szCs w:val="24"/>
              </w:rPr>
            </w:pPr>
            <w:r>
              <w:rPr>
                <w:sz w:val="24"/>
                <w:szCs w:val="24"/>
              </w:rPr>
              <w:t>见投标文件</w:t>
            </w:r>
          </w:p>
        </w:tc>
      </w:tr>
      <w:tr w14:paraId="69CDE7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5" w:hRule="atLeast"/>
        </w:trPr>
        <w:tc>
          <w:tcPr>
            <w:tcW w:w="813" w:type="dxa"/>
            <w:vAlign w:val="center"/>
          </w:tcPr>
          <w:p w14:paraId="01E60FA2">
            <w:pPr>
              <w:jc w:val="center"/>
              <w:rPr>
                <w:sz w:val="24"/>
                <w:szCs w:val="24"/>
              </w:rPr>
            </w:pPr>
            <w:r>
              <w:rPr>
                <w:sz w:val="24"/>
                <w:szCs w:val="24"/>
              </w:rPr>
              <w:t>5</w:t>
            </w:r>
          </w:p>
        </w:tc>
        <w:tc>
          <w:tcPr>
            <w:tcW w:w="2143" w:type="dxa"/>
            <w:vAlign w:val="center"/>
          </w:tcPr>
          <w:p w14:paraId="00F4D3CF">
            <w:pPr>
              <w:jc w:val="center"/>
              <w:rPr>
                <w:sz w:val="24"/>
                <w:szCs w:val="24"/>
              </w:rPr>
            </w:pPr>
            <w:r>
              <w:rPr>
                <w:sz w:val="24"/>
                <w:szCs w:val="24"/>
              </w:rPr>
              <w:t>总报价唯一</w:t>
            </w:r>
          </w:p>
        </w:tc>
        <w:tc>
          <w:tcPr>
            <w:tcW w:w="2749" w:type="dxa"/>
            <w:vAlign w:val="center"/>
          </w:tcPr>
          <w:p w14:paraId="45DDF055">
            <w:pPr>
              <w:jc w:val="center"/>
              <w:rPr>
                <w:sz w:val="24"/>
                <w:szCs w:val="24"/>
              </w:rPr>
            </w:pPr>
            <w:r>
              <w:rPr>
                <w:sz w:val="24"/>
                <w:szCs w:val="24"/>
              </w:rPr>
              <w:t>只能有一个有效报价</w:t>
            </w:r>
          </w:p>
        </w:tc>
        <w:tc>
          <w:tcPr>
            <w:tcW w:w="1158" w:type="dxa"/>
            <w:vAlign w:val="center"/>
          </w:tcPr>
          <w:p w14:paraId="5BDF97BA">
            <w:pPr>
              <w:jc w:val="center"/>
              <w:rPr>
                <w:sz w:val="24"/>
                <w:szCs w:val="24"/>
              </w:rPr>
            </w:pPr>
          </w:p>
        </w:tc>
        <w:tc>
          <w:tcPr>
            <w:tcW w:w="2656" w:type="dxa"/>
            <w:vAlign w:val="center"/>
          </w:tcPr>
          <w:p w14:paraId="7E5ACE3A">
            <w:pPr>
              <w:jc w:val="center"/>
              <w:rPr>
                <w:sz w:val="24"/>
                <w:szCs w:val="24"/>
              </w:rPr>
            </w:pPr>
            <w:r>
              <w:rPr>
                <w:sz w:val="24"/>
                <w:szCs w:val="24"/>
              </w:rPr>
              <w:t>见投标文件</w:t>
            </w:r>
          </w:p>
        </w:tc>
      </w:tr>
      <w:tr w14:paraId="2287E7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4" w:hRule="atLeast"/>
        </w:trPr>
        <w:tc>
          <w:tcPr>
            <w:tcW w:w="813" w:type="dxa"/>
            <w:vAlign w:val="center"/>
          </w:tcPr>
          <w:p w14:paraId="7861D4A4">
            <w:pPr>
              <w:jc w:val="center"/>
              <w:rPr>
                <w:sz w:val="24"/>
                <w:szCs w:val="24"/>
              </w:rPr>
            </w:pPr>
          </w:p>
          <w:p w14:paraId="5E317625">
            <w:pPr>
              <w:jc w:val="center"/>
              <w:rPr>
                <w:sz w:val="24"/>
                <w:szCs w:val="24"/>
              </w:rPr>
            </w:pPr>
            <w:r>
              <w:rPr>
                <w:sz w:val="24"/>
                <w:szCs w:val="24"/>
              </w:rPr>
              <w:t>6</w:t>
            </w:r>
          </w:p>
        </w:tc>
        <w:tc>
          <w:tcPr>
            <w:tcW w:w="2143" w:type="dxa"/>
            <w:vAlign w:val="center"/>
          </w:tcPr>
          <w:p w14:paraId="7E1411E1">
            <w:pPr>
              <w:jc w:val="center"/>
              <w:rPr>
                <w:sz w:val="24"/>
                <w:szCs w:val="24"/>
              </w:rPr>
            </w:pPr>
          </w:p>
          <w:p w14:paraId="100E7002">
            <w:pPr>
              <w:jc w:val="center"/>
              <w:rPr>
                <w:sz w:val="24"/>
                <w:szCs w:val="24"/>
              </w:rPr>
            </w:pPr>
            <w:r>
              <w:rPr>
                <w:sz w:val="24"/>
                <w:szCs w:val="24"/>
              </w:rPr>
              <w:t>投标报价</w:t>
            </w:r>
          </w:p>
        </w:tc>
        <w:tc>
          <w:tcPr>
            <w:tcW w:w="2749" w:type="dxa"/>
            <w:vAlign w:val="center"/>
          </w:tcPr>
          <w:p w14:paraId="3C20F0F6">
            <w:pPr>
              <w:jc w:val="center"/>
              <w:rPr>
                <w:sz w:val="24"/>
                <w:szCs w:val="24"/>
              </w:rPr>
            </w:pPr>
            <w:r>
              <w:rPr>
                <w:sz w:val="24"/>
                <w:szCs w:val="24"/>
              </w:rPr>
              <w:t>投标人所投标包投标报</w:t>
            </w:r>
          </w:p>
          <w:p w14:paraId="00CCDE12">
            <w:pPr>
              <w:jc w:val="center"/>
              <w:rPr>
                <w:sz w:val="24"/>
                <w:szCs w:val="24"/>
              </w:rPr>
            </w:pPr>
            <w:r>
              <w:rPr>
                <w:sz w:val="24"/>
                <w:szCs w:val="24"/>
              </w:rPr>
              <w:t>价不可超过所投标包最</w:t>
            </w:r>
          </w:p>
          <w:p w14:paraId="48F8D379">
            <w:pPr>
              <w:jc w:val="center"/>
              <w:rPr>
                <w:sz w:val="24"/>
                <w:szCs w:val="24"/>
              </w:rPr>
            </w:pPr>
            <w:r>
              <w:rPr>
                <w:sz w:val="24"/>
                <w:szCs w:val="24"/>
              </w:rPr>
              <w:t>高限价。</w:t>
            </w:r>
          </w:p>
        </w:tc>
        <w:tc>
          <w:tcPr>
            <w:tcW w:w="1158" w:type="dxa"/>
            <w:vAlign w:val="center"/>
          </w:tcPr>
          <w:p w14:paraId="5F3E1D03">
            <w:pPr>
              <w:jc w:val="center"/>
              <w:rPr>
                <w:sz w:val="24"/>
                <w:szCs w:val="24"/>
              </w:rPr>
            </w:pPr>
          </w:p>
        </w:tc>
        <w:tc>
          <w:tcPr>
            <w:tcW w:w="2656" w:type="dxa"/>
            <w:vAlign w:val="center"/>
          </w:tcPr>
          <w:p w14:paraId="0A0D36FE">
            <w:pPr>
              <w:jc w:val="center"/>
              <w:rPr>
                <w:sz w:val="24"/>
                <w:szCs w:val="24"/>
              </w:rPr>
            </w:pPr>
          </w:p>
          <w:p w14:paraId="1C4B4120">
            <w:pPr>
              <w:jc w:val="center"/>
              <w:rPr>
                <w:sz w:val="24"/>
                <w:szCs w:val="24"/>
              </w:rPr>
            </w:pPr>
            <w:r>
              <w:rPr>
                <w:sz w:val="24"/>
                <w:szCs w:val="24"/>
              </w:rPr>
              <w:t>见投标文件</w:t>
            </w:r>
          </w:p>
        </w:tc>
      </w:tr>
      <w:tr w14:paraId="4AE880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5" w:hRule="atLeast"/>
        </w:trPr>
        <w:tc>
          <w:tcPr>
            <w:tcW w:w="813" w:type="dxa"/>
            <w:vAlign w:val="center"/>
          </w:tcPr>
          <w:p w14:paraId="011B725A">
            <w:pPr>
              <w:jc w:val="center"/>
              <w:rPr>
                <w:sz w:val="24"/>
                <w:szCs w:val="24"/>
              </w:rPr>
            </w:pPr>
            <w:r>
              <w:rPr>
                <w:sz w:val="24"/>
                <w:szCs w:val="24"/>
              </w:rPr>
              <w:t>7</w:t>
            </w:r>
          </w:p>
        </w:tc>
        <w:tc>
          <w:tcPr>
            <w:tcW w:w="2143" w:type="dxa"/>
            <w:vAlign w:val="center"/>
          </w:tcPr>
          <w:p w14:paraId="65F8015E">
            <w:pPr>
              <w:jc w:val="center"/>
              <w:rPr>
                <w:sz w:val="24"/>
                <w:szCs w:val="24"/>
              </w:rPr>
            </w:pPr>
            <w:r>
              <w:rPr>
                <w:sz w:val="24"/>
                <w:szCs w:val="24"/>
              </w:rPr>
              <w:t>服务期限</w:t>
            </w:r>
          </w:p>
        </w:tc>
        <w:tc>
          <w:tcPr>
            <w:tcW w:w="2749" w:type="dxa"/>
            <w:vAlign w:val="center"/>
          </w:tcPr>
          <w:p w14:paraId="240591C6">
            <w:pPr>
              <w:jc w:val="center"/>
              <w:rPr>
                <w:sz w:val="24"/>
                <w:szCs w:val="24"/>
              </w:rPr>
            </w:pPr>
            <w:r>
              <w:rPr>
                <w:sz w:val="24"/>
                <w:szCs w:val="24"/>
              </w:rPr>
              <w:t>见招标文件</w:t>
            </w:r>
          </w:p>
        </w:tc>
        <w:tc>
          <w:tcPr>
            <w:tcW w:w="1158" w:type="dxa"/>
            <w:vAlign w:val="center"/>
          </w:tcPr>
          <w:p w14:paraId="0163A08E">
            <w:pPr>
              <w:jc w:val="center"/>
              <w:rPr>
                <w:sz w:val="24"/>
                <w:szCs w:val="24"/>
              </w:rPr>
            </w:pPr>
          </w:p>
        </w:tc>
        <w:tc>
          <w:tcPr>
            <w:tcW w:w="2656" w:type="dxa"/>
            <w:vAlign w:val="center"/>
          </w:tcPr>
          <w:p w14:paraId="63B01C9E">
            <w:pPr>
              <w:jc w:val="center"/>
              <w:rPr>
                <w:sz w:val="24"/>
                <w:szCs w:val="24"/>
              </w:rPr>
            </w:pPr>
            <w:r>
              <w:rPr>
                <w:sz w:val="24"/>
                <w:szCs w:val="24"/>
              </w:rPr>
              <w:t>见投标文件</w:t>
            </w:r>
          </w:p>
        </w:tc>
      </w:tr>
      <w:tr w14:paraId="7DF3B0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7" w:hRule="atLeast"/>
        </w:trPr>
        <w:tc>
          <w:tcPr>
            <w:tcW w:w="813" w:type="dxa"/>
            <w:vAlign w:val="center"/>
          </w:tcPr>
          <w:p w14:paraId="7582040D">
            <w:pPr>
              <w:jc w:val="center"/>
              <w:rPr>
                <w:sz w:val="24"/>
                <w:szCs w:val="24"/>
              </w:rPr>
            </w:pPr>
            <w:r>
              <w:rPr>
                <w:sz w:val="24"/>
                <w:szCs w:val="24"/>
              </w:rPr>
              <w:t>8</w:t>
            </w:r>
          </w:p>
        </w:tc>
        <w:tc>
          <w:tcPr>
            <w:tcW w:w="2143" w:type="dxa"/>
            <w:vAlign w:val="center"/>
          </w:tcPr>
          <w:p w14:paraId="2AF99F27">
            <w:pPr>
              <w:jc w:val="center"/>
              <w:rPr>
                <w:sz w:val="24"/>
                <w:szCs w:val="24"/>
              </w:rPr>
            </w:pPr>
            <w:r>
              <w:rPr>
                <w:sz w:val="24"/>
                <w:szCs w:val="24"/>
              </w:rPr>
              <w:t>服务地点</w:t>
            </w:r>
          </w:p>
        </w:tc>
        <w:tc>
          <w:tcPr>
            <w:tcW w:w="2749" w:type="dxa"/>
            <w:vAlign w:val="center"/>
          </w:tcPr>
          <w:p w14:paraId="01D2A907">
            <w:pPr>
              <w:jc w:val="center"/>
              <w:rPr>
                <w:sz w:val="24"/>
                <w:szCs w:val="24"/>
              </w:rPr>
            </w:pPr>
            <w:r>
              <w:rPr>
                <w:sz w:val="24"/>
                <w:szCs w:val="24"/>
              </w:rPr>
              <w:t>见招标文件</w:t>
            </w:r>
          </w:p>
        </w:tc>
        <w:tc>
          <w:tcPr>
            <w:tcW w:w="1158" w:type="dxa"/>
            <w:vAlign w:val="center"/>
          </w:tcPr>
          <w:p w14:paraId="5F040F85">
            <w:pPr>
              <w:jc w:val="center"/>
              <w:rPr>
                <w:sz w:val="24"/>
                <w:szCs w:val="24"/>
              </w:rPr>
            </w:pPr>
          </w:p>
        </w:tc>
        <w:tc>
          <w:tcPr>
            <w:tcW w:w="2656" w:type="dxa"/>
            <w:vAlign w:val="center"/>
          </w:tcPr>
          <w:p w14:paraId="462FC137">
            <w:pPr>
              <w:jc w:val="center"/>
              <w:rPr>
                <w:sz w:val="24"/>
                <w:szCs w:val="24"/>
              </w:rPr>
            </w:pPr>
            <w:r>
              <w:rPr>
                <w:sz w:val="24"/>
                <w:szCs w:val="24"/>
              </w:rPr>
              <w:t>见投标文件</w:t>
            </w:r>
          </w:p>
        </w:tc>
      </w:tr>
      <w:tr w14:paraId="6588DF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trPr>
        <w:tc>
          <w:tcPr>
            <w:tcW w:w="813" w:type="dxa"/>
            <w:vAlign w:val="center"/>
          </w:tcPr>
          <w:p w14:paraId="6F6C5906">
            <w:pPr>
              <w:jc w:val="center"/>
              <w:rPr>
                <w:sz w:val="24"/>
                <w:szCs w:val="24"/>
              </w:rPr>
            </w:pPr>
            <w:r>
              <w:rPr>
                <w:sz w:val="24"/>
                <w:szCs w:val="24"/>
              </w:rPr>
              <w:t>9</w:t>
            </w:r>
          </w:p>
        </w:tc>
        <w:tc>
          <w:tcPr>
            <w:tcW w:w="2143" w:type="dxa"/>
            <w:vAlign w:val="center"/>
          </w:tcPr>
          <w:p w14:paraId="30BAD3E0">
            <w:pPr>
              <w:jc w:val="center"/>
              <w:rPr>
                <w:sz w:val="24"/>
                <w:szCs w:val="24"/>
              </w:rPr>
            </w:pPr>
            <w:r>
              <w:rPr>
                <w:sz w:val="24"/>
                <w:szCs w:val="24"/>
              </w:rPr>
              <w:t>质量要求</w:t>
            </w:r>
          </w:p>
        </w:tc>
        <w:tc>
          <w:tcPr>
            <w:tcW w:w="2749" w:type="dxa"/>
            <w:vAlign w:val="center"/>
          </w:tcPr>
          <w:p w14:paraId="6DE8CE8E">
            <w:pPr>
              <w:jc w:val="center"/>
              <w:rPr>
                <w:sz w:val="24"/>
                <w:szCs w:val="24"/>
              </w:rPr>
            </w:pPr>
            <w:r>
              <w:rPr>
                <w:sz w:val="24"/>
                <w:szCs w:val="24"/>
              </w:rPr>
              <w:t>见招标文件</w:t>
            </w:r>
          </w:p>
        </w:tc>
        <w:tc>
          <w:tcPr>
            <w:tcW w:w="1158" w:type="dxa"/>
            <w:vAlign w:val="center"/>
          </w:tcPr>
          <w:p w14:paraId="1C050010">
            <w:pPr>
              <w:jc w:val="center"/>
              <w:rPr>
                <w:sz w:val="24"/>
                <w:szCs w:val="24"/>
              </w:rPr>
            </w:pPr>
          </w:p>
        </w:tc>
        <w:tc>
          <w:tcPr>
            <w:tcW w:w="2656" w:type="dxa"/>
            <w:vAlign w:val="center"/>
          </w:tcPr>
          <w:p w14:paraId="4B33F61D">
            <w:pPr>
              <w:jc w:val="center"/>
              <w:rPr>
                <w:sz w:val="24"/>
                <w:szCs w:val="24"/>
              </w:rPr>
            </w:pPr>
            <w:r>
              <w:rPr>
                <w:sz w:val="24"/>
                <w:szCs w:val="24"/>
              </w:rPr>
              <w:t>见投标文件</w:t>
            </w:r>
          </w:p>
        </w:tc>
      </w:tr>
      <w:tr w14:paraId="24E526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813" w:type="dxa"/>
            <w:vAlign w:val="center"/>
          </w:tcPr>
          <w:p w14:paraId="5A055209">
            <w:pPr>
              <w:jc w:val="center"/>
              <w:rPr>
                <w:sz w:val="24"/>
                <w:szCs w:val="24"/>
              </w:rPr>
            </w:pPr>
            <w:r>
              <w:rPr>
                <w:sz w:val="24"/>
                <w:szCs w:val="24"/>
              </w:rPr>
              <w:t>10</w:t>
            </w:r>
          </w:p>
        </w:tc>
        <w:tc>
          <w:tcPr>
            <w:tcW w:w="2143" w:type="dxa"/>
            <w:vAlign w:val="center"/>
          </w:tcPr>
          <w:p w14:paraId="75E0594F">
            <w:pPr>
              <w:jc w:val="center"/>
              <w:rPr>
                <w:sz w:val="24"/>
                <w:szCs w:val="24"/>
              </w:rPr>
            </w:pPr>
            <w:r>
              <w:rPr>
                <w:sz w:val="24"/>
                <w:szCs w:val="24"/>
              </w:rPr>
              <w:t>投标有效期</w:t>
            </w:r>
          </w:p>
        </w:tc>
        <w:tc>
          <w:tcPr>
            <w:tcW w:w="2749" w:type="dxa"/>
            <w:vAlign w:val="center"/>
          </w:tcPr>
          <w:p w14:paraId="4137B721">
            <w:pPr>
              <w:jc w:val="center"/>
              <w:rPr>
                <w:sz w:val="24"/>
                <w:szCs w:val="24"/>
              </w:rPr>
            </w:pPr>
            <w:r>
              <w:rPr>
                <w:sz w:val="24"/>
                <w:szCs w:val="24"/>
              </w:rPr>
              <w:t>见招标文件</w:t>
            </w:r>
          </w:p>
        </w:tc>
        <w:tc>
          <w:tcPr>
            <w:tcW w:w="1158" w:type="dxa"/>
            <w:vAlign w:val="center"/>
          </w:tcPr>
          <w:p w14:paraId="1EBF7580">
            <w:pPr>
              <w:jc w:val="center"/>
              <w:rPr>
                <w:sz w:val="24"/>
                <w:szCs w:val="24"/>
              </w:rPr>
            </w:pPr>
          </w:p>
        </w:tc>
        <w:tc>
          <w:tcPr>
            <w:tcW w:w="2656" w:type="dxa"/>
            <w:vAlign w:val="center"/>
          </w:tcPr>
          <w:p w14:paraId="0EC3889A">
            <w:pPr>
              <w:jc w:val="center"/>
              <w:rPr>
                <w:sz w:val="24"/>
                <w:szCs w:val="24"/>
              </w:rPr>
            </w:pPr>
            <w:r>
              <w:rPr>
                <w:sz w:val="24"/>
                <w:szCs w:val="24"/>
              </w:rPr>
              <w:t>见投标文件</w:t>
            </w:r>
          </w:p>
        </w:tc>
      </w:tr>
      <w:tr w14:paraId="78619A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6" w:hRule="atLeast"/>
        </w:trPr>
        <w:tc>
          <w:tcPr>
            <w:tcW w:w="813" w:type="dxa"/>
            <w:vAlign w:val="center"/>
          </w:tcPr>
          <w:p w14:paraId="72102998">
            <w:pPr>
              <w:jc w:val="center"/>
              <w:rPr>
                <w:sz w:val="24"/>
                <w:szCs w:val="24"/>
              </w:rPr>
            </w:pPr>
            <w:r>
              <w:rPr>
                <w:sz w:val="24"/>
                <w:szCs w:val="24"/>
              </w:rPr>
              <w:t>11</w:t>
            </w:r>
          </w:p>
        </w:tc>
        <w:tc>
          <w:tcPr>
            <w:tcW w:w="2143" w:type="dxa"/>
            <w:vAlign w:val="center"/>
          </w:tcPr>
          <w:p w14:paraId="45151D4B">
            <w:pPr>
              <w:jc w:val="center"/>
              <w:rPr>
                <w:sz w:val="24"/>
                <w:szCs w:val="24"/>
              </w:rPr>
            </w:pPr>
            <w:r>
              <w:rPr>
                <w:sz w:val="24"/>
                <w:szCs w:val="24"/>
              </w:rPr>
              <w:t>投标文件制作机器码</w:t>
            </w:r>
          </w:p>
        </w:tc>
        <w:tc>
          <w:tcPr>
            <w:tcW w:w="2749" w:type="dxa"/>
            <w:vAlign w:val="center"/>
          </w:tcPr>
          <w:p w14:paraId="187C6977">
            <w:pPr>
              <w:jc w:val="center"/>
              <w:rPr>
                <w:sz w:val="24"/>
                <w:szCs w:val="24"/>
              </w:rPr>
            </w:pPr>
            <w:r>
              <w:rPr>
                <w:sz w:val="24"/>
                <w:szCs w:val="24"/>
              </w:rPr>
              <w:t>投标文件制作机器码一致的视为无效投标</w:t>
            </w:r>
          </w:p>
        </w:tc>
        <w:tc>
          <w:tcPr>
            <w:tcW w:w="1158" w:type="dxa"/>
            <w:vAlign w:val="center"/>
          </w:tcPr>
          <w:p w14:paraId="14D322BA">
            <w:pPr>
              <w:jc w:val="center"/>
              <w:rPr>
                <w:sz w:val="24"/>
                <w:szCs w:val="24"/>
              </w:rPr>
            </w:pPr>
          </w:p>
        </w:tc>
        <w:tc>
          <w:tcPr>
            <w:tcW w:w="2656" w:type="dxa"/>
            <w:vAlign w:val="center"/>
          </w:tcPr>
          <w:p w14:paraId="66F22EB5">
            <w:pPr>
              <w:jc w:val="center"/>
              <w:rPr>
                <w:sz w:val="24"/>
                <w:szCs w:val="24"/>
              </w:rPr>
            </w:pPr>
            <w:r>
              <w:rPr>
                <w:sz w:val="24"/>
                <w:szCs w:val="24"/>
              </w:rPr>
              <w:t>见投标文件</w:t>
            </w:r>
          </w:p>
        </w:tc>
      </w:tr>
      <w:tr w14:paraId="401CCF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0" w:hRule="atLeast"/>
        </w:trPr>
        <w:tc>
          <w:tcPr>
            <w:tcW w:w="813" w:type="dxa"/>
            <w:vAlign w:val="center"/>
          </w:tcPr>
          <w:p w14:paraId="46D7A86B">
            <w:pPr>
              <w:jc w:val="center"/>
              <w:rPr>
                <w:sz w:val="24"/>
                <w:szCs w:val="24"/>
              </w:rPr>
            </w:pPr>
            <w:r>
              <w:rPr>
                <w:sz w:val="24"/>
                <w:szCs w:val="24"/>
              </w:rPr>
              <w:t>14</w:t>
            </w:r>
          </w:p>
        </w:tc>
        <w:tc>
          <w:tcPr>
            <w:tcW w:w="2143" w:type="dxa"/>
            <w:vAlign w:val="center"/>
          </w:tcPr>
          <w:p w14:paraId="79035D46">
            <w:pPr>
              <w:jc w:val="center"/>
              <w:rPr>
                <w:sz w:val="24"/>
                <w:szCs w:val="24"/>
              </w:rPr>
            </w:pPr>
            <w:r>
              <w:rPr>
                <w:sz w:val="24"/>
                <w:szCs w:val="24"/>
              </w:rPr>
              <w:t>其他</w:t>
            </w:r>
          </w:p>
        </w:tc>
        <w:tc>
          <w:tcPr>
            <w:tcW w:w="2749" w:type="dxa"/>
            <w:vAlign w:val="center"/>
          </w:tcPr>
          <w:p w14:paraId="5D44AD06">
            <w:pPr>
              <w:jc w:val="center"/>
              <w:rPr>
                <w:sz w:val="24"/>
                <w:szCs w:val="24"/>
              </w:rPr>
            </w:pPr>
            <w:r>
              <w:rPr>
                <w:sz w:val="24"/>
                <w:szCs w:val="24"/>
              </w:rPr>
              <w:t>响应招标文件规定的其他实质性内容</w:t>
            </w:r>
          </w:p>
        </w:tc>
        <w:tc>
          <w:tcPr>
            <w:tcW w:w="1158" w:type="dxa"/>
            <w:vAlign w:val="center"/>
          </w:tcPr>
          <w:p w14:paraId="625B1C81">
            <w:pPr>
              <w:jc w:val="center"/>
              <w:rPr>
                <w:sz w:val="24"/>
                <w:szCs w:val="24"/>
              </w:rPr>
            </w:pPr>
          </w:p>
        </w:tc>
        <w:tc>
          <w:tcPr>
            <w:tcW w:w="2656" w:type="dxa"/>
            <w:vAlign w:val="center"/>
          </w:tcPr>
          <w:p w14:paraId="303A498B">
            <w:pPr>
              <w:jc w:val="center"/>
              <w:rPr>
                <w:sz w:val="24"/>
                <w:szCs w:val="24"/>
              </w:rPr>
            </w:pPr>
            <w:r>
              <w:rPr>
                <w:sz w:val="24"/>
                <w:szCs w:val="24"/>
              </w:rPr>
              <w:t>见投标文件</w:t>
            </w:r>
          </w:p>
        </w:tc>
      </w:tr>
    </w:tbl>
    <w:p w14:paraId="10FA0546">
      <w:pPr>
        <w:spacing w:before="78" w:line="348" w:lineRule="auto"/>
        <w:ind w:left="121" w:right="1105" w:firstLine="482"/>
        <w:rPr>
          <w:rFonts w:ascii="宋体" w:hAnsi="宋体" w:eastAsia="宋体" w:cs="宋体"/>
          <w:sz w:val="24"/>
          <w:szCs w:val="24"/>
        </w:rPr>
      </w:pPr>
      <w:r>
        <w:rPr>
          <w:rFonts w:ascii="宋体" w:hAnsi="宋体" w:eastAsia="宋体" w:cs="宋体"/>
          <w:b/>
          <w:bCs/>
          <w:spacing w:val="-2"/>
          <w:sz w:val="24"/>
          <w:szCs w:val="24"/>
        </w:rPr>
        <w:t>评分标准（满分为</w:t>
      </w:r>
      <w:r>
        <w:rPr>
          <w:rFonts w:ascii="宋体" w:hAnsi="宋体" w:eastAsia="宋体" w:cs="宋体"/>
          <w:spacing w:val="-2"/>
          <w:sz w:val="24"/>
          <w:szCs w:val="24"/>
        </w:rPr>
        <w:t xml:space="preserve"> </w:t>
      </w:r>
      <w:r>
        <w:rPr>
          <w:rFonts w:ascii="Calibri" w:hAnsi="Calibri" w:eastAsia="Calibri" w:cs="Calibri"/>
          <w:b/>
          <w:bCs/>
          <w:spacing w:val="-2"/>
          <w:sz w:val="24"/>
          <w:szCs w:val="24"/>
        </w:rPr>
        <w:t>100</w:t>
      </w:r>
      <w:r>
        <w:rPr>
          <w:rFonts w:ascii="Calibri" w:hAnsi="Calibri" w:eastAsia="Calibri" w:cs="Calibri"/>
          <w:b/>
          <w:bCs/>
          <w:spacing w:val="56"/>
          <w:w w:val="101"/>
          <w:sz w:val="24"/>
          <w:szCs w:val="24"/>
        </w:rPr>
        <w:t xml:space="preserve"> </w:t>
      </w:r>
      <w:r>
        <w:rPr>
          <w:rFonts w:ascii="宋体" w:hAnsi="宋体" w:eastAsia="宋体" w:cs="宋体"/>
          <w:b/>
          <w:bCs/>
          <w:spacing w:val="-2"/>
          <w:sz w:val="24"/>
          <w:szCs w:val="24"/>
        </w:rPr>
        <w:t>分）</w:t>
      </w:r>
      <w:r>
        <w:rPr>
          <w:rFonts w:ascii="宋体" w:hAnsi="宋体" w:eastAsia="宋体" w:cs="宋体"/>
          <w:spacing w:val="-2"/>
          <w:sz w:val="24"/>
          <w:szCs w:val="24"/>
        </w:rPr>
        <w:t>说明</w:t>
      </w:r>
      <w:r>
        <w:rPr>
          <w:rFonts w:ascii="Calibri" w:hAnsi="Calibri" w:eastAsia="Calibri" w:cs="Calibri"/>
          <w:spacing w:val="-2"/>
          <w:sz w:val="24"/>
          <w:szCs w:val="24"/>
        </w:rPr>
        <w:t>:</w:t>
      </w:r>
      <w:r>
        <w:rPr>
          <w:rFonts w:ascii="宋体" w:hAnsi="宋体" w:eastAsia="宋体" w:cs="宋体"/>
          <w:spacing w:val="-2"/>
          <w:sz w:val="24"/>
          <w:szCs w:val="24"/>
        </w:rPr>
        <w:t>各投标人的最终得分为各评委得分的算术</w:t>
      </w:r>
      <w:r>
        <w:rPr>
          <w:rFonts w:ascii="宋体" w:hAnsi="宋体" w:eastAsia="宋体" w:cs="宋体"/>
          <w:sz w:val="24"/>
          <w:szCs w:val="24"/>
        </w:rPr>
        <w:t>平均值；评分分值计算保留小数点后两位，小数点后</w:t>
      </w:r>
      <w:r>
        <w:rPr>
          <w:rFonts w:ascii="宋体" w:hAnsi="宋体" w:eastAsia="宋体" w:cs="宋体"/>
          <w:spacing w:val="-1"/>
          <w:sz w:val="24"/>
          <w:szCs w:val="24"/>
        </w:rPr>
        <w:t>第三位“四舍五入”。</w:t>
      </w:r>
    </w:p>
    <w:p w14:paraId="074AA2B2">
      <w:pPr>
        <w:spacing w:line="348" w:lineRule="auto"/>
        <w:rPr>
          <w:rFonts w:ascii="宋体" w:hAnsi="宋体" w:eastAsia="宋体" w:cs="宋体"/>
          <w:sz w:val="24"/>
          <w:szCs w:val="24"/>
        </w:rPr>
        <w:sectPr>
          <w:pgSz w:w="11907" w:h="16839"/>
          <w:pgMar w:top="1428" w:right="694" w:bottom="0" w:left="1687" w:header="0" w:footer="0" w:gutter="0"/>
          <w:cols w:space="720" w:num="1"/>
        </w:sectPr>
      </w:pPr>
    </w:p>
    <w:p w14:paraId="4D8ADDB2">
      <w:pPr>
        <w:spacing w:before="162" w:line="225" w:lineRule="auto"/>
        <w:ind w:left="3635"/>
        <w:rPr>
          <w:rFonts w:ascii="宋体" w:hAnsi="宋体" w:eastAsia="宋体" w:cs="宋体"/>
          <w:sz w:val="31"/>
          <w:szCs w:val="31"/>
        </w:rPr>
      </w:pPr>
      <w:r>
        <w:rPr>
          <w:rFonts w:ascii="宋体" w:hAnsi="宋体" w:eastAsia="宋体" w:cs="宋体"/>
          <w:b/>
          <w:bCs/>
          <w:spacing w:val="4"/>
          <w:sz w:val="31"/>
          <w:szCs w:val="31"/>
        </w:rPr>
        <w:t>评标办法</w:t>
      </w:r>
    </w:p>
    <w:tbl>
      <w:tblPr>
        <w:tblStyle w:val="7"/>
        <w:tblpPr w:leftFromText="180" w:rightFromText="180" w:vertAnchor="text" w:horzAnchor="page" w:tblpX="1202" w:tblpY="1242"/>
        <w:tblOverlap w:val="never"/>
        <w:tblW w:w="9971"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96"/>
        <w:gridCol w:w="3109"/>
        <w:gridCol w:w="5466"/>
      </w:tblGrid>
      <w:tr w14:paraId="6254D2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1396" w:type="dxa"/>
            <w:vAlign w:val="top"/>
          </w:tcPr>
          <w:p w14:paraId="4E4D10CF">
            <w:pPr>
              <w:pStyle w:val="8"/>
              <w:spacing w:before="40" w:line="208" w:lineRule="auto"/>
              <w:jc w:val="center"/>
              <w:rPr>
                <w:rFonts w:hint="eastAsia" w:ascii="宋体" w:hAnsi="宋体" w:eastAsia="宋体" w:cs="宋体"/>
                <w:sz w:val="24"/>
                <w:szCs w:val="24"/>
              </w:rPr>
            </w:pPr>
            <w:r>
              <w:rPr>
                <w:rFonts w:hint="eastAsia" w:ascii="宋体" w:hAnsi="宋体" w:eastAsia="宋体" w:cs="宋体"/>
                <w:b/>
                <w:bCs/>
                <w:spacing w:val="-4"/>
                <w:sz w:val="24"/>
                <w:szCs w:val="24"/>
              </w:rPr>
              <w:t>评分指标</w:t>
            </w:r>
          </w:p>
        </w:tc>
        <w:tc>
          <w:tcPr>
            <w:tcW w:w="3109" w:type="dxa"/>
            <w:vAlign w:val="top"/>
          </w:tcPr>
          <w:p w14:paraId="7EB47EF1">
            <w:pPr>
              <w:pStyle w:val="8"/>
              <w:spacing w:before="40" w:line="208" w:lineRule="auto"/>
              <w:jc w:val="center"/>
              <w:rPr>
                <w:rFonts w:hint="eastAsia" w:ascii="宋体" w:hAnsi="宋体" w:eastAsia="宋体" w:cs="宋体"/>
                <w:sz w:val="24"/>
                <w:szCs w:val="24"/>
              </w:rPr>
            </w:pPr>
            <w:r>
              <w:rPr>
                <w:rFonts w:hint="eastAsia" w:ascii="宋体" w:hAnsi="宋体" w:eastAsia="宋体" w:cs="宋体"/>
                <w:b/>
                <w:bCs/>
                <w:spacing w:val="-5"/>
                <w:sz w:val="24"/>
                <w:szCs w:val="24"/>
              </w:rPr>
              <w:t>分值</w:t>
            </w:r>
          </w:p>
        </w:tc>
        <w:tc>
          <w:tcPr>
            <w:tcW w:w="5466" w:type="dxa"/>
            <w:vAlign w:val="top"/>
          </w:tcPr>
          <w:p w14:paraId="7292F36A">
            <w:pPr>
              <w:pStyle w:val="8"/>
              <w:spacing w:before="40" w:line="208" w:lineRule="auto"/>
              <w:jc w:val="center"/>
              <w:rPr>
                <w:rFonts w:hint="eastAsia" w:ascii="宋体" w:hAnsi="宋体" w:eastAsia="宋体" w:cs="宋体"/>
                <w:sz w:val="24"/>
                <w:szCs w:val="24"/>
              </w:rPr>
            </w:pPr>
            <w:r>
              <w:rPr>
                <w:rFonts w:hint="eastAsia" w:ascii="宋体" w:hAnsi="宋体" w:eastAsia="宋体" w:cs="宋体"/>
                <w:b/>
                <w:bCs/>
                <w:spacing w:val="-3"/>
                <w:sz w:val="24"/>
                <w:szCs w:val="24"/>
              </w:rPr>
              <w:t>指标说明及评分标准</w:t>
            </w:r>
          </w:p>
        </w:tc>
      </w:tr>
      <w:tr w14:paraId="0A66BB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2" w:hRule="atLeast"/>
        </w:trPr>
        <w:tc>
          <w:tcPr>
            <w:tcW w:w="1396" w:type="dxa"/>
            <w:vAlign w:val="center"/>
          </w:tcPr>
          <w:p w14:paraId="414E9039">
            <w:pPr>
              <w:pStyle w:val="8"/>
              <w:spacing w:before="78" w:line="242" w:lineRule="auto"/>
              <w:ind w:left="123" w:right="274" w:hanging="8"/>
              <w:jc w:val="center"/>
              <w:rPr>
                <w:rFonts w:hint="eastAsia" w:ascii="宋体" w:hAnsi="宋体" w:eastAsia="宋体" w:cs="宋体"/>
                <w:b/>
                <w:bCs/>
                <w:spacing w:val="-4"/>
                <w:sz w:val="24"/>
                <w:szCs w:val="24"/>
              </w:rPr>
            </w:pPr>
            <w:r>
              <w:rPr>
                <w:rFonts w:hint="eastAsia" w:ascii="宋体" w:hAnsi="宋体" w:eastAsia="宋体" w:cs="宋体"/>
                <w:b/>
                <w:bCs/>
                <w:spacing w:val="-4"/>
                <w:sz w:val="24"/>
                <w:szCs w:val="24"/>
              </w:rPr>
              <w:t>报价得分</w:t>
            </w:r>
          </w:p>
          <w:p w14:paraId="0A809C7C">
            <w:pPr>
              <w:pStyle w:val="8"/>
              <w:spacing w:before="78" w:line="242" w:lineRule="auto"/>
              <w:ind w:left="123" w:right="274" w:hanging="8"/>
              <w:jc w:val="center"/>
              <w:rPr>
                <w:rFonts w:hint="eastAsia" w:ascii="宋体" w:hAnsi="宋体" w:eastAsia="宋体" w:cs="宋体"/>
                <w:sz w:val="24"/>
                <w:szCs w:val="24"/>
              </w:rPr>
            </w:pPr>
            <w:r>
              <w:rPr>
                <w:rFonts w:hint="eastAsia" w:ascii="宋体" w:hAnsi="宋体" w:eastAsia="宋体" w:cs="宋体"/>
                <w:b/>
                <w:bCs/>
                <w:spacing w:val="-11"/>
                <w:sz w:val="24"/>
                <w:szCs w:val="24"/>
              </w:rPr>
              <w:t>（30分）</w:t>
            </w:r>
          </w:p>
        </w:tc>
        <w:tc>
          <w:tcPr>
            <w:tcW w:w="3109" w:type="dxa"/>
            <w:vAlign w:val="center"/>
          </w:tcPr>
          <w:p w14:paraId="710C8544">
            <w:pPr>
              <w:pStyle w:val="8"/>
              <w:spacing w:before="78" w:line="220" w:lineRule="auto"/>
              <w:ind w:left="246"/>
              <w:jc w:val="center"/>
              <w:rPr>
                <w:rFonts w:hint="eastAsia" w:ascii="宋体" w:hAnsi="宋体" w:eastAsia="宋体" w:cs="宋体"/>
                <w:sz w:val="24"/>
                <w:szCs w:val="24"/>
              </w:rPr>
            </w:pPr>
            <w:r>
              <w:rPr>
                <w:rFonts w:hint="eastAsia" w:ascii="宋体" w:hAnsi="宋体" w:eastAsia="宋体" w:cs="宋体"/>
                <w:b/>
                <w:bCs/>
                <w:spacing w:val="-9"/>
                <w:sz w:val="24"/>
                <w:szCs w:val="24"/>
              </w:rPr>
              <w:t>（30分）</w:t>
            </w:r>
          </w:p>
        </w:tc>
        <w:tc>
          <w:tcPr>
            <w:tcW w:w="5466" w:type="dxa"/>
            <w:vAlign w:val="top"/>
          </w:tcPr>
          <w:p w14:paraId="4D3972C9">
            <w:pPr>
              <w:pStyle w:val="8"/>
              <w:spacing w:before="35" w:line="243" w:lineRule="auto"/>
              <w:ind w:left="117" w:right="109" w:hanging="2"/>
              <w:jc w:val="both"/>
              <w:rPr>
                <w:rFonts w:hint="eastAsia" w:ascii="宋体" w:hAnsi="宋体" w:eastAsia="宋体" w:cs="宋体"/>
                <w:sz w:val="24"/>
                <w:szCs w:val="24"/>
              </w:rPr>
            </w:pPr>
            <w:r>
              <w:rPr>
                <w:rFonts w:hint="eastAsia" w:ascii="宋体" w:hAnsi="宋体" w:eastAsia="宋体" w:cs="宋体"/>
                <w:spacing w:val="3"/>
                <w:sz w:val="24"/>
                <w:szCs w:val="24"/>
              </w:rPr>
              <w:t>价格采用低价优先法计算，即满足招标文件要求且报价最低的为评标基准价，其价格分为满分。其他供应商的价格分统</w:t>
            </w:r>
            <w:r>
              <w:rPr>
                <w:rFonts w:hint="eastAsia" w:ascii="宋体" w:hAnsi="宋体" w:eastAsia="宋体" w:cs="宋体"/>
                <w:spacing w:val="-3"/>
                <w:sz w:val="24"/>
                <w:szCs w:val="24"/>
              </w:rPr>
              <w:t>一按照下列公式计算：价格分=（评标基准价÷评标价）×30</w:t>
            </w:r>
            <w:r>
              <w:rPr>
                <w:rFonts w:hint="eastAsia" w:ascii="宋体" w:hAnsi="宋体" w:eastAsia="宋体" w:cs="宋体"/>
                <w:spacing w:val="-9"/>
                <w:sz w:val="24"/>
                <w:szCs w:val="24"/>
              </w:rPr>
              <w:t>×100%</w:t>
            </w:r>
          </w:p>
          <w:p w14:paraId="49492628">
            <w:pPr>
              <w:pStyle w:val="8"/>
              <w:spacing w:before="1" w:line="223" w:lineRule="auto"/>
              <w:ind w:left="114"/>
              <w:rPr>
                <w:rFonts w:hint="eastAsia" w:ascii="宋体" w:hAnsi="宋体" w:eastAsia="宋体" w:cs="宋体"/>
                <w:sz w:val="24"/>
                <w:szCs w:val="24"/>
              </w:rPr>
            </w:pPr>
            <w:r>
              <w:rPr>
                <w:rFonts w:hint="eastAsia" w:ascii="宋体" w:hAnsi="宋体" w:eastAsia="宋体" w:cs="宋体"/>
                <w:b/>
                <w:bCs/>
                <w:spacing w:val="-19"/>
                <w:sz w:val="24"/>
                <w:szCs w:val="24"/>
              </w:rPr>
              <w:t>注：</w:t>
            </w:r>
          </w:p>
          <w:p w14:paraId="4D8DE3F9">
            <w:pPr>
              <w:pStyle w:val="8"/>
              <w:spacing w:before="14" w:line="218" w:lineRule="auto"/>
              <w:ind w:left="117"/>
              <w:rPr>
                <w:rFonts w:hint="eastAsia" w:ascii="宋体" w:hAnsi="宋体" w:eastAsia="宋体" w:cs="宋体"/>
                <w:sz w:val="24"/>
                <w:szCs w:val="24"/>
              </w:rPr>
            </w:pPr>
            <w:r>
              <w:rPr>
                <w:rFonts w:hint="eastAsia" w:ascii="宋体" w:hAnsi="宋体" w:eastAsia="宋体" w:cs="宋体"/>
                <w:spacing w:val="-3"/>
                <w:sz w:val="24"/>
                <w:szCs w:val="24"/>
              </w:rPr>
              <w:t>备注：价格分计算保留小数点后二位。</w:t>
            </w:r>
          </w:p>
          <w:p w14:paraId="54BF1DC7">
            <w:pPr>
              <w:pStyle w:val="8"/>
              <w:spacing w:before="200" w:line="246" w:lineRule="auto"/>
              <w:ind w:left="119" w:right="111" w:hanging="5"/>
              <w:rPr>
                <w:rFonts w:hint="eastAsia" w:ascii="宋体" w:hAnsi="宋体" w:eastAsia="宋体" w:cs="宋体"/>
                <w:sz w:val="24"/>
                <w:szCs w:val="24"/>
              </w:rPr>
            </w:pPr>
            <w:r>
              <w:rPr>
                <w:rFonts w:hint="eastAsia" w:ascii="宋体" w:hAnsi="宋体" w:eastAsia="宋体" w:cs="宋体"/>
                <w:spacing w:val="3"/>
                <w:sz w:val="24"/>
                <w:szCs w:val="24"/>
              </w:rPr>
              <w:t>根据财政部、工信部关于印发《政府采购促进中小企业发展</w:t>
            </w:r>
            <w:r>
              <w:rPr>
                <w:rFonts w:hint="eastAsia" w:ascii="宋体" w:hAnsi="宋体" w:eastAsia="宋体" w:cs="宋体"/>
                <w:spacing w:val="-3"/>
                <w:sz w:val="24"/>
                <w:szCs w:val="24"/>
              </w:rPr>
              <w:t>管理办法》的通知（财库〔2020〕46号）文件规定：</w:t>
            </w:r>
          </w:p>
          <w:p w14:paraId="00DBBD39">
            <w:pPr>
              <w:pStyle w:val="8"/>
              <w:spacing w:before="1" w:line="245" w:lineRule="auto"/>
              <w:ind w:left="136" w:right="107" w:hanging="16"/>
              <w:rPr>
                <w:rFonts w:hint="eastAsia" w:ascii="宋体" w:hAnsi="宋体" w:eastAsia="宋体" w:cs="宋体"/>
                <w:sz w:val="24"/>
                <w:szCs w:val="24"/>
              </w:rPr>
            </w:pPr>
            <w:r>
              <w:rPr>
                <w:rFonts w:hint="eastAsia" w:ascii="宋体" w:hAnsi="宋体" w:eastAsia="宋体" w:cs="宋体"/>
                <w:spacing w:val="-1"/>
                <w:sz w:val="24"/>
                <w:szCs w:val="24"/>
              </w:rPr>
              <w:t>（1）对小微企业报价给予20%扣除，请按照《政府采购促进</w:t>
            </w:r>
            <w:r>
              <w:rPr>
                <w:rFonts w:hint="eastAsia" w:ascii="宋体" w:hAnsi="宋体" w:eastAsia="宋体" w:cs="宋体"/>
                <w:spacing w:val="-3"/>
                <w:sz w:val="24"/>
                <w:szCs w:val="24"/>
              </w:rPr>
              <w:t>中小企业发展管理办法》要求提供中小企业声明函。</w:t>
            </w:r>
          </w:p>
          <w:p w14:paraId="1AAB8675">
            <w:pPr>
              <w:pStyle w:val="8"/>
              <w:spacing w:line="246" w:lineRule="auto"/>
              <w:ind w:left="115" w:right="111" w:firstLine="5"/>
              <w:rPr>
                <w:rFonts w:hint="eastAsia" w:ascii="宋体" w:hAnsi="宋体" w:eastAsia="宋体" w:cs="宋体"/>
                <w:sz w:val="24"/>
                <w:szCs w:val="24"/>
              </w:rPr>
            </w:pPr>
            <w:r>
              <w:rPr>
                <w:rFonts w:hint="eastAsia" w:ascii="宋体" w:hAnsi="宋体" w:eastAsia="宋体" w:cs="宋体"/>
                <w:spacing w:val="-1"/>
                <w:sz w:val="24"/>
                <w:szCs w:val="24"/>
              </w:rPr>
              <w:t>（2）关于监狱企业：视同小微企业。须提供由</w:t>
            </w:r>
            <w:r>
              <w:rPr>
                <w:rFonts w:hint="eastAsia" w:ascii="宋体" w:hAnsi="宋体" w:eastAsia="宋体" w:cs="宋体"/>
                <w:spacing w:val="-2"/>
                <w:sz w:val="24"/>
                <w:szCs w:val="24"/>
              </w:rPr>
              <w:t>省级以上监狱</w:t>
            </w:r>
            <w:r>
              <w:rPr>
                <w:rFonts w:hint="eastAsia" w:ascii="宋体" w:hAnsi="宋体" w:eastAsia="宋体" w:cs="宋体"/>
                <w:spacing w:val="3"/>
                <w:sz w:val="24"/>
                <w:szCs w:val="24"/>
              </w:rPr>
              <w:t>管理局、戒毒管理局（含新疆生产建设兵团）出具的属于监</w:t>
            </w:r>
            <w:r>
              <w:rPr>
                <w:rFonts w:hint="eastAsia" w:ascii="宋体" w:hAnsi="宋体" w:eastAsia="宋体" w:cs="宋体"/>
                <w:spacing w:val="-3"/>
                <w:sz w:val="24"/>
                <w:szCs w:val="24"/>
              </w:rPr>
              <w:t>狱企业的证明文件，否则不考虑价格扣除。</w:t>
            </w:r>
          </w:p>
          <w:p w14:paraId="650BF274">
            <w:pPr>
              <w:pStyle w:val="8"/>
              <w:spacing w:before="4" w:line="243" w:lineRule="auto"/>
              <w:ind w:left="97" w:right="111" w:firstLine="23"/>
              <w:rPr>
                <w:rFonts w:hint="eastAsia" w:ascii="宋体" w:hAnsi="宋体" w:eastAsia="宋体" w:cs="宋体"/>
                <w:sz w:val="24"/>
                <w:szCs w:val="24"/>
              </w:rPr>
            </w:pPr>
            <w:r>
              <w:rPr>
                <w:rFonts w:hint="eastAsia" w:ascii="宋体" w:hAnsi="宋体" w:eastAsia="宋体" w:cs="宋体"/>
                <w:spacing w:val="-1"/>
                <w:sz w:val="24"/>
                <w:szCs w:val="24"/>
              </w:rPr>
              <w:t>（3）关于残疾人福利性单位：视同小微企业。</w:t>
            </w:r>
            <w:r>
              <w:rPr>
                <w:rFonts w:hint="eastAsia" w:ascii="宋体" w:hAnsi="宋体" w:eastAsia="宋体" w:cs="宋体"/>
                <w:spacing w:val="-2"/>
                <w:sz w:val="24"/>
                <w:szCs w:val="24"/>
              </w:rPr>
              <w:t>须提供完整的</w:t>
            </w:r>
            <w:r>
              <w:rPr>
                <w:rFonts w:hint="eastAsia" w:ascii="宋体" w:hAnsi="宋体" w:eastAsia="宋体" w:cs="宋体"/>
                <w:spacing w:val="4"/>
                <w:sz w:val="24"/>
                <w:szCs w:val="24"/>
              </w:rPr>
              <w:t>“残疾人福利性单位声明函”，否则在价格评审时不予考虑价格扣除。残疾人福利性单位属于小型、微型企业的，不重</w:t>
            </w:r>
            <w:r>
              <w:rPr>
                <w:rFonts w:hint="eastAsia" w:ascii="宋体" w:hAnsi="宋体" w:eastAsia="宋体" w:cs="宋体"/>
                <w:spacing w:val="-4"/>
                <w:sz w:val="24"/>
                <w:szCs w:val="24"/>
              </w:rPr>
              <w:t>复享受政策。</w:t>
            </w:r>
          </w:p>
          <w:p w14:paraId="779E9BD9">
            <w:pPr>
              <w:pStyle w:val="8"/>
              <w:spacing w:before="1" w:line="222" w:lineRule="auto"/>
              <w:ind w:left="115" w:right="128" w:firstLine="5"/>
              <w:rPr>
                <w:rFonts w:hint="eastAsia" w:ascii="宋体" w:hAnsi="宋体" w:eastAsia="宋体" w:cs="宋体"/>
                <w:sz w:val="24"/>
                <w:szCs w:val="24"/>
              </w:rPr>
            </w:pPr>
            <w:r>
              <w:rPr>
                <w:rFonts w:hint="eastAsia" w:ascii="宋体" w:hAnsi="宋体" w:eastAsia="宋体" w:cs="宋体"/>
                <w:spacing w:val="-2"/>
                <w:sz w:val="24"/>
                <w:szCs w:val="24"/>
              </w:rPr>
              <w:t>（4）没有提供有效证明材料的供应商将被视为不接受投标总</w:t>
            </w:r>
            <w:r>
              <w:rPr>
                <w:rFonts w:hint="eastAsia" w:ascii="宋体" w:hAnsi="宋体" w:eastAsia="宋体" w:cs="宋体"/>
                <w:spacing w:val="-3"/>
                <w:sz w:val="24"/>
                <w:szCs w:val="24"/>
              </w:rPr>
              <w:t>价的扣除，用原投标总价参与评审。</w:t>
            </w:r>
          </w:p>
        </w:tc>
      </w:tr>
      <w:tr w14:paraId="338E6B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4" w:hRule="atLeast"/>
        </w:trPr>
        <w:tc>
          <w:tcPr>
            <w:tcW w:w="1396" w:type="dxa"/>
            <w:vMerge w:val="restart"/>
            <w:tcBorders>
              <w:bottom w:val="nil"/>
            </w:tcBorders>
            <w:vAlign w:val="top"/>
          </w:tcPr>
          <w:p w14:paraId="71A211A8">
            <w:pPr>
              <w:spacing w:line="433" w:lineRule="auto"/>
              <w:jc w:val="center"/>
              <w:rPr>
                <w:rFonts w:hint="eastAsia" w:ascii="宋体" w:hAnsi="宋体" w:eastAsia="宋体" w:cs="宋体"/>
                <w:sz w:val="24"/>
                <w:szCs w:val="24"/>
              </w:rPr>
            </w:pPr>
          </w:p>
          <w:p w14:paraId="44B9C40A">
            <w:pPr>
              <w:pStyle w:val="8"/>
              <w:spacing w:before="78" w:line="242" w:lineRule="auto"/>
              <w:ind w:left="159" w:right="323" w:hanging="41"/>
              <w:jc w:val="center"/>
              <w:rPr>
                <w:rFonts w:hint="eastAsia" w:ascii="宋体" w:hAnsi="宋体" w:eastAsia="宋体" w:cs="宋体"/>
                <w:spacing w:val="-3"/>
                <w:sz w:val="24"/>
                <w:szCs w:val="24"/>
              </w:rPr>
            </w:pPr>
            <w:r>
              <w:rPr>
                <w:rFonts w:hint="eastAsia" w:ascii="宋体" w:hAnsi="宋体" w:eastAsia="宋体" w:cs="宋体"/>
                <w:spacing w:val="-3"/>
                <w:sz w:val="24"/>
                <w:szCs w:val="24"/>
              </w:rPr>
              <w:t>技术部分</w:t>
            </w:r>
          </w:p>
          <w:p w14:paraId="4F3286EF">
            <w:pPr>
              <w:pStyle w:val="8"/>
              <w:spacing w:before="78" w:line="242" w:lineRule="auto"/>
              <w:ind w:left="159" w:right="323" w:hanging="41"/>
              <w:jc w:val="center"/>
              <w:rPr>
                <w:rFonts w:hint="eastAsia" w:ascii="宋体" w:hAnsi="宋体" w:eastAsia="宋体" w:cs="宋体"/>
                <w:sz w:val="24"/>
                <w:szCs w:val="24"/>
              </w:rPr>
            </w:pPr>
            <w:r>
              <w:rPr>
                <w:rFonts w:hint="eastAsia" w:ascii="宋体" w:hAnsi="宋体" w:eastAsia="宋体" w:cs="宋体"/>
                <w:spacing w:val="-14"/>
                <w:sz w:val="24"/>
                <w:szCs w:val="24"/>
              </w:rPr>
              <w:t>(50分）</w:t>
            </w:r>
          </w:p>
        </w:tc>
        <w:tc>
          <w:tcPr>
            <w:tcW w:w="3109" w:type="dxa"/>
            <w:vAlign w:val="center"/>
          </w:tcPr>
          <w:p w14:paraId="01DCD24C">
            <w:pPr>
              <w:pStyle w:val="8"/>
              <w:spacing w:before="39" w:line="220" w:lineRule="auto"/>
              <w:ind w:left="119"/>
              <w:jc w:val="center"/>
              <w:rPr>
                <w:rFonts w:hint="eastAsia" w:ascii="宋体" w:hAnsi="宋体" w:eastAsia="宋体" w:cs="宋体"/>
                <w:sz w:val="24"/>
                <w:szCs w:val="24"/>
              </w:rPr>
            </w:pPr>
            <w:r>
              <w:rPr>
                <w:rFonts w:hint="eastAsia" w:ascii="宋体" w:hAnsi="宋体" w:eastAsia="宋体" w:cs="宋体"/>
                <w:spacing w:val="9"/>
                <w:sz w:val="24"/>
                <w:szCs w:val="24"/>
              </w:rPr>
              <w:t>总体勘测、</w:t>
            </w:r>
            <w:r>
              <w:rPr>
                <w:rFonts w:hint="eastAsia" w:ascii="宋体" w:hAnsi="宋体" w:eastAsia="宋体" w:cs="宋体"/>
                <w:spacing w:val="13"/>
                <w:sz w:val="24"/>
                <w:szCs w:val="24"/>
              </w:rPr>
              <w:t>设计方案及</w:t>
            </w:r>
            <w:r>
              <w:rPr>
                <w:rFonts w:hint="eastAsia" w:ascii="宋体" w:hAnsi="宋体" w:eastAsia="宋体" w:cs="宋体"/>
                <w:spacing w:val="14"/>
                <w:sz w:val="24"/>
                <w:szCs w:val="24"/>
              </w:rPr>
              <w:t>勘测、设计</w:t>
            </w:r>
            <w:r>
              <w:rPr>
                <w:rFonts w:hint="eastAsia" w:ascii="宋体" w:hAnsi="宋体" w:eastAsia="宋体" w:cs="宋体"/>
                <w:spacing w:val="-21"/>
                <w:sz w:val="24"/>
                <w:szCs w:val="24"/>
              </w:rPr>
              <w:t>思路（</w:t>
            </w:r>
            <w:r>
              <w:rPr>
                <w:rFonts w:hint="eastAsia" w:ascii="宋体" w:hAnsi="宋体" w:eastAsia="宋体" w:cs="宋体"/>
                <w:spacing w:val="-21"/>
                <w:sz w:val="24"/>
                <w:szCs w:val="24"/>
                <w:lang w:val="en-US" w:eastAsia="zh-CN"/>
              </w:rPr>
              <w:t>8</w:t>
            </w:r>
            <w:r>
              <w:rPr>
                <w:rFonts w:hint="eastAsia" w:ascii="宋体" w:hAnsi="宋体" w:eastAsia="宋体" w:cs="宋体"/>
                <w:spacing w:val="-21"/>
                <w:sz w:val="24"/>
                <w:szCs w:val="24"/>
              </w:rPr>
              <w:t>分）</w:t>
            </w:r>
          </w:p>
        </w:tc>
        <w:tc>
          <w:tcPr>
            <w:tcW w:w="5466" w:type="dxa"/>
            <w:vAlign w:val="center"/>
          </w:tcPr>
          <w:p w14:paraId="6F2A7F1E">
            <w:pPr>
              <w:pStyle w:val="8"/>
              <w:spacing w:before="78" w:line="242" w:lineRule="auto"/>
              <w:ind w:right="38"/>
              <w:jc w:val="both"/>
              <w:rPr>
                <w:rFonts w:hint="eastAsia" w:ascii="宋体" w:hAnsi="宋体" w:eastAsia="宋体" w:cs="宋体"/>
                <w:sz w:val="24"/>
                <w:szCs w:val="24"/>
              </w:rPr>
            </w:pPr>
            <w:r>
              <w:rPr>
                <w:rFonts w:hint="eastAsia" w:ascii="宋体" w:hAnsi="宋体" w:eastAsia="宋体" w:cs="宋体"/>
                <w:spacing w:val="-9"/>
                <w:sz w:val="24"/>
                <w:szCs w:val="24"/>
              </w:rPr>
              <w:t>供应商提供总体勘测、设计方案及勘测、设计思路的得</w:t>
            </w:r>
            <w:r>
              <w:rPr>
                <w:rFonts w:hint="eastAsia" w:ascii="宋体" w:hAnsi="宋体" w:eastAsia="宋体" w:cs="宋体"/>
                <w:spacing w:val="-9"/>
                <w:sz w:val="24"/>
                <w:szCs w:val="24"/>
                <w:lang w:val="en-US" w:eastAsia="zh-CN"/>
              </w:rPr>
              <w:t>8</w:t>
            </w:r>
            <w:r>
              <w:rPr>
                <w:rFonts w:hint="eastAsia" w:ascii="宋体" w:hAnsi="宋体" w:eastAsia="宋体" w:cs="宋体"/>
                <w:spacing w:val="-9"/>
                <w:sz w:val="24"/>
                <w:szCs w:val="24"/>
              </w:rPr>
              <w:t>分，</w:t>
            </w:r>
            <w:r>
              <w:rPr>
                <w:rFonts w:hint="eastAsia" w:ascii="宋体" w:hAnsi="宋体" w:eastAsia="宋体" w:cs="宋体"/>
                <w:spacing w:val="-2"/>
                <w:sz w:val="24"/>
                <w:szCs w:val="24"/>
              </w:rPr>
              <w:t>不提供不得分。</w:t>
            </w:r>
          </w:p>
        </w:tc>
      </w:tr>
      <w:tr w14:paraId="06F2CD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1396" w:type="dxa"/>
            <w:vMerge w:val="continue"/>
            <w:tcBorders>
              <w:top w:val="nil"/>
              <w:bottom w:val="nil"/>
            </w:tcBorders>
            <w:vAlign w:val="top"/>
          </w:tcPr>
          <w:p w14:paraId="34841763">
            <w:pPr>
              <w:rPr>
                <w:rFonts w:hint="eastAsia" w:ascii="宋体" w:hAnsi="宋体" w:eastAsia="宋体" w:cs="宋体"/>
                <w:sz w:val="24"/>
                <w:szCs w:val="24"/>
              </w:rPr>
            </w:pPr>
          </w:p>
        </w:tc>
        <w:tc>
          <w:tcPr>
            <w:tcW w:w="3109" w:type="dxa"/>
            <w:vAlign w:val="center"/>
          </w:tcPr>
          <w:p w14:paraId="4BC25337">
            <w:pPr>
              <w:pStyle w:val="8"/>
              <w:spacing w:before="40" w:line="220" w:lineRule="auto"/>
              <w:jc w:val="center"/>
              <w:rPr>
                <w:rFonts w:hint="eastAsia" w:ascii="宋体" w:hAnsi="宋体" w:eastAsia="宋体" w:cs="宋体"/>
                <w:sz w:val="24"/>
                <w:szCs w:val="24"/>
              </w:rPr>
            </w:pPr>
            <w:r>
              <w:rPr>
                <w:rFonts w:hint="eastAsia" w:ascii="宋体" w:hAnsi="宋体" w:eastAsia="宋体" w:cs="宋体"/>
                <w:spacing w:val="13"/>
                <w:sz w:val="24"/>
                <w:szCs w:val="24"/>
              </w:rPr>
              <w:t>项目设计的</w:t>
            </w:r>
            <w:r>
              <w:rPr>
                <w:rFonts w:hint="eastAsia" w:ascii="宋体" w:hAnsi="宋体" w:eastAsia="宋体" w:cs="宋体"/>
                <w:spacing w:val="14"/>
                <w:sz w:val="24"/>
                <w:szCs w:val="24"/>
              </w:rPr>
              <w:t>特点、关键技术问题的认识及其对</w:t>
            </w:r>
            <w:r>
              <w:rPr>
                <w:rFonts w:hint="eastAsia" w:ascii="宋体" w:hAnsi="宋体" w:eastAsia="宋体" w:cs="宋体"/>
                <w:sz w:val="24"/>
                <w:szCs w:val="24"/>
              </w:rPr>
              <w:t>应措施</w:t>
            </w:r>
          </w:p>
          <w:p w14:paraId="2118A5A1">
            <w:pPr>
              <w:pStyle w:val="8"/>
              <w:spacing w:before="40" w:line="220" w:lineRule="auto"/>
              <w:jc w:val="center"/>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7</w:t>
            </w:r>
            <w:r>
              <w:rPr>
                <w:rFonts w:hint="eastAsia" w:ascii="宋体" w:hAnsi="宋体" w:eastAsia="宋体" w:cs="宋体"/>
                <w:spacing w:val="-8"/>
                <w:sz w:val="24"/>
                <w:szCs w:val="24"/>
              </w:rPr>
              <w:t>分）</w:t>
            </w:r>
          </w:p>
        </w:tc>
        <w:tc>
          <w:tcPr>
            <w:tcW w:w="5466" w:type="dxa"/>
            <w:vAlign w:val="center"/>
          </w:tcPr>
          <w:p w14:paraId="121C0A6E">
            <w:pPr>
              <w:pStyle w:val="8"/>
              <w:spacing w:before="40" w:line="208" w:lineRule="auto"/>
              <w:ind w:left="114"/>
              <w:jc w:val="both"/>
              <w:rPr>
                <w:rFonts w:hint="eastAsia" w:ascii="宋体" w:hAnsi="宋体" w:eastAsia="宋体" w:cs="宋体"/>
                <w:sz w:val="24"/>
                <w:szCs w:val="24"/>
              </w:rPr>
            </w:pPr>
            <w:r>
              <w:rPr>
                <w:rFonts w:hint="eastAsia" w:ascii="宋体" w:hAnsi="宋体" w:eastAsia="宋体" w:cs="宋体"/>
                <w:spacing w:val="3"/>
                <w:sz w:val="24"/>
                <w:szCs w:val="24"/>
              </w:rPr>
              <w:t>供应商提供项目设计的特点、关键技术问题的认识及其对应</w:t>
            </w:r>
            <w:r>
              <w:rPr>
                <w:rFonts w:hint="eastAsia" w:ascii="宋体" w:hAnsi="宋体" w:eastAsia="宋体" w:cs="宋体"/>
                <w:spacing w:val="-4"/>
                <w:sz w:val="24"/>
                <w:szCs w:val="24"/>
              </w:rPr>
              <w:t>措施的得</w:t>
            </w:r>
            <w:r>
              <w:rPr>
                <w:rFonts w:hint="eastAsia" w:ascii="宋体" w:hAnsi="宋体" w:eastAsia="宋体" w:cs="宋体"/>
                <w:spacing w:val="-4"/>
                <w:sz w:val="24"/>
                <w:szCs w:val="24"/>
                <w:lang w:val="en-US" w:eastAsia="zh-CN"/>
              </w:rPr>
              <w:t>7</w:t>
            </w:r>
            <w:r>
              <w:rPr>
                <w:rFonts w:hint="eastAsia" w:ascii="宋体" w:hAnsi="宋体" w:eastAsia="宋体" w:cs="宋体"/>
                <w:spacing w:val="-4"/>
                <w:sz w:val="24"/>
                <w:szCs w:val="24"/>
              </w:rPr>
              <w:t>分，不提供不得分。</w:t>
            </w:r>
          </w:p>
        </w:tc>
      </w:tr>
      <w:tr w14:paraId="5827D9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1396" w:type="dxa"/>
            <w:tcBorders>
              <w:top w:val="nil"/>
              <w:bottom w:val="nil"/>
            </w:tcBorders>
            <w:vAlign w:val="top"/>
          </w:tcPr>
          <w:p w14:paraId="50E3718A">
            <w:pPr>
              <w:rPr>
                <w:rFonts w:hint="eastAsia" w:ascii="宋体" w:hAnsi="宋体" w:eastAsia="宋体" w:cs="宋体"/>
                <w:sz w:val="24"/>
                <w:szCs w:val="24"/>
              </w:rPr>
            </w:pPr>
          </w:p>
        </w:tc>
        <w:tc>
          <w:tcPr>
            <w:tcW w:w="3109" w:type="dxa"/>
            <w:vAlign w:val="center"/>
          </w:tcPr>
          <w:p w14:paraId="4AC7AE59">
            <w:pPr>
              <w:pStyle w:val="8"/>
              <w:spacing w:before="37" w:line="220" w:lineRule="auto"/>
              <w:jc w:val="center"/>
              <w:rPr>
                <w:rFonts w:hint="eastAsia" w:ascii="宋体" w:hAnsi="宋体" w:eastAsia="宋体" w:cs="宋体"/>
                <w:spacing w:val="14"/>
                <w:sz w:val="24"/>
                <w:szCs w:val="24"/>
              </w:rPr>
            </w:pPr>
            <w:r>
              <w:rPr>
                <w:rFonts w:hint="eastAsia" w:ascii="宋体" w:hAnsi="宋体" w:eastAsia="宋体" w:cs="宋体"/>
                <w:spacing w:val="13"/>
                <w:sz w:val="24"/>
                <w:szCs w:val="24"/>
              </w:rPr>
              <w:t>设计工作量</w:t>
            </w:r>
            <w:r>
              <w:rPr>
                <w:rFonts w:hint="eastAsia" w:ascii="宋体" w:hAnsi="宋体" w:eastAsia="宋体" w:cs="宋体"/>
                <w:spacing w:val="14"/>
                <w:sz w:val="24"/>
                <w:szCs w:val="24"/>
              </w:rPr>
              <w:t>及计划安排</w:t>
            </w:r>
          </w:p>
          <w:p w14:paraId="2AE679C6">
            <w:pPr>
              <w:pStyle w:val="8"/>
              <w:spacing w:before="37" w:line="220" w:lineRule="auto"/>
              <w:jc w:val="center"/>
              <w:rPr>
                <w:rFonts w:hint="eastAsia" w:ascii="宋体" w:hAnsi="宋体" w:eastAsia="宋体" w:cs="宋体"/>
                <w:sz w:val="24"/>
                <w:szCs w:val="24"/>
              </w:rPr>
            </w:pPr>
            <w:r>
              <w:rPr>
                <w:rFonts w:hint="eastAsia" w:ascii="宋体" w:hAnsi="宋体" w:eastAsia="宋体" w:cs="宋体"/>
                <w:spacing w:val="-6"/>
                <w:sz w:val="24"/>
                <w:szCs w:val="24"/>
              </w:rPr>
              <w:t>（</w:t>
            </w:r>
            <w:r>
              <w:rPr>
                <w:rFonts w:hint="eastAsia" w:ascii="宋体" w:hAnsi="宋体" w:eastAsia="宋体" w:cs="宋体"/>
                <w:spacing w:val="-6"/>
                <w:sz w:val="24"/>
                <w:szCs w:val="24"/>
                <w:lang w:val="en-US" w:eastAsia="zh-CN"/>
              </w:rPr>
              <w:t>7</w:t>
            </w:r>
            <w:r>
              <w:rPr>
                <w:rFonts w:hint="eastAsia" w:ascii="宋体" w:hAnsi="宋体" w:eastAsia="宋体" w:cs="宋体"/>
                <w:spacing w:val="-6"/>
                <w:sz w:val="24"/>
                <w:szCs w:val="24"/>
              </w:rPr>
              <w:t>分）</w:t>
            </w:r>
          </w:p>
        </w:tc>
        <w:tc>
          <w:tcPr>
            <w:tcW w:w="5466" w:type="dxa"/>
            <w:vAlign w:val="center"/>
          </w:tcPr>
          <w:p w14:paraId="727A1946">
            <w:pPr>
              <w:pStyle w:val="8"/>
              <w:spacing w:before="78" w:line="219" w:lineRule="auto"/>
              <w:jc w:val="both"/>
              <w:rPr>
                <w:rFonts w:hint="eastAsia" w:ascii="宋体" w:hAnsi="宋体" w:eastAsia="宋体" w:cs="宋体"/>
                <w:sz w:val="24"/>
                <w:szCs w:val="24"/>
              </w:rPr>
            </w:pPr>
            <w:r>
              <w:rPr>
                <w:rFonts w:hint="eastAsia" w:ascii="宋体" w:hAnsi="宋体" w:eastAsia="宋体" w:cs="宋体"/>
                <w:spacing w:val="-8"/>
                <w:sz w:val="24"/>
                <w:szCs w:val="24"/>
              </w:rPr>
              <w:t>供应商提供设计工作量及计划安排的得</w:t>
            </w:r>
            <w:r>
              <w:rPr>
                <w:rFonts w:hint="eastAsia" w:ascii="宋体" w:hAnsi="宋体" w:eastAsia="宋体" w:cs="宋体"/>
                <w:spacing w:val="-8"/>
                <w:sz w:val="24"/>
                <w:szCs w:val="24"/>
                <w:lang w:val="en-US" w:eastAsia="zh-CN"/>
              </w:rPr>
              <w:t>7</w:t>
            </w:r>
            <w:r>
              <w:rPr>
                <w:rFonts w:hint="eastAsia" w:ascii="宋体" w:hAnsi="宋体" w:eastAsia="宋体" w:cs="宋体"/>
                <w:spacing w:val="-8"/>
                <w:sz w:val="24"/>
                <w:szCs w:val="24"/>
              </w:rPr>
              <w:t>分，不提供不得分。</w:t>
            </w:r>
          </w:p>
        </w:tc>
      </w:tr>
      <w:tr w14:paraId="732E5E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5" w:hRule="atLeast"/>
        </w:trPr>
        <w:tc>
          <w:tcPr>
            <w:tcW w:w="1396" w:type="dxa"/>
            <w:vMerge w:val="restart"/>
            <w:tcBorders>
              <w:top w:val="nil"/>
            </w:tcBorders>
            <w:vAlign w:val="top"/>
          </w:tcPr>
          <w:p w14:paraId="1CA78B9C">
            <w:pPr>
              <w:rPr>
                <w:rFonts w:hint="eastAsia" w:ascii="宋体" w:hAnsi="宋体" w:eastAsia="宋体" w:cs="宋体"/>
                <w:sz w:val="24"/>
                <w:szCs w:val="24"/>
              </w:rPr>
            </w:pPr>
          </w:p>
        </w:tc>
        <w:tc>
          <w:tcPr>
            <w:tcW w:w="3109" w:type="dxa"/>
            <w:vAlign w:val="center"/>
          </w:tcPr>
          <w:p w14:paraId="0BA0AE3E">
            <w:pPr>
              <w:pStyle w:val="8"/>
              <w:spacing w:before="40" w:line="220" w:lineRule="auto"/>
              <w:jc w:val="center"/>
              <w:rPr>
                <w:rFonts w:hint="eastAsia" w:ascii="宋体" w:hAnsi="宋体" w:eastAsia="宋体" w:cs="宋体"/>
                <w:sz w:val="24"/>
                <w:szCs w:val="24"/>
              </w:rPr>
            </w:pPr>
            <w:r>
              <w:rPr>
                <w:rFonts w:hint="eastAsia" w:ascii="宋体" w:hAnsi="宋体" w:eastAsia="宋体" w:cs="宋体"/>
                <w:spacing w:val="13"/>
                <w:sz w:val="24"/>
                <w:szCs w:val="24"/>
              </w:rPr>
              <w:t>设计的质量</w:t>
            </w:r>
            <w:r>
              <w:rPr>
                <w:rFonts w:hint="eastAsia" w:ascii="宋体" w:hAnsi="宋体" w:eastAsia="宋体" w:cs="宋体"/>
                <w:spacing w:val="10"/>
                <w:sz w:val="24"/>
                <w:szCs w:val="24"/>
              </w:rPr>
              <w:t>保证措施、</w:t>
            </w:r>
            <w:r>
              <w:rPr>
                <w:rFonts w:hint="eastAsia" w:ascii="宋体" w:hAnsi="宋体" w:eastAsia="宋体" w:cs="宋体"/>
                <w:spacing w:val="15"/>
                <w:sz w:val="24"/>
                <w:szCs w:val="24"/>
              </w:rPr>
              <w:t>进度保证措</w:t>
            </w:r>
            <w:r>
              <w:rPr>
                <w:rFonts w:hint="eastAsia" w:ascii="宋体" w:hAnsi="宋体" w:eastAsia="宋体" w:cs="宋体"/>
                <w:spacing w:val="-4"/>
                <w:sz w:val="24"/>
                <w:szCs w:val="24"/>
              </w:rPr>
              <w:t>施（</w:t>
            </w:r>
            <w:r>
              <w:rPr>
                <w:rFonts w:hint="eastAsia" w:ascii="宋体" w:hAnsi="宋体" w:eastAsia="宋体" w:cs="宋体"/>
                <w:spacing w:val="-4"/>
                <w:sz w:val="24"/>
                <w:szCs w:val="24"/>
                <w:lang w:val="en-US" w:eastAsia="zh-CN"/>
              </w:rPr>
              <w:t>7</w:t>
            </w:r>
            <w:r>
              <w:rPr>
                <w:rFonts w:hint="eastAsia" w:ascii="宋体" w:hAnsi="宋体" w:eastAsia="宋体" w:cs="宋体"/>
                <w:spacing w:val="-4"/>
                <w:sz w:val="24"/>
                <w:szCs w:val="24"/>
              </w:rPr>
              <w:t>分）</w:t>
            </w:r>
          </w:p>
        </w:tc>
        <w:tc>
          <w:tcPr>
            <w:tcW w:w="5466" w:type="dxa"/>
            <w:vAlign w:val="center"/>
          </w:tcPr>
          <w:p w14:paraId="7F5C108C">
            <w:pPr>
              <w:pStyle w:val="8"/>
              <w:spacing w:before="78" w:line="242" w:lineRule="auto"/>
              <w:ind w:right="148"/>
              <w:jc w:val="both"/>
              <w:rPr>
                <w:rFonts w:hint="eastAsia" w:ascii="宋体" w:hAnsi="宋体" w:eastAsia="宋体" w:cs="宋体"/>
                <w:sz w:val="24"/>
                <w:szCs w:val="24"/>
              </w:rPr>
            </w:pPr>
            <w:r>
              <w:rPr>
                <w:rFonts w:hint="eastAsia" w:ascii="宋体" w:hAnsi="宋体" w:eastAsia="宋体" w:cs="宋体"/>
                <w:spacing w:val="-4"/>
                <w:sz w:val="24"/>
                <w:szCs w:val="24"/>
              </w:rPr>
              <w:t>供应商提供设计的质量保证措施、进度保证措施的得</w:t>
            </w:r>
            <w:r>
              <w:rPr>
                <w:rFonts w:hint="eastAsia" w:ascii="宋体" w:hAnsi="宋体" w:eastAsia="宋体" w:cs="宋体"/>
                <w:spacing w:val="-4"/>
                <w:sz w:val="24"/>
                <w:szCs w:val="24"/>
                <w:lang w:val="en-US" w:eastAsia="zh-CN"/>
              </w:rPr>
              <w:t>7</w:t>
            </w:r>
            <w:r>
              <w:rPr>
                <w:rFonts w:hint="eastAsia" w:ascii="宋体" w:hAnsi="宋体" w:eastAsia="宋体" w:cs="宋体"/>
                <w:spacing w:val="-4"/>
                <w:sz w:val="24"/>
                <w:szCs w:val="24"/>
              </w:rPr>
              <w:t>分，</w:t>
            </w:r>
            <w:r>
              <w:rPr>
                <w:rFonts w:hint="eastAsia" w:ascii="宋体" w:hAnsi="宋体" w:eastAsia="宋体" w:cs="宋体"/>
                <w:spacing w:val="-6"/>
                <w:sz w:val="24"/>
                <w:szCs w:val="24"/>
              </w:rPr>
              <w:t>不提供不得分。</w:t>
            </w:r>
          </w:p>
        </w:tc>
      </w:tr>
      <w:tr w14:paraId="3DD1B9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13" w:hRule="atLeast"/>
        </w:trPr>
        <w:tc>
          <w:tcPr>
            <w:tcW w:w="1396" w:type="dxa"/>
            <w:vMerge w:val="continue"/>
            <w:vAlign w:val="top"/>
          </w:tcPr>
          <w:p w14:paraId="7CBFE53B">
            <w:pPr>
              <w:rPr>
                <w:rFonts w:hint="eastAsia" w:ascii="宋体" w:hAnsi="宋体" w:eastAsia="宋体" w:cs="宋体"/>
                <w:sz w:val="24"/>
                <w:szCs w:val="24"/>
              </w:rPr>
            </w:pPr>
          </w:p>
        </w:tc>
        <w:tc>
          <w:tcPr>
            <w:tcW w:w="3109" w:type="dxa"/>
            <w:vAlign w:val="center"/>
          </w:tcPr>
          <w:p w14:paraId="04C4D79E">
            <w:pPr>
              <w:pStyle w:val="8"/>
              <w:spacing w:before="40" w:line="220" w:lineRule="auto"/>
              <w:jc w:val="center"/>
              <w:rPr>
                <w:rFonts w:hint="eastAsia" w:ascii="宋体" w:hAnsi="宋体" w:eastAsia="宋体" w:cs="宋体"/>
                <w:spacing w:val="13"/>
                <w:sz w:val="24"/>
                <w:szCs w:val="24"/>
              </w:rPr>
            </w:pPr>
            <w:r>
              <w:rPr>
                <w:rFonts w:hint="eastAsia" w:ascii="宋体" w:hAnsi="宋体" w:eastAsia="宋体" w:cs="宋体"/>
                <w:spacing w:val="13"/>
                <w:sz w:val="24"/>
                <w:szCs w:val="24"/>
              </w:rPr>
              <w:t>项目机构</w:t>
            </w:r>
            <w:r>
              <w:rPr>
                <w:rFonts w:hint="eastAsia" w:ascii="宋体" w:hAnsi="宋体" w:eastAsia="宋体" w:cs="宋体"/>
                <w:spacing w:val="13"/>
                <w:sz w:val="24"/>
                <w:szCs w:val="24"/>
                <w:lang w:val="en-US" w:eastAsia="zh-CN"/>
              </w:rPr>
              <w:t>设置</w:t>
            </w:r>
            <w:r>
              <w:rPr>
                <w:rFonts w:hint="eastAsia" w:ascii="宋体" w:hAnsi="宋体" w:eastAsia="宋体" w:cs="宋体"/>
                <w:spacing w:val="-4"/>
                <w:sz w:val="24"/>
                <w:szCs w:val="24"/>
              </w:rPr>
              <w:t>（</w:t>
            </w:r>
            <w:r>
              <w:rPr>
                <w:rFonts w:hint="eastAsia" w:ascii="宋体" w:hAnsi="宋体" w:eastAsia="宋体" w:cs="宋体"/>
                <w:spacing w:val="-4"/>
                <w:sz w:val="24"/>
                <w:szCs w:val="24"/>
                <w:lang w:val="en-US" w:eastAsia="zh-CN"/>
              </w:rPr>
              <w:t>7</w:t>
            </w:r>
            <w:r>
              <w:rPr>
                <w:rFonts w:hint="eastAsia" w:ascii="宋体" w:hAnsi="宋体" w:eastAsia="宋体" w:cs="宋体"/>
                <w:spacing w:val="-4"/>
                <w:sz w:val="24"/>
                <w:szCs w:val="24"/>
              </w:rPr>
              <w:t>分）</w:t>
            </w:r>
          </w:p>
        </w:tc>
        <w:tc>
          <w:tcPr>
            <w:tcW w:w="5466" w:type="dxa"/>
            <w:vAlign w:val="center"/>
          </w:tcPr>
          <w:p w14:paraId="60F0DB28">
            <w:pPr>
              <w:pStyle w:val="8"/>
              <w:spacing w:before="78" w:line="242" w:lineRule="auto"/>
              <w:ind w:right="148"/>
              <w:jc w:val="both"/>
              <w:rPr>
                <w:rFonts w:hint="eastAsia" w:ascii="宋体" w:hAnsi="宋体" w:eastAsia="宋体" w:cs="宋体"/>
                <w:spacing w:val="-4"/>
                <w:sz w:val="24"/>
                <w:szCs w:val="24"/>
              </w:rPr>
            </w:pPr>
            <w:r>
              <w:rPr>
                <w:rFonts w:hint="eastAsia" w:ascii="宋体" w:hAnsi="宋体" w:eastAsia="宋体" w:cs="宋体"/>
                <w:spacing w:val="-4"/>
                <w:sz w:val="24"/>
                <w:szCs w:val="24"/>
              </w:rPr>
              <w:t>有合理的人员岗位安排计划、人员管理制度的得</w:t>
            </w:r>
            <w:r>
              <w:rPr>
                <w:rFonts w:hint="eastAsia" w:ascii="宋体" w:hAnsi="宋体" w:eastAsia="宋体" w:cs="宋体"/>
                <w:spacing w:val="-4"/>
                <w:sz w:val="24"/>
                <w:szCs w:val="24"/>
                <w:lang w:val="en-US" w:eastAsia="zh-CN"/>
              </w:rPr>
              <w:t>7</w:t>
            </w:r>
            <w:r>
              <w:rPr>
                <w:rFonts w:hint="eastAsia" w:ascii="宋体" w:hAnsi="宋体" w:eastAsia="宋体" w:cs="宋体"/>
                <w:spacing w:val="-4"/>
                <w:sz w:val="24"/>
                <w:szCs w:val="24"/>
              </w:rPr>
              <w:t>分，</w:t>
            </w:r>
            <w:r>
              <w:rPr>
                <w:rFonts w:hint="eastAsia" w:ascii="宋体" w:hAnsi="宋体" w:eastAsia="宋体" w:cs="宋体"/>
                <w:spacing w:val="-6"/>
                <w:sz w:val="24"/>
                <w:szCs w:val="24"/>
              </w:rPr>
              <w:t>不提供不得分。</w:t>
            </w:r>
          </w:p>
        </w:tc>
      </w:tr>
      <w:tr w14:paraId="01A9D8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8" w:hRule="atLeast"/>
        </w:trPr>
        <w:tc>
          <w:tcPr>
            <w:tcW w:w="1396" w:type="dxa"/>
            <w:vMerge w:val="continue"/>
            <w:vAlign w:val="top"/>
          </w:tcPr>
          <w:p w14:paraId="750C64E4">
            <w:pPr>
              <w:rPr>
                <w:rFonts w:hint="eastAsia" w:ascii="宋体" w:hAnsi="宋体" w:eastAsia="宋体" w:cs="宋体"/>
                <w:sz w:val="24"/>
                <w:szCs w:val="24"/>
              </w:rPr>
            </w:pPr>
          </w:p>
        </w:tc>
        <w:tc>
          <w:tcPr>
            <w:tcW w:w="3109" w:type="dxa"/>
            <w:vAlign w:val="center"/>
          </w:tcPr>
          <w:p w14:paraId="09055378">
            <w:pPr>
              <w:pStyle w:val="8"/>
              <w:spacing w:before="40" w:line="220" w:lineRule="auto"/>
              <w:jc w:val="center"/>
              <w:rPr>
                <w:rFonts w:hint="eastAsia" w:ascii="宋体" w:hAnsi="宋体" w:eastAsia="宋体" w:cs="宋体"/>
                <w:spacing w:val="13"/>
                <w:sz w:val="24"/>
                <w:szCs w:val="24"/>
              </w:rPr>
            </w:pPr>
            <w:r>
              <w:rPr>
                <w:rFonts w:hint="eastAsia" w:ascii="宋体" w:hAnsi="宋体" w:eastAsia="宋体" w:cs="宋体"/>
                <w:spacing w:val="13"/>
                <w:sz w:val="24"/>
                <w:szCs w:val="24"/>
              </w:rPr>
              <w:t>合理化建议</w:t>
            </w:r>
            <w:r>
              <w:rPr>
                <w:rFonts w:hint="eastAsia" w:ascii="宋体" w:hAnsi="宋体" w:eastAsia="宋体" w:cs="宋体"/>
                <w:spacing w:val="-4"/>
                <w:sz w:val="24"/>
                <w:szCs w:val="24"/>
              </w:rPr>
              <w:t>（</w:t>
            </w:r>
            <w:r>
              <w:rPr>
                <w:rFonts w:hint="eastAsia" w:ascii="宋体" w:hAnsi="宋体" w:eastAsia="宋体" w:cs="宋体"/>
                <w:spacing w:val="-4"/>
                <w:sz w:val="24"/>
                <w:szCs w:val="24"/>
                <w:lang w:val="en-US" w:eastAsia="zh-CN"/>
              </w:rPr>
              <w:t>7</w:t>
            </w:r>
            <w:r>
              <w:rPr>
                <w:rFonts w:hint="eastAsia" w:ascii="宋体" w:hAnsi="宋体" w:eastAsia="宋体" w:cs="宋体"/>
                <w:spacing w:val="-4"/>
                <w:sz w:val="24"/>
                <w:szCs w:val="24"/>
              </w:rPr>
              <w:t>分）</w:t>
            </w:r>
          </w:p>
        </w:tc>
        <w:tc>
          <w:tcPr>
            <w:tcW w:w="5466" w:type="dxa"/>
            <w:vAlign w:val="center"/>
          </w:tcPr>
          <w:p w14:paraId="41F32740">
            <w:pPr>
              <w:pStyle w:val="8"/>
              <w:spacing w:before="78" w:line="242" w:lineRule="auto"/>
              <w:ind w:right="148"/>
              <w:jc w:val="both"/>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rPr>
              <w:t>根据提出的建议结合实际，以及落实合理化建议的措施</w:t>
            </w:r>
            <w:r>
              <w:rPr>
                <w:rFonts w:hint="eastAsia" w:ascii="宋体" w:hAnsi="宋体" w:eastAsia="宋体" w:cs="宋体"/>
                <w:spacing w:val="-4"/>
                <w:sz w:val="24"/>
                <w:szCs w:val="24"/>
                <w:lang w:val="en-US" w:eastAsia="zh-CN"/>
              </w:rPr>
              <w:t>的</w:t>
            </w:r>
            <w:r>
              <w:rPr>
                <w:rFonts w:hint="eastAsia" w:ascii="宋体" w:hAnsi="宋体" w:eastAsia="宋体" w:cs="宋体"/>
                <w:spacing w:val="-4"/>
                <w:sz w:val="24"/>
                <w:szCs w:val="24"/>
              </w:rPr>
              <w:t>得</w:t>
            </w:r>
            <w:r>
              <w:rPr>
                <w:rFonts w:hint="eastAsia" w:ascii="宋体" w:hAnsi="宋体" w:eastAsia="宋体" w:cs="宋体"/>
                <w:spacing w:val="-4"/>
                <w:sz w:val="24"/>
                <w:szCs w:val="24"/>
                <w:lang w:val="en-US" w:eastAsia="zh-CN"/>
              </w:rPr>
              <w:t>7</w:t>
            </w:r>
            <w:r>
              <w:rPr>
                <w:rFonts w:hint="eastAsia" w:ascii="宋体" w:hAnsi="宋体" w:eastAsia="宋体" w:cs="宋体"/>
                <w:spacing w:val="-4"/>
                <w:sz w:val="24"/>
                <w:szCs w:val="24"/>
              </w:rPr>
              <w:t>分，</w:t>
            </w:r>
            <w:r>
              <w:rPr>
                <w:rFonts w:hint="eastAsia" w:ascii="宋体" w:hAnsi="宋体" w:eastAsia="宋体" w:cs="宋体"/>
                <w:spacing w:val="-6"/>
                <w:sz w:val="24"/>
                <w:szCs w:val="24"/>
              </w:rPr>
              <w:t>不提供不得分。</w:t>
            </w:r>
          </w:p>
        </w:tc>
      </w:tr>
      <w:tr w14:paraId="050F5C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1396" w:type="dxa"/>
            <w:vMerge w:val="continue"/>
            <w:tcBorders>
              <w:top w:val="nil"/>
            </w:tcBorders>
            <w:vAlign w:val="top"/>
          </w:tcPr>
          <w:p w14:paraId="565B500E">
            <w:pPr>
              <w:rPr>
                <w:rFonts w:hint="eastAsia" w:ascii="宋体" w:hAnsi="宋体" w:eastAsia="宋体" w:cs="宋体"/>
                <w:sz w:val="24"/>
                <w:szCs w:val="24"/>
              </w:rPr>
            </w:pPr>
          </w:p>
        </w:tc>
        <w:tc>
          <w:tcPr>
            <w:tcW w:w="3109" w:type="dxa"/>
            <w:vAlign w:val="center"/>
          </w:tcPr>
          <w:p w14:paraId="3EB95074">
            <w:pPr>
              <w:pStyle w:val="8"/>
              <w:spacing w:before="38" w:line="220" w:lineRule="auto"/>
              <w:jc w:val="center"/>
              <w:rPr>
                <w:rFonts w:hint="eastAsia" w:ascii="宋体" w:hAnsi="宋体" w:eastAsia="宋体" w:cs="宋体"/>
                <w:sz w:val="24"/>
                <w:szCs w:val="24"/>
              </w:rPr>
            </w:pPr>
            <w:r>
              <w:rPr>
                <w:rFonts w:hint="eastAsia" w:ascii="宋体" w:hAnsi="宋体" w:eastAsia="宋体" w:cs="宋体"/>
                <w:spacing w:val="14"/>
                <w:sz w:val="24"/>
                <w:szCs w:val="24"/>
              </w:rPr>
              <w:t>后续服务的</w:t>
            </w:r>
            <w:r>
              <w:rPr>
                <w:rFonts w:hint="eastAsia" w:ascii="宋体" w:hAnsi="宋体" w:eastAsia="宋体" w:cs="宋体"/>
                <w:spacing w:val="13"/>
                <w:sz w:val="24"/>
                <w:szCs w:val="24"/>
              </w:rPr>
              <w:t>安排及保证</w:t>
            </w:r>
            <w:r>
              <w:rPr>
                <w:rFonts w:hint="eastAsia" w:ascii="宋体" w:hAnsi="宋体" w:eastAsia="宋体" w:cs="宋体"/>
                <w:spacing w:val="-20"/>
                <w:sz w:val="24"/>
                <w:szCs w:val="24"/>
              </w:rPr>
              <w:t>措施（</w:t>
            </w:r>
            <w:r>
              <w:rPr>
                <w:rFonts w:hint="eastAsia" w:ascii="宋体" w:hAnsi="宋体" w:eastAsia="宋体" w:cs="宋体"/>
                <w:spacing w:val="-20"/>
                <w:sz w:val="24"/>
                <w:szCs w:val="24"/>
                <w:lang w:val="en-US" w:eastAsia="zh-CN"/>
              </w:rPr>
              <w:t>7</w:t>
            </w:r>
            <w:r>
              <w:rPr>
                <w:rFonts w:hint="eastAsia" w:ascii="宋体" w:hAnsi="宋体" w:eastAsia="宋体" w:cs="宋体"/>
                <w:spacing w:val="-20"/>
                <w:sz w:val="24"/>
                <w:szCs w:val="24"/>
              </w:rPr>
              <w:t>分）</w:t>
            </w:r>
          </w:p>
        </w:tc>
        <w:tc>
          <w:tcPr>
            <w:tcW w:w="5466" w:type="dxa"/>
            <w:vAlign w:val="center"/>
          </w:tcPr>
          <w:p w14:paraId="715DDE8E">
            <w:pPr>
              <w:pStyle w:val="8"/>
              <w:spacing w:before="194" w:line="242" w:lineRule="auto"/>
              <w:ind w:right="107"/>
              <w:jc w:val="both"/>
              <w:rPr>
                <w:rFonts w:hint="eastAsia" w:ascii="宋体" w:hAnsi="宋体" w:eastAsia="宋体" w:cs="宋体"/>
                <w:sz w:val="24"/>
                <w:szCs w:val="24"/>
              </w:rPr>
            </w:pPr>
            <w:r>
              <w:rPr>
                <w:rFonts w:hint="eastAsia" w:ascii="宋体" w:hAnsi="宋体" w:eastAsia="宋体" w:cs="宋体"/>
                <w:spacing w:val="-2"/>
                <w:sz w:val="24"/>
                <w:szCs w:val="24"/>
              </w:rPr>
              <w:t>供应商提供后续服务的安排及保证措施的得</w:t>
            </w:r>
            <w:r>
              <w:rPr>
                <w:rFonts w:hint="eastAsia" w:ascii="宋体" w:hAnsi="宋体" w:eastAsia="宋体" w:cs="宋体"/>
                <w:spacing w:val="-3"/>
                <w:sz w:val="24"/>
                <w:szCs w:val="24"/>
                <w:lang w:val="en-US" w:eastAsia="zh-CN"/>
              </w:rPr>
              <w:t>7</w:t>
            </w:r>
            <w:r>
              <w:rPr>
                <w:rFonts w:hint="eastAsia" w:ascii="宋体" w:hAnsi="宋体" w:eastAsia="宋体" w:cs="宋体"/>
                <w:spacing w:val="-3"/>
                <w:sz w:val="24"/>
                <w:szCs w:val="24"/>
              </w:rPr>
              <w:t>分，不提供不</w:t>
            </w:r>
            <w:r>
              <w:rPr>
                <w:rFonts w:hint="eastAsia" w:ascii="宋体" w:hAnsi="宋体" w:eastAsia="宋体" w:cs="宋体"/>
                <w:spacing w:val="-11"/>
                <w:sz w:val="24"/>
                <w:szCs w:val="24"/>
              </w:rPr>
              <w:t>得分。</w:t>
            </w:r>
          </w:p>
        </w:tc>
      </w:tr>
      <w:tr w14:paraId="21368C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396" w:type="dxa"/>
            <w:vMerge w:val="restart"/>
            <w:tcBorders>
              <w:bottom w:val="nil"/>
            </w:tcBorders>
            <w:vAlign w:val="center"/>
          </w:tcPr>
          <w:p w14:paraId="0804AA73">
            <w:pPr>
              <w:spacing w:line="256" w:lineRule="auto"/>
              <w:jc w:val="center"/>
              <w:rPr>
                <w:rFonts w:hint="eastAsia" w:ascii="宋体" w:hAnsi="宋体" w:eastAsia="宋体" w:cs="宋体"/>
                <w:sz w:val="24"/>
                <w:szCs w:val="24"/>
              </w:rPr>
            </w:pPr>
          </w:p>
          <w:p w14:paraId="14469E3C">
            <w:pPr>
              <w:spacing w:line="256" w:lineRule="auto"/>
              <w:jc w:val="center"/>
              <w:rPr>
                <w:rFonts w:hint="eastAsia" w:ascii="宋体" w:hAnsi="宋体" w:eastAsia="宋体" w:cs="宋体"/>
                <w:sz w:val="24"/>
                <w:szCs w:val="24"/>
              </w:rPr>
            </w:pPr>
          </w:p>
          <w:p w14:paraId="100CCD6A">
            <w:pPr>
              <w:spacing w:line="257" w:lineRule="auto"/>
              <w:jc w:val="center"/>
              <w:rPr>
                <w:rFonts w:hint="eastAsia" w:ascii="宋体" w:hAnsi="宋体" w:eastAsia="宋体" w:cs="宋体"/>
                <w:sz w:val="24"/>
                <w:szCs w:val="24"/>
              </w:rPr>
            </w:pPr>
          </w:p>
          <w:p w14:paraId="5335D9BB">
            <w:pPr>
              <w:spacing w:line="257" w:lineRule="auto"/>
              <w:jc w:val="center"/>
              <w:rPr>
                <w:rFonts w:hint="eastAsia" w:ascii="宋体" w:hAnsi="宋体" w:eastAsia="宋体" w:cs="宋体"/>
                <w:sz w:val="24"/>
                <w:szCs w:val="24"/>
              </w:rPr>
            </w:pPr>
          </w:p>
          <w:p w14:paraId="078FF96E">
            <w:pPr>
              <w:spacing w:line="257" w:lineRule="auto"/>
              <w:jc w:val="center"/>
              <w:rPr>
                <w:rFonts w:hint="eastAsia" w:ascii="宋体" w:hAnsi="宋体" w:eastAsia="宋体" w:cs="宋体"/>
                <w:sz w:val="24"/>
                <w:szCs w:val="24"/>
              </w:rPr>
            </w:pPr>
          </w:p>
          <w:p w14:paraId="5CFE5796">
            <w:pPr>
              <w:spacing w:line="257" w:lineRule="auto"/>
              <w:jc w:val="center"/>
              <w:rPr>
                <w:rFonts w:hint="eastAsia" w:ascii="宋体" w:hAnsi="宋体" w:eastAsia="宋体" w:cs="宋体"/>
                <w:sz w:val="24"/>
                <w:szCs w:val="24"/>
              </w:rPr>
            </w:pPr>
          </w:p>
          <w:p w14:paraId="77836F9B">
            <w:pPr>
              <w:spacing w:line="257" w:lineRule="auto"/>
              <w:jc w:val="center"/>
              <w:rPr>
                <w:rFonts w:hint="eastAsia" w:ascii="宋体" w:hAnsi="宋体" w:eastAsia="宋体" w:cs="宋体"/>
                <w:sz w:val="24"/>
                <w:szCs w:val="24"/>
              </w:rPr>
            </w:pPr>
          </w:p>
          <w:p w14:paraId="3BA24ADA">
            <w:pPr>
              <w:pStyle w:val="8"/>
              <w:spacing w:before="78" w:line="242" w:lineRule="auto"/>
              <w:ind w:left="122" w:right="279" w:hanging="1"/>
              <w:jc w:val="center"/>
              <w:rPr>
                <w:rFonts w:hint="eastAsia" w:ascii="宋体" w:hAnsi="宋体" w:eastAsia="宋体" w:cs="宋体"/>
                <w:spacing w:val="-4"/>
                <w:sz w:val="24"/>
                <w:szCs w:val="24"/>
              </w:rPr>
            </w:pPr>
            <w:r>
              <w:rPr>
                <w:rFonts w:hint="eastAsia" w:ascii="宋体" w:hAnsi="宋体" w:eastAsia="宋体" w:cs="宋体"/>
                <w:spacing w:val="-4"/>
                <w:sz w:val="24"/>
                <w:szCs w:val="24"/>
              </w:rPr>
              <w:t>商务部分</w:t>
            </w:r>
          </w:p>
          <w:p w14:paraId="1C591FA6">
            <w:pPr>
              <w:pStyle w:val="8"/>
              <w:spacing w:before="78" w:line="242" w:lineRule="auto"/>
              <w:ind w:left="122" w:right="279" w:hanging="1"/>
              <w:jc w:val="center"/>
              <w:rPr>
                <w:rFonts w:hint="eastAsia" w:ascii="宋体" w:hAnsi="宋体" w:eastAsia="宋体" w:cs="宋体"/>
                <w:sz w:val="24"/>
                <w:szCs w:val="24"/>
              </w:rPr>
            </w:pPr>
            <w:r>
              <w:rPr>
                <w:rFonts w:hint="eastAsia" w:ascii="宋体" w:hAnsi="宋体" w:eastAsia="宋体" w:cs="宋体"/>
                <w:spacing w:val="-9"/>
                <w:sz w:val="24"/>
                <w:szCs w:val="24"/>
              </w:rPr>
              <w:t>（20分）</w:t>
            </w:r>
          </w:p>
        </w:tc>
        <w:tc>
          <w:tcPr>
            <w:tcW w:w="3109" w:type="dxa"/>
            <w:vAlign w:val="top"/>
          </w:tcPr>
          <w:p w14:paraId="2CB5D87C">
            <w:pPr>
              <w:pStyle w:val="8"/>
              <w:spacing w:before="195" w:line="220" w:lineRule="auto"/>
              <w:ind w:right="10"/>
              <w:jc w:val="center"/>
              <w:rPr>
                <w:rFonts w:hint="eastAsia" w:ascii="宋体" w:hAnsi="宋体" w:eastAsia="宋体" w:cs="宋体"/>
                <w:sz w:val="24"/>
                <w:szCs w:val="24"/>
              </w:rPr>
            </w:pPr>
            <w:r>
              <w:rPr>
                <w:rFonts w:hint="eastAsia" w:ascii="宋体" w:hAnsi="宋体" w:eastAsia="宋体" w:cs="宋体"/>
                <w:spacing w:val="-4"/>
                <w:sz w:val="24"/>
                <w:szCs w:val="24"/>
              </w:rPr>
              <w:t>业绩（4分）</w:t>
            </w:r>
          </w:p>
        </w:tc>
        <w:tc>
          <w:tcPr>
            <w:tcW w:w="5466" w:type="dxa"/>
            <w:vAlign w:val="top"/>
          </w:tcPr>
          <w:p w14:paraId="737E2E44">
            <w:pPr>
              <w:pStyle w:val="8"/>
              <w:spacing w:before="38" w:line="223" w:lineRule="auto"/>
              <w:ind w:left="116" w:right="107" w:hanging="2"/>
              <w:rPr>
                <w:rFonts w:hint="eastAsia" w:ascii="宋体" w:hAnsi="宋体" w:eastAsia="宋体" w:cs="宋体"/>
                <w:sz w:val="24"/>
                <w:szCs w:val="24"/>
                <w:lang w:eastAsia="zh-CN"/>
              </w:rPr>
            </w:pPr>
            <w:r>
              <w:rPr>
                <w:rFonts w:hint="eastAsia" w:ascii="宋体" w:hAnsi="宋体" w:eastAsia="宋体" w:cs="宋体"/>
                <w:spacing w:val="-7"/>
                <w:sz w:val="24"/>
                <w:szCs w:val="24"/>
              </w:rPr>
              <w:t>供应商提供202</w:t>
            </w:r>
            <w:r>
              <w:rPr>
                <w:rFonts w:hint="eastAsia" w:ascii="宋体" w:hAnsi="宋体" w:eastAsia="宋体" w:cs="宋体"/>
                <w:spacing w:val="-7"/>
                <w:sz w:val="24"/>
                <w:szCs w:val="24"/>
                <w:lang w:val="en-US" w:eastAsia="zh-CN"/>
              </w:rPr>
              <w:t>3</w:t>
            </w:r>
            <w:r>
              <w:rPr>
                <w:rFonts w:hint="eastAsia" w:ascii="宋体" w:hAnsi="宋体" w:eastAsia="宋体" w:cs="宋体"/>
                <w:spacing w:val="-7"/>
                <w:sz w:val="24"/>
                <w:szCs w:val="24"/>
              </w:rPr>
              <w:t>年</w:t>
            </w:r>
            <w:r>
              <w:rPr>
                <w:rFonts w:hint="eastAsia" w:ascii="宋体" w:hAnsi="宋体" w:eastAsia="宋体" w:cs="宋体"/>
                <w:spacing w:val="-7"/>
                <w:sz w:val="24"/>
                <w:szCs w:val="24"/>
                <w:lang w:val="en-US" w:eastAsia="zh-CN"/>
              </w:rPr>
              <w:t>7</w:t>
            </w:r>
            <w:r>
              <w:rPr>
                <w:rFonts w:hint="eastAsia" w:ascii="宋体" w:hAnsi="宋体" w:eastAsia="宋体" w:cs="宋体"/>
                <w:spacing w:val="-7"/>
                <w:sz w:val="24"/>
                <w:szCs w:val="24"/>
              </w:rPr>
              <w:t>月1日以来类似业绩的，每有一项得2分，最多得4分。</w:t>
            </w:r>
            <w:r>
              <w:rPr>
                <w:rFonts w:hint="eastAsia" w:cs="宋体"/>
                <w:spacing w:val="-7"/>
                <w:sz w:val="24"/>
                <w:szCs w:val="24"/>
                <w:lang w:eastAsia="zh-CN"/>
              </w:rPr>
              <w:t>（</w:t>
            </w:r>
            <w:r>
              <w:rPr>
                <w:rFonts w:hint="eastAsia" w:cs="宋体"/>
                <w:spacing w:val="-7"/>
                <w:sz w:val="24"/>
                <w:szCs w:val="24"/>
                <w:lang w:val="en-US" w:eastAsia="zh-CN"/>
              </w:rPr>
              <w:t>提供中标通知书及合同协议书扫描件</w:t>
            </w:r>
            <w:r>
              <w:rPr>
                <w:rFonts w:hint="eastAsia" w:cs="宋体"/>
                <w:spacing w:val="-7"/>
                <w:sz w:val="24"/>
                <w:szCs w:val="24"/>
                <w:lang w:eastAsia="zh-CN"/>
              </w:rPr>
              <w:t>）</w:t>
            </w:r>
          </w:p>
        </w:tc>
      </w:tr>
      <w:tr w14:paraId="4711B8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08" w:hRule="atLeast"/>
        </w:trPr>
        <w:tc>
          <w:tcPr>
            <w:tcW w:w="1396" w:type="dxa"/>
            <w:vMerge w:val="continue"/>
            <w:tcBorders>
              <w:top w:val="nil"/>
              <w:bottom w:val="nil"/>
            </w:tcBorders>
            <w:vAlign w:val="top"/>
          </w:tcPr>
          <w:p w14:paraId="6589890F">
            <w:pPr>
              <w:rPr>
                <w:rFonts w:hint="eastAsia" w:ascii="宋体" w:hAnsi="宋体" w:eastAsia="宋体" w:cs="宋体"/>
                <w:sz w:val="24"/>
                <w:szCs w:val="24"/>
              </w:rPr>
            </w:pPr>
          </w:p>
        </w:tc>
        <w:tc>
          <w:tcPr>
            <w:tcW w:w="3109" w:type="dxa"/>
            <w:vAlign w:val="top"/>
          </w:tcPr>
          <w:p w14:paraId="415E6332">
            <w:pPr>
              <w:spacing w:line="266" w:lineRule="auto"/>
              <w:jc w:val="center"/>
              <w:rPr>
                <w:rFonts w:hint="eastAsia" w:ascii="宋体" w:hAnsi="宋体" w:eastAsia="宋体" w:cs="宋体"/>
                <w:sz w:val="24"/>
                <w:szCs w:val="24"/>
              </w:rPr>
            </w:pPr>
          </w:p>
          <w:p w14:paraId="011B01FA">
            <w:pPr>
              <w:spacing w:line="266" w:lineRule="auto"/>
              <w:jc w:val="center"/>
              <w:rPr>
                <w:rFonts w:hint="eastAsia" w:ascii="宋体" w:hAnsi="宋体" w:eastAsia="宋体" w:cs="宋体"/>
                <w:sz w:val="24"/>
                <w:szCs w:val="24"/>
              </w:rPr>
            </w:pPr>
          </w:p>
          <w:p w14:paraId="37EC14CC">
            <w:pPr>
              <w:spacing w:line="266" w:lineRule="auto"/>
              <w:jc w:val="center"/>
              <w:rPr>
                <w:rFonts w:hint="eastAsia" w:ascii="宋体" w:hAnsi="宋体" w:eastAsia="宋体" w:cs="宋体"/>
                <w:sz w:val="24"/>
                <w:szCs w:val="24"/>
              </w:rPr>
            </w:pPr>
          </w:p>
          <w:p w14:paraId="402647C5">
            <w:pPr>
              <w:pStyle w:val="8"/>
              <w:spacing w:before="78" w:line="242" w:lineRule="auto"/>
              <w:ind w:left="115" w:right="106" w:hanging="2"/>
              <w:jc w:val="center"/>
              <w:rPr>
                <w:rFonts w:hint="eastAsia" w:ascii="宋体" w:hAnsi="宋体" w:eastAsia="宋体" w:cs="宋体"/>
                <w:sz w:val="24"/>
                <w:szCs w:val="24"/>
              </w:rPr>
            </w:pPr>
            <w:r>
              <w:rPr>
                <w:rFonts w:hint="eastAsia" w:ascii="宋体" w:hAnsi="宋体" w:eastAsia="宋体" w:cs="宋体"/>
                <w:spacing w:val="-8"/>
                <w:sz w:val="24"/>
                <w:szCs w:val="24"/>
              </w:rPr>
              <w:t>服务承诺（8分）</w:t>
            </w:r>
          </w:p>
        </w:tc>
        <w:tc>
          <w:tcPr>
            <w:tcW w:w="5466" w:type="dxa"/>
            <w:vAlign w:val="top"/>
          </w:tcPr>
          <w:p w14:paraId="321C9037">
            <w:pPr>
              <w:pStyle w:val="8"/>
              <w:spacing w:before="40" w:line="241" w:lineRule="auto"/>
              <w:ind w:left="117" w:right="104" w:firstLine="14"/>
              <w:rPr>
                <w:rFonts w:hint="eastAsia" w:ascii="宋体" w:hAnsi="宋体" w:eastAsia="宋体" w:cs="宋体"/>
                <w:sz w:val="24"/>
                <w:szCs w:val="24"/>
              </w:rPr>
            </w:pPr>
            <w:r>
              <w:rPr>
                <w:rFonts w:hint="eastAsia" w:ascii="宋体" w:hAnsi="宋体" w:eastAsia="宋体" w:cs="宋体"/>
                <w:spacing w:val="-2"/>
                <w:sz w:val="24"/>
                <w:szCs w:val="24"/>
              </w:rPr>
              <w:t>1.供应商提供服从釆购人的工作安排，并积极配合工作，积</w:t>
            </w:r>
            <w:r>
              <w:rPr>
                <w:rFonts w:hint="eastAsia" w:ascii="宋体" w:hAnsi="宋体" w:eastAsia="宋体" w:cs="宋体"/>
                <w:spacing w:val="3"/>
                <w:sz w:val="24"/>
                <w:szCs w:val="24"/>
              </w:rPr>
              <w:t>极配合采购人完成相关成果文件的报审报批服务承诺的得3</w:t>
            </w:r>
            <w:r>
              <w:rPr>
                <w:rFonts w:hint="eastAsia" w:ascii="宋体" w:hAnsi="宋体" w:eastAsia="宋体" w:cs="宋体"/>
                <w:spacing w:val="-5"/>
                <w:sz w:val="24"/>
                <w:szCs w:val="24"/>
              </w:rPr>
              <w:t>分，不提供不得分。</w:t>
            </w:r>
          </w:p>
          <w:p w14:paraId="3CFB437B">
            <w:pPr>
              <w:pStyle w:val="8"/>
              <w:spacing w:before="115"/>
              <w:ind w:left="114" w:right="107" w:firstLine="2"/>
              <w:rPr>
                <w:rFonts w:hint="eastAsia" w:ascii="宋体" w:hAnsi="宋体" w:eastAsia="宋体" w:cs="宋体"/>
                <w:sz w:val="24"/>
                <w:szCs w:val="24"/>
              </w:rPr>
            </w:pPr>
            <w:r>
              <w:rPr>
                <w:rFonts w:hint="eastAsia" w:ascii="宋体" w:hAnsi="宋体" w:eastAsia="宋体" w:cs="宋体"/>
                <w:spacing w:val="-2"/>
                <w:sz w:val="24"/>
                <w:szCs w:val="24"/>
              </w:rPr>
              <w:t>2.供应商提供服务期内不更换团队人员承诺的得3分，不提</w:t>
            </w:r>
            <w:r>
              <w:rPr>
                <w:rFonts w:hint="eastAsia" w:ascii="宋体" w:hAnsi="宋体" w:eastAsia="宋体" w:cs="宋体"/>
                <w:spacing w:val="-8"/>
                <w:sz w:val="24"/>
                <w:szCs w:val="24"/>
              </w:rPr>
              <w:t>供不得分。</w:t>
            </w:r>
          </w:p>
          <w:p w14:paraId="14A37E7C">
            <w:pPr>
              <w:pStyle w:val="8"/>
              <w:spacing w:line="222" w:lineRule="auto"/>
              <w:ind w:left="115" w:right="104" w:firstLine="3"/>
              <w:rPr>
                <w:rFonts w:hint="eastAsia" w:ascii="宋体" w:hAnsi="宋体" w:eastAsia="宋体" w:cs="宋体"/>
                <w:sz w:val="24"/>
                <w:szCs w:val="24"/>
              </w:rPr>
            </w:pPr>
            <w:r>
              <w:rPr>
                <w:rFonts w:hint="eastAsia" w:ascii="宋体" w:hAnsi="宋体" w:eastAsia="宋体" w:cs="宋体"/>
                <w:spacing w:val="-1"/>
                <w:sz w:val="24"/>
                <w:szCs w:val="24"/>
              </w:rPr>
              <w:t>3.供应商提供对项目全部数据保密承诺的得2分，不提供不</w:t>
            </w:r>
            <w:r>
              <w:rPr>
                <w:rFonts w:hint="eastAsia" w:ascii="宋体" w:hAnsi="宋体" w:eastAsia="宋体" w:cs="宋体"/>
                <w:spacing w:val="-11"/>
                <w:sz w:val="24"/>
                <w:szCs w:val="24"/>
              </w:rPr>
              <w:t>得分。</w:t>
            </w:r>
          </w:p>
        </w:tc>
      </w:tr>
      <w:tr w14:paraId="3A4891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77" w:hRule="atLeast"/>
        </w:trPr>
        <w:tc>
          <w:tcPr>
            <w:tcW w:w="1396" w:type="dxa"/>
            <w:vMerge w:val="continue"/>
            <w:tcBorders>
              <w:top w:val="nil"/>
            </w:tcBorders>
            <w:vAlign w:val="top"/>
          </w:tcPr>
          <w:p w14:paraId="34BC3F5C">
            <w:pPr>
              <w:rPr>
                <w:rFonts w:hint="eastAsia" w:ascii="宋体" w:hAnsi="宋体" w:eastAsia="宋体" w:cs="宋体"/>
                <w:sz w:val="24"/>
                <w:szCs w:val="24"/>
              </w:rPr>
            </w:pPr>
          </w:p>
        </w:tc>
        <w:tc>
          <w:tcPr>
            <w:tcW w:w="3109" w:type="dxa"/>
            <w:vAlign w:val="top"/>
          </w:tcPr>
          <w:p w14:paraId="136C28C1">
            <w:pPr>
              <w:spacing w:line="333" w:lineRule="auto"/>
              <w:jc w:val="center"/>
              <w:rPr>
                <w:rFonts w:hint="eastAsia" w:ascii="宋体" w:hAnsi="宋体" w:eastAsia="宋体" w:cs="宋体"/>
                <w:sz w:val="24"/>
                <w:szCs w:val="24"/>
              </w:rPr>
            </w:pPr>
          </w:p>
          <w:p w14:paraId="43717D32">
            <w:pPr>
              <w:pStyle w:val="8"/>
              <w:spacing w:before="78" w:line="242" w:lineRule="auto"/>
              <w:ind w:left="118" w:right="105" w:hanging="2"/>
              <w:jc w:val="center"/>
              <w:rPr>
                <w:rFonts w:hint="eastAsia" w:ascii="宋体" w:hAnsi="宋体" w:eastAsia="宋体" w:cs="宋体"/>
                <w:sz w:val="24"/>
                <w:szCs w:val="24"/>
              </w:rPr>
            </w:pPr>
            <w:r>
              <w:rPr>
                <w:rFonts w:hint="eastAsia" w:ascii="宋体" w:hAnsi="宋体" w:eastAsia="宋体" w:cs="宋体"/>
                <w:spacing w:val="13"/>
                <w:sz w:val="24"/>
                <w:szCs w:val="24"/>
              </w:rPr>
              <w:t>项目组成员</w:t>
            </w:r>
            <w:r>
              <w:rPr>
                <w:rFonts w:hint="eastAsia" w:ascii="宋体" w:hAnsi="宋体" w:eastAsia="宋体" w:cs="宋体"/>
                <w:spacing w:val="-8"/>
                <w:sz w:val="24"/>
                <w:szCs w:val="24"/>
              </w:rPr>
              <w:t>（8分）</w:t>
            </w:r>
          </w:p>
        </w:tc>
        <w:tc>
          <w:tcPr>
            <w:tcW w:w="5466" w:type="dxa"/>
            <w:vAlign w:val="top"/>
          </w:tcPr>
          <w:p w14:paraId="41EC4059">
            <w:pPr>
              <w:pStyle w:val="8"/>
              <w:spacing w:before="40"/>
              <w:ind w:left="116" w:right="107" w:hanging="2"/>
              <w:jc w:val="both"/>
              <w:rPr>
                <w:rFonts w:hint="eastAsia" w:ascii="宋体" w:hAnsi="宋体" w:eastAsia="宋体" w:cs="宋体"/>
                <w:sz w:val="24"/>
                <w:szCs w:val="24"/>
              </w:rPr>
            </w:pPr>
            <w:r>
              <w:rPr>
                <w:rFonts w:hint="eastAsia" w:ascii="宋体" w:hAnsi="宋体" w:eastAsia="宋体" w:cs="宋体"/>
                <w:spacing w:val="3"/>
                <w:sz w:val="24"/>
                <w:szCs w:val="24"/>
              </w:rPr>
              <w:t>供应商所报项目组成人员中（除项目负责人外）具备水利相</w:t>
            </w:r>
            <w:r>
              <w:rPr>
                <w:rFonts w:hint="eastAsia" w:ascii="宋体" w:hAnsi="宋体" w:eastAsia="宋体" w:cs="宋体"/>
                <w:spacing w:val="-1"/>
                <w:sz w:val="24"/>
                <w:szCs w:val="24"/>
              </w:rPr>
              <w:t>关专业高级及以上职称证书的，每人得2分</w:t>
            </w:r>
            <w:r>
              <w:rPr>
                <w:rFonts w:hint="eastAsia" w:ascii="宋体" w:hAnsi="宋体" w:eastAsia="宋体" w:cs="宋体"/>
                <w:spacing w:val="-1"/>
                <w:sz w:val="24"/>
                <w:szCs w:val="24"/>
                <w:highlight w:val="none"/>
              </w:rPr>
              <w:t>，具有工程师职称，每人得1分</w:t>
            </w:r>
            <w:r>
              <w:rPr>
                <w:rFonts w:hint="eastAsia" w:ascii="宋体" w:hAnsi="宋体" w:eastAsia="宋体" w:cs="宋体"/>
                <w:spacing w:val="-1"/>
                <w:sz w:val="24"/>
                <w:szCs w:val="24"/>
                <w:lang w:eastAsia="zh-CN"/>
              </w:rPr>
              <w:t>，</w:t>
            </w:r>
            <w:r>
              <w:rPr>
                <w:rFonts w:hint="eastAsia" w:ascii="宋体" w:hAnsi="宋体" w:eastAsia="宋体" w:cs="宋体"/>
                <w:spacing w:val="-1"/>
                <w:sz w:val="24"/>
                <w:szCs w:val="24"/>
              </w:rPr>
              <w:t>此项最多得8</w:t>
            </w:r>
            <w:r>
              <w:rPr>
                <w:rFonts w:hint="eastAsia" w:ascii="宋体" w:hAnsi="宋体" w:eastAsia="宋体" w:cs="宋体"/>
                <w:spacing w:val="3"/>
                <w:sz w:val="24"/>
                <w:szCs w:val="24"/>
              </w:rPr>
              <w:t>分。提供职称证书的扫描件。（如若同一人同时具有高级工程师和工程师职称，按照高级工程师计分，工程师职称不再计分</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提供用人单位与人员签订的</w:t>
            </w:r>
            <w:r>
              <w:rPr>
                <w:rFonts w:hint="eastAsia" w:ascii="宋体" w:hAnsi="宋体" w:eastAsia="宋体" w:cs="宋体"/>
                <w:spacing w:val="-5"/>
                <w:sz w:val="24"/>
                <w:szCs w:val="24"/>
              </w:rPr>
              <w:t>劳动合同</w:t>
            </w:r>
            <w:r>
              <w:rPr>
                <w:rFonts w:hint="eastAsia" w:ascii="宋体" w:hAnsi="宋体" w:eastAsia="宋体" w:cs="宋体"/>
                <w:spacing w:val="-5"/>
                <w:sz w:val="24"/>
                <w:szCs w:val="24"/>
                <w:lang w:val="en-US" w:eastAsia="zh-CN"/>
              </w:rPr>
              <w:t>及社保证明</w:t>
            </w:r>
            <w:r>
              <w:rPr>
                <w:rFonts w:hint="eastAsia" w:ascii="宋体" w:hAnsi="宋体" w:eastAsia="宋体" w:cs="宋体"/>
                <w:spacing w:val="-5"/>
                <w:sz w:val="24"/>
                <w:szCs w:val="24"/>
              </w:rPr>
              <w:t>）</w:t>
            </w:r>
          </w:p>
        </w:tc>
      </w:tr>
    </w:tbl>
    <w:p w14:paraId="3B227B45">
      <w:pPr>
        <w:spacing w:line="360" w:lineRule="auto"/>
        <w:rPr>
          <w:rFonts w:hint="eastAsia" w:ascii="宋体" w:hAnsi="宋体" w:eastAsia="宋体" w:cs="宋体"/>
          <w:sz w:val="24"/>
          <w:szCs w:val="24"/>
        </w:rPr>
      </w:pPr>
    </w:p>
    <w:p w14:paraId="34FA8F45">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注：评标结束后，由采购人对评审结果及响应文件等进行复核，并在法定的时间内确定中标人。</w:t>
      </w:r>
    </w:p>
    <w:p w14:paraId="21C6B3F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依据中华人民共和国财政部令第87号令《政府采购货物和服务招标投标管理办法》第三十一条要求，不同投标人所投核心产品对应品牌完全相同且通过资格审查、符合性审查的，将按照一家投标人计算。审后得分最高的同品牌投标人获得中标人推荐资格；评审得分相同的，按照除价格分外得分最高（商务+技术参数）的同品牌投标人获得中标人推荐资格，其他同品牌投标人不作为中标候选人</w:t>
      </w:r>
    </w:p>
    <w:p w14:paraId="505C5DA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2、按照周口市交易中心规定，本项目投标人所需提供原件在评标时无需提供，仅作为采购单位核实时使用，评审委员会评审时仅以投标人投标文件中扫描件为准。</w:t>
      </w:r>
    </w:p>
    <w:p w14:paraId="15429A64">
      <w:pPr>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第十条</w:t>
      </w:r>
      <w:r>
        <w:rPr>
          <w:rFonts w:hint="eastAsia" w:ascii="宋体" w:hAnsi="宋体" w:eastAsia="宋体" w:cs="宋体"/>
          <w:sz w:val="24"/>
          <w:szCs w:val="24"/>
        </w:rPr>
        <w:t xml:space="preserve"> 评委独立评审后，评委会对投标人某项指标如有不同意见，按照少数服从多数的原则，确定该项指标是否通过。</w:t>
      </w:r>
    </w:p>
    <w:p w14:paraId="786C992B">
      <w:pPr>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第十一条</w:t>
      </w:r>
      <w:r>
        <w:rPr>
          <w:rFonts w:hint="eastAsia" w:ascii="宋体" w:hAnsi="宋体" w:eastAsia="宋体" w:cs="宋体"/>
          <w:sz w:val="24"/>
          <w:szCs w:val="24"/>
        </w:rPr>
        <w:t xml:space="preserve"> 商务、技术满足招标文件要求，综合得分最高的投标人将作为中标候选人。如果综合得分中出现两家或两家以上相同者， 投标报价较低者优先中标，报价也相同的，由采购人自行确定。</w:t>
      </w:r>
    </w:p>
    <w:p w14:paraId="0BAB98D7">
      <w:pPr>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第十二条</w:t>
      </w:r>
      <w:r>
        <w:rPr>
          <w:rFonts w:hint="eastAsia" w:ascii="宋体" w:hAnsi="宋体" w:eastAsia="宋体" w:cs="宋体"/>
          <w:sz w:val="24"/>
          <w:szCs w:val="24"/>
        </w:rPr>
        <w:t xml:space="preserve"> 评委会在评标过程中发现的问题，应当及时作出处理或者向采购人提出处理建议，并作书面记录。</w:t>
      </w:r>
    </w:p>
    <w:p w14:paraId="1A0CD02C">
      <w:pPr>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第十三条</w:t>
      </w:r>
      <w:r>
        <w:rPr>
          <w:rFonts w:hint="eastAsia" w:ascii="宋体" w:hAnsi="宋体" w:eastAsia="宋体" w:cs="宋体"/>
          <w:sz w:val="24"/>
          <w:szCs w:val="24"/>
        </w:rPr>
        <w:t xml:space="preserve"> 评标后，评委会应填写评审记录并签字。评审记录是评委会根据全体评标成员电子签字的原始评标记录和评标结果编制的报告，评委会全体成员均须在评审纪要上电子签字。评审记录应如实记录本次评标的主要过程， 全面反映评标过程中的各种不同的意见，以及其他澄清、说明、补正事项。</w:t>
      </w:r>
    </w:p>
    <w:p w14:paraId="23CBB72D">
      <w:pPr>
        <w:spacing w:line="360" w:lineRule="auto"/>
        <w:rPr>
          <w:rFonts w:hint="eastAsia" w:ascii="宋体" w:hAnsi="宋体" w:eastAsia="宋体" w:cs="宋体"/>
          <w:sz w:val="24"/>
          <w:szCs w:val="24"/>
        </w:rPr>
        <w:sectPr>
          <w:pgSz w:w="11907" w:h="16839"/>
          <w:pgMar w:top="1428" w:right="1785" w:bottom="0" w:left="1785" w:header="0" w:footer="0" w:gutter="0"/>
          <w:cols w:space="720" w:num="1"/>
        </w:sectPr>
      </w:pPr>
    </w:p>
    <w:p w14:paraId="43320477">
      <w:pPr>
        <w:spacing w:before="47" w:line="220" w:lineRule="auto"/>
        <w:ind w:left="3453"/>
        <w:rPr>
          <w:rFonts w:ascii="宋体" w:hAnsi="宋体" w:eastAsia="宋体" w:cs="宋体"/>
          <w:sz w:val="24"/>
          <w:szCs w:val="24"/>
        </w:rPr>
      </w:pPr>
      <w:r>
        <w:rPr>
          <w:rFonts w:ascii="宋体" w:hAnsi="宋体" w:eastAsia="宋体" w:cs="宋体"/>
          <w:b/>
          <w:bCs/>
          <w:spacing w:val="-4"/>
          <w:sz w:val="24"/>
          <w:szCs w:val="24"/>
        </w:rPr>
        <w:t>三．评标纪律</w:t>
      </w:r>
    </w:p>
    <w:p w14:paraId="5BDB5A8D">
      <w:pPr>
        <w:spacing w:before="262" w:line="360" w:lineRule="auto"/>
        <w:ind w:left="22" w:firstLine="483"/>
        <w:rPr>
          <w:rFonts w:ascii="宋体" w:hAnsi="宋体" w:eastAsia="宋体" w:cs="宋体"/>
          <w:sz w:val="24"/>
          <w:szCs w:val="24"/>
        </w:rPr>
      </w:pPr>
      <w:r>
        <w:rPr>
          <w:rFonts w:ascii="宋体" w:hAnsi="宋体" w:eastAsia="宋体" w:cs="宋体"/>
          <w:b/>
          <w:bCs/>
          <w:spacing w:val="-5"/>
          <w:sz w:val="24"/>
          <w:szCs w:val="24"/>
        </w:rPr>
        <w:t>第十四条</w:t>
      </w:r>
      <w:r>
        <w:rPr>
          <w:rFonts w:ascii="宋体" w:hAnsi="宋体" w:eastAsia="宋体" w:cs="宋体"/>
          <w:spacing w:val="-5"/>
          <w:sz w:val="24"/>
          <w:szCs w:val="24"/>
        </w:rPr>
        <w:t xml:space="preserve"> 评委会和评标工作人员应严格遵守国家的法律、法规和规章制度；</w:t>
      </w:r>
      <w:r>
        <w:rPr>
          <w:rFonts w:ascii="宋体" w:hAnsi="宋体" w:eastAsia="宋体" w:cs="宋体"/>
          <w:spacing w:val="-6"/>
          <w:sz w:val="24"/>
          <w:szCs w:val="24"/>
        </w:rPr>
        <w:t>严格按照本次招标文件进行评标；公正廉洁、不徇私情，</w:t>
      </w:r>
      <w:r>
        <w:rPr>
          <w:rFonts w:ascii="宋体" w:hAnsi="宋体" w:eastAsia="宋体" w:cs="宋体"/>
          <w:spacing w:val="-7"/>
          <w:sz w:val="24"/>
          <w:szCs w:val="24"/>
        </w:rPr>
        <w:t>不得损害国家利益；保</w:t>
      </w:r>
      <w:r>
        <w:rPr>
          <w:rFonts w:ascii="宋体" w:hAnsi="宋体" w:eastAsia="宋体" w:cs="宋体"/>
          <w:spacing w:val="-6"/>
          <w:sz w:val="24"/>
          <w:szCs w:val="24"/>
        </w:rPr>
        <w:t>护招、投标人的合法权益。供应商不得以任何方式干扰、影</w:t>
      </w:r>
      <w:r>
        <w:rPr>
          <w:rFonts w:ascii="宋体" w:hAnsi="宋体" w:eastAsia="宋体" w:cs="宋体"/>
          <w:spacing w:val="-7"/>
          <w:sz w:val="24"/>
          <w:szCs w:val="24"/>
        </w:rPr>
        <w:t>响评标工作，供应商</w:t>
      </w:r>
      <w:r>
        <w:rPr>
          <w:rFonts w:ascii="宋体" w:hAnsi="宋体" w:eastAsia="宋体" w:cs="宋体"/>
          <w:spacing w:val="-4"/>
          <w:sz w:val="24"/>
          <w:szCs w:val="24"/>
        </w:rPr>
        <w:t>对上述需要做出书面保证。</w:t>
      </w:r>
    </w:p>
    <w:p w14:paraId="76383911">
      <w:pPr>
        <w:spacing w:line="360" w:lineRule="auto"/>
        <w:ind w:left="22" w:right="65" w:firstLine="483"/>
        <w:rPr>
          <w:rFonts w:ascii="宋体" w:hAnsi="宋体" w:eastAsia="宋体" w:cs="宋体"/>
          <w:sz w:val="24"/>
          <w:szCs w:val="24"/>
        </w:rPr>
      </w:pPr>
      <w:r>
        <w:rPr>
          <w:rFonts w:ascii="宋体" w:hAnsi="宋体" w:eastAsia="宋体" w:cs="宋体"/>
          <w:b/>
          <w:bCs/>
          <w:sz w:val="24"/>
          <w:szCs w:val="24"/>
        </w:rPr>
        <w:t>第十五条</w:t>
      </w:r>
      <w:r>
        <w:rPr>
          <w:rFonts w:ascii="宋体" w:hAnsi="宋体" w:eastAsia="宋体" w:cs="宋体"/>
          <w:sz w:val="24"/>
          <w:szCs w:val="24"/>
        </w:rPr>
        <w:t xml:space="preserve"> 在评标过程中，评委必须对评标情况严格保密，任何人不得将评</w:t>
      </w:r>
      <w:r>
        <w:rPr>
          <w:rFonts w:ascii="宋体" w:hAnsi="宋体" w:eastAsia="宋体" w:cs="宋体"/>
          <w:spacing w:val="-5"/>
          <w:sz w:val="24"/>
          <w:szCs w:val="24"/>
        </w:rPr>
        <w:t>标情况透露给与投标人有关的单位和个人。如有违反评标纪律的情况发生，</w:t>
      </w:r>
      <w:r>
        <w:rPr>
          <w:rFonts w:ascii="宋体" w:hAnsi="宋体" w:eastAsia="宋体" w:cs="宋体"/>
          <w:spacing w:val="-51"/>
          <w:sz w:val="24"/>
          <w:szCs w:val="24"/>
        </w:rPr>
        <w:t xml:space="preserve"> </w:t>
      </w:r>
      <w:r>
        <w:rPr>
          <w:rFonts w:ascii="宋体" w:hAnsi="宋体" w:eastAsia="宋体" w:cs="宋体"/>
          <w:spacing w:val="-5"/>
          <w:sz w:val="24"/>
          <w:szCs w:val="24"/>
        </w:rPr>
        <w:t>将依据《中华人民共和国政府采购法》及其他有关法律法规的规定，追究</w:t>
      </w:r>
      <w:r>
        <w:rPr>
          <w:rFonts w:ascii="宋体" w:hAnsi="宋体" w:eastAsia="宋体" w:cs="宋体"/>
          <w:spacing w:val="-6"/>
          <w:sz w:val="24"/>
          <w:szCs w:val="24"/>
        </w:rPr>
        <w:t>有关当事人</w:t>
      </w:r>
      <w:r>
        <w:rPr>
          <w:rFonts w:ascii="宋体" w:hAnsi="宋体" w:eastAsia="宋体" w:cs="宋体"/>
          <w:spacing w:val="-5"/>
          <w:sz w:val="24"/>
          <w:szCs w:val="24"/>
        </w:rPr>
        <w:t>的责任。供应商不得相互串通投标或者与采购人串通投标，不得向采购人</w:t>
      </w:r>
      <w:r>
        <w:rPr>
          <w:rFonts w:ascii="宋体" w:hAnsi="宋体" w:eastAsia="宋体" w:cs="宋体"/>
          <w:spacing w:val="-6"/>
          <w:sz w:val="24"/>
          <w:szCs w:val="24"/>
        </w:rPr>
        <w:t>或者评</w:t>
      </w:r>
      <w:r>
        <w:rPr>
          <w:rFonts w:ascii="宋体" w:hAnsi="宋体" w:eastAsia="宋体" w:cs="宋体"/>
          <w:spacing w:val="-2"/>
          <w:sz w:val="24"/>
          <w:szCs w:val="24"/>
        </w:rPr>
        <w:t>标委员会成员行贿谋取中标，附无行贿承诺书。</w:t>
      </w:r>
    </w:p>
    <w:p w14:paraId="17B66311">
      <w:pPr>
        <w:spacing w:before="1" w:line="218" w:lineRule="auto"/>
        <w:ind w:left="506"/>
        <w:rPr>
          <w:rFonts w:ascii="宋体" w:hAnsi="宋体" w:eastAsia="宋体" w:cs="宋体"/>
          <w:sz w:val="24"/>
          <w:szCs w:val="24"/>
        </w:rPr>
      </w:pPr>
      <w:r>
        <w:rPr>
          <w:rFonts w:ascii="宋体" w:hAnsi="宋体" w:eastAsia="宋体" w:cs="宋体"/>
          <w:b/>
          <w:bCs/>
          <w:spacing w:val="-3"/>
          <w:sz w:val="24"/>
          <w:szCs w:val="24"/>
        </w:rPr>
        <w:t>第十六条</w:t>
      </w:r>
      <w:r>
        <w:rPr>
          <w:rFonts w:ascii="宋体" w:hAnsi="宋体" w:eastAsia="宋体" w:cs="宋体"/>
          <w:spacing w:val="-3"/>
          <w:sz w:val="24"/>
          <w:szCs w:val="24"/>
        </w:rPr>
        <w:t xml:space="preserve"> 在招标采购中，出现下列情形之一的，应予废标：</w:t>
      </w:r>
    </w:p>
    <w:p w14:paraId="3C8E18B5">
      <w:pPr>
        <w:spacing w:before="183" w:line="239" w:lineRule="auto"/>
        <w:ind w:left="514"/>
        <w:rPr>
          <w:rFonts w:ascii="宋体" w:hAnsi="宋体" w:eastAsia="宋体" w:cs="宋体"/>
          <w:sz w:val="24"/>
          <w:szCs w:val="24"/>
        </w:rPr>
      </w:pPr>
      <w:r>
        <w:rPr>
          <w:rFonts w:ascii="Calibri" w:hAnsi="Calibri" w:eastAsia="Calibri" w:cs="Calibri"/>
          <w:spacing w:val="-3"/>
          <w:sz w:val="24"/>
          <w:szCs w:val="24"/>
        </w:rPr>
        <w:t>1.</w:t>
      </w:r>
      <w:r>
        <w:rPr>
          <w:rFonts w:ascii="宋体" w:hAnsi="宋体" w:eastAsia="宋体" w:cs="宋体"/>
          <w:spacing w:val="-3"/>
          <w:sz w:val="24"/>
          <w:szCs w:val="24"/>
        </w:rPr>
        <w:t>出现影响采购公正的违法、违规行为的。</w:t>
      </w:r>
    </w:p>
    <w:p w14:paraId="108A87BB">
      <w:pPr>
        <w:spacing w:before="154" w:line="239" w:lineRule="auto"/>
        <w:ind w:left="507"/>
        <w:rPr>
          <w:rFonts w:ascii="宋体" w:hAnsi="宋体" w:eastAsia="宋体" w:cs="宋体"/>
          <w:sz w:val="24"/>
          <w:szCs w:val="24"/>
        </w:rPr>
      </w:pPr>
      <w:r>
        <w:rPr>
          <w:rFonts w:ascii="Calibri" w:hAnsi="Calibri" w:eastAsia="Calibri" w:cs="Calibri"/>
          <w:spacing w:val="-4"/>
          <w:sz w:val="24"/>
          <w:szCs w:val="24"/>
        </w:rPr>
        <w:t>2.</w:t>
      </w:r>
      <w:r>
        <w:rPr>
          <w:rFonts w:ascii="宋体" w:hAnsi="宋体" w:eastAsia="宋体" w:cs="宋体"/>
          <w:spacing w:val="-4"/>
          <w:sz w:val="24"/>
          <w:szCs w:val="24"/>
        </w:rPr>
        <w:t>投标时有弄虚作假的行为。</w:t>
      </w:r>
    </w:p>
    <w:p w14:paraId="7250D008">
      <w:pPr>
        <w:spacing w:before="157" w:line="220" w:lineRule="auto"/>
        <w:ind w:left="498"/>
        <w:rPr>
          <w:rFonts w:ascii="宋体" w:hAnsi="宋体" w:eastAsia="宋体" w:cs="宋体"/>
          <w:sz w:val="24"/>
          <w:szCs w:val="24"/>
        </w:rPr>
      </w:pPr>
      <w:r>
        <w:rPr>
          <w:rFonts w:ascii="宋体" w:hAnsi="宋体" w:eastAsia="宋体" w:cs="宋体"/>
          <w:b/>
          <w:bCs/>
          <w:spacing w:val="-2"/>
          <w:sz w:val="24"/>
          <w:szCs w:val="24"/>
        </w:rPr>
        <w:t>第十七条</w:t>
      </w:r>
      <w:r>
        <w:rPr>
          <w:rFonts w:ascii="宋体" w:hAnsi="宋体" w:eastAsia="宋体" w:cs="宋体"/>
          <w:spacing w:val="-2"/>
          <w:sz w:val="24"/>
          <w:szCs w:val="24"/>
        </w:rPr>
        <w:t xml:space="preserve"> 在投标过程中，出现下列情况之一的，按照无效投</w:t>
      </w:r>
      <w:r>
        <w:rPr>
          <w:rFonts w:ascii="宋体" w:hAnsi="宋体" w:eastAsia="宋体" w:cs="宋体"/>
          <w:spacing w:val="-3"/>
          <w:sz w:val="24"/>
          <w:szCs w:val="24"/>
        </w:rPr>
        <w:t>标处理：</w:t>
      </w:r>
    </w:p>
    <w:p w14:paraId="49BC8E55">
      <w:pPr>
        <w:spacing w:before="181" w:line="360" w:lineRule="auto"/>
        <w:ind w:left="22" w:right="67" w:firstLine="491"/>
        <w:rPr>
          <w:rFonts w:ascii="宋体" w:hAnsi="宋体" w:eastAsia="宋体" w:cs="宋体"/>
          <w:sz w:val="24"/>
          <w:szCs w:val="24"/>
        </w:rPr>
      </w:pPr>
      <w:r>
        <w:rPr>
          <w:rFonts w:ascii="Calibri" w:hAnsi="Calibri" w:eastAsia="Calibri" w:cs="Calibri"/>
          <w:spacing w:val="-3"/>
          <w:sz w:val="24"/>
          <w:szCs w:val="24"/>
        </w:rPr>
        <w:t>1.</w:t>
      </w:r>
      <w:r>
        <w:rPr>
          <w:rFonts w:ascii="宋体" w:hAnsi="宋体" w:eastAsia="宋体" w:cs="宋体"/>
          <w:spacing w:val="-3"/>
          <w:sz w:val="24"/>
          <w:szCs w:val="24"/>
        </w:rPr>
        <w:t>未按照招标文件规定要求签署、签章的</w:t>
      </w:r>
      <w:r>
        <w:rPr>
          <w:rFonts w:ascii="宋体" w:hAnsi="宋体" w:eastAsia="宋体" w:cs="宋体"/>
          <w:b/>
          <w:bCs/>
          <w:spacing w:val="-3"/>
          <w:sz w:val="24"/>
          <w:szCs w:val="24"/>
        </w:rPr>
        <w:t>（目前，周口市公共资源电子交易</w:t>
      </w:r>
      <w:r>
        <w:rPr>
          <w:rFonts w:ascii="宋体" w:hAnsi="宋体" w:eastAsia="宋体" w:cs="宋体"/>
          <w:b/>
          <w:bCs/>
          <w:spacing w:val="-4"/>
          <w:sz w:val="24"/>
          <w:szCs w:val="24"/>
        </w:rPr>
        <w:t>平台为每个投标单位只办理了两个</w:t>
      </w:r>
      <w:r>
        <w:rPr>
          <w:rFonts w:ascii="宋体" w:hAnsi="宋体" w:eastAsia="宋体" w:cs="宋体"/>
          <w:spacing w:val="-28"/>
          <w:sz w:val="24"/>
          <w:szCs w:val="24"/>
        </w:rPr>
        <w:t xml:space="preserve"> </w:t>
      </w:r>
      <w:r>
        <w:rPr>
          <w:rFonts w:ascii="Calibri" w:hAnsi="Calibri" w:eastAsia="Calibri" w:cs="Calibri"/>
          <w:b/>
          <w:bCs/>
          <w:spacing w:val="-4"/>
          <w:sz w:val="24"/>
          <w:szCs w:val="24"/>
        </w:rPr>
        <w:t>CA</w:t>
      </w:r>
      <w:r>
        <w:rPr>
          <w:rFonts w:ascii="Calibri" w:hAnsi="Calibri" w:eastAsia="Calibri" w:cs="Calibri"/>
          <w:b/>
          <w:bCs/>
          <w:spacing w:val="13"/>
          <w:w w:val="101"/>
          <w:sz w:val="24"/>
          <w:szCs w:val="24"/>
        </w:rPr>
        <w:t xml:space="preserve"> </w:t>
      </w:r>
      <w:r>
        <w:rPr>
          <w:rFonts w:ascii="宋体" w:hAnsi="宋体" w:eastAsia="宋体" w:cs="宋体"/>
          <w:b/>
          <w:bCs/>
          <w:spacing w:val="-4"/>
          <w:sz w:val="24"/>
          <w:szCs w:val="24"/>
        </w:rPr>
        <w:t>证书，一个用于单位投标和签章，一个用</w:t>
      </w:r>
      <w:r>
        <w:rPr>
          <w:rFonts w:ascii="宋体" w:hAnsi="宋体" w:eastAsia="宋体" w:cs="宋体"/>
          <w:b/>
          <w:bCs/>
          <w:spacing w:val="1"/>
          <w:sz w:val="24"/>
          <w:szCs w:val="24"/>
        </w:rPr>
        <w:t>于法定代表人签章。所以，在投标文件需要电子签章时，投标单位签投标单位</w:t>
      </w:r>
      <w:r>
        <w:rPr>
          <w:rFonts w:ascii="宋体" w:hAnsi="宋体" w:eastAsia="宋体" w:cs="宋体"/>
          <w:b/>
          <w:bCs/>
          <w:sz w:val="24"/>
          <w:szCs w:val="24"/>
        </w:rPr>
        <w:t>电子章，法定代表人签法定代表人电子章；</w:t>
      </w:r>
      <w:r>
        <w:rPr>
          <w:rFonts w:ascii="宋体" w:hAnsi="宋体" w:eastAsia="宋体" w:cs="宋体"/>
          <w:spacing w:val="-67"/>
          <w:sz w:val="24"/>
          <w:szCs w:val="24"/>
        </w:rPr>
        <w:t xml:space="preserve"> </w:t>
      </w:r>
      <w:r>
        <w:rPr>
          <w:rFonts w:ascii="宋体" w:hAnsi="宋体" w:eastAsia="宋体" w:cs="宋体"/>
          <w:b/>
          <w:bCs/>
          <w:sz w:val="24"/>
          <w:szCs w:val="24"/>
        </w:rPr>
        <w:t>法定代表人有授权代表</w:t>
      </w:r>
      <w:r>
        <w:rPr>
          <w:rFonts w:ascii="宋体" w:hAnsi="宋体" w:eastAsia="宋体" w:cs="宋体"/>
          <w:b/>
          <w:bCs/>
          <w:spacing w:val="-1"/>
          <w:sz w:val="24"/>
          <w:szCs w:val="24"/>
        </w:rPr>
        <w:t>投标时，出</w:t>
      </w:r>
      <w:r>
        <w:rPr>
          <w:rFonts w:ascii="宋体" w:hAnsi="宋体" w:eastAsia="宋体" w:cs="宋体"/>
          <w:b/>
          <w:bCs/>
          <w:spacing w:val="-5"/>
          <w:sz w:val="24"/>
          <w:szCs w:val="24"/>
        </w:rPr>
        <w:t>具授权委托书，授权代表的名字直接打印在签章处即可</w:t>
      </w:r>
      <w:r>
        <w:rPr>
          <w:rFonts w:ascii="宋体" w:hAnsi="宋体" w:eastAsia="宋体" w:cs="宋体"/>
          <w:b/>
          <w:bCs/>
          <w:spacing w:val="-35"/>
          <w:sz w:val="24"/>
          <w:szCs w:val="24"/>
        </w:rPr>
        <w:t>）；</w:t>
      </w:r>
    </w:p>
    <w:p w14:paraId="05DDABBC">
      <w:pPr>
        <w:spacing w:before="1"/>
        <w:ind w:left="507"/>
        <w:rPr>
          <w:rFonts w:ascii="宋体" w:hAnsi="宋体" w:eastAsia="宋体" w:cs="宋体"/>
          <w:sz w:val="24"/>
          <w:szCs w:val="24"/>
        </w:rPr>
      </w:pPr>
      <w:r>
        <w:rPr>
          <w:rFonts w:ascii="Calibri" w:hAnsi="Calibri" w:eastAsia="Calibri" w:cs="Calibri"/>
          <w:spacing w:val="-4"/>
          <w:sz w:val="24"/>
          <w:szCs w:val="24"/>
        </w:rPr>
        <w:t>2.</w:t>
      </w:r>
      <w:r>
        <w:rPr>
          <w:rFonts w:ascii="宋体" w:hAnsi="宋体" w:eastAsia="宋体" w:cs="宋体"/>
          <w:spacing w:val="-4"/>
          <w:sz w:val="24"/>
          <w:szCs w:val="24"/>
        </w:rPr>
        <w:t>不具备招标文件中规定资格要求的；</w:t>
      </w:r>
    </w:p>
    <w:p w14:paraId="0E70B17A">
      <w:pPr>
        <w:spacing w:before="156"/>
        <w:ind w:left="506"/>
        <w:rPr>
          <w:rFonts w:ascii="宋体" w:hAnsi="宋体" w:eastAsia="宋体" w:cs="宋体"/>
          <w:sz w:val="24"/>
          <w:szCs w:val="24"/>
        </w:rPr>
      </w:pPr>
      <w:r>
        <w:rPr>
          <w:rFonts w:ascii="Calibri" w:hAnsi="Calibri" w:eastAsia="Calibri" w:cs="Calibri"/>
          <w:spacing w:val="-2"/>
          <w:sz w:val="24"/>
          <w:szCs w:val="24"/>
        </w:rPr>
        <w:t>3.</w:t>
      </w:r>
      <w:r>
        <w:rPr>
          <w:rFonts w:ascii="宋体" w:hAnsi="宋体" w:eastAsia="宋体" w:cs="宋体"/>
          <w:spacing w:val="-2"/>
          <w:sz w:val="24"/>
          <w:szCs w:val="24"/>
        </w:rPr>
        <w:t>不符合法律、法规和招标文件中规定的其他实质性要求的。</w:t>
      </w:r>
    </w:p>
    <w:p w14:paraId="5473AE9E">
      <w:pPr>
        <w:spacing w:before="157" w:line="238" w:lineRule="auto"/>
        <w:ind w:left="499"/>
        <w:rPr>
          <w:rFonts w:ascii="宋体" w:hAnsi="宋体" w:eastAsia="宋体" w:cs="宋体"/>
          <w:sz w:val="24"/>
          <w:szCs w:val="24"/>
        </w:rPr>
      </w:pPr>
      <w:r>
        <w:rPr>
          <w:rFonts w:ascii="Calibri" w:hAnsi="Calibri" w:eastAsia="Calibri" w:cs="Calibri"/>
          <w:spacing w:val="-3"/>
          <w:sz w:val="24"/>
          <w:szCs w:val="24"/>
        </w:rPr>
        <w:t>4.</w:t>
      </w:r>
      <w:r>
        <w:rPr>
          <w:rFonts w:ascii="宋体" w:hAnsi="宋体" w:eastAsia="宋体" w:cs="宋体"/>
          <w:spacing w:val="-3"/>
          <w:sz w:val="24"/>
          <w:szCs w:val="24"/>
        </w:rPr>
        <w:t>投标人的报价超过了采购预算，采购人不能支付的；</w:t>
      </w:r>
    </w:p>
    <w:p w14:paraId="516FD7DC">
      <w:pPr>
        <w:spacing w:before="158" w:line="239" w:lineRule="auto"/>
        <w:ind w:left="506"/>
        <w:rPr>
          <w:rFonts w:ascii="宋体" w:hAnsi="宋体" w:eastAsia="宋体" w:cs="宋体"/>
          <w:sz w:val="24"/>
          <w:szCs w:val="24"/>
        </w:rPr>
      </w:pPr>
      <w:r>
        <w:rPr>
          <w:rFonts w:ascii="Calibri" w:hAnsi="Calibri" w:eastAsia="Calibri" w:cs="Calibri"/>
          <w:spacing w:val="-4"/>
          <w:sz w:val="24"/>
          <w:szCs w:val="24"/>
        </w:rPr>
        <w:t>5.</w:t>
      </w:r>
      <w:r>
        <w:rPr>
          <w:rFonts w:ascii="宋体" w:hAnsi="宋体" w:eastAsia="宋体" w:cs="宋体"/>
          <w:spacing w:val="-4"/>
          <w:sz w:val="24"/>
          <w:szCs w:val="24"/>
        </w:rPr>
        <w:t>投标文件附有招标人不能接受的条件；</w:t>
      </w:r>
    </w:p>
    <w:p w14:paraId="355A1DE7">
      <w:pPr>
        <w:spacing w:before="159" w:line="238" w:lineRule="auto"/>
        <w:ind w:left="506"/>
        <w:rPr>
          <w:rFonts w:ascii="宋体" w:hAnsi="宋体" w:eastAsia="宋体" w:cs="宋体"/>
          <w:sz w:val="24"/>
          <w:szCs w:val="24"/>
        </w:rPr>
      </w:pPr>
      <w:r>
        <w:rPr>
          <w:rFonts w:ascii="Calibri" w:hAnsi="Calibri" w:eastAsia="Calibri" w:cs="Calibri"/>
          <w:spacing w:val="-3"/>
          <w:sz w:val="24"/>
          <w:szCs w:val="24"/>
        </w:rPr>
        <w:t>6.</w:t>
      </w:r>
      <w:r>
        <w:rPr>
          <w:rFonts w:ascii="宋体" w:hAnsi="宋体" w:eastAsia="宋体" w:cs="宋体"/>
          <w:spacing w:val="-3"/>
          <w:sz w:val="24"/>
          <w:szCs w:val="24"/>
        </w:rPr>
        <w:t>投标文件中对同一服务或标段提供选择性报价的；</w:t>
      </w:r>
    </w:p>
    <w:p w14:paraId="6F1E107F">
      <w:pPr>
        <w:spacing w:before="158" w:line="239" w:lineRule="auto"/>
        <w:ind w:left="505"/>
        <w:rPr>
          <w:rFonts w:ascii="宋体" w:hAnsi="宋体" w:eastAsia="宋体" w:cs="宋体"/>
          <w:sz w:val="24"/>
          <w:szCs w:val="24"/>
        </w:rPr>
      </w:pPr>
      <w:r>
        <w:rPr>
          <w:rFonts w:ascii="Calibri" w:hAnsi="Calibri" w:eastAsia="Calibri" w:cs="Calibri"/>
          <w:spacing w:val="-4"/>
          <w:sz w:val="24"/>
          <w:szCs w:val="24"/>
        </w:rPr>
        <w:t>7.</w:t>
      </w:r>
      <w:r>
        <w:rPr>
          <w:rFonts w:ascii="宋体" w:hAnsi="宋体" w:eastAsia="宋体" w:cs="宋体"/>
          <w:spacing w:val="-4"/>
          <w:sz w:val="24"/>
          <w:szCs w:val="24"/>
        </w:rPr>
        <w:t>商务偏差表或技术偏差表存在弄虚作假的；</w:t>
      </w:r>
    </w:p>
    <w:p w14:paraId="445E48C1">
      <w:pPr>
        <w:spacing w:before="157" w:line="357" w:lineRule="auto"/>
        <w:ind w:left="28" w:right="64" w:firstLine="475"/>
        <w:rPr>
          <w:rFonts w:ascii="Calibri" w:hAnsi="Calibri" w:eastAsia="Calibri" w:cs="Calibri"/>
          <w:sz w:val="24"/>
          <w:szCs w:val="24"/>
        </w:rPr>
      </w:pPr>
      <w:r>
        <w:rPr>
          <w:rFonts w:ascii="Calibri" w:hAnsi="Calibri" w:eastAsia="Calibri" w:cs="Calibri"/>
          <w:spacing w:val="-9"/>
          <w:sz w:val="24"/>
          <w:szCs w:val="24"/>
        </w:rPr>
        <w:t>8.</w:t>
      </w:r>
      <w:r>
        <w:rPr>
          <w:rFonts w:ascii="宋体" w:hAnsi="宋体" w:eastAsia="宋体" w:cs="宋体"/>
          <w:spacing w:val="-9"/>
          <w:sz w:val="24"/>
          <w:szCs w:val="24"/>
        </w:rPr>
        <w:t xml:space="preserve">不同供应商的电子投标（响应）文件上传计算机的网卡 </w:t>
      </w:r>
      <w:r>
        <w:rPr>
          <w:rFonts w:ascii="Calibri" w:hAnsi="Calibri" w:eastAsia="Calibri" w:cs="Calibri"/>
          <w:spacing w:val="-9"/>
          <w:sz w:val="24"/>
          <w:szCs w:val="24"/>
        </w:rPr>
        <w:t>MA</w:t>
      </w:r>
      <w:r>
        <w:rPr>
          <w:rFonts w:ascii="Calibri" w:hAnsi="Calibri" w:eastAsia="Calibri" w:cs="Calibri"/>
          <w:spacing w:val="-10"/>
          <w:sz w:val="24"/>
          <w:szCs w:val="24"/>
        </w:rPr>
        <w:t>C</w:t>
      </w:r>
      <w:r>
        <w:rPr>
          <w:rFonts w:ascii="Calibri" w:hAnsi="Calibri" w:eastAsia="Calibri" w:cs="Calibri"/>
          <w:spacing w:val="10"/>
          <w:sz w:val="24"/>
          <w:szCs w:val="24"/>
        </w:rPr>
        <w:t xml:space="preserve">  </w:t>
      </w:r>
      <w:r>
        <w:rPr>
          <w:rFonts w:ascii="宋体" w:hAnsi="宋体" w:eastAsia="宋体" w:cs="宋体"/>
          <w:spacing w:val="-10"/>
          <w:sz w:val="24"/>
          <w:szCs w:val="24"/>
        </w:rPr>
        <w:t>地址、</w:t>
      </w:r>
      <w:r>
        <w:rPr>
          <w:rFonts w:ascii="Calibri" w:hAnsi="Calibri" w:eastAsia="Calibri" w:cs="Calibri"/>
          <w:spacing w:val="-10"/>
          <w:sz w:val="24"/>
          <w:szCs w:val="24"/>
        </w:rPr>
        <w:t>CPU</w:t>
      </w:r>
      <w:r>
        <w:rPr>
          <w:rFonts w:ascii="Calibri" w:hAnsi="Calibri" w:eastAsia="Calibri" w:cs="Calibri"/>
          <w:spacing w:val="10"/>
          <w:sz w:val="24"/>
          <w:szCs w:val="24"/>
        </w:rPr>
        <w:t xml:space="preserve">  </w:t>
      </w:r>
      <w:r>
        <w:rPr>
          <w:rFonts w:ascii="宋体" w:hAnsi="宋体" w:eastAsia="宋体" w:cs="宋体"/>
          <w:spacing w:val="-10"/>
          <w:sz w:val="24"/>
          <w:szCs w:val="24"/>
        </w:rPr>
        <w:t>序</w:t>
      </w:r>
      <w:r>
        <w:rPr>
          <w:rFonts w:ascii="宋体" w:hAnsi="宋体" w:eastAsia="宋体" w:cs="宋体"/>
          <w:spacing w:val="-1"/>
          <w:sz w:val="24"/>
          <w:szCs w:val="24"/>
        </w:rPr>
        <w:t>列号和硬盘序列号等硬件信息相同的</w:t>
      </w:r>
      <w:r>
        <w:rPr>
          <w:rFonts w:ascii="Calibri" w:hAnsi="Calibri" w:eastAsia="Calibri" w:cs="Calibri"/>
          <w:spacing w:val="-1"/>
          <w:sz w:val="24"/>
          <w:szCs w:val="24"/>
        </w:rPr>
        <w:t>;</w:t>
      </w:r>
    </w:p>
    <w:p w14:paraId="0513AA64">
      <w:pPr>
        <w:spacing w:before="8" w:line="347" w:lineRule="auto"/>
        <w:ind w:left="26" w:right="65" w:firstLine="477"/>
        <w:rPr>
          <w:rFonts w:ascii="宋体" w:hAnsi="宋体" w:eastAsia="宋体" w:cs="宋体"/>
          <w:sz w:val="24"/>
          <w:szCs w:val="24"/>
        </w:rPr>
      </w:pPr>
      <w:r>
        <w:rPr>
          <w:rFonts w:ascii="Calibri" w:hAnsi="Calibri" w:eastAsia="Calibri" w:cs="Calibri"/>
          <w:spacing w:val="-1"/>
          <w:sz w:val="24"/>
          <w:szCs w:val="24"/>
        </w:rPr>
        <w:t>9.</w:t>
      </w:r>
      <w:r>
        <w:rPr>
          <w:rFonts w:ascii="宋体" w:hAnsi="宋体" w:eastAsia="宋体" w:cs="宋体"/>
          <w:spacing w:val="-1"/>
          <w:sz w:val="24"/>
          <w:szCs w:val="24"/>
        </w:rPr>
        <w:t>不同供应商的投标（响应）文件由同一电子</w:t>
      </w:r>
      <w:r>
        <w:rPr>
          <w:rFonts w:ascii="宋体" w:hAnsi="宋体" w:eastAsia="宋体" w:cs="宋体"/>
          <w:spacing w:val="-2"/>
          <w:sz w:val="24"/>
          <w:szCs w:val="24"/>
        </w:rPr>
        <w:t>设备编制，打印、复印、加密</w:t>
      </w:r>
      <w:r>
        <w:rPr>
          <w:rFonts w:ascii="宋体" w:hAnsi="宋体" w:eastAsia="宋体" w:cs="宋体"/>
          <w:spacing w:val="-10"/>
          <w:sz w:val="24"/>
          <w:szCs w:val="24"/>
        </w:rPr>
        <w:t>或者上传的；</w:t>
      </w:r>
    </w:p>
    <w:p w14:paraId="0A1B0454">
      <w:pPr>
        <w:spacing w:line="347" w:lineRule="auto"/>
        <w:rPr>
          <w:rFonts w:ascii="宋体" w:hAnsi="宋体" w:eastAsia="宋体" w:cs="宋体"/>
          <w:sz w:val="24"/>
          <w:szCs w:val="24"/>
        </w:rPr>
        <w:sectPr>
          <w:pgSz w:w="11907" w:h="16839"/>
          <w:pgMar w:top="1428" w:right="1733" w:bottom="0" w:left="1785" w:header="0" w:footer="0" w:gutter="0"/>
          <w:cols w:space="720" w:num="1"/>
        </w:sectPr>
      </w:pPr>
    </w:p>
    <w:p w14:paraId="639AF864">
      <w:pPr>
        <w:spacing w:before="124" w:line="348" w:lineRule="auto"/>
        <w:ind w:left="28" w:right="14" w:firstLine="486"/>
        <w:rPr>
          <w:rFonts w:ascii="宋体" w:hAnsi="宋体" w:eastAsia="宋体" w:cs="宋体"/>
          <w:sz w:val="24"/>
          <w:szCs w:val="24"/>
        </w:rPr>
      </w:pPr>
      <w:r>
        <w:rPr>
          <w:rFonts w:ascii="Calibri" w:hAnsi="Calibri" w:eastAsia="Calibri" w:cs="Calibri"/>
          <w:spacing w:val="2"/>
          <w:sz w:val="24"/>
          <w:szCs w:val="24"/>
        </w:rPr>
        <w:t>10.</w:t>
      </w:r>
      <w:r>
        <w:rPr>
          <w:rFonts w:ascii="宋体" w:hAnsi="宋体" w:eastAsia="宋体" w:cs="宋体"/>
          <w:spacing w:val="2"/>
          <w:sz w:val="24"/>
          <w:szCs w:val="24"/>
        </w:rPr>
        <w:t>不同供应商的投标（响应）文件由同一人送达或者分</w:t>
      </w:r>
      <w:r>
        <w:rPr>
          <w:rFonts w:ascii="宋体" w:hAnsi="宋体" w:eastAsia="宋体" w:cs="宋体"/>
          <w:spacing w:val="1"/>
          <w:sz w:val="24"/>
          <w:szCs w:val="24"/>
        </w:rPr>
        <w:t>发，或者不同供应</w:t>
      </w:r>
      <w:r>
        <w:rPr>
          <w:rFonts w:ascii="宋体" w:hAnsi="宋体" w:eastAsia="宋体" w:cs="宋体"/>
          <w:spacing w:val="-3"/>
          <w:sz w:val="24"/>
          <w:szCs w:val="24"/>
        </w:rPr>
        <w:t>商联系人为同一人或不同联系人的联系电话一致的；</w:t>
      </w:r>
    </w:p>
    <w:p w14:paraId="4989A063">
      <w:pPr>
        <w:spacing w:before="30" w:line="239" w:lineRule="auto"/>
        <w:ind w:left="514"/>
        <w:rPr>
          <w:rFonts w:ascii="宋体" w:hAnsi="宋体" w:eastAsia="宋体" w:cs="宋体"/>
          <w:sz w:val="24"/>
          <w:szCs w:val="24"/>
        </w:rPr>
      </w:pPr>
      <w:r>
        <w:rPr>
          <w:rFonts w:ascii="Calibri" w:hAnsi="Calibri" w:eastAsia="Calibri" w:cs="Calibri"/>
          <w:spacing w:val="-2"/>
          <w:sz w:val="24"/>
          <w:szCs w:val="24"/>
        </w:rPr>
        <w:t>11.</w:t>
      </w:r>
      <w:r>
        <w:rPr>
          <w:rFonts w:ascii="宋体" w:hAnsi="宋体" w:eastAsia="宋体" w:cs="宋体"/>
          <w:spacing w:val="-2"/>
          <w:sz w:val="24"/>
          <w:szCs w:val="24"/>
        </w:rPr>
        <w:t>不同供应商的投标（响应）文件的内容存在两处以上细节错误一致；</w:t>
      </w:r>
    </w:p>
    <w:p w14:paraId="213BE5D4">
      <w:pPr>
        <w:spacing w:before="157" w:line="347" w:lineRule="auto"/>
        <w:ind w:left="27" w:right="14" w:firstLine="487"/>
        <w:rPr>
          <w:rFonts w:ascii="宋体" w:hAnsi="宋体" w:eastAsia="宋体" w:cs="宋体"/>
          <w:sz w:val="24"/>
          <w:szCs w:val="24"/>
        </w:rPr>
      </w:pPr>
      <w:r>
        <w:rPr>
          <w:rFonts w:ascii="Calibri" w:hAnsi="Calibri" w:eastAsia="Calibri" w:cs="Calibri"/>
          <w:spacing w:val="2"/>
          <w:sz w:val="24"/>
          <w:szCs w:val="24"/>
        </w:rPr>
        <w:t>12.</w:t>
      </w:r>
      <w:r>
        <w:rPr>
          <w:rFonts w:ascii="宋体" w:hAnsi="宋体" w:eastAsia="宋体" w:cs="宋体"/>
          <w:spacing w:val="2"/>
          <w:sz w:val="24"/>
          <w:szCs w:val="24"/>
        </w:rPr>
        <w:t>不同供应商的法定代表人、委托代理人、项目经理、</w:t>
      </w:r>
      <w:r>
        <w:rPr>
          <w:rFonts w:ascii="宋体" w:hAnsi="宋体" w:eastAsia="宋体" w:cs="宋体"/>
          <w:spacing w:val="1"/>
          <w:sz w:val="24"/>
          <w:szCs w:val="24"/>
        </w:rPr>
        <w:t>项目负责人等由同</w:t>
      </w:r>
      <w:r>
        <w:rPr>
          <w:rFonts w:ascii="宋体" w:hAnsi="宋体" w:eastAsia="宋体" w:cs="宋体"/>
          <w:spacing w:val="-4"/>
          <w:sz w:val="24"/>
          <w:szCs w:val="24"/>
        </w:rPr>
        <w:t>一个单位缴纳社会保险或者领取报酬的；</w:t>
      </w:r>
    </w:p>
    <w:p w14:paraId="3FEA6259">
      <w:pPr>
        <w:spacing w:before="33" w:line="348" w:lineRule="auto"/>
        <w:ind w:left="25" w:right="14" w:firstLine="489"/>
        <w:rPr>
          <w:rFonts w:ascii="宋体" w:hAnsi="宋体" w:eastAsia="宋体" w:cs="宋体"/>
          <w:sz w:val="24"/>
          <w:szCs w:val="24"/>
        </w:rPr>
      </w:pPr>
      <w:r>
        <w:rPr>
          <w:rFonts w:ascii="Calibri" w:hAnsi="Calibri" w:eastAsia="Calibri" w:cs="Calibri"/>
          <w:spacing w:val="2"/>
          <w:sz w:val="24"/>
          <w:szCs w:val="24"/>
        </w:rPr>
        <w:t>13.</w:t>
      </w:r>
      <w:r>
        <w:rPr>
          <w:rFonts w:ascii="宋体" w:hAnsi="宋体" w:eastAsia="宋体" w:cs="宋体"/>
          <w:spacing w:val="2"/>
          <w:sz w:val="24"/>
          <w:szCs w:val="24"/>
        </w:rPr>
        <w:t>不同供应商投标（响应）文件中法定代表人或者负责</w:t>
      </w:r>
      <w:r>
        <w:rPr>
          <w:rFonts w:ascii="宋体" w:hAnsi="宋体" w:eastAsia="宋体" w:cs="宋体"/>
          <w:spacing w:val="1"/>
          <w:sz w:val="24"/>
          <w:szCs w:val="24"/>
        </w:rPr>
        <w:t>人签字出自同一人</w:t>
      </w:r>
      <w:r>
        <w:rPr>
          <w:rFonts w:ascii="宋体" w:hAnsi="宋体" w:eastAsia="宋体" w:cs="宋体"/>
          <w:spacing w:val="-11"/>
          <w:sz w:val="24"/>
          <w:szCs w:val="24"/>
        </w:rPr>
        <w:t>之手。</w:t>
      </w:r>
    </w:p>
    <w:p w14:paraId="5E4CDC91">
      <w:pPr>
        <w:spacing w:before="31" w:line="239" w:lineRule="auto"/>
        <w:ind w:left="514"/>
        <w:rPr>
          <w:rFonts w:ascii="宋体" w:hAnsi="宋体" w:eastAsia="宋体" w:cs="宋体"/>
          <w:sz w:val="24"/>
          <w:szCs w:val="24"/>
        </w:rPr>
      </w:pPr>
      <w:r>
        <w:rPr>
          <w:rFonts w:ascii="Calibri" w:hAnsi="Calibri" w:eastAsia="Calibri" w:cs="Calibri"/>
          <w:spacing w:val="-4"/>
          <w:sz w:val="24"/>
          <w:szCs w:val="24"/>
        </w:rPr>
        <w:t>14.</w:t>
      </w:r>
      <w:r>
        <w:rPr>
          <w:rFonts w:ascii="宋体" w:hAnsi="宋体" w:eastAsia="宋体" w:cs="宋体"/>
          <w:spacing w:val="-4"/>
          <w:sz w:val="24"/>
          <w:szCs w:val="24"/>
        </w:rPr>
        <w:t>法定代表人和委托代理人未提供劳动合同的；</w:t>
      </w:r>
    </w:p>
    <w:p w14:paraId="1FF013C3">
      <w:pPr>
        <w:spacing w:before="158" w:line="220" w:lineRule="auto"/>
        <w:ind w:left="506"/>
        <w:rPr>
          <w:rFonts w:ascii="宋体" w:hAnsi="宋体" w:eastAsia="宋体" w:cs="宋体"/>
          <w:sz w:val="24"/>
          <w:szCs w:val="24"/>
        </w:rPr>
      </w:pPr>
      <w:r>
        <w:rPr>
          <w:rFonts w:ascii="宋体" w:hAnsi="宋体" w:eastAsia="宋体" w:cs="宋体"/>
          <w:b/>
          <w:bCs/>
          <w:spacing w:val="-2"/>
          <w:sz w:val="24"/>
          <w:szCs w:val="24"/>
        </w:rPr>
        <w:t>第十八条</w:t>
      </w:r>
      <w:r>
        <w:rPr>
          <w:rFonts w:ascii="宋体" w:hAnsi="宋体" w:eastAsia="宋体" w:cs="宋体"/>
          <w:spacing w:val="-2"/>
          <w:sz w:val="24"/>
          <w:szCs w:val="24"/>
        </w:rPr>
        <w:t xml:space="preserve"> 在投标文件中，出现下列情形之一的，其投标有可能被</w:t>
      </w:r>
      <w:r>
        <w:rPr>
          <w:rFonts w:ascii="宋体" w:hAnsi="宋体" w:eastAsia="宋体" w:cs="宋体"/>
          <w:spacing w:val="-3"/>
          <w:sz w:val="24"/>
          <w:szCs w:val="24"/>
        </w:rPr>
        <w:t>拒绝：</w:t>
      </w:r>
    </w:p>
    <w:p w14:paraId="259A9E3F">
      <w:pPr>
        <w:spacing w:before="182"/>
        <w:ind w:left="514"/>
        <w:rPr>
          <w:rFonts w:ascii="宋体" w:hAnsi="宋体" w:eastAsia="宋体" w:cs="宋体"/>
          <w:sz w:val="24"/>
          <w:szCs w:val="24"/>
        </w:rPr>
      </w:pPr>
      <w:r>
        <w:rPr>
          <w:rFonts w:ascii="Calibri" w:hAnsi="Calibri" w:eastAsia="Calibri" w:cs="Calibri"/>
          <w:spacing w:val="-5"/>
          <w:sz w:val="24"/>
          <w:szCs w:val="24"/>
        </w:rPr>
        <w:t>1.</w:t>
      </w:r>
      <w:r>
        <w:rPr>
          <w:rFonts w:ascii="宋体" w:hAnsi="宋体" w:eastAsia="宋体" w:cs="宋体"/>
          <w:spacing w:val="-5"/>
          <w:sz w:val="24"/>
          <w:szCs w:val="24"/>
        </w:rPr>
        <w:t>服务工期不确切、不肯定的投标；</w:t>
      </w:r>
    </w:p>
    <w:p w14:paraId="279D2522">
      <w:pPr>
        <w:spacing w:before="156"/>
        <w:ind w:left="507"/>
        <w:rPr>
          <w:rFonts w:ascii="宋体" w:hAnsi="宋体" w:eastAsia="宋体" w:cs="宋体"/>
          <w:sz w:val="24"/>
          <w:szCs w:val="24"/>
        </w:rPr>
      </w:pPr>
      <w:r>
        <w:rPr>
          <w:rFonts w:ascii="Calibri" w:hAnsi="Calibri" w:eastAsia="Calibri" w:cs="Calibri"/>
          <w:spacing w:val="-3"/>
          <w:sz w:val="24"/>
          <w:szCs w:val="24"/>
        </w:rPr>
        <w:t>2.</w:t>
      </w:r>
      <w:r>
        <w:rPr>
          <w:rFonts w:ascii="宋体" w:hAnsi="宋体" w:eastAsia="宋体" w:cs="宋体"/>
          <w:spacing w:val="-3"/>
          <w:sz w:val="24"/>
          <w:szCs w:val="24"/>
        </w:rPr>
        <w:t>对售后服务、付款方式不满足招标文件要求的；</w:t>
      </w:r>
    </w:p>
    <w:p w14:paraId="5B432B3D">
      <w:pPr>
        <w:spacing w:before="156"/>
        <w:ind w:left="506"/>
        <w:rPr>
          <w:rFonts w:ascii="宋体" w:hAnsi="宋体" w:eastAsia="宋体" w:cs="宋体"/>
          <w:sz w:val="24"/>
          <w:szCs w:val="24"/>
        </w:rPr>
      </w:pPr>
      <w:r>
        <w:rPr>
          <w:rFonts w:ascii="Calibri" w:hAnsi="Calibri" w:eastAsia="Calibri" w:cs="Calibri"/>
          <w:spacing w:val="-3"/>
          <w:sz w:val="24"/>
          <w:szCs w:val="24"/>
        </w:rPr>
        <w:t>3.</w:t>
      </w:r>
      <w:r>
        <w:rPr>
          <w:rFonts w:ascii="宋体" w:hAnsi="宋体" w:eastAsia="宋体" w:cs="宋体"/>
          <w:spacing w:val="-3"/>
          <w:sz w:val="24"/>
          <w:szCs w:val="24"/>
        </w:rPr>
        <w:t>投标人没有实质性响应招标文件的要求和条件的；</w:t>
      </w:r>
    </w:p>
    <w:p w14:paraId="1C29FCC2">
      <w:pPr>
        <w:spacing w:before="158" w:line="359" w:lineRule="auto"/>
        <w:ind w:left="24" w:right="15" w:firstLine="475"/>
        <w:rPr>
          <w:rFonts w:ascii="宋体" w:hAnsi="宋体" w:eastAsia="宋体" w:cs="宋体"/>
          <w:sz w:val="24"/>
          <w:szCs w:val="24"/>
        </w:rPr>
      </w:pPr>
      <w:r>
        <w:rPr>
          <w:rFonts w:ascii="Calibri" w:hAnsi="Calibri" w:eastAsia="Calibri" w:cs="Calibri"/>
          <w:spacing w:val="6"/>
          <w:sz w:val="24"/>
          <w:szCs w:val="24"/>
        </w:rPr>
        <w:t>4.</w:t>
      </w:r>
      <w:r>
        <w:rPr>
          <w:rFonts w:ascii="宋体" w:hAnsi="宋体" w:eastAsia="宋体" w:cs="宋体"/>
          <w:spacing w:val="6"/>
          <w:sz w:val="24"/>
          <w:szCs w:val="24"/>
        </w:rPr>
        <w:t>评标委员会认为投标人的报价明显低于其他通过符合性审</w:t>
      </w:r>
      <w:r>
        <w:rPr>
          <w:rFonts w:ascii="宋体" w:hAnsi="宋体" w:eastAsia="宋体" w:cs="宋体"/>
          <w:spacing w:val="5"/>
          <w:sz w:val="24"/>
          <w:szCs w:val="24"/>
        </w:rPr>
        <w:t>查投标人的报</w:t>
      </w:r>
      <w:r>
        <w:rPr>
          <w:rFonts w:ascii="宋体" w:hAnsi="宋体" w:eastAsia="宋体" w:cs="宋体"/>
          <w:spacing w:val="-3"/>
          <w:sz w:val="24"/>
          <w:szCs w:val="24"/>
        </w:rPr>
        <w:t>价，有可能影响产品质量或者不能诚信履约的；评标委员会要求投标人提</w:t>
      </w:r>
      <w:r>
        <w:rPr>
          <w:rFonts w:ascii="宋体" w:hAnsi="宋体" w:eastAsia="宋体" w:cs="宋体"/>
          <w:spacing w:val="-4"/>
          <w:sz w:val="24"/>
          <w:szCs w:val="24"/>
        </w:rPr>
        <w:t>供书面</w:t>
      </w:r>
      <w:r>
        <w:rPr>
          <w:rFonts w:ascii="宋体" w:hAnsi="宋体" w:eastAsia="宋体" w:cs="宋体"/>
          <w:spacing w:val="-3"/>
          <w:sz w:val="24"/>
          <w:szCs w:val="24"/>
        </w:rPr>
        <w:t>说明和相关证明材料，不能证明其报价合理性的，评标委员会应当将其作</w:t>
      </w:r>
      <w:r>
        <w:rPr>
          <w:rFonts w:ascii="宋体" w:hAnsi="宋体" w:eastAsia="宋体" w:cs="宋体"/>
          <w:spacing w:val="-4"/>
          <w:sz w:val="24"/>
          <w:szCs w:val="24"/>
        </w:rPr>
        <w:t>为无效</w:t>
      </w:r>
      <w:r>
        <w:rPr>
          <w:rFonts w:ascii="宋体" w:hAnsi="宋体" w:eastAsia="宋体" w:cs="宋体"/>
          <w:spacing w:val="-8"/>
          <w:sz w:val="24"/>
          <w:szCs w:val="24"/>
        </w:rPr>
        <w:t>投标处理。</w:t>
      </w:r>
    </w:p>
    <w:p w14:paraId="3829B891">
      <w:pPr>
        <w:spacing w:before="4" w:line="219" w:lineRule="auto"/>
        <w:ind w:left="506"/>
        <w:rPr>
          <w:rFonts w:ascii="宋体" w:hAnsi="宋体" w:eastAsia="宋体" w:cs="宋体"/>
          <w:sz w:val="24"/>
          <w:szCs w:val="24"/>
        </w:rPr>
      </w:pPr>
      <w:r>
        <w:rPr>
          <w:rFonts w:ascii="宋体" w:hAnsi="宋体" w:eastAsia="宋体" w:cs="宋体"/>
          <w:b/>
          <w:bCs/>
          <w:spacing w:val="-3"/>
          <w:sz w:val="24"/>
          <w:szCs w:val="24"/>
        </w:rPr>
        <w:t>第十九条</w:t>
      </w:r>
      <w:r>
        <w:rPr>
          <w:rFonts w:ascii="宋体" w:hAnsi="宋体" w:eastAsia="宋体" w:cs="宋体"/>
          <w:spacing w:val="-3"/>
          <w:sz w:val="24"/>
          <w:szCs w:val="24"/>
        </w:rPr>
        <w:t xml:space="preserve"> 本评标办法的解释权属于采购人。</w:t>
      </w:r>
    </w:p>
    <w:p w14:paraId="3D10332A">
      <w:pPr>
        <w:spacing w:line="219" w:lineRule="auto"/>
        <w:rPr>
          <w:rFonts w:ascii="宋体" w:hAnsi="宋体" w:eastAsia="宋体" w:cs="宋体"/>
          <w:sz w:val="24"/>
          <w:szCs w:val="24"/>
        </w:rPr>
        <w:sectPr>
          <w:pgSz w:w="11907" w:h="16839"/>
          <w:pgMar w:top="1431" w:right="1785" w:bottom="0" w:left="1785" w:header="0" w:footer="0" w:gutter="0"/>
          <w:cols w:space="720" w:num="1"/>
        </w:sectPr>
      </w:pPr>
    </w:p>
    <w:p w14:paraId="23BD2C52">
      <w:pPr>
        <w:spacing w:before="63" w:line="225" w:lineRule="auto"/>
        <w:ind w:left="28"/>
        <w:jc w:val="center"/>
        <w:outlineLvl w:val="0"/>
        <w:rPr>
          <w:rFonts w:ascii="宋体" w:hAnsi="宋体" w:eastAsia="宋体" w:cs="宋体"/>
          <w:sz w:val="31"/>
          <w:szCs w:val="31"/>
        </w:rPr>
      </w:pPr>
      <w:bookmarkStart w:id="4" w:name="bookmark5"/>
      <w:bookmarkEnd w:id="4"/>
      <w:r>
        <w:rPr>
          <w:rFonts w:ascii="宋体" w:hAnsi="宋体" w:eastAsia="宋体" w:cs="宋体"/>
          <w:b/>
          <w:bCs/>
          <w:spacing w:val="5"/>
          <w:sz w:val="31"/>
          <w:szCs w:val="31"/>
        </w:rPr>
        <w:t>招标文件第二部分</w:t>
      </w:r>
    </w:p>
    <w:p w14:paraId="42CC6262">
      <w:pPr>
        <w:pStyle w:val="3"/>
        <w:spacing w:line="259" w:lineRule="auto"/>
        <w:jc w:val="center"/>
      </w:pPr>
    </w:p>
    <w:p w14:paraId="498B76DC">
      <w:pPr>
        <w:spacing w:before="101" w:line="224" w:lineRule="auto"/>
        <w:ind w:left="26"/>
        <w:jc w:val="center"/>
        <w:outlineLvl w:val="0"/>
        <w:rPr>
          <w:rFonts w:ascii="宋体" w:hAnsi="宋体" w:eastAsia="宋体" w:cs="宋体"/>
          <w:sz w:val="31"/>
          <w:szCs w:val="31"/>
        </w:rPr>
      </w:pPr>
      <w:bookmarkStart w:id="5" w:name="bookmark9"/>
      <w:bookmarkEnd w:id="5"/>
      <w:r>
        <w:rPr>
          <w:rFonts w:ascii="宋体" w:hAnsi="宋体" w:eastAsia="宋体" w:cs="宋体"/>
          <w:b/>
          <w:bCs/>
          <w:spacing w:val="6"/>
          <w:sz w:val="31"/>
          <w:szCs w:val="31"/>
        </w:rPr>
        <w:t>第五章</w:t>
      </w:r>
      <w:r>
        <w:rPr>
          <w:rFonts w:ascii="宋体" w:hAnsi="宋体" w:eastAsia="宋体" w:cs="宋体"/>
          <w:spacing w:val="6"/>
          <w:sz w:val="31"/>
          <w:szCs w:val="31"/>
        </w:rPr>
        <w:t xml:space="preserve"> </w:t>
      </w:r>
      <w:r>
        <w:rPr>
          <w:rFonts w:ascii="宋体" w:hAnsi="宋体" w:eastAsia="宋体" w:cs="宋体"/>
          <w:b/>
          <w:bCs/>
          <w:spacing w:val="6"/>
          <w:sz w:val="31"/>
          <w:szCs w:val="31"/>
        </w:rPr>
        <w:t>投标人须知</w:t>
      </w:r>
    </w:p>
    <w:p w14:paraId="5952A749">
      <w:pPr>
        <w:spacing w:before="91" w:line="221" w:lineRule="auto"/>
        <w:ind w:left="29"/>
        <w:outlineLvl w:val="2"/>
        <w:rPr>
          <w:rFonts w:ascii="宋体" w:hAnsi="宋体" w:eastAsia="宋体" w:cs="宋体"/>
          <w:sz w:val="28"/>
          <w:szCs w:val="28"/>
        </w:rPr>
      </w:pPr>
      <w:r>
        <w:rPr>
          <w:rFonts w:ascii="宋体" w:hAnsi="宋体" w:eastAsia="宋体" w:cs="宋体"/>
          <w:b/>
          <w:bCs/>
          <w:spacing w:val="-16"/>
          <w:sz w:val="28"/>
          <w:szCs w:val="28"/>
        </w:rPr>
        <w:t>一</w:t>
      </w:r>
      <w:r>
        <w:rPr>
          <w:rFonts w:ascii="宋体" w:hAnsi="宋体" w:eastAsia="宋体" w:cs="宋体"/>
          <w:spacing w:val="-102"/>
          <w:sz w:val="28"/>
          <w:szCs w:val="28"/>
        </w:rPr>
        <w:t xml:space="preserve"> </w:t>
      </w:r>
      <w:r>
        <w:rPr>
          <w:rFonts w:ascii="宋体" w:hAnsi="宋体" w:eastAsia="宋体" w:cs="宋体"/>
          <w:b/>
          <w:bCs/>
          <w:spacing w:val="-16"/>
          <w:sz w:val="28"/>
          <w:szCs w:val="28"/>
        </w:rPr>
        <w:t>．总</w:t>
      </w:r>
      <w:r>
        <w:rPr>
          <w:rFonts w:ascii="宋体" w:hAnsi="宋体" w:eastAsia="宋体" w:cs="宋体"/>
          <w:spacing w:val="4"/>
          <w:sz w:val="28"/>
          <w:szCs w:val="28"/>
        </w:rPr>
        <w:t xml:space="preserve">    </w:t>
      </w:r>
      <w:r>
        <w:rPr>
          <w:rFonts w:ascii="宋体" w:hAnsi="宋体" w:eastAsia="宋体" w:cs="宋体"/>
          <w:b/>
          <w:bCs/>
          <w:spacing w:val="-16"/>
          <w:sz w:val="28"/>
          <w:szCs w:val="28"/>
        </w:rPr>
        <w:t>则</w:t>
      </w:r>
    </w:p>
    <w:p w14:paraId="138855D0">
      <w:pPr>
        <w:spacing w:before="78"/>
        <w:ind w:left="581"/>
        <w:rPr>
          <w:rFonts w:ascii="宋体" w:hAnsi="宋体" w:eastAsia="宋体" w:cs="宋体"/>
          <w:sz w:val="24"/>
          <w:szCs w:val="24"/>
        </w:rPr>
      </w:pPr>
      <w:r>
        <w:rPr>
          <w:rFonts w:ascii="Calibri" w:hAnsi="Calibri" w:eastAsia="Calibri" w:cs="Calibri"/>
          <w:b/>
          <w:bCs/>
          <w:spacing w:val="-4"/>
          <w:sz w:val="24"/>
          <w:szCs w:val="24"/>
        </w:rPr>
        <w:t>1.</w:t>
      </w:r>
      <w:r>
        <w:rPr>
          <w:rFonts w:ascii="宋体" w:hAnsi="宋体" w:eastAsia="宋体" w:cs="宋体"/>
          <w:b/>
          <w:bCs/>
          <w:spacing w:val="-4"/>
          <w:sz w:val="24"/>
          <w:szCs w:val="24"/>
        </w:rPr>
        <w:t>适用范围</w:t>
      </w:r>
    </w:p>
    <w:p w14:paraId="7C72632C">
      <w:pPr>
        <w:spacing w:before="155" w:line="239" w:lineRule="auto"/>
        <w:ind w:left="584"/>
        <w:rPr>
          <w:rFonts w:ascii="宋体" w:hAnsi="宋体" w:eastAsia="宋体" w:cs="宋体"/>
          <w:sz w:val="24"/>
          <w:szCs w:val="24"/>
        </w:rPr>
      </w:pPr>
      <w:r>
        <w:rPr>
          <w:rFonts w:ascii="Calibri" w:hAnsi="Calibri" w:eastAsia="Calibri" w:cs="Calibri"/>
          <w:spacing w:val="-2"/>
          <w:sz w:val="24"/>
          <w:szCs w:val="24"/>
        </w:rPr>
        <w:t>1.1</w:t>
      </w:r>
      <w:r>
        <w:rPr>
          <w:rFonts w:ascii="Calibri" w:hAnsi="Calibri" w:eastAsia="Calibri" w:cs="Calibri"/>
          <w:spacing w:val="17"/>
          <w:sz w:val="24"/>
          <w:szCs w:val="24"/>
        </w:rPr>
        <w:t xml:space="preserve"> </w:t>
      </w:r>
      <w:r>
        <w:rPr>
          <w:rFonts w:ascii="宋体" w:hAnsi="宋体" w:eastAsia="宋体" w:cs="宋体"/>
          <w:spacing w:val="-2"/>
          <w:sz w:val="24"/>
          <w:szCs w:val="24"/>
        </w:rPr>
        <w:t>本招标文件仅适用于本次公开招标所</w:t>
      </w:r>
      <w:r>
        <w:rPr>
          <w:rFonts w:ascii="宋体" w:hAnsi="宋体" w:eastAsia="宋体" w:cs="宋体"/>
          <w:spacing w:val="-3"/>
          <w:sz w:val="24"/>
          <w:szCs w:val="24"/>
        </w:rPr>
        <w:t>述的服务项目采购。</w:t>
      </w:r>
    </w:p>
    <w:p w14:paraId="6D984863">
      <w:pPr>
        <w:spacing w:before="158"/>
        <w:ind w:left="574"/>
        <w:rPr>
          <w:rFonts w:ascii="宋体" w:hAnsi="宋体" w:eastAsia="宋体" w:cs="宋体"/>
          <w:sz w:val="24"/>
          <w:szCs w:val="24"/>
        </w:rPr>
      </w:pPr>
      <w:r>
        <w:rPr>
          <w:rFonts w:ascii="Calibri" w:hAnsi="Calibri" w:eastAsia="Calibri" w:cs="Calibri"/>
          <w:b/>
          <w:bCs/>
          <w:spacing w:val="-3"/>
          <w:sz w:val="24"/>
          <w:szCs w:val="24"/>
        </w:rPr>
        <w:t>2.</w:t>
      </w:r>
      <w:r>
        <w:rPr>
          <w:rFonts w:ascii="宋体" w:hAnsi="宋体" w:eastAsia="宋体" w:cs="宋体"/>
          <w:b/>
          <w:bCs/>
          <w:spacing w:val="-3"/>
          <w:sz w:val="24"/>
          <w:szCs w:val="24"/>
        </w:rPr>
        <w:t>有关定义</w:t>
      </w:r>
    </w:p>
    <w:p w14:paraId="60D8997B">
      <w:pPr>
        <w:spacing w:before="156" w:line="239" w:lineRule="auto"/>
        <w:ind w:left="577"/>
        <w:rPr>
          <w:rFonts w:hint="eastAsia" w:ascii="宋体" w:hAnsi="宋体" w:eastAsia="宋体" w:cs="宋体"/>
          <w:sz w:val="24"/>
          <w:szCs w:val="24"/>
          <w:lang w:eastAsia="zh-CN"/>
        </w:rPr>
      </w:pPr>
      <w:r>
        <w:rPr>
          <w:rFonts w:ascii="Calibri" w:hAnsi="Calibri" w:eastAsia="Calibri" w:cs="Calibri"/>
          <w:spacing w:val="-9"/>
          <w:sz w:val="24"/>
          <w:szCs w:val="24"/>
        </w:rPr>
        <w:t>2.1</w:t>
      </w:r>
      <w:r>
        <w:rPr>
          <w:rFonts w:ascii="Calibri" w:hAnsi="Calibri" w:eastAsia="Calibri" w:cs="Calibri"/>
          <w:spacing w:val="18"/>
          <w:w w:val="101"/>
          <w:sz w:val="24"/>
          <w:szCs w:val="24"/>
        </w:rPr>
        <w:t xml:space="preserve"> </w:t>
      </w:r>
      <w:r>
        <w:rPr>
          <w:rFonts w:ascii="宋体" w:hAnsi="宋体" w:eastAsia="宋体" w:cs="宋体"/>
          <w:spacing w:val="-9"/>
          <w:sz w:val="24"/>
          <w:szCs w:val="24"/>
        </w:rPr>
        <w:t>招标人（采购人</w:t>
      </w:r>
      <w:r>
        <w:rPr>
          <w:rFonts w:ascii="宋体" w:hAnsi="宋体" w:eastAsia="宋体" w:cs="宋体"/>
          <w:spacing w:val="4"/>
          <w:sz w:val="24"/>
          <w:szCs w:val="24"/>
        </w:rPr>
        <w:t>）：</w:t>
      </w:r>
      <w:r>
        <w:rPr>
          <w:rFonts w:hint="eastAsia" w:ascii="宋体" w:hAnsi="宋体" w:eastAsia="宋体" w:cs="宋体"/>
          <w:spacing w:val="-9"/>
          <w:sz w:val="24"/>
          <w:szCs w:val="24"/>
          <w:lang w:eastAsia="zh-CN"/>
        </w:rPr>
        <w:t>郸城县水利局</w:t>
      </w:r>
    </w:p>
    <w:p w14:paraId="39790CE4">
      <w:pPr>
        <w:spacing w:before="158" w:line="347" w:lineRule="auto"/>
        <w:ind w:left="21" w:right="14" w:firstLine="555"/>
        <w:rPr>
          <w:rFonts w:ascii="宋体" w:hAnsi="宋体" w:eastAsia="宋体" w:cs="宋体"/>
          <w:sz w:val="24"/>
          <w:szCs w:val="24"/>
        </w:rPr>
      </w:pPr>
      <w:r>
        <w:rPr>
          <w:rFonts w:ascii="Calibri" w:hAnsi="Calibri" w:eastAsia="Calibri" w:cs="Calibri"/>
          <w:spacing w:val="-3"/>
          <w:sz w:val="24"/>
          <w:szCs w:val="24"/>
        </w:rPr>
        <w:t xml:space="preserve">2.2  </w:t>
      </w:r>
      <w:r>
        <w:rPr>
          <w:rFonts w:ascii="宋体" w:hAnsi="宋体" w:eastAsia="宋体" w:cs="宋体"/>
          <w:spacing w:val="-3"/>
          <w:sz w:val="24"/>
          <w:szCs w:val="24"/>
        </w:rPr>
        <w:t>招标代理机构（集中采购机构</w:t>
      </w:r>
      <w:r>
        <w:rPr>
          <w:rFonts w:ascii="宋体" w:hAnsi="宋体" w:eastAsia="宋体" w:cs="宋体"/>
          <w:spacing w:val="-5"/>
          <w:sz w:val="24"/>
          <w:szCs w:val="24"/>
        </w:rPr>
        <w:t>）：</w:t>
      </w:r>
      <w:r>
        <w:rPr>
          <w:rFonts w:ascii="宋体" w:hAnsi="宋体" w:eastAsia="宋体" w:cs="宋体"/>
          <w:spacing w:val="-3"/>
          <w:sz w:val="24"/>
          <w:szCs w:val="24"/>
        </w:rPr>
        <w:t>系指周口市公共资源交易中心政府采</w:t>
      </w:r>
      <w:r>
        <w:rPr>
          <w:rFonts w:ascii="宋体" w:hAnsi="宋体" w:eastAsia="宋体" w:cs="宋体"/>
          <w:spacing w:val="-1"/>
          <w:sz w:val="24"/>
          <w:szCs w:val="24"/>
        </w:rPr>
        <w:t>购中心，以下简称“采购中心”。</w:t>
      </w:r>
    </w:p>
    <w:p w14:paraId="34EDC1A9">
      <w:pPr>
        <w:spacing w:before="33" w:line="239" w:lineRule="auto"/>
        <w:ind w:left="507"/>
        <w:rPr>
          <w:rFonts w:ascii="宋体" w:hAnsi="宋体" w:eastAsia="宋体" w:cs="宋体"/>
          <w:sz w:val="24"/>
          <w:szCs w:val="24"/>
        </w:rPr>
      </w:pPr>
      <w:r>
        <w:rPr>
          <w:rFonts w:ascii="Calibri" w:hAnsi="Calibri" w:eastAsia="Calibri" w:cs="Calibri"/>
          <w:spacing w:val="-1"/>
          <w:sz w:val="24"/>
          <w:szCs w:val="24"/>
        </w:rPr>
        <w:t>2.3</w:t>
      </w:r>
      <w:r>
        <w:rPr>
          <w:rFonts w:ascii="Calibri" w:hAnsi="Calibri" w:eastAsia="Calibri" w:cs="Calibri"/>
          <w:spacing w:val="15"/>
          <w:sz w:val="24"/>
          <w:szCs w:val="24"/>
        </w:rPr>
        <w:t xml:space="preserve"> </w:t>
      </w:r>
      <w:r>
        <w:rPr>
          <w:rFonts w:ascii="宋体" w:hAnsi="宋体" w:eastAsia="宋体" w:cs="宋体"/>
          <w:spacing w:val="-1"/>
          <w:sz w:val="24"/>
          <w:szCs w:val="24"/>
        </w:rPr>
        <w:t>政府采购监督管理部门：系</w:t>
      </w:r>
      <w:r>
        <w:rPr>
          <w:rFonts w:hint="eastAsia" w:ascii="宋体" w:hAnsi="宋体" w:eastAsia="宋体" w:cs="宋体"/>
          <w:sz w:val="24"/>
          <w:szCs w:val="24"/>
          <w:lang w:eastAsia="zh-CN"/>
        </w:rPr>
        <w:t>郸城县人民政府政府采购管理办公室</w:t>
      </w:r>
      <w:r>
        <w:rPr>
          <w:rFonts w:ascii="宋体" w:hAnsi="宋体" w:eastAsia="宋体" w:cs="宋体"/>
          <w:spacing w:val="-1"/>
          <w:sz w:val="24"/>
          <w:szCs w:val="24"/>
        </w:rPr>
        <w:t>。</w:t>
      </w:r>
    </w:p>
    <w:p w14:paraId="536B2329">
      <w:pPr>
        <w:spacing w:before="158" w:line="347" w:lineRule="auto"/>
        <w:ind w:left="25" w:right="13" w:firstLine="551"/>
        <w:rPr>
          <w:rFonts w:ascii="宋体" w:hAnsi="宋体" w:eastAsia="宋体" w:cs="宋体"/>
          <w:sz w:val="24"/>
          <w:szCs w:val="24"/>
        </w:rPr>
      </w:pPr>
      <w:r>
        <w:rPr>
          <w:rFonts w:ascii="Calibri" w:hAnsi="Calibri" w:eastAsia="Calibri" w:cs="Calibri"/>
          <w:spacing w:val="-2"/>
          <w:sz w:val="24"/>
          <w:szCs w:val="24"/>
        </w:rPr>
        <w:t>2.4</w:t>
      </w:r>
      <w:r>
        <w:rPr>
          <w:rFonts w:ascii="Calibri" w:hAnsi="Calibri" w:eastAsia="Calibri" w:cs="Calibri"/>
          <w:spacing w:val="19"/>
          <w:sz w:val="24"/>
          <w:szCs w:val="24"/>
        </w:rPr>
        <w:t xml:space="preserve"> </w:t>
      </w:r>
      <w:r>
        <w:rPr>
          <w:rFonts w:ascii="宋体" w:hAnsi="宋体" w:eastAsia="宋体" w:cs="宋体"/>
          <w:spacing w:val="-2"/>
          <w:sz w:val="24"/>
          <w:szCs w:val="24"/>
        </w:rPr>
        <w:t>投标人：系指已经在周口市公共资源交易中心网上下载</w:t>
      </w:r>
      <w:r>
        <w:rPr>
          <w:rFonts w:ascii="宋体" w:hAnsi="宋体" w:eastAsia="宋体" w:cs="宋体"/>
          <w:spacing w:val="-3"/>
          <w:sz w:val="24"/>
          <w:szCs w:val="24"/>
        </w:rPr>
        <w:t>招标文件的投标</w:t>
      </w:r>
      <w:r>
        <w:rPr>
          <w:rFonts w:ascii="宋体" w:hAnsi="宋体" w:eastAsia="宋体" w:cs="宋体"/>
          <w:spacing w:val="-2"/>
          <w:sz w:val="24"/>
          <w:szCs w:val="24"/>
        </w:rPr>
        <w:t>人，且已经提交或准备提交本次投标文件的制造商、供应商或服务商。</w:t>
      </w:r>
    </w:p>
    <w:p w14:paraId="19E0767C">
      <w:pPr>
        <w:spacing w:before="33" w:line="239" w:lineRule="auto"/>
        <w:ind w:left="577"/>
        <w:rPr>
          <w:rFonts w:ascii="宋体" w:hAnsi="宋体" w:eastAsia="宋体" w:cs="宋体"/>
          <w:sz w:val="24"/>
          <w:szCs w:val="24"/>
        </w:rPr>
      </w:pPr>
      <w:r>
        <w:rPr>
          <w:rFonts w:ascii="Calibri" w:hAnsi="Calibri" w:eastAsia="Calibri" w:cs="Calibri"/>
          <w:spacing w:val="-3"/>
          <w:sz w:val="24"/>
          <w:szCs w:val="24"/>
        </w:rPr>
        <w:t>2.</w:t>
      </w:r>
      <w:r>
        <w:rPr>
          <w:rFonts w:ascii="宋体" w:hAnsi="宋体" w:eastAsia="宋体" w:cs="宋体"/>
          <w:spacing w:val="-3"/>
          <w:sz w:val="24"/>
          <w:szCs w:val="24"/>
        </w:rPr>
        <w:t>服务：系指本项目所采购内容。</w:t>
      </w:r>
    </w:p>
    <w:p w14:paraId="08341841">
      <w:pPr>
        <w:spacing w:before="157" w:line="348" w:lineRule="auto"/>
        <w:ind w:left="46" w:right="13" w:firstLine="531"/>
        <w:rPr>
          <w:rFonts w:ascii="宋体" w:hAnsi="宋体" w:eastAsia="宋体" w:cs="宋体"/>
          <w:sz w:val="24"/>
          <w:szCs w:val="24"/>
        </w:rPr>
      </w:pPr>
      <w:r>
        <w:rPr>
          <w:rFonts w:ascii="Calibri" w:hAnsi="Calibri" w:eastAsia="Calibri" w:cs="Calibri"/>
          <w:spacing w:val="-2"/>
          <w:sz w:val="24"/>
          <w:szCs w:val="24"/>
        </w:rPr>
        <w:t>2.6</w:t>
      </w:r>
      <w:r>
        <w:rPr>
          <w:rFonts w:ascii="Calibri" w:hAnsi="Calibri" w:eastAsia="Calibri" w:cs="Calibri"/>
          <w:spacing w:val="15"/>
          <w:w w:val="101"/>
          <w:sz w:val="24"/>
          <w:szCs w:val="24"/>
        </w:rPr>
        <w:t xml:space="preserve"> </w:t>
      </w:r>
      <w:r>
        <w:rPr>
          <w:rFonts w:ascii="宋体" w:hAnsi="宋体" w:eastAsia="宋体" w:cs="宋体"/>
          <w:spacing w:val="-2"/>
          <w:sz w:val="24"/>
          <w:szCs w:val="24"/>
        </w:rPr>
        <w:t>业绩：系指符合本招标文件规定且已供货（安装）完毕的合同</w:t>
      </w:r>
      <w:r>
        <w:rPr>
          <w:rFonts w:ascii="宋体" w:hAnsi="宋体" w:eastAsia="宋体" w:cs="宋体"/>
          <w:spacing w:val="-3"/>
          <w:sz w:val="24"/>
          <w:szCs w:val="24"/>
        </w:rPr>
        <w:t>及相关证</w:t>
      </w:r>
      <w:r>
        <w:rPr>
          <w:rFonts w:ascii="宋体" w:hAnsi="宋体" w:eastAsia="宋体" w:cs="宋体"/>
          <w:spacing w:val="-17"/>
          <w:sz w:val="24"/>
          <w:szCs w:val="24"/>
        </w:rPr>
        <w:t>明。</w:t>
      </w:r>
    </w:p>
    <w:p w14:paraId="3B4E3990">
      <w:pPr>
        <w:spacing w:before="32" w:line="239" w:lineRule="auto"/>
        <w:ind w:left="507"/>
        <w:rPr>
          <w:rFonts w:ascii="宋体" w:hAnsi="宋体" w:eastAsia="宋体" w:cs="宋体"/>
          <w:sz w:val="24"/>
          <w:szCs w:val="24"/>
        </w:rPr>
      </w:pPr>
      <w:r>
        <w:rPr>
          <w:rFonts w:ascii="Calibri" w:hAnsi="Calibri" w:eastAsia="Calibri" w:cs="Calibri"/>
          <w:spacing w:val="-2"/>
          <w:sz w:val="24"/>
          <w:szCs w:val="24"/>
        </w:rPr>
        <w:t>2.7</w:t>
      </w:r>
      <w:r>
        <w:rPr>
          <w:rFonts w:ascii="Calibri" w:hAnsi="Calibri" w:eastAsia="Calibri" w:cs="Calibri"/>
          <w:spacing w:val="19"/>
          <w:sz w:val="24"/>
          <w:szCs w:val="24"/>
        </w:rPr>
        <w:t xml:space="preserve"> </w:t>
      </w:r>
      <w:r>
        <w:rPr>
          <w:rFonts w:ascii="宋体" w:hAnsi="宋体" w:eastAsia="宋体" w:cs="宋体"/>
          <w:spacing w:val="-2"/>
          <w:sz w:val="24"/>
          <w:szCs w:val="24"/>
        </w:rPr>
        <w:t>投标人公章：在电子投标文件中系指投标</w:t>
      </w:r>
      <w:r>
        <w:rPr>
          <w:rFonts w:ascii="宋体" w:hAnsi="宋体" w:eastAsia="宋体" w:cs="宋体"/>
          <w:spacing w:val="-3"/>
          <w:sz w:val="24"/>
          <w:szCs w:val="24"/>
        </w:rPr>
        <w:t>人电子签章。</w:t>
      </w:r>
    </w:p>
    <w:p w14:paraId="6961B9D7">
      <w:pPr>
        <w:spacing w:before="158" w:line="357" w:lineRule="auto"/>
        <w:ind w:left="22" w:right="13" w:firstLine="484"/>
        <w:rPr>
          <w:rFonts w:ascii="宋体" w:hAnsi="宋体" w:eastAsia="宋体" w:cs="宋体"/>
          <w:sz w:val="24"/>
          <w:szCs w:val="24"/>
        </w:rPr>
      </w:pPr>
      <w:r>
        <w:rPr>
          <w:rFonts w:ascii="Calibri" w:hAnsi="Calibri" w:eastAsia="Calibri" w:cs="Calibri"/>
          <w:spacing w:val="-1"/>
          <w:sz w:val="24"/>
          <w:szCs w:val="24"/>
        </w:rPr>
        <w:t>2.8</w:t>
      </w:r>
      <w:r>
        <w:rPr>
          <w:rFonts w:ascii="Calibri" w:hAnsi="Calibri" w:eastAsia="Calibri" w:cs="Calibri"/>
          <w:spacing w:val="47"/>
          <w:w w:val="101"/>
          <w:sz w:val="24"/>
          <w:szCs w:val="24"/>
        </w:rPr>
        <w:t xml:space="preserve"> </w:t>
      </w:r>
      <w:r>
        <w:rPr>
          <w:rFonts w:ascii="宋体" w:hAnsi="宋体" w:eastAsia="宋体" w:cs="宋体"/>
          <w:spacing w:val="-1"/>
          <w:sz w:val="24"/>
          <w:szCs w:val="24"/>
        </w:rPr>
        <w:t>供应商应在投标文件中承诺未被纳入重大税收违法失信主体名单且未存</w:t>
      </w:r>
      <w:r>
        <w:rPr>
          <w:rFonts w:ascii="宋体" w:hAnsi="宋体" w:eastAsia="宋体" w:cs="宋体"/>
          <w:spacing w:val="-3"/>
          <w:sz w:val="24"/>
          <w:szCs w:val="24"/>
        </w:rPr>
        <w:t>在不诚信记录，如若实际情况与供应商承诺内容不一致，一经查实将取消其中标资格 。</w:t>
      </w:r>
    </w:p>
    <w:p w14:paraId="23C7864B">
      <w:pPr>
        <w:spacing w:before="11" w:line="239" w:lineRule="auto"/>
        <w:ind w:left="507"/>
        <w:rPr>
          <w:rFonts w:ascii="宋体" w:hAnsi="宋体" w:eastAsia="宋体" w:cs="宋体"/>
          <w:sz w:val="24"/>
          <w:szCs w:val="24"/>
        </w:rPr>
      </w:pPr>
      <w:r>
        <w:rPr>
          <w:rFonts w:ascii="Calibri" w:hAnsi="Calibri" w:eastAsia="Calibri" w:cs="Calibri"/>
          <w:spacing w:val="-3"/>
          <w:sz w:val="24"/>
          <w:szCs w:val="24"/>
        </w:rPr>
        <w:t>2.9</w:t>
      </w:r>
      <w:r>
        <w:rPr>
          <w:rFonts w:ascii="Calibri" w:hAnsi="Calibri" w:eastAsia="Calibri" w:cs="Calibri"/>
          <w:spacing w:val="31"/>
          <w:sz w:val="24"/>
          <w:szCs w:val="24"/>
        </w:rPr>
        <w:t xml:space="preserve"> </w:t>
      </w:r>
      <w:r>
        <w:rPr>
          <w:rFonts w:ascii="宋体" w:hAnsi="宋体" w:eastAsia="宋体" w:cs="宋体"/>
          <w:spacing w:val="-3"/>
          <w:sz w:val="24"/>
          <w:szCs w:val="24"/>
        </w:rPr>
        <w:t>签字：系指手写签字或手写签字生成的电子章。</w:t>
      </w:r>
    </w:p>
    <w:p w14:paraId="3A1272CF">
      <w:pPr>
        <w:spacing w:before="158" w:line="347" w:lineRule="auto"/>
        <w:ind w:left="33" w:right="13" w:firstLine="474"/>
        <w:rPr>
          <w:rFonts w:ascii="宋体" w:hAnsi="宋体" w:eastAsia="宋体" w:cs="宋体"/>
          <w:sz w:val="24"/>
          <w:szCs w:val="24"/>
        </w:rPr>
      </w:pPr>
      <w:r>
        <w:rPr>
          <w:rFonts w:ascii="Calibri" w:hAnsi="Calibri" w:eastAsia="Calibri" w:cs="Calibri"/>
          <w:spacing w:val="-4"/>
          <w:sz w:val="24"/>
          <w:szCs w:val="24"/>
        </w:rPr>
        <w:t>2.10</w:t>
      </w:r>
      <w:r>
        <w:rPr>
          <w:rFonts w:ascii="Calibri" w:hAnsi="Calibri" w:eastAsia="Calibri" w:cs="Calibri"/>
          <w:spacing w:val="32"/>
          <w:sz w:val="24"/>
          <w:szCs w:val="24"/>
        </w:rPr>
        <w:t xml:space="preserve"> </w:t>
      </w:r>
      <w:r>
        <w:rPr>
          <w:rFonts w:ascii="宋体" w:hAnsi="宋体" w:eastAsia="宋体" w:cs="宋体"/>
          <w:spacing w:val="-4"/>
          <w:sz w:val="24"/>
          <w:szCs w:val="24"/>
        </w:rPr>
        <w:t>评委会：按照《中华人民共和国政府采购法》及其相关规定组成评标委</w:t>
      </w:r>
      <w:r>
        <w:rPr>
          <w:rFonts w:ascii="宋体" w:hAnsi="宋体" w:eastAsia="宋体" w:cs="宋体"/>
          <w:spacing w:val="-2"/>
          <w:sz w:val="24"/>
          <w:szCs w:val="24"/>
        </w:rPr>
        <w:t>员会负责本项目的评审工作。评标委员会在政府采购专家库中随机抽取。</w:t>
      </w:r>
    </w:p>
    <w:p w14:paraId="37A30E6A">
      <w:pPr>
        <w:spacing w:before="35"/>
        <w:ind w:left="574"/>
        <w:rPr>
          <w:rFonts w:ascii="宋体" w:hAnsi="宋体" w:eastAsia="宋体" w:cs="宋体"/>
          <w:sz w:val="24"/>
          <w:szCs w:val="24"/>
        </w:rPr>
      </w:pPr>
      <w:r>
        <w:rPr>
          <w:rFonts w:ascii="Calibri" w:hAnsi="Calibri" w:eastAsia="Calibri" w:cs="Calibri"/>
          <w:b/>
          <w:bCs/>
          <w:spacing w:val="-3"/>
          <w:sz w:val="24"/>
          <w:szCs w:val="24"/>
        </w:rPr>
        <w:t>3.</w:t>
      </w:r>
      <w:r>
        <w:rPr>
          <w:rFonts w:ascii="宋体" w:hAnsi="宋体" w:eastAsia="宋体" w:cs="宋体"/>
          <w:b/>
          <w:bCs/>
          <w:spacing w:val="-3"/>
          <w:sz w:val="24"/>
          <w:szCs w:val="24"/>
        </w:rPr>
        <w:t>投标费用</w:t>
      </w:r>
    </w:p>
    <w:p w14:paraId="37A0A118">
      <w:pPr>
        <w:spacing w:before="156" w:line="347" w:lineRule="auto"/>
        <w:ind w:left="27" w:right="13" w:firstLine="548"/>
        <w:rPr>
          <w:rFonts w:ascii="宋体" w:hAnsi="宋体" w:eastAsia="宋体" w:cs="宋体"/>
          <w:sz w:val="24"/>
          <w:szCs w:val="24"/>
        </w:rPr>
      </w:pPr>
      <w:r>
        <w:rPr>
          <w:rFonts w:ascii="Calibri" w:hAnsi="Calibri" w:eastAsia="Calibri" w:cs="Calibri"/>
          <w:spacing w:val="-2"/>
          <w:sz w:val="24"/>
          <w:szCs w:val="24"/>
        </w:rPr>
        <w:t>3.1</w:t>
      </w:r>
      <w:r>
        <w:rPr>
          <w:rFonts w:ascii="Calibri" w:hAnsi="Calibri" w:eastAsia="Calibri" w:cs="Calibri"/>
          <w:spacing w:val="18"/>
          <w:w w:val="101"/>
          <w:sz w:val="24"/>
          <w:szCs w:val="24"/>
        </w:rPr>
        <w:t xml:space="preserve"> </w:t>
      </w:r>
      <w:r>
        <w:rPr>
          <w:rFonts w:ascii="宋体" w:hAnsi="宋体" w:eastAsia="宋体" w:cs="宋体"/>
          <w:spacing w:val="-2"/>
          <w:sz w:val="24"/>
          <w:szCs w:val="24"/>
        </w:rPr>
        <w:t>无论投标结果如何，投标人应自行承担其编制与递交投标文</w:t>
      </w:r>
      <w:r>
        <w:rPr>
          <w:rFonts w:ascii="宋体" w:hAnsi="宋体" w:eastAsia="宋体" w:cs="宋体"/>
          <w:spacing w:val="-3"/>
          <w:sz w:val="24"/>
          <w:szCs w:val="24"/>
        </w:rPr>
        <w:t>件所涉及的</w:t>
      </w:r>
      <w:r>
        <w:rPr>
          <w:rFonts w:ascii="宋体" w:hAnsi="宋体" w:eastAsia="宋体" w:cs="宋体"/>
          <w:spacing w:val="-2"/>
          <w:sz w:val="24"/>
          <w:szCs w:val="24"/>
        </w:rPr>
        <w:t>一切费用，并以纸质版加盖公章做出承诺说明附在投标文件中。</w:t>
      </w:r>
    </w:p>
    <w:p w14:paraId="6C9E6B86">
      <w:pPr>
        <w:spacing w:before="32"/>
        <w:ind w:left="568"/>
        <w:rPr>
          <w:rFonts w:ascii="宋体" w:hAnsi="宋体" w:eastAsia="宋体" w:cs="宋体"/>
          <w:sz w:val="24"/>
          <w:szCs w:val="24"/>
        </w:rPr>
      </w:pPr>
      <w:r>
        <w:rPr>
          <w:rFonts w:ascii="Calibri" w:hAnsi="Calibri" w:eastAsia="Calibri" w:cs="Calibri"/>
          <w:b/>
          <w:bCs/>
          <w:spacing w:val="-2"/>
          <w:sz w:val="24"/>
          <w:szCs w:val="24"/>
        </w:rPr>
        <w:t>4.</w:t>
      </w:r>
      <w:r>
        <w:rPr>
          <w:rFonts w:ascii="宋体" w:hAnsi="宋体" w:eastAsia="宋体" w:cs="宋体"/>
          <w:b/>
          <w:bCs/>
          <w:spacing w:val="-2"/>
          <w:sz w:val="24"/>
          <w:szCs w:val="24"/>
        </w:rPr>
        <w:t>合格的投标人</w:t>
      </w:r>
    </w:p>
    <w:p w14:paraId="4A4C8E5B">
      <w:pPr>
        <w:spacing w:before="156"/>
        <w:ind w:left="543"/>
        <w:rPr>
          <w:rFonts w:ascii="宋体" w:hAnsi="宋体" w:eastAsia="宋体" w:cs="宋体"/>
          <w:sz w:val="24"/>
          <w:szCs w:val="24"/>
        </w:rPr>
      </w:pPr>
      <w:r>
        <w:rPr>
          <w:rFonts w:ascii="Calibri" w:hAnsi="Calibri" w:eastAsia="Calibri" w:cs="Calibri"/>
          <w:spacing w:val="-2"/>
          <w:sz w:val="24"/>
          <w:szCs w:val="24"/>
        </w:rPr>
        <w:t>4.1</w:t>
      </w:r>
      <w:r>
        <w:rPr>
          <w:rFonts w:ascii="Calibri" w:hAnsi="Calibri" w:eastAsia="Calibri" w:cs="Calibri"/>
          <w:spacing w:val="17"/>
          <w:sz w:val="24"/>
          <w:szCs w:val="24"/>
        </w:rPr>
        <w:t xml:space="preserve"> </w:t>
      </w:r>
      <w:r>
        <w:rPr>
          <w:rFonts w:ascii="宋体" w:hAnsi="宋体" w:eastAsia="宋体" w:cs="宋体"/>
          <w:spacing w:val="-2"/>
          <w:sz w:val="24"/>
          <w:szCs w:val="24"/>
        </w:rPr>
        <w:t>合格的投标人应符合招标文件载明的投标资</w:t>
      </w:r>
      <w:r>
        <w:rPr>
          <w:rFonts w:ascii="宋体" w:hAnsi="宋体" w:eastAsia="宋体" w:cs="宋体"/>
          <w:spacing w:val="-3"/>
          <w:sz w:val="24"/>
          <w:szCs w:val="24"/>
        </w:rPr>
        <w:t>格。</w:t>
      </w:r>
    </w:p>
    <w:p w14:paraId="2122EC08">
      <w:pPr>
        <w:spacing w:before="156"/>
        <w:ind w:right="5"/>
        <w:jc w:val="right"/>
        <w:rPr>
          <w:rFonts w:ascii="宋体" w:hAnsi="宋体" w:eastAsia="宋体" w:cs="宋体"/>
          <w:sz w:val="24"/>
          <w:szCs w:val="24"/>
        </w:rPr>
      </w:pPr>
      <w:r>
        <w:rPr>
          <w:rFonts w:ascii="Calibri" w:hAnsi="Calibri" w:eastAsia="Calibri" w:cs="Calibri"/>
          <w:spacing w:val="-1"/>
          <w:sz w:val="24"/>
          <w:szCs w:val="24"/>
        </w:rPr>
        <w:t>4.2</w:t>
      </w:r>
      <w:r>
        <w:rPr>
          <w:rFonts w:ascii="Calibri" w:hAnsi="Calibri" w:eastAsia="Calibri" w:cs="Calibri"/>
          <w:spacing w:val="20"/>
          <w:w w:val="101"/>
          <w:sz w:val="24"/>
          <w:szCs w:val="24"/>
        </w:rPr>
        <w:t xml:space="preserve"> </w:t>
      </w:r>
      <w:r>
        <w:rPr>
          <w:rFonts w:ascii="宋体" w:hAnsi="宋体" w:eastAsia="宋体" w:cs="宋体"/>
          <w:spacing w:val="-1"/>
          <w:sz w:val="24"/>
          <w:szCs w:val="24"/>
        </w:rPr>
        <w:t>投标人之间如果存在下列情形之一的，不得同时参加同一标段（包别）</w:t>
      </w:r>
    </w:p>
    <w:p w14:paraId="7CDE25F3">
      <w:pPr>
        <w:rPr>
          <w:rFonts w:ascii="宋体" w:hAnsi="宋体" w:eastAsia="宋体" w:cs="宋体"/>
          <w:sz w:val="24"/>
          <w:szCs w:val="24"/>
        </w:rPr>
        <w:sectPr>
          <w:pgSz w:w="11907" w:h="16839"/>
          <w:pgMar w:top="1423" w:right="1785" w:bottom="0" w:left="1785" w:header="0" w:footer="0" w:gutter="0"/>
          <w:cols w:space="720" w:num="1"/>
        </w:sectPr>
      </w:pPr>
    </w:p>
    <w:p w14:paraId="2D1FA2BE">
      <w:pPr>
        <w:spacing w:before="124" w:line="220" w:lineRule="auto"/>
        <w:ind w:left="26"/>
        <w:rPr>
          <w:rFonts w:ascii="宋体" w:hAnsi="宋体" w:eastAsia="宋体" w:cs="宋体"/>
          <w:sz w:val="24"/>
          <w:szCs w:val="24"/>
        </w:rPr>
      </w:pPr>
      <w:r>
        <w:rPr>
          <w:rFonts w:ascii="宋体" w:hAnsi="宋体" w:eastAsia="宋体" w:cs="宋体"/>
          <w:spacing w:val="-4"/>
          <w:sz w:val="24"/>
          <w:szCs w:val="24"/>
        </w:rPr>
        <w:t>或者不分标段（包别）的同一项目投标：</w:t>
      </w:r>
    </w:p>
    <w:p w14:paraId="6E2DC4AB">
      <w:pPr>
        <w:spacing w:before="183" w:line="359" w:lineRule="auto"/>
        <w:ind w:right="93" w:firstLine="476" w:firstLineChars="200"/>
        <w:rPr>
          <w:rFonts w:ascii="宋体" w:hAnsi="宋体" w:eastAsia="宋体" w:cs="宋体"/>
          <w:sz w:val="24"/>
          <w:szCs w:val="24"/>
        </w:rPr>
      </w:pPr>
      <w:r>
        <w:rPr>
          <w:rFonts w:ascii="Calibri" w:hAnsi="Calibri" w:eastAsia="Calibri" w:cs="Calibri"/>
          <w:spacing w:val="-1"/>
          <w:sz w:val="24"/>
          <w:szCs w:val="24"/>
        </w:rPr>
        <w:t xml:space="preserve">4.2.1  </w:t>
      </w:r>
      <w:r>
        <w:rPr>
          <w:rFonts w:ascii="宋体" w:hAnsi="宋体" w:eastAsia="宋体" w:cs="宋体"/>
          <w:spacing w:val="-1"/>
          <w:sz w:val="24"/>
          <w:szCs w:val="24"/>
        </w:rPr>
        <w:t>法定代表人为同一个人的两个及两个以上法人（提供国家企业信用信息系统查询截图，包括公司基础信息和股东信息，投</w:t>
      </w:r>
      <w:r>
        <w:rPr>
          <w:rFonts w:ascii="宋体" w:hAnsi="宋体" w:eastAsia="宋体" w:cs="宋体"/>
          <w:spacing w:val="-2"/>
          <w:sz w:val="24"/>
          <w:szCs w:val="24"/>
        </w:rPr>
        <w:t>标文件中提供网站查询</w:t>
      </w:r>
      <w:r>
        <w:rPr>
          <w:rFonts w:ascii="宋体" w:hAnsi="宋体" w:eastAsia="宋体" w:cs="宋体"/>
          <w:spacing w:val="-1"/>
          <w:sz w:val="24"/>
          <w:szCs w:val="24"/>
        </w:rPr>
        <w:t>截图的扫描件、法定代表人和委托代理人签章并加盖</w:t>
      </w:r>
      <w:r>
        <w:rPr>
          <w:rFonts w:ascii="宋体" w:hAnsi="宋体" w:eastAsia="宋体" w:cs="宋体"/>
          <w:spacing w:val="-2"/>
          <w:sz w:val="24"/>
          <w:szCs w:val="24"/>
        </w:rPr>
        <w:t>公章。查询时间公告后</w:t>
      </w:r>
      <w:r>
        <w:rPr>
          <w:rFonts w:ascii="宋体" w:hAnsi="宋体" w:eastAsia="宋体" w:cs="宋体"/>
          <w:spacing w:val="-18"/>
          <w:w w:val="93"/>
          <w:sz w:val="24"/>
          <w:szCs w:val="24"/>
        </w:rPr>
        <w:t>有效</w:t>
      </w:r>
      <w:r>
        <w:rPr>
          <w:rFonts w:ascii="宋体" w:hAnsi="宋体" w:eastAsia="宋体" w:cs="宋体"/>
          <w:spacing w:val="-15"/>
          <w:sz w:val="24"/>
          <w:szCs w:val="24"/>
        </w:rPr>
        <w:t>）；</w:t>
      </w:r>
    </w:p>
    <w:p w14:paraId="2376E187">
      <w:pPr>
        <w:spacing w:before="3"/>
        <w:ind w:left="528"/>
        <w:rPr>
          <w:rFonts w:ascii="宋体" w:hAnsi="宋体" w:eastAsia="宋体" w:cs="宋体"/>
          <w:sz w:val="24"/>
          <w:szCs w:val="24"/>
        </w:rPr>
      </w:pPr>
      <w:r>
        <w:rPr>
          <w:rFonts w:ascii="Calibri" w:hAnsi="Calibri" w:eastAsia="Calibri" w:cs="Calibri"/>
          <w:spacing w:val="-4"/>
          <w:sz w:val="24"/>
          <w:szCs w:val="24"/>
        </w:rPr>
        <w:t>4.2.2</w:t>
      </w:r>
      <w:r>
        <w:rPr>
          <w:rFonts w:ascii="Calibri" w:hAnsi="Calibri" w:eastAsia="Calibri" w:cs="Calibri"/>
          <w:spacing w:val="32"/>
          <w:sz w:val="24"/>
          <w:szCs w:val="24"/>
        </w:rPr>
        <w:t xml:space="preserve"> </w:t>
      </w:r>
      <w:r>
        <w:rPr>
          <w:rFonts w:ascii="宋体" w:hAnsi="宋体" w:eastAsia="宋体" w:cs="宋体"/>
          <w:spacing w:val="-4"/>
          <w:sz w:val="24"/>
          <w:szCs w:val="24"/>
        </w:rPr>
        <w:t>母公司、全资子公司及其控股公司；</w:t>
      </w:r>
    </w:p>
    <w:p w14:paraId="073BA04E">
      <w:pPr>
        <w:spacing w:before="155"/>
        <w:ind w:left="499"/>
        <w:rPr>
          <w:rFonts w:ascii="宋体" w:hAnsi="宋体" w:eastAsia="宋体" w:cs="宋体"/>
          <w:sz w:val="24"/>
          <w:szCs w:val="24"/>
        </w:rPr>
      </w:pPr>
      <w:r>
        <w:rPr>
          <w:rFonts w:ascii="Calibri" w:hAnsi="Calibri" w:eastAsia="Calibri" w:cs="Calibri"/>
          <w:spacing w:val="-3"/>
          <w:sz w:val="24"/>
          <w:szCs w:val="24"/>
        </w:rPr>
        <w:t>4.2.3</w:t>
      </w:r>
      <w:r>
        <w:rPr>
          <w:rFonts w:ascii="Calibri" w:hAnsi="Calibri" w:eastAsia="Calibri" w:cs="Calibri"/>
          <w:spacing w:val="28"/>
          <w:sz w:val="24"/>
          <w:szCs w:val="24"/>
        </w:rPr>
        <w:t xml:space="preserve"> </w:t>
      </w:r>
      <w:r>
        <w:rPr>
          <w:rFonts w:ascii="宋体" w:hAnsi="宋体" w:eastAsia="宋体" w:cs="宋体"/>
          <w:spacing w:val="-3"/>
          <w:sz w:val="24"/>
          <w:szCs w:val="24"/>
        </w:rPr>
        <w:t>参加投标的其他组织之间存在特殊的利害关系的；</w:t>
      </w:r>
    </w:p>
    <w:p w14:paraId="7371354C">
      <w:pPr>
        <w:spacing w:before="156"/>
        <w:ind w:left="528"/>
        <w:rPr>
          <w:rFonts w:ascii="宋体" w:hAnsi="宋体" w:eastAsia="宋体" w:cs="宋体"/>
          <w:sz w:val="24"/>
          <w:szCs w:val="24"/>
        </w:rPr>
      </w:pPr>
      <w:r>
        <w:rPr>
          <w:rFonts w:ascii="Calibri" w:hAnsi="Calibri" w:eastAsia="Calibri" w:cs="Calibri"/>
          <w:spacing w:val="-3"/>
          <w:sz w:val="24"/>
          <w:szCs w:val="24"/>
        </w:rPr>
        <w:t>4.2.4</w:t>
      </w:r>
      <w:r>
        <w:rPr>
          <w:rFonts w:ascii="Calibri" w:hAnsi="Calibri" w:eastAsia="Calibri" w:cs="Calibri"/>
          <w:spacing w:val="28"/>
          <w:sz w:val="24"/>
          <w:szCs w:val="24"/>
        </w:rPr>
        <w:t xml:space="preserve"> </w:t>
      </w:r>
      <w:r>
        <w:rPr>
          <w:rFonts w:ascii="宋体" w:hAnsi="宋体" w:eastAsia="宋体" w:cs="宋体"/>
          <w:spacing w:val="-3"/>
          <w:sz w:val="24"/>
          <w:szCs w:val="24"/>
        </w:rPr>
        <w:t>法律和行政法规规定的其他情形。</w:t>
      </w:r>
    </w:p>
    <w:p w14:paraId="7056BCFF">
      <w:pPr>
        <w:spacing w:before="157" w:line="239" w:lineRule="auto"/>
        <w:ind w:left="528"/>
        <w:rPr>
          <w:rFonts w:ascii="宋体" w:hAnsi="宋体" w:eastAsia="宋体" w:cs="宋体"/>
          <w:sz w:val="24"/>
          <w:szCs w:val="24"/>
        </w:rPr>
      </w:pPr>
      <w:r>
        <w:rPr>
          <w:rFonts w:ascii="Calibri" w:hAnsi="Calibri" w:eastAsia="Calibri" w:cs="Calibri"/>
          <w:spacing w:val="-2"/>
          <w:sz w:val="24"/>
          <w:szCs w:val="24"/>
        </w:rPr>
        <w:t>4.2.5</w:t>
      </w:r>
      <w:r>
        <w:rPr>
          <w:rFonts w:ascii="Calibri" w:hAnsi="Calibri" w:eastAsia="Calibri" w:cs="Calibri"/>
          <w:spacing w:val="15"/>
          <w:w w:val="101"/>
          <w:sz w:val="24"/>
          <w:szCs w:val="24"/>
        </w:rPr>
        <w:t xml:space="preserve"> </w:t>
      </w:r>
      <w:r>
        <w:rPr>
          <w:rFonts w:ascii="宋体" w:hAnsi="宋体" w:eastAsia="宋体" w:cs="宋体"/>
          <w:spacing w:val="-2"/>
          <w:sz w:val="24"/>
          <w:szCs w:val="24"/>
        </w:rPr>
        <w:t>供应商未提供自觉抵制政府采购领域商业贿</w:t>
      </w:r>
      <w:r>
        <w:rPr>
          <w:rFonts w:ascii="宋体" w:hAnsi="宋体" w:eastAsia="宋体" w:cs="宋体"/>
          <w:spacing w:val="-3"/>
          <w:sz w:val="24"/>
          <w:szCs w:val="24"/>
        </w:rPr>
        <w:t>赂行为承诺书；</w:t>
      </w:r>
    </w:p>
    <w:p w14:paraId="39B11435">
      <w:pPr>
        <w:spacing w:before="156" w:line="348" w:lineRule="auto"/>
        <w:ind w:right="93" w:firstLine="480" w:firstLineChars="200"/>
        <w:rPr>
          <w:rFonts w:ascii="宋体" w:hAnsi="宋体" w:eastAsia="宋体" w:cs="宋体"/>
          <w:sz w:val="24"/>
          <w:szCs w:val="24"/>
        </w:rPr>
      </w:pPr>
      <w:r>
        <w:rPr>
          <w:rFonts w:ascii="Calibri" w:hAnsi="Calibri" w:eastAsia="Calibri" w:cs="Calibri"/>
          <w:sz w:val="24"/>
          <w:szCs w:val="24"/>
        </w:rPr>
        <w:t xml:space="preserve">4.2.6  </w:t>
      </w:r>
      <w:r>
        <w:rPr>
          <w:rFonts w:ascii="宋体" w:hAnsi="宋体" w:eastAsia="宋体" w:cs="宋体"/>
          <w:sz w:val="24"/>
          <w:szCs w:val="24"/>
        </w:rPr>
        <w:t>供应商未提供近三年内政府采购活动无重大违法记录声明、</w:t>
      </w:r>
      <w:r>
        <w:rPr>
          <w:rFonts w:ascii="宋体" w:hAnsi="宋体" w:eastAsia="宋体" w:cs="宋体"/>
          <w:spacing w:val="-1"/>
          <w:sz w:val="24"/>
          <w:szCs w:val="24"/>
        </w:rPr>
        <w:t>无诉讼声</w:t>
      </w:r>
      <w:r>
        <w:rPr>
          <w:rFonts w:ascii="宋体" w:hAnsi="宋体" w:eastAsia="宋体" w:cs="宋体"/>
          <w:spacing w:val="-17"/>
          <w:sz w:val="24"/>
          <w:szCs w:val="24"/>
        </w:rPr>
        <w:t>明。</w:t>
      </w:r>
    </w:p>
    <w:p w14:paraId="5D882E53">
      <w:pPr>
        <w:spacing w:before="32" w:line="347" w:lineRule="auto"/>
        <w:ind w:right="93" w:firstLine="480" w:firstLineChars="200"/>
        <w:rPr>
          <w:rFonts w:ascii="宋体" w:hAnsi="宋体" w:eastAsia="宋体" w:cs="宋体"/>
          <w:sz w:val="24"/>
          <w:szCs w:val="24"/>
        </w:rPr>
      </w:pPr>
      <w:r>
        <w:rPr>
          <w:rFonts w:ascii="Calibri" w:hAnsi="Calibri" w:eastAsia="Calibri" w:cs="Calibri"/>
          <w:sz w:val="24"/>
          <w:szCs w:val="24"/>
        </w:rPr>
        <w:t xml:space="preserve">4.2.7  </w:t>
      </w:r>
      <w:r>
        <w:rPr>
          <w:rFonts w:ascii="宋体" w:hAnsi="宋体" w:eastAsia="宋体" w:cs="宋体"/>
          <w:sz w:val="24"/>
          <w:szCs w:val="24"/>
        </w:rPr>
        <w:t>供应商未提供未被国家企业信用信息公示系统中列入严重违</w:t>
      </w:r>
      <w:r>
        <w:rPr>
          <w:rFonts w:ascii="宋体" w:hAnsi="宋体" w:eastAsia="宋体" w:cs="宋体"/>
          <w:spacing w:val="-1"/>
          <w:sz w:val="24"/>
          <w:szCs w:val="24"/>
        </w:rPr>
        <w:t>法失信企</w:t>
      </w:r>
      <w:r>
        <w:rPr>
          <w:rFonts w:ascii="宋体" w:hAnsi="宋体" w:eastAsia="宋体" w:cs="宋体"/>
          <w:spacing w:val="-7"/>
          <w:sz w:val="24"/>
          <w:szCs w:val="24"/>
        </w:rPr>
        <w:t>业名单和经营异常名录（查询时间在公告之后）。</w:t>
      </w:r>
    </w:p>
    <w:p w14:paraId="01E78B6A">
      <w:pPr>
        <w:spacing w:before="34" w:line="239" w:lineRule="auto"/>
        <w:ind w:left="528"/>
        <w:rPr>
          <w:rFonts w:ascii="宋体" w:hAnsi="宋体" w:eastAsia="宋体" w:cs="宋体"/>
          <w:sz w:val="24"/>
          <w:szCs w:val="24"/>
        </w:rPr>
      </w:pPr>
      <w:r>
        <w:rPr>
          <w:rFonts w:ascii="Calibri" w:hAnsi="Calibri" w:eastAsia="Calibri" w:cs="Calibri"/>
          <w:spacing w:val="-3"/>
          <w:sz w:val="24"/>
          <w:szCs w:val="24"/>
        </w:rPr>
        <w:t>4.2.8</w:t>
      </w:r>
      <w:r>
        <w:rPr>
          <w:rFonts w:ascii="Calibri" w:hAnsi="Calibri" w:eastAsia="Calibri" w:cs="Calibri"/>
          <w:spacing w:val="31"/>
          <w:sz w:val="24"/>
          <w:szCs w:val="24"/>
        </w:rPr>
        <w:t xml:space="preserve"> </w:t>
      </w:r>
      <w:r>
        <w:rPr>
          <w:rFonts w:ascii="宋体" w:hAnsi="宋体" w:eastAsia="宋体" w:cs="宋体"/>
          <w:spacing w:val="-3"/>
          <w:sz w:val="24"/>
          <w:szCs w:val="24"/>
        </w:rPr>
        <w:t>供应商未提供售后服务体系与承诺。</w:t>
      </w:r>
    </w:p>
    <w:p w14:paraId="34A521EE">
      <w:pPr>
        <w:spacing w:before="157" w:line="239" w:lineRule="auto"/>
        <w:ind w:left="528"/>
        <w:rPr>
          <w:rFonts w:ascii="宋体" w:hAnsi="宋体" w:eastAsia="宋体" w:cs="宋体"/>
          <w:sz w:val="24"/>
          <w:szCs w:val="24"/>
        </w:rPr>
      </w:pPr>
      <w:r>
        <w:rPr>
          <w:rFonts w:ascii="Calibri" w:hAnsi="Calibri" w:eastAsia="Calibri" w:cs="Calibri"/>
          <w:spacing w:val="-2"/>
          <w:sz w:val="24"/>
          <w:szCs w:val="24"/>
        </w:rPr>
        <w:t>4.2.9</w:t>
      </w:r>
      <w:r>
        <w:rPr>
          <w:rFonts w:ascii="Calibri" w:hAnsi="Calibri" w:eastAsia="Calibri" w:cs="Calibri"/>
          <w:spacing w:val="31"/>
          <w:sz w:val="24"/>
          <w:szCs w:val="24"/>
        </w:rPr>
        <w:t xml:space="preserve"> </w:t>
      </w:r>
      <w:r>
        <w:rPr>
          <w:rFonts w:ascii="宋体" w:hAnsi="宋体" w:eastAsia="宋体" w:cs="宋体"/>
          <w:spacing w:val="-2"/>
          <w:sz w:val="24"/>
          <w:szCs w:val="24"/>
        </w:rPr>
        <w:t>供应商未提供加盖单位公章并有法人签字的营业执照扫描件。</w:t>
      </w:r>
    </w:p>
    <w:p w14:paraId="5DF8F2B7">
      <w:pPr>
        <w:spacing w:before="157"/>
        <w:ind w:left="630"/>
        <w:rPr>
          <w:rFonts w:ascii="宋体" w:hAnsi="宋体" w:eastAsia="宋体" w:cs="宋体"/>
          <w:sz w:val="24"/>
          <w:szCs w:val="24"/>
        </w:rPr>
      </w:pPr>
      <w:r>
        <w:rPr>
          <w:rFonts w:ascii="Calibri" w:hAnsi="Calibri" w:eastAsia="Calibri" w:cs="Calibri"/>
          <w:b/>
          <w:bCs/>
          <w:spacing w:val="-4"/>
          <w:sz w:val="24"/>
          <w:szCs w:val="24"/>
        </w:rPr>
        <w:t>5.</w:t>
      </w:r>
      <w:r>
        <w:rPr>
          <w:rFonts w:ascii="宋体" w:hAnsi="宋体" w:eastAsia="宋体" w:cs="宋体"/>
          <w:b/>
          <w:bCs/>
          <w:spacing w:val="-4"/>
          <w:sz w:val="24"/>
          <w:szCs w:val="24"/>
        </w:rPr>
        <w:t>现场勘察</w:t>
      </w:r>
    </w:p>
    <w:p w14:paraId="45555E1D">
      <w:pPr>
        <w:spacing w:before="183" w:line="359" w:lineRule="auto"/>
        <w:ind w:right="85" w:firstLine="554"/>
        <w:rPr>
          <w:rFonts w:ascii="宋体" w:hAnsi="宋体" w:eastAsia="宋体" w:cs="宋体"/>
          <w:sz w:val="24"/>
          <w:szCs w:val="24"/>
        </w:rPr>
      </w:pPr>
      <w:r>
        <w:rPr>
          <w:rFonts w:ascii="宋体" w:hAnsi="宋体" w:eastAsia="宋体" w:cs="宋体"/>
          <w:spacing w:val="-3"/>
          <w:sz w:val="24"/>
          <w:szCs w:val="24"/>
        </w:rPr>
        <w:t>5.1</w:t>
      </w:r>
      <w:r>
        <w:rPr>
          <w:rFonts w:ascii="宋体" w:hAnsi="宋体" w:eastAsia="宋体" w:cs="宋体"/>
          <w:spacing w:val="-34"/>
          <w:sz w:val="24"/>
          <w:szCs w:val="24"/>
        </w:rPr>
        <w:t xml:space="preserve"> </w:t>
      </w:r>
      <w:r>
        <w:rPr>
          <w:rFonts w:hint="eastAsia" w:ascii="宋体" w:hAnsi="宋体" w:eastAsia="宋体" w:cs="宋体"/>
          <w:spacing w:val="-3"/>
          <w:sz w:val="24"/>
          <w:szCs w:val="24"/>
          <w:lang w:val="en-US" w:eastAsia="zh-CN"/>
        </w:rPr>
        <w:t>投标人</w:t>
      </w:r>
      <w:r>
        <w:rPr>
          <w:rFonts w:ascii="宋体" w:hAnsi="宋体" w:eastAsia="宋体" w:cs="宋体"/>
          <w:spacing w:val="-3"/>
          <w:sz w:val="24"/>
          <w:szCs w:val="24"/>
        </w:rPr>
        <w:t>应自行对供货现场和周围环境进行勘察，以获取编制投标文件和签署合同</w:t>
      </w:r>
      <w:r>
        <w:rPr>
          <w:rFonts w:ascii="宋体" w:hAnsi="宋体" w:eastAsia="宋体" w:cs="宋体"/>
          <w:spacing w:val="-1"/>
          <w:sz w:val="24"/>
          <w:szCs w:val="24"/>
        </w:rPr>
        <w:t>所需的资料。勘察现场的方式、地址及联系方式见供</w:t>
      </w:r>
      <w:r>
        <w:rPr>
          <w:rFonts w:ascii="宋体" w:hAnsi="宋体" w:eastAsia="宋体" w:cs="宋体"/>
          <w:spacing w:val="-2"/>
          <w:sz w:val="24"/>
          <w:szCs w:val="24"/>
        </w:rPr>
        <w:t>应商须知前附表。</w:t>
      </w:r>
    </w:p>
    <w:p w14:paraId="3285EEC4">
      <w:pPr>
        <w:spacing w:line="359" w:lineRule="auto"/>
        <w:ind w:right="84" w:firstLine="555"/>
        <w:rPr>
          <w:rFonts w:ascii="宋体" w:hAnsi="宋体" w:eastAsia="宋体" w:cs="宋体"/>
          <w:sz w:val="24"/>
          <w:szCs w:val="24"/>
        </w:rPr>
      </w:pPr>
      <w:r>
        <w:rPr>
          <w:rFonts w:ascii="宋体" w:hAnsi="宋体" w:eastAsia="宋体" w:cs="宋体"/>
          <w:spacing w:val="-2"/>
          <w:sz w:val="24"/>
          <w:szCs w:val="24"/>
        </w:rPr>
        <w:t>5.2</w:t>
      </w:r>
      <w:r>
        <w:rPr>
          <w:rFonts w:ascii="宋体" w:hAnsi="宋体" w:eastAsia="宋体" w:cs="宋体"/>
          <w:spacing w:val="-52"/>
          <w:sz w:val="24"/>
          <w:szCs w:val="24"/>
        </w:rPr>
        <w:t xml:space="preserve"> </w:t>
      </w:r>
      <w:r>
        <w:rPr>
          <w:rFonts w:ascii="宋体" w:hAnsi="宋体" w:eastAsia="宋体" w:cs="宋体"/>
          <w:spacing w:val="-2"/>
          <w:sz w:val="24"/>
          <w:szCs w:val="24"/>
        </w:rPr>
        <w:t>勘察现场所发生的费用由供应商自行</w:t>
      </w:r>
      <w:r>
        <w:rPr>
          <w:rFonts w:ascii="宋体" w:hAnsi="宋体" w:eastAsia="宋体" w:cs="宋体"/>
          <w:spacing w:val="-3"/>
          <w:sz w:val="24"/>
          <w:szCs w:val="24"/>
        </w:rPr>
        <w:t>承担。采购人向</w:t>
      </w:r>
      <w:r>
        <w:rPr>
          <w:rFonts w:hint="eastAsia" w:ascii="宋体" w:hAnsi="宋体" w:eastAsia="宋体" w:cs="宋体"/>
          <w:spacing w:val="-3"/>
          <w:sz w:val="24"/>
          <w:szCs w:val="24"/>
          <w:lang w:val="en-US" w:eastAsia="zh-CN"/>
        </w:rPr>
        <w:t>投标人</w:t>
      </w:r>
      <w:r>
        <w:rPr>
          <w:rFonts w:ascii="宋体" w:hAnsi="宋体" w:eastAsia="宋体" w:cs="宋体"/>
          <w:spacing w:val="-3"/>
          <w:sz w:val="24"/>
          <w:szCs w:val="24"/>
        </w:rPr>
        <w:t>提供的有关供货现场</w:t>
      </w:r>
      <w:r>
        <w:rPr>
          <w:rFonts w:ascii="宋体" w:hAnsi="宋体" w:eastAsia="宋体" w:cs="宋体"/>
          <w:spacing w:val="-2"/>
          <w:sz w:val="24"/>
          <w:szCs w:val="24"/>
        </w:rPr>
        <w:t>的资料和数据，是采购人现有的能使供应商利用的资料。采购人对</w:t>
      </w:r>
      <w:r>
        <w:rPr>
          <w:rFonts w:hint="eastAsia" w:ascii="宋体" w:hAnsi="宋体" w:eastAsia="宋体" w:cs="宋体"/>
          <w:spacing w:val="-3"/>
          <w:sz w:val="24"/>
          <w:szCs w:val="24"/>
          <w:lang w:val="en-US" w:eastAsia="zh-CN"/>
        </w:rPr>
        <w:t>投标人</w:t>
      </w:r>
      <w:r>
        <w:rPr>
          <w:rFonts w:ascii="宋体" w:hAnsi="宋体" w:eastAsia="宋体" w:cs="宋体"/>
          <w:spacing w:val="-2"/>
          <w:sz w:val="24"/>
          <w:szCs w:val="24"/>
        </w:rPr>
        <w:t>由此而做出的推</w:t>
      </w:r>
      <w:r>
        <w:rPr>
          <w:rFonts w:ascii="宋体" w:hAnsi="宋体" w:eastAsia="宋体" w:cs="宋体"/>
          <w:spacing w:val="-5"/>
          <w:sz w:val="24"/>
          <w:szCs w:val="24"/>
        </w:rPr>
        <w:t>论、理解和结论概不负责。</w:t>
      </w:r>
      <w:r>
        <w:rPr>
          <w:rFonts w:hint="eastAsia" w:ascii="宋体" w:hAnsi="宋体" w:eastAsia="宋体" w:cs="宋体"/>
          <w:spacing w:val="-3"/>
          <w:sz w:val="24"/>
          <w:szCs w:val="24"/>
          <w:lang w:val="en-US" w:eastAsia="zh-CN"/>
        </w:rPr>
        <w:t>投标人</w:t>
      </w:r>
      <w:r>
        <w:rPr>
          <w:rFonts w:ascii="宋体" w:hAnsi="宋体" w:eastAsia="宋体" w:cs="宋体"/>
          <w:spacing w:val="-5"/>
          <w:sz w:val="24"/>
          <w:szCs w:val="24"/>
        </w:rPr>
        <w:t>未到供货现场实地踏勘的，中标后签订合同时和履约过</w:t>
      </w:r>
      <w:r>
        <w:rPr>
          <w:rFonts w:ascii="宋体" w:hAnsi="宋体" w:eastAsia="宋体" w:cs="宋体"/>
          <w:spacing w:val="-1"/>
          <w:sz w:val="24"/>
          <w:szCs w:val="24"/>
        </w:rPr>
        <w:t>程中，不得以不完全了解现场情况为由，提出任何形式的增加合同价款或</w:t>
      </w:r>
      <w:r>
        <w:rPr>
          <w:rFonts w:ascii="宋体" w:hAnsi="宋体" w:eastAsia="宋体" w:cs="宋体"/>
          <w:spacing w:val="-2"/>
          <w:sz w:val="24"/>
          <w:szCs w:val="24"/>
        </w:rPr>
        <w:t>索赔的要求。</w:t>
      </w:r>
    </w:p>
    <w:p w14:paraId="6EE48479">
      <w:pPr>
        <w:spacing w:before="183" w:line="348" w:lineRule="auto"/>
        <w:ind w:left="22" w:right="13" w:firstLine="552"/>
        <w:rPr>
          <w:rFonts w:ascii="宋体" w:hAnsi="宋体" w:eastAsia="宋体" w:cs="宋体"/>
          <w:sz w:val="24"/>
          <w:szCs w:val="24"/>
        </w:rPr>
      </w:pPr>
      <w:r>
        <w:rPr>
          <w:rFonts w:ascii="宋体" w:hAnsi="宋体" w:eastAsia="宋体" w:cs="宋体"/>
          <w:spacing w:val="-3"/>
          <w:sz w:val="24"/>
          <w:szCs w:val="24"/>
        </w:rPr>
        <w:t>5.3</w:t>
      </w:r>
      <w:r>
        <w:rPr>
          <w:rFonts w:ascii="宋体" w:hAnsi="宋体" w:eastAsia="宋体" w:cs="宋体"/>
          <w:spacing w:val="-34"/>
          <w:sz w:val="24"/>
          <w:szCs w:val="24"/>
        </w:rPr>
        <w:t xml:space="preserve"> </w:t>
      </w:r>
      <w:r>
        <w:rPr>
          <w:rFonts w:ascii="宋体" w:hAnsi="宋体" w:eastAsia="宋体" w:cs="宋体"/>
          <w:spacing w:val="-3"/>
          <w:sz w:val="24"/>
          <w:szCs w:val="24"/>
        </w:rPr>
        <w:t>除非有特殊要求，招标文件不单独提供供货使用地的自然环境、气候条件、公用</w:t>
      </w:r>
      <w:r>
        <w:rPr>
          <w:rFonts w:ascii="宋体" w:hAnsi="宋体" w:eastAsia="宋体" w:cs="宋体"/>
          <w:spacing w:val="-2"/>
          <w:sz w:val="24"/>
          <w:szCs w:val="24"/>
        </w:rPr>
        <w:t>设施等情况，</w:t>
      </w:r>
      <w:r>
        <w:rPr>
          <w:rFonts w:hint="eastAsia" w:ascii="宋体" w:hAnsi="宋体" w:eastAsia="宋体" w:cs="宋体"/>
          <w:spacing w:val="-3"/>
          <w:sz w:val="24"/>
          <w:szCs w:val="24"/>
          <w:lang w:val="en-US" w:eastAsia="zh-CN"/>
        </w:rPr>
        <w:t>投标人</w:t>
      </w:r>
      <w:r>
        <w:rPr>
          <w:rFonts w:ascii="宋体" w:hAnsi="宋体" w:eastAsia="宋体" w:cs="宋体"/>
          <w:spacing w:val="-2"/>
          <w:sz w:val="24"/>
          <w:szCs w:val="24"/>
        </w:rPr>
        <w:t>被视为熟悉上述与履行合同有关的一切情况。</w:t>
      </w:r>
    </w:p>
    <w:p w14:paraId="7749B6C1">
      <w:pPr>
        <w:spacing w:before="31"/>
        <w:ind w:left="573"/>
        <w:rPr>
          <w:rFonts w:ascii="宋体" w:hAnsi="宋体" w:eastAsia="宋体" w:cs="宋体"/>
          <w:sz w:val="24"/>
          <w:szCs w:val="24"/>
        </w:rPr>
      </w:pPr>
      <w:r>
        <w:rPr>
          <w:rFonts w:ascii="Calibri" w:hAnsi="Calibri" w:eastAsia="Calibri" w:cs="Calibri"/>
          <w:b/>
          <w:bCs/>
          <w:spacing w:val="-3"/>
          <w:sz w:val="24"/>
          <w:szCs w:val="24"/>
        </w:rPr>
        <w:t>6.</w:t>
      </w:r>
      <w:r>
        <w:rPr>
          <w:rFonts w:ascii="宋体" w:hAnsi="宋体" w:eastAsia="宋体" w:cs="宋体"/>
          <w:b/>
          <w:bCs/>
          <w:spacing w:val="-3"/>
          <w:sz w:val="24"/>
          <w:szCs w:val="24"/>
        </w:rPr>
        <w:t>知识产权</w:t>
      </w:r>
    </w:p>
    <w:p w14:paraId="27A7C518">
      <w:pPr>
        <w:spacing w:before="157" w:line="360" w:lineRule="auto"/>
        <w:ind w:left="21" w:right="12" w:firstLine="554"/>
        <w:rPr>
          <w:rFonts w:ascii="宋体" w:hAnsi="宋体" w:eastAsia="宋体" w:cs="宋体"/>
          <w:sz w:val="24"/>
          <w:szCs w:val="24"/>
        </w:rPr>
      </w:pPr>
      <w:r>
        <w:rPr>
          <w:rFonts w:ascii="Calibri" w:hAnsi="Calibri" w:eastAsia="Calibri" w:cs="Calibri"/>
          <w:spacing w:val="-2"/>
          <w:sz w:val="24"/>
          <w:szCs w:val="24"/>
        </w:rPr>
        <w:t>6.1</w:t>
      </w:r>
      <w:r>
        <w:rPr>
          <w:rFonts w:ascii="Calibri" w:hAnsi="Calibri" w:eastAsia="Calibri" w:cs="Calibri"/>
          <w:spacing w:val="19"/>
          <w:sz w:val="24"/>
          <w:szCs w:val="24"/>
        </w:rPr>
        <w:t xml:space="preserve"> </w:t>
      </w:r>
      <w:r>
        <w:rPr>
          <w:rFonts w:ascii="宋体" w:hAnsi="宋体" w:eastAsia="宋体" w:cs="宋体"/>
          <w:spacing w:val="-2"/>
          <w:sz w:val="24"/>
          <w:szCs w:val="24"/>
        </w:rPr>
        <w:t>投标人须书面保证，在投标文件中声明所提供资料皆真实</w:t>
      </w:r>
      <w:r>
        <w:rPr>
          <w:rFonts w:ascii="宋体" w:hAnsi="宋体" w:eastAsia="宋体" w:cs="宋体"/>
          <w:spacing w:val="-3"/>
          <w:sz w:val="24"/>
          <w:szCs w:val="24"/>
        </w:rPr>
        <w:t>有效，采购人在中华人民共和国境内使用投标货物、资料、技术、服务或其任何一部分时，享有不受限制的无偿使用权，不会产生因第三方提出侵犯其专利权、商标权或其它</w:t>
      </w:r>
      <w:r>
        <w:rPr>
          <w:rFonts w:ascii="宋体" w:hAnsi="宋体" w:eastAsia="宋体" w:cs="宋体"/>
          <w:spacing w:val="-5"/>
          <w:sz w:val="24"/>
          <w:szCs w:val="24"/>
        </w:rPr>
        <w:t>知识产权而引起的法律或经济纠纷。如投标人不拥有相应的知识产权，</w:t>
      </w:r>
      <w:r>
        <w:rPr>
          <w:rFonts w:ascii="宋体" w:hAnsi="宋体" w:eastAsia="宋体" w:cs="宋体"/>
          <w:spacing w:val="-47"/>
          <w:sz w:val="24"/>
          <w:szCs w:val="24"/>
        </w:rPr>
        <w:t xml:space="preserve"> </w:t>
      </w:r>
      <w:r>
        <w:rPr>
          <w:rFonts w:ascii="宋体" w:hAnsi="宋体" w:eastAsia="宋体" w:cs="宋体"/>
          <w:spacing w:val="-5"/>
          <w:sz w:val="24"/>
          <w:szCs w:val="24"/>
        </w:rPr>
        <w:t>则</w:t>
      </w:r>
      <w:r>
        <w:rPr>
          <w:rFonts w:ascii="宋体" w:hAnsi="宋体" w:eastAsia="宋体" w:cs="宋体"/>
          <w:spacing w:val="-6"/>
          <w:sz w:val="24"/>
          <w:szCs w:val="24"/>
        </w:rPr>
        <w:t>在投标</w:t>
      </w:r>
      <w:r>
        <w:rPr>
          <w:rFonts w:ascii="宋体" w:hAnsi="宋体" w:eastAsia="宋体" w:cs="宋体"/>
          <w:spacing w:val="4"/>
          <w:sz w:val="24"/>
          <w:szCs w:val="24"/>
        </w:rPr>
        <w:t>报价中必须包括合法获取该知识产权的一切相关费用。如因此导致采购人损失</w:t>
      </w:r>
      <w:r>
        <w:rPr>
          <w:rFonts w:ascii="宋体" w:hAnsi="宋体" w:eastAsia="宋体" w:cs="宋体"/>
          <w:spacing w:val="-3"/>
          <w:sz w:val="24"/>
          <w:szCs w:val="24"/>
        </w:rPr>
        <w:t>的，投标人须承担全部赔偿责任。</w:t>
      </w:r>
    </w:p>
    <w:p w14:paraId="3B5EEEA4">
      <w:pPr>
        <w:spacing w:line="357" w:lineRule="auto"/>
        <w:ind w:left="24" w:right="13" w:firstLine="551"/>
        <w:rPr>
          <w:rFonts w:ascii="宋体" w:hAnsi="宋体" w:eastAsia="宋体" w:cs="宋体"/>
          <w:sz w:val="24"/>
          <w:szCs w:val="24"/>
        </w:rPr>
      </w:pPr>
      <w:r>
        <w:rPr>
          <w:rFonts w:ascii="Calibri" w:hAnsi="Calibri" w:eastAsia="Calibri" w:cs="Calibri"/>
          <w:spacing w:val="3"/>
          <w:sz w:val="24"/>
          <w:szCs w:val="24"/>
        </w:rPr>
        <w:t>6.2</w:t>
      </w:r>
      <w:r>
        <w:rPr>
          <w:rFonts w:ascii="Calibri" w:hAnsi="Calibri" w:eastAsia="Calibri" w:cs="Calibri"/>
          <w:spacing w:val="15"/>
          <w:sz w:val="24"/>
          <w:szCs w:val="24"/>
        </w:rPr>
        <w:t xml:space="preserve">  </w:t>
      </w:r>
      <w:r>
        <w:rPr>
          <w:rFonts w:ascii="宋体" w:hAnsi="宋体" w:eastAsia="宋体" w:cs="宋体"/>
          <w:spacing w:val="3"/>
          <w:sz w:val="24"/>
          <w:szCs w:val="24"/>
        </w:rPr>
        <w:t>投标人如欲在项目实施过程中采用自有知识成果，须在投标文</w:t>
      </w:r>
      <w:r>
        <w:rPr>
          <w:rFonts w:ascii="宋体" w:hAnsi="宋体" w:eastAsia="宋体" w:cs="宋体"/>
          <w:spacing w:val="2"/>
          <w:sz w:val="24"/>
          <w:szCs w:val="24"/>
        </w:rPr>
        <w:t>件中声</w:t>
      </w:r>
      <w:r>
        <w:rPr>
          <w:rFonts w:ascii="宋体" w:hAnsi="宋体" w:eastAsia="宋体" w:cs="宋体"/>
          <w:spacing w:val="-6"/>
          <w:sz w:val="24"/>
          <w:szCs w:val="24"/>
        </w:rPr>
        <w:t>明，并提供相关知识产权证明文件。使用该知识成果后， 投</w:t>
      </w:r>
      <w:r>
        <w:rPr>
          <w:rFonts w:ascii="宋体" w:hAnsi="宋体" w:eastAsia="宋体" w:cs="宋体"/>
          <w:spacing w:val="-7"/>
          <w:sz w:val="24"/>
          <w:szCs w:val="24"/>
        </w:rPr>
        <w:t>标人须提供开发接口</w:t>
      </w:r>
      <w:r>
        <w:rPr>
          <w:rFonts w:ascii="宋体" w:hAnsi="宋体" w:eastAsia="宋体" w:cs="宋体"/>
          <w:spacing w:val="-4"/>
          <w:sz w:val="24"/>
          <w:szCs w:val="24"/>
        </w:rPr>
        <w:t>和开发手册等技术文档。</w:t>
      </w:r>
    </w:p>
    <w:p w14:paraId="33884B87">
      <w:pPr>
        <w:spacing w:before="11"/>
        <w:ind w:left="573"/>
        <w:rPr>
          <w:rFonts w:ascii="宋体" w:hAnsi="宋体" w:eastAsia="宋体" w:cs="宋体"/>
          <w:sz w:val="24"/>
          <w:szCs w:val="24"/>
        </w:rPr>
      </w:pPr>
      <w:r>
        <w:rPr>
          <w:rFonts w:ascii="Calibri" w:hAnsi="Calibri" w:eastAsia="Calibri" w:cs="Calibri"/>
          <w:b/>
          <w:bCs/>
          <w:spacing w:val="-3"/>
          <w:sz w:val="24"/>
          <w:szCs w:val="24"/>
        </w:rPr>
        <w:t>7.</w:t>
      </w:r>
      <w:r>
        <w:rPr>
          <w:rFonts w:ascii="宋体" w:hAnsi="宋体" w:eastAsia="宋体" w:cs="宋体"/>
          <w:b/>
          <w:bCs/>
          <w:spacing w:val="-3"/>
          <w:sz w:val="24"/>
          <w:szCs w:val="24"/>
        </w:rPr>
        <w:t>纪律与保密</w:t>
      </w:r>
    </w:p>
    <w:p w14:paraId="0AD88678">
      <w:pPr>
        <w:spacing w:before="156" w:line="239" w:lineRule="auto"/>
        <w:ind w:left="575"/>
        <w:rPr>
          <w:rFonts w:ascii="宋体" w:hAnsi="宋体" w:eastAsia="宋体" w:cs="宋体"/>
          <w:sz w:val="24"/>
          <w:szCs w:val="24"/>
        </w:rPr>
      </w:pPr>
      <w:r>
        <w:rPr>
          <w:rFonts w:ascii="Calibri" w:hAnsi="Calibri" w:eastAsia="Calibri" w:cs="Calibri"/>
          <w:spacing w:val="-2"/>
          <w:sz w:val="24"/>
          <w:szCs w:val="24"/>
        </w:rPr>
        <w:t>7.1</w:t>
      </w:r>
      <w:r>
        <w:rPr>
          <w:rFonts w:ascii="Calibri" w:hAnsi="Calibri" w:eastAsia="Calibri" w:cs="Calibri"/>
          <w:spacing w:val="19"/>
          <w:sz w:val="24"/>
          <w:szCs w:val="24"/>
        </w:rPr>
        <w:t xml:space="preserve"> </w:t>
      </w:r>
      <w:r>
        <w:rPr>
          <w:rFonts w:ascii="宋体" w:hAnsi="宋体" w:eastAsia="宋体" w:cs="宋体"/>
          <w:spacing w:val="-2"/>
          <w:sz w:val="24"/>
          <w:szCs w:val="24"/>
        </w:rPr>
        <w:t>投标人的投标行为应遵守中国的有关法律、法规和规</w:t>
      </w:r>
      <w:r>
        <w:rPr>
          <w:rFonts w:ascii="宋体" w:hAnsi="宋体" w:eastAsia="宋体" w:cs="宋体"/>
          <w:spacing w:val="-3"/>
          <w:sz w:val="24"/>
          <w:szCs w:val="24"/>
        </w:rPr>
        <w:t>章。</w:t>
      </w:r>
    </w:p>
    <w:p w14:paraId="16F13565">
      <w:pPr>
        <w:spacing w:before="158" w:line="357" w:lineRule="auto"/>
        <w:ind w:left="22" w:right="11" w:firstLine="552"/>
        <w:rPr>
          <w:rFonts w:ascii="宋体" w:hAnsi="宋体" w:eastAsia="宋体" w:cs="宋体"/>
          <w:sz w:val="24"/>
          <w:szCs w:val="24"/>
        </w:rPr>
      </w:pPr>
      <w:r>
        <w:rPr>
          <w:rFonts w:ascii="Calibri" w:hAnsi="Calibri" w:eastAsia="Calibri" w:cs="Calibri"/>
          <w:spacing w:val="-2"/>
          <w:sz w:val="24"/>
          <w:szCs w:val="24"/>
        </w:rPr>
        <w:t>7.2</w:t>
      </w:r>
      <w:r>
        <w:rPr>
          <w:rFonts w:ascii="Calibri" w:hAnsi="Calibri" w:eastAsia="Calibri" w:cs="Calibri"/>
          <w:spacing w:val="19"/>
          <w:sz w:val="24"/>
          <w:szCs w:val="24"/>
        </w:rPr>
        <w:t xml:space="preserve"> </w:t>
      </w:r>
      <w:r>
        <w:rPr>
          <w:rFonts w:ascii="宋体" w:hAnsi="宋体" w:eastAsia="宋体" w:cs="宋体"/>
          <w:spacing w:val="-2"/>
          <w:sz w:val="24"/>
          <w:szCs w:val="24"/>
        </w:rPr>
        <w:t>投标人需书面保证不得相互串通投标报价，不得妨碍其他投标人</w:t>
      </w:r>
      <w:r>
        <w:rPr>
          <w:rFonts w:ascii="宋体" w:hAnsi="宋体" w:eastAsia="宋体" w:cs="宋体"/>
          <w:spacing w:val="-3"/>
          <w:sz w:val="24"/>
          <w:szCs w:val="24"/>
        </w:rPr>
        <w:t>的公平竞争，不得损害采购人或其他投标人的合法权益，投标人不得以向采购人、评委</w:t>
      </w:r>
      <w:r>
        <w:rPr>
          <w:rFonts w:ascii="宋体" w:hAnsi="宋体" w:eastAsia="宋体" w:cs="宋体"/>
          <w:spacing w:val="-2"/>
          <w:sz w:val="24"/>
          <w:szCs w:val="24"/>
        </w:rPr>
        <w:t>会成员行贿或者采取其他不正当手段谋取中标。</w:t>
      </w:r>
    </w:p>
    <w:p w14:paraId="5AFE657A">
      <w:pPr>
        <w:spacing w:before="12"/>
        <w:ind w:left="575"/>
        <w:rPr>
          <w:rFonts w:ascii="宋体" w:hAnsi="宋体" w:eastAsia="宋体" w:cs="宋体"/>
          <w:sz w:val="24"/>
          <w:szCs w:val="24"/>
        </w:rPr>
      </w:pPr>
      <w:r>
        <w:rPr>
          <w:rFonts w:ascii="Calibri" w:hAnsi="Calibri" w:eastAsia="Calibri" w:cs="Calibri"/>
          <w:spacing w:val="-3"/>
          <w:sz w:val="24"/>
          <w:szCs w:val="24"/>
        </w:rPr>
        <w:t>7.2.1</w:t>
      </w:r>
      <w:r>
        <w:rPr>
          <w:rFonts w:ascii="Calibri" w:hAnsi="Calibri" w:eastAsia="Calibri" w:cs="Calibri"/>
          <w:spacing w:val="21"/>
          <w:sz w:val="24"/>
          <w:szCs w:val="24"/>
        </w:rPr>
        <w:t xml:space="preserve"> </w:t>
      </w:r>
      <w:r>
        <w:rPr>
          <w:rFonts w:ascii="宋体" w:hAnsi="宋体" w:eastAsia="宋体" w:cs="宋体"/>
          <w:spacing w:val="-3"/>
          <w:sz w:val="24"/>
          <w:szCs w:val="24"/>
        </w:rPr>
        <w:t>有下列情形之一的，属于投标人相互串通投标：</w:t>
      </w:r>
    </w:p>
    <w:p w14:paraId="707E140D">
      <w:pPr>
        <w:spacing w:before="155"/>
        <w:ind w:left="1050"/>
        <w:rPr>
          <w:rFonts w:ascii="宋体" w:hAnsi="宋体" w:eastAsia="宋体" w:cs="宋体"/>
          <w:sz w:val="24"/>
          <w:szCs w:val="24"/>
        </w:rPr>
      </w:pPr>
      <w:r>
        <w:rPr>
          <w:rFonts w:ascii="Calibri" w:hAnsi="Calibri" w:eastAsia="Calibri" w:cs="Calibri"/>
          <w:spacing w:val="-3"/>
          <w:sz w:val="24"/>
          <w:szCs w:val="24"/>
        </w:rPr>
        <w:t>7.2.1.1</w:t>
      </w:r>
      <w:r>
        <w:rPr>
          <w:rFonts w:ascii="Calibri" w:hAnsi="Calibri" w:eastAsia="Calibri" w:cs="Calibri"/>
          <w:spacing w:val="31"/>
          <w:w w:val="101"/>
          <w:sz w:val="24"/>
          <w:szCs w:val="24"/>
        </w:rPr>
        <w:t xml:space="preserve"> </w:t>
      </w:r>
      <w:r>
        <w:rPr>
          <w:rFonts w:ascii="宋体" w:hAnsi="宋体" w:eastAsia="宋体" w:cs="宋体"/>
          <w:spacing w:val="-3"/>
          <w:sz w:val="24"/>
          <w:szCs w:val="24"/>
        </w:rPr>
        <w:t>不同投标人的投标文件由同一单位或者个人编制；</w:t>
      </w:r>
    </w:p>
    <w:p w14:paraId="27AEBF61">
      <w:pPr>
        <w:spacing w:before="156"/>
        <w:ind w:left="1055"/>
        <w:rPr>
          <w:rFonts w:ascii="宋体" w:hAnsi="宋体" w:eastAsia="宋体" w:cs="宋体"/>
          <w:sz w:val="24"/>
          <w:szCs w:val="24"/>
        </w:rPr>
      </w:pPr>
      <w:r>
        <w:rPr>
          <w:rFonts w:ascii="Calibri" w:hAnsi="Calibri" w:eastAsia="Calibri" w:cs="Calibri"/>
          <w:spacing w:val="-3"/>
          <w:sz w:val="24"/>
          <w:szCs w:val="24"/>
        </w:rPr>
        <w:t>7.2.1.2</w:t>
      </w:r>
      <w:r>
        <w:rPr>
          <w:rFonts w:ascii="Calibri" w:hAnsi="Calibri" w:eastAsia="Calibri" w:cs="Calibri"/>
          <w:spacing w:val="29"/>
          <w:w w:val="101"/>
          <w:sz w:val="24"/>
          <w:szCs w:val="24"/>
        </w:rPr>
        <w:t xml:space="preserve"> </w:t>
      </w:r>
      <w:r>
        <w:rPr>
          <w:rFonts w:ascii="宋体" w:hAnsi="宋体" w:eastAsia="宋体" w:cs="宋体"/>
          <w:spacing w:val="-3"/>
          <w:sz w:val="24"/>
          <w:szCs w:val="24"/>
        </w:rPr>
        <w:t>不同投标人委托同一单位或者个人办理投标事宜；</w:t>
      </w:r>
    </w:p>
    <w:p w14:paraId="69708A1A">
      <w:pPr>
        <w:spacing w:before="156" w:line="349" w:lineRule="auto"/>
        <w:ind w:left="27" w:right="16" w:firstLine="1027"/>
        <w:rPr>
          <w:rFonts w:ascii="宋体" w:hAnsi="宋体" w:eastAsia="宋体" w:cs="宋体"/>
          <w:sz w:val="24"/>
          <w:szCs w:val="24"/>
        </w:rPr>
      </w:pPr>
      <w:r>
        <w:rPr>
          <w:rFonts w:ascii="Calibri" w:hAnsi="Calibri" w:eastAsia="Calibri" w:cs="Calibri"/>
          <w:sz w:val="24"/>
          <w:szCs w:val="24"/>
        </w:rPr>
        <w:t xml:space="preserve">7.2.1.3  </w:t>
      </w:r>
      <w:r>
        <w:rPr>
          <w:rFonts w:ascii="宋体" w:hAnsi="宋体" w:eastAsia="宋体" w:cs="宋体"/>
          <w:sz w:val="24"/>
          <w:szCs w:val="24"/>
        </w:rPr>
        <w:t>不同投标人的投标文件载明的项目管理成员或者联系人员为同</w:t>
      </w:r>
      <w:r>
        <w:rPr>
          <w:rFonts w:ascii="宋体" w:hAnsi="宋体" w:eastAsia="宋体" w:cs="宋体"/>
          <w:spacing w:val="-14"/>
          <w:sz w:val="24"/>
          <w:szCs w:val="24"/>
        </w:rPr>
        <w:t>一人；</w:t>
      </w:r>
    </w:p>
    <w:p w14:paraId="0A230019">
      <w:pPr>
        <w:spacing w:before="30" w:line="238" w:lineRule="auto"/>
        <w:ind w:left="1055"/>
        <w:rPr>
          <w:rFonts w:ascii="宋体" w:hAnsi="宋体" w:eastAsia="宋体" w:cs="宋体"/>
          <w:sz w:val="24"/>
          <w:szCs w:val="24"/>
        </w:rPr>
      </w:pPr>
      <w:r>
        <w:rPr>
          <w:rFonts w:ascii="Calibri" w:hAnsi="Calibri" w:eastAsia="Calibri" w:cs="Calibri"/>
          <w:spacing w:val="-2"/>
          <w:sz w:val="24"/>
          <w:szCs w:val="24"/>
        </w:rPr>
        <w:t>7.2.1.4</w:t>
      </w:r>
      <w:r>
        <w:rPr>
          <w:rFonts w:ascii="Calibri" w:hAnsi="Calibri" w:eastAsia="Calibri" w:cs="Calibri"/>
          <w:spacing w:val="20"/>
          <w:sz w:val="24"/>
          <w:szCs w:val="24"/>
        </w:rPr>
        <w:t xml:space="preserve"> </w:t>
      </w:r>
      <w:r>
        <w:rPr>
          <w:rFonts w:ascii="宋体" w:hAnsi="宋体" w:eastAsia="宋体" w:cs="宋体"/>
          <w:spacing w:val="-2"/>
          <w:sz w:val="24"/>
          <w:szCs w:val="24"/>
        </w:rPr>
        <w:t>不同投标人的投标文件异常一致或者投</w:t>
      </w:r>
      <w:r>
        <w:rPr>
          <w:rFonts w:ascii="宋体" w:hAnsi="宋体" w:eastAsia="宋体" w:cs="宋体"/>
          <w:spacing w:val="-3"/>
          <w:sz w:val="24"/>
          <w:szCs w:val="24"/>
        </w:rPr>
        <w:t>标报价呈规律性差异；</w:t>
      </w:r>
    </w:p>
    <w:p w14:paraId="5AF91022">
      <w:pPr>
        <w:spacing w:before="158"/>
        <w:ind w:left="1055"/>
        <w:rPr>
          <w:rFonts w:ascii="宋体" w:hAnsi="宋体" w:eastAsia="宋体" w:cs="宋体"/>
          <w:sz w:val="24"/>
          <w:szCs w:val="24"/>
        </w:rPr>
      </w:pPr>
      <w:r>
        <w:rPr>
          <w:rFonts w:ascii="Calibri" w:hAnsi="Calibri" w:eastAsia="Calibri" w:cs="Calibri"/>
          <w:spacing w:val="-3"/>
          <w:sz w:val="24"/>
          <w:szCs w:val="24"/>
        </w:rPr>
        <w:t>7.2.1.5</w:t>
      </w:r>
      <w:r>
        <w:rPr>
          <w:rFonts w:ascii="Calibri" w:hAnsi="Calibri" w:eastAsia="Calibri" w:cs="Calibri"/>
          <w:spacing w:val="28"/>
          <w:w w:val="101"/>
          <w:sz w:val="24"/>
          <w:szCs w:val="24"/>
        </w:rPr>
        <w:t xml:space="preserve"> </w:t>
      </w:r>
      <w:r>
        <w:rPr>
          <w:rFonts w:ascii="宋体" w:hAnsi="宋体" w:eastAsia="宋体" w:cs="宋体"/>
          <w:spacing w:val="-3"/>
          <w:sz w:val="24"/>
          <w:szCs w:val="24"/>
        </w:rPr>
        <w:t>不同投标人的投标文件相互混装。</w:t>
      </w:r>
    </w:p>
    <w:p w14:paraId="2B940537">
      <w:pPr>
        <w:spacing w:before="157" w:line="347" w:lineRule="auto"/>
        <w:ind w:left="26" w:right="13" w:firstLine="548"/>
        <w:rPr>
          <w:rFonts w:ascii="宋体" w:hAnsi="宋体" w:eastAsia="宋体" w:cs="宋体"/>
          <w:sz w:val="24"/>
          <w:szCs w:val="24"/>
        </w:rPr>
      </w:pPr>
      <w:r>
        <w:rPr>
          <w:rFonts w:ascii="Calibri" w:hAnsi="Calibri" w:eastAsia="Calibri" w:cs="Calibri"/>
          <w:spacing w:val="-2"/>
          <w:sz w:val="24"/>
          <w:szCs w:val="24"/>
        </w:rPr>
        <w:t>7.3</w:t>
      </w:r>
      <w:r>
        <w:rPr>
          <w:rFonts w:ascii="Calibri" w:hAnsi="Calibri" w:eastAsia="Calibri" w:cs="Calibri"/>
          <w:spacing w:val="15"/>
          <w:sz w:val="24"/>
          <w:szCs w:val="24"/>
        </w:rPr>
        <w:t xml:space="preserve"> </w:t>
      </w:r>
      <w:r>
        <w:rPr>
          <w:rFonts w:ascii="宋体" w:hAnsi="宋体" w:eastAsia="宋体" w:cs="宋体"/>
          <w:spacing w:val="-2"/>
          <w:sz w:val="24"/>
          <w:szCs w:val="24"/>
        </w:rPr>
        <w:t>在确定中标人之前，投标人不得与采购人就投标价格、投标方案等实质</w:t>
      </w:r>
      <w:r>
        <w:rPr>
          <w:rFonts w:ascii="宋体" w:hAnsi="宋体" w:eastAsia="宋体" w:cs="宋体"/>
          <w:spacing w:val="-3"/>
          <w:sz w:val="24"/>
          <w:szCs w:val="24"/>
        </w:rPr>
        <w:t>性内容进行谈判，也不得私下接触评委会成员。</w:t>
      </w:r>
    </w:p>
    <w:p w14:paraId="000BC91B">
      <w:pPr>
        <w:spacing w:before="124" w:line="360" w:lineRule="auto"/>
        <w:ind w:left="24" w:firstLine="550"/>
        <w:jc w:val="both"/>
        <w:rPr>
          <w:rFonts w:ascii="宋体" w:hAnsi="宋体" w:eastAsia="宋体" w:cs="宋体"/>
          <w:spacing w:val="-2"/>
          <w:sz w:val="24"/>
          <w:szCs w:val="24"/>
        </w:rPr>
      </w:pPr>
      <w:r>
        <w:rPr>
          <w:rFonts w:ascii="Calibri" w:hAnsi="Calibri" w:eastAsia="Calibri" w:cs="Calibri"/>
          <w:spacing w:val="-2"/>
          <w:sz w:val="24"/>
          <w:szCs w:val="24"/>
        </w:rPr>
        <w:t>7.4</w:t>
      </w:r>
      <w:r>
        <w:rPr>
          <w:rFonts w:ascii="Calibri" w:hAnsi="Calibri" w:eastAsia="Calibri" w:cs="Calibri"/>
          <w:spacing w:val="16"/>
          <w:sz w:val="24"/>
          <w:szCs w:val="24"/>
        </w:rPr>
        <w:t xml:space="preserve"> </w:t>
      </w:r>
      <w:r>
        <w:rPr>
          <w:rFonts w:ascii="宋体" w:hAnsi="宋体" w:eastAsia="宋体" w:cs="宋体"/>
          <w:spacing w:val="-2"/>
          <w:sz w:val="24"/>
          <w:szCs w:val="24"/>
        </w:rPr>
        <w:t>在确定中标人之前，投标人试图在投标文件审查、澄清、比较和评价时对评委会、采购人和采购中心施加任何影响都可能导致其投标无效。</w:t>
      </w:r>
    </w:p>
    <w:p w14:paraId="43C598B1">
      <w:pPr>
        <w:spacing w:before="124" w:line="360" w:lineRule="auto"/>
        <w:ind w:left="24" w:firstLine="550"/>
        <w:jc w:val="both"/>
        <w:rPr>
          <w:rFonts w:ascii="宋体" w:hAnsi="宋体" w:eastAsia="宋体" w:cs="宋体"/>
          <w:sz w:val="24"/>
          <w:szCs w:val="24"/>
        </w:rPr>
      </w:pPr>
      <w:r>
        <w:rPr>
          <w:rFonts w:ascii="Calibri" w:hAnsi="Calibri" w:eastAsia="Calibri" w:cs="Calibri"/>
          <w:spacing w:val="-3"/>
          <w:sz w:val="24"/>
          <w:szCs w:val="24"/>
        </w:rPr>
        <w:t>7.5</w:t>
      </w:r>
      <w:r>
        <w:rPr>
          <w:rFonts w:ascii="Calibri" w:hAnsi="Calibri" w:eastAsia="Calibri" w:cs="Calibri"/>
          <w:spacing w:val="48"/>
          <w:sz w:val="24"/>
          <w:szCs w:val="24"/>
        </w:rPr>
        <w:t xml:space="preserve"> </w:t>
      </w:r>
      <w:r>
        <w:rPr>
          <w:rFonts w:ascii="宋体" w:hAnsi="宋体" w:eastAsia="宋体" w:cs="宋体"/>
          <w:spacing w:val="-3"/>
          <w:sz w:val="24"/>
          <w:szCs w:val="24"/>
        </w:rPr>
        <w:t>由采购人向投标人提供的图纸、详细资料、样品、模型、模件和所有其</w:t>
      </w:r>
      <w:r>
        <w:rPr>
          <w:rFonts w:ascii="宋体" w:hAnsi="宋体" w:eastAsia="宋体" w:cs="宋体"/>
          <w:spacing w:val="-2"/>
          <w:sz w:val="24"/>
          <w:szCs w:val="24"/>
        </w:rPr>
        <w:t>它资料，被视为保密资料，仅被用于它所规定的用途。除非得到采购人的同意，</w:t>
      </w:r>
      <w:r>
        <w:rPr>
          <w:rFonts w:ascii="宋体" w:hAnsi="宋体" w:eastAsia="宋体" w:cs="宋体"/>
          <w:spacing w:val="-6"/>
          <w:sz w:val="24"/>
          <w:szCs w:val="24"/>
        </w:rPr>
        <w:t>不能向任何第三方透露。开标结束后，应采购人要求，投标</w:t>
      </w:r>
      <w:r>
        <w:rPr>
          <w:rFonts w:ascii="宋体" w:hAnsi="宋体" w:eastAsia="宋体" w:cs="宋体"/>
          <w:spacing w:val="-7"/>
          <w:sz w:val="24"/>
          <w:szCs w:val="24"/>
        </w:rPr>
        <w:t>人应归还所有从采购</w:t>
      </w:r>
      <w:r>
        <w:rPr>
          <w:rFonts w:ascii="宋体" w:hAnsi="宋体" w:eastAsia="宋体" w:cs="宋体"/>
          <w:spacing w:val="-3"/>
          <w:sz w:val="24"/>
          <w:szCs w:val="24"/>
        </w:rPr>
        <w:t>人处获得的保密资料。参与采购竞标活动的各方应对投标文件的商业和技术等秘密保密，违者应对由此造成的后果承担法律责任。对上述作出书面保证需</w:t>
      </w:r>
      <w:r>
        <w:rPr>
          <w:rFonts w:ascii="宋体" w:hAnsi="宋体" w:eastAsia="宋体" w:cs="宋体"/>
          <w:spacing w:val="-4"/>
          <w:sz w:val="24"/>
          <w:szCs w:val="24"/>
        </w:rPr>
        <w:t>加盖公</w:t>
      </w:r>
      <w:r>
        <w:rPr>
          <w:rFonts w:ascii="宋体" w:hAnsi="宋体" w:eastAsia="宋体" w:cs="宋体"/>
          <w:spacing w:val="-2"/>
          <w:sz w:val="24"/>
          <w:szCs w:val="24"/>
        </w:rPr>
        <w:t>章并附投标文件中，否则视为不响应招标文件要求。</w:t>
      </w:r>
    </w:p>
    <w:p w14:paraId="2205E543">
      <w:pPr>
        <w:ind w:left="571"/>
        <w:rPr>
          <w:rFonts w:ascii="宋体" w:hAnsi="宋体" w:eastAsia="宋体" w:cs="宋体"/>
          <w:sz w:val="24"/>
          <w:szCs w:val="24"/>
        </w:rPr>
      </w:pPr>
      <w:r>
        <w:rPr>
          <w:rFonts w:ascii="Calibri" w:hAnsi="Calibri" w:eastAsia="Calibri" w:cs="Calibri"/>
          <w:b/>
          <w:bCs/>
          <w:spacing w:val="-3"/>
          <w:sz w:val="24"/>
          <w:szCs w:val="24"/>
        </w:rPr>
        <w:t>8.</w:t>
      </w:r>
      <w:r>
        <w:rPr>
          <w:rFonts w:ascii="宋体" w:hAnsi="宋体" w:eastAsia="宋体" w:cs="宋体"/>
          <w:b/>
          <w:bCs/>
          <w:spacing w:val="-3"/>
          <w:sz w:val="24"/>
          <w:szCs w:val="24"/>
        </w:rPr>
        <w:t>联合体投标</w:t>
      </w:r>
    </w:p>
    <w:p w14:paraId="289D8E28">
      <w:pPr>
        <w:spacing w:before="155" w:line="220" w:lineRule="auto"/>
        <w:ind w:left="507"/>
        <w:rPr>
          <w:rFonts w:ascii="宋体" w:hAnsi="宋体" w:eastAsia="宋体" w:cs="宋体"/>
          <w:sz w:val="24"/>
          <w:szCs w:val="24"/>
        </w:rPr>
      </w:pPr>
      <w:r>
        <w:rPr>
          <w:rFonts w:ascii="宋体" w:hAnsi="宋体" w:eastAsia="宋体" w:cs="宋体"/>
          <w:spacing w:val="-2"/>
          <w:sz w:val="24"/>
          <w:szCs w:val="24"/>
        </w:rPr>
        <w:t>不接受联合体投标</w:t>
      </w:r>
    </w:p>
    <w:p w14:paraId="1504AF56">
      <w:pPr>
        <w:spacing w:before="181"/>
        <w:ind w:left="504"/>
        <w:rPr>
          <w:rFonts w:ascii="宋体" w:hAnsi="宋体" w:eastAsia="宋体" w:cs="宋体"/>
          <w:sz w:val="24"/>
          <w:szCs w:val="24"/>
        </w:rPr>
      </w:pPr>
      <w:r>
        <w:rPr>
          <w:rFonts w:ascii="Calibri" w:hAnsi="Calibri" w:eastAsia="Calibri" w:cs="Calibri"/>
          <w:b/>
          <w:bCs/>
          <w:spacing w:val="-3"/>
          <w:sz w:val="24"/>
          <w:szCs w:val="24"/>
        </w:rPr>
        <w:t>9.</w:t>
      </w:r>
      <w:r>
        <w:rPr>
          <w:rFonts w:ascii="宋体" w:hAnsi="宋体" w:eastAsia="宋体" w:cs="宋体"/>
          <w:b/>
          <w:bCs/>
          <w:spacing w:val="-3"/>
          <w:sz w:val="24"/>
          <w:szCs w:val="24"/>
        </w:rPr>
        <w:t>投标品牌</w:t>
      </w:r>
    </w:p>
    <w:p w14:paraId="1CAA77F2">
      <w:pPr>
        <w:spacing w:before="158" w:line="359" w:lineRule="auto"/>
        <w:ind w:left="23" w:right="40" w:firstLine="523"/>
        <w:jc w:val="both"/>
        <w:rPr>
          <w:rFonts w:ascii="宋体" w:hAnsi="宋体" w:eastAsia="宋体" w:cs="宋体"/>
          <w:sz w:val="24"/>
          <w:szCs w:val="24"/>
        </w:rPr>
      </w:pPr>
      <w:r>
        <w:rPr>
          <w:rFonts w:ascii="Calibri" w:hAnsi="Calibri" w:eastAsia="Calibri" w:cs="Calibri"/>
          <w:spacing w:val="-1"/>
          <w:sz w:val="24"/>
          <w:szCs w:val="24"/>
        </w:rPr>
        <w:t>9.1</w:t>
      </w:r>
      <w:r>
        <w:rPr>
          <w:rFonts w:ascii="Calibri" w:hAnsi="Calibri" w:eastAsia="Calibri" w:cs="Calibri"/>
          <w:spacing w:val="17"/>
          <w:sz w:val="24"/>
          <w:szCs w:val="24"/>
        </w:rPr>
        <w:t xml:space="preserve"> </w:t>
      </w:r>
      <w:r>
        <w:rPr>
          <w:rFonts w:ascii="宋体" w:hAnsi="宋体" w:eastAsia="宋体" w:cs="宋体"/>
          <w:spacing w:val="-1"/>
          <w:sz w:val="24"/>
          <w:szCs w:val="24"/>
        </w:rPr>
        <w:t>招标文件中提供的参考商标、品牌或标准（包括工</w:t>
      </w:r>
      <w:r>
        <w:rPr>
          <w:rFonts w:ascii="宋体" w:hAnsi="宋体" w:eastAsia="宋体" w:cs="宋体"/>
          <w:spacing w:val="-2"/>
          <w:sz w:val="24"/>
          <w:szCs w:val="24"/>
        </w:rPr>
        <w:t>艺、材料、设备、样本目录号码、标准等</w:t>
      </w:r>
      <w:r>
        <w:rPr>
          <w:rFonts w:ascii="宋体" w:hAnsi="宋体" w:eastAsia="宋体" w:cs="宋体"/>
          <w:spacing w:val="-22"/>
          <w:sz w:val="24"/>
          <w:szCs w:val="24"/>
        </w:rPr>
        <w:t>），</w:t>
      </w:r>
      <w:r>
        <w:rPr>
          <w:rFonts w:ascii="宋体" w:hAnsi="宋体" w:eastAsia="宋体" w:cs="宋体"/>
          <w:spacing w:val="-2"/>
          <w:sz w:val="24"/>
          <w:szCs w:val="24"/>
        </w:rPr>
        <w:t>是采购人为了方便投标人更准确、更清楚说明拟采</w:t>
      </w:r>
      <w:r>
        <w:rPr>
          <w:rFonts w:ascii="宋体" w:hAnsi="宋体" w:eastAsia="宋体" w:cs="宋体"/>
          <w:spacing w:val="-3"/>
          <w:sz w:val="24"/>
          <w:szCs w:val="24"/>
        </w:rPr>
        <w:t>购货</w:t>
      </w:r>
      <w:r>
        <w:rPr>
          <w:rFonts w:ascii="宋体" w:hAnsi="宋体" w:eastAsia="宋体" w:cs="宋体"/>
          <w:spacing w:val="-6"/>
          <w:sz w:val="24"/>
          <w:szCs w:val="24"/>
        </w:rPr>
        <w:t>物、服务的技术规格和标准， 并无限制性。投标人在投</w:t>
      </w:r>
      <w:r>
        <w:rPr>
          <w:rFonts w:ascii="宋体" w:hAnsi="宋体" w:eastAsia="宋体" w:cs="宋体"/>
          <w:spacing w:val="-7"/>
          <w:sz w:val="24"/>
          <w:szCs w:val="24"/>
        </w:rPr>
        <w:t>标中若选用替代商标、品</w:t>
      </w:r>
      <w:r>
        <w:rPr>
          <w:rFonts w:ascii="宋体" w:hAnsi="宋体" w:eastAsia="宋体" w:cs="宋体"/>
          <w:spacing w:val="-2"/>
          <w:sz w:val="24"/>
          <w:szCs w:val="24"/>
        </w:rPr>
        <w:t>牌或标准，应优于或相当于参考商标、品牌或标准。</w:t>
      </w:r>
    </w:p>
    <w:p w14:paraId="510CE9D8">
      <w:pPr>
        <w:spacing w:before="4" w:line="239" w:lineRule="auto"/>
        <w:ind w:left="557"/>
        <w:rPr>
          <w:rFonts w:ascii="宋体" w:hAnsi="宋体" w:eastAsia="宋体" w:cs="宋体"/>
          <w:sz w:val="24"/>
          <w:szCs w:val="24"/>
        </w:rPr>
      </w:pPr>
      <w:r>
        <w:rPr>
          <w:rFonts w:ascii="Calibri" w:hAnsi="Calibri" w:eastAsia="Calibri" w:cs="Calibri"/>
          <w:b/>
          <w:bCs/>
          <w:spacing w:val="-3"/>
          <w:sz w:val="24"/>
          <w:szCs w:val="24"/>
        </w:rPr>
        <w:t>10.</w:t>
      </w:r>
      <w:r>
        <w:rPr>
          <w:rFonts w:ascii="宋体" w:hAnsi="宋体" w:eastAsia="宋体" w:cs="宋体"/>
          <w:b/>
          <w:bCs/>
          <w:spacing w:val="-3"/>
          <w:sz w:val="24"/>
          <w:szCs w:val="24"/>
        </w:rPr>
        <w:t>投标专用章的效力</w:t>
      </w:r>
    </w:p>
    <w:p w14:paraId="6F4D6F93">
      <w:pPr>
        <w:spacing w:before="158" w:line="347" w:lineRule="auto"/>
        <w:ind w:left="32" w:right="38" w:firstLine="552"/>
        <w:rPr>
          <w:rFonts w:ascii="宋体" w:hAnsi="宋体" w:eastAsia="宋体" w:cs="宋体"/>
          <w:sz w:val="24"/>
          <w:szCs w:val="24"/>
        </w:rPr>
      </w:pPr>
      <w:r>
        <w:rPr>
          <w:rFonts w:ascii="Calibri" w:hAnsi="Calibri" w:eastAsia="Calibri" w:cs="Calibri"/>
          <w:sz w:val="24"/>
          <w:szCs w:val="24"/>
        </w:rPr>
        <w:t xml:space="preserve">10.1  </w:t>
      </w:r>
      <w:r>
        <w:rPr>
          <w:rFonts w:ascii="宋体" w:hAnsi="宋体" w:eastAsia="宋体" w:cs="宋体"/>
          <w:sz w:val="24"/>
          <w:szCs w:val="24"/>
        </w:rPr>
        <w:t>招标文件中明确要求加盖电子签章的，投标人必须加盖投标人电子签</w:t>
      </w:r>
      <w:r>
        <w:rPr>
          <w:rFonts w:ascii="宋体" w:hAnsi="宋体" w:eastAsia="宋体" w:cs="宋体"/>
          <w:spacing w:val="-4"/>
          <w:sz w:val="24"/>
          <w:szCs w:val="24"/>
        </w:rPr>
        <w:t>章。</w:t>
      </w:r>
    </w:p>
    <w:p w14:paraId="29CA51F5">
      <w:pPr>
        <w:spacing w:before="34"/>
        <w:ind w:left="581"/>
        <w:rPr>
          <w:rFonts w:ascii="宋体" w:hAnsi="宋体" w:eastAsia="宋体" w:cs="宋体"/>
          <w:sz w:val="24"/>
          <w:szCs w:val="24"/>
        </w:rPr>
      </w:pPr>
      <w:r>
        <w:rPr>
          <w:rFonts w:ascii="Calibri" w:hAnsi="Calibri" w:eastAsia="Calibri" w:cs="Calibri"/>
          <w:b/>
          <w:bCs/>
          <w:spacing w:val="-4"/>
          <w:sz w:val="24"/>
          <w:szCs w:val="24"/>
        </w:rPr>
        <w:t>11.</w:t>
      </w:r>
      <w:r>
        <w:rPr>
          <w:rFonts w:ascii="宋体" w:hAnsi="宋体" w:eastAsia="宋体" w:cs="宋体"/>
          <w:b/>
          <w:bCs/>
          <w:spacing w:val="-4"/>
          <w:sz w:val="24"/>
          <w:szCs w:val="24"/>
        </w:rPr>
        <w:t>合同标的转让</w:t>
      </w:r>
    </w:p>
    <w:p w14:paraId="699BA8D7">
      <w:pPr>
        <w:spacing w:before="154" w:line="348" w:lineRule="auto"/>
        <w:ind w:left="28" w:right="95" w:firstLine="529"/>
        <w:rPr>
          <w:rFonts w:ascii="宋体" w:hAnsi="宋体" w:eastAsia="宋体" w:cs="宋体"/>
          <w:sz w:val="24"/>
          <w:szCs w:val="24"/>
        </w:rPr>
      </w:pPr>
      <w:r>
        <w:rPr>
          <w:rFonts w:ascii="Calibri" w:hAnsi="Calibri" w:eastAsia="Calibri" w:cs="Calibri"/>
          <w:spacing w:val="-1"/>
          <w:sz w:val="24"/>
          <w:szCs w:val="24"/>
        </w:rPr>
        <w:t xml:space="preserve">11.1  </w:t>
      </w:r>
      <w:r>
        <w:rPr>
          <w:rFonts w:ascii="宋体" w:hAnsi="宋体" w:eastAsia="宋体" w:cs="宋体"/>
          <w:spacing w:val="-1"/>
          <w:sz w:val="24"/>
          <w:szCs w:val="24"/>
        </w:rPr>
        <w:t>合同未约定或者未经采购人同意，中标人不得向他人转让中标项目，</w:t>
      </w:r>
      <w:r>
        <w:rPr>
          <w:rFonts w:ascii="宋体" w:hAnsi="宋体" w:eastAsia="宋体" w:cs="宋体"/>
          <w:spacing w:val="-3"/>
          <w:sz w:val="24"/>
          <w:szCs w:val="24"/>
        </w:rPr>
        <w:t>也不得将中标项目肢解后分别向他人转让。</w:t>
      </w:r>
    </w:p>
    <w:p w14:paraId="5D464A45">
      <w:pPr>
        <w:spacing w:before="33" w:line="359" w:lineRule="auto"/>
        <w:ind w:left="21" w:right="40" w:firstLine="536"/>
        <w:rPr>
          <w:rFonts w:ascii="宋体" w:hAnsi="宋体" w:eastAsia="宋体" w:cs="宋体"/>
          <w:sz w:val="24"/>
          <w:szCs w:val="24"/>
        </w:rPr>
      </w:pPr>
      <w:r>
        <w:rPr>
          <w:rFonts w:ascii="Calibri" w:hAnsi="Calibri" w:eastAsia="Calibri" w:cs="Calibri"/>
          <w:sz w:val="24"/>
          <w:szCs w:val="24"/>
        </w:rPr>
        <w:t xml:space="preserve">11.2  </w:t>
      </w:r>
      <w:r>
        <w:rPr>
          <w:rFonts w:ascii="宋体" w:hAnsi="宋体" w:eastAsia="宋体" w:cs="宋体"/>
          <w:sz w:val="24"/>
          <w:szCs w:val="24"/>
        </w:rPr>
        <w:t>合同约定或者经采购人同意，中标人可以将中标</w:t>
      </w:r>
      <w:r>
        <w:rPr>
          <w:rFonts w:ascii="宋体" w:hAnsi="宋体" w:eastAsia="宋体" w:cs="宋体"/>
          <w:spacing w:val="-1"/>
          <w:sz w:val="24"/>
          <w:szCs w:val="24"/>
        </w:rPr>
        <w:t>项目的部分非主体、</w:t>
      </w:r>
      <w:r>
        <w:rPr>
          <w:rFonts w:ascii="宋体" w:hAnsi="宋体" w:eastAsia="宋体" w:cs="宋体"/>
          <w:spacing w:val="-5"/>
          <w:sz w:val="24"/>
          <w:szCs w:val="24"/>
        </w:rPr>
        <w:t>非关键性工作分包给他人完成。接受分包的人应当具备相应的资格条件</w:t>
      </w:r>
      <w:r>
        <w:rPr>
          <w:rFonts w:ascii="宋体" w:hAnsi="宋体" w:eastAsia="宋体" w:cs="宋体"/>
          <w:spacing w:val="-6"/>
          <w:sz w:val="24"/>
          <w:szCs w:val="24"/>
        </w:rPr>
        <w:t>，</w:t>
      </w:r>
      <w:r>
        <w:rPr>
          <w:rFonts w:ascii="宋体" w:hAnsi="宋体" w:eastAsia="宋体" w:cs="宋体"/>
          <w:spacing w:val="-46"/>
          <w:sz w:val="24"/>
          <w:szCs w:val="24"/>
        </w:rPr>
        <w:t xml:space="preserve"> </w:t>
      </w:r>
      <w:r>
        <w:rPr>
          <w:rFonts w:ascii="宋体" w:hAnsi="宋体" w:eastAsia="宋体" w:cs="宋体"/>
          <w:spacing w:val="-6"/>
          <w:sz w:val="24"/>
          <w:szCs w:val="24"/>
        </w:rPr>
        <w:t>并不得再次分包。如果本项目允许分包， 采购人根据采购项目的实际情</w:t>
      </w:r>
      <w:r>
        <w:rPr>
          <w:rFonts w:ascii="宋体" w:hAnsi="宋体" w:eastAsia="宋体" w:cs="宋体"/>
          <w:spacing w:val="-7"/>
          <w:sz w:val="24"/>
          <w:szCs w:val="24"/>
        </w:rPr>
        <w:t>况，拟在中标后</w:t>
      </w:r>
      <w:r>
        <w:rPr>
          <w:rFonts w:ascii="宋体" w:hAnsi="宋体" w:eastAsia="宋体" w:cs="宋体"/>
          <w:spacing w:val="-1"/>
          <w:sz w:val="24"/>
          <w:szCs w:val="24"/>
        </w:rPr>
        <w:t>将中标项目的非主体、非关键性工作交由他人完成的，应在</w:t>
      </w:r>
      <w:r>
        <w:rPr>
          <w:rFonts w:ascii="宋体" w:hAnsi="宋体" w:eastAsia="宋体" w:cs="宋体"/>
          <w:spacing w:val="-2"/>
          <w:sz w:val="24"/>
          <w:szCs w:val="24"/>
        </w:rPr>
        <w:t>投标文件中载明。</w:t>
      </w:r>
    </w:p>
    <w:p w14:paraId="34D21902">
      <w:pPr>
        <w:spacing w:before="4" w:line="348" w:lineRule="auto"/>
        <w:ind w:left="24" w:right="41" w:firstLine="533"/>
        <w:rPr>
          <w:rFonts w:ascii="宋体" w:hAnsi="宋体" w:eastAsia="宋体" w:cs="宋体"/>
          <w:sz w:val="24"/>
          <w:szCs w:val="24"/>
        </w:rPr>
      </w:pPr>
      <w:r>
        <w:rPr>
          <w:rFonts w:ascii="Calibri" w:hAnsi="Calibri" w:eastAsia="Calibri" w:cs="Calibri"/>
          <w:spacing w:val="-1"/>
          <w:sz w:val="24"/>
          <w:szCs w:val="24"/>
        </w:rPr>
        <w:t>11.3</w:t>
      </w:r>
      <w:r>
        <w:rPr>
          <w:rFonts w:ascii="Calibri" w:hAnsi="Calibri" w:eastAsia="Calibri" w:cs="Calibri"/>
          <w:spacing w:val="30"/>
          <w:sz w:val="24"/>
          <w:szCs w:val="24"/>
        </w:rPr>
        <w:t xml:space="preserve">  </w:t>
      </w:r>
      <w:r>
        <w:rPr>
          <w:rFonts w:ascii="宋体" w:hAnsi="宋体" w:eastAsia="宋体" w:cs="宋体"/>
          <w:spacing w:val="-1"/>
          <w:sz w:val="24"/>
          <w:szCs w:val="24"/>
        </w:rPr>
        <w:t>中标人应当就分包项目向采购人负责，接受分包的人就分包项目承担</w:t>
      </w:r>
      <w:r>
        <w:rPr>
          <w:rFonts w:ascii="宋体" w:hAnsi="宋体" w:eastAsia="宋体" w:cs="宋体"/>
          <w:spacing w:val="-8"/>
          <w:sz w:val="24"/>
          <w:szCs w:val="24"/>
        </w:rPr>
        <w:t>连带责任。</w:t>
      </w:r>
    </w:p>
    <w:p w14:paraId="2EDF2D10">
      <w:pPr>
        <w:spacing w:before="32" w:line="239" w:lineRule="auto"/>
        <w:ind w:left="558"/>
        <w:rPr>
          <w:rFonts w:ascii="宋体" w:hAnsi="宋体" w:eastAsia="宋体" w:cs="宋体"/>
          <w:sz w:val="24"/>
          <w:szCs w:val="24"/>
        </w:rPr>
      </w:pPr>
      <w:r>
        <w:rPr>
          <w:rFonts w:ascii="Calibri" w:hAnsi="Calibri" w:eastAsia="Calibri" w:cs="Calibri"/>
          <w:spacing w:val="-3"/>
          <w:sz w:val="24"/>
          <w:szCs w:val="24"/>
        </w:rPr>
        <w:t>11.4</w:t>
      </w:r>
      <w:r>
        <w:rPr>
          <w:rFonts w:ascii="Calibri" w:hAnsi="Calibri" w:eastAsia="Calibri" w:cs="Calibri"/>
          <w:spacing w:val="29"/>
          <w:sz w:val="24"/>
          <w:szCs w:val="24"/>
        </w:rPr>
        <w:t xml:space="preserve"> </w:t>
      </w:r>
      <w:r>
        <w:rPr>
          <w:rFonts w:ascii="宋体" w:hAnsi="宋体" w:eastAsia="宋体" w:cs="宋体"/>
          <w:spacing w:val="-3"/>
          <w:sz w:val="24"/>
          <w:szCs w:val="24"/>
        </w:rPr>
        <w:t>未经政府采购管理部门批准，进口设备不得转包。</w:t>
      </w:r>
    </w:p>
    <w:p w14:paraId="006F97CE">
      <w:pPr>
        <w:spacing w:before="158" w:line="239" w:lineRule="auto"/>
        <w:ind w:left="557"/>
        <w:rPr>
          <w:rFonts w:ascii="宋体" w:hAnsi="宋体" w:eastAsia="宋体" w:cs="宋体"/>
          <w:sz w:val="24"/>
          <w:szCs w:val="24"/>
        </w:rPr>
      </w:pPr>
      <w:r>
        <w:rPr>
          <w:rFonts w:ascii="Calibri" w:hAnsi="Calibri" w:eastAsia="Calibri" w:cs="Calibri"/>
          <w:b/>
          <w:bCs/>
          <w:spacing w:val="-4"/>
          <w:sz w:val="24"/>
          <w:szCs w:val="24"/>
        </w:rPr>
        <w:t>12.</w:t>
      </w:r>
      <w:r>
        <w:rPr>
          <w:rFonts w:ascii="宋体" w:hAnsi="宋体" w:eastAsia="宋体" w:cs="宋体"/>
          <w:b/>
          <w:bCs/>
          <w:spacing w:val="-4"/>
          <w:sz w:val="24"/>
          <w:szCs w:val="24"/>
        </w:rPr>
        <w:t>会员信息库</w:t>
      </w:r>
    </w:p>
    <w:p w14:paraId="19486F0D">
      <w:pPr>
        <w:spacing w:before="124" w:line="360" w:lineRule="auto"/>
        <w:ind w:left="31" w:right="13" w:firstLine="515" w:firstLineChars="213"/>
        <w:jc w:val="both"/>
        <w:rPr>
          <w:rFonts w:ascii="宋体" w:hAnsi="宋体" w:eastAsia="宋体" w:cs="宋体"/>
          <w:sz w:val="24"/>
          <w:szCs w:val="24"/>
        </w:rPr>
      </w:pPr>
      <w:r>
        <w:rPr>
          <w:rFonts w:ascii="Calibri" w:hAnsi="Calibri" w:eastAsia="Calibri" w:cs="Calibri"/>
          <w:spacing w:val="1"/>
          <w:sz w:val="24"/>
          <w:szCs w:val="24"/>
        </w:rPr>
        <w:t xml:space="preserve">12.1  </w:t>
      </w:r>
      <w:r>
        <w:rPr>
          <w:rFonts w:ascii="宋体" w:hAnsi="宋体" w:eastAsia="宋体" w:cs="宋体"/>
          <w:spacing w:val="1"/>
          <w:sz w:val="24"/>
          <w:szCs w:val="24"/>
        </w:rPr>
        <w:t>为进一步规范招投标行为，提高招投标工作效</w:t>
      </w:r>
      <w:r>
        <w:rPr>
          <w:rFonts w:ascii="宋体" w:hAnsi="宋体" w:eastAsia="宋体" w:cs="宋体"/>
          <w:sz w:val="24"/>
          <w:szCs w:val="24"/>
        </w:rPr>
        <w:t>率，降低投标成本，加</w:t>
      </w:r>
      <w:r>
        <w:rPr>
          <w:rFonts w:ascii="宋体" w:hAnsi="宋体" w:eastAsia="宋体" w:cs="宋体"/>
          <w:spacing w:val="-6"/>
          <w:sz w:val="24"/>
          <w:szCs w:val="24"/>
        </w:rPr>
        <w:t>强对投标人诚信信息的管理，加快周口市招投标工</w:t>
      </w:r>
      <w:r>
        <w:rPr>
          <w:rFonts w:ascii="宋体" w:hAnsi="宋体" w:eastAsia="宋体" w:cs="宋体"/>
          <w:spacing w:val="-7"/>
          <w:sz w:val="24"/>
          <w:szCs w:val="24"/>
        </w:rPr>
        <w:t>作电子化、信息化建设，为周</w:t>
      </w:r>
      <w:r>
        <w:rPr>
          <w:rFonts w:ascii="宋体" w:hAnsi="宋体" w:eastAsia="宋体" w:cs="宋体"/>
          <w:spacing w:val="-4"/>
          <w:sz w:val="24"/>
          <w:szCs w:val="24"/>
        </w:rPr>
        <w:t>口市公共资源交易中心实行网上招投标奠定基础，经周口市公共资源交易管理办</w:t>
      </w:r>
      <w:r>
        <w:rPr>
          <w:rFonts w:ascii="宋体" w:hAnsi="宋体" w:eastAsia="宋体" w:cs="宋体"/>
          <w:spacing w:val="-3"/>
          <w:sz w:val="24"/>
          <w:szCs w:val="24"/>
        </w:rPr>
        <w:t>公室研究决定，周口市公共资源交易中心实行投标人会员信</w:t>
      </w:r>
      <w:r>
        <w:rPr>
          <w:rFonts w:ascii="宋体" w:hAnsi="宋体" w:eastAsia="宋体" w:cs="宋体"/>
          <w:spacing w:val="-4"/>
          <w:sz w:val="24"/>
          <w:szCs w:val="24"/>
        </w:rPr>
        <w:t>息库制度，并面向全国免费征集注册投标企业会员。</w:t>
      </w:r>
    </w:p>
    <w:p w14:paraId="5A06BCED">
      <w:pPr>
        <w:spacing w:before="3" w:line="356" w:lineRule="auto"/>
        <w:ind w:left="21" w:right="13" w:firstLine="536"/>
        <w:jc w:val="both"/>
        <w:rPr>
          <w:rFonts w:ascii="宋体" w:hAnsi="宋体" w:eastAsia="宋体" w:cs="宋体"/>
          <w:sz w:val="24"/>
          <w:szCs w:val="24"/>
          <w:highlight w:val="none"/>
        </w:rPr>
      </w:pPr>
      <w:r>
        <w:rPr>
          <w:rFonts w:ascii="Calibri" w:hAnsi="Calibri" w:eastAsia="Calibri" w:cs="Calibri"/>
          <w:spacing w:val="1"/>
          <w:sz w:val="24"/>
          <w:szCs w:val="24"/>
        </w:rPr>
        <w:t xml:space="preserve">12.2  </w:t>
      </w:r>
      <w:r>
        <w:rPr>
          <w:rFonts w:ascii="宋体" w:hAnsi="宋体" w:eastAsia="宋体" w:cs="宋体"/>
          <w:spacing w:val="1"/>
          <w:sz w:val="24"/>
          <w:szCs w:val="24"/>
        </w:rPr>
        <w:t>入库资料的真实性、有效性、完整性、准确性</w:t>
      </w:r>
      <w:r>
        <w:rPr>
          <w:rFonts w:ascii="宋体" w:hAnsi="宋体" w:eastAsia="宋体" w:cs="宋体"/>
          <w:sz w:val="24"/>
          <w:szCs w:val="24"/>
        </w:rPr>
        <w:t>、合法性及清晰度由投</w:t>
      </w:r>
      <w:r>
        <w:rPr>
          <w:rFonts w:ascii="宋体" w:hAnsi="宋体" w:eastAsia="宋体" w:cs="宋体"/>
          <w:spacing w:val="-3"/>
          <w:sz w:val="24"/>
          <w:szCs w:val="24"/>
        </w:rPr>
        <w:t>标人负责。周口</w:t>
      </w:r>
      <w:r>
        <w:rPr>
          <w:rFonts w:ascii="宋体" w:hAnsi="宋体" w:eastAsia="宋体" w:cs="宋体"/>
          <w:spacing w:val="-3"/>
          <w:sz w:val="24"/>
          <w:szCs w:val="24"/>
          <w:highlight w:val="none"/>
        </w:rPr>
        <w:t>市公共资源交易中心只负责对投标人所提供的入库资料原件与上</w:t>
      </w:r>
      <w:r>
        <w:rPr>
          <w:rFonts w:ascii="宋体" w:hAnsi="宋体" w:eastAsia="宋体" w:cs="宋体"/>
          <w:spacing w:val="-1"/>
          <w:sz w:val="24"/>
          <w:szCs w:val="24"/>
          <w:highlight w:val="none"/>
        </w:rPr>
        <w:t>传扫描件进行比对；本项目所需会员库资料有效性由本项目</w:t>
      </w:r>
      <w:r>
        <w:rPr>
          <w:rFonts w:ascii="宋体" w:hAnsi="宋体" w:eastAsia="宋体" w:cs="宋体"/>
          <w:spacing w:val="-2"/>
          <w:sz w:val="24"/>
          <w:szCs w:val="24"/>
          <w:highlight w:val="none"/>
        </w:rPr>
        <w:t>评委会负责审核。</w:t>
      </w:r>
    </w:p>
    <w:p w14:paraId="0CEEB1C0">
      <w:pPr>
        <w:spacing w:before="11" w:line="220" w:lineRule="auto"/>
        <w:ind w:left="549"/>
        <w:rPr>
          <w:rFonts w:ascii="宋体" w:hAnsi="宋体" w:eastAsia="宋体" w:cs="宋体"/>
          <w:sz w:val="24"/>
          <w:szCs w:val="24"/>
          <w:highlight w:val="none"/>
        </w:rPr>
      </w:pPr>
      <w:r>
        <w:rPr>
          <w:rFonts w:ascii="宋体" w:hAnsi="宋体" w:eastAsia="宋体" w:cs="宋体"/>
          <w:spacing w:val="-2"/>
          <w:sz w:val="24"/>
          <w:szCs w:val="24"/>
          <w:highlight w:val="none"/>
        </w:rPr>
        <w:t>为确保投标文件通过评审，投标人应及时对入库资料进行补充、更新。</w:t>
      </w:r>
    </w:p>
    <w:p w14:paraId="07580E7F">
      <w:pPr>
        <w:spacing w:before="182" w:line="219" w:lineRule="auto"/>
        <w:ind w:left="550"/>
        <w:rPr>
          <w:rFonts w:ascii="宋体" w:hAnsi="宋体" w:eastAsia="宋体" w:cs="宋体"/>
          <w:sz w:val="24"/>
          <w:szCs w:val="24"/>
          <w:highlight w:val="none"/>
        </w:rPr>
      </w:pPr>
      <w:r>
        <w:rPr>
          <w:rFonts w:ascii="宋体" w:hAnsi="宋体" w:eastAsia="宋体" w:cs="宋体"/>
          <w:spacing w:val="-2"/>
          <w:sz w:val="24"/>
          <w:szCs w:val="24"/>
          <w:highlight w:val="none"/>
        </w:rPr>
        <w:t>如因前款原因未通过本项目评委会评审，投标人须承诺承担全部责任。</w:t>
      </w:r>
    </w:p>
    <w:p w14:paraId="3A4D99DE">
      <w:pPr>
        <w:spacing w:before="184" w:line="239" w:lineRule="auto"/>
        <w:ind w:left="558"/>
        <w:rPr>
          <w:rFonts w:ascii="宋体" w:hAnsi="宋体" w:eastAsia="宋体" w:cs="宋体"/>
          <w:sz w:val="24"/>
          <w:szCs w:val="24"/>
        </w:rPr>
      </w:pPr>
      <w:r>
        <w:rPr>
          <w:rFonts w:ascii="Calibri" w:hAnsi="Calibri" w:eastAsia="Calibri" w:cs="Calibri"/>
          <w:spacing w:val="-2"/>
          <w:sz w:val="24"/>
          <w:szCs w:val="24"/>
        </w:rPr>
        <w:t>12.3</w:t>
      </w:r>
      <w:r>
        <w:rPr>
          <w:rFonts w:ascii="Calibri" w:hAnsi="Calibri" w:eastAsia="Calibri" w:cs="Calibri"/>
          <w:spacing w:val="34"/>
          <w:w w:val="101"/>
          <w:sz w:val="24"/>
          <w:szCs w:val="24"/>
        </w:rPr>
        <w:t xml:space="preserve"> </w:t>
      </w:r>
      <w:r>
        <w:rPr>
          <w:rFonts w:ascii="宋体" w:hAnsi="宋体" w:eastAsia="宋体" w:cs="宋体"/>
          <w:spacing w:val="-2"/>
          <w:sz w:val="24"/>
          <w:szCs w:val="24"/>
        </w:rPr>
        <w:t>网上会员库中文字资料与扫描件资</w:t>
      </w:r>
      <w:r>
        <w:rPr>
          <w:rFonts w:ascii="宋体" w:hAnsi="宋体" w:eastAsia="宋体" w:cs="宋体"/>
          <w:spacing w:val="-3"/>
          <w:sz w:val="24"/>
          <w:szCs w:val="24"/>
        </w:rPr>
        <w:t>料不一致时，以扫描件资料为准。</w:t>
      </w:r>
    </w:p>
    <w:p w14:paraId="013DA339">
      <w:pPr>
        <w:spacing w:before="157" w:line="239" w:lineRule="auto"/>
        <w:ind w:left="558"/>
        <w:rPr>
          <w:rFonts w:ascii="宋体" w:hAnsi="宋体" w:eastAsia="宋体" w:cs="宋体"/>
          <w:sz w:val="24"/>
          <w:szCs w:val="24"/>
        </w:rPr>
      </w:pPr>
      <w:r>
        <w:rPr>
          <w:rFonts w:ascii="Calibri" w:hAnsi="Calibri" w:eastAsia="Calibri" w:cs="Calibri"/>
          <w:spacing w:val="-2"/>
          <w:sz w:val="24"/>
          <w:szCs w:val="24"/>
        </w:rPr>
        <w:t>12.4</w:t>
      </w:r>
      <w:r>
        <w:rPr>
          <w:rFonts w:ascii="Calibri" w:hAnsi="Calibri" w:eastAsia="Calibri" w:cs="Calibri"/>
          <w:spacing w:val="16"/>
          <w:w w:val="101"/>
          <w:sz w:val="24"/>
          <w:szCs w:val="24"/>
        </w:rPr>
        <w:t xml:space="preserve"> </w:t>
      </w:r>
      <w:r>
        <w:rPr>
          <w:rFonts w:ascii="宋体" w:hAnsi="宋体" w:eastAsia="宋体" w:cs="宋体"/>
          <w:spacing w:val="-2"/>
          <w:sz w:val="24"/>
          <w:szCs w:val="24"/>
        </w:rPr>
        <w:t>有关会员库的更多信息，请登陆周口市公共资源交易中心网查询。</w:t>
      </w:r>
    </w:p>
    <w:p w14:paraId="360653FA">
      <w:pPr>
        <w:spacing w:before="157" w:line="239" w:lineRule="auto"/>
        <w:ind w:left="581"/>
        <w:rPr>
          <w:rFonts w:ascii="宋体" w:hAnsi="宋体" w:eastAsia="宋体" w:cs="宋体"/>
          <w:sz w:val="24"/>
          <w:szCs w:val="24"/>
        </w:rPr>
      </w:pPr>
      <w:r>
        <w:rPr>
          <w:rFonts w:ascii="Calibri" w:hAnsi="Calibri" w:eastAsia="Calibri" w:cs="Calibri"/>
          <w:b/>
          <w:bCs/>
          <w:spacing w:val="-3"/>
          <w:sz w:val="24"/>
          <w:szCs w:val="24"/>
        </w:rPr>
        <w:t>13.</w:t>
      </w:r>
      <w:r>
        <w:rPr>
          <w:rFonts w:ascii="宋体" w:hAnsi="宋体" w:eastAsia="宋体" w:cs="宋体"/>
          <w:b/>
          <w:bCs/>
          <w:spacing w:val="-3"/>
          <w:sz w:val="24"/>
          <w:szCs w:val="24"/>
        </w:rPr>
        <w:t>采购信息的发布</w:t>
      </w:r>
    </w:p>
    <w:p w14:paraId="46C4CC5B">
      <w:pPr>
        <w:spacing w:before="158" w:line="352" w:lineRule="auto"/>
        <w:ind w:left="24" w:right="20" w:firstLine="559"/>
        <w:jc w:val="both"/>
        <w:rPr>
          <w:rFonts w:ascii="宋体" w:hAnsi="宋体" w:eastAsia="宋体" w:cs="宋体"/>
          <w:sz w:val="24"/>
          <w:szCs w:val="24"/>
        </w:rPr>
      </w:pPr>
      <w:r>
        <w:rPr>
          <w:rFonts w:ascii="Calibri" w:hAnsi="Calibri" w:eastAsia="Calibri" w:cs="Calibri"/>
          <w:spacing w:val="6"/>
          <w:sz w:val="24"/>
          <w:szCs w:val="24"/>
        </w:rPr>
        <w:t>13.1</w:t>
      </w:r>
      <w:r>
        <w:rPr>
          <w:rFonts w:ascii="Calibri" w:hAnsi="Calibri" w:eastAsia="Calibri" w:cs="Calibri"/>
          <w:spacing w:val="18"/>
          <w:sz w:val="24"/>
          <w:szCs w:val="24"/>
        </w:rPr>
        <w:t xml:space="preserve">  </w:t>
      </w:r>
      <w:r>
        <w:rPr>
          <w:rFonts w:ascii="宋体" w:hAnsi="宋体" w:eastAsia="宋体" w:cs="宋体"/>
          <w:spacing w:val="6"/>
          <w:sz w:val="24"/>
          <w:szCs w:val="24"/>
        </w:rPr>
        <w:t>与本次采购活动相关的信息，将发布在周口市公共资源交易中心网</w:t>
      </w:r>
      <w:r>
        <w:fldChar w:fldCharType="begin"/>
      </w:r>
      <w:r>
        <w:instrText xml:space="preserve"> HYPERLINK "http://jyzx.zhoukou.gov.cn/" </w:instrText>
      </w:r>
      <w:r>
        <w:fldChar w:fldCharType="separate"/>
      </w:r>
      <w:r>
        <w:rPr>
          <w:rFonts w:ascii="Calibri" w:hAnsi="Calibri" w:eastAsia="Calibri" w:cs="Calibri"/>
          <w:spacing w:val="-4"/>
          <w:sz w:val="24"/>
          <w:szCs w:val="24"/>
        </w:rPr>
        <w:t>(http://jyzx.zhoukou.gov.</w:t>
      </w:r>
      <w:r>
        <w:rPr>
          <w:rFonts w:ascii="Calibri" w:hAnsi="Calibri" w:eastAsia="Calibri" w:cs="Calibri"/>
          <w:spacing w:val="-5"/>
          <w:sz w:val="24"/>
          <w:szCs w:val="24"/>
        </w:rPr>
        <w:t>cn</w:t>
      </w:r>
      <w:r>
        <w:rPr>
          <w:rFonts w:ascii="Calibri" w:hAnsi="Calibri" w:eastAsia="Calibri" w:cs="Calibri"/>
          <w:spacing w:val="-5"/>
          <w:sz w:val="24"/>
          <w:szCs w:val="24"/>
        </w:rPr>
        <w:fldChar w:fldCharType="end"/>
      </w:r>
      <w:r>
        <w:rPr>
          <w:rFonts w:ascii="Calibri" w:hAnsi="Calibri" w:eastAsia="Calibri" w:cs="Calibri"/>
          <w:spacing w:val="-5"/>
          <w:sz w:val="24"/>
          <w:szCs w:val="24"/>
        </w:rPr>
        <w:t>)</w:t>
      </w:r>
      <w:r>
        <w:rPr>
          <w:rFonts w:ascii="宋体" w:hAnsi="宋体" w:eastAsia="宋体" w:cs="宋体"/>
          <w:spacing w:val="-5"/>
          <w:sz w:val="24"/>
          <w:szCs w:val="24"/>
        </w:rPr>
        <w:t>及河南省政府采购网（</w:t>
      </w:r>
      <w:r>
        <w:fldChar w:fldCharType="begin"/>
      </w:r>
      <w:r>
        <w:instrText xml:space="preserve"> HYPERLINK "https://www.hngp.gov.cn" </w:instrText>
      </w:r>
      <w:r>
        <w:fldChar w:fldCharType="separate"/>
      </w:r>
      <w:r>
        <w:rPr>
          <w:rFonts w:ascii="Calibri" w:hAnsi="Calibri" w:eastAsia="Calibri" w:cs="Calibri"/>
          <w:spacing w:val="-5"/>
          <w:sz w:val="24"/>
          <w:szCs w:val="24"/>
        </w:rPr>
        <w:t>www.hngp.gov.cn</w:t>
      </w:r>
      <w:r>
        <w:rPr>
          <w:rFonts w:ascii="Calibri" w:hAnsi="Calibri" w:eastAsia="Calibri" w:cs="Calibri"/>
          <w:spacing w:val="-5"/>
          <w:sz w:val="24"/>
          <w:szCs w:val="24"/>
        </w:rPr>
        <w:fldChar w:fldCharType="end"/>
      </w:r>
      <w:r>
        <w:rPr>
          <w:rFonts w:ascii="宋体" w:hAnsi="宋体" w:eastAsia="宋体" w:cs="宋体"/>
          <w:spacing w:val="-34"/>
          <w:w w:val="53"/>
          <w:sz w:val="24"/>
          <w:szCs w:val="24"/>
        </w:rPr>
        <w:t>），</w:t>
      </w:r>
      <w:r>
        <w:rPr>
          <w:rFonts w:ascii="宋体" w:hAnsi="宋体" w:eastAsia="宋体" w:cs="宋体"/>
          <w:spacing w:val="-5"/>
          <w:sz w:val="24"/>
          <w:szCs w:val="24"/>
        </w:rPr>
        <w:t>以下简称“网</w:t>
      </w:r>
      <w:r>
        <w:rPr>
          <w:rFonts w:ascii="宋体" w:hAnsi="宋体" w:eastAsia="宋体" w:cs="宋体"/>
          <w:spacing w:val="-4"/>
          <w:sz w:val="24"/>
          <w:szCs w:val="24"/>
        </w:rPr>
        <w:t>站”。</w:t>
      </w:r>
    </w:p>
    <w:p w14:paraId="4A692031">
      <w:pPr>
        <w:pStyle w:val="3"/>
        <w:spacing w:line="255" w:lineRule="auto"/>
      </w:pPr>
    </w:p>
    <w:p w14:paraId="3534E3C2">
      <w:pPr>
        <w:spacing w:before="92" w:line="220" w:lineRule="auto"/>
        <w:ind w:left="3448"/>
        <w:outlineLvl w:val="2"/>
        <w:rPr>
          <w:rFonts w:ascii="宋体" w:hAnsi="宋体" w:eastAsia="宋体" w:cs="宋体"/>
          <w:sz w:val="28"/>
          <w:szCs w:val="28"/>
        </w:rPr>
      </w:pPr>
      <w:r>
        <w:rPr>
          <w:rFonts w:ascii="宋体" w:hAnsi="宋体" w:eastAsia="宋体" w:cs="宋体"/>
          <w:b/>
          <w:bCs/>
          <w:spacing w:val="-5"/>
          <w:sz w:val="28"/>
          <w:szCs w:val="28"/>
        </w:rPr>
        <w:t>二．招标文件</w:t>
      </w:r>
    </w:p>
    <w:p w14:paraId="53D36814">
      <w:pPr>
        <w:pStyle w:val="3"/>
        <w:spacing w:line="412" w:lineRule="auto"/>
      </w:pPr>
    </w:p>
    <w:p w14:paraId="1DE8E1F7">
      <w:pPr>
        <w:spacing w:before="79"/>
        <w:ind w:left="581"/>
        <w:rPr>
          <w:rFonts w:ascii="宋体" w:hAnsi="宋体" w:eastAsia="宋体" w:cs="宋体"/>
          <w:sz w:val="24"/>
          <w:szCs w:val="24"/>
        </w:rPr>
      </w:pPr>
      <w:r>
        <w:rPr>
          <w:rFonts w:ascii="Calibri" w:hAnsi="Calibri" w:eastAsia="Calibri" w:cs="Calibri"/>
          <w:b/>
          <w:bCs/>
          <w:spacing w:val="-4"/>
          <w:sz w:val="24"/>
          <w:szCs w:val="24"/>
        </w:rPr>
        <w:t>14.</w:t>
      </w:r>
      <w:r>
        <w:rPr>
          <w:rFonts w:ascii="宋体" w:hAnsi="宋体" w:eastAsia="宋体" w:cs="宋体"/>
          <w:b/>
          <w:bCs/>
          <w:spacing w:val="-4"/>
          <w:sz w:val="24"/>
          <w:szCs w:val="24"/>
        </w:rPr>
        <w:t>招标文件构成</w:t>
      </w:r>
    </w:p>
    <w:p w14:paraId="21C0731F">
      <w:pPr>
        <w:spacing w:before="76" w:line="360" w:lineRule="auto"/>
        <w:ind w:left="514"/>
        <w:rPr>
          <w:rFonts w:ascii="宋体" w:hAnsi="宋体" w:eastAsia="宋体" w:cs="宋体"/>
          <w:sz w:val="24"/>
          <w:szCs w:val="24"/>
        </w:rPr>
      </w:pPr>
      <w:r>
        <w:rPr>
          <w:rFonts w:ascii="Calibri" w:hAnsi="Calibri" w:eastAsia="Calibri" w:cs="Calibri"/>
          <w:spacing w:val="-5"/>
          <w:sz w:val="24"/>
          <w:szCs w:val="24"/>
        </w:rPr>
        <w:t>14.1</w:t>
      </w:r>
      <w:r>
        <w:rPr>
          <w:rFonts w:ascii="Calibri" w:hAnsi="Calibri" w:eastAsia="Calibri" w:cs="Calibri"/>
          <w:spacing w:val="22"/>
          <w:w w:val="101"/>
          <w:sz w:val="24"/>
          <w:szCs w:val="24"/>
        </w:rPr>
        <w:t xml:space="preserve"> </w:t>
      </w:r>
      <w:r>
        <w:rPr>
          <w:rFonts w:ascii="宋体" w:hAnsi="宋体" w:eastAsia="宋体" w:cs="宋体"/>
          <w:spacing w:val="-5"/>
          <w:sz w:val="24"/>
          <w:szCs w:val="24"/>
        </w:rPr>
        <w:t>招标文件包括以下部分：</w:t>
      </w:r>
    </w:p>
    <w:p w14:paraId="7A3301CF">
      <w:pPr>
        <w:spacing w:before="1" w:line="360" w:lineRule="auto"/>
        <w:ind w:left="514"/>
        <w:rPr>
          <w:rFonts w:ascii="宋体" w:hAnsi="宋体" w:eastAsia="宋体" w:cs="宋体"/>
          <w:sz w:val="24"/>
          <w:szCs w:val="24"/>
        </w:rPr>
      </w:pPr>
      <w:r>
        <w:rPr>
          <w:rFonts w:ascii="Calibri" w:hAnsi="Calibri" w:eastAsia="Calibri" w:cs="Calibri"/>
          <w:spacing w:val="-8"/>
          <w:sz w:val="24"/>
          <w:szCs w:val="24"/>
        </w:rPr>
        <w:t>14.1.1</w:t>
      </w:r>
      <w:r>
        <w:rPr>
          <w:rFonts w:ascii="Calibri" w:hAnsi="Calibri" w:eastAsia="Calibri" w:cs="Calibri"/>
          <w:spacing w:val="16"/>
          <w:w w:val="101"/>
          <w:sz w:val="24"/>
          <w:szCs w:val="24"/>
        </w:rPr>
        <w:t xml:space="preserve"> </w:t>
      </w:r>
      <w:r>
        <w:rPr>
          <w:rFonts w:ascii="宋体" w:hAnsi="宋体" w:eastAsia="宋体" w:cs="宋体"/>
          <w:spacing w:val="-8"/>
          <w:sz w:val="24"/>
          <w:szCs w:val="24"/>
        </w:rPr>
        <w:t>第一章：投标邀请（招标公告）；</w:t>
      </w:r>
    </w:p>
    <w:p w14:paraId="6F979435">
      <w:pPr>
        <w:spacing w:before="2" w:line="360" w:lineRule="auto"/>
        <w:ind w:left="514"/>
        <w:rPr>
          <w:rFonts w:ascii="宋体" w:hAnsi="宋体" w:eastAsia="宋体" w:cs="宋体"/>
          <w:sz w:val="24"/>
          <w:szCs w:val="24"/>
        </w:rPr>
      </w:pPr>
      <w:r>
        <w:rPr>
          <w:rFonts w:ascii="Calibri" w:hAnsi="Calibri" w:eastAsia="Calibri" w:cs="Calibri"/>
          <w:spacing w:val="-5"/>
          <w:sz w:val="24"/>
          <w:szCs w:val="24"/>
        </w:rPr>
        <w:t>14.1.2</w:t>
      </w:r>
      <w:r>
        <w:rPr>
          <w:rFonts w:ascii="Calibri" w:hAnsi="Calibri" w:eastAsia="Calibri" w:cs="Calibri"/>
          <w:spacing w:val="33"/>
          <w:sz w:val="24"/>
          <w:szCs w:val="24"/>
        </w:rPr>
        <w:t xml:space="preserve"> </w:t>
      </w:r>
      <w:r>
        <w:rPr>
          <w:rFonts w:ascii="宋体" w:hAnsi="宋体" w:eastAsia="宋体" w:cs="宋体"/>
          <w:spacing w:val="-5"/>
          <w:sz w:val="24"/>
          <w:szCs w:val="24"/>
        </w:rPr>
        <w:t>第二章：投标人须知前附表；</w:t>
      </w:r>
    </w:p>
    <w:p w14:paraId="52DA1CD0">
      <w:pPr>
        <w:spacing w:before="2" w:line="360" w:lineRule="auto"/>
        <w:ind w:left="514"/>
        <w:rPr>
          <w:rFonts w:ascii="宋体" w:hAnsi="宋体" w:eastAsia="宋体" w:cs="宋体"/>
          <w:sz w:val="24"/>
          <w:szCs w:val="24"/>
        </w:rPr>
      </w:pPr>
      <w:r>
        <w:rPr>
          <w:rFonts w:ascii="Calibri" w:hAnsi="Calibri" w:eastAsia="Calibri" w:cs="Calibri"/>
          <w:spacing w:val="-5"/>
          <w:sz w:val="24"/>
          <w:szCs w:val="24"/>
        </w:rPr>
        <w:t>14.1.3</w:t>
      </w:r>
      <w:r>
        <w:rPr>
          <w:rFonts w:ascii="Calibri" w:hAnsi="Calibri" w:eastAsia="Calibri" w:cs="Calibri"/>
          <w:spacing w:val="27"/>
          <w:w w:val="101"/>
          <w:sz w:val="24"/>
          <w:szCs w:val="24"/>
        </w:rPr>
        <w:t xml:space="preserve"> </w:t>
      </w:r>
      <w:r>
        <w:rPr>
          <w:rFonts w:ascii="宋体" w:hAnsi="宋体" w:eastAsia="宋体" w:cs="宋体"/>
          <w:spacing w:val="-5"/>
          <w:sz w:val="24"/>
          <w:szCs w:val="24"/>
        </w:rPr>
        <w:t>第三章：需求一览表；</w:t>
      </w:r>
    </w:p>
    <w:p w14:paraId="1D35E949">
      <w:pPr>
        <w:spacing w:before="1" w:line="360" w:lineRule="auto"/>
        <w:ind w:left="514"/>
        <w:rPr>
          <w:rFonts w:ascii="宋体" w:hAnsi="宋体" w:eastAsia="宋体" w:cs="宋体"/>
          <w:sz w:val="24"/>
          <w:szCs w:val="24"/>
        </w:rPr>
      </w:pPr>
      <w:r>
        <w:rPr>
          <w:rFonts w:ascii="Calibri" w:hAnsi="Calibri" w:eastAsia="Calibri" w:cs="Calibri"/>
          <w:spacing w:val="-4"/>
          <w:sz w:val="24"/>
          <w:szCs w:val="24"/>
        </w:rPr>
        <w:t>14.1.4</w:t>
      </w:r>
      <w:r>
        <w:rPr>
          <w:rFonts w:ascii="Calibri" w:hAnsi="Calibri" w:eastAsia="Calibri" w:cs="Calibri"/>
          <w:spacing w:val="17"/>
          <w:sz w:val="24"/>
          <w:szCs w:val="24"/>
        </w:rPr>
        <w:t xml:space="preserve"> </w:t>
      </w:r>
      <w:r>
        <w:rPr>
          <w:rFonts w:ascii="宋体" w:hAnsi="宋体" w:eastAsia="宋体" w:cs="宋体"/>
          <w:spacing w:val="-4"/>
          <w:sz w:val="24"/>
          <w:szCs w:val="24"/>
        </w:rPr>
        <w:t>第四章：评标办法；</w:t>
      </w:r>
    </w:p>
    <w:p w14:paraId="6FD7EF06">
      <w:pPr>
        <w:spacing w:before="1" w:line="360" w:lineRule="auto"/>
        <w:ind w:left="514"/>
        <w:rPr>
          <w:rFonts w:ascii="宋体" w:hAnsi="宋体" w:eastAsia="宋体" w:cs="宋体"/>
          <w:sz w:val="24"/>
          <w:szCs w:val="24"/>
        </w:rPr>
      </w:pPr>
      <w:r>
        <w:rPr>
          <w:rFonts w:ascii="Calibri" w:hAnsi="Calibri" w:eastAsia="Calibri" w:cs="Calibri"/>
          <w:spacing w:val="-5"/>
          <w:sz w:val="24"/>
          <w:szCs w:val="24"/>
        </w:rPr>
        <w:t>14.1.5</w:t>
      </w:r>
      <w:r>
        <w:rPr>
          <w:rFonts w:ascii="Calibri" w:hAnsi="Calibri" w:eastAsia="Calibri" w:cs="Calibri"/>
          <w:spacing w:val="27"/>
          <w:w w:val="101"/>
          <w:sz w:val="24"/>
          <w:szCs w:val="24"/>
        </w:rPr>
        <w:t xml:space="preserve"> </w:t>
      </w:r>
      <w:r>
        <w:rPr>
          <w:rFonts w:ascii="宋体" w:hAnsi="宋体" w:eastAsia="宋体" w:cs="宋体"/>
          <w:spacing w:val="-5"/>
          <w:sz w:val="24"/>
          <w:szCs w:val="24"/>
        </w:rPr>
        <w:t>第五章：投标人须知；</w:t>
      </w:r>
    </w:p>
    <w:p w14:paraId="1F8B888C">
      <w:pPr>
        <w:spacing w:before="2" w:line="360" w:lineRule="auto"/>
        <w:ind w:left="514"/>
        <w:rPr>
          <w:rFonts w:ascii="宋体" w:hAnsi="宋体" w:eastAsia="宋体" w:cs="宋体"/>
          <w:sz w:val="24"/>
          <w:szCs w:val="24"/>
        </w:rPr>
      </w:pPr>
      <w:r>
        <w:rPr>
          <w:rFonts w:ascii="Calibri" w:hAnsi="Calibri" w:eastAsia="Calibri" w:cs="Calibri"/>
          <w:spacing w:val="-4"/>
          <w:sz w:val="24"/>
          <w:szCs w:val="24"/>
        </w:rPr>
        <w:t>14.1.6</w:t>
      </w:r>
      <w:r>
        <w:rPr>
          <w:rFonts w:ascii="Calibri" w:hAnsi="Calibri" w:eastAsia="Calibri" w:cs="Calibri"/>
          <w:spacing w:val="17"/>
          <w:sz w:val="24"/>
          <w:szCs w:val="24"/>
        </w:rPr>
        <w:t xml:space="preserve"> </w:t>
      </w:r>
      <w:r>
        <w:rPr>
          <w:rFonts w:ascii="宋体" w:hAnsi="宋体" w:eastAsia="宋体" w:cs="宋体"/>
          <w:spacing w:val="-4"/>
          <w:sz w:val="24"/>
          <w:szCs w:val="24"/>
        </w:rPr>
        <w:t>第六章：采购合同；</w:t>
      </w:r>
    </w:p>
    <w:p w14:paraId="37DFD9F5">
      <w:pPr>
        <w:spacing w:before="1" w:line="360" w:lineRule="auto"/>
        <w:ind w:left="514"/>
        <w:rPr>
          <w:rFonts w:ascii="宋体" w:hAnsi="宋体" w:eastAsia="宋体" w:cs="宋体"/>
          <w:sz w:val="24"/>
          <w:szCs w:val="24"/>
        </w:rPr>
      </w:pPr>
      <w:r>
        <w:rPr>
          <w:rFonts w:ascii="Calibri" w:hAnsi="Calibri" w:eastAsia="Calibri" w:cs="Calibri"/>
          <w:spacing w:val="-5"/>
          <w:sz w:val="24"/>
          <w:szCs w:val="24"/>
        </w:rPr>
        <w:t>14.1.7</w:t>
      </w:r>
      <w:r>
        <w:rPr>
          <w:rFonts w:ascii="Calibri" w:hAnsi="Calibri" w:eastAsia="Calibri" w:cs="Calibri"/>
          <w:spacing w:val="27"/>
          <w:w w:val="101"/>
          <w:sz w:val="24"/>
          <w:szCs w:val="24"/>
        </w:rPr>
        <w:t xml:space="preserve"> </w:t>
      </w:r>
      <w:r>
        <w:rPr>
          <w:rFonts w:ascii="宋体" w:hAnsi="宋体" w:eastAsia="宋体" w:cs="宋体"/>
          <w:spacing w:val="-5"/>
          <w:sz w:val="24"/>
          <w:szCs w:val="24"/>
        </w:rPr>
        <w:t>第七章：投标文件格式；</w:t>
      </w:r>
    </w:p>
    <w:p w14:paraId="58FEAA00">
      <w:pPr>
        <w:spacing w:before="1" w:line="360" w:lineRule="auto"/>
        <w:ind w:left="26" w:right="15" w:firstLine="488"/>
        <w:rPr>
          <w:rFonts w:ascii="宋体" w:hAnsi="宋体" w:eastAsia="宋体" w:cs="宋体"/>
          <w:sz w:val="24"/>
          <w:szCs w:val="24"/>
        </w:rPr>
      </w:pPr>
      <w:r>
        <w:rPr>
          <w:rFonts w:ascii="Calibri" w:hAnsi="Calibri" w:eastAsia="Calibri" w:cs="Calibri"/>
          <w:spacing w:val="-2"/>
          <w:sz w:val="24"/>
          <w:szCs w:val="24"/>
        </w:rPr>
        <w:t>14.1.8</w:t>
      </w:r>
      <w:r>
        <w:rPr>
          <w:rFonts w:ascii="Calibri" w:hAnsi="Calibri" w:eastAsia="Calibri" w:cs="Calibri"/>
          <w:spacing w:val="17"/>
          <w:w w:val="101"/>
          <w:sz w:val="24"/>
          <w:szCs w:val="24"/>
        </w:rPr>
        <w:t xml:space="preserve"> </w:t>
      </w:r>
      <w:r>
        <w:rPr>
          <w:rFonts w:ascii="宋体" w:hAnsi="宋体" w:eastAsia="宋体" w:cs="宋体"/>
          <w:spacing w:val="-2"/>
          <w:sz w:val="24"/>
          <w:szCs w:val="24"/>
        </w:rPr>
        <w:t>周口市公共资源交易中心政府采购中心发布的图纸、答疑、</w:t>
      </w:r>
      <w:r>
        <w:rPr>
          <w:rFonts w:ascii="宋体" w:hAnsi="宋体" w:eastAsia="宋体" w:cs="宋体"/>
          <w:spacing w:val="-3"/>
          <w:sz w:val="24"/>
          <w:szCs w:val="24"/>
        </w:rPr>
        <w:t>补遗、补</w:t>
      </w:r>
      <w:r>
        <w:rPr>
          <w:rFonts w:ascii="宋体" w:hAnsi="宋体" w:eastAsia="宋体" w:cs="宋体"/>
          <w:spacing w:val="-8"/>
          <w:sz w:val="24"/>
          <w:szCs w:val="24"/>
        </w:rPr>
        <w:t>充通知等。</w:t>
      </w:r>
    </w:p>
    <w:p w14:paraId="1A246806">
      <w:pPr>
        <w:spacing w:before="95" w:line="340" w:lineRule="auto"/>
        <w:ind w:left="23" w:right="13" w:firstLine="490"/>
        <w:rPr>
          <w:rFonts w:ascii="宋体" w:hAnsi="宋体" w:eastAsia="宋体" w:cs="宋体"/>
          <w:sz w:val="24"/>
          <w:szCs w:val="24"/>
        </w:rPr>
      </w:pPr>
      <w:r>
        <w:rPr>
          <w:rFonts w:ascii="Calibri" w:hAnsi="Calibri" w:eastAsia="Calibri" w:cs="Calibri"/>
          <w:spacing w:val="-4"/>
          <w:sz w:val="24"/>
          <w:szCs w:val="24"/>
        </w:rPr>
        <w:t>14.2</w:t>
      </w:r>
      <w:r>
        <w:rPr>
          <w:rFonts w:ascii="Calibri" w:hAnsi="Calibri" w:eastAsia="Calibri" w:cs="Calibri"/>
          <w:spacing w:val="24"/>
          <w:w w:val="101"/>
          <w:sz w:val="24"/>
          <w:szCs w:val="24"/>
        </w:rPr>
        <w:t xml:space="preserve"> </w:t>
      </w:r>
      <w:r>
        <w:rPr>
          <w:rFonts w:ascii="宋体" w:hAnsi="宋体" w:eastAsia="宋体" w:cs="宋体"/>
          <w:spacing w:val="-4"/>
          <w:sz w:val="24"/>
          <w:szCs w:val="24"/>
        </w:rPr>
        <w:t>投标人应认真阅读招标文件中所有的事项、格式、条件、条款和规范等</w:t>
      </w:r>
      <w:r>
        <w:rPr>
          <w:rFonts w:ascii="宋体" w:hAnsi="宋体" w:eastAsia="宋体" w:cs="宋体"/>
          <w:spacing w:val="-3"/>
          <w:sz w:val="24"/>
          <w:szCs w:val="24"/>
        </w:rPr>
        <w:t>要求。如果有异议在规定的时间内提出，没有异议需做出“无异议”承诺书</w:t>
      </w:r>
      <w:r>
        <w:rPr>
          <w:rFonts w:ascii="宋体" w:hAnsi="宋体" w:eastAsia="宋体" w:cs="宋体"/>
          <w:spacing w:val="-4"/>
          <w:sz w:val="24"/>
          <w:szCs w:val="24"/>
        </w:rPr>
        <w:t>，承</w:t>
      </w:r>
      <w:r>
        <w:rPr>
          <w:rFonts w:ascii="宋体" w:hAnsi="宋体" w:eastAsia="宋体" w:cs="宋体"/>
          <w:spacing w:val="-2"/>
          <w:sz w:val="24"/>
          <w:szCs w:val="24"/>
        </w:rPr>
        <w:t>诺书作为响应文件的组织部分，否则为无效响应文件。</w:t>
      </w:r>
    </w:p>
    <w:p w14:paraId="7AAA7992">
      <w:pPr>
        <w:spacing w:before="47" w:line="359" w:lineRule="auto"/>
        <w:ind w:left="23" w:right="13" w:firstLine="484" w:firstLineChars="209"/>
        <w:rPr>
          <w:rFonts w:ascii="宋体" w:hAnsi="宋体" w:eastAsia="宋体" w:cs="宋体"/>
          <w:sz w:val="24"/>
          <w:szCs w:val="24"/>
        </w:rPr>
      </w:pPr>
      <w:r>
        <w:rPr>
          <w:rFonts w:ascii="Calibri" w:hAnsi="Calibri" w:eastAsia="Calibri" w:cs="Calibri"/>
          <w:spacing w:val="-4"/>
          <w:sz w:val="24"/>
          <w:szCs w:val="24"/>
        </w:rPr>
        <w:t>14.3</w:t>
      </w:r>
      <w:r>
        <w:rPr>
          <w:rFonts w:ascii="Calibri" w:hAnsi="Calibri" w:eastAsia="Calibri" w:cs="Calibri"/>
          <w:spacing w:val="25"/>
          <w:sz w:val="24"/>
          <w:szCs w:val="24"/>
        </w:rPr>
        <w:t xml:space="preserve"> </w:t>
      </w:r>
      <w:r>
        <w:rPr>
          <w:rFonts w:ascii="宋体" w:hAnsi="宋体" w:eastAsia="宋体" w:cs="宋体"/>
          <w:spacing w:val="-4"/>
          <w:sz w:val="24"/>
          <w:szCs w:val="24"/>
        </w:rPr>
        <w:t>投标人应当按照招标文件的要求编制投标文件。投标文件应对招标文件</w:t>
      </w:r>
      <w:r>
        <w:rPr>
          <w:rFonts w:ascii="宋体" w:hAnsi="宋体" w:eastAsia="宋体" w:cs="宋体"/>
          <w:spacing w:val="-5"/>
          <w:sz w:val="24"/>
          <w:szCs w:val="24"/>
        </w:rPr>
        <w:t>提出的要求和条件作出实质性响应。按文件要求和规定顺序编制投</w:t>
      </w:r>
      <w:r>
        <w:rPr>
          <w:rFonts w:ascii="宋体" w:hAnsi="宋体" w:eastAsia="宋体" w:cs="宋体"/>
          <w:spacing w:val="-6"/>
          <w:sz w:val="24"/>
          <w:szCs w:val="24"/>
        </w:rPr>
        <w:t>标文件，</w:t>
      </w:r>
      <w:r>
        <w:rPr>
          <w:rFonts w:ascii="宋体" w:hAnsi="宋体" w:eastAsia="宋体" w:cs="宋体"/>
          <w:spacing w:val="-46"/>
          <w:sz w:val="24"/>
          <w:szCs w:val="24"/>
        </w:rPr>
        <w:t xml:space="preserve"> </w:t>
      </w:r>
      <w:r>
        <w:rPr>
          <w:rFonts w:ascii="宋体" w:hAnsi="宋体" w:eastAsia="宋体" w:cs="宋体"/>
          <w:spacing w:val="-6"/>
          <w:sz w:val="24"/>
          <w:szCs w:val="24"/>
        </w:rPr>
        <w:t>并保</w:t>
      </w:r>
      <w:r>
        <w:rPr>
          <w:rFonts w:ascii="宋体" w:hAnsi="宋体" w:eastAsia="宋体" w:cs="宋体"/>
          <w:spacing w:val="-3"/>
          <w:sz w:val="24"/>
          <w:szCs w:val="24"/>
        </w:rPr>
        <w:t>证所提供全部资料的真实性，并在投标文件中附承诺书；供应商提交的资料应证</w:t>
      </w:r>
      <w:r>
        <w:rPr>
          <w:rFonts w:ascii="宋体" w:hAnsi="宋体" w:eastAsia="宋体" w:cs="宋体"/>
          <w:spacing w:val="-4"/>
          <w:sz w:val="24"/>
          <w:szCs w:val="24"/>
        </w:rPr>
        <w:t>明其满足招标文件要求，该文件包括资格材料、文字资料、图纸和数据等详细描</w:t>
      </w:r>
      <w:r>
        <w:rPr>
          <w:rFonts w:ascii="宋体" w:hAnsi="宋体" w:eastAsia="宋体" w:cs="宋体"/>
          <w:spacing w:val="-3"/>
          <w:sz w:val="24"/>
          <w:szCs w:val="24"/>
        </w:rPr>
        <w:t>述的资料</w:t>
      </w:r>
      <w:r>
        <w:rPr>
          <w:rFonts w:ascii="Calibri" w:hAnsi="Calibri" w:eastAsia="Calibri" w:cs="Calibri"/>
          <w:spacing w:val="-3"/>
          <w:sz w:val="24"/>
          <w:szCs w:val="24"/>
        </w:rPr>
        <w:t>,</w:t>
      </w:r>
      <w:r>
        <w:rPr>
          <w:rFonts w:ascii="宋体" w:hAnsi="宋体" w:eastAsia="宋体" w:cs="宋体"/>
          <w:spacing w:val="-3"/>
          <w:sz w:val="24"/>
          <w:szCs w:val="24"/>
        </w:rPr>
        <w:t>否则视为不响应招标文件。</w:t>
      </w:r>
    </w:p>
    <w:p w14:paraId="42BF2169">
      <w:pPr>
        <w:spacing w:before="81" w:line="351" w:lineRule="auto"/>
        <w:ind w:left="25" w:right="14" w:firstLine="489"/>
        <w:jc w:val="both"/>
        <w:rPr>
          <w:rFonts w:ascii="宋体" w:hAnsi="宋体" w:eastAsia="宋体" w:cs="宋体"/>
          <w:sz w:val="24"/>
          <w:szCs w:val="24"/>
        </w:rPr>
      </w:pPr>
      <w:r>
        <w:rPr>
          <w:rFonts w:ascii="Calibri" w:hAnsi="Calibri" w:eastAsia="Calibri" w:cs="Calibri"/>
          <w:spacing w:val="-4"/>
          <w:sz w:val="24"/>
          <w:szCs w:val="24"/>
        </w:rPr>
        <w:t>14.4</w:t>
      </w:r>
      <w:r>
        <w:rPr>
          <w:rFonts w:ascii="Calibri" w:hAnsi="Calibri" w:eastAsia="Calibri" w:cs="Calibri"/>
          <w:spacing w:val="22"/>
          <w:w w:val="101"/>
          <w:sz w:val="24"/>
          <w:szCs w:val="24"/>
        </w:rPr>
        <w:t xml:space="preserve"> </w:t>
      </w:r>
      <w:r>
        <w:rPr>
          <w:rFonts w:ascii="宋体" w:hAnsi="宋体" w:eastAsia="宋体" w:cs="宋体"/>
          <w:spacing w:val="-4"/>
          <w:sz w:val="24"/>
          <w:szCs w:val="24"/>
        </w:rPr>
        <w:t>投标人获取招标文件后，应仔细检查招标文件的所有内容，如有残缺等</w:t>
      </w:r>
      <w:r>
        <w:rPr>
          <w:rFonts w:ascii="宋体" w:hAnsi="宋体" w:eastAsia="宋体" w:cs="宋体"/>
          <w:spacing w:val="-1"/>
          <w:sz w:val="24"/>
          <w:szCs w:val="24"/>
        </w:rPr>
        <w:t>问题应在获得招标文件</w:t>
      </w:r>
      <w:r>
        <w:rPr>
          <w:rFonts w:ascii="Calibri" w:hAnsi="Calibri" w:eastAsia="Calibri" w:cs="Calibri"/>
          <w:spacing w:val="-1"/>
          <w:sz w:val="24"/>
          <w:szCs w:val="24"/>
        </w:rPr>
        <w:t>3</w:t>
      </w:r>
      <w:r>
        <w:rPr>
          <w:rFonts w:ascii="宋体" w:hAnsi="宋体" w:eastAsia="宋体" w:cs="宋体"/>
          <w:spacing w:val="-1"/>
          <w:sz w:val="24"/>
          <w:szCs w:val="24"/>
        </w:rPr>
        <w:t>日内向周口市公共资源交易中心政府采购中心或采购</w:t>
      </w:r>
      <w:r>
        <w:rPr>
          <w:rFonts w:ascii="宋体" w:hAnsi="宋体" w:eastAsia="宋体" w:cs="宋体"/>
          <w:spacing w:val="-2"/>
          <w:sz w:val="24"/>
          <w:szCs w:val="24"/>
        </w:rPr>
        <w:t>人提出，否则，由此引起的损失由投标人自行承担。</w:t>
      </w:r>
    </w:p>
    <w:p w14:paraId="5AB5E794">
      <w:pPr>
        <w:spacing w:before="33"/>
        <w:ind w:left="514"/>
        <w:rPr>
          <w:rFonts w:ascii="宋体" w:hAnsi="宋体" w:eastAsia="宋体" w:cs="宋体"/>
          <w:sz w:val="24"/>
          <w:szCs w:val="24"/>
        </w:rPr>
      </w:pPr>
      <w:r>
        <w:rPr>
          <w:rFonts w:ascii="Calibri" w:hAnsi="Calibri" w:eastAsia="Calibri" w:cs="Calibri"/>
          <w:spacing w:val="-2"/>
          <w:sz w:val="24"/>
          <w:szCs w:val="24"/>
        </w:rPr>
        <w:t>15.</w:t>
      </w:r>
      <w:r>
        <w:rPr>
          <w:rFonts w:ascii="宋体" w:hAnsi="宋体" w:eastAsia="宋体" w:cs="宋体"/>
          <w:spacing w:val="-2"/>
          <w:sz w:val="24"/>
          <w:szCs w:val="24"/>
        </w:rPr>
        <w:t>招标文件的澄清与修改</w:t>
      </w:r>
    </w:p>
    <w:p w14:paraId="3EEF334D">
      <w:pPr>
        <w:spacing w:before="152" w:line="359" w:lineRule="auto"/>
        <w:ind w:left="22" w:right="13" w:firstLine="491"/>
        <w:rPr>
          <w:rFonts w:ascii="宋体" w:hAnsi="宋体" w:eastAsia="宋体" w:cs="宋体"/>
          <w:sz w:val="24"/>
          <w:szCs w:val="24"/>
        </w:rPr>
      </w:pPr>
      <w:r>
        <w:rPr>
          <w:rFonts w:ascii="Calibri" w:hAnsi="Calibri" w:eastAsia="Calibri" w:cs="Calibri"/>
          <w:spacing w:val="2"/>
          <w:sz w:val="24"/>
          <w:szCs w:val="24"/>
        </w:rPr>
        <w:t xml:space="preserve">15.1  </w:t>
      </w:r>
      <w:r>
        <w:rPr>
          <w:rFonts w:ascii="宋体" w:hAnsi="宋体" w:eastAsia="宋体" w:cs="宋体"/>
          <w:spacing w:val="2"/>
          <w:sz w:val="24"/>
          <w:szCs w:val="24"/>
        </w:rPr>
        <w:t>周口市公共资源交易中心政府采购中心或采购人对招标文</w:t>
      </w:r>
      <w:r>
        <w:rPr>
          <w:rFonts w:ascii="宋体" w:hAnsi="宋体" w:eastAsia="宋体" w:cs="宋体"/>
          <w:spacing w:val="1"/>
          <w:sz w:val="24"/>
          <w:szCs w:val="24"/>
        </w:rPr>
        <w:t>件进行的澄</w:t>
      </w:r>
      <w:r>
        <w:rPr>
          <w:rFonts w:ascii="宋体" w:hAnsi="宋体" w:eastAsia="宋体" w:cs="宋体"/>
          <w:spacing w:val="-6"/>
          <w:sz w:val="24"/>
          <w:szCs w:val="24"/>
        </w:rPr>
        <w:t>清、更正或更改， 将在网站上及时发布，该公告内容为招</w:t>
      </w:r>
      <w:r>
        <w:rPr>
          <w:rFonts w:ascii="宋体" w:hAnsi="宋体" w:eastAsia="宋体" w:cs="宋体"/>
          <w:spacing w:val="-7"/>
          <w:sz w:val="24"/>
          <w:szCs w:val="24"/>
        </w:rPr>
        <w:t>标文件的组成部分，对</w:t>
      </w:r>
      <w:r>
        <w:rPr>
          <w:rFonts w:ascii="宋体" w:hAnsi="宋体" w:eastAsia="宋体" w:cs="宋体"/>
          <w:spacing w:val="-5"/>
          <w:sz w:val="24"/>
          <w:szCs w:val="24"/>
        </w:rPr>
        <w:t>投标人具有同样约束力。澄清或者修改的内容可能影响投标文件编制的，</w:t>
      </w:r>
      <w:r>
        <w:rPr>
          <w:rFonts w:ascii="宋体" w:hAnsi="宋体" w:eastAsia="宋体" w:cs="宋体"/>
          <w:spacing w:val="-51"/>
          <w:sz w:val="24"/>
          <w:szCs w:val="24"/>
        </w:rPr>
        <w:t xml:space="preserve"> </w:t>
      </w:r>
      <w:r>
        <w:rPr>
          <w:rFonts w:ascii="宋体" w:hAnsi="宋体" w:eastAsia="宋体" w:cs="宋体"/>
          <w:spacing w:val="-5"/>
          <w:sz w:val="24"/>
          <w:szCs w:val="24"/>
        </w:rPr>
        <w:t>采购人</w:t>
      </w:r>
      <w:r>
        <w:rPr>
          <w:rFonts w:ascii="宋体" w:hAnsi="宋体" w:eastAsia="宋体" w:cs="宋体"/>
          <w:spacing w:val="-2"/>
          <w:sz w:val="24"/>
          <w:szCs w:val="24"/>
        </w:rPr>
        <w:t>或者采购代理机构在投标截止时间至少</w:t>
      </w:r>
      <w:r>
        <w:rPr>
          <w:rFonts w:ascii="Calibri" w:hAnsi="Calibri" w:eastAsia="Calibri" w:cs="Calibri"/>
          <w:spacing w:val="-2"/>
          <w:sz w:val="24"/>
          <w:szCs w:val="24"/>
        </w:rPr>
        <w:t xml:space="preserve">15 </w:t>
      </w:r>
      <w:r>
        <w:rPr>
          <w:rFonts w:ascii="宋体" w:hAnsi="宋体" w:eastAsia="宋体" w:cs="宋体"/>
          <w:spacing w:val="-2"/>
          <w:sz w:val="24"/>
          <w:szCs w:val="24"/>
        </w:rPr>
        <w:t>日前，将在网站上及时发布通知所有获取招标文件的潜在投标人；不足</w:t>
      </w:r>
      <w:r>
        <w:rPr>
          <w:rFonts w:ascii="Calibri" w:hAnsi="Calibri" w:eastAsia="Calibri" w:cs="Calibri"/>
          <w:spacing w:val="-2"/>
          <w:sz w:val="24"/>
          <w:szCs w:val="24"/>
        </w:rPr>
        <w:t xml:space="preserve">15 </w:t>
      </w:r>
      <w:r>
        <w:rPr>
          <w:rFonts w:ascii="宋体" w:hAnsi="宋体" w:eastAsia="宋体" w:cs="宋体"/>
          <w:spacing w:val="-2"/>
          <w:sz w:val="24"/>
          <w:szCs w:val="24"/>
        </w:rPr>
        <w:t>日的，采购人或者采购代理机构应当顺延</w:t>
      </w:r>
      <w:r>
        <w:rPr>
          <w:rFonts w:ascii="宋体" w:hAnsi="宋体" w:eastAsia="宋体" w:cs="宋体"/>
          <w:spacing w:val="-5"/>
          <w:sz w:val="24"/>
          <w:szCs w:val="24"/>
        </w:rPr>
        <w:t>提交投标文件的截止时间。投标人应主动上网查询。</w:t>
      </w:r>
      <w:r>
        <w:rPr>
          <w:rFonts w:ascii="宋体" w:hAnsi="宋体" w:eastAsia="宋体" w:cs="宋体"/>
          <w:spacing w:val="-50"/>
          <w:sz w:val="24"/>
          <w:szCs w:val="24"/>
        </w:rPr>
        <w:t xml:space="preserve"> </w:t>
      </w:r>
      <w:r>
        <w:rPr>
          <w:rFonts w:ascii="宋体" w:hAnsi="宋体" w:eastAsia="宋体" w:cs="宋体"/>
          <w:spacing w:val="-5"/>
          <w:sz w:val="24"/>
          <w:szCs w:val="24"/>
        </w:rPr>
        <w:t>周口市公共资源交易中心政</w:t>
      </w:r>
      <w:r>
        <w:rPr>
          <w:rFonts w:ascii="宋体" w:hAnsi="宋体" w:eastAsia="宋体" w:cs="宋体"/>
          <w:spacing w:val="-1"/>
          <w:sz w:val="24"/>
          <w:szCs w:val="24"/>
        </w:rPr>
        <w:t>府采购中心或采购人不承担投标人未及时关注相</w:t>
      </w:r>
      <w:r>
        <w:rPr>
          <w:rFonts w:ascii="宋体" w:hAnsi="宋体" w:eastAsia="宋体" w:cs="宋体"/>
          <w:spacing w:val="-2"/>
          <w:sz w:val="24"/>
          <w:szCs w:val="24"/>
        </w:rPr>
        <w:t>关信息引发的相关责任。</w:t>
      </w:r>
    </w:p>
    <w:p w14:paraId="0FCA6A5A">
      <w:pPr>
        <w:spacing w:before="15" w:line="359" w:lineRule="auto"/>
        <w:ind w:left="24" w:right="13" w:firstLine="490"/>
        <w:rPr>
          <w:rFonts w:ascii="宋体" w:hAnsi="宋体" w:eastAsia="宋体" w:cs="宋体"/>
          <w:sz w:val="24"/>
          <w:szCs w:val="24"/>
        </w:rPr>
      </w:pPr>
      <w:r>
        <w:rPr>
          <w:rFonts w:ascii="Calibri" w:hAnsi="Calibri" w:eastAsia="Calibri" w:cs="Calibri"/>
          <w:spacing w:val="-4"/>
          <w:sz w:val="24"/>
          <w:szCs w:val="24"/>
        </w:rPr>
        <w:t>15.2</w:t>
      </w:r>
      <w:r>
        <w:rPr>
          <w:rFonts w:ascii="Calibri" w:hAnsi="Calibri" w:eastAsia="Calibri" w:cs="Calibri"/>
          <w:spacing w:val="23"/>
          <w:sz w:val="24"/>
          <w:szCs w:val="24"/>
        </w:rPr>
        <w:t xml:space="preserve"> </w:t>
      </w:r>
      <w:r>
        <w:rPr>
          <w:rFonts w:ascii="宋体" w:hAnsi="宋体" w:eastAsia="宋体" w:cs="宋体"/>
          <w:spacing w:val="-4"/>
          <w:sz w:val="24"/>
          <w:szCs w:val="24"/>
        </w:rPr>
        <w:t>在投标截止时间前，采购人可以视采购具体情况，延长投标截止时间和</w:t>
      </w:r>
      <w:r>
        <w:rPr>
          <w:rFonts w:ascii="宋体" w:hAnsi="宋体" w:eastAsia="宋体" w:cs="宋体"/>
          <w:spacing w:val="-3"/>
          <w:sz w:val="24"/>
          <w:szCs w:val="24"/>
        </w:rPr>
        <w:t>开标时间，并在招标文件要求提交投标文件的截止时间三日前，在网站上</w:t>
      </w:r>
      <w:r>
        <w:rPr>
          <w:rFonts w:ascii="宋体" w:hAnsi="宋体" w:eastAsia="宋体" w:cs="宋体"/>
          <w:spacing w:val="-4"/>
          <w:sz w:val="24"/>
          <w:szCs w:val="24"/>
        </w:rPr>
        <w:t>发布变</w:t>
      </w:r>
      <w:r>
        <w:rPr>
          <w:rFonts w:ascii="宋体" w:hAnsi="宋体" w:eastAsia="宋体" w:cs="宋体"/>
          <w:spacing w:val="-6"/>
          <w:sz w:val="24"/>
          <w:szCs w:val="24"/>
        </w:rPr>
        <w:t>更公告。在上述情况下， 采购人和投标人在投标截止期方面</w:t>
      </w:r>
      <w:r>
        <w:rPr>
          <w:rFonts w:ascii="宋体" w:hAnsi="宋体" w:eastAsia="宋体" w:cs="宋体"/>
          <w:spacing w:val="-7"/>
          <w:sz w:val="24"/>
          <w:szCs w:val="24"/>
        </w:rPr>
        <w:t>的全部权力、责任和</w:t>
      </w:r>
      <w:r>
        <w:rPr>
          <w:rFonts w:ascii="宋体" w:hAnsi="宋体" w:eastAsia="宋体" w:cs="宋体"/>
          <w:spacing w:val="-3"/>
          <w:sz w:val="24"/>
          <w:szCs w:val="24"/>
        </w:rPr>
        <w:t>义务，将适用于延长后新的投标截止期。</w:t>
      </w:r>
    </w:p>
    <w:p w14:paraId="74CF3259">
      <w:pPr>
        <w:spacing w:before="4" w:line="348" w:lineRule="auto"/>
        <w:ind w:left="35" w:right="13" w:firstLine="479"/>
        <w:rPr>
          <w:rFonts w:ascii="宋体" w:hAnsi="宋体" w:eastAsia="宋体" w:cs="宋体"/>
          <w:sz w:val="24"/>
          <w:szCs w:val="24"/>
        </w:rPr>
      </w:pPr>
      <w:r>
        <w:rPr>
          <w:rFonts w:ascii="Calibri" w:hAnsi="Calibri" w:eastAsia="Calibri" w:cs="Calibri"/>
          <w:spacing w:val="-7"/>
          <w:sz w:val="24"/>
          <w:szCs w:val="24"/>
        </w:rPr>
        <w:t>15.3</w:t>
      </w:r>
      <w:r>
        <w:rPr>
          <w:rFonts w:ascii="Calibri" w:hAnsi="Calibri" w:eastAsia="Calibri" w:cs="Calibri"/>
          <w:spacing w:val="17"/>
          <w:w w:val="101"/>
          <w:sz w:val="24"/>
          <w:szCs w:val="24"/>
        </w:rPr>
        <w:t xml:space="preserve"> </w:t>
      </w:r>
      <w:r>
        <w:rPr>
          <w:rFonts w:ascii="宋体" w:hAnsi="宋体" w:eastAsia="宋体" w:cs="宋体"/>
          <w:spacing w:val="-7"/>
          <w:sz w:val="24"/>
          <w:szCs w:val="24"/>
        </w:rPr>
        <w:t>特殊情况下，采购人发布澄清、更正或更改公告后， 可不改变投标截止时间和开标时间。</w:t>
      </w:r>
    </w:p>
    <w:p w14:paraId="20D98511">
      <w:pPr>
        <w:pStyle w:val="3"/>
        <w:spacing w:line="256" w:lineRule="auto"/>
      </w:pPr>
    </w:p>
    <w:p w14:paraId="3C9A0E9D">
      <w:pPr>
        <w:spacing w:before="91" w:line="220" w:lineRule="auto"/>
        <w:ind w:left="2740"/>
        <w:outlineLvl w:val="2"/>
        <w:rPr>
          <w:rFonts w:ascii="宋体" w:hAnsi="宋体" w:eastAsia="宋体" w:cs="宋体"/>
          <w:sz w:val="28"/>
          <w:szCs w:val="28"/>
        </w:rPr>
      </w:pPr>
      <w:r>
        <w:rPr>
          <w:rFonts w:ascii="宋体" w:hAnsi="宋体" w:eastAsia="宋体" w:cs="宋体"/>
          <w:b/>
          <w:bCs/>
          <w:spacing w:val="-4"/>
          <w:sz w:val="28"/>
          <w:szCs w:val="28"/>
        </w:rPr>
        <w:t>三．投标文件的编制</w:t>
      </w:r>
    </w:p>
    <w:p w14:paraId="032DFE25">
      <w:pPr>
        <w:pStyle w:val="3"/>
        <w:spacing w:line="412" w:lineRule="auto"/>
      </w:pPr>
    </w:p>
    <w:p w14:paraId="2DAD0185">
      <w:pPr>
        <w:spacing w:before="78"/>
        <w:ind w:left="581"/>
        <w:rPr>
          <w:rFonts w:ascii="宋体" w:hAnsi="宋体" w:eastAsia="宋体" w:cs="宋体"/>
          <w:sz w:val="24"/>
          <w:szCs w:val="24"/>
        </w:rPr>
      </w:pPr>
      <w:r>
        <w:rPr>
          <w:rFonts w:ascii="Calibri" w:hAnsi="Calibri" w:eastAsia="Calibri" w:cs="Calibri"/>
          <w:b/>
          <w:bCs/>
          <w:spacing w:val="-3"/>
          <w:sz w:val="24"/>
          <w:szCs w:val="24"/>
        </w:rPr>
        <w:t>16.</w:t>
      </w:r>
      <w:r>
        <w:rPr>
          <w:rFonts w:ascii="宋体" w:hAnsi="宋体" w:eastAsia="宋体" w:cs="宋体"/>
          <w:b/>
          <w:bCs/>
          <w:spacing w:val="-3"/>
          <w:sz w:val="24"/>
          <w:szCs w:val="24"/>
        </w:rPr>
        <w:t>投标文件构成与格式</w:t>
      </w:r>
    </w:p>
    <w:p w14:paraId="6C2E1F23">
      <w:pPr>
        <w:spacing w:before="284"/>
        <w:ind w:left="514"/>
        <w:rPr>
          <w:rFonts w:ascii="宋体" w:hAnsi="宋体" w:eastAsia="宋体" w:cs="宋体"/>
          <w:sz w:val="24"/>
          <w:szCs w:val="24"/>
        </w:rPr>
      </w:pPr>
      <w:r>
        <w:rPr>
          <w:rFonts w:ascii="Calibri" w:hAnsi="Calibri" w:eastAsia="Calibri" w:cs="Calibri"/>
          <w:spacing w:val="-3"/>
          <w:sz w:val="24"/>
          <w:szCs w:val="24"/>
        </w:rPr>
        <w:t>16.1</w:t>
      </w:r>
      <w:r>
        <w:rPr>
          <w:rFonts w:ascii="Calibri" w:hAnsi="Calibri" w:eastAsia="Calibri" w:cs="Calibri"/>
          <w:spacing w:val="29"/>
          <w:sz w:val="24"/>
          <w:szCs w:val="24"/>
        </w:rPr>
        <w:t xml:space="preserve"> </w:t>
      </w:r>
      <w:r>
        <w:rPr>
          <w:rFonts w:ascii="宋体" w:hAnsi="宋体" w:eastAsia="宋体" w:cs="宋体"/>
          <w:spacing w:val="-3"/>
          <w:sz w:val="24"/>
          <w:szCs w:val="24"/>
        </w:rPr>
        <w:t>投标文件是对招标文件的实质性响应及承诺文件。</w:t>
      </w:r>
    </w:p>
    <w:p w14:paraId="5FC1F15E">
      <w:pPr>
        <w:spacing w:before="121" w:line="360" w:lineRule="auto"/>
        <w:ind w:left="23" w:right="13" w:firstLine="560"/>
        <w:rPr>
          <w:rFonts w:ascii="宋体" w:hAnsi="宋体" w:eastAsia="宋体" w:cs="宋体"/>
          <w:sz w:val="24"/>
          <w:szCs w:val="24"/>
        </w:rPr>
      </w:pPr>
      <w:r>
        <w:rPr>
          <w:rFonts w:ascii="Calibri" w:hAnsi="Calibri" w:eastAsia="Calibri" w:cs="Calibri"/>
          <w:spacing w:val="-6"/>
          <w:sz w:val="24"/>
          <w:szCs w:val="24"/>
        </w:rPr>
        <w:t>16.2</w:t>
      </w:r>
      <w:r>
        <w:rPr>
          <w:rFonts w:ascii="Calibri" w:hAnsi="Calibri" w:eastAsia="Calibri" w:cs="Calibri"/>
          <w:spacing w:val="30"/>
          <w:w w:val="101"/>
          <w:sz w:val="24"/>
          <w:szCs w:val="24"/>
        </w:rPr>
        <w:t xml:space="preserve"> </w:t>
      </w:r>
      <w:r>
        <w:rPr>
          <w:rFonts w:ascii="宋体" w:hAnsi="宋体" w:eastAsia="宋体" w:cs="宋体"/>
          <w:spacing w:val="-6"/>
          <w:sz w:val="24"/>
          <w:szCs w:val="24"/>
        </w:rPr>
        <w:t>除非注明“投标人可自行制作格式”，投标文件应使用招标</w:t>
      </w:r>
      <w:r>
        <w:rPr>
          <w:rFonts w:ascii="宋体" w:hAnsi="宋体" w:eastAsia="宋体" w:cs="宋体"/>
          <w:spacing w:val="-7"/>
          <w:sz w:val="24"/>
          <w:szCs w:val="24"/>
        </w:rPr>
        <w:t>文件提供的</w:t>
      </w:r>
      <w:r>
        <w:rPr>
          <w:rFonts w:ascii="宋体" w:hAnsi="宋体" w:eastAsia="宋体" w:cs="宋体"/>
          <w:spacing w:val="-3"/>
          <w:sz w:val="24"/>
          <w:szCs w:val="24"/>
        </w:rPr>
        <w:t>格式。供应商应按照招标文件提供的格式编写响应性文件，不得缺少、留空或私</w:t>
      </w:r>
      <w:r>
        <w:rPr>
          <w:rFonts w:ascii="宋体" w:hAnsi="宋体" w:eastAsia="宋体" w:cs="宋体"/>
          <w:spacing w:val="-2"/>
          <w:sz w:val="24"/>
          <w:szCs w:val="24"/>
        </w:rPr>
        <w:t>自更改任何文件要求填写的表格或提交的资</w:t>
      </w:r>
      <w:r>
        <w:rPr>
          <w:rFonts w:ascii="宋体" w:hAnsi="宋体" w:eastAsia="宋体" w:cs="宋体"/>
          <w:spacing w:val="-3"/>
          <w:sz w:val="24"/>
          <w:szCs w:val="24"/>
        </w:rPr>
        <w:t>料。</w:t>
      </w:r>
    </w:p>
    <w:p w14:paraId="63875C12">
      <w:pPr>
        <w:spacing w:before="124" w:line="360" w:lineRule="auto"/>
        <w:ind w:left="26" w:firstLine="476" w:firstLineChars="200"/>
        <w:rPr>
          <w:rFonts w:ascii="宋体" w:hAnsi="宋体" w:eastAsia="宋体" w:cs="宋体"/>
          <w:sz w:val="24"/>
          <w:szCs w:val="24"/>
        </w:rPr>
      </w:pPr>
      <w:r>
        <w:rPr>
          <w:rFonts w:ascii="Calibri" w:hAnsi="Calibri" w:eastAsia="Calibri" w:cs="Calibri"/>
          <w:spacing w:val="-1"/>
          <w:sz w:val="24"/>
          <w:szCs w:val="24"/>
        </w:rPr>
        <w:t>16.3</w:t>
      </w:r>
      <w:r>
        <w:rPr>
          <w:rFonts w:ascii="Calibri" w:hAnsi="Calibri" w:eastAsia="Calibri" w:cs="Calibri"/>
          <w:spacing w:val="18"/>
          <w:sz w:val="24"/>
          <w:szCs w:val="24"/>
        </w:rPr>
        <w:t xml:space="preserve">  </w:t>
      </w:r>
      <w:r>
        <w:rPr>
          <w:rFonts w:ascii="宋体" w:hAnsi="宋体" w:eastAsia="宋体" w:cs="宋体"/>
          <w:spacing w:val="-1"/>
          <w:sz w:val="24"/>
          <w:szCs w:val="24"/>
        </w:rPr>
        <w:t>除专用术语外，投标文件以及投标人与采购人就有关投标的往来函电</w:t>
      </w:r>
      <w:r>
        <w:rPr>
          <w:rFonts w:ascii="宋体" w:hAnsi="宋体" w:eastAsia="宋体" w:cs="宋体"/>
          <w:spacing w:val="-3"/>
          <w:sz w:val="24"/>
          <w:szCs w:val="24"/>
        </w:rPr>
        <w:t>均应使用中文。投标人提交的支持性文件和印制的文件可以用另一种语言，</w:t>
      </w:r>
      <w:r>
        <w:rPr>
          <w:rFonts w:ascii="宋体" w:hAnsi="宋体" w:eastAsia="宋体" w:cs="宋体"/>
          <w:spacing w:val="-4"/>
          <w:sz w:val="24"/>
          <w:szCs w:val="24"/>
        </w:rPr>
        <w:t>但相</w:t>
      </w:r>
      <w:r>
        <w:rPr>
          <w:rFonts w:ascii="宋体" w:hAnsi="宋体" w:eastAsia="宋体" w:cs="宋体"/>
          <w:spacing w:val="-3"/>
          <w:sz w:val="24"/>
          <w:szCs w:val="24"/>
        </w:rPr>
        <w:t>应内容应翻译成中文，对不同文字文本投标文件的解释发生异议的，以中文</w:t>
      </w:r>
      <w:r>
        <w:rPr>
          <w:rFonts w:ascii="宋体" w:hAnsi="宋体" w:eastAsia="宋体" w:cs="宋体"/>
          <w:spacing w:val="-4"/>
          <w:sz w:val="24"/>
          <w:szCs w:val="24"/>
        </w:rPr>
        <w:t>文本</w:t>
      </w:r>
      <w:r>
        <w:rPr>
          <w:rFonts w:ascii="宋体" w:hAnsi="宋体" w:eastAsia="宋体" w:cs="宋体"/>
          <w:spacing w:val="-11"/>
          <w:sz w:val="24"/>
          <w:szCs w:val="24"/>
        </w:rPr>
        <w:t>为准。</w:t>
      </w:r>
    </w:p>
    <w:p w14:paraId="6A71447A">
      <w:pPr>
        <w:spacing w:before="181" w:line="360" w:lineRule="auto"/>
        <w:ind w:left="23" w:right="83" w:firstLine="560"/>
        <w:rPr>
          <w:rFonts w:ascii="宋体" w:hAnsi="宋体" w:eastAsia="宋体" w:cs="宋体"/>
          <w:sz w:val="24"/>
          <w:szCs w:val="24"/>
        </w:rPr>
      </w:pPr>
      <w:r>
        <w:rPr>
          <w:rFonts w:ascii="Calibri" w:hAnsi="Calibri" w:eastAsia="Calibri" w:cs="Calibri"/>
          <w:spacing w:val="-1"/>
          <w:sz w:val="24"/>
          <w:szCs w:val="24"/>
        </w:rPr>
        <w:t>16.4</w:t>
      </w:r>
      <w:r>
        <w:rPr>
          <w:rFonts w:ascii="Calibri" w:hAnsi="Calibri" w:eastAsia="Calibri" w:cs="Calibri"/>
          <w:spacing w:val="18"/>
          <w:sz w:val="24"/>
          <w:szCs w:val="24"/>
        </w:rPr>
        <w:t xml:space="preserve">  </w:t>
      </w:r>
      <w:r>
        <w:rPr>
          <w:rFonts w:ascii="宋体" w:hAnsi="宋体" w:eastAsia="宋体" w:cs="宋体"/>
          <w:spacing w:val="-1"/>
          <w:sz w:val="24"/>
          <w:szCs w:val="24"/>
        </w:rPr>
        <w:t>除非招标文件另有规定，投标文件应使用中华人民共和国法定计量单</w:t>
      </w:r>
      <w:r>
        <w:rPr>
          <w:rFonts w:ascii="宋体" w:hAnsi="宋体" w:eastAsia="宋体" w:cs="宋体"/>
          <w:spacing w:val="-12"/>
          <w:sz w:val="24"/>
          <w:szCs w:val="24"/>
        </w:rPr>
        <w:t>位。</w:t>
      </w:r>
    </w:p>
    <w:p w14:paraId="372EBFD7">
      <w:pPr>
        <w:spacing w:before="29" w:line="357" w:lineRule="auto"/>
        <w:ind w:left="50" w:right="82" w:firstLine="534"/>
        <w:rPr>
          <w:rFonts w:ascii="宋体" w:hAnsi="宋体" w:eastAsia="宋体" w:cs="宋体"/>
          <w:sz w:val="24"/>
          <w:szCs w:val="24"/>
        </w:rPr>
      </w:pPr>
      <w:r>
        <w:rPr>
          <w:rFonts w:ascii="Calibri" w:hAnsi="Calibri" w:eastAsia="Calibri" w:cs="Calibri"/>
          <w:spacing w:val="-1"/>
          <w:sz w:val="24"/>
          <w:szCs w:val="24"/>
        </w:rPr>
        <w:t>16.5</w:t>
      </w:r>
      <w:r>
        <w:rPr>
          <w:rFonts w:ascii="Calibri" w:hAnsi="Calibri" w:eastAsia="Calibri" w:cs="Calibri"/>
          <w:spacing w:val="18"/>
          <w:sz w:val="24"/>
          <w:szCs w:val="24"/>
        </w:rPr>
        <w:t xml:space="preserve">  </w:t>
      </w:r>
      <w:r>
        <w:rPr>
          <w:rFonts w:ascii="宋体" w:hAnsi="宋体" w:eastAsia="宋体" w:cs="宋体"/>
          <w:spacing w:val="-1"/>
          <w:sz w:val="24"/>
          <w:szCs w:val="24"/>
        </w:rPr>
        <w:t>除非招标文件另有规定，投标文件应使用人民币</w:t>
      </w:r>
      <w:r>
        <w:rPr>
          <w:rFonts w:ascii="宋体" w:hAnsi="宋体" w:eastAsia="宋体" w:cs="宋体"/>
          <w:spacing w:val="-2"/>
          <w:sz w:val="24"/>
          <w:szCs w:val="24"/>
        </w:rPr>
        <w:t>填报所有报价。允许</w:t>
      </w:r>
      <w:r>
        <w:rPr>
          <w:rFonts w:ascii="宋体" w:hAnsi="宋体" w:eastAsia="宋体" w:cs="宋体"/>
          <w:spacing w:val="3"/>
          <w:sz w:val="24"/>
          <w:szCs w:val="24"/>
        </w:rPr>
        <w:t>以多种货币报价的，应当按照中国银行在开标日公布的汇率中间价换算成人民</w:t>
      </w:r>
      <w:r>
        <w:rPr>
          <w:rFonts w:ascii="宋体" w:hAnsi="宋体" w:eastAsia="宋体" w:cs="宋体"/>
          <w:spacing w:val="-18"/>
          <w:sz w:val="24"/>
          <w:szCs w:val="24"/>
        </w:rPr>
        <w:t>币。</w:t>
      </w:r>
    </w:p>
    <w:p w14:paraId="3077D253">
      <w:pPr>
        <w:spacing w:before="12" w:line="351" w:lineRule="auto"/>
        <w:ind w:left="21" w:right="81" w:firstLine="562"/>
        <w:rPr>
          <w:rFonts w:ascii="宋体" w:hAnsi="宋体" w:eastAsia="宋体" w:cs="宋体"/>
          <w:sz w:val="24"/>
          <w:szCs w:val="24"/>
        </w:rPr>
      </w:pPr>
      <w:r>
        <w:rPr>
          <w:rFonts w:ascii="Calibri" w:hAnsi="Calibri" w:eastAsia="Calibri" w:cs="Calibri"/>
          <w:sz w:val="24"/>
          <w:szCs w:val="24"/>
        </w:rPr>
        <w:t xml:space="preserve">16.6  </w:t>
      </w:r>
      <w:r>
        <w:rPr>
          <w:rFonts w:ascii="宋体" w:hAnsi="宋体" w:eastAsia="宋体" w:cs="宋体"/>
          <w:sz w:val="24"/>
          <w:szCs w:val="24"/>
        </w:rPr>
        <w:t>投标文件应编制详细目录、连续全页及分页，除特殊规格的图纸或方</w:t>
      </w:r>
      <w:r>
        <w:rPr>
          <w:rFonts w:ascii="宋体" w:hAnsi="宋体" w:eastAsia="宋体" w:cs="宋体"/>
          <w:spacing w:val="-7"/>
          <w:sz w:val="24"/>
          <w:szCs w:val="24"/>
        </w:rPr>
        <w:t>案、图片资料等外，均应按</w:t>
      </w:r>
      <w:r>
        <w:rPr>
          <w:rFonts w:ascii="宋体" w:hAnsi="宋体" w:eastAsia="宋体" w:cs="宋体"/>
          <w:spacing w:val="-55"/>
          <w:sz w:val="24"/>
          <w:szCs w:val="24"/>
        </w:rPr>
        <w:t xml:space="preserve"> </w:t>
      </w:r>
      <w:r>
        <w:rPr>
          <w:rFonts w:ascii="Calibri" w:hAnsi="Calibri" w:eastAsia="Calibri" w:cs="Calibri"/>
          <w:spacing w:val="-7"/>
          <w:sz w:val="24"/>
          <w:szCs w:val="24"/>
        </w:rPr>
        <w:t>A4</w:t>
      </w:r>
      <w:r>
        <w:rPr>
          <w:rFonts w:ascii="Calibri" w:hAnsi="Calibri" w:eastAsia="Calibri" w:cs="Calibri"/>
          <w:spacing w:val="17"/>
          <w:sz w:val="24"/>
          <w:szCs w:val="24"/>
        </w:rPr>
        <w:t xml:space="preserve"> </w:t>
      </w:r>
      <w:r>
        <w:rPr>
          <w:rFonts w:ascii="宋体" w:hAnsi="宋体" w:eastAsia="宋体" w:cs="宋体"/>
          <w:spacing w:val="-7"/>
          <w:sz w:val="24"/>
          <w:szCs w:val="24"/>
        </w:rPr>
        <w:t>规格制作。投标文件封面要求</w:t>
      </w:r>
      <w:r>
        <w:rPr>
          <w:rFonts w:ascii="Calibri" w:hAnsi="Calibri" w:eastAsia="Calibri" w:cs="Calibri"/>
          <w:spacing w:val="-7"/>
          <w:sz w:val="24"/>
          <w:szCs w:val="24"/>
        </w:rPr>
        <w:t>:</w:t>
      </w:r>
      <w:r>
        <w:rPr>
          <w:rFonts w:ascii="宋体" w:hAnsi="宋体" w:eastAsia="宋体" w:cs="宋体"/>
          <w:spacing w:val="-7"/>
          <w:sz w:val="24"/>
          <w:szCs w:val="24"/>
        </w:rPr>
        <w:t>列明项目名称、采</w:t>
      </w:r>
      <w:r>
        <w:rPr>
          <w:rFonts w:ascii="宋体" w:hAnsi="宋体" w:eastAsia="宋体" w:cs="宋体"/>
          <w:spacing w:val="-3"/>
          <w:sz w:val="24"/>
          <w:szCs w:val="24"/>
        </w:rPr>
        <w:t>购编号、供应商名称和地址等信息。</w:t>
      </w:r>
    </w:p>
    <w:p w14:paraId="4EA2DA59">
      <w:pPr>
        <w:spacing w:before="35" w:line="239" w:lineRule="auto"/>
        <w:ind w:left="584"/>
        <w:rPr>
          <w:rFonts w:ascii="宋体" w:hAnsi="宋体" w:eastAsia="宋体" w:cs="宋体"/>
          <w:sz w:val="24"/>
          <w:szCs w:val="24"/>
        </w:rPr>
      </w:pPr>
      <w:r>
        <w:rPr>
          <w:rFonts w:ascii="Calibri" w:hAnsi="Calibri" w:eastAsia="Calibri" w:cs="Calibri"/>
          <w:spacing w:val="-5"/>
          <w:sz w:val="24"/>
          <w:szCs w:val="24"/>
        </w:rPr>
        <w:t>16.7</w:t>
      </w:r>
      <w:r>
        <w:rPr>
          <w:rFonts w:ascii="Calibri" w:hAnsi="Calibri" w:eastAsia="Calibri" w:cs="Calibri"/>
          <w:spacing w:val="62"/>
          <w:w w:val="101"/>
          <w:sz w:val="24"/>
          <w:szCs w:val="24"/>
        </w:rPr>
        <w:t xml:space="preserve"> </w:t>
      </w:r>
      <w:r>
        <w:rPr>
          <w:rFonts w:ascii="宋体" w:hAnsi="宋体" w:eastAsia="宋体" w:cs="宋体"/>
          <w:spacing w:val="-5"/>
          <w:sz w:val="24"/>
          <w:szCs w:val="24"/>
        </w:rPr>
        <w:t>电报、电话、传真形式的投标概不接受。</w:t>
      </w:r>
    </w:p>
    <w:p w14:paraId="6D9D8F6D">
      <w:pPr>
        <w:spacing w:before="158" w:line="239" w:lineRule="auto"/>
        <w:ind w:left="584"/>
        <w:rPr>
          <w:rFonts w:ascii="宋体" w:hAnsi="宋体" w:eastAsia="宋体" w:cs="宋体"/>
          <w:sz w:val="24"/>
          <w:szCs w:val="24"/>
        </w:rPr>
      </w:pPr>
      <w:r>
        <w:rPr>
          <w:rFonts w:ascii="Calibri" w:hAnsi="Calibri" w:eastAsia="Calibri" w:cs="Calibri"/>
          <w:spacing w:val="-2"/>
          <w:sz w:val="24"/>
          <w:szCs w:val="24"/>
        </w:rPr>
        <w:t>16.8</w:t>
      </w:r>
      <w:r>
        <w:rPr>
          <w:rFonts w:ascii="Calibri" w:hAnsi="Calibri" w:eastAsia="Calibri" w:cs="Calibri"/>
          <w:spacing w:val="16"/>
          <w:w w:val="101"/>
          <w:sz w:val="24"/>
          <w:szCs w:val="24"/>
        </w:rPr>
        <w:t xml:space="preserve"> </w:t>
      </w:r>
      <w:r>
        <w:rPr>
          <w:rFonts w:ascii="宋体" w:hAnsi="宋体" w:eastAsia="宋体" w:cs="宋体"/>
          <w:spacing w:val="-2"/>
          <w:sz w:val="24"/>
          <w:szCs w:val="24"/>
        </w:rPr>
        <w:t>法定代表人授权委托书须在法人和被授权人身份证签</w:t>
      </w:r>
      <w:r>
        <w:rPr>
          <w:rFonts w:ascii="宋体" w:hAnsi="宋体" w:eastAsia="宋体" w:cs="宋体"/>
          <w:spacing w:val="-3"/>
          <w:sz w:val="24"/>
          <w:szCs w:val="24"/>
        </w:rPr>
        <w:t>名确认。</w:t>
      </w:r>
    </w:p>
    <w:p w14:paraId="45448271">
      <w:pPr>
        <w:spacing w:before="156" w:line="348" w:lineRule="auto"/>
        <w:ind w:left="24" w:right="95" w:firstLine="559"/>
        <w:rPr>
          <w:rFonts w:ascii="宋体" w:hAnsi="宋体" w:eastAsia="宋体" w:cs="宋体"/>
          <w:sz w:val="24"/>
          <w:szCs w:val="24"/>
        </w:rPr>
      </w:pPr>
      <w:r>
        <w:rPr>
          <w:rFonts w:ascii="Calibri" w:hAnsi="Calibri" w:eastAsia="Calibri" w:cs="Calibri"/>
          <w:spacing w:val="-7"/>
          <w:sz w:val="24"/>
          <w:szCs w:val="24"/>
        </w:rPr>
        <w:t>16.9</w:t>
      </w:r>
      <w:r>
        <w:rPr>
          <w:rFonts w:ascii="Calibri" w:hAnsi="Calibri" w:eastAsia="Calibri" w:cs="Calibri"/>
          <w:spacing w:val="50"/>
          <w:sz w:val="24"/>
          <w:szCs w:val="24"/>
        </w:rPr>
        <w:t xml:space="preserve"> </w:t>
      </w:r>
      <w:r>
        <w:rPr>
          <w:rFonts w:ascii="宋体" w:hAnsi="宋体" w:eastAsia="宋体" w:cs="宋体"/>
          <w:spacing w:val="-7"/>
          <w:sz w:val="24"/>
          <w:szCs w:val="24"/>
        </w:rPr>
        <w:t>电子投标文件制作，见周口市公共资源交易中心网站下载中心版块《投</w:t>
      </w:r>
      <w:r>
        <w:rPr>
          <w:rFonts w:ascii="宋体" w:hAnsi="宋体" w:eastAsia="宋体" w:cs="宋体"/>
          <w:spacing w:val="-2"/>
          <w:sz w:val="24"/>
          <w:szCs w:val="24"/>
        </w:rPr>
        <w:t>标单位</w:t>
      </w:r>
      <w:r>
        <w:rPr>
          <w:rFonts w:ascii="Calibri" w:hAnsi="Calibri" w:eastAsia="Calibri" w:cs="Calibri"/>
          <w:spacing w:val="-2"/>
          <w:sz w:val="24"/>
          <w:szCs w:val="24"/>
        </w:rPr>
        <w:t>-</w:t>
      </w:r>
      <w:r>
        <w:rPr>
          <w:rFonts w:ascii="宋体" w:hAnsi="宋体" w:eastAsia="宋体" w:cs="宋体"/>
          <w:spacing w:val="-2"/>
          <w:sz w:val="24"/>
          <w:szCs w:val="24"/>
        </w:rPr>
        <w:t>电子投标文件视频制作手册》的相关规定。</w:t>
      </w:r>
    </w:p>
    <w:p w14:paraId="0458EAF0">
      <w:pPr>
        <w:spacing w:before="32" w:line="238" w:lineRule="auto"/>
        <w:ind w:left="581"/>
        <w:rPr>
          <w:rFonts w:ascii="宋体" w:hAnsi="宋体" w:eastAsia="宋体" w:cs="宋体"/>
          <w:sz w:val="24"/>
          <w:szCs w:val="24"/>
        </w:rPr>
      </w:pPr>
      <w:r>
        <w:rPr>
          <w:rFonts w:ascii="Calibri" w:hAnsi="Calibri" w:eastAsia="Calibri" w:cs="Calibri"/>
          <w:b/>
          <w:bCs/>
          <w:spacing w:val="-5"/>
          <w:sz w:val="24"/>
          <w:szCs w:val="24"/>
        </w:rPr>
        <w:t>17.</w:t>
      </w:r>
      <w:r>
        <w:rPr>
          <w:rFonts w:ascii="宋体" w:hAnsi="宋体" w:eastAsia="宋体" w:cs="宋体"/>
          <w:b/>
          <w:bCs/>
          <w:spacing w:val="-5"/>
          <w:sz w:val="24"/>
          <w:szCs w:val="24"/>
        </w:rPr>
        <w:t>报价</w:t>
      </w:r>
    </w:p>
    <w:p w14:paraId="3262699B">
      <w:pPr>
        <w:spacing w:before="160" w:line="357" w:lineRule="auto"/>
        <w:ind w:left="24" w:right="82" w:firstLine="559"/>
        <w:rPr>
          <w:rFonts w:ascii="宋体" w:hAnsi="宋体" w:eastAsia="宋体" w:cs="宋体"/>
          <w:sz w:val="24"/>
          <w:szCs w:val="24"/>
        </w:rPr>
      </w:pPr>
      <w:r>
        <w:rPr>
          <w:rFonts w:ascii="Calibri" w:hAnsi="Calibri" w:eastAsia="Calibri" w:cs="Calibri"/>
          <w:sz w:val="24"/>
          <w:szCs w:val="24"/>
        </w:rPr>
        <w:t xml:space="preserve">17.1  </w:t>
      </w:r>
      <w:r>
        <w:rPr>
          <w:rFonts w:ascii="宋体" w:hAnsi="宋体" w:eastAsia="宋体" w:cs="宋体"/>
          <w:sz w:val="24"/>
          <w:szCs w:val="24"/>
        </w:rPr>
        <w:t>投标人应以“包”为报价的基本单位。若整个需求</w:t>
      </w:r>
      <w:r>
        <w:rPr>
          <w:rFonts w:ascii="宋体" w:hAnsi="宋体" w:eastAsia="宋体" w:cs="宋体"/>
          <w:spacing w:val="-1"/>
          <w:sz w:val="24"/>
          <w:szCs w:val="24"/>
        </w:rPr>
        <w:t>分为若干包，则投</w:t>
      </w:r>
      <w:r>
        <w:rPr>
          <w:rFonts w:ascii="宋体" w:hAnsi="宋体" w:eastAsia="宋体" w:cs="宋体"/>
          <w:spacing w:val="4"/>
          <w:sz w:val="24"/>
          <w:szCs w:val="24"/>
        </w:rPr>
        <w:t>标人可选择其中的部分或所有包报价。包内所有项目均应报价（免费赠送的除</w:t>
      </w:r>
      <w:r>
        <w:rPr>
          <w:rFonts w:ascii="宋体" w:hAnsi="宋体" w:eastAsia="宋体" w:cs="宋体"/>
          <w:spacing w:val="-9"/>
          <w:sz w:val="24"/>
          <w:szCs w:val="24"/>
        </w:rPr>
        <w:t>外</w:t>
      </w:r>
      <w:r>
        <w:rPr>
          <w:rFonts w:ascii="宋体" w:hAnsi="宋体" w:eastAsia="宋体" w:cs="宋体"/>
          <w:spacing w:val="-33"/>
          <w:sz w:val="24"/>
          <w:szCs w:val="24"/>
        </w:rPr>
        <w:t>），</w:t>
      </w:r>
      <w:r>
        <w:rPr>
          <w:rFonts w:ascii="宋体" w:hAnsi="宋体" w:eastAsia="宋体" w:cs="宋体"/>
          <w:spacing w:val="-9"/>
          <w:sz w:val="24"/>
          <w:szCs w:val="24"/>
        </w:rPr>
        <w:t>否则将导致投标无效。</w:t>
      </w:r>
    </w:p>
    <w:p w14:paraId="0C30B40B">
      <w:pPr>
        <w:spacing w:before="11" w:line="360" w:lineRule="auto"/>
        <w:ind w:left="23" w:firstLine="560"/>
        <w:rPr>
          <w:rFonts w:ascii="宋体" w:hAnsi="宋体" w:eastAsia="宋体" w:cs="宋体"/>
          <w:sz w:val="24"/>
          <w:szCs w:val="24"/>
        </w:rPr>
      </w:pPr>
      <w:r>
        <w:rPr>
          <w:rFonts w:ascii="Calibri" w:hAnsi="Calibri" w:eastAsia="Calibri" w:cs="Calibri"/>
          <w:spacing w:val="-3"/>
          <w:sz w:val="24"/>
          <w:szCs w:val="24"/>
        </w:rPr>
        <w:t>17.2</w:t>
      </w:r>
      <w:r>
        <w:rPr>
          <w:rFonts w:ascii="Calibri" w:hAnsi="Calibri" w:eastAsia="Calibri" w:cs="Calibri"/>
          <w:spacing w:val="18"/>
          <w:w w:val="101"/>
          <w:sz w:val="24"/>
          <w:szCs w:val="24"/>
        </w:rPr>
        <w:t xml:space="preserve"> </w:t>
      </w:r>
      <w:r>
        <w:rPr>
          <w:rFonts w:ascii="宋体" w:hAnsi="宋体" w:eastAsia="宋体" w:cs="宋体"/>
          <w:spacing w:val="-3"/>
          <w:sz w:val="24"/>
          <w:szCs w:val="24"/>
        </w:rPr>
        <w:t>投标人的报价应包含所投服务、保险、税</w:t>
      </w:r>
      <w:r>
        <w:rPr>
          <w:rFonts w:ascii="宋体" w:hAnsi="宋体" w:eastAsia="宋体" w:cs="宋体"/>
          <w:spacing w:val="-4"/>
          <w:sz w:val="24"/>
          <w:szCs w:val="24"/>
        </w:rPr>
        <w:t>费、包装、加工及加工损耗、</w:t>
      </w:r>
      <w:r>
        <w:rPr>
          <w:rFonts w:ascii="宋体" w:hAnsi="宋体" w:eastAsia="宋体" w:cs="宋体"/>
          <w:spacing w:val="-3"/>
          <w:sz w:val="24"/>
          <w:szCs w:val="24"/>
        </w:rPr>
        <w:t>运输、现场落地、安装及安装损耗、调试、检测验收和交付后约定期限内免</w:t>
      </w:r>
      <w:r>
        <w:rPr>
          <w:rFonts w:ascii="宋体" w:hAnsi="宋体" w:eastAsia="宋体" w:cs="宋体"/>
          <w:spacing w:val="-4"/>
          <w:sz w:val="24"/>
          <w:szCs w:val="24"/>
        </w:rPr>
        <w:t>费维</w:t>
      </w:r>
      <w:r>
        <w:rPr>
          <w:rFonts w:ascii="宋体" w:hAnsi="宋体" w:eastAsia="宋体" w:cs="宋体"/>
          <w:spacing w:val="-3"/>
          <w:sz w:val="24"/>
          <w:szCs w:val="24"/>
        </w:rPr>
        <w:t>保等工作所发生的一切应有费用。投标报价为签订合同的依据。投标人应当</w:t>
      </w:r>
      <w:r>
        <w:rPr>
          <w:rFonts w:ascii="宋体" w:hAnsi="宋体" w:eastAsia="宋体" w:cs="宋体"/>
          <w:spacing w:val="-4"/>
          <w:sz w:val="24"/>
          <w:szCs w:val="24"/>
        </w:rPr>
        <w:t>在投</w:t>
      </w:r>
      <w:r>
        <w:rPr>
          <w:rFonts w:ascii="宋体" w:hAnsi="宋体" w:eastAsia="宋体" w:cs="宋体"/>
          <w:spacing w:val="-1"/>
          <w:sz w:val="24"/>
          <w:szCs w:val="24"/>
        </w:rPr>
        <w:t>标文件中列出完成本项目并通过验收所需的全部费用。</w:t>
      </w:r>
      <w:r>
        <w:rPr>
          <w:rFonts w:ascii="宋体" w:hAnsi="宋体" w:eastAsia="宋体" w:cs="宋体"/>
          <w:spacing w:val="-3"/>
          <w:sz w:val="24"/>
          <w:szCs w:val="24"/>
        </w:rPr>
        <w:t>投标人必须保证确保整体通过用户方及有关主管部门验收，所发生的验收费用由</w:t>
      </w:r>
      <w:r>
        <w:rPr>
          <w:rFonts w:ascii="宋体" w:hAnsi="宋体" w:eastAsia="宋体" w:cs="宋体"/>
          <w:spacing w:val="-7"/>
          <w:sz w:val="24"/>
          <w:szCs w:val="24"/>
        </w:rPr>
        <w:t>供应商承担。</w:t>
      </w:r>
    </w:p>
    <w:p w14:paraId="3373BD17">
      <w:pPr>
        <w:spacing w:before="1" w:line="238" w:lineRule="auto"/>
        <w:ind w:left="584"/>
        <w:rPr>
          <w:rFonts w:ascii="宋体" w:hAnsi="宋体" w:eastAsia="宋体" w:cs="宋体"/>
          <w:sz w:val="24"/>
          <w:szCs w:val="24"/>
        </w:rPr>
      </w:pPr>
      <w:r>
        <w:rPr>
          <w:rFonts w:ascii="Calibri" w:hAnsi="Calibri" w:eastAsia="Calibri" w:cs="Calibri"/>
          <w:spacing w:val="-2"/>
          <w:sz w:val="24"/>
          <w:szCs w:val="24"/>
        </w:rPr>
        <w:t>17.3</w:t>
      </w:r>
      <w:r>
        <w:rPr>
          <w:rFonts w:ascii="Calibri" w:hAnsi="Calibri" w:eastAsia="Calibri" w:cs="Calibri"/>
          <w:spacing w:val="18"/>
          <w:w w:val="101"/>
          <w:sz w:val="24"/>
          <w:szCs w:val="24"/>
        </w:rPr>
        <w:t xml:space="preserve"> </w:t>
      </w:r>
      <w:r>
        <w:rPr>
          <w:rFonts w:ascii="宋体" w:hAnsi="宋体" w:eastAsia="宋体" w:cs="宋体"/>
          <w:spacing w:val="-2"/>
          <w:sz w:val="24"/>
          <w:szCs w:val="24"/>
        </w:rPr>
        <w:t>投标人应在投标文件中注明拟提供服务的</w:t>
      </w:r>
      <w:r>
        <w:rPr>
          <w:rFonts w:ascii="宋体" w:hAnsi="宋体" w:eastAsia="宋体" w:cs="宋体"/>
          <w:spacing w:val="-3"/>
          <w:sz w:val="24"/>
          <w:szCs w:val="24"/>
        </w:rPr>
        <w:t>总价。</w:t>
      </w:r>
    </w:p>
    <w:p w14:paraId="144FE62B">
      <w:pPr>
        <w:spacing w:before="158" w:line="347" w:lineRule="auto"/>
        <w:ind w:left="43" w:right="83" w:firstLine="540"/>
        <w:rPr>
          <w:rFonts w:ascii="宋体" w:hAnsi="宋体" w:eastAsia="宋体" w:cs="宋体"/>
          <w:sz w:val="24"/>
          <w:szCs w:val="24"/>
        </w:rPr>
      </w:pPr>
      <w:r>
        <w:rPr>
          <w:rFonts w:ascii="Calibri" w:hAnsi="Calibri" w:eastAsia="Calibri" w:cs="Calibri"/>
          <w:spacing w:val="-1"/>
          <w:sz w:val="24"/>
          <w:szCs w:val="24"/>
        </w:rPr>
        <w:t>17.4</w:t>
      </w:r>
      <w:r>
        <w:rPr>
          <w:rFonts w:ascii="Calibri" w:hAnsi="Calibri" w:eastAsia="Calibri" w:cs="Calibri"/>
          <w:spacing w:val="18"/>
          <w:sz w:val="24"/>
          <w:szCs w:val="24"/>
        </w:rPr>
        <w:t xml:space="preserve"> </w:t>
      </w:r>
      <w:r>
        <w:rPr>
          <w:rFonts w:ascii="宋体" w:hAnsi="宋体" w:eastAsia="宋体" w:cs="宋体"/>
          <w:spacing w:val="-1"/>
          <w:sz w:val="24"/>
          <w:szCs w:val="24"/>
        </w:rPr>
        <w:t>除非招标文件另有规定，每一包只允许有一个最终报价，任何有选择</w:t>
      </w:r>
      <w:r>
        <w:rPr>
          <w:rFonts w:ascii="宋体" w:hAnsi="宋体" w:eastAsia="宋体" w:cs="宋体"/>
          <w:spacing w:val="-4"/>
          <w:sz w:val="24"/>
          <w:szCs w:val="24"/>
        </w:rPr>
        <w:t>的报价或替代方案将导致投标无效。</w:t>
      </w:r>
    </w:p>
    <w:p w14:paraId="141FEF70">
      <w:pPr>
        <w:spacing w:before="33" w:line="360" w:lineRule="auto"/>
        <w:ind w:left="24" w:right="83" w:firstLine="559"/>
        <w:rPr>
          <w:rFonts w:ascii="宋体" w:hAnsi="宋体" w:eastAsia="宋体" w:cs="宋体"/>
          <w:sz w:val="24"/>
          <w:szCs w:val="24"/>
        </w:rPr>
      </w:pPr>
      <w:r>
        <w:rPr>
          <w:rFonts w:ascii="Calibri" w:hAnsi="Calibri" w:eastAsia="Calibri" w:cs="Calibri"/>
          <w:sz w:val="24"/>
          <w:szCs w:val="24"/>
        </w:rPr>
        <w:t xml:space="preserve">17.5 </w:t>
      </w:r>
      <w:r>
        <w:rPr>
          <w:rFonts w:ascii="宋体" w:hAnsi="宋体" w:eastAsia="宋体" w:cs="宋体"/>
          <w:sz w:val="24"/>
          <w:szCs w:val="24"/>
        </w:rPr>
        <w:t>采购人不建议投标人采用总价优惠或以总价百分比优惠的方式进行投</w:t>
      </w:r>
      <w:r>
        <w:rPr>
          <w:rFonts w:ascii="宋体" w:hAnsi="宋体" w:eastAsia="宋体" w:cs="宋体"/>
          <w:spacing w:val="-2"/>
          <w:sz w:val="24"/>
          <w:szCs w:val="24"/>
        </w:rPr>
        <w:t>标报价，其优惠可直接计算并体现在各项投标报价的单价中。</w:t>
      </w:r>
    </w:p>
    <w:p w14:paraId="70148FA2">
      <w:pPr>
        <w:spacing w:before="123" w:line="360" w:lineRule="auto"/>
        <w:ind w:left="24" w:firstLine="476" w:firstLineChars="200"/>
        <w:rPr>
          <w:rFonts w:ascii="宋体" w:hAnsi="宋体" w:eastAsia="宋体" w:cs="宋体"/>
          <w:sz w:val="24"/>
          <w:szCs w:val="24"/>
        </w:rPr>
      </w:pPr>
      <w:r>
        <w:rPr>
          <w:rFonts w:ascii="Calibri" w:hAnsi="Calibri" w:eastAsia="Calibri" w:cs="Calibri"/>
          <w:spacing w:val="-1"/>
          <w:sz w:val="24"/>
          <w:szCs w:val="24"/>
        </w:rPr>
        <w:t>17.6</w:t>
      </w:r>
      <w:r>
        <w:rPr>
          <w:rFonts w:ascii="Calibri" w:hAnsi="Calibri" w:eastAsia="Calibri" w:cs="Calibri"/>
          <w:spacing w:val="18"/>
          <w:sz w:val="24"/>
          <w:szCs w:val="24"/>
        </w:rPr>
        <w:t xml:space="preserve">  </w:t>
      </w:r>
      <w:r>
        <w:rPr>
          <w:rFonts w:ascii="宋体" w:hAnsi="宋体" w:eastAsia="宋体" w:cs="宋体"/>
          <w:spacing w:val="-1"/>
          <w:sz w:val="24"/>
          <w:szCs w:val="24"/>
        </w:rPr>
        <w:t>除政策性文件规定以外，投标人所报价格在合同实施期间不因市场变</w:t>
      </w:r>
      <w:r>
        <w:rPr>
          <w:rFonts w:ascii="宋体" w:hAnsi="宋体" w:eastAsia="宋体" w:cs="宋体"/>
          <w:spacing w:val="-6"/>
          <w:sz w:val="24"/>
          <w:szCs w:val="24"/>
        </w:rPr>
        <w:t>化因素而变动。</w:t>
      </w:r>
    </w:p>
    <w:p w14:paraId="09DDD2E5">
      <w:pPr>
        <w:spacing w:before="182"/>
        <w:ind w:left="581"/>
        <w:rPr>
          <w:rFonts w:ascii="宋体" w:hAnsi="宋体" w:eastAsia="宋体" w:cs="宋体"/>
          <w:sz w:val="24"/>
          <w:szCs w:val="24"/>
        </w:rPr>
      </w:pPr>
      <w:r>
        <w:rPr>
          <w:rFonts w:ascii="Calibri" w:hAnsi="Calibri" w:eastAsia="Calibri" w:cs="Calibri"/>
          <w:b/>
          <w:bCs/>
          <w:spacing w:val="-3"/>
          <w:sz w:val="24"/>
          <w:szCs w:val="24"/>
        </w:rPr>
        <w:t>18.</w:t>
      </w:r>
      <w:r>
        <w:rPr>
          <w:rFonts w:ascii="宋体" w:hAnsi="宋体" w:eastAsia="宋体" w:cs="宋体"/>
          <w:b/>
          <w:bCs/>
          <w:spacing w:val="-3"/>
          <w:sz w:val="24"/>
          <w:szCs w:val="24"/>
        </w:rPr>
        <w:t>投标内容填写及说明</w:t>
      </w:r>
    </w:p>
    <w:p w14:paraId="79D0D970">
      <w:pPr>
        <w:spacing w:before="156" w:line="359" w:lineRule="auto"/>
        <w:ind w:left="23" w:firstLine="560"/>
        <w:rPr>
          <w:rFonts w:ascii="宋体" w:hAnsi="宋体" w:eastAsia="宋体" w:cs="宋体"/>
          <w:sz w:val="24"/>
          <w:szCs w:val="24"/>
        </w:rPr>
      </w:pPr>
      <w:r>
        <w:rPr>
          <w:rFonts w:ascii="Calibri" w:hAnsi="Calibri" w:eastAsia="Calibri" w:cs="Calibri"/>
          <w:sz w:val="24"/>
          <w:szCs w:val="24"/>
        </w:rPr>
        <w:t xml:space="preserve">18.1  </w:t>
      </w:r>
      <w:r>
        <w:rPr>
          <w:rFonts w:ascii="宋体" w:hAnsi="宋体" w:eastAsia="宋体" w:cs="宋体"/>
          <w:sz w:val="24"/>
          <w:szCs w:val="24"/>
        </w:rPr>
        <w:t>投标文件须对招标文件载明的投标资格、技术、资信、服务、报价等</w:t>
      </w:r>
      <w:r>
        <w:rPr>
          <w:rFonts w:ascii="宋体" w:hAnsi="宋体" w:eastAsia="宋体" w:cs="宋体"/>
          <w:spacing w:val="-1"/>
          <w:sz w:val="24"/>
          <w:szCs w:val="24"/>
        </w:rPr>
        <w:t>全部要求和条件做出实质性和完整的响应，并对所提供的全部资料做出真实性、</w:t>
      </w:r>
      <w:r>
        <w:rPr>
          <w:rFonts w:ascii="宋体" w:hAnsi="宋体" w:eastAsia="宋体" w:cs="宋体"/>
          <w:spacing w:val="-3"/>
          <w:sz w:val="24"/>
          <w:szCs w:val="24"/>
        </w:rPr>
        <w:t>合法性承诺，否则其投标文件将作为无效标处理。如果投标文件填报的内容</w:t>
      </w:r>
      <w:r>
        <w:rPr>
          <w:rFonts w:ascii="宋体" w:hAnsi="宋体" w:eastAsia="宋体" w:cs="宋体"/>
          <w:spacing w:val="-4"/>
          <w:sz w:val="24"/>
          <w:szCs w:val="24"/>
        </w:rPr>
        <w:t>资料</w:t>
      </w:r>
      <w:r>
        <w:rPr>
          <w:rFonts w:ascii="宋体" w:hAnsi="宋体" w:eastAsia="宋体" w:cs="宋体"/>
          <w:spacing w:val="-7"/>
          <w:sz w:val="24"/>
          <w:szCs w:val="24"/>
        </w:rPr>
        <w:t>不详，或没有提供招标文件中所要求的全部资料、证明及数据，将</w:t>
      </w:r>
      <w:r>
        <w:rPr>
          <w:rFonts w:ascii="宋体" w:hAnsi="宋体" w:eastAsia="宋体" w:cs="宋体"/>
          <w:spacing w:val="-8"/>
          <w:sz w:val="24"/>
          <w:szCs w:val="24"/>
        </w:rPr>
        <w:t>导致投标无效。</w:t>
      </w:r>
    </w:p>
    <w:p w14:paraId="1C3AFB08">
      <w:pPr>
        <w:spacing w:before="6" w:line="357" w:lineRule="auto"/>
        <w:ind w:left="24" w:right="83" w:firstLine="559"/>
        <w:rPr>
          <w:rFonts w:ascii="宋体" w:hAnsi="宋体" w:eastAsia="宋体" w:cs="宋体"/>
          <w:sz w:val="24"/>
          <w:szCs w:val="24"/>
        </w:rPr>
      </w:pPr>
      <w:r>
        <w:rPr>
          <w:rFonts w:ascii="Calibri" w:hAnsi="Calibri" w:eastAsia="Calibri" w:cs="Calibri"/>
          <w:sz w:val="24"/>
          <w:szCs w:val="24"/>
        </w:rPr>
        <w:t xml:space="preserve">18.2  </w:t>
      </w:r>
      <w:r>
        <w:rPr>
          <w:rFonts w:ascii="宋体" w:hAnsi="宋体" w:eastAsia="宋体" w:cs="宋体"/>
          <w:sz w:val="24"/>
          <w:szCs w:val="24"/>
        </w:rPr>
        <w:t>投标人应在投标文件中提交招标文件要求的有关证明文件（扫描或影</w:t>
      </w:r>
      <w:r>
        <w:rPr>
          <w:rFonts w:ascii="宋体" w:hAnsi="宋体" w:eastAsia="宋体" w:cs="宋体"/>
          <w:spacing w:val="1"/>
          <w:sz w:val="24"/>
          <w:szCs w:val="24"/>
        </w:rPr>
        <w:t>印件上传</w:t>
      </w:r>
      <w:r>
        <w:rPr>
          <w:rFonts w:ascii="宋体" w:hAnsi="宋体" w:eastAsia="宋体" w:cs="宋体"/>
          <w:spacing w:val="-61"/>
          <w:w w:val="97"/>
          <w:sz w:val="24"/>
          <w:szCs w:val="24"/>
        </w:rPr>
        <w:t>），</w:t>
      </w:r>
      <w:r>
        <w:rPr>
          <w:rFonts w:ascii="宋体" w:hAnsi="宋体" w:eastAsia="宋体" w:cs="宋体"/>
          <w:spacing w:val="1"/>
          <w:sz w:val="24"/>
          <w:szCs w:val="24"/>
        </w:rPr>
        <w:t>作为其投标文件的一部分。投标人应具备完</w:t>
      </w:r>
      <w:r>
        <w:rPr>
          <w:rFonts w:ascii="宋体" w:hAnsi="宋体" w:eastAsia="宋体" w:cs="宋体"/>
          <w:sz w:val="24"/>
          <w:szCs w:val="24"/>
        </w:rPr>
        <w:t>善的管理制度，并根据</w:t>
      </w:r>
      <w:r>
        <w:rPr>
          <w:rFonts w:ascii="宋体" w:hAnsi="宋体" w:eastAsia="宋体" w:cs="宋体"/>
          <w:spacing w:val="-2"/>
          <w:sz w:val="24"/>
          <w:szCs w:val="24"/>
        </w:rPr>
        <w:t>制度制定合理可行的服务方案。按文件要求和规定顺序编制投标文件。</w:t>
      </w:r>
    </w:p>
    <w:p w14:paraId="5A8EFE48">
      <w:pPr>
        <w:spacing w:before="156" w:line="348" w:lineRule="auto"/>
        <w:ind w:left="25" w:right="85" w:firstLine="532"/>
        <w:rPr>
          <w:rFonts w:ascii="宋体" w:hAnsi="宋体" w:eastAsia="宋体" w:cs="宋体"/>
          <w:sz w:val="24"/>
          <w:szCs w:val="24"/>
          <w:highlight w:val="red"/>
        </w:rPr>
      </w:pPr>
      <w:r>
        <w:rPr>
          <w:rFonts w:ascii="Calibri" w:hAnsi="Calibri" w:eastAsia="Calibri" w:cs="Calibri"/>
          <w:sz w:val="24"/>
          <w:szCs w:val="24"/>
        </w:rPr>
        <w:t xml:space="preserve">18.3  </w:t>
      </w:r>
      <w:r>
        <w:rPr>
          <w:rFonts w:ascii="宋体" w:hAnsi="宋体" w:eastAsia="宋体" w:cs="宋体"/>
          <w:sz w:val="24"/>
          <w:szCs w:val="24"/>
        </w:rPr>
        <w:t>投标人应在投标文件中提交（以扫描件或影印件上传）招标文件要求</w:t>
      </w:r>
      <w:r>
        <w:rPr>
          <w:rFonts w:ascii="宋体" w:hAnsi="宋体" w:eastAsia="宋体" w:cs="宋体"/>
          <w:spacing w:val="-3"/>
          <w:sz w:val="24"/>
          <w:szCs w:val="24"/>
        </w:rPr>
        <w:t>的所有服务的合格性以及符合招标文件规定的证明文件（可以是手册、图纸</w:t>
      </w:r>
      <w:r>
        <w:rPr>
          <w:rFonts w:ascii="宋体" w:hAnsi="宋体" w:eastAsia="宋体" w:cs="宋体"/>
          <w:spacing w:val="-4"/>
          <w:sz w:val="24"/>
          <w:szCs w:val="24"/>
        </w:rPr>
        <w:t>和资</w:t>
      </w:r>
      <w:r>
        <w:rPr>
          <w:rFonts w:ascii="宋体" w:hAnsi="宋体" w:eastAsia="宋体" w:cs="宋体"/>
          <w:spacing w:val="-3"/>
          <w:sz w:val="24"/>
          <w:szCs w:val="24"/>
        </w:rPr>
        <w:t>料）等，并作为其投标文件的一部分。</w:t>
      </w:r>
    </w:p>
    <w:p w14:paraId="0F7C15FA">
      <w:pPr>
        <w:spacing w:before="33" w:line="347" w:lineRule="auto"/>
        <w:ind w:left="27" w:right="86" w:firstLine="530"/>
        <w:rPr>
          <w:rFonts w:ascii="宋体" w:hAnsi="宋体" w:eastAsia="宋体" w:cs="宋体"/>
          <w:sz w:val="24"/>
          <w:szCs w:val="24"/>
        </w:rPr>
      </w:pPr>
      <w:r>
        <w:rPr>
          <w:rFonts w:ascii="Calibri" w:hAnsi="Calibri" w:eastAsia="Calibri" w:cs="Calibri"/>
          <w:spacing w:val="1"/>
          <w:sz w:val="24"/>
          <w:szCs w:val="24"/>
        </w:rPr>
        <w:t xml:space="preserve">18.4  </w:t>
      </w:r>
      <w:r>
        <w:rPr>
          <w:rFonts w:ascii="宋体" w:hAnsi="宋体" w:eastAsia="宋体" w:cs="宋体"/>
          <w:spacing w:val="1"/>
          <w:sz w:val="24"/>
          <w:szCs w:val="24"/>
        </w:rPr>
        <w:t>投标文件应编排有序、内容齐全、不得任意涂</w:t>
      </w:r>
      <w:r>
        <w:rPr>
          <w:rFonts w:ascii="宋体" w:hAnsi="宋体" w:eastAsia="宋体" w:cs="宋体"/>
          <w:sz w:val="24"/>
          <w:szCs w:val="24"/>
        </w:rPr>
        <w:t>改或增删。如有错漏处</w:t>
      </w:r>
      <w:r>
        <w:rPr>
          <w:rFonts w:ascii="宋体" w:hAnsi="宋体" w:eastAsia="宋体" w:cs="宋体"/>
          <w:spacing w:val="-3"/>
          <w:sz w:val="24"/>
          <w:szCs w:val="24"/>
        </w:rPr>
        <w:t>必须修改，应在修改处加盖投标人公司公章。</w:t>
      </w:r>
    </w:p>
    <w:p w14:paraId="66B800A5">
      <w:pPr>
        <w:spacing w:before="32"/>
        <w:ind w:left="581"/>
        <w:rPr>
          <w:rFonts w:ascii="宋体" w:hAnsi="宋体" w:eastAsia="宋体" w:cs="宋体"/>
          <w:sz w:val="24"/>
          <w:szCs w:val="24"/>
        </w:rPr>
      </w:pPr>
      <w:r>
        <w:rPr>
          <w:rFonts w:ascii="Calibri" w:hAnsi="Calibri" w:eastAsia="Calibri" w:cs="Calibri"/>
          <w:b/>
          <w:bCs/>
          <w:spacing w:val="-5"/>
          <w:sz w:val="24"/>
          <w:szCs w:val="24"/>
        </w:rPr>
        <w:t>19.</w:t>
      </w:r>
      <w:r>
        <w:rPr>
          <w:rFonts w:ascii="宋体" w:hAnsi="宋体" w:eastAsia="宋体" w:cs="宋体"/>
          <w:b/>
          <w:bCs/>
          <w:spacing w:val="-5"/>
          <w:sz w:val="24"/>
          <w:szCs w:val="24"/>
        </w:rPr>
        <w:t>投标保证金（免收）</w:t>
      </w:r>
    </w:p>
    <w:p w14:paraId="70BFB02A">
      <w:pPr>
        <w:spacing w:before="157"/>
        <w:ind w:left="574"/>
        <w:rPr>
          <w:rFonts w:ascii="宋体" w:hAnsi="宋体" w:eastAsia="宋体" w:cs="宋体"/>
          <w:sz w:val="24"/>
          <w:szCs w:val="24"/>
        </w:rPr>
      </w:pPr>
      <w:r>
        <w:rPr>
          <w:rFonts w:ascii="Calibri" w:hAnsi="Calibri" w:eastAsia="Calibri" w:cs="Calibri"/>
          <w:b/>
          <w:bCs/>
          <w:spacing w:val="-3"/>
          <w:sz w:val="24"/>
          <w:szCs w:val="24"/>
        </w:rPr>
        <w:t>20.</w:t>
      </w:r>
      <w:r>
        <w:rPr>
          <w:rFonts w:ascii="宋体" w:hAnsi="宋体" w:eastAsia="宋体" w:cs="宋体"/>
          <w:b/>
          <w:bCs/>
          <w:spacing w:val="-3"/>
          <w:sz w:val="24"/>
          <w:szCs w:val="24"/>
        </w:rPr>
        <w:t>投标有效期</w:t>
      </w:r>
    </w:p>
    <w:p w14:paraId="4BB63CA8">
      <w:pPr>
        <w:spacing w:before="155" w:line="357" w:lineRule="auto"/>
        <w:ind w:left="24" w:right="83" w:firstLine="552"/>
        <w:rPr>
          <w:rFonts w:ascii="宋体" w:hAnsi="宋体" w:eastAsia="宋体" w:cs="宋体"/>
          <w:sz w:val="24"/>
          <w:szCs w:val="24"/>
        </w:rPr>
      </w:pPr>
      <w:r>
        <w:rPr>
          <w:rFonts w:ascii="Calibri" w:hAnsi="Calibri" w:eastAsia="Calibri" w:cs="Calibri"/>
          <w:sz w:val="24"/>
          <w:szCs w:val="24"/>
        </w:rPr>
        <w:t xml:space="preserve">20.1  </w:t>
      </w:r>
      <w:r>
        <w:rPr>
          <w:rFonts w:ascii="宋体" w:hAnsi="宋体" w:eastAsia="宋体" w:cs="宋体"/>
          <w:sz w:val="24"/>
          <w:szCs w:val="24"/>
        </w:rPr>
        <w:t>为保证采购人有足够的时间完成评标和与中标人签订合同，规定投标</w:t>
      </w:r>
      <w:r>
        <w:rPr>
          <w:rFonts w:ascii="宋体" w:hAnsi="宋体" w:eastAsia="宋体" w:cs="宋体"/>
          <w:spacing w:val="-3"/>
          <w:sz w:val="24"/>
          <w:szCs w:val="24"/>
        </w:rPr>
        <w:t>有效期。投标有效期期限见投标人须知前附表。成交的投标文件其有效期</w:t>
      </w:r>
      <w:r>
        <w:rPr>
          <w:rFonts w:ascii="宋体" w:hAnsi="宋体" w:eastAsia="宋体" w:cs="宋体"/>
          <w:spacing w:val="-4"/>
          <w:sz w:val="24"/>
          <w:szCs w:val="24"/>
        </w:rPr>
        <w:t>应延续</w:t>
      </w:r>
      <w:r>
        <w:rPr>
          <w:rFonts w:ascii="宋体" w:hAnsi="宋体" w:eastAsia="宋体" w:cs="宋体"/>
          <w:spacing w:val="-2"/>
          <w:sz w:val="24"/>
          <w:szCs w:val="24"/>
        </w:rPr>
        <w:t>至合同执行结束，有效期短于这个规定期限的供应商将被拒绝。</w:t>
      </w:r>
    </w:p>
    <w:p w14:paraId="57534B06">
      <w:pPr>
        <w:spacing w:before="12" w:line="348" w:lineRule="auto"/>
        <w:ind w:left="32" w:right="83" w:firstLine="545"/>
        <w:rPr>
          <w:rFonts w:ascii="宋体" w:hAnsi="宋体" w:eastAsia="宋体" w:cs="宋体"/>
          <w:sz w:val="24"/>
          <w:szCs w:val="24"/>
        </w:rPr>
      </w:pPr>
      <w:r>
        <w:rPr>
          <w:rFonts w:ascii="Calibri" w:hAnsi="Calibri" w:eastAsia="Calibri" w:cs="Calibri"/>
          <w:sz w:val="24"/>
          <w:szCs w:val="24"/>
        </w:rPr>
        <w:t xml:space="preserve">20.2  </w:t>
      </w:r>
      <w:r>
        <w:rPr>
          <w:rFonts w:ascii="宋体" w:hAnsi="宋体" w:eastAsia="宋体" w:cs="宋体"/>
          <w:sz w:val="24"/>
          <w:szCs w:val="24"/>
        </w:rPr>
        <w:t>在投标有效期内，投标人的投标保持有效，投标人不得要求撤销或修</w:t>
      </w:r>
      <w:r>
        <w:rPr>
          <w:rFonts w:ascii="宋体" w:hAnsi="宋体" w:eastAsia="宋体" w:cs="宋体"/>
          <w:spacing w:val="-7"/>
          <w:sz w:val="24"/>
          <w:szCs w:val="24"/>
        </w:rPr>
        <w:t>改其投标文件。</w:t>
      </w:r>
    </w:p>
    <w:p w14:paraId="48395505">
      <w:pPr>
        <w:spacing w:before="32"/>
        <w:ind w:left="577"/>
        <w:rPr>
          <w:rFonts w:ascii="宋体" w:hAnsi="宋体" w:eastAsia="宋体" w:cs="宋体"/>
          <w:sz w:val="24"/>
          <w:szCs w:val="24"/>
        </w:rPr>
      </w:pPr>
      <w:r>
        <w:rPr>
          <w:rFonts w:ascii="Calibri" w:hAnsi="Calibri" w:eastAsia="Calibri" w:cs="Calibri"/>
          <w:spacing w:val="-3"/>
          <w:sz w:val="24"/>
          <w:szCs w:val="24"/>
        </w:rPr>
        <w:t>20.3</w:t>
      </w:r>
      <w:r>
        <w:rPr>
          <w:rFonts w:ascii="Calibri" w:hAnsi="Calibri" w:eastAsia="Calibri" w:cs="Calibri"/>
          <w:spacing w:val="18"/>
          <w:sz w:val="24"/>
          <w:szCs w:val="24"/>
        </w:rPr>
        <w:t xml:space="preserve"> </w:t>
      </w:r>
      <w:r>
        <w:rPr>
          <w:rFonts w:ascii="宋体" w:hAnsi="宋体" w:eastAsia="宋体" w:cs="宋体"/>
          <w:spacing w:val="-3"/>
          <w:sz w:val="24"/>
          <w:szCs w:val="24"/>
        </w:rPr>
        <w:t>投标有效期从投标截止日起计算。</w:t>
      </w:r>
    </w:p>
    <w:p w14:paraId="18B45F82">
      <w:pPr>
        <w:spacing w:before="123" w:line="360" w:lineRule="auto"/>
        <w:ind w:firstLine="480" w:firstLineChars="200"/>
        <w:rPr>
          <w:rFonts w:ascii="宋体" w:hAnsi="宋体" w:eastAsia="宋体" w:cs="宋体"/>
          <w:spacing w:val="-2"/>
          <w:sz w:val="24"/>
          <w:szCs w:val="24"/>
        </w:rPr>
      </w:pPr>
      <w:r>
        <w:rPr>
          <w:rFonts w:ascii="Calibri" w:hAnsi="Calibri" w:eastAsia="Calibri" w:cs="Calibri"/>
          <w:sz w:val="24"/>
          <w:szCs w:val="24"/>
        </w:rPr>
        <w:t xml:space="preserve">20.4  </w:t>
      </w:r>
      <w:r>
        <w:rPr>
          <w:rFonts w:ascii="宋体" w:hAnsi="宋体" w:eastAsia="宋体" w:cs="宋体"/>
          <w:sz w:val="24"/>
          <w:szCs w:val="24"/>
        </w:rPr>
        <w:t>在原定投标有效期满之前，如果出现特殊情况，采购人可以书面形式</w:t>
      </w:r>
      <w:r>
        <w:rPr>
          <w:rFonts w:ascii="宋体" w:hAnsi="宋体" w:eastAsia="宋体" w:cs="宋体"/>
          <w:spacing w:val="-5"/>
          <w:sz w:val="24"/>
          <w:szCs w:val="24"/>
        </w:rPr>
        <w:t>提出延长投标有效期的要求。投标人以书面形式予以答复，</w:t>
      </w:r>
      <w:r>
        <w:rPr>
          <w:rFonts w:ascii="宋体" w:hAnsi="宋体" w:eastAsia="宋体" w:cs="宋体"/>
          <w:spacing w:val="-49"/>
          <w:sz w:val="24"/>
          <w:szCs w:val="24"/>
        </w:rPr>
        <w:t xml:space="preserve"> </w:t>
      </w:r>
      <w:r>
        <w:rPr>
          <w:rFonts w:ascii="宋体" w:hAnsi="宋体" w:eastAsia="宋体" w:cs="宋体"/>
          <w:spacing w:val="-5"/>
          <w:sz w:val="24"/>
          <w:szCs w:val="24"/>
        </w:rPr>
        <w:t>投标人可以拒绝</w:t>
      </w:r>
      <w:r>
        <w:rPr>
          <w:rFonts w:ascii="宋体" w:hAnsi="宋体" w:eastAsia="宋体" w:cs="宋体"/>
          <w:spacing w:val="-6"/>
          <w:sz w:val="24"/>
          <w:szCs w:val="24"/>
        </w:rPr>
        <w:t>这种</w:t>
      </w:r>
      <w:r>
        <w:rPr>
          <w:rFonts w:ascii="宋体" w:hAnsi="宋体" w:eastAsia="宋体" w:cs="宋体"/>
          <w:spacing w:val="-3"/>
          <w:sz w:val="24"/>
          <w:szCs w:val="24"/>
        </w:rPr>
        <w:t>要求而不被没收投标保证金。同意延长投标有效期的投标人不允许修改其投标文</w:t>
      </w:r>
      <w:r>
        <w:rPr>
          <w:rFonts w:ascii="宋体" w:hAnsi="宋体" w:eastAsia="宋体" w:cs="宋体"/>
          <w:spacing w:val="-2"/>
          <w:sz w:val="24"/>
          <w:szCs w:val="24"/>
        </w:rPr>
        <w:t>件的实质性内容，且需要相应地延长投标保证金的有效期。</w:t>
      </w:r>
    </w:p>
    <w:p w14:paraId="45DA4E06">
      <w:pPr>
        <w:spacing w:before="123"/>
        <w:ind w:left="574"/>
        <w:rPr>
          <w:rFonts w:ascii="宋体" w:hAnsi="宋体" w:eastAsia="宋体" w:cs="宋体"/>
          <w:sz w:val="24"/>
          <w:szCs w:val="24"/>
        </w:rPr>
      </w:pPr>
      <w:r>
        <w:rPr>
          <w:rFonts w:ascii="Calibri" w:hAnsi="Calibri" w:eastAsia="Calibri" w:cs="Calibri"/>
          <w:b/>
          <w:bCs/>
          <w:spacing w:val="-3"/>
          <w:sz w:val="24"/>
          <w:szCs w:val="24"/>
        </w:rPr>
        <w:t>21.</w:t>
      </w:r>
      <w:r>
        <w:rPr>
          <w:rFonts w:ascii="宋体" w:hAnsi="宋体" w:eastAsia="宋体" w:cs="宋体"/>
          <w:b/>
          <w:bCs/>
          <w:spacing w:val="-3"/>
          <w:sz w:val="24"/>
          <w:szCs w:val="24"/>
        </w:rPr>
        <w:t>投标文件份数和签署</w:t>
      </w:r>
    </w:p>
    <w:p w14:paraId="2113263C">
      <w:pPr>
        <w:spacing w:before="156" w:line="239" w:lineRule="auto"/>
        <w:ind w:left="577"/>
        <w:rPr>
          <w:rFonts w:ascii="宋体" w:hAnsi="宋体" w:eastAsia="宋体" w:cs="宋体"/>
          <w:sz w:val="24"/>
          <w:szCs w:val="24"/>
        </w:rPr>
      </w:pPr>
      <w:r>
        <w:rPr>
          <w:rFonts w:ascii="Calibri" w:hAnsi="Calibri" w:eastAsia="Calibri" w:cs="Calibri"/>
          <w:spacing w:val="-1"/>
          <w:sz w:val="24"/>
          <w:szCs w:val="24"/>
        </w:rPr>
        <w:t xml:space="preserve">21.1  </w:t>
      </w:r>
      <w:r>
        <w:rPr>
          <w:rFonts w:ascii="宋体" w:hAnsi="宋体" w:eastAsia="宋体" w:cs="宋体"/>
          <w:spacing w:val="-1"/>
          <w:sz w:val="24"/>
          <w:szCs w:val="24"/>
        </w:rPr>
        <w:t>投标人应按照投标人须知前附表的要求</w:t>
      </w:r>
      <w:r>
        <w:rPr>
          <w:rFonts w:ascii="宋体" w:hAnsi="宋体" w:eastAsia="宋体" w:cs="宋体"/>
          <w:spacing w:val="-2"/>
          <w:sz w:val="24"/>
          <w:szCs w:val="24"/>
        </w:rPr>
        <w:t>准备投标文件。</w:t>
      </w:r>
    </w:p>
    <w:p w14:paraId="0434999C">
      <w:pPr>
        <w:spacing w:before="157" w:line="347" w:lineRule="auto"/>
        <w:ind w:left="22" w:right="68" w:firstLine="554"/>
        <w:rPr>
          <w:rFonts w:ascii="宋体" w:hAnsi="宋体" w:eastAsia="宋体" w:cs="宋体"/>
          <w:sz w:val="24"/>
          <w:szCs w:val="24"/>
        </w:rPr>
      </w:pPr>
      <w:r>
        <w:rPr>
          <w:rFonts w:ascii="Calibri" w:hAnsi="Calibri" w:eastAsia="Calibri" w:cs="Calibri"/>
          <w:sz w:val="24"/>
          <w:szCs w:val="24"/>
        </w:rPr>
        <w:t xml:space="preserve">21.2  </w:t>
      </w:r>
      <w:r>
        <w:rPr>
          <w:rFonts w:ascii="宋体" w:hAnsi="宋体" w:eastAsia="宋体" w:cs="宋体"/>
          <w:sz w:val="24"/>
          <w:szCs w:val="24"/>
        </w:rPr>
        <w:t>投标文件均应依招标文件要求加盖公章</w:t>
      </w:r>
      <w:r>
        <w:rPr>
          <w:rFonts w:ascii="宋体" w:hAnsi="宋体" w:eastAsia="宋体" w:cs="宋体"/>
          <w:b/>
          <w:bCs/>
          <w:sz w:val="24"/>
          <w:szCs w:val="24"/>
        </w:rPr>
        <w:t>。</w:t>
      </w:r>
      <w:r>
        <w:rPr>
          <w:rFonts w:ascii="宋体" w:hAnsi="宋体" w:eastAsia="宋体" w:cs="宋体"/>
          <w:sz w:val="24"/>
          <w:szCs w:val="24"/>
        </w:rPr>
        <w:t>投标文件需要供应商法定代</w:t>
      </w:r>
      <w:r>
        <w:rPr>
          <w:rFonts w:ascii="宋体" w:hAnsi="宋体" w:eastAsia="宋体" w:cs="宋体"/>
          <w:spacing w:val="-3"/>
          <w:sz w:val="24"/>
          <w:szCs w:val="24"/>
        </w:rPr>
        <w:t>表人或委托代理人逐页签字、盖公章。</w:t>
      </w:r>
    </w:p>
    <w:p w14:paraId="081139B6">
      <w:pPr>
        <w:pStyle w:val="3"/>
        <w:spacing w:line="258" w:lineRule="auto"/>
      </w:pPr>
    </w:p>
    <w:p w14:paraId="29DEDA6E">
      <w:pPr>
        <w:spacing w:before="91" w:line="220" w:lineRule="auto"/>
        <w:ind w:left="2766"/>
        <w:outlineLvl w:val="2"/>
        <w:rPr>
          <w:rFonts w:ascii="宋体" w:hAnsi="宋体" w:eastAsia="宋体" w:cs="宋体"/>
          <w:sz w:val="28"/>
          <w:szCs w:val="28"/>
        </w:rPr>
      </w:pPr>
      <w:r>
        <w:rPr>
          <w:rFonts w:ascii="宋体" w:hAnsi="宋体" w:eastAsia="宋体" w:cs="宋体"/>
          <w:b/>
          <w:bCs/>
          <w:spacing w:val="-7"/>
          <w:sz w:val="28"/>
          <w:szCs w:val="28"/>
        </w:rPr>
        <w:t>四．投标文件的递交</w:t>
      </w:r>
    </w:p>
    <w:p w14:paraId="28980CC9">
      <w:pPr>
        <w:pStyle w:val="3"/>
        <w:spacing w:line="412" w:lineRule="auto"/>
      </w:pPr>
    </w:p>
    <w:p w14:paraId="2D9ECC7D">
      <w:pPr>
        <w:spacing w:before="79"/>
        <w:ind w:left="574"/>
        <w:rPr>
          <w:rFonts w:ascii="宋体" w:hAnsi="宋体" w:eastAsia="宋体" w:cs="宋体"/>
          <w:sz w:val="24"/>
          <w:szCs w:val="24"/>
        </w:rPr>
      </w:pPr>
      <w:r>
        <w:rPr>
          <w:rFonts w:ascii="Calibri" w:hAnsi="Calibri" w:eastAsia="Calibri" w:cs="Calibri"/>
          <w:b/>
          <w:bCs/>
          <w:spacing w:val="-3"/>
          <w:sz w:val="24"/>
          <w:szCs w:val="24"/>
        </w:rPr>
        <w:t>22.</w:t>
      </w:r>
      <w:r>
        <w:rPr>
          <w:rFonts w:ascii="宋体" w:hAnsi="宋体" w:eastAsia="宋体" w:cs="宋体"/>
          <w:b/>
          <w:bCs/>
          <w:spacing w:val="-3"/>
          <w:sz w:val="24"/>
          <w:szCs w:val="24"/>
        </w:rPr>
        <w:t>投标文件的密封和标记</w:t>
      </w:r>
    </w:p>
    <w:p w14:paraId="06CD99A3">
      <w:pPr>
        <w:spacing w:before="157" w:line="360" w:lineRule="auto"/>
        <w:ind w:left="23" w:right="68" w:firstLine="549"/>
        <w:rPr>
          <w:rFonts w:ascii="宋体" w:hAnsi="宋体" w:eastAsia="宋体" w:cs="宋体"/>
          <w:sz w:val="24"/>
          <w:szCs w:val="24"/>
        </w:rPr>
      </w:pPr>
      <w:r>
        <w:rPr>
          <w:rFonts w:ascii="宋体" w:hAnsi="宋体" w:eastAsia="宋体" w:cs="宋体"/>
          <w:spacing w:val="2"/>
          <w:sz w:val="24"/>
          <w:szCs w:val="24"/>
        </w:rPr>
        <w:t>加密的电子投标文件的递交，见周口市公共资源交易中心网站下载中心版</w:t>
      </w:r>
      <w:r>
        <w:rPr>
          <w:rFonts w:ascii="宋体" w:hAnsi="宋体" w:eastAsia="宋体" w:cs="宋体"/>
          <w:spacing w:val="-2"/>
          <w:sz w:val="24"/>
          <w:szCs w:val="24"/>
        </w:rPr>
        <w:t>块《投标单位</w:t>
      </w:r>
      <w:r>
        <w:rPr>
          <w:rFonts w:ascii="Calibri" w:hAnsi="Calibri" w:eastAsia="Calibri" w:cs="Calibri"/>
          <w:spacing w:val="-2"/>
          <w:sz w:val="24"/>
          <w:szCs w:val="24"/>
        </w:rPr>
        <w:t>-</w:t>
      </w:r>
      <w:r>
        <w:rPr>
          <w:rFonts w:ascii="宋体" w:hAnsi="宋体" w:eastAsia="宋体" w:cs="宋体"/>
          <w:spacing w:val="-2"/>
          <w:sz w:val="24"/>
          <w:szCs w:val="24"/>
        </w:rPr>
        <w:t>电子投标文件视频制作手册》的相关规定。</w:t>
      </w:r>
    </w:p>
    <w:p w14:paraId="66539FC8">
      <w:pPr>
        <w:spacing w:before="1" w:line="239" w:lineRule="auto"/>
        <w:ind w:left="574"/>
        <w:rPr>
          <w:rFonts w:ascii="宋体" w:hAnsi="宋体" w:eastAsia="宋体" w:cs="宋体"/>
          <w:sz w:val="24"/>
          <w:szCs w:val="24"/>
        </w:rPr>
      </w:pPr>
      <w:r>
        <w:rPr>
          <w:rFonts w:ascii="Calibri" w:hAnsi="Calibri" w:eastAsia="Calibri" w:cs="Calibri"/>
          <w:b/>
          <w:bCs/>
          <w:spacing w:val="-3"/>
          <w:sz w:val="24"/>
          <w:szCs w:val="24"/>
        </w:rPr>
        <w:t>23.</w:t>
      </w:r>
      <w:r>
        <w:rPr>
          <w:rFonts w:ascii="宋体" w:hAnsi="宋体" w:eastAsia="宋体" w:cs="宋体"/>
          <w:b/>
          <w:bCs/>
          <w:spacing w:val="-3"/>
          <w:sz w:val="24"/>
          <w:szCs w:val="24"/>
        </w:rPr>
        <w:t>投标文件的递交</w:t>
      </w:r>
    </w:p>
    <w:p w14:paraId="50753804">
      <w:pPr>
        <w:spacing w:before="156"/>
        <w:ind w:left="577"/>
        <w:rPr>
          <w:rFonts w:ascii="宋体" w:hAnsi="宋体" w:eastAsia="宋体" w:cs="宋体"/>
          <w:sz w:val="24"/>
          <w:szCs w:val="24"/>
        </w:rPr>
      </w:pPr>
      <w:r>
        <w:rPr>
          <w:rFonts w:ascii="Calibri" w:hAnsi="Calibri" w:eastAsia="Calibri" w:cs="Calibri"/>
          <w:spacing w:val="-2"/>
          <w:sz w:val="24"/>
          <w:szCs w:val="24"/>
        </w:rPr>
        <w:t>23.1</w:t>
      </w:r>
      <w:r>
        <w:rPr>
          <w:rFonts w:ascii="Calibri" w:hAnsi="Calibri" w:eastAsia="Calibri" w:cs="Calibri"/>
          <w:spacing w:val="23"/>
          <w:w w:val="101"/>
          <w:sz w:val="24"/>
          <w:szCs w:val="24"/>
        </w:rPr>
        <w:t xml:space="preserve"> </w:t>
      </w:r>
      <w:r>
        <w:rPr>
          <w:rFonts w:ascii="宋体" w:hAnsi="宋体" w:eastAsia="宋体" w:cs="宋体"/>
          <w:spacing w:val="-2"/>
          <w:sz w:val="24"/>
          <w:szCs w:val="24"/>
        </w:rPr>
        <w:t>投标人应当在招标文件要求提交投标文件的截止时间前网上投标。</w:t>
      </w:r>
    </w:p>
    <w:p w14:paraId="45AC5D8D">
      <w:pPr>
        <w:spacing w:before="157" w:line="347" w:lineRule="auto"/>
        <w:ind w:left="25" w:right="65" w:firstLine="551"/>
        <w:rPr>
          <w:rFonts w:ascii="宋体" w:hAnsi="宋体" w:eastAsia="宋体" w:cs="宋体"/>
          <w:sz w:val="24"/>
          <w:szCs w:val="24"/>
        </w:rPr>
      </w:pPr>
      <w:r>
        <w:rPr>
          <w:rFonts w:ascii="Calibri" w:hAnsi="Calibri" w:eastAsia="Calibri" w:cs="Calibri"/>
          <w:sz w:val="24"/>
          <w:szCs w:val="24"/>
        </w:rPr>
        <w:t xml:space="preserve">23.2  </w:t>
      </w:r>
      <w:r>
        <w:rPr>
          <w:rFonts w:ascii="宋体" w:hAnsi="宋体" w:eastAsia="宋体" w:cs="宋体"/>
          <w:sz w:val="24"/>
          <w:szCs w:val="24"/>
        </w:rPr>
        <w:t>在招标文件要求提交投标文件的截止时间之后制作上传的投标文件为</w:t>
      </w:r>
      <w:r>
        <w:rPr>
          <w:rFonts w:ascii="宋体" w:hAnsi="宋体" w:eastAsia="宋体" w:cs="宋体"/>
          <w:spacing w:val="-3"/>
          <w:sz w:val="24"/>
          <w:szCs w:val="24"/>
        </w:rPr>
        <w:t>无效投标文件，采购人将拒绝接收。</w:t>
      </w:r>
    </w:p>
    <w:p w14:paraId="3D25A502">
      <w:pPr>
        <w:spacing w:before="32"/>
        <w:ind w:left="574"/>
        <w:rPr>
          <w:rFonts w:ascii="宋体" w:hAnsi="宋体" w:eastAsia="宋体" w:cs="宋体"/>
          <w:sz w:val="24"/>
          <w:szCs w:val="24"/>
        </w:rPr>
      </w:pPr>
      <w:r>
        <w:rPr>
          <w:rFonts w:ascii="Calibri" w:hAnsi="Calibri" w:eastAsia="Calibri" w:cs="Calibri"/>
          <w:b/>
          <w:bCs/>
          <w:spacing w:val="-3"/>
          <w:sz w:val="24"/>
          <w:szCs w:val="24"/>
        </w:rPr>
        <w:t>24.</w:t>
      </w:r>
      <w:r>
        <w:rPr>
          <w:rFonts w:ascii="宋体" w:hAnsi="宋体" w:eastAsia="宋体" w:cs="宋体"/>
          <w:b/>
          <w:bCs/>
          <w:spacing w:val="-3"/>
          <w:sz w:val="24"/>
          <w:szCs w:val="24"/>
        </w:rPr>
        <w:t>投标文件的修改和撤回</w:t>
      </w:r>
    </w:p>
    <w:p w14:paraId="246BA638">
      <w:pPr>
        <w:spacing w:before="158" w:line="362" w:lineRule="auto"/>
        <w:ind w:left="26" w:firstLine="549"/>
        <w:rPr>
          <w:rFonts w:ascii="宋体" w:hAnsi="宋体" w:eastAsia="宋体" w:cs="宋体"/>
          <w:sz w:val="24"/>
          <w:szCs w:val="24"/>
        </w:rPr>
      </w:pPr>
      <w:r>
        <w:rPr>
          <w:rFonts w:ascii="宋体" w:hAnsi="宋体" w:eastAsia="宋体" w:cs="宋体"/>
          <w:spacing w:val="-3"/>
          <w:sz w:val="24"/>
          <w:szCs w:val="24"/>
        </w:rPr>
        <w:t>投标截止日期前，投标人可以修改或撤回其投标文</w:t>
      </w:r>
      <w:r>
        <w:rPr>
          <w:rFonts w:ascii="宋体" w:hAnsi="宋体" w:eastAsia="宋体" w:cs="宋体"/>
          <w:spacing w:val="-4"/>
          <w:sz w:val="24"/>
          <w:szCs w:val="24"/>
        </w:rPr>
        <w:t>件；在投标截止时间后，</w:t>
      </w:r>
      <w:r>
        <w:rPr>
          <w:rFonts w:ascii="宋体" w:hAnsi="宋体" w:eastAsia="宋体" w:cs="宋体"/>
          <w:spacing w:val="-3"/>
          <w:sz w:val="24"/>
          <w:szCs w:val="24"/>
        </w:rPr>
        <w:t>投标人不得再要求修改或撤回其投标文件。</w:t>
      </w:r>
    </w:p>
    <w:p w14:paraId="0E782D78">
      <w:pPr>
        <w:spacing w:before="311" w:line="221" w:lineRule="auto"/>
        <w:ind w:left="3025"/>
        <w:outlineLvl w:val="2"/>
        <w:rPr>
          <w:rFonts w:ascii="宋体" w:hAnsi="宋体" w:eastAsia="宋体" w:cs="宋体"/>
          <w:sz w:val="28"/>
          <w:szCs w:val="28"/>
        </w:rPr>
      </w:pPr>
      <w:r>
        <w:rPr>
          <w:rFonts w:ascii="宋体" w:hAnsi="宋体" w:eastAsia="宋体" w:cs="宋体"/>
          <w:b/>
          <w:bCs/>
          <w:spacing w:val="-5"/>
          <w:sz w:val="28"/>
          <w:szCs w:val="28"/>
        </w:rPr>
        <w:t>五．开标与评标</w:t>
      </w:r>
    </w:p>
    <w:p w14:paraId="1D6BA6BC">
      <w:pPr>
        <w:pStyle w:val="3"/>
        <w:spacing w:line="331" w:lineRule="auto"/>
      </w:pPr>
    </w:p>
    <w:p w14:paraId="2E7CF013">
      <w:pPr>
        <w:spacing w:before="79"/>
        <w:ind w:left="574"/>
        <w:rPr>
          <w:rFonts w:ascii="宋体" w:hAnsi="宋体" w:eastAsia="宋体" w:cs="宋体"/>
          <w:sz w:val="24"/>
          <w:szCs w:val="24"/>
        </w:rPr>
      </w:pPr>
      <w:r>
        <w:rPr>
          <w:rFonts w:ascii="Calibri" w:hAnsi="Calibri" w:eastAsia="Calibri" w:cs="Calibri"/>
          <w:b/>
          <w:bCs/>
          <w:spacing w:val="-3"/>
          <w:sz w:val="24"/>
          <w:szCs w:val="24"/>
        </w:rPr>
        <w:t>25.</w:t>
      </w:r>
      <w:r>
        <w:rPr>
          <w:rFonts w:ascii="宋体" w:hAnsi="宋体" w:eastAsia="宋体" w:cs="宋体"/>
          <w:b/>
          <w:bCs/>
          <w:spacing w:val="-3"/>
          <w:sz w:val="24"/>
          <w:szCs w:val="24"/>
        </w:rPr>
        <w:t>开标</w:t>
      </w:r>
    </w:p>
    <w:p w14:paraId="2CA0022B">
      <w:pPr>
        <w:spacing w:before="155" w:line="357" w:lineRule="auto"/>
        <w:ind w:left="22" w:right="65" w:firstLine="554"/>
        <w:rPr>
          <w:rFonts w:ascii="宋体" w:hAnsi="宋体" w:eastAsia="宋体" w:cs="宋体"/>
          <w:sz w:val="24"/>
          <w:szCs w:val="24"/>
        </w:rPr>
      </w:pPr>
      <w:r>
        <w:rPr>
          <w:rFonts w:ascii="Calibri" w:hAnsi="Calibri" w:eastAsia="Calibri" w:cs="Calibri"/>
          <w:sz w:val="24"/>
          <w:szCs w:val="24"/>
        </w:rPr>
        <w:t xml:space="preserve">25.1  </w:t>
      </w:r>
      <w:r>
        <w:rPr>
          <w:rFonts w:ascii="宋体" w:hAnsi="宋体" w:eastAsia="宋体" w:cs="宋体"/>
          <w:sz w:val="24"/>
          <w:szCs w:val="24"/>
        </w:rPr>
        <w:t>本项目实行网上远程开标无须到现场提交投标文件。投标文件提交及</w:t>
      </w:r>
      <w:r>
        <w:rPr>
          <w:rFonts w:ascii="宋体" w:hAnsi="宋体" w:eastAsia="宋体" w:cs="宋体"/>
          <w:spacing w:val="-3"/>
          <w:sz w:val="24"/>
          <w:szCs w:val="24"/>
        </w:rPr>
        <w:t>解密详见周口市公共资源交易中心网办事指南《不见面开</w:t>
      </w:r>
      <w:r>
        <w:rPr>
          <w:rFonts w:ascii="宋体" w:hAnsi="宋体" w:eastAsia="宋体" w:cs="宋体"/>
          <w:spacing w:val="-4"/>
          <w:sz w:val="24"/>
          <w:szCs w:val="24"/>
        </w:rPr>
        <w:t>标远程在线解密会员端</w:t>
      </w:r>
      <w:r>
        <w:rPr>
          <w:rFonts w:ascii="宋体" w:hAnsi="宋体" w:eastAsia="宋体" w:cs="宋体"/>
          <w:spacing w:val="-14"/>
          <w:sz w:val="24"/>
          <w:szCs w:val="24"/>
        </w:rPr>
        <w:t>操作手册操作指南》。</w:t>
      </w:r>
    </w:p>
    <w:p w14:paraId="11F32E35">
      <w:pPr>
        <w:spacing w:before="12" w:line="360" w:lineRule="auto"/>
        <w:ind w:left="22" w:right="173" w:firstLine="554"/>
        <w:rPr>
          <w:rFonts w:ascii="宋体" w:hAnsi="宋体" w:eastAsia="宋体" w:cs="宋体"/>
          <w:sz w:val="24"/>
          <w:szCs w:val="24"/>
        </w:rPr>
      </w:pPr>
      <w:r>
        <w:rPr>
          <w:rFonts w:ascii="Calibri" w:hAnsi="Calibri" w:eastAsia="Calibri" w:cs="Calibri"/>
          <w:spacing w:val="-2"/>
          <w:sz w:val="24"/>
          <w:szCs w:val="24"/>
        </w:rPr>
        <w:t>25.2</w:t>
      </w:r>
      <w:r>
        <w:rPr>
          <w:rFonts w:ascii="Calibri" w:hAnsi="Calibri" w:eastAsia="Calibri" w:cs="Calibri"/>
          <w:spacing w:val="23"/>
          <w:w w:val="101"/>
          <w:sz w:val="24"/>
          <w:szCs w:val="24"/>
        </w:rPr>
        <w:t xml:space="preserve"> </w:t>
      </w:r>
      <w:r>
        <w:rPr>
          <w:rFonts w:ascii="宋体" w:hAnsi="宋体" w:eastAsia="宋体" w:cs="宋体"/>
          <w:spacing w:val="-2"/>
          <w:sz w:val="24"/>
          <w:szCs w:val="24"/>
        </w:rPr>
        <w:t>开标时，各投标单位应在规定时间内对本单位的投标文件现场解密。在解密投标文件开始时</w:t>
      </w:r>
      <w:r>
        <w:rPr>
          <w:rFonts w:ascii="宋体" w:hAnsi="宋体" w:eastAsia="宋体" w:cs="宋体"/>
          <w:spacing w:val="-47"/>
          <w:sz w:val="24"/>
          <w:szCs w:val="24"/>
        </w:rPr>
        <w:t xml:space="preserve"> </w:t>
      </w:r>
      <w:r>
        <w:rPr>
          <w:rFonts w:ascii="Calibri" w:hAnsi="Calibri" w:eastAsia="Calibri" w:cs="Calibri"/>
          <w:spacing w:val="-2"/>
          <w:sz w:val="24"/>
          <w:szCs w:val="24"/>
        </w:rPr>
        <w:t>30</w:t>
      </w:r>
      <w:r>
        <w:rPr>
          <w:rFonts w:ascii="Calibri" w:hAnsi="Calibri" w:eastAsia="Calibri" w:cs="Calibri"/>
          <w:spacing w:val="18"/>
          <w:w w:val="101"/>
          <w:sz w:val="24"/>
          <w:szCs w:val="24"/>
        </w:rPr>
        <w:t xml:space="preserve"> </w:t>
      </w:r>
      <w:r>
        <w:rPr>
          <w:rFonts w:ascii="宋体" w:hAnsi="宋体" w:eastAsia="宋体" w:cs="宋体"/>
          <w:spacing w:val="-2"/>
          <w:sz w:val="24"/>
          <w:szCs w:val="24"/>
        </w:rPr>
        <w:t>分钟内进行解密，超时视为放弃递交投标文</w:t>
      </w:r>
      <w:r>
        <w:rPr>
          <w:rFonts w:ascii="宋体" w:hAnsi="宋体" w:eastAsia="宋体" w:cs="宋体"/>
          <w:spacing w:val="-3"/>
          <w:sz w:val="24"/>
          <w:szCs w:val="24"/>
        </w:rPr>
        <w:t>件。</w:t>
      </w:r>
    </w:p>
    <w:p w14:paraId="34DA06B7">
      <w:pPr>
        <w:spacing w:before="2" w:line="347" w:lineRule="auto"/>
        <w:ind w:left="34" w:right="100" w:firstLine="543"/>
        <w:rPr>
          <w:rFonts w:ascii="宋体" w:hAnsi="宋体" w:eastAsia="宋体" w:cs="宋体"/>
          <w:sz w:val="24"/>
          <w:szCs w:val="24"/>
        </w:rPr>
      </w:pPr>
      <w:r>
        <w:rPr>
          <w:rFonts w:ascii="Calibri" w:hAnsi="Calibri" w:eastAsia="Calibri" w:cs="Calibri"/>
          <w:spacing w:val="-1"/>
          <w:sz w:val="24"/>
          <w:szCs w:val="24"/>
        </w:rPr>
        <w:t xml:space="preserve">25.3  </w:t>
      </w:r>
      <w:r>
        <w:rPr>
          <w:rFonts w:ascii="宋体" w:hAnsi="宋体" w:eastAsia="宋体" w:cs="宋体"/>
          <w:spacing w:val="-1"/>
          <w:sz w:val="24"/>
          <w:szCs w:val="24"/>
        </w:rPr>
        <w:t>投标资格及投标文件的法律文本将由评审委员会在评标前进行审查。</w:t>
      </w:r>
      <w:r>
        <w:rPr>
          <w:rFonts w:ascii="宋体" w:hAnsi="宋体" w:eastAsia="宋体" w:cs="宋体"/>
          <w:spacing w:val="-2"/>
          <w:sz w:val="24"/>
          <w:szCs w:val="24"/>
        </w:rPr>
        <w:t>资格不符合招标文件要求和相关法律规定的，投</w:t>
      </w:r>
      <w:r>
        <w:rPr>
          <w:rFonts w:ascii="宋体" w:hAnsi="宋体" w:eastAsia="宋体" w:cs="宋体"/>
          <w:spacing w:val="-3"/>
          <w:sz w:val="24"/>
          <w:szCs w:val="24"/>
        </w:rPr>
        <w:t>标无效。</w:t>
      </w:r>
    </w:p>
    <w:p w14:paraId="6FF9D8FC">
      <w:pPr>
        <w:spacing w:before="32" w:line="357" w:lineRule="auto"/>
        <w:ind w:left="23" w:right="65" w:firstLine="553"/>
        <w:rPr>
          <w:rFonts w:ascii="宋体" w:hAnsi="宋体" w:eastAsia="宋体" w:cs="宋体"/>
          <w:sz w:val="24"/>
          <w:szCs w:val="24"/>
        </w:rPr>
      </w:pPr>
      <w:r>
        <w:rPr>
          <w:rFonts w:ascii="Calibri" w:hAnsi="Calibri" w:eastAsia="Calibri" w:cs="Calibri"/>
          <w:sz w:val="24"/>
          <w:szCs w:val="24"/>
        </w:rPr>
        <w:t xml:space="preserve">25.4  </w:t>
      </w:r>
      <w:r>
        <w:rPr>
          <w:rFonts w:ascii="宋体" w:hAnsi="宋体" w:eastAsia="宋体" w:cs="宋体"/>
          <w:sz w:val="24"/>
          <w:szCs w:val="24"/>
        </w:rPr>
        <w:t>开标时，周口市公共资源交易中心政府采购中心将通过网上开标系统</w:t>
      </w:r>
      <w:r>
        <w:rPr>
          <w:rFonts w:ascii="宋体" w:hAnsi="宋体" w:eastAsia="宋体" w:cs="宋体"/>
          <w:spacing w:val="-6"/>
          <w:sz w:val="24"/>
          <w:szCs w:val="24"/>
        </w:rPr>
        <w:t>公布投标人名称、投标价格，</w:t>
      </w:r>
      <w:r>
        <w:rPr>
          <w:rFonts w:ascii="宋体" w:hAnsi="宋体" w:eastAsia="宋体" w:cs="宋体"/>
          <w:spacing w:val="-17"/>
          <w:sz w:val="24"/>
          <w:szCs w:val="24"/>
        </w:rPr>
        <w:t xml:space="preserve"> </w:t>
      </w:r>
      <w:r>
        <w:rPr>
          <w:rFonts w:ascii="宋体" w:hAnsi="宋体" w:eastAsia="宋体" w:cs="宋体"/>
          <w:spacing w:val="-6"/>
          <w:sz w:val="24"/>
          <w:szCs w:val="24"/>
        </w:rPr>
        <w:t>以及周口市公共资源交易中心政府采购中心认为合</w:t>
      </w:r>
      <w:r>
        <w:rPr>
          <w:rFonts w:ascii="宋体" w:hAnsi="宋体" w:eastAsia="宋体" w:cs="宋体"/>
          <w:spacing w:val="-5"/>
          <w:sz w:val="24"/>
          <w:szCs w:val="24"/>
        </w:rPr>
        <w:t>适的其它详细内容。</w:t>
      </w:r>
    </w:p>
    <w:p w14:paraId="34364776">
      <w:pPr>
        <w:spacing w:before="123" w:line="348" w:lineRule="auto"/>
        <w:ind w:left="26" w:right="138" w:firstLine="550"/>
        <w:rPr>
          <w:rFonts w:ascii="宋体" w:hAnsi="宋体" w:eastAsia="宋体" w:cs="宋体"/>
          <w:sz w:val="24"/>
          <w:szCs w:val="24"/>
        </w:rPr>
      </w:pPr>
      <w:r>
        <w:rPr>
          <w:rFonts w:ascii="Calibri" w:hAnsi="Calibri" w:eastAsia="Calibri" w:cs="Calibri"/>
          <w:spacing w:val="-1"/>
          <w:sz w:val="24"/>
          <w:szCs w:val="24"/>
        </w:rPr>
        <w:t xml:space="preserve">25.5  </w:t>
      </w:r>
      <w:r>
        <w:rPr>
          <w:rFonts w:ascii="宋体" w:hAnsi="宋体" w:eastAsia="宋体" w:cs="宋体"/>
          <w:spacing w:val="-1"/>
          <w:sz w:val="24"/>
          <w:szCs w:val="24"/>
        </w:rPr>
        <w:t>在评审结束前，未得到周口市公共资源交易中心政</w:t>
      </w:r>
      <w:r>
        <w:rPr>
          <w:rFonts w:ascii="宋体" w:hAnsi="宋体" w:eastAsia="宋体" w:cs="宋体"/>
          <w:spacing w:val="-2"/>
          <w:sz w:val="24"/>
          <w:szCs w:val="24"/>
        </w:rPr>
        <w:t>府采购中心允许，</w:t>
      </w:r>
      <w:r>
        <w:rPr>
          <w:rFonts w:ascii="宋体" w:hAnsi="宋体" w:eastAsia="宋体" w:cs="宋体"/>
          <w:spacing w:val="-3"/>
          <w:sz w:val="24"/>
          <w:szCs w:val="24"/>
        </w:rPr>
        <w:t>投标人授权代表不得离开开标现场。</w:t>
      </w:r>
    </w:p>
    <w:p w14:paraId="51859478">
      <w:pPr>
        <w:spacing w:before="31"/>
        <w:ind w:left="574"/>
        <w:rPr>
          <w:rFonts w:ascii="宋体" w:hAnsi="宋体" w:eastAsia="宋体" w:cs="宋体"/>
          <w:sz w:val="24"/>
          <w:szCs w:val="24"/>
        </w:rPr>
      </w:pPr>
      <w:r>
        <w:rPr>
          <w:rFonts w:ascii="Calibri" w:hAnsi="Calibri" w:eastAsia="Calibri" w:cs="Calibri"/>
          <w:b/>
          <w:bCs/>
          <w:spacing w:val="-3"/>
          <w:sz w:val="24"/>
          <w:szCs w:val="24"/>
        </w:rPr>
        <w:t>26.</w:t>
      </w:r>
      <w:r>
        <w:rPr>
          <w:rFonts w:ascii="宋体" w:hAnsi="宋体" w:eastAsia="宋体" w:cs="宋体"/>
          <w:b/>
          <w:bCs/>
          <w:spacing w:val="-3"/>
          <w:sz w:val="24"/>
          <w:szCs w:val="24"/>
        </w:rPr>
        <w:t>投标文件的澄清、说明或补正</w:t>
      </w:r>
    </w:p>
    <w:p w14:paraId="48113806">
      <w:pPr>
        <w:spacing w:before="157" w:line="359" w:lineRule="auto"/>
        <w:ind w:left="24" w:right="84" w:firstLine="552"/>
        <w:rPr>
          <w:rFonts w:ascii="宋体" w:hAnsi="宋体" w:eastAsia="宋体" w:cs="宋体"/>
          <w:sz w:val="24"/>
          <w:szCs w:val="24"/>
        </w:rPr>
      </w:pPr>
      <w:r>
        <w:rPr>
          <w:rFonts w:ascii="Calibri" w:hAnsi="Calibri" w:eastAsia="Calibri" w:cs="Calibri"/>
          <w:sz w:val="24"/>
          <w:szCs w:val="24"/>
        </w:rPr>
        <w:t xml:space="preserve">26.1  </w:t>
      </w:r>
      <w:r>
        <w:rPr>
          <w:rFonts w:ascii="宋体" w:hAnsi="宋体" w:eastAsia="宋体" w:cs="宋体"/>
          <w:sz w:val="24"/>
          <w:szCs w:val="24"/>
        </w:rPr>
        <w:t>为有助于投标的审查、评价和比较，评标委员会可以书面方式要求投</w:t>
      </w:r>
      <w:r>
        <w:rPr>
          <w:rFonts w:ascii="宋体" w:hAnsi="宋体" w:eastAsia="宋体" w:cs="宋体"/>
          <w:spacing w:val="-3"/>
          <w:sz w:val="24"/>
          <w:szCs w:val="24"/>
        </w:rPr>
        <w:t>标人对投标文件中含义不明确、对同类问题表述不一致或者有明显文字和计算错误的内容作必要的澄清、说明或补正。澄清、说明或补正不得超出投标文件的范围或改变投标文件的实质性内容。</w:t>
      </w:r>
    </w:p>
    <w:p w14:paraId="58812DE9">
      <w:pPr>
        <w:spacing w:before="3" w:line="357" w:lineRule="auto"/>
        <w:ind w:left="23" w:right="84" w:firstLine="553"/>
        <w:rPr>
          <w:rFonts w:ascii="宋体" w:hAnsi="宋体" w:eastAsia="宋体" w:cs="宋体"/>
          <w:sz w:val="24"/>
          <w:szCs w:val="24"/>
        </w:rPr>
      </w:pPr>
      <w:r>
        <w:rPr>
          <w:rFonts w:ascii="Calibri" w:hAnsi="Calibri" w:eastAsia="Calibri" w:cs="Calibri"/>
          <w:sz w:val="24"/>
          <w:szCs w:val="24"/>
        </w:rPr>
        <w:t xml:space="preserve">26.2  </w:t>
      </w:r>
      <w:r>
        <w:rPr>
          <w:rFonts w:ascii="宋体" w:hAnsi="宋体" w:eastAsia="宋体" w:cs="宋体"/>
          <w:sz w:val="24"/>
          <w:szCs w:val="24"/>
        </w:rPr>
        <w:t>投标文件中大写金额和小写金额不一致的，以大写金额为准；总价金</w:t>
      </w:r>
      <w:r>
        <w:rPr>
          <w:rFonts w:ascii="宋体" w:hAnsi="宋体" w:eastAsia="宋体" w:cs="宋体"/>
          <w:spacing w:val="-3"/>
          <w:sz w:val="24"/>
          <w:szCs w:val="24"/>
        </w:rPr>
        <w:t>额与按单价汇总金额不一致的，以单价金额计算结果为准；单价金额小数点</w:t>
      </w:r>
      <w:r>
        <w:rPr>
          <w:rFonts w:ascii="宋体" w:hAnsi="宋体" w:eastAsia="宋体" w:cs="宋体"/>
          <w:spacing w:val="-4"/>
          <w:sz w:val="24"/>
          <w:szCs w:val="24"/>
        </w:rPr>
        <w:t>有明</w:t>
      </w:r>
      <w:r>
        <w:rPr>
          <w:rFonts w:ascii="宋体" w:hAnsi="宋体" w:eastAsia="宋体" w:cs="宋体"/>
          <w:spacing w:val="-3"/>
          <w:sz w:val="24"/>
          <w:szCs w:val="24"/>
        </w:rPr>
        <w:t>显错位的，应以总价为准，并修改单价。</w:t>
      </w:r>
    </w:p>
    <w:p w14:paraId="50886269">
      <w:pPr>
        <w:spacing w:before="14" w:line="348" w:lineRule="auto"/>
        <w:ind w:left="25" w:right="84" w:firstLine="551"/>
        <w:rPr>
          <w:rFonts w:ascii="宋体" w:hAnsi="宋体" w:eastAsia="宋体" w:cs="宋体"/>
          <w:sz w:val="24"/>
          <w:szCs w:val="24"/>
        </w:rPr>
      </w:pPr>
      <w:r>
        <w:rPr>
          <w:rFonts w:ascii="Calibri" w:hAnsi="Calibri" w:eastAsia="Calibri" w:cs="Calibri"/>
          <w:sz w:val="24"/>
          <w:szCs w:val="24"/>
        </w:rPr>
        <w:t xml:space="preserve">26.3  </w:t>
      </w:r>
      <w:r>
        <w:rPr>
          <w:rFonts w:ascii="宋体" w:hAnsi="宋体" w:eastAsia="宋体" w:cs="宋体"/>
          <w:sz w:val="24"/>
          <w:szCs w:val="24"/>
        </w:rPr>
        <w:t>开标一览表内容与投标文件中内容不一致的，以开标一览表为</w:t>
      </w:r>
      <w:r>
        <w:rPr>
          <w:rFonts w:ascii="宋体" w:hAnsi="宋体" w:eastAsia="宋体" w:cs="宋体"/>
          <w:spacing w:val="-12"/>
          <w:sz w:val="24"/>
          <w:szCs w:val="24"/>
        </w:rPr>
        <w:t>准。</w:t>
      </w:r>
    </w:p>
    <w:p w14:paraId="763A4646">
      <w:pPr>
        <w:spacing w:before="30"/>
        <w:jc w:val="right"/>
        <w:rPr>
          <w:rFonts w:ascii="宋体" w:hAnsi="宋体" w:eastAsia="宋体" w:cs="宋体"/>
          <w:sz w:val="24"/>
          <w:szCs w:val="24"/>
        </w:rPr>
      </w:pPr>
      <w:r>
        <w:rPr>
          <w:rFonts w:ascii="Calibri" w:hAnsi="Calibri" w:eastAsia="Calibri" w:cs="Calibri"/>
          <w:sz w:val="24"/>
          <w:szCs w:val="24"/>
        </w:rPr>
        <w:t xml:space="preserve">26.4  </w:t>
      </w:r>
      <w:r>
        <w:rPr>
          <w:rFonts w:ascii="宋体" w:hAnsi="宋体" w:eastAsia="宋体" w:cs="宋体"/>
          <w:sz w:val="24"/>
          <w:szCs w:val="24"/>
        </w:rPr>
        <w:t>如同时出现</w:t>
      </w:r>
      <w:r>
        <w:rPr>
          <w:rFonts w:ascii="宋体" w:hAnsi="宋体" w:eastAsia="宋体" w:cs="宋体"/>
          <w:spacing w:val="-45"/>
          <w:sz w:val="24"/>
          <w:szCs w:val="24"/>
        </w:rPr>
        <w:t xml:space="preserve"> </w:t>
      </w:r>
      <w:r>
        <w:rPr>
          <w:rFonts w:ascii="Calibri" w:hAnsi="Calibri" w:eastAsia="Calibri" w:cs="Calibri"/>
          <w:sz w:val="24"/>
          <w:szCs w:val="24"/>
        </w:rPr>
        <w:t>26.2</w:t>
      </w:r>
      <w:r>
        <w:rPr>
          <w:rFonts w:ascii="Calibri" w:hAnsi="Calibri" w:eastAsia="Calibri" w:cs="Calibri"/>
          <w:spacing w:val="15"/>
          <w:sz w:val="24"/>
          <w:szCs w:val="24"/>
        </w:rPr>
        <w:t xml:space="preserve"> </w:t>
      </w:r>
      <w:r>
        <w:rPr>
          <w:rFonts w:ascii="宋体" w:hAnsi="宋体" w:eastAsia="宋体" w:cs="宋体"/>
          <w:sz w:val="24"/>
          <w:szCs w:val="24"/>
        </w:rPr>
        <w:t>条和</w:t>
      </w:r>
      <w:r>
        <w:rPr>
          <w:rFonts w:ascii="Calibri" w:hAnsi="Calibri" w:eastAsia="Calibri" w:cs="Calibri"/>
          <w:sz w:val="24"/>
          <w:szCs w:val="24"/>
        </w:rPr>
        <w:t>26.3</w:t>
      </w:r>
      <w:r>
        <w:rPr>
          <w:rFonts w:ascii="Calibri" w:hAnsi="Calibri" w:eastAsia="Calibri" w:cs="Calibri"/>
          <w:spacing w:val="17"/>
          <w:w w:val="101"/>
          <w:sz w:val="24"/>
          <w:szCs w:val="24"/>
        </w:rPr>
        <w:t xml:space="preserve"> </w:t>
      </w:r>
      <w:r>
        <w:rPr>
          <w:rFonts w:ascii="宋体" w:hAnsi="宋体" w:eastAsia="宋体" w:cs="宋体"/>
          <w:sz w:val="24"/>
          <w:szCs w:val="24"/>
        </w:rPr>
        <w:t>条所述的不一</w:t>
      </w:r>
      <w:r>
        <w:rPr>
          <w:rFonts w:ascii="宋体" w:hAnsi="宋体" w:eastAsia="宋体" w:cs="宋体"/>
          <w:spacing w:val="-1"/>
          <w:sz w:val="24"/>
          <w:szCs w:val="24"/>
        </w:rPr>
        <w:t>致情况，以开标一览表为准。</w:t>
      </w:r>
    </w:p>
    <w:p w14:paraId="72AD60FC">
      <w:pPr>
        <w:spacing w:before="156"/>
        <w:ind w:left="574"/>
        <w:rPr>
          <w:rFonts w:ascii="宋体" w:hAnsi="宋体" w:eastAsia="宋体" w:cs="宋体"/>
          <w:sz w:val="24"/>
          <w:szCs w:val="24"/>
        </w:rPr>
      </w:pPr>
      <w:r>
        <w:rPr>
          <w:rFonts w:ascii="Calibri" w:hAnsi="Calibri" w:eastAsia="Calibri" w:cs="Calibri"/>
          <w:b/>
          <w:bCs/>
          <w:spacing w:val="-3"/>
          <w:sz w:val="24"/>
          <w:szCs w:val="24"/>
        </w:rPr>
        <w:t>27.</w:t>
      </w:r>
      <w:r>
        <w:rPr>
          <w:rFonts w:ascii="宋体" w:hAnsi="宋体" w:eastAsia="宋体" w:cs="宋体"/>
          <w:b/>
          <w:bCs/>
          <w:spacing w:val="-3"/>
          <w:sz w:val="24"/>
          <w:szCs w:val="24"/>
        </w:rPr>
        <w:t>评标</w:t>
      </w:r>
    </w:p>
    <w:p w14:paraId="75C01C3B">
      <w:pPr>
        <w:spacing w:before="155" w:line="348" w:lineRule="auto"/>
        <w:ind w:left="26" w:right="122" w:firstLine="524"/>
        <w:rPr>
          <w:rFonts w:ascii="宋体" w:hAnsi="宋体" w:eastAsia="宋体" w:cs="宋体"/>
          <w:sz w:val="24"/>
          <w:szCs w:val="24"/>
        </w:rPr>
      </w:pPr>
      <w:r>
        <w:rPr>
          <w:rFonts w:ascii="Calibri" w:hAnsi="Calibri" w:eastAsia="Calibri" w:cs="Calibri"/>
          <w:sz w:val="24"/>
          <w:szCs w:val="24"/>
        </w:rPr>
        <w:t xml:space="preserve">27.1  </w:t>
      </w:r>
      <w:r>
        <w:rPr>
          <w:rFonts w:ascii="宋体" w:hAnsi="宋体" w:eastAsia="宋体" w:cs="宋体"/>
          <w:sz w:val="24"/>
          <w:szCs w:val="24"/>
        </w:rPr>
        <w:t>评委会将按照招标文件规定的评标办法对投标人独立进行投标评</w:t>
      </w:r>
      <w:r>
        <w:rPr>
          <w:rFonts w:ascii="宋体" w:hAnsi="宋体" w:eastAsia="宋体" w:cs="宋体"/>
          <w:spacing w:val="-1"/>
          <w:sz w:val="24"/>
          <w:szCs w:val="24"/>
        </w:rPr>
        <w:t>审。</w:t>
      </w:r>
      <w:r>
        <w:rPr>
          <w:rFonts w:ascii="宋体" w:hAnsi="宋体" w:eastAsia="宋体" w:cs="宋体"/>
          <w:spacing w:val="-3"/>
          <w:sz w:val="24"/>
          <w:szCs w:val="24"/>
        </w:rPr>
        <w:t>投标评审分为符合性审查和综合评分。</w:t>
      </w:r>
    </w:p>
    <w:p w14:paraId="0301E8E9">
      <w:pPr>
        <w:spacing w:before="33" w:line="360" w:lineRule="auto"/>
        <w:ind w:left="27" w:right="21" w:firstLine="549"/>
        <w:rPr>
          <w:rFonts w:ascii="宋体" w:hAnsi="宋体" w:eastAsia="宋体" w:cs="宋体"/>
          <w:sz w:val="24"/>
          <w:szCs w:val="24"/>
        </w:rPr>
      </w:pPr>
      <w:r>
        <w:rPr>
          <w:rFonts w:ascii="Calibri" w:hAnsi="Calibri" w:eastAsia="Calibri" w:cs="Calibri"/>
          <w:sz w:val="24"/>
          <w:szCs w:val="24"/>
        </w:rPr>
        <w:t xml:space="preserve">27.2  </w:t>
      </w:r>
      <w:r>
        <w:rPr>
          <w:rFonts w:ascii="宋体" w:hAnsi="宋体" w:eastAsia="宋体" w:cs="宋体"/>
          <w:sz w:val="24"/>
          <w:szCs w:val="24"/>
        </w:rPr>
        <w:t>符合性审查时，评委会将首先审查投标文件是否实质上响应招标文件</w:t>
      </w:r>
      <w:r>
        <w:rPr>
          <w:rFonts w:ascii="宋体" w:hAnsi="宋体" w:eastAsia="宋体" w:cs="宋体"/>
          <w:spacing w:val="-8"/>
          <w:sz w:val="24"/>
          <w:szCs w:val="24"/>
        </w:rPr>
        <w:t>的各项指标要求。实质上响应的投标应与招标文件的全部条款、条件和规格相符，</w:t>
      </w:r>
      <w:r>
        <w:rPr>
          <w:rFonts w:ascii="宋体" w:hAnsi="宋体" w:eastAsia="宋体" w:cs="宋体"/>
          <w:spacing w:val="-3"/>
          <w:sz w:val="24"/>
          <w:szCs w:val="24"/>
        </w:rPr>
        <w:t>没有重大偏离或保留。所谓重大偏离或保留是指影响合同的供货范</w:t>
      </w:r>
      <w:r>
        <w:rPr>
          <w:rFonts w:ascii="宋体" w:hAnsi="宋体" w:eastAsia="宋体" w:cs="宋体"/>
          <w:spacing w:val="-4"/>
          <w:sz w:val="24"/>
          <w:szCs w:val="24"/>
        </w:rPr>
        <w:t>围、质量和性</w:t>
      </w:r>
      <w:r>
        <w:rPr>
          <w:rFonts w:ascii="宋体" w:hAnsi="宋体" w:eastAsia="宋体" w:cs="宋体"/>
          <w:spacing w:val="-3"/>
          <w:sz w:val="24"/>
          <w:szCs w:val="24"/>
        </w:rPr>
        <w:t>能等；或者在实质上与招标文件不一致，而且限制了合同中买方的</w:t>
      </w:r>
      <w:r>
        <w:rPr>
          <w:rFonts w:ascii="宋体" w:hAnsi="宋体" w:eastAsia="宋体" w:cs="宋体"/>
          <w:spacing w:val="-4"/>
          <w:sz w:val="24"/>
          <w:szCs w:val="24"/>
        </w:rPr>
        <w:t>权利或投标人</w:t>
      </w:r>
      <w:r>
        <w:rPr>
          <w:rFonts w:ascii="宋体" w:hAnsi="宋体" w:eastAsia="宋体" w:cs="宋体"/>
          <w:spacing w:val="-3"/>
          <w:sz w:val="24"/>
          <w:szCs w:val="24"/>
        </w:rPr>
        <w:t>的义务。这些偏离或保留将会对其他实质上响应要求的投标人的竞争地位</w:t>
      </w:r>
      <w:r>
        <w:rPr>
          <w:rFonts w:ascii="宋体" w:hAnsi="宋体" w:eastAsia="宋体" w:cs="宋体"/>
          <w:spacing w:val="-4"/>
          <w:sz w:val="24"/>
          <w:szCs w:val="24"/>
        </w:rPr>
        <w:t>产生不</w:t>
      </w:r>
      <w:r>
        <w:rPr>
          <w:rFonts w:ascii="宋体" w:hAnsi="宋体" w:eastAsia="宋体" w:cs="宋体"/>
          <w:spacing w:val="-3"/>
          <w:sz w:val="24"/>
          <w:szCs w:val="24"/>
        </w:rPr>
        <w:t>公正的影响。投标人不得通过修改或撤销不合要求的偏离或保留而使其投</w:t>
      </w:r>
      <w:r>
        <w:rPr>
          <w:rFonts w:ascii="宋体" w:hAnsi="宋体" w:eastAsia="宋体" w:cs="宋体"/>
          <w:spacing w:val="-4"/>
          <w:sz w:val="24"/>
          <w:szCs w:val="24"/>
        </w:rPr>
        <w:t>标成为</w:t>
      </w:r>
      <w:r>
        <w:rPr>
          <w:rFonts w:ascii="宋体" w:hAnsi="宋体" w:eastAsia="宋体" w:cs="宋体"/>
          <w:spacing w:val="-6"/>
          <w:sz w:val="24"/>
          <w:szCs w:val="24"/>
        </w:rPr>
        <w:t>响应性的投标。</w:t>
      </w:r>
    </w:p>
    <w:p w14:paraId="32C3CAFD">
      <w:pPr>
        <w:spacing w:before="1" w:line="218" w:lineRule="auto"/>
        <w:ind w:left="574"/>
        <w:rPr>
          <w:rFonts w:ascii="宋体" w:hAnsi="宋体" w:eastAsia="宋体" w:cs="宋体"/>
          <w:sz w:val="24"/>
          <w:szCs w:val="24"/>
        </w:rPr>
      </w:pPr>
      <w:r>
        <w:rPr>
          <w:rFonts w:ascii="宋体" w:hAnsi="宋体" w:eastAsia="宋体" w:cs="宋体"/>
          <w:spacing w:val="-3"/>
          <w:sz w:val="24"/>
          <w:szCs w:val="24"/>
        </w:rPr>
        <w:t>有下列情形之一的，评标委员会应当否决其投标：</w:t>
      </w:r>
    </w:p>
    <w:p w14:paraId="17CE40DE">
      <w:pPr>
        <w:spacing w:before="184" w:line="239" w:lineRule="auto"/>
        <w:ind w:left="577"/>
        <w:rPr>
          <w:rFonts w:ascii="宋体" w:hAnsi="宋体" w:eastAsia="宋体" w:cs="宋体"/>
          <w:sz w:val="24"/>
          <w:szCs w:val="24"/>
        </w:rPr>
      </w:pPr>
      <w:r>
        <w:rPr>
          <w:rFonts w:ascii="Calibri" w:hAnsi="Calibri" w:eastAsia="Calibri" w:cs="Calibri"/>
          <w:spacing w:val="-4"/>
          <w:sz w:val="24"/>
          <w:szCs w:val="24"/>
        </w:rPr>
        <w:t>27.2.1</w:t>
      </w:r>
      <w:r>
        <w:rPr>
          <w:rFonts w:ascii="Calibri" w:hAnsi="Calibri" w:eastAsia="Calibri" w:cs="Calibri"/>
          <w:spacing w:val="29"/>
          <w:sz w:val="24"/>
          <w:szCs w:val="24"/>
        </w:rPr>
        <w:t xml:space="preserve"> </w:t>
      </w:r>
      <w:r>
        <w:rPr>
          <w:rFonts w:ascii="宋体" w:hAnsi="宋体" w:eastAsia="宋体" w:cs="宋体"/>
          <w:spacing w:val="-4"/>
          <w:sz w:val="24"/>
          <w:szCs w:val="24"/>
        </w:rPr>
        <w:t>投标文件未经投标单位电子签章的；</w:t>
      </w:r>
    </w:p>
    <w:p w14:paraId="5F73E7D6">
      <w:pPr>
        <w:spacing w:before="157"/>
        <w:ind w:left="577"/>
        <w:rPr>
          <w:rFonts w:ascii="宋体" w:hAnsi="宋体" w:eastAsia="宋体" w:cs="宋体"/>
          <w:sz w:val="24"/>
          <w:szCs w:val="24"/>
        </w:rPr>
      </w:pPr>
      <w:r>
        <w:rPr>
          <w:rFonts w:ascii="Calibri" w:hAnsi="Calibri" w:eastAsia="Calibri" w:cs="Calibri"/>
          <w:spacing w:val="-4"/>
          <w:sz w:val="24"/>
          <w:szCs w:val="24"/>
        </w:rPr>
        <w:t>27.2.2</w:t>
      </w:r>
      <w:r>
        <w:rPr>
          <w:rFonts w:ascii="Calibri" w:hAnsi="Calibri" w:eastAsia="Calibri" w:cs="Calibri"/>
          <w:spacing w:val="29"/>
          <w:sz w:val="24"/>
          <w:szCs w:val="24"/>
        </w:rPr>
        <w:t xml:space="preserve"> </w:t>
      </w:r>
      <w:r>
        <w:rPr>
          <w:rFonts w:ascii="宋体" w:hAnsi="宋体" w:eastAsia="宋体" w:cs="宋体"/>
          <w:spacing w:val="-4"/>
          <w:sz w:val="24"/>
          <w:szCs w:val="24"/>
        </w:rPr>
        <w:t>投标联合体没有提交共同投标协议；</w:t>
      </w:r>
    </w:p>
    <w:p w14:paraId="379473C7">
      <w:pPr>
        <w:spacing w:before="156"/>
        <w:ind w:left="577"/>
        <w:rPr>
          <w:rFonts w:ascii="宋体" w:hAnsi="宋体" w:eastAsia="宋体" w:cs="宋体"/>
          <w:sz w:val="24"/>
          <w:szCs w:val="24"/>
        </w:rPr>
      </w:pPr>
      <w:r>
        <w:rPr>
          <w:rFonts w:ascii="Calibri" w:hAnsi="Calibri" w:eastAsia="Calibri" w:cs="Calibri"/>
          <w:spacing w:val="-3"/>
          <w:sz w:val="24"/>
          <w:szCs w:val="24"/>
        </w:rPr>
        <w:t>27.2.3</w:t>
      </w:r>
      <w:r>
        <w:rPr>
          <w:rFonts w:ascii="Calibri" w:hAnsi="Calibri" w:eastAsia="Calibri" w:cs="Calibri"/>
          <w:spacing w:val="22"/>
          <w:sz w:val="24"/>
          <w:szCs w:val="24"/>
        </w:rPr>
        <w:t xml:space="preserve"> </w:t>
      </w:r>
      <w:r>
        <w:rPr>
          <w:rFonts w:ascii="宋体" w:hAnsi="宋体" w:eastAsia="宋体" w:cs="宋体"/>
          <w:spacing w:val="-3"/>
          <w:sz w:val="24"/>
          <w:szCs w:val="24"/>
        </w:rPr>
        <w:t>投标人不符合国家或者招标文件规定的资格条件；</w:t>
      </w:r>
    </w:p>
    <w:p w14:paraId="740F3103">
      <w:pPr>
        <w:spacing w:before="124" w:line="360" w:lineRule="auto"/>
        <w:ind w:firstLine="464" w:firstLineChars="200"/>
        <w:rPr>
          <w:rFonts w:ascii="宋体" w:hAnsi="宋体" w:eastAsia="宋体" w:cs="宋体"/>
          <w:spacing w:val="-6"/>
          <w:sz w:val="24"/>
          <w:szCs w:val="24"/>
        </w:rPr>
      </w:pPr>
      <w:r>
        <w:rPr>
          <w:rFonts w:ascii="Calibri" w:hAnsi="Calibri" w:eastAsia="Calibri" w:cs="Calibri"/>
          <w:spacing w:val="-4"/>
          <w:sz w:val="24"/>
          <w:szCs w:val="24"/>
        </w:rPr>
        <w:t>27.2.4</w:t>
      </w:r>
      <w:r>
        <w:rPr>
          <w:rFonts w:ascii="Calibri" w:hAnsi="Calibri" w:eastAsia="Calibri" w:cs="Calibri"/>
          <w:spacing w:val="39"/>
          <w:sz w:val="24"/>
          <w:szCs w:val="24"/>
        </w:rPr>
        <w:t xml:space="preserve"> </w:t>
      </w:r>
      <w:r>
        <w:rPr>
          <w:rFonts w:ascii="宋体" w:hAnsi="宋体" w:eastAsia="宋体" w:cs="宋体"/>
          <w:spacing w:val="-4"/>
          <w:sz w:val="24"/>
          <w:szCs w:val="24"/>
        </w:rPr>
        <w:t>同一投标人提交两个以上不同的投</w:t>
      </w:r>
      <w:r>
        <w:rPr>
          <w:rFonts w:ascii="宋体" w:hAnsi="宋体" w:eastAsia="宋体" w:cs="宋体"/>
          <w:spacing w:val="-5"/>
          <w:sz w:val="24"/>
          <w:szCs w:val="24"/>
        </w:rPr>
        <w:t>标文件或者投标报价，但招标文件</w:t>
      </w:r>
      <w:r>
        <w:rPr>
          <w:rFonts w:ascii="宋体" w:hAnsi="宋体" w:eastAsia="宋体" w:cs="宋体"/>
          <w:spacing w:val="-6"/>
          <w:sz w:val="24"/>
          <w:szCs w:val="24"/>
        </w:rPr>
        <w:t>要求提交备选投标的除外；</w:t>
      </w:r>
    </w:p>
    <w:p w14:paraId="0358500F">
      <w:pPr>
        <w:spacing w:before="124" w:line="238" w:lineRule="auto"/>
        <w:ind w:left="577"/>
        <w:rPr>
          <w:rFonts w:ascii="宋体" w:hAnsi="宋体" w:eastAsia="宋体" w:cs="宋体"/>
          <w:sz w:val="24"/>
          <w:szCs w:val="24"/>
        </w:rPr>
      </w:pPr>
      <w:r>
        <w:rPr>
          <w:rFonts w:ascii="Calibri" w:hAnsi="Calibri" w:eastAsia="Calibri" w:cs="Calibri"/>
          <w:spacing w:val="-3"/>
          <w:sz w:val="24"/>
          <w:szCs w:val="24"/>
        </w:rPr>
        <w:t>27.2.5</w:t>
      </w:r>
      <w:r>
        <w:rPr>
          <w:rFonts w:ascii="宋体" w:hAnsi="宋体" w:eastAsia="宋体" w:cs="宋体"/>
          <w:spacing w:val="-3"/>
          <w:sz w:val="24"/>
          <w:szCs w:val="24"/>
        </w:rPr>
        <w:t>；投标报价高于招标文件设定的最高投标限价；</w:t>
      </w:r>
    </w:p>
    <w:p w14:paraId="6639B018">
      <w:pPr>
        <w:spacing w:before="158"/>
        <w:ind w:left="577"/>
        <w:rPr>
          <w:rFonts w:ascii="宋体" w:hAnsi="宋体" w:eastAsia="宋体" w:cs="宋体"/>
          <w:sz w:val="24"/>
          <w:szCs w:val="24"/>
        </w:rPr>
      </w:pPr>
      <w:r>
        <w:rPr>
          <w:rFonts w:ascii="Calibri" w:hAnsi="Calibri" w:eastAsia="Calibri" w:cs="Calibri"/>
          <w:spacing w:val="-3"/>
          <w:sz w:val="24"/>
          <w:szCs w:val="24"/>
        </w:rPr>
        <w:t>27.2.6</w:t>
      </w:r>
      <w:r>
        <w:rPr>
          <w:rFonts w:ascii="Calibri" w:hAnsi="Calibri" w:eastAsia="Calibri" w:cs="Calibri"/>
          <w:spacing w:val="30"/>
          <w:w w:val="101"/>
          <w:sz w:val="24"/>
          <w:szCs w:val="24"/>
        </w:rPr>
        <w:t xml:space="preserve"> </w:t>
      </w:r>
      <w:r>
        <w:rPr>
          <w:rFonts w:ascii="宋体" w:hAnsi="宋体" w:eastAsia="宋体" w:cs="宋体"/>
          <w:spacing w:val="-3"/>
          <w:sz w:val="24"/>
          <w:szCs w:val="24"/>
        </w:rPr>
        <w:t>投标文件没有对招标文件的实质性要求和条件作出响应；</w:t>
      </w:r>
    </w:p>
    <w:p w14:paraId="63D18C1F">
      <w:pPr>
        <w:spacing w:before="156" w:line="239" w:lineRule="auto"/>
        <w:ind w:left="577"/>
        <w:rPr>
          <w:rFonts w:ascii="宋体" w:hAnsi="宋体" w:eastAsia="宋体" w:cs="宋体"/>
          <w:sz w:val="24"/>
          <w:szCs w:val="24"/>
        </w:rPr>
      </w:pPr>
      <w:r>
        <w:rPr>
          <w:rFonts w:ascii="Calibri" w:hAnsi="Calibri" w:eastAsia="Calibri" w:cs="Calibri"/>
          <w:spacing w:val="-1"/>
          <w:sz w:val="24"/>
          <w:szCs w:val="24"/>
        </w:rPr>
        <w:t>27.2.7</w:t>
      </w:r>
      <w:r>
        <w:rPr>
          <w:rFonts w:ascii="Calibri" w:hAnsi="Calibri" w:eastAsia="Calibri" w:cs="Calibri"/>
          <w:spacing w:val="22"/>
          <w:w w:val="101"/>
          <w:sz w:val="24"/>
          <w:szCs w:val="24"/>
        </w:rPr>
        <w:t xml:space="preserve"> </w:t>
      </w:r>
      <w:r>
        <w:rPr>
          <w:rFonts w:ascii="宋体" w:hAnsi="宋体" w:eastAsia="宋体" w:cs="宋体"/>
          <w:spacing w:val="-1"/>
          <w:sz w:val="24"/>
          <w:szCs w:val="24"/>
        </w:rPr>
        <w:t>投标人没有将“廉洁自律承诺书”附在投标（响应）文件中</w:t>
      </w:r>
    </w:p>
    <w:p w14:paraId="39B564F6">
      <w:pPr>
        <w:spacing w:before="157" w:line="239" w:lineRule="auto"/>
        <w:ind w:left="577"/>
        <w:rPr>
          <w:rFonts w:ascii="宋体" w:hAnsi="宋体" w:eastAsia="宋体" w:cs="宋体"/>
          <w:sz w:val="24"/>
          <w:szCs w:val="24"/>
        </w:rPr>
      </w:pPr>
      <w:r>
        <w:rPr>
          <w:rFonts w:ascii="Calibri" w:hAnsi="Calibri" w:eastAsia="Calibri" w:cs="Calibri"/>
          <w:spacing w:val="-3"/>
          <w:sz w:val="24"/>
          <w:szCs w:val="24"/>
        </w:rPr>
        <w:t>27.2.8</w:t>
      </w:r>
      <w:r>
        <w:rPr>
          <w:rFonts w:ascii="Calibri" w:hAnsi="Calibri" w:eastAsia="Calibri" w:cs="Calibri"/>
          <w:spacing w:val="22"/>
          <w:sz w:val="24"/>
          <w:szCs w:val="24"/>
        </w:rPr>
        <w:t xml:space="preserve"> </w:t>
      </w:r>
      <w:r>
        <w:rPr>
          <w:rFonts w:ascii="宋体" w:hAnsi="宋体" w:eastAsia="宋体" w:cs="宋体"/>
          <w:spacing w:val="-3"/>
          <w:sz w:val="24"/>
          <w:szCs w:val="24"/>
        </w:rPr>
        <w:t>投标人有串通投标、弄虚作假、行贿等违法行为；</w:t>
      </w:r>
    </w:p>
    <w:p w14:paraId="08436B2C">
      <w:pPr>
        <w:spacing w:before="157" w:line="239" w:lineRule="auto"/>
        <w:ind w:left="577"/>
        <w:rPr>
          <w:rFonts w:ascii="宋体" w:hAnsi="宋体" w:eastAsia="宋体" w:cs="宋体"/>
          <w:sz w:val="24"/>
          <w:szCs w:val="24"/>
        </w:rPr>
      </w:pPr>
      <w:r>
        <w:rPr>
          <w:rFonts w:ascii="Calibri" w:hAnsi="Calibri" w:eastAsia="Calibri" w:cs="Calibri"/>
          <w:spacing w:val="-2"/>
          <w:sz w:val="24"/>
          <w:szCs w:val="24"/>
        </w:rPr>
        <w:t>27.2.9</w:t>
      </w:r>
      <w:r>
        <w:rPr>
          <w:rFonts w:ascii="Calibri" w:hAnsi="Calibri" w:eastAsia="Calibri" w:cs="Calibri"/>
          <w:spacing w:val="20"/>
          <w:w w:val="101"/>
          <w:sz w:val="24"/>
          <w:szCs w:val="24"/>
        </w:rPr>
        <w:t xml:space="preserve"> </w:t>
      </w:r>
      <w:r>
        <w:rPr>
          <w:rFonts w:ascii="宋体" w:hAnsi="宋体" w:eastAsia="宋体" w:cs="宋体"/>
          <w:spacing w:val="-2"/>
          <w:sz w:val="24"/>
          <w:szCs w:val="24"/>
        </w:rPr>
        <w:t>未提供健全完整的财务、会计</w:t>
      </w:r>
      <w:r>
        <w:rPr>
          <w:rFonts w:ascii="宋体" w:hAnsi="宋体" w:eastAsia="宋体" w:cs="宋体"/>
          <w:spacing w:val="-3"/>
          <w:sz w:val="24"/>
          <w:szCs w:val="24"/>
        </w:rPr>
        <w:t>、公司管理制度。</w:t>
      </w:r>
    </w:p>
    <w:p w14:paraId="21A62618">
      <w:pPr>
        <w:spacing w:before="157" w:line="239" w:lineRule="auto"/>
        <w:ind w:left="577"/>
        <w:rPr>
          <w:rFonts w:ascii="宋体" w:hAnsi="宋体" w:eastAsia="宋体" w:cs="宋体"/>
          <w:sz w:val="24"/>
          <w:szCs w:val="24"/>
        </w:rPr>
      </w:pPr>
      <w:r>
        <w:rPr>
          <w:rFonts w:ascii="Calibri" w:hAnsi="Calibri" w:eastAsia="Calibri" w:cs="Calibri"/>
          <w:spacing w:val="-3"/>
          <w:sz w:val="24"/>
          <w:szCs w:val="24"/>
        </w:rPr>
        <w:t>27.2.10</w:t>
      </w:r>
      <w:r>
        <w:rPr>
          <w:rFonts w:ascii="Calibri" w:hAnsi="Calibri" w:eastAsia="Calibri" w:cs="Calibri"/>
          <w:spacing w:val="23"/>
          <w:w w:val="101"/>
          <w:sz w:val="24"/>
          <w:szCs w:val="24"/>
        </w:rPr>
        <w:t xml:space="preserve"> </w:t>
      </w:r>
      <w:r>
        <w:rPr>
          <w:rFonts w:ascii="宋体" w:hAnsi="宋体" w:eastAsia="宋体" w:cs="宋体"/>
          <w:spacing w:val="-3"/>
          <w:sz w:val="24"/>
          <w:szCs w:val="24"/>
        </w:rPr>
        <w:t>不同投标人在同一台计算机上制作投标文件的；</w:t>
      </w:r>
    </w:p>
    <w:p w14:paraId="3379515C">
      <w:pPr>
        <w:spacing w:before="156"/>
        <w:ind w:left="577"/>
        <w:rPr>
          <w:rFonts w:ascii="宋体" w:hAnsi="宋体" w:eastAsia="宋体" w:cs="宋体"/>
          <w:sz w:val="24"/>
          <w:szCs w:val="24"/>
        </w:rPr>
      </w:pPr>
      <w:r>
        <w:rPr>
          <w:rFonts w:ascii="Calibri" w:hAnsi="Calibri" w:eastAsia="Calibri" w:cs="Calibri"/>
          <w:spacing w:val="-3"/>
          <w:sz w:val="24"/>
          <w:szCs w:val="24"/>
        </w:rPr>
        <w:t>27.3</w:t>
      </w:r>
      <w:r>
        <w:rPr>
          <w:rFonts w:ascii="Calibri" w:hAnsi="Calibri" w:eastAsia="Calibri" w:cs="Calibri"/>
          <w:spacing w:val="30"/>
          <w:w w:val="101"/>
          <w:sz w:val="24"/>
          <w:szCs w:val="24"/>
        </w:rPr>
        <w:t xml:space="preserve"> </w:t>
      </w:r>
      <w:r>
        <w:rPr>
          <w:rFonts w:ascii="宋体" w:hAnsi="宋体" w:eastAsia="宋体" w:cs="宋体"/>
          <w:spacing w:val="-3"/>
          <w:sz w:val="24"/>
          <w:szCs w:val="24"/>
        </w:rPr>
        <w:t>投标文件未通过投标符合性审查，投标无效。</w:t>
      </w:r>
    </w:p>
    <w:p w14:paraId="61EC54A9">
      <w:pPr>
        <w:spacing w:before="157" w:line="348" w:lineRule="auto"/>
        <w:ind w:left="27" w:right="65" w:firstLine="549"/>
        <w:rPr>
          <w:rFonts w:ascii="宋体" w:hAnsi="宋体" w:eastAsia="宋体" w:cs="宋体"/>
          <w:sz w:val="24"/>
          <w:szCs w:val="24"/>
        </w:rPr>
      </w:pPr>
      <w:r>
        <w:rPr>
          <w:rFonts w:ascii="Calibri" w:hAnsi="Calibri" w:eastAsia="Calibri" w:cs="Calibri"/>
          <w:spacing w:val="-1"/>
          <w:sz w:val="24"/>
          <w:szCs w:val="24"/>
        </w:rPr>
        <w:t xml:space="preserve">27.4  </w:t>
      </w:r>
      <w:r>
        <w:rPr>
          <w:rFonts w:ascii="宋体" w:hAnsi="宋体" w:eastAsia="宋体" w:cs="宋体"/>
          <w:spacing w:val="-1"/>
          <w:sz w:val="24"/>
          <w:szCs w:val="24"/>
        </w:rPr>
        <w:t>评委会决定投标文件的响应性及符合性只根据投标</w:t>
      </w:r>
      <w:r>
        <w:rPr>
          <w:rFonts w:ascii="宋体" w:hAnsi="宋体" w:eastAsia="宋体" w:cs="宋体"/>
          <w:spacing w:val="-2"/>
          <w:sz w:val="24"/>
          <w:szCs w:val="24"/>
        </w:rPr>
        <w:t>文件本身的内容，</w:t>
      </w:r>
      <w:r>
        <w:rPr>
          <w:rFonts w:ascii="宋体" w:hAnsi="宋体" w:eastAsia="宋体" w:cs="宋体"/>
          <w:spacing w:val="-5"/>
          <w:sz w:val="24"/>
          <w:szCs w:val="24"/>
        </w:rPr>
        <w:t>不寻求其他外部证据。</w:t>
      </w:r>
    </w:p>
    <w:p w14:paraId="50298F1E">
      <w:pPr>
        <w:spacing w:before="32"/>
        <w:ind w:left="574"/>
        <w:rPr>
          <w:rFonts w:ascii="宋体" w:hAnsi="宋体" w:eastAsia="宋体" w:cs="宋体"/>
          <w:sz w:val="24"/>
          <w:szCs w:val="24"/>
        </w:rPr>
      </w:pPr>
      <w:r>
        <w:rPr>
          <w:rFonts w:ascii="Calibri" w:hAnsi="Calibri" w:eastAsia="Calibri" w:cs="Calibri"/>
          <w:b/>
          <w:bCs/>
          <w:spacing w:val="-3"/>
          <w:sz w:val="24"/>
          <w:szCs w:val="24"/>
        </w:rPr>
        <w:t>28.</w:t>
      </w:r>
      <w:r>
        <w:rPr>
          <w:rFonts w:ascii="宋体" w:hAnsi="宋体" w:eastAsia="宋体" w:cs="宋体"/>
          <w:b/>
          <w:bCs/>
          <w:spacing w:val="-3"/>
          <w:sz w:val="24"/>
          <w:szCs w:val="24"/>
        </w:rPr>
        <w:t>废标处理</w:t>
      </w:r>
    </w:p>
    <w:p w14:paraId="724BA9EF">
      <w:pPr>
        <w:spacing w:before="156" w:line="347" w:lineRule="auto"/>
        <w:ind w:left="22" w:right="12" w:firstLine="554"/>
        <w:rPr>
          <w:rFonts w:ascii="宋体" w:hAnsi="宋体" w:eastAsia="宋体" w:cs="宋体"/>
          <w:sz w:val="24"/>
          <w:szCs w:val="24"/>
        </w:rPr>
      </w:pPr>
      <w:r>
        <w:rPr>
          <w:rFonts w:ascii="Calibri" w:hAnsi="Calibri" w:eastAsia="Calibri" w:cs="Calibri"/>
          <w:sz w:val="24"/>
          <w:szCs w:val="24"/>
        </w:rPr>
        <w:t xml:space="preserve">28.1  </w:t>
      </w:r>
      <w:r>
        <w:rPr>
          <w:rFonts w:ascii="宋体" w:hAnsi="宋体" w:eastAsia="宋体" w:cs="宋体"/>
          <w:sz w:val="24"/>
          <w:szCs w:val="24"/>
        </w:rPr>
        <w:t>在招标采购中，出现下列情形之一的，周口市公共资源交易中心政府</w:t>
      </w:r>
      <w:r>
        <w:rPr>
          <w:rFonts w:ascii="宋体" w:hAnsi="宋体" w:eastAsia="宋体" w:cs="宋体"/>
          <w:spacing w:val="-6"/>
          <w:sz w:val="24"/>
          <w:szCs w:val="24"/>
        </w:rPr>
        <w:t>采购中心有权宣布废标：</w:t>
      </w:r>
    </w:p>
    <w:p w14:paraId="34A9CE34">
      <w:pPr>
        <w:spacing w:before="33" w:line="349" w:lineRule="auto"/>
        <w:ind w:left="43" w:right="20" w:firstLine="507"/>
        <w:rPr>
          <w:rFonts w:ascii="宋体" w:hAnsi="宋体" w:eastAsia="宋体" w:cs="宋体"/>
          <w:sz w:val="24"/>
          <w:szCs w:val="24"/>
        </w:rPr>
      </w:pPr>
      <w:r>
        <w:rPr>
          <w:rFonts w:ascii="Calibri" w:hAnsi="Calibri" w:eastAsia="Calibri" w:cs="Calibri"/>
          <w:spacing w:val="2"/>
          <w:sz w:val="24"/>
          <w:szCs w:val="24"/>
        </w:rPr>
        <w:t xml:space="preserve">28.1.1  </w:t>
      </w:r>
      <w:r>
        <w:rPr>
          <w:rFonts w:ascii="宋体" w:hAnsi="宋体" w:eastAsia="宋体" w:cs="宋体"/>
          <w:spacing w:val="2"/>
          <w:sz w:val="24"/>
          <w:szCs w:val="24"/>
        </w:rPr>
        <w:t>符合专业条件的投标人或对招标文件作实质响应的投标人不足三家</w:t>
      </w:r>
      <w:r>
        <w:rPr>
          <w:rFonts w:ascii="宋体" w:hAnsi="宋体" w:eastAsia="宋体" w:cs="宋体"/>
          <w:spacing w:val="-22"/>
          <w:sz w:val="24"/>
          <w:szCs w:val="24"/>
        </w:rPr>
        <w:t>的；</w:t>
      </w:r>
    </w:p>
    <w:p w14:paraId="371B4951">
      <w:pPr>
        <w:spacing w:before="29" w:line="238" w:lineRule="auto"/>
        <w:ind w:left="551"/>
        <w:rPr>
          <w:rFonts w:ascii="宋体" w:hAnsi="宋体" w:eastAsia="宋体" w:cs="宋体"/>
          <w:sz w:val="24"/>
          <w:szCs w:val="24"/>
        </w:rPr>
      </w:pPr>
      <w:r>
        <w:rPr>
          <w:rFonts w:ascii="Calibri" w:hAnsi="Calibri" w:eastAsia="Calibri" w:cs="Calibri"/>
          <w:spacing w:val="-3"/>
          <w:sz w:val="24"/>
          <w:szCs w:val="24"/>
        </w:rPr>
        <w:t>28.1.2</w:t>
      </w:r>
      <w:r>
        <w:rPr>
          <w:rFonts w:ascii="Calibri" w:hAnsi="Calibri" w:eastAsia="Calibri" w:cs="Calibri"/>
          <w:spacing w:val="25"/>
          <w:sz w:val="24"/>
          <w:szCs w:val="24"/>
        </w:rPr>
        <w:t xml:space="preserve"> </w:t>
      </w:r>
      <w:r>
        <w:rPr>
          <w:rFonts w:ascii="宋体" w:hAnsi="宋体" w:eastAsia="宋体" w:cs="宋体"/>
          <w:spacing w:val="-3"/>
          <w:sz w:val="24"/>
          <w:szCs w:val="24"/>
        </w:rPr>
        <w:t>投标人的报价均超过采购预算，采购人不能支付的；</w:t>
      </w:r>
    </w:p>
    <w:p w14:paraId="7E3D2532">
      <w:pPr>
        <w:spacing w:before="159" w:line="239" w:lineRule="auto"/>
        <w:ind w:left="551"/>
        <w:rPr>
          <w:rFonts w:ascii="宋体" w:hAnsi="宋体" w:eastAsia="宋体" w:cs="宋体"/>
          <w:sz w:val="24"/>
          <w:szCs w:val="24"/>
        </w:rPr>
      </w:pPr>
      <w:r>
        <w:rPr>
          <w:rFonts w:ascii="Calibri" w:hAnsi="Calibri" w:eastAsia="Calibri" w:cs="Calibri"/>
          <w:spacing w:val="-4"/>
          <w:sz w:val="24"/>
          <w:szCs w:val="24"/>
        </w:rPr>
        <w:t>28.1.3</w:t>
      </w:r>
      <w:r>
        <w:rPr>
          <w:rFonts w:ascii="Calibri" w:hAnsi="Calibri" w:eastAsia="Calibri" w:cs="Calibri"/>
          <w:spacing w:val="36"/>
          <w:sz w:val="24"/>
          <w:szCs w:val="24"/>
        </w:rPr>
        <w:t xml:space="preserve"> </w:t>
      </w:r>
      <w:r>
        <w:rPr>
          <w:rFonts w:ascii="宋体" w:hAnsi="宋体" w:eastAsia="宋体" w:cs="宋体"/>
          <w:spacing w:val="-4"/>
          <w:sz w:val="24"/>
          <w:szCs w:val="24"/>
        </w:rPr>
        <w:t>出现影响采购公正的违法、违规行为的；</w:t>
      </w:r>
    </w:p>
    <w:p w14:paraId="281322A3">
      <w:pPr>
        <w:spacing w:before="157" w:line="239" w:lineRule="auto"/>
        <w:ind w:left="551"/>
        <w:rPr>
          <w:rFonts w:ascii="宋体" w:hAnsi="宋体" w:eastAsia="宋体" w:cs="宋体"/>
          <w:sz w:val="24"/>
          <w:szCs w:val="24"/>
        </w:rPr>
      </w:pPr>
      <w:r>
        <w:rPr>
          <w:rFonts w:ascii="Calibri" w:hAnsi="Calibri" w:eastAsia="Calibri" w:cs="Calibri"/>
          <w:spacing w:val="-4"/>
          <w:sz w:val="24"/>
          <w:szCs w:val="24"/>
        </w:rPr>
        <w:t>28.1.4</w:t>
      </w:r>
      <w:r>
        <w:rPr>
          <w:rFonts w:ascii="Calibri" w:hAnsi="Calibri" w:eastAsia="Calibri" w:cs="Calibri"/>
          <w:spacing w:val="41"/>
          <w:sz w:val="24"/>
          <w:szCs w:val="24"/>
        </w:rPr>
        <w:t xml:space="preserve"> </w:t>
      </w:r>
      <w:r>
        <w:rPr>
          <w:rFonts w:ascii="宋体" w:hAnsi="宋体" w:eastAsia="宋体" w:cs="宋体"/>
          <w:spacing w:val="-4"/>
          <w:sz w:val="24"/>
          <w:szCs w:val="24"/>
        </w:rPr>
        <w:t>因重大变故，采购任务取消的。</w:t>
      </w:r>
    </w:p>
    <w:p w14:paraId="7A027857">
      <w:pPr>
        <w:spacing w:before="158" w:line="360" w:lineRule="auto"/>
        <w:ind w:left="24" w:right="16" w:firstLine="547"/>
        <w:rPr>
          <w:rFonts w:ascii="宋体" w:hAnsi="宋体" w:eastAsia="宋体" w:cs="宋体"/>
          <w:sz w:val="24"/>
          <w:szCs w:val="24"/>
        </w:rPr>
      </w:pPr>
      <w:r>
        <w:rPr>
          <w:rFonts w:ascii="宋体" w:hAnsi="宋体" w:eastAsia="宋体" w:cs="宋体"/>
          <w:spacing w:val="2"/>
          <w:sz w:val="24"/>
          <w:szCs w:val="24"/>
        </w:rPr>
        <w:t>废标后，周口市公共资源交易中心政府采购中心会把废标理由通知所有投</w:t>
      </w:r>
      <w:r>
        <w:rPr>
          <w:rFonts w:ascii="宋体" w:hAnsi="宋体" w:eastAsia="宋体" w:cs="宋体"/>
          <w:spacing w:val="-11"/>
          <w:sz w:val="24"/>
          <w:szCs w:val="24"/>
        </w:rPr>
        <w:t>标人。</w:t>
      </w:r>
    </w:p>
    <w:p w14:paraId="57E12236">
      <w:pPr>
        <w:spacing w:line="357" w:lineRule="auto"/>
        <w:ind w:left="25" w:right="12" w:firstLine="551"/>
        <w:jc w:val="both"/>
        <w:rPr>
          <w:rFonts w:ascii="宋体" w:hAnsi="宋体" w:eastAsia="宋体" w:cs="宋体"/>
          <w:sz w:val="24"/>
          <w:szCs w:val="24"/>
        </w:rPr>
      </w:pPr>
      <w:r>
        <w:rPr>
          <w:rFonts w:ascii="Calibri" w:hAnsi="Calibri" w:eastAsia="Calibri" w:cs="Calibri"/>
          <w:spacing w:val="-1"/>
          <w:sz w:val="24"/>
          <w:szCs w:val="24"/>
        </w:rPr>
        <w:t>28.2</w:t>
      </w:r>
      <w:r>
        <w:rPr>
          <w:rFonts w:ascii="Calibri" w:hAnsi="Calibri" w:eastAsia="Calibri" w:cs="Calibri"/>
          <w:spacing w:val="21"/>
          <w:w w:val="101"/>
          <w:sz w:val="24"/>
          <w:szCs w:val="24"/>
        </w:rPr>
        <w:t xml:space="preserve">  </w:t>
      </w:r>
      <w:r>
        <w:rPr>
          <w:rFonts w:ascii="宋体" w:hAnsi="宋体" w:eastAsia="宋体" w:cs="宋体"/>
          <w:spacing w:val="-1"/>
          <w:sz w:val="24"/>
          <w:szCs w:val="24"/>
        </w:rPr>
        <w:t>因上条第一款、第二款规定情形导致废标的，若采购人提出申请，报</w:t>
      </w:r>
      <w:r>
        <w:rPr>
          <w:rFonts w:ascii="宋体" w:hAnsi="宋体" w:eastAsia="宋体" w:cs="宋体"/>
          <w:spacing w:val="-3"/>
          <w:sz w:val="24"/>
          <w:szCs w:val="24"/>
        </w:rPr>
        <w:t>经政府采购监督管理部门批准，可现场改为竞争性谈判，投标人有下列</w:t>
      </w:r>
      <w:r>
        <w:rPr>
          <w:rFonts w:ascii="宋体" w:hAnsi="宋体" w:eastAsia="宋体" w:cs="宋体"/>
          <w:spacing w:val="-4"/>
          <w:sz w:val="24"/>
          <w:szCs w:val="24"/>
        </w:rPr>
        <w:t>情形之一</w:t>
      </w:r>
      <w:r>
        <w:rPr>
          <w:rFonts w:ascii="宋体" w:hAnsi="宋体" w:eastAsia="宋体" w:cs="宋体"/>
          <w:spacing w:val="-7"/>
          <w:sz w:val="24"/>
          <w:szCs w:val="24"/>
        </w:rPr>
        <w:t>的，不得参加谈判：</w:t>
      </w:r>
    </w:p>
    <w:p w14:paraId="48A3091F">
      <w:pPr>
        <w:spacing w:before="11"/>
        <w:ind w:left="551"/>
        <w:rPr>
          <w:rFonts w:ascii="宋体" w:hAnsi="宋体" w:eastAsia="宋体" w:cs="宋体"/>
          <w:sz w:val="24"/>
          <w:szCs w:val="24"/>
        </w:rPr>
      </w:pPr>
      <w:r>
        <w:rPr>
          <w:rFonts w:ascii="Calibri" w:hAnsi="Calibri" w:eastAsia="Calibri" w:cs="Calibri"/>
          <w:spacing w:val="-2"/>
          <w:sz w:val="24"/>
          <w:szCs w:val="24"/>
        </w:rPr>
        <w:t>28.2.1</w:t>
      </w:r>
      <w:r>
        <w:rPr>
          <w:rFonts w:ascii="Calibri" w:hAnsi="Calibri" w:eastAsia="Calibri" w:cs="Calibri"/>
          <w:spacing w:val="21"/>
          <w:sz w:val="24"/>
          <w:szCs w:val="24"/>
        </w:rPr>
        <w:t xml:space="preserve"> </w:t>
      </w:r>
      <w:r>
        <w:rPr>
          <w:rFonts w:ascii="宋体" w:hAnsi="宋体" w:eastAsia="宋体" w:cs="宋体"/>
          <w:spacing w:val="-2"/>
          <w:sz w:val="24"/>
          <w:szCs w:val="24"/>
        </w:rPr>
        <w:t>放弃参加投标的；</w:t>
      </w:r>
    </w:p>
    <w:p w14:paraId="0967076A">
      <w:pPr>
        <w:spacing w:before="156" w:line="349" w:lineRule="auto"/>
        <w:ind w:left="27" w:right="13" w:firstLine="523"/>
        <w:rPr>
          <w:rFonts w:ascii="宋体" w:hAnsi="宋体" w:eastAsia="宋体" w:cs="宋体"/>
          <w:sz w:val="24"/>
          <w:szCs w:val="24"/>
        </w:rPr>
      </w:pPr>
      <w:r>
        <w:rPr>
          <w:rFonts w:ascii="Calibri" w:hAnsi="Calibri" w:eastAsia="Calibri" w:cs="Calibri"/>
          <w:spacing w:val="-3"/>
          <w:sz w:val="24"/>
          <w:szCs w:val="24"/>
        </w:rPr>
        <w:t>28.2.2</w:t>
      </w:r>
      <w:r>
        <w:rPr>
          <w:rFonts w:ascii="Calibri" w:hAnsi="Calibri" w:eastAsia="Calibri" w:cs="Calibri"/>
          <w:spacing w:val="19"/>
          <w:w w:val="101"/>
          <w:sz w:val="24"/>
          <w:szCs w:val="24"/>
        </w:rPr>
        <w:t xml:space="preserve"> </w:t>
      </w:r>
      <w:r>
        <w:rPr>
          <w:rFonts w:ascii="宋体" w:hAnsi="宋体" w:eastAsia="宋体" w:cs="宋体"/>
          <w:spacing w:val="-3"/>
          <w:sz w:val="24"/>
          <w:szCs w:val="24"/>
        </w:rPr>
        <w:t>未经周口市公共资源交易中心政府采购中心允许，离开开</w:t>
      </w:r>
      <w:r>
        <w:rPr>
          <w:rFonts w:ascii="宋体" w:hAnsi="宋体" w:eastAsia="宋体" w:cs="宋体"/>
          <w:spacing w:val="-4"/>
          <w:sz w:val="24"/>
          <w:szCs w:val="24"/>
        </w:rPr>
        <w:t>标现场通知</w:t>
      </w:r>
      <w:r>
        <w:rPr>
          <w:rFonts w:ascii="宋体" w:hAnsi="宋体" w:eastAsia="宋体" w:cs="宋体"/>
          <w:spacing w:val="-14"/>
          <w:sz w:val="24"/>
          <w:szCs w:val="24"/>
        </w:rPr>
        <w:t>不上的；</w:t>
      </w:r>
    </w:p>
    <w:p w14:paraId="0E4CF864">
      <w:pPr>
        <w:spacing w:before="29"/>
        <w:ind w:left="551"/>
        <w:rPr>
          <w:rFonts w:ascii="宋体" w:hAnsi="宋体" w:eastAsia="宋体" w:cs="宋体"/>
          <w:sz w:val="24"/>
          <w:szCs w:val="24"/>
        </w:rPr>
      </w:pPr>
      <w:r>
        <w:rPr>
          <w:rFonts w:ascii="Calibri" w:hAnsi="Calibri" w:eastAsia="Calibri" w:cs="Calibri"/>
          <w:spacing w:val="-4"/>
          <w:sz w:val="24"/>
          <w:szCs w:val="24"/>
        </w:rPr>
        <w:t>28.2.3</w:t>
      </w:r>
      <w:r>
        <w:rPr>
          <w:rFonts w:ascii="Calibri" w:hAnsi="Calibri" w:eastAsia="Calibri" w:cs="Calibri"/>
          <w:spacing w:val="29"/>
          <w:sz w:val="24"/>
          <w:szCs w:val="24"/>
        </w:rPr>
        <w:t xml:space="preserve"> </w:t>
      </w:r>
      <w:r>
        <w:rPr>
          <w:rFonts w:ascii="宋体" w:hAnsi="宋体" w:eastAsia="宋体" w:cs="宋体"/>
          <w:spacing w:val="-4"/>
          <w:sz w:val="24"/>
          <w:szCs w:val="24"/>
        </w:rPr>
        <w:t>不符合招标文件列明的专业条件的；</w:t>
      </w:r>
    </w:p>
    <w:p w14:paraId="27ADD4FC">
      <w:pPr>
        <w:spacing w:before="156"/>
        <w:ind w:left="551"/>
        <w:rPr>
          <w:rFonts w:ascii="宋体" w:hAnsi="宋体" w:eastAsia="宋体" w:cs="宋体"/>
          <w:sz w:val="24"/>
          <w:szCs w:val="24"/>
        </w:rPr>
      </w:pPr>
      <w:r>
        <w:rPr>
          <w:rFonts w:ascii="Calibri" w:hAnsi="Calibri" w:eastAsia="Calibri" w:cs="Calibri"/>
          <w:spacing w:val="-4"/>
          <w:sz w:val="24"/>
          <w:szCs w:val="24"/>
        </w:rPr>
        <w:t>28.2.4</w:t>
      </w:r>
      <w:r>
        <w:rPr>
          <w:rFonts w:ascii="Calibri" w:hAnsi="Calibri" w:eastAsia="Calibri" w:cs="Calibri"/>
          <w:spacing w:val="20"/>
          <w:sz w:val="24"/>
          <w:szCs w:val="24"/>
        </w:rPr>
        <w:t xml:space="preserve"> </w:t>
      </w:r>
      <w:r>
        <w:rPr>
          <w:rFonts w:ascii="宋体" w:hAnsi="宋体" w:eastAsia="宋体" w:cs="宋体"/>
          <w:spacing w:val="-4"/>
          <w:sz w:val="24"/>
          <w:szCs w:val="24"/>
        </w:rPr>
        <w:t>未按规定交纳谈判保证金的；</w:t>
      </w:r>
    </w:p>
    <w:p w14:paraId="0C22329C">
      <w:pPr>
        <w:spacing w:before="156" w:line="239" w:lineRule="auto"/>
        <w:ind w:left="551"/>
        <w:rPr>
          <w:rFonts w:ascii="宋体" w:hAnsi="宋体" w:eastAsia="宋体" w:cs="宋体"/>
          <w:sz w:val="24"/>
          <w:szCs w:val="24"/>
        </w:rPr>
      </w:pPr>
      <w:r>
        <w:rPr>
          <w:rFonts w:ascii="Calibri" w:hAnsi="Calibri" w:eastAsia="Calibri" w:cs="Calibri"/>
          <w:spacing w:val="-3"/>
          <w:sz w:val="24"/>
          <w:szCs w:val="24"/>
        </w:rPr>
        <w:t>28.2.5</w:t>
      </w:r>
      <w:r>
        <w:rPr>
          <w:rFonts w:ascii="Calibri" w:hAnsi="Calibri" w:eastAsia="Calibri" w:cs="Calibri"/>
          <w:spacing w:val="25"/>
          <w:sz w:val="24"/>
          <w:szCs w:val="24"/>
        </w:rPr>
        <w:t xml:space="preserve"> </w:t>
      </w:r>
      <w:r>
        <w:rPr>
          <w:rFonts w:ascii="宋体" w:hAnsi="宋体" w:eastAsia="宋体" w:cs="宋体"/>
          <w:spacing w:val="-3"/>
          <w:sz w:val="24"/>
          <w:szCs w:val="24"/>
        </w:rPr>
        <w:t>有影响采购公正的违法、违规行为造成项目废标的；</w:t>
      </w:r>
    </w:p>
    <w:p w14:paraId="041DFCF6">
      <w:pPr>
        <w:spacing w:before="157"/>
        <w:ind w:left="551"/>
        <w:rPr>
          <w:rFonts w:ascii="宋体" w:hAnsi="宋体" w:eastAsia="宋体" w:cs="宋体"/>
          <w:sz w:val="24"/>
          <w:szCs w:val="24"/>
        </w:rPr>
      </w:pPr>
      <w:r>
        <w:rPr>
          <w:rFonts w:ascii="Calibri" w:hAnsi="Calibri" w:eastAsia="Calibri" w:cs="Calibri"/>
          <w:spacing w:val="-3"/>
          <w:sz w:val="24"/>
          <w:szCs w:val="24"/>
        </w:rPr>
        <w:t>28.2.6</w:t>
      </w:r>
      <w:r>
        <w:rPr>
          <w:rFonts w:ascii="Calibri" w:hAnsi="Calibri" w:eastAsia="Calibri" w:cs="Calibri"/>
          <w:spacing w:val="26"/>
          <w:sz w:val="24"/>
          <w:szCs w:val="24"/>
        </w:rPr>
        <w:t xml:space="preserve"> </w:t>
      </w:r>
      <w:r>
        <w:rPr>
          <w:rFonts w:ascii="宋体" w:hAnsi="宋体" w:eastAsia="宋体" w:cs="宋体"/>
          <w:spacing w:val="-3"/>
          <w:sz w:val="24"/>
          <w:szCs w:val="24"/>
        </w:rPr>
        <w:t>其他不符合竞争性谈判条件的情况。</w:t>
      </w:r>
    </w:p>
    <w:p w14:paraId="269389A4">
      <w:pPr>
        <w:spacing w:before="124" w:line="360" w:lineRule="auto"/>
        <w:ind w:left="22" w:right="105" w:firstLine="554"/>
        <w:jc w:val="both"/>
        <w:rPr>
          <w:rFonts w:ascii="宋体" w:hAnsi="宋体" w:eastAsia="宋体" w:cs="宋体"/>
          <w:sz w:val="24"/>
          <w:szCs w:val="24"/>
        </w:rPr>
      </w:pPr>
      <w:r>
        <w:rPr>
          <w:rFonts w:ascii="Calibri" w:hAnsi="Calibri" w:eastAsia="Calibri" w:cs="Calibri"/>
          <w:sz w:val="24"/>
          <w:szCs w:val="24"/>
        </w:rPr>
        <w:t xml:space="preserve">28.3  </w:t>
      </w:r>
      <w:r>
        <w:rPr>
          <w:rFonts w:ascii="宋体" w:hAnsi="宋体" w:eastAsia="宋体" w:cs="宋体"/>
          <w:sz w:val="24"/>
          <w:szCs w:val="24"/>
        </w:rPr>
        <w:t>采购方式现场改为竞争性谈判时，周口市公共资源交易中心政府采购</w:t>
      </w:r>
      <w:r>
        <w:rPr>
          <w:rFonts w:ascii="宋体" w:hAnsi="宋体" w:eastAsia="宋体" w:cs="宋体"/>
          <w:spacing w:val="-5"/>
          <w:sz w:val="24"/>
          <w:szCs w:val="24"/>
        </w:rPr>
        <w:t>中心以《招标流标现场转谈判邀请函》方式函告投标现场各投</w:t>
      </w:r>
      <w:r>
        <w:rPr>
          <w:rFonts w:ascii="宋体" w:hAnsi="宋体" w:eastAsia="宋体" w:cs="宋体"/>
          <w:spacing w:val="-6"/>
          <w:sz w:val="24"/>
          <w:szCs w:val="24"/>
        </w:rPr>
        <w:t>标人，</w:t>
      </w:r>
      <w:r>
        <w:rPr>
          <w:rFonts w:ascii="宋体" w:hAnsi="宋体" w:eastAsia="宋体" w:cs="宋体"/>
          <w:spacing w:val="-41"/>
          <w:sz w:val="24"/>
          <w:szCs w:val="24"/>
        </w:rPr>
        <w:t xml:space="preserve"> </w:t>
      </w:r>
      <w:r>
        <w:rPr>
          <w:rFonts w:ascii="宋体" w:hAnsi="宋体" w:eastAsia="宋体" w:cs="宋体"/>
          <w:spacing w:val="-6"/>
          <w:sz w:val="24"/>
          <w:szCs w:val="24"/>
        </w:rPr>
        <w:t>投标人授权</w:t>
      </w:r>
      <w:r>
        <w:rPr>
          <w:rFonts w:ascii="宋体" w:hAnsi="宋体" w:eastAsia="宋体" w:cs="宋体"/>
          <w:spacing w:val="-3"/>
          <w:sz w:val="24"/>
          <w:szCs w:val="24"/>
        </w:rPr>
        <w:t>代表签字确认参加谈判。放弃谈判的视同自动放弃本项目的投标资格。竞争性谈</w:t>
      </w:r>
      <w:r>
        <w:rPr>
          <w:rFonts w:ascii="宋体" w:hAnsi="宋体" w:eastAsia="宋体" w:cs="宋体"/>
          <w:spacing w:val="-5"/>
          <w:sz w:val="24"/>
          <w:szCs w:val="24"/>
        </w:rPr>
        <w:t>判应当至少有两家及以上投标人参加。如参加谈判的投标人少于两家，</w:t>
      </w:r>
      <w:r>
        <w:rPr>
          <w:rFonts w:ascii="宋体" w:hAnsi="宋体" w:eastAsia="宋体" w:cs="宋体"/>
          <w:spacing w:val="-51"/>
          <w:sz w:val="24"/>
          <w:szCs w:val="24"/>
        </w:rPr>
        <w:t xml:space="preserve"> </w:t>
      </w:r>
      <w:r>
        <w:rPr>
          <w:rFonts w:ascii="宋体" w:hAnsi="宋体" w:eastAsia="宋体" w:cs="宋体"/>
          <w:spacing w:val="-5"/>
          <w:sz w:val="24"/>
          <w:szCs w:val="24"/>
        </w:rPr>
        <w:t>谈判做流</w:t>
      </w:r>
      <w:r>
        <w:rPr>
          <w:rFonts w:ascii="宋体" w:hAnsi="宋体" w:eastAsia="宋体" w:cs="宋体"/>
          <w:spacing w:val="-9"/>
          <w:sz w:val="24"/>
          <w:szCs w:val="24"/>
        </w:rPr>
        <w:t>标处理。</w:t>
      </w:r>
    </w:p>
    <w:p w14:paraId="459ACEE5">
      <w:pPr>
        <w:spacing w:line="357" w:lineRule="auto"/>
        <w:ind w:left="24" w:firstLine="552"/>
        <w:rPr>
          <w:rFonts w:ascii="宋体" w:hAnsi="宋体" w:eastAsia="宋体" w:cs="宋体"/>
          <w:sz w:val="24"/>
          <w:szCs w:val="24"/>
        </w:rPr>
      </w:pPr>
      <w:r>
        <w:rPr>
          <w:rFonts w:ascii="Calibri" w:hAnsi="Calibri" w:eastAsia="Calibri" w:cs="Calibri"/>
          <w:spacing w:val="-5"/>
          <w:sz w:val="24"/>
          <w:szCs w:val="24"/>
        </w:rPr>
        <w:t>28.3.1</w:t>
      </w:r>
      <w:r>
        <w:rPr>
          <w:rFonts w:ascii="Calibri" w:hAnsi="Calibri" w:eastAsia="Calibri" w:cs="Calibri"/>
          <w:spacing w:val="15"/>
          <w:w w:val="101"/>
          <w:sz w:val="24"/>
          <w:szCs w:val="24"/>
        </w:rPr>
        <w:t xml:space="preserve"> </w:t>
      </w:r>
      <w:r>
        <w:rPr>
          <w:rFonts w:ascii="宋体" w:hAnsi="宋体" w:eastAsia="宋体" w:cs="宋体"/>
          <w:spacing w:val="-5"/>
          <w:sz w:val="24"/>
          <w:szCs w:val="24"/>
        </w:rPr>
        <w:t>谈判时，若投标人未能在评委会指定时间内（原则上不超过</w:t>
      </w:r>
      <w:r>
        <w:rPr>
          <w:rFonts w:ascii="宋体" w:hAnsi="宋体" w:eastAsia="宋体" w:cs="宋体"/>
          <w:spacing w:val="-37"/>
          <w:sz w:val="24"/>
          <w:szCs w:val="24"/>
        </w:rPr>
        <w:t xml:space="preserve"> </w:t>
      </w:r>
      <w:r>
        <w:rPr>
          <w:rFonts w:ascii="Calibri" w:hAnsi="Calibri" w:eastAsia="Calibri" w:cs="Calibri"/>
          <w:spacing w:val="-5"/>
          <w:sz w:val="24"/>
          <w:szCs w:val="24"/>
        </w:rPr>
        <w:t>60</w:t>
      </w:r>
      <w:r>
        <w:rPr>
          <w:rFonts w:ascii="Calibri" w:hAnsi="Calibri" w:eastAsia="Calibri" w:cs="Calibri"/>
          <w:spacing w:val="19"/>
          <w:sz w:val="24"/>
          <w:szCs w:val="24"/>
        </w:rPr>
        <w:t xml:space="preserve"> </w:t>
      </w:r>
      <w:r>
        <w:rPr>
          <w:rFonts w:ascii="宋体" w:hAnsi="宋体" w:eastAsia="宋体" w:cs="宋体"/>
          <w:spacing w:val="-5"/>
          <w:sz w:val="24"/>
          <w:szCs w:val="24"/>
        </w:rPr>
        <w:t>分</w:t>
      </w:r>
      <w:r>
        <w:rPr>
          <w:rFonts w:ascii="宋体" w:hAnsi="宋体" w:eastAsia="宋体" w:cs="宋体"/>
          <w:spacing w:val="-6"/>
          <w:sz w:val="24"/>
          <w:szCs w:val="24"/>
        </w:rPr>
        <w:t>钟）</w:t>
      </w:r>
      <w:r>
        <w:rPr>
          <w:rFonts w:ascii="宋体" w:hAnsi="宋体" w:eastAsia="宋体" w:cs="宋体"/>
          <w:spacing w:val="-3"/>
          <w:sz w:val="24"/>
          <w:szCs w:val="24"/>
        </w:rPr>
        <w:t>提交符合要求的补充资料或未作出实质性响应的，投标无效。经过审查符合谈判</w:t>
      </w:r>
      <w:r>
        <w:rPr>
          <w:rFonts w:ascii="宋体" w:hAnsi="宋体" w:eastAsia="宋体" w:cs="宋体"/>
          <w:spacing w:val="-2"/>
          <w:sz w:val="24"/>
          <w:szCs w:val="24"/>
        </w:rPr>
        <w:t>要求的有效投标人少于两家的，谈判做流标处理。</w:t>
      </w:r>
    </w:p>
    <w:p w14:paraId="4582BCB0">
      <w:pPr>
        <w:spacing w:before="10" w:line="357" w:lineRule="auto"/>
        <w:ind w:left="23" w:right="108" w:firstLine="553"/>
        <w:rPr>
          <w:rFonts w:ascii="宋体" w:hAnsi="宋体" w:eastAsia="宋体" w:cs="宋体"/>
          <w:sz w:val="24"/>
          <w:szCs w:val="24"/>
        </w:rPr>
      </w:pPr>
      <w:r>
        <w:rPr>
          <w:rFonts w:ascii="Calibri" w:hAnsi="Calibri" w:eastAsia="Calibri" w:cs="Calibri"/>
          <w:spacing w:val="-4"/>
          <w:sz w:val="24"/>
          <w:szCs w:val="24"/>
        </w:rPr>
        <w:t>28.3.2</w:t>
      </w:r>
      <w:r>
        <w:rPr>
          <w:rFonts w:ascii="Calibri" w:hAnsi="Calibri" w:eastAsia="Calibri" w:cs="Calibri"/>
          <w:spacing w:val="24"/>
          <w:sz w:val="24"/>
          <w:szCs w:val="24"/>
        </w:rPr>
        <w:t xml:space="preserve"> </w:t>
      </w:r>
      <w:r>
        <w:rPr>
          <w:rFonts w:ascii="宋体" w:hAnsi="宋体" w:eastAsia="宋体" w:cs="宋体"/>
          <w:spacing w:val="-4"/>
          <w:sz w:val="24"/>
          <w:szCs w:val="24"/>
        </w:rPr>
        <w:t>投标文件的报价视为谈判时的首次报价，未唱标转谈判的，谈判时不</w:t>
      </w:r>
      <w:r>
        <w:rPr>
          <w:rFonts w:ascii="宋体" w:hAnsi="宋体" w:eastAsia="宋体" w:cs="宋体"/>
          <w:spacing w:val="-5"/>
          <w:sz w:val="24"/>
          <w:szCs w:val="24"/>
        </w:rPr>
        <w:t>公开投标人各轮报价。已经唱标而转谈判的，</w:t>
      </w:r>
      <w:r>
        <w:rPr>
          <w:rFonts w:ascii="宋体" w:hAnsi="宋体" w:eastAsia="宋体" w:cs="宋体"/>
          <w:spacing w:val="-52"/>
          <w:sz w:val="24"/>
          <w:szCs w:val="24"/>
        </w:rPr>
        <w:t xml:space="preserve"> </w:t>
      </w:r>
      <w:r>
        <w:rPr>
          <w:rFonts w:ascii="宋体" w:hAnsi="宋体" w:eastAsia="宋体" w:cs="宋体"/>
          <w:spacing w:val="-5"/>
          <w:sz w:val="24"/>
          <w:szCs w:val="24"/>
        </w:rPr>
        <w:t>谈判前公布各参与谈判的投标人首</w:t>
      </w:r>
      <w:r>
        <w:rPr>
          <w:rFonts w:ascii="宋体" w:hAnsi="宋体" w:eastAsia="宋体" w:cs="宋体"/>
          <w:spacing w:val="-9"/>
          <w:sz w:val="24"/>
          <w:szCs w:val="24"/>
        </w:rPr>
        <w:t>轮报价。</w:t>
      </w:r>
    </w:p>
    <w:p w14:paraId="4973A62F">
      <w:pPr>
        <w:spacing w:before="12" w:line="347" w:lineRule="auto"/>
        <w:ind w:left="24" w:right="108" w:firstLine="552"/>
        <w:rPr>
          <w:rFonts w:ascii="宋体" w:hAnsi="宋体" w:eastAsia="宋体" w:cs="宋体"/>
          <w:sz w:val="24"/>
          <w:szCs w:val="24"/>
        </w:rPr>
      </w:pPr>
      <w:r>
        <w:rPr>
          <w:rFonts w:ascii="Calibri" w:hAnsi="Calibri" w:eastAsia="Calibri" w:cs="Calibri"/>
          <w:spacing w:val="-4"/>
          <w:sz w:val="24"/>
          <w:szCs w:val="24"/>
        </w:rPr>
        <w:t>28.3.3</w:t>
      </w:r>
      <w:r>
        <w:rPr>
          <w:rFonts w:ascii="Calibri" w:hAnsi="Calibri" w:eastAsia="Calibri" w:cs="Calibri"/>
          <w:spacing w:val="24"/>
          <w:sz w:val="24"/>
          <w:szCs w:val="24"/>
        </w:rPr>
        <w:t xml:space="preserve"> </w:t>
      </w:r>
      <w:r>
        <w:rPr>
          <w:rFonts w:ascii="宋体" w:hAnsi="宋体" w:eastAsia="宋体" w:cs="宋体"/>
          <w:spacing w:val="-4"/>
          <w:sz w:val="24"/>
          <w:szCs w:val="24"/>
        </w:rPr>
        <w:t>在谈判内容不作实质性变更及重大调整的前提下，投标人次轮报价不</w:t>
      </w:r>
      <w:r>
        <w:rPr>
          <w:rFonts w:ascii="宋体" w:hAnsi="宋体" w:eastAsia="宋体" w:cs="宋体"/>
          <w:spacing w:val="-5"/>
          <w:sz w:val="24"/>
          <w:szCs w:val="24"/>
        </w:rPr>
        <w:t>得高于上一轮报价。</w:t>
      </w:r>
    </w:p>
    <w:p w14:paraId="1D3F1020">
      <w:pPr>
        <w:spacing w:before="34" w:line="239" w:lineRule="auto"/>
        <w:ind w:left="507"/>
        <w:rPr>
          <w:rFonts w:ascii="宋体" w:hAnsi="宋体" w:eastAsia="宋体" w:cs="宋体"/>
          <w:sz w:val="24"/>
          <w:szCs w:val="24"/>
        </w:rPr>
      </w:pPr>
      <w:r>
        <w:rPr>
          <w:rFonts w:ascii="Calibri" w:hAnsi="Calibri" w:eastAsia="Calibri" w:cs="Calibri"/>
          <w:b/>
          <w:bCs/>
          <w:spacing w:val="-3"/>
          <w:sz w:val="24"/>
          <w:szCs w:val="24"/>
        </w:rPr>
        <w:t>29.</w:t>
      </w:r>
      <w:r>
        <w:rPr>
          <w:rFonts w:ascii="宋体" w:hAnsi="宋体" w:eastAsia="宋体" w:cs="宋体"/>
          <w:b/>
          <w:bCs/>
          <w:spacing w:val="-3"/>
          <w:sz w:val="24"/>
          <w:szCs w:val="24"/>
        </w:rPr>
        <w:t>二次采购</w:t>
      </w:r>
    </w:p>
    <w:p w14:paraId="27D83AE2">
      <w:pPr>
        <w:spacing w:before="158" w:line="360" w:lineRule="auto"/>
        <w:ind w:left="24" w:right="120" w:firstLine="482"/>
        <w:rPr>
          <w:rFonts w:ascii="宋体" w:hAnsi="宋体" w:eastAsia="宋体" w:cs="宋体"/>
          <w:sz w:val="24"/>
          <w:szCs w:val="24"/>
        </w:rPr>
      </w:pPr>
      <w:r>
        <w:rPr>
          <w:rFonts w:ascii="宋体" w:hAnsi="宋体" w:eastAsia="宋体" w:cs="宋体"/>
          <w:spacing w:val="-4"/>
          <w:sz w:val="24"/>
          <w:szCs w:val="24"/>
        </w:rPr>
        <w:t>项目废标后，周口市公共资源交易中心政府采购中心可能发布二次公告（投</w:t>
      </w:r>
      <w:r>
        <w:rPr>
          <w:rFonts w:ascii="宋体" w:hAnsi="宋体" w:eastAsia="宋体" w:cs="宋体"/>
          <w:spacing w:val="-13"/>
          <w:sz w:val="24"/>
          <w:szCs w:val="24"/>
        </w:rPr>
        <w:t>标邀请</w:t>
      </w:r>
      <w:r>
        <w:rPr>
          <w:rFonts w:ascii="宋体" w:hAnsi="宋体" w:eastAsia="宋体" w:cs="宋体"/>
          <w:spacing w:val="-17"/>
          <w:sz w:val="24"/>
          <w:szCs w:val="24"/>
        </w:rPr>
        <w:t>），</w:t>
      </w:r>
      <w:r>
        <w:rPr>
          <w:rFonts w:ascii="宋体" w:hAnsi="宋体" w:eastAsia="宋体" w:cs="宋体"/>
          <w:spacing w:val="-13"/>
          <w:sz w:val="24"/>
          <w:szCs w:val="24"/>
        </w:rPr>
        <w:t>进行二次采购。</w:t>
      </w:r>
    </w:p>
    <w:p w14:paraId="7D60FA62">
      <w:pPr>
        <w:spacing w:line="361" w:lineRule="auto"/>
        <w:ind w:left="23" w:right="115" w:firstLine="483"/>
        <w:rPr>
          <w:rFonts w:ascii="宋体" w:hAnsi="宋体" w:eastAsia="宋体" w:cs="宋体"/>
          <w:sz w:val="24"/>
          <w:szCs w:val="24"/>
        </w:rPr>
      </w:pPr>
      <w:r>
        <w:rPr>
          <w:rFonts w:ascii="宋体" w:hAnsi="宋体" w:eastAsia="宋体" w:cs="宋体"/>
          <w:spacing w:val="-4"/>
          <w:sz w:val="24"/>
          <w:szCs w:val="24"/>
        </w:rPr>
        <w:t>前款所述“二次”，系指项目废标后的重新公告及采购，并不仅限于项目的</w:t>
      </w:r>
      <w:r>
        <w:rPr>
          <w:rFonts w:ascii="宋体" w:hAnsi="宋体" w:eastAsia="宋体" w:cs="宋体"/>
          <w:spacing w:val="-5"/>
          <w:sz w:val="24"/>
          <w:szCs w:val="24"/>
        </w:rPr>
        <w:t>第二次公告及采购。</w:t>
      </w:r>
    </w:p>
    <w:p w14:paraId="6DD8B4C1">
      <w:pPr>
        <w:spacing w:before="314" w:line="221" w:lineRule="auto"/>
        <w:ind w:left="2742"/>
        <w:outlineLvl w:val="2"/>
        <w:rPr>
          <w:rFonts w:ascii="宋体" w:hAnsi="宋体" w:eastAsia="宋体" w:cs="宋体"/>
          <w:sz w:val="28"/>
          <w:szCs w:val="28"/>
        </w:rPr>
      </w:pPr>
      <w:r>
        <w:rPr>
          <w:rFonts w:ascii="宋体" w:hAnsi="宋体" w:eastAsia="宋体" w:cs="宋体"/>
          <w:b/>
          <w:bCs/>
          <w:spacing w:val="-4"/>
          <w:sz w:val="28"/>
          <w:szCs w:val="28"/>
        </w:rPr>
        <w:t>六．定标与签订合同</w:t>
      </w:r>
    </w:p>
    <w:p w14:paraId="743CC54F">
      <w:pPr>
        <w:pStyle w:val="3"/>
        <w:spacing w:line="412" w:lineRule="auto"/>
      </w:pPr>
    </w:p>
    <w:p w14:paraId="715231B3">
      <w:pPr>
        <w:spacing w:before="79"/>
        <w:ind w:left="574"/>
        <w:rPr>
          <w:rFonts w:ascii="宋体" w:hAnsi="宋体" w:eastAsia="宋体" w:cs="宋体"/>
          <w:sz w:val="24"/>
          <w:szCs w:val="24"/>
        </w:rPr>
      </w:pPr>
      <w:r>
        <w:rPr>
          <w:rFonts w:ascii="Calibri" w:hAnsi="Calibri" w:eastAsia="Calibri" w:cs="Calibri"/>
          <w:b/>
          <w:bCs/>
          <w:spacing w:val="-3"/>
          <w:sz w:val="24"/>
          <w:szCs w:val="24"/>
        </w:rPr>
        <w:t>30.</w:t>
      </w:r>
      <w:r>
        <w:rPr>
          <w:rFonts w:ascii="宋体" w:hAnsi="宋体" w:eastAsia="宋体" w:cs="宋体"/>
          <w:b/>
          <w:bCs/>
          <w:spacing w:val="-3"/>
          <w:sz w:val="24"/>
          <w:szCs w:val="24"/>
        </w:rPr>
        <w:t>定标</w:t>
      </w:r>
    </w:p>
    <w:p w14:paraId="776D0CAB">
      <w:pPr>
        <w:spacing w:before="156" w:line="347" w:lineRule="auto"/>
        <w:ind w:left="23" w:right="106" w:firstLine="552"/>
        <w:rPr>
          <w:rFonts w:ascii="宋体" w:hAnsi="宋体" w:eastAsia="宋体" w:cs="宋体"/>
          <w:sz w:val="24"/>
          <w:szCs w:val="24"/>
        </w:rPr>
      </w:pPr>
      <w:r>
        <w:rPr>
          <w:rFonts w:ascii="Calibri" w:hAnsi="Calibri" w:eastAsia="Calibri" w:cs="Calibri"/>
          <w:sz w:val="24"/>
          <w:szCs w:val="24"/>
        </w:rPr>
        <w:t xml:space="preserve">30.1  </w:t>
      </w:r>
      <w:r>
        <w:rPr>
          <w:rFonts w:ascii="宋体" w:hAnsi="宋体" w:eastAsia="宋体" w:cs="宋体"/>
          <w:sz w:val="24"/>
          <w:szCs w:val="24"/>
        </w:rPr>
        <w:t>投标符合性审查后，评委会应当按招标文件规定的综合评分办法提出</w:t>
      </w:r>
      <w:r>
        <w:rPr>
          <w:rFonts w:ascii="宋体" w:hAnsi="宋体" w:eastAsia="宋体" w:cs="宋体"/>
          <w:spacing w:val="-3"/>
          <w:sz w:val="24"/>
          <w:szCs w:val="24"/>
        </w:rPr>
        <w:t>独立评审意见，推荐中标候选人。</w:t>
      </w:r>
    </w:p>
    <w:p w14:paraId="5EA38A41">
      <w:pPr>
        <w:spacing w:before="34" w:line="347" w:lineRule="auto"/>
        <w:ind w:left="24" w:right="107" w:firstLine="551"/>
        <w:rPr>
          <w:rFonts w:ascii="宋体" w:hAnsi="宋体" w:eastAsia="宋体" w:cs="宋体"/>
          <w:sz w:val="24"/>
          <w:szCs w:val="24"/>
        </w:rPr>
      </w:pPr>
      <w:r>
        <w:rPr>
          <w:rFonts w:ascii="Calibri" w:hAnsi="Calibri" w:eastAsia="Calibri" w:cs="Calibri"/>
          <w:spacing w:val="-1"/>
          <w:sz w:val="24"/>
          <w:szCs w:val="24"/>
        </w:rPr>
        <w:t>30.2</w:t>
      </w:r>
      <w:r>
        <w:rPr>
          <w:rFonts w:ascii="Calibri" w:hAnsi="Calibri" w:eastAsia="Calibri" w:cs="Calibri"/>
          <w:spacing w:val="39"/>
          <w:w w:val="101"/>
          <w:sz w:val="24"/>
          <w:szCs w:val="24"/>
        </w:rPr>
        <w:t xml:space="preserve"> </w:t>
      </w:r>
      <w:r>
        <w:rPr>
          <w:rFonts w:ascii="宋体" w:hAnsi="宋体" w:eastAsia="宋体" w:cs="宋体"/>
          <w:spacing w:val="-1"/>
          <w:sz w:val="24"/>
          <w:szCs w:val="24"/>
        </w:rPr>
        <w:t>采购人应当自收到评审报告之日起</w:t>
      </w:r>
      <w:r>
        <w:rPr>
          <w:rFonts w:ascii="宋体" w:hAnsi="宋体" w:eastAsia="宋体" w:cs="宋体"/>
          <w:spacing w:val="-24"/>
          <w:sz w:val="24"/>
          <w:szCs w:val="24"/>
        </w:rPr>
        <w:t xml:space="preserve"> </w:t>
      </w:r>
      <w:r>
        <w:rPr>
          <w:rFonts w:ascii="Calibri" w:hAnsi="Calibri" w:eastAsia="Calibri" w:cs="Calibri"/>
          <w:spacing w:val="-1"/>
          <w:sz w:val="24"/>
          <w:szCs w:val="24"/>
        </w:rPr>
        <w:t>5</w:t>
      </w:r>
      <w:r>
        <w:rPr>
          <w:rFonts w:ascii="Calibri" w:hAnsi="Calibri" w:eastAsia="Calibri" w:cs="Calibri"/>
          <w:spacing w:val="40"/>
          <w:w w:val="101"/>
          <w:sz w:val="24"/>
          <w:szCs w:val="24"/>
        </w:rPr>
        <w:t xml:space="preserve"> </w:t>
      </w:r>
      <w:r>
        <w:rPr>
          <w:rFonts w:ascii="宋体" w:hAnsi="宋体" w:eastAsia="宋体" w:cs="宋体"/>
          <w:spacing w:val="-1"/>
          <w:sz w:val="24"/>
          <w:szCs w:val="24"/>
        </w:rPr>
        <w:t>个</w:t>
      </w:r>
      <w:r>
        <w:rPr>
          <w:rFonts w:ascii="宋体" w:hAnsi="宋体" w:eastAsia="宋体" w:cs="宋体"/>
          <w:spacing w:val="-2"/>
          <w:sz w:val="24"/>
          <w:szCs w:val="24"/>
        </w:rPr>
        <w:t>工作日内在评审报告推荐的中标或者成交候选人中按顺序确定中标或者成交供应商。</w:t>
      </w:r>
    </w:p>
    <w:p w14:paraId="4A0A7644">
      <w:pPr>
        <w:spacing w:before="33" w:line="359" w:lineRule="auto"/>
        <w:ind w:left="21" w:right="68" w:firstLine="554"/>
        <w:rPr>
          <w:rFonts w:ascii="宋体" w:hAnsi="宋体" w:eastAsia="宋体" w:cs="宋体"/>
          <w:sz w:val="24"/>
          <w:szCs w:val="24"/>
        </w:rPr>
      </w:pPr>
      <w:r>
        <w:rPr>
          <w:rFonts w:ascii="Calibri" w:hAnsi="Calibri" w:eastAsia="Calibri" w:cs="Calibri"/>
          <w:sz w:val="24"/>
          <w:szCs w:val="24"/>
        </w:rPr>
        <w:t xml:space="preserve">30.3  </w:t>
      </w:r>
      <w:r>
        <w:rPr>
          <w:rFonts w:ascii="宋体" w:hAnsi="宋体" w:eastAsia="宋体" w:cs="宋体"/>
          <w:sz w:val="24"/>
          <w:szCs w:val="24"/>
        </w:rPr>
        <w:t>如采购人认为有必要，首先对第一中标候选人就投标文件所提供的内</w:t>
      </w:r>
      <w:r>
        <w:rPr>
          <w:rFonts w:ascii="宋体" w:hAnsi="宋体" w:eastAsia="宋体" w:cs="宋体"/>
          <w:spacing w:val="4"/>
          <w:sz w:val="24"/>
          <w:szCs w:val="24"/>
        </w:rPr>
        <w:t>容是否符合招标文件的要求进行资格后审。资格后审视为本项目采购活动的延</w:t>
      </w:r>
      <w:r>
        <w:rPr>
          <w:rFonts w:ascii="宋体" w:hAnsi="宋体" w:eastAsia="宋体" w:cs="宋体"/>
          <w:spacing w:val="-2"/>
          <w:sz w:val="24"/>
          <w:szCs w:val="24"/>
        </w:rPr>
        <w:t>续，以书面报告作为最终审查的结果。如果确定第一中标候选人无法履行合同，将按排名依次对其余中标候选人进行类似的审查。</w:t>
      </w:r>
    </w:p>
    <w:p w14:paraId="3B09182B">
      <w:pPr>
        <w:spacing w:line="359" w:lineRule="auto"/>
        <w:rPr>
          <w:rFonts w:ascii="宋体" w:hAnsi="宋体" w:eastAsia="宋体" w:cs="宋体"/>
          <w:sz w:val="24"/>
          <w:szCs w:val="24"/>
        </w:rPr>
        <w:sectPr>
          <w:pgSz w:w="11907" w:h="16839"/>
          <w:pgMar w:top="1431" w:right="1691" w:bottom="0" w:left="1785" w:header="0" w:footer="0" w:gutter="0"/>
          <w:cols w:space="720" w:num="1"/>
        </w:sectPr>
      </w:pPr>
    </w:p>
    <w:p w14:paraId="14196961">
      <w:pPr>
        <w:spacing w:before="124" w:line="360" w:lineRule="auto"/>
        <w:ind w:left="23" w:right="54" w:firstLine="549"/>
        <w:jc w:val="both"/>
        <w:rPr>
          <w:rFonts w:ascii="宋体" w:hAnsi="宋体" w:eastAsia="宋体" w:cs="宋体"/>
          <w:sz w:val="24"/>
          <w:szCs w:val="24"/>
        </w:rPr>
      </w:pPr>
      <w:r>
        <w:rPr>
          <w:rFonts w:ascii="宋体" w:hAnsi="宋体" w:eastAsia="宋体" w:cs="宋体"/>
          <w:spacing w:val="2"/>
          <w:sz w:val="24"/>
          <w:szCs w:val="24"/>
        </w:rPr>
        <w:t>排名第一的中标候选人放弃中标、因不可抗力不能履行合同、不按照合同</w:t>
      </w:r>
      <w:r>
        <w:rPr>
          <w:rFonts w:ascii="宋体" w:hAnsi="宋体" w:eastAsia="宋体" w:cs="宋体"/>
          <w:spacing w:val="-3"/>
          <w:sz w:val="24"/>
          <w:szCs w:val="24"/>
        </w:rPr>
        <w:t>约定提交履约保证金，或者被查实存在影响中标结果的违法行为等情形，不</w:t>
      </w:r>
      <w:r>
        <w:rPr>
          <w:rFonts w:ascii="宋体" w:hAnsi="宋体" w:eastAsia="宋体" w:cs="宋体"/>
          <w:spacing w:val="-4"/>
          <w:sz w:val="24"/>
          <w:szCs w:val="24"/>
        </w:rPr>
        <w:t>符合</w:t>
      </w:r>
      <w:r>
        <w:rPr>
          <w:rFonts w:ascii="宋体" w:hAnsi="宋体" w:eastAsia="宋体" w:cs="宋体"/>
          <w:spacing w:val="-3"/>
          <w:sz w:val="24"/>
          <w:szCs w:val="24"/>
        </w:rPr>
        <w:t>中标条件的，采购人可以按照评标委员会提出的中标候选人名单排序依次确定其他中标候选人为中标人，也可以重新招标。</w:t>
      </w:r>
    </w:p>
    <w:p w14:paraId="3F7A1E98">
      <w:pPr>
        <w:spacing w:before="1" w:line="347" w:lineRule="auto"/>
        <w:ind w:left="26" w:right="53" w:firstLine="549"/>
        <w:rPr>
          <w:rFonts w:ascii="宋体" w:hAnsi="宋体" w:eastAsia="宋体" w:cs="宋体"/>
          <w:sz w:val="24"/>
          <w:szCs w:val="24"/>
        </w:rPr>
      </w:pPr>
      <w:r>
        <w:rPr>
          <w:rFonts w:ascii="Calibri" w:hAnsi="Calibri" w:eastAsia="Calibri" w:cs="Calibri"/>
          <w:sz w:val="24"/>
          <w:szCs w:val="24"/>
        </w:rPr>
        <w:t xml:space="preserve">30.4  </w:t>
      </w:r>
      <w:r>
        <w:rPr>
          <w:rFonts w:ascii="宋体" w:hAnsi="宋体" w:eastAsia="宋体" w:cs="宋体"/>
          <w:sz w:val="24"/>
          <w:szCs w:val="24"/>
        </w:rPr>
        <w:t>原则上把合同授予实质上响应招标文件要求的排名最前的中标候选人</w:t>
      </w:r>
      <w:r>
        <w:rPr>
          <w:rFonts w:ascii="宋体" w:hAnsi="宋体" w:eastAsia="宋体" w:cs="宋体"/>
          <w:spacing w:val="-3"/>
          <w:sz w:val="24"/>
          <w:szCs w:val="24"/>
        </w:rPr>
        <w:t>或通过上条资格审查的中标候选人。</w:t>
      </w:r>
    </w:p>
    <w:p w14:paraId="052EC31B">
      <w:pPr>
        <w:spacing w:before="32" w:line="238" w:lineRule="auto"/>
        <w:ind w:left="576"/>
        <w:rPr>
          <w:rFonts w:ascii="宋体" w:hAnsi="宋体" w:eastAsia="宋体" w:cs="宋体"/>
          <w:sz w:val="24"/>
          <w:szCs w:val="24"/>
        </w:rPr>
      </w:pPr>
      <w:r>
        <w:rPr>
          <w:rFonts w:ascii="Calibri" w:hAnsi="Calibri" w:eastAsia="Calibri" w:cs="Calibri"/>
          <w:spacing w:val="-2"/>
          <w:sz w:val="24"/>
          <w:szCs w:val="24"/>
        </w:rPr>
        <w:t xml:space="preserve">30.5  </w:t>
      </w:r>
      <w:r>
        <w:rPr>
          <w:rFonts w:ascii="宋体" w:hAnsi="宋体" w:eastAsia="宋体" w:cs="宋体"/>
          <w:spacing w:val="-2"/>
          <w:sz w:val="24"/>
          <w:szCs w:val="24"/>
        </w:rPr>
        <w:t>最低报价并不是中标的保证。</w:t>
      </w:r>
    </w:p>
    <w:p w14:paraId="58A63461">
      <w:pPr>
        <w:spacing w:before="157" w:line="348" w:lineRule="auto"/>
        <w:ind w:left="24" w:right="53" w:firstLine="551"/>
        <w:rPr>
          <w:rFonts w:ascii="宋体" w:hAnsi="宋体" w:eastAsia="宋体" w:cs="宋体"/>
          <w:sz w:val="24"/>
          <w:szCs w:val="24"/>
        </w:rPr>
      </w:pPr>
      <w:r>
        <w:rPr>
          <w:rFonts w:ascii="Calibri" w:hAnsi="Calibri" w:eastAsia="Calibri" w:cs="Calibri"/>
          <w:sz w:val="24"/>
          <w:szCs w:val="24"/>
        </w:rPr>
        <w:t xml:space="preserve">30.6  </w:t>
      </w:r>
      <w:r>
        <w:rPr>
          <w:rFonts w:ascii="宋体" w:hAnsi="宋体" w:eastAsia="宋体" w:cs="宋体"/>
          <w:sz w:val="24"/>
          <w:szCs w:val="24"/>
        </w:rPr>
        <w:t>凡发现中标候选人有下列行为之一的，其中标无效，并移交政府采购</w:t>
      </w:r>
      <w:r>
        <w:rPr>
          <w:rFonts w:ascii="宋体" w:hAnsi="宋体" w:eastAsia="宋体" w:cs="宋体"/>
          <w:spacing w:val="-6"/>
          <w:sz w:val="24"/>
          <w:szCs w:val="24"/>
        </w:rPr>
        <w:t>监督管理部门依法处理：</w:t>
      </w:r>
    </w:p>
    <w:p w14:paraId="4A9772D8">
      <w:pPr>
        <w:spacing w:before="32" w:line="239" w:lineRule="auto"/>
        <w:ind w:left="576"/>
        <w:rPr>
          <w:rFonts w:ascii="宋体" w:hAnsi="宋体" w:eastAsia="宋体" w:cs="宋体"/>
          <w:sz w:val="24"/>
          <w:szCs w:val="24"/>
        </w:rPr>
      </w:pPr>
      <w:r>
        <w:rPr>
          <w:rFonts w:ascii="Calibri" w:hAnsi="Calibri" w:eastAsia="Calibri" w:cs="Calibri"/>
          <w:spacing w:val="-3"/>
          <w:sz w:val="24"/>
          <w:szCs w:val="24"/>
        </w:rPr>
        <w:t>30.6.1</w:t>
      </w:r>
      <w:r>
        <w:rPr>
          <w:rFonts w:ascii="Calibri" w:hAnsi="Calibri" w:eastAsia="Calibri" w:cs="Calibri"/>
          <w:spacing w:val="24"/>
          <w:sz w:val="24"/>
          <w:szCs w:val="24"/>
        </w:rPr>
        <w:t xml:space="preserve">  </w:t>
      </w:r>
      <w:r>
        <w:rPr>
          <w:rFonts w:ascii="宋体" w:hAnsi="宋体" w:eastAsia="宋体" w:cs="宋体"/>
          <w:spacing w:val="-3"/>
          <w:sz w:val="24"/>
          <w:szCs w:val="24"/>
        </w:rPr>
        <w:t>以他人名义投标、或提供虚假材</w:t>
      </w:r>
      <w:r>
        <w:rPr>
          <w:rFonts w:ascii="宋体" w:hAnsi="宋体" w:eastAsia="宋体" w:cs="宋体"/>
          <w:spacing w:val="-4"/>
          <w:sz w:val="24"/>
          <w:szCs w:val="24"/>
        </w:rPr>
        <w:t>料弄虚作假谋取中标的；</w:t>
      </w:r>
    </w:p>
    <w:p w14:paraId="23EC1FEA">
      <w:pPr>
        <w:spacing w:before="158" w:line="347" w:lineRule="auto"/>
        <w:ind w:right="36" w:firstLine="630" w:firstLineChars="300"/>
        <w:rPr>
          <w:rFonts w:ascii="宋体" w:hAnsi="宋体" w:eastAsia="宋体" w:cs="宋体"/>
          <w:sz w:val="24"/>
          <w:szCs w:val="24"/>
        </w:rPr>
      </w:pPr>
      <w:r>
        <w:fldChar w:fldCharType="begin"/>
      </w:r>
      <w:r>
        <w:instrText xml:space="preserve"> HYPERLINK "30.6.1.1" </w:instrText>
      </w:r>
      <w:r>
        <w:fldChar w:fldCharType="separate"/>
      </w:r>
      <w:r>
        <w:rPr>
          <w:rFonts w:ascii="Calibri" w:hAnsi="Calibri" w:eastAsia="Calibri" w:cs="Calibri"/>
          <w:spacing w:val="-2"/>
          <w:sz w:val="24"/>
          <w:szCs w:val="24"/>
        </w:rPr>
        <w:t>30.6.1.1</w:t>
      </w:r>
      <w:r>
        <w:rPr>
          <w:rFonts w:ascii="Calibri" w:hAnsi="Calibri" w:eastAsia="Calibri" w:cs="Calibri"/>
          <w:spacing w:val="-2"/>
          <w:sz w:val="24"/>
          <w:szCs w:val="24"/>
        </w:rPr>
        <w:fldChar w:fldCharType="end"/>
      </w:r>
      <w:r>
        <w:rPr>
          <w:rFonts w:ascii="Calibri" w:hAnsi="Calibri" w:eastAsia="Calibri" w:cs="Calibri"/>
          <w:spacing w:val="43"/>
          <w:w w:val="101"/>
          <w:sz w:val="24"/>
          <w:szCs w:val="24"/>
        </w:rPr>
        <w:t xml:space="preserve"> </w:t>
      </w:r>
      <w:r>
        <w:rPr>
          <w:rFonts w:ascii="宋体" w:hAnsi="宋体" w:eastAsia="宋体" w:cs="宋体"/>
          <w:spacing w:val="-2"/>
          <w:sz w:val="24"/>
          <w:szCs w:val="24"/>
        </w:rPr>
        <w:t>以他人名义投标，是指使用通过受让或</w:t>
      </w:r>
      <w:r>
        <w:rPr>
          <w:rFonts w:ascii="宋体" w:hAnsi="宋体" w:eastAsia="宋体" w:cs="宋体"/>
          <w:spacing w:val="-3"/>
          <w:sz w:val="24"/>
          <w:szCs w:val="24"/>
        </w:rPr>
        <w:t>者租借等方式获取的资格、</w:t>
      </w:r>
      <w:r>
        <w:rPr>
          <w:rFonts w:ascii="宋体" w:hAnsi="宋体" w:eastAsia="宋体" w:cs="宋体"/>
          <w:spacing w:val="-7"/>
          <w:sz w:val="24"/>
          <w:szCs w:val="24"/>
        </w:rPr>
        <w:t>资质证书投标。</w:t>
      </w:r>
    </w:p>
    <w:p w14:paraId="3E0E3028">
      <w:pPr>
        <w:spacing w:before="33" w:line="239" w:lineRule="auto"/>
        <w:ind w:left="576"/>
        <w:rPr>
          <w:rFonts w:ascii="宋体" w:hAnsi="宋体" w:eastAsia="宋体" w:cs="宋体"/>
          <w:sz w:val="24"/>
          <w:szCs w:val="24"/>
        </w:rPr>
      </w:pPr>
      <w:r>
        <w:fldChar w:fldCharType="begin"/>
      </w:r>
      <w:r>
        <w:instrText xml:space="preserve"> HYPERLINK "30.6.1.2" </w:instrText>
      </w:r>
      <w:r>
        <w:fldChar w:fldCharType="separate"/>
      </w:r>
      <w:r>
        <w:rPr>
          <w:rFonts w:ascii="Calibri" w:hAnsi="Calibri" w:eastAsia="Calibri" w:cs="Calibri"/>
          <w:spacing w:val="-3"/>
          <w:sz w:val="24"/>
          <w:szCs w:val="24"/>
        </w:rPr>
        <w:t>30.6.1.2</w:t>
      </w:r>
      <w:r>
        <w:rPr>
          <w:rFonts w:ascii="Calibri" w:hAnsi="Calibri" w:eastAsia="Calibri" w:cs="Calibri"/>
          <w:spacing w:val="-3"/>
          <w:sz w:val="24"/>
          <w:szCs w:val="24"/>
        </w:rPr>
        <w:fldChar w:fldCharType="end"/>
      </w:r>
      <w:r>
        <w:rPr>
          <w:rFonts w:ascii="Calibri" w:hAnsi="Calibri" w:eastAsia="Calibri" w:cs="Calibri"/>
          <w:spacing w:val="34"/>
          <w:w w:val="101"/>
          <w:sz w:val="24"/>
          <w:szCs w:val="24"/>
        </w:rPr>
        <w:t xml:space="preserve"> </w:t>
      </w:r>
      <w:r>
        <w:rPr>
          <w:rFonts w:ascii="宋体" w:hAnsi="宋体" w:eastAsia="宋体" w:cs="宋体"/>
          <w:spacing w:val="-3"/>
          <w:sz w:val="24"/>
          <w:szCs w:val="24"/>
        </w:rPr>
        <w:t>有投标人有下列情形之一的，属于弄虚作假的行为：</w:t>
      </w:r>
    </w:p>
    <w:p w14:paraId="75F53D10">
      <w:pPr>
        <w:spacing w:before="157"/>
        <w:ind w:left="576"/>
        <w:rPr>
          <w:rFonts w:ascii="宋体" w:hAnsi="宋体" w:eastAsia="宋体" w:cs="宋体"/>
          <w:sz w:val="24"/>
          <w:szCs w:val="24"/>
        </w:rPr>
      </w:pPr>
      <w:r>
        <w:rPr>
          <w:rFonts w:ascii="Calibri" w:hAnsi="Calibri" w:eastAsia="Calibri" w:cs="Calibri"/>
          <w:spacing w:val="-4"/>
          <w:sz w:val="24"/>
          <w:szCs w:val="24"/>
        </w:rPr>
        <w:t>30.6.1.2.1</w:t>
      </w:r>
      <w:r>
        <w:rPr>
          <w:rFonts w:ascii="Calibri" w:hAnsi="Calibri" w:eastAsia="Calibri" w:cs="Calibri"/>
          <w:spacing w:val="28"/>
          <w:sz w:val="24"/>
          <w:szCs w:val="24"/>
        </w:rPr>
        <w:t xml:space="preserve"> </w:t>
      </w:r>
      <w:r>
        <w:rPr>
          <w:rFonts w:ascii="宋体" w:hAnsi="宋体" w:eastAsia="宋体" w:cs="宋体"/>
          <w:spacing w:val="-4"/>
          <w:sz w:val="24"/>
          <w:szCs w:val="24"/>
        </w:rPr>
        <w:t>使用伪造、变造的许可证件；</w:t>
      </w:r>
    </w:p>
    <w:p w14:paraId="149BC34C">
      <w:pPr>
        <w:spacing w:before="157" w:line="239" w:lineRule="auto"/>
        <w:ind w:left="576"/>
        <w:rPr>
          <w:rFonts w:ascii="宋体" w:hAnsi="宋体" w:eastAsia="宋体" w:cs="宋体"/>
          <w:sz w:val="24"/>
          <w:szCs w:val="24"/>
        </w:rPr>
      </w:pPr>
      <w:r>
        <w:rPr>
          <w:rFonts w:ascii="Calibri" w:hAnsi="Calibri" w:eastAsia="Calibri" w:cs="Calibri"/>
          <w:spacing w:val="-3"/>
          <w:sz w:val="24"/>
          <w:szCs w:val="24"/>
        </w:rPr>
        <w:t>30.6.1.2.2</w:t>
      </w:r>
      <w:r>
        <w:rPr>
          <w:rFonts w:ascii="Calibri" w:hAnsi="Calibri" w:eastAsia="Calibri" w:cs="Calibri"/>
          <w:spacing w:val="17"/>
          <w:w w:val="101"/>
          <w:sz w:val="24"/>
          <w:szCs w:val="24"/>
        </w:rPr>
        <w:t xml:space="preserve"> </w:t>
      </w:r>
      <w:r>
        <w:rPr>
          <w:rFonts w:ascii="宋体" w:hAnsi="宋体" w:eastAsia="宋体" w:cs="宋体"/>
          <w:spacing w:val="-3"/>
          <w:sz w:val="24"/>
          <w:szCs w:val="24"/>
        </w:rPr>
        <w:t>提供虚假的财务状况或者</w:t>
      </w:r>
      <w:r>
        <w:rPr>
          <w:rFonts w:ascii="宋体" w:hAnsi="宋体" w:eastAsia="宋体" w:cs="宋体"/>
          <w:spacing w:val="-4"/>
          <w:sz w:val="24"/>
          <w:szCs w:val="24"/>
        </w:rPr>
        <w:t>业绩；</w:t>
      </w:r>
    </w:p>
    <w:p w14:paraId="6EAEC1F6">
      <w:pPr>
        <w:spacing w:before="157" w:line="239" w:lineRule="auto"/>
        <w:ind w:left="576"/>
        <w:rPr>
          <w:rFonts w:ascii="宋体" w:hAnsi="宋体" w:eastAsia="宋体" w:cs="宋体"/>
          <w:sz w:val="24"/>
          <w:szCs w:val="24"/>
        </w:rPr>
      </w:pPr>
      <w:r>
        <w:rPr>
          <w:rFonts w:ascii="Calibri" w:hAnsi="Calibri" w:eastAsia="Calibri" w:cs="Calibri"/>
          <w:spacing w:val="-2"/>
          <w:sz w:val="24"/>
          <w:szCs w:val="24"/>
        </w:rPr>
        <w:t>30.6.1.2.3</w:t>
      </w:r>
      <w:r>
        <w:rPr>
          <w:rFonts w:ascii="Calibri" w:hAnsi="Calibri" w:eastAsia="Calibri" w:cs="Calibri"/>
          <w:spacing w:val="17"/>
          <w:w w:val="101"/>
          <w:sz w:val="24"/>
          <w:szCs w:val="24"/>
        </w:rPr>
        <w:t xml:space="preserve"> </w:t>
      </w:r>
      <w:r>
        <w:rPr>
          <w:rFonts w:ascii="宋体" w:hAnsi="宋体" w:eastAsia="宋体" w:cs="宋体"/>
          <w:spacing w:val="-2"/>
          <w:sz w:val="24"/>
          <w:szCs w:val="24"/>
        </w:rPr>
        <w:t>提供虚假的项目负责人或者主要技术人员简历、劳动关系</w:t>
      </w:r>
      <w:r>
        <w:rPr>
          <w:rFonts w:ascii="宋体" w:hAnsi="宋体" w:eastAsia="宋体" w:cs="宋体"/>
          <w:spacing w:val="-3"/>
          <w:sz w:val="24"/>
          <w:szCs w:val="24"/>
        </w:rPr>
        <w:t>证明；</w:t>
      </w:r>
    </w:p>
    <w:p w14:paraId="66DE340B">
      <w:pPr>
        <w:spacing w:before="158" w:line="239" w:lineRule="auto"/>
        <w:ind w:left="576"/>
        <w:rPr>
          <w:rFonts w:ascii="宋体" w:hAnsi="宋体" w:eastAsia="宋体" w:cs="宋体"/>
          <w:sz w:val="24"/>
          <w:szCs w:val="24"/>
        </w:rPr>
      </w:pPr>
      <w:r>
        <w:rPr>
          <w:rFonts w:ascii="Calibri" w:hAnsi="Calibri" w:eastAsia="Calibri" w:cs="Calibri"/>
          <w:spacing w:val="-4"/>
          <w:sz w:val="24"/>
          <w:szCs w:val="24"/>
        </w:rPr>
        <w:t>30.6.1.2.4</w:t>
      </w:r>
      <w:r>
        <w:rPr>
          <w:rFonts w:ascii="Calibri" w:hAnsi="Calibri" w:eastAsia="Calibri" w:cs="Calibri"/>
          <w:spacing w:val="28"/>
          <w:sz w:val="24"/>
          <w:szCs w:val="24"/>
        </w:rPr>
        <w:t xml:space="preserve"> </w:t>
      </w:r>
      <w:r>
        <w:rPr>
          <w:rFonts w:ascii="宋体" w:hAnsi="宋体" w:eastAsia="宋体" w:cs="宋体"/>
          <w:spacing w:val="-4"/>
          <w:sz w:val="24"/>
          <w:szCs w:val="24"/>
        </w:rPr>
        <w:t>提供虚假的信用状况；</w:t>
      </w:r>
    </w:p>
    <w:p w14:paraId="07DDAB82">
      <w:pPr>
        <w:spacing w:before="157" w:line="239" w:lineRule="auto"/>
        <w:ind w:left="576"/>
        <w:rPr>
          <w:rFonts w:ascii="宋体" w:hAnsi="宋体" w:eastAsia="宋体" w:cs="宋体"/>
          <w:sz w:val="24"/>
          <w:szCs w:val="24"/>
        </w:rPr>
      </w:pPr>
      <w:r>
        <w:rPr>
          <w:rFonts w:ascii="Calibri" w:hAnsi="Calibri" w:eastAsia="Calibri" w:cs="Calibri"/>
          <w:spacing w:val="-3"/>
          <w:sz w:val="24"/>
          <w:szCs w:val="24"/>
        </w:rPr>
        <w:t>30.6.1.2.5</w:t>
      </w:r>
      <w:r>
        <w:rPr>
          <w:rFonts w:ascii="Calibri" w:hAnsi="Calibri" w:eastAsia="Calibri" w:cs="Calibri"/>
          <w:spacing w:val="25"/>
          <w:sz w:val="24"/>
          <w:szCs w:val="24"/>
        </w:rPr>
        <w:t xml:space="preserve"> </w:t>
      </w:r>
      <w:r>
        <w:rPr>
          <w:rFonts w:ascii="宋体" w:hAnsi="宋体" w:eastAsia="宋体" w:cs="宋体"/>
          <w:spacing w:val="-3"/>
          <w:sz w:val="24"/>
          <w:szCs w:val="24"/>
        </w:rPr>
        <w:t>其他弄虚作假的行为。</w:t>
      </w:r>
    </w:p>
    <w:p w14:paraId="52D59120">
      <w:pPr>
        <w:spacing w:before="157" w:line="239" w:lineRule="auto"/>
        <w:jc w:val="right"/>
        <w:rPr>
          <w:rFonts w:ascii="宋体" w:hAnsi="宋体" w:eastAsia="宋体" w:cs="宋体"/>
          <w:sz w:val="24"/>
          <w:szCs w:val="24"/>
        </w:rPr>
      </w:pPr>
      <w:r>
        <w:rPr>
          <w:rFonts w:ascii="Calibri" w:hAnsi="Calibri" w:eastAsia="Calibri" w:cs="Calibri"/>
          <w:spacing w:val="-2"/>
          <w:sz w:val="24"/>
          <w:szCs w:val="24"/>
        </w:rPr>
        <w:t>30.6.2</w:t>
      </w:r>
      <w:r>
        <w:rPr>
          <w:rFonts w:ascii="Calibri" w:hAnsi="Calibri" w:eastAsia="Calibri" w:cs="Calibri"/>
          <w:spacing w:val="21"/>
          <w:sz w:val="24"/>
          <w:szCs w:val="24"/>
        </w:rPr>
        <w:t xml:space="preserve"> </w:t>
      </w:r>
      <w:r>
        <w:rPr>
          <w:rFonts w:ascii="宋体" w:hAnsi="宋体" w:eastAsia="宋体" w:cs="宋体"/>
          <w:spacing w:val="-2"/>
          <w:sz w:val="24"/>
          <w:szCs w:val="24"/>
        </w:rPr>
        <w:t>与采购人、其他供应商或者采购代理机</w:t>
      </w:r>
      <w:r>
        <w:rPr>
          <w:rFonts w:ascii="宋体" w:hAnsi="宋体" w:eastAsia="宋体" w:cs="宋体"/>
          <w:spacing w:val="-3"/>
          <w:sz w:val="24"/>
          <w:szCs w:val="24"/>
        </w:rPr>
        <w:t>构名称工作人员恶意串通的；</w:t>
      </w:r>
    </w:p>
    <w:p w14:paraId="6AEC7A49">
      <w:pPr>
        <w:spacing w:before="157" w:line="349" w:lineRule="auto"/>
        <w:ind w:right="54" w:firstLine="464" w:firstLineChars="200"/>
        <w:rPr>
          <w:rFonts w:ascii="宋体" w:hAnsi="宋体" w:eastAsia="宋体" w:cs="宋体"/>
          <w:sz w:val="24"/>
          <w:szCs w:val="24"/>
        </w:rPr>
      </w:pPr>
      <w:r>
        <w:rPr>
          <w:rFonts w:ascii="Calibri" w:hAnsi="Calibri" w:eastAsia="Calibri" w:cs="Calibri"/>
          <w:spacing w:val="-4"/>
          <w:sz w:val="24"/>
          <w:szCs w:val="24"/>
        </w:rPr>
        <w:t>30.6.3</w:t>
      </w:r>
      <w:r>
        <w:rPr>
          <w:rFonts w:ascii="Calibri" w:hAnsi="Calibri" w:eastAsia="Calibri" w:cs="Calibri"/>
          <w:spacing w:val="40"/>
          <w:w w:val="101"/>
          <w:sz w:val="24"/>
          <w:szCs w:val="24"/>
        </w:rPr>
        <w:t xml:space="preserve"> </w:t>
      </w:r>
      <w:r>
        <w:rPr>
          <w:rFonts w:ascii="宋体" w:hAnsi="宋体" w:eastAsia="宋体" w:cs="宋体"/>
          <w:spacing w:val="-4"/>
          <w:sz w:val="24"/>
          <w:szCs w:val="24"/>
        </w:rPr>
        <w:t>向采购人、评审专家、采购代理机</w:t>
      </w:r>
      <w:r>
        <w:rPr>
          <w:rFonts w:ascii="宋体" w:hAnsi="宋体" w:eastAsia="宋体" w:cs="宋体"/>
          <w:spacing w:val="-5"/>
          <w:sz w:val="24"/>
          <w:szCs w:val="24"/>
        </w:rPr>
        <w:t>构工作人员行贿或者提供其他不正</w:t>
      </w:r>
      <w:r>
        <w:rPr>
          <w:rFonts w:ascii="宋体" w:hAnsi="宋体" w:eastAsia="宋体" w:cs="宋体"/>
          <w:spacing w:val="-13"/>
          <w:sz w:val="24"/>
          <w:szCs w:val="24"/>
        </w:rPr>
        <w:t>当利益的；</w:t>
      </w:r>
    </w:p>
    <w:p w14:paraId="798E4201">
      <w:pPr>
        <w:spacing w:before="29" w:line="239" w:lineRule="auto"/>
        <w:ind w:left="576"/>
        <w:rPr>
          <w:rFonts w:ascii="宋体" w:hAnsi="宋体" w:eastAsia="宋体" w:cs="宋体"/>
          <w:sz w:val="24"/>
          <w:szCs w:val="24"/>
        </w:rPr>
      </w:pPr>
      <w:r>
        <w:rPr>
          <w:rFonts w:ascii="Calibri" w:hAnsi="Calibri" w:eastAsia="Calibri" w:cs="Calibri"/>
          <w:spacing w:val="-2"/>
          <w:sz w:val="24"/>
          <w:szCs w:val="24"/>
        </w:rPr>
        <w:t>30.6.4</w:t>
      </w:r>
      <w:r>
        <w:rPr>
          <w:rFonts w:ascii="Calibri" w:hAnsi="Calibri" w:eastAsia="Calibri" w:cs="Calibri"/>
          <w:spacing w:val="17"/>
          <w:w w:val="101"/>
          <w:sz w:val="24"/>
          <w:szCs w:val="24"/>
        </w:rPr>
        <w:t xml:space="preserve"> </w:t>
      </w:r>
      <w:r>
        <w:rPr>
          <w:rFonts w:ascii="宋体" w:hAnsi="宋体" w:eastAsia="宋体" w:cs="宋体"/>
          <w:spacing w:val="-2"/>
          <w:sz w:val="24"/>
          <w:szCs w:val="24"/>
        </w:rPr>
        <w:t>有法律、法规规定的其他损害采购人利益和社</w:t>
      </w:r>
      <w:r>
        <w:rPr>
          <w:rFonts w:ascii="宋体" w:hAnsi="宋体" w:eastAsia="宋体" w:cs="宋体"/>
          <w:spacing w:val="-3"/>
          <w:sz w:val="24"/>
          <w:szCs w:val="24"/>
        </w:rPr>
        <w:t>会公共利益情形的；</w:t>
      </w:r>
    </w:p>
    <w:p w14:paraId="593D4DB4">
      <w:pPr>
        <w:spacing w:before="157" w:line="239" w:lineRule="auto"/>
        <w:ind w:left="576"/>
        <w:rPr>
          <w:rFonts w:ascii="宋体" w:hAnsi="宋体" w:eastAsia="宋体" w:cs="宋体"/>
          <w:sz w:val="24"/>
          <w:szCs w:val="24"/>
        </w:rPr>
      </w:pPr>
      <w:r>
        <w:rPr>
          <w:rFonts w:ascii="Calibri" w:hAnsi="Calibri" w:eastAsia="Calibri" w:cs="Calibri"/>
          <w:spacing w:val="-2"/>
          <w:sz w:val="24"/>
          <w:szCs w:val="24"/>
        </w:rPr>
        <w:t>30.6.5</w:t>
      </w:r>
      <w:r>
        <w:rPr>
          <w:rFonts w:ascii="Calibri" w:hAnsi="Calibri" w:eastAsia="Calibri" w:cs="Calibri"/>
          <w:spacing w:val="19"/>
          <w:w w:val="101"/>
          <w:sz w:val="24"/>
          <w:szCs w:val="24"/>
        </w:rPr>
        <w:t xml:space="preserve"> </w:t>
      </w:r>
      <w:r>
        <w:rPr>
          <w:rFonts w:ascii="宋体" w:hAnsi="宋体" w:eastAsia="宋体" w:cs="宋体"/>
          <w:spacing w:val="-2"/>
          <w:sz w:val="24"/>
          <w:szCs w:val="24"/>
        </w:rPr>
        <w:t>其他违反招投标法律、法规和规章强制性规定的行为。</w:t>
      </w:r>
    </w:p>
    <w:p w14:paraId="7B658C00">
      <w:pPr>
        <w:spacing w:before="158" w:line="347" w:lineRule="auto"/>
        <w:ind w:left="22" w:right="53" w:firstLine="553"/>
        <w:rPr>
          <w:rFonts w:ascii="宋体" w:hAnsi="宋体" w:eastAsia="宋体" w:cs="宋体"/>
          <w:sz w:val="24"/>
          <w:szCs w:val="24"/>
        </w:rPr>
      </w:pPr>
      <w:r>
        <w:rPr>
          <w:rFonts w:ascii="Calibri" w:hAnsi="Calibri" w:eastAsia="Calibri" w:cs="Calibri"/>
          <w:sz w:val="24"/>
          <w:szCs w:val="24"/>
        </w:rPr>
        <w:t xml:space="preserve">30.7  </w:t>
      </w:r>
      <w:r>
        <w:rPr>
          <w:rFonts w:ascii="宋体" w:hAnsi="宋体" w:eastAsia="宋体" w:cs="宋体"/>
          <w:sz w:val="24"/>
          <w:szCs w:val="24"/>
        </w:rPr>
        <w:t>周口市公共资源交易中心政府采购中心将在政府采购相关网站上发布</w:t>
      </w:r>
      <w:r>
        <w:rPr>
          <w:rFonts w:ascii="宋体" w:hAnsi="宋体" w:eastAsia="宋体" w:cs="宋体"/>
          <w:spacing w:val="-6"/>
          <w:sz w:val="24"/>
          <w:szCs w:val="24"/>
        </w:rPr>
        <w:t>评审结果公告。</w:t>
      </w:r>
    </w:p>
    <w:p w14:paraId="6BD9764E">
      <w:pPr>
        <w:spacing w:before="34" w:line="239" w:lineRule="auto"/>
        <w:ind w:left="574"/>
        <w:rPr>
          <w:rFonts w:ascii="宋体" w:hAnsi="宋体" w:eastAsia="宋体" w:cs="宋体"/>
          <w:sz w:val="24"/>
          <w:szCs w:val="24"/>
        </w:rPr>
      </w:pPr>
      <w:r>
        <w:rPr>
          <w:rFonts w:ascii="Calibri" w:hAnsi="Calibri" w:eastAsia="Calibri" w:cs="Calibri"/>
          <w:b/>
          <w:bCs/>
          <w:spacing w:val="-3"/>
          <w:sz w:val="24"/>
          <w:szCs w:val="24"/>
        </w:rPr>
        <w:t>31.</w:t>
      </w:r>
      <w:r>
        <w:rPr>
          <w:rFonts w:ascii="宋体" w:hAnsi="宋体" w:eastAsia="宋体" w:cs="宋体"/>
          <w:b/>
          <w:bCs/>
          <w:spacing w:val="-3"/>
          <w:sz w:val="24"/>
          <w:szCs w:val="24"/>
        </w:rPr>
        <w:t>中标通知书</w:t>
      </w:r>
    </w:p>
    <w:p w14:paraId="25B937D1">
      <w:pPr>
        <w:spacing w:before="158" w:line="353" w:lineRule="auto"/>
        <w:ind w:left="30" w:right="50" w:firstLine="545"/>
        <w:rPr>
          <w:rFonts w:ascii="宋体" w:hAnsi="宋体" w:eastAsia="宋体" w:cs="宋体"/>
          <w:sz w:val="24"/>
          <w:szCs w:val="24"/>
        </w:rPr>
      </w:pPr>
      <w:r>
        <w:rPr>
          <w:rFonts w:ascii="Calibri" w:hAnsi="Calibri" w:eastAsia="Calibri" w:cs="Calibri"/>
          <w:sz w:val="24"/>
          <w:szCs w:val="24"/>
        </w:rPr>
        <w:t xml:space="preserve">31.1  </w:t>
      </w:r>
      <w:r>
        <w:rPr>
          <w:rFonts w:ascii="宋体" w:hAnsi="宋体" w:eastAsia="宋体" w:cs="宋体"/>
          <w:sz w:val="24"/>
          <w:szCs w:val="24"/>
        </w:rPr>
        <w:t>在发出中标公告后请采购人、中标人登录周口市公共资源交易中心网</w:t>
      </w:r>
      <w:r>
        <w:rPr>
          <w:rFonts w:ascii="宋体" w:hAnsi="宋体" w:eastAsia="宋体" w:cs="宋体"/>
          <w:spacing w:val="-2"/>
          <w:sz w:val="24"/>
          <w:szCs w:val="24"/>
        </w:rPr>
        <w:t>（</w:t>
      </w:r>
      <w:r>
        <w:fldChar w:fldCharType="begin"/>
      </w:r>
      <w:r>
        <w:instrText xml:space="preserve"> HYPERLINK "http://jyzx.zhoukou.gov.cn" </w:instrText>
      </w:r>
      <w:r>
        <w:fldChar w:fldCharType="separate"/>
      </w:r>
      <w:r>
        <w:rPr>
          <w:rFonts w:ascii="Calibri" w:hAnsi="Calibri" w:eastAsia="Calibri" w:cs="Calibri"/>
          <w:spacing w:val="-2"/>
          <w:sz w:val="24"/>
          <w:szCs w:val="24"/>
        </w:rPr>
        <w:t>http://jyzx.zhoukou.gov.cn</w:t>
      </w:r>
      <w:r>
        <w:rPr>
          <w:rFonts w:ascii="Calibri" w:hAnsi="Calibri" w:eastAsia="Calibri" w:cs="Calibri"/>
          <w:spacing w:val="-2"/>
          <w:sz w:val="24"/>
          <w:szCs w:val="24"/>
        </w:rPr>
        <w:fldChar w:fldCharType="end"/>
      </w:r>
      <w:r>
        <w:rPr>
          <w:rFonts w:ascii="宋体" w:hAnsi="宋体" w:eastAsia="宋体" w:cs="宋体"/>
          <w:spacing w:val="-2"/>
          <w:sz w:val="24"/>
          <w:szCs w:val="24"/>
        </w:rPr>
        <w:t>）自行下</w:t>
      </w:r>
      <w:r>
        <w:rPr>
          <w:rFonts w:ascii="宋体" w:hAnsi="宋体" w:eastAsia="宋体" w:cs="宋体"/>
          <w:spacing w:val="-3"/>
          <w:sz w:val="24"/>
          <w:szCs w:val="24"/>
        </w:rPr>
        <w:t>载中标通知书。</w:t>
      </w:r>
    </w:p>
    <w:p w14:paraId="13FB1338">
      <w:pPr>
        <w:spacing w:before="17" w:line="239" w:lineRule="auto"/>
        <w:ind w:left="576"/>
        <w:rPr>
          <w:rFonts w:ascii="宋体" w:hAnsi="宋体" w:eastAsia="宋体" w:cs="宋体"/>
          <w:sz w:val="24"/>
          <w:szCs w:val="24"/>
        </w:rPr>
      </w:pPr>
      <w:r>
        <w:rPr>
          <w:rFonts w:ascii="Calibri" w:hAnsi="Calibri" w:eastAsia="Calibri" w:cs="Calibri"/>
          <w:sz w:val="24"/>
          <w:szCs w:val="24"/>
        </w:rPr>
        <w:t xml:space="preserve">31.2  </w:t>
      </w:r>
      <w:r>
        <w:rPr>
          <w:rFonts w:ascii="宋体" w:hAnsi="宋体" w:eastAsia="宋体" w:cs="宋体"/>
          <w:sz w:val="24"/>
          <w:szCs w:val="24"/>
        </w:rPr>
        <w:t>周口市公共资源交易中心政府采购中心对未中标的投标人不做未中标</w:t>
      </w:r>
    </w:p>
    <w:p w14:paraId="5B7DC2F3">
      <w:pPr>
        <w:spacing w:line="239" w:lineRule="auto"/>
        <w:rPr>
          <w:rFonts w:ascii="宋体" w:hAnsi="宋体" w:eastAsia="宋体" w:cs="宋体"/>
          <w:sz w:val="24"/>
          <w:szCs w:val="24"/>
        </w:rPr>
        <w:sectPr>
          <w:pgSz w:w="11907" w:h="16839"/>
          <w:pgMar w:top="1431" w:right="1745" w:bottom="0" w:left="1785" w:header="0" w:footer="0" w:gutter="0"/>
          <w:cols w:space="720" w:num="1"/>
        </w:sectPr>
      </w:pPr>
    </w:p>
    <w:p w14:paraId="05B583D0">
      <w:pPr>
        <w:spacing w:before="123" w:line="220" w:lineRule="auto"/>
        <w:ind w:left="29"/>
        <w:rPr>
          <w:rFonts w:ascii="宋体" w:hAnsi="宋体" w:eastAsia="宋体" w:cs="宋体"/>
          <w:sz w:val="24"/>
          <w:szCs w:val="24"/>
        </w:rPr>
      </w:pPr>
      <w:r>
        <w:rPr>
          <w:rFonts w:ascii="宋体" w:hAnsi="宋体" w:eastAsia="宋体" w:cs="宋体"/>
          <w:spacing w:val="-7"/>
          <w:sz w:val="24"/>
          <w:szCs w:val="24"/>
        </w:rPr>
        <w:t>原因的解释。</w:t>
      </w:r>
    </w:p>
    <w:p w14:paraId="57AE5051">
      <w:pPr>
        <w:spacing w:before="183" w:line="347" w:lineRule="auto"/>
        <w:ind w:left="46" w:right="65" w:firstLine="529"/>
        <w:rPr>
          <w:rFonts w:ascii="宋体" w:hAnsi="宋体" w:eastAsia="宋体" w:cs="宋体"/>
          <w:sz w:val="24"/>
          <w:szCs w:val="24"/>
        </w:rPr>
      </w:pPr>
      <w:r>
        <w:rPr>
          <w:rFonts w:ascii="Calibri" w:hAnsi="Calibri" w:eastAsia="Calibri" w:cs="Calibri"/>
          <w:sz w:val="24"/>
          <w:szCs w:val="24"/>
        </w:rPr>
        <w:t xml:space="preserve">31.3  </w:t>
      </w:r>
      <w:r>
        <w:rPr>
          <w:rFonts w:ascii="宋体" w:hAnsi="宋体" w:eastAsia="宋体" w:cs="宋体"/>
          <w:sz w:val="24"/>
          <w:szCs w:val="24"/>
        </w:rPr>
        <w:t>评审结果确定后，中标人请及时到周口市公共资源交易中心政府采购</w:t>
      </w:r>
      <w:r>
        <w:rPr>
          <w:rFonts w:ascii="宋体" w:hAnsi="宋体" w:eastAsia="宋体" w:cs="宋体"/>
          <w:spacing w:val="-7"/>
          <w:sz w:val="24"/>
          <w:szCs w:val="24"/>
        </w:rPr>
        <w:t>中心领取中标通知书。</w:t>
      </w:r>
    </w:p>
    <w:p w14:paraId="07632867">
      <w:pPr>
        <w:spacing w:before="32"/>
        <w:ind w:left="576"/>
        <w:rPr>
          <w:rFonts w:ascii="宋体" w:hAnsi="宋体" w:eastAsia="宋体" w:cs="宋体"/>
          <w:sz w:val="24"/>
          <w:szCs w:val="24"/>
        </w:rPr>
      </w:pPr>
      <w:r>
        <w:rPr>
          <w:rFonts w:ascii="Calibri" w:hAnsi="Calibri" w:eastAsia="Calibri" w:cs="Calibri"/>
          <w:spacing w:val="-2"/>
          <w:sz w:val="24"/>
          <w:szCs w:val="24"/>
        </w:rPr>
        <w:t>32.</w:t>
      </w:r>
      <w:r>
        <w:rPr>
          <w:rFonts w:ascii="宋体" w:hAnsi="宋体" w:eastAsia="宋体" w:cs="宋体"/>
          <w:spacing w:val="-2"/>
          <w:sz w:val="24"/>
          <w:szCs w:val="24"/>
        </w:rPr>
        <w:t>中标服务费</w:t>
      </w:r>
    </w:p>
    <w:p w14:paraId="7A60476E">
      <w:pPr>
        <w:spacing w:before="156" w:line="219" w:lineRule="auto"/>
        <w:ind w:left="509"/>
        <w:rPr>
          <w:rFonts w:ascii="宋体" w:hAnsi="宋体" w:eastAsia="宋体" w:cs="宋体"/>
          <w:sz w:val="24"/>
          <w:szCs w:val="24"/>
        </w:rPr>
      </w:pPr>
      <w:r>
        <w:rPr>
          <w:rFonts w:ascii="宋体" w:hAnsi="宋体" w:eastAsia="宋体" w:cs="宋体"/>
          <w:spacing w:val="-2"/>
          <w:sz w:val="24"/>
          <w:szCs w:val="24"/>
        </w:rPr>
        <w:t>本项目免收中标服务费</w:t>
      </w:r>
    </w:p>
    <w:p w14:paraId="75D73C08">
      <w:pPr>
        <w:spacing w:before="184"/>
        <w:ind w:left="574"/>
        <w:rPr>
          <w:rFonts w:ascii="宋体" w:hAnsi="宋体" w:eastAsia="宋体" w:cs="宋体"/>
          <w:sz w:val="24"/>
          <w:szCs w:val="24"/>
        </w:rPr>
      </w:pPr>
      <w:r>
        <w:rPr>
          <w:rFonts w:ascii="Calibri" w:hAnsi="Calibri" w:eastAsia="Calibri" w:cs="Calibri"/>
          <w:b/>
          <w:bCs/>
          <w:spacing w:val="-3"/>
          <w:sz w:val="24"/>
          <w:szCs w:val="24"/>
        </w:rPr>
        <w:t>33.</w:t>
      </w:r>
      <w:r>
        <w:rPr>
          <w:rFonts w:ascii="宋体" w:hAnsi="宋体" w:eastAsia="宋体" w:cs="宋体"/>
          <w:b/>
          <w:bCs/>
          <w:spacing w:val="-3"/>
          <w:sz w:val="24"/>
          <w:szCs w:val="24"/>
        </w:rPr>
        <w:t>履约保证金</w:t>
      </w:r>
    </w:p>
    <w:p w14:paraId="25182176">
      <w:pPr>
        <w:spacing w:before="155" w:line="220" w:lineRule="auto"/>
        <w:ind w:left="575"/>
        <w:rPr>
          <w:rFonts w:ascii="宋体" w:hAnsi="宋体" w:eastAsia="宋体" w:cs="宋体"/>
          <w:sz w:val="24"/>
          <w:szCs w:val="24"/>
        </w:rPr>
      </w:pPr>
      <w:r>
        <w:rPr>
          <w:rFonts w:ascii="宋体" w:hAnsi="宋体" w:eastAsia="宋体" w:cs="宋体"/>
          <w:sz w:val="24"/>
          <w:szCs w:val="24"/>
        </w:rPr>
        <w:t>无</w:t>
      </w:r>
    </w:p>
    <w:p w14:paraId="4A0219A1">
      <w:pPr>
        <w:spacing w:before="182" w:line="242" w:lineRule="auto"/>
        <w:ind w:left="574"/>
        <w:rPr>
          <w:rFonts w:ascii="宋体" w:hAnsi="宋体" w:eastAsia="宋体" w:cs="宋体"/>
          <w:sz w:val="24"/>
          <w:szCs w:val="24"/>
        </w:rPr>
      </w:pPr>
      <w:r>
        <w:rPr>
          <w:rFonts w:ascii="Calibri" w:hAnsi="Calibri" w:eastAsia="Calibri" w:cs="Calibri"/>
          <w:b/>
          <w:bCs/>
          <w:spacing w:val="-3"/>
          <w:sz w:val="24"/>
          <w:szCs w:val="24"/>
        </w:rPr>
        <w:t>34.</w:t>
      </w:r>
      <w:r>
        <w:rPr>
          <w:rFonts w:ascii="宋体" w:hAnsi="宋体" w:eastAsia="宋体" w:cs="宋体"/>
          <w:b/>
          <w:bCs/>
          <w:spacing w:val="-3"/>
          <w:sz w:val="24"/>
          <w:szCs w:val="24"/>
        </w:rPr>
        <w:t>签订合同</w:t>
      </w:r>
    </w:p>
    <w:p w14:paraId="4AF7EA6D">
      <w:pPr>
        <w:spacing w:before="152" w:line="360" w:lineRule="auto"/>
        <w:ind w:left="26" w:right="2" w:firstLine="549"/>
        <w:rPr>
          <w:rFonts w:ascii="宋体" w:hAnsi="宋体" w:eastAsia="宋体" w:cs="宋体"/>
          <w:sz w:val="24"/>
          <w:szCs w:val="24"/>
        </w:rPr>
      </w:pPr>
      <w:r>
        <w:rPr>
          <w:rFonts w:ascii="Calibri" w:hAnsi="Calibri" w:eastAsia="Calibri" w:cs="Calibri"/>
          <w:spacing w:val="-1"/>
          <w:sz w:val="24"/>
          <w:szCs w:val="24"/>
        </w:rPr>
        <w:t>34.1</w:t>
      </w:r>
      <w:r>
        <w:rPr>
          <w:rFonts w:ascii="Calibri" w:hAnsi="Calibri" w:eastAsia="Calibri" w:cs="Calibri"/>
          <w:spacing w:val="22"/>
          <w:sz w:val="24"/>
          <w:szCs w:val="24"/>
        </w:rPr>
        <w:t xml:space="preserve">  </w:t>
      </w:r>
      <w:r>
        <w:rPr>
          <w:rFonts w:ascii="宋体" w:hAnsi="宋体" w:eastAsia="宋体" w:cs="宋体"/>
          <w:spacing w:val="-8"/>
          <w:sz w:val="24"/>
          <w:szCs w:val="24"/>
        </w:rPr>
        <w:t>成交供应商应按照成交通知规定的时间、地点与采购人签订成交合同，</w:t>
      </w:r>
      <w:r>
        <w:rPr>
          <w:rFonts w:ascii="宋体" w:hAnsi="宋体" w:eastAsia="宋体" w:cs="宋体"/>
          <w:spacing w:val="-3"/>
          <w:sz w:val="24"/>
          <w:szCs w:val="24"/>
        </w:rPr>
        <w:t>否则给采购人造成损失的，谈判供应商还应承担赔偿责任。招标文件、中标</w:t>
      </w:r>
      <w:r>
        <w:rPr>
          <w:rFonts w:ascii="宋体" w:hAnsi="宋体" w:eastAsia="宋体" w:cs="宋体"/>
          <w:spacing w:val="-4"/>
          <w:sz w:val="24"/>
          <w:szCs w:val="24"/>
        </w:rPr>
        <w:t>人的</w:t>
      </w:r>
      <w:r>
        <w:rPr>
          <w:rFonts w:ascii="宋体" w:hAnsi="宋体" w:eastAsia="宋体" w:cs="宋体"/>
          <w:spacing w:val="-3"/>
          <w:sz w:val="24"/>
          <w:szCs w:val="24"/>
        </w:rPr>
        <w:t>投标文件及澄清文件等，均作为合同的附件。</w:t>
      </w:r>
    </w:p>
    <w:p w14:paraId="5B9C38C1">
      <w:pPr>
        <w:spacing w:before="3" w:line="360" w:lineRule="auto"/>
        <w:ind w:left="23" w:firstLine="552"/>
        <w:rPr>
          <w:rFonts w:ascii="宋体" w:hAnsi="宋体" w:eastAsia="宋体" w:cs="宋体"/>
          <w:sz w:val="24"/>
          <w:szCs w:val="24"/>
        </w:rPr>
      </w:pPr>
      <w:r>
        <w:rPr>
          <w:rFonts w:ascii="Calibri" w:hAnsi="Calibri" w:eastAsia="Calibri" w:cs="Calibri"/>
          <w:spacing w:val="-4"/>
          <w:sz w:val="24"/>
          <w:szCs w:val="24"/>
        </w:rPr>
        <w:t xml:space="preserve">34.2  </w:t>
      </w:r>
      <w:r>
        <w:rPr>
          <w:rFonts w:ascii="宋体" w:hAnsi="宋体" w:eastAsia="宋体" w:cs="宋体"/>
          <w:spacing w:val="-4"/>
          <w:sz w:val="24"/>
          <w:szCs w:val="24"/>
        </w:rPr>
        <w:t>采购双方必须严格按照招标文件、</w:t>
      </w:r>
      <w:r>
        <w:rPr>
          <w:rFonts w:ascii="宋体" w:hAnsi="宋体" w:eastAsia="宋体" w:cs="宋体"/>
          <w:spacing w:val="-5"/>
          <w:sz w:val="24"/>
          <w:szCs w:val="24"/>
        </w:rPr>
        <w:t>投标文件及有关承诺签订采购合同，</w:t>
      </w:r>
      <w:r>
        <w:rPr>
          <w:rFonts w:ascii="宋体" w:hAnsi="宋体" w:eastAsia="宋体" w:cs="宋体"/>
          <w:spacing w:val="-6"/>
          <w:sz w:val="24"/>
          <w:szCs w:val="24"/>
        </w:rPr>
        <w:t>不得擅自变更。合同签订后， 投标人不得将本项目及其他相关</w:t>
      </w:r>
      <w:r>
        <w:rPr>
          <w:rFonts w:ascii="宋体" w:hAnsi="宋体" w:eastAsia="宋体" w:cs="宋体"/>
          <w:spacing w:val="-7"/>
          <w:sz w:val="24"/>
          <w:szCs w:val="24"/>
        </w:rPr>
        <w:t>服务进行转包，投</w:t>
      </w:r>
      <w:r>
        <w:rPr>
          <w:rFonts w:ascii="宋体" w:hAnsi="宋体" w:eastAsia="宋体" w:cs="宋体"/>
          <w:spacing w:val="-1"/>
          <w:sz w:val="24"/>
          <w:szCs w:val="24"/>
        </w:rPr>
        <w:t>标人须在响应文件中附不得转包承诺，否则视为无效响应。合同的标的、</w:t>
      </w:r>
      <w:r>
        <w:rPr>
          <w:rFonts w:ascii="宋体" w:hAnsi="宋体" w:eastAsia="宋体" w:cs="宋体"/>
          <w:spacing w:val="-2"/>
          <w:sz w:val="24"/>
          <w:szCs w:val="24"/>
        </w:rPr>
        <w:t>价款、</w:t>
      </w:r>
      <w:r>
        <w:rPr>
          <w:rFonts w:ascii="宋体" w:hAnsi="宋体" w:eastAsia="宋体" w:cs="宋体"/>
          <w:spacing w:val="-3"/>
          <w:sz w:val="24"/>
          <w:szCs w:val="24"/>
        </w:rPr>
        <w:t>质量、履行期限等主要条款应当与招标文件和中标人的投标文件的内容一致</w:t>
      </w:r>
      <w:r>
        <w:rPr>
          <w:rFonts w:ascii="宋体" w:hAnsi="宋体" w:eastAsia="宋体" w:cs="宋体"/>
          <w:spacing w:val="-4"/>
          <w:sz w:val="24"/>
          <w:szCs w:val="24"/>
        </w:rPr>
        <w:t>，招</w:t>
      </w:r>
      <w:r>
        <w:rPr>
          <w:rFonts w:ascii="宋体" w:hAnsi="宋体" w:eastAsia="宋体" w:cs="宋体"/>
          <w:spacing w:val="-3"/>
          <w:sz w:val="24"/>
          <w:szCs w:val="24"/>
        </w:rPr>
        <w:t>标人和中标人不得再行订立背离合同实质性内容的其他协议。对任何因双方擅自变更合同引起的问题周口市公共资源交易中心政府采购中心概不负责，合同风险</w:t>
      </w:r>
      <w:r>
        <w:rPr>
          <w:rFonts w:ascii="宋体" w:hAnsi="宋体" w:eastAsia="宋体" w:cs="宋体"/>
          <w:spacing w:val="-5"/>
          <w:sz w:val="24"/>
          <w:szCs w:val="24"/>
        </w:rPr>
        <w:t>由双方自行承担。</w:t>
      </w:r>
    </w:p>
    <w:p w14:paraId="19DA90EE">
      <w:pPr>
        <w:spacing w:line="347" w:lineRule="auto"/>
        <w:ind w:left="29" w:right="67" w:firstLine="520"/>
        <w:rPr>
          <w:rFonts w:ascii="宋体" w:hAnsi="宋体" w:eastAsia="宋体" w:cs="宋体"/>
          <w:sz w:val="24"/>
          <w:szCs w:val="24"/>
        </w:rPr>
      </w:pPr>
      <w:r>
        <w:rPr>
          <w:rFonts w:ascii="Calibri" w:hAnsi="Calibri" w:eastAsia="Calibri" w:cs="Calibri"/>
          <w:spacing w:val="1"/>
          <w:sz w:val="24"/>
          <w:szCs w:val="24"/>
        </w:rPr>
        <w:t xml:space="preserve">34.3  </w:t>
      </w:r>
      <w:r>
        <w:rPr>
          <w:rFonts w:ascii="宋体" w:hAnsi="宋体" w:eastAsia="宋体" w:cs="宋体"/>
          <w:spacing w:val="1"/>
          <w:sz w:val="24"/>
          <w:szCs w:val="24"/>
        </w:rPr>
        <w:t>采购人保留以书面形式要求合同的卖方对其所投服务的装运方式</w:t>
      </w:r>
      <w:r>
        <w:rPr>
          <w:rFonts w:ascii="宋体" w:hAnsi="宋体" w:eastAsia="宋体" w:cs="宋体"/>
          <w:sz w:val="24"/>
          <w:szCs w:val="24"/>
        </w:rPr>
        <w:t>、交</w:t>
      </w:r>
      <w:r>
        <w:rPr>
          <w:rFonts w:ascii="宋体" w:hAnsi="宋体" w:eastAsia="宋体" w:cs="宋体"/>
          <w:spacing w:val="-3"/>
          <w:sz w:val="24"/>
          <w:szCs w:val="24"/>
        </w:rPr>
        <w:t>货地点及服务细则等作适当调整的权利。</w:t>
      </w:r>
    </w:p>
    <w:p w14:paraId="6E6673C8">
      <w:pPr>
        <w:spacing w:before="33"/>
        <w:ind w:left="574"/>
        <w:rPr>
          <w:rFonts w:ascii="宋体" w:hAnsi="宋体" w:eastAsia="宋体" w:cs="宋体"/>
          <w:sz w:val="24"/>
          <w:szCs w:val="24"/>
        </w:rPr>
      </w:pPr>
      <w:r>
        <w:rPr>
          <w:rFonts w:ascii="Calibri" w:hAnsi="Calibri" w:eastAsia="Calibri" w:cs="Calibri"/>
          <w:b/>
          <w:bCs/>
          <w:spacing w:val="-3"/>
          <w:sz w:val="24"/>
          <w:szCs w:val="24"/>
        </w:rPr>
        <w:t>35.</w:t>
      </w:r>
      <w:r>
        <w:rPr>
          <w:rFonts w:ascii="宋体" w:hAnsi="宋体" w:eastAsia="宋体" w:cs="宋体"/>
          <w:b/>
          <w:bCs/>
          <w:spacing w:val="-3"/>
          <w:sz w:val="24"/>
          <w:szCs w:val="24"/>
        </w:rPr>
        <w:t>验收</w:t>
      </w:r>
    </w:p>
    <w:p w14:paraId="7DDC072D">
      <w:pPr>
        <w:spacing w:before="157" w:line="219" w:lineRule="auto"/>
        <w:ind w:left="602"/>
        <w:rPr>
          <w:rFonts w:ascii="宋体" w:hAnsi="宋体" w:eastAsia="宋体" w:cs="宋体"/>
          <w:sz w:val="24"/>
          <w:szCs w:val="24"/>
        </w:rPr>
      </w:pPr>
      <w:r>
        <w:rPr>
          <w:rFonts w:ascii="宋体" w:hAnsi="宋体" w:eastAsia="宋体" w:cs="宋体"/>
          <w:spacing w:val="-4"/>
          <w:sz w:val="24"/>
          <w:szCs w:val="24"/>
        </w:rPr>
        <w:t>由采购人自行组织对供应商的履约验收。</w:t>
      </w:r>
    </w:p>
    <w:p w14:paraId="2D51F345">
      <w:pPr>
        <w:spacing w:before="184"/>
        <w:ind w:left="574"/>
        <w:rPr>
          <w:rFonts w:ascii="宋体" w:hAnsi="宋体" w:eastAsia="宋体" w:cs="宋体"/>
          <w:sz w:val="24"/>
          <w:szCs w:val="24"/>
        </w:rPr>
      </w:pPr>
      <w:r>
        <w:rPr>
          <w:rFonts w:ascii="Calibri" w:hAnsi="Calibri" w:eastAsia="Calibri" w:cs="Calibri"/>
          <w:b/>
          <w:bCs/>
          <w:spacing w:val="-3"/>
          <w:sz w:val="24"/>
          <w:szCs w:val="24"/>
        </w:rPr>
        <w:t>36.</w:t>
      </w:r>
      <w:r>
        <w:rPr>
          <w:rFonts w:ascii="宋体" w:hAnsi="宋体" w:eastAsia="宋体" w:cs="宋体"/>
          <w:b/>
          <w:bCs/>
          <w:spacing w:val="-3"/>
          <w:sz w:val="24"/>
          <w:szCs w:val="24"/>
        </w:rPr>
        <w:t>质疑</w:t>
      </w:r>
    </w:p>
    <w:p w14:paraId="24800885">
      <w:pPr>
        <w:spacing w:before="155" w:line="351" w:lineRule="auto"/>
        <w:ind w:left="22" w:right="65" w:firstLine="526"/>
        <w:rPr>
          <w:rFonts w:ascii="宋体" w:hAnsi="宋体" w:eastAsia="宋体" w:cs="宋体"/>
          <w:sz w:val="24"/>
          <w:szCs w:val="24"/>
        </w:rPr>
      </w:pPr>
      <w:r>
        <w:rPr>
          <w:rFonts w:ascii="Calibri" w:hAnsi="Calibri" w:eastAsia="Calibri" w:cs="Calibri"/>
          <w:spacing w:val="1"/>
          <w:sz w:val="24"/>
          <w:szCs w:val="24"/>
        </w:rPr>
        <w:t xml:space="preserve">36.1  </w:t>
      </w:r>
      <w:r>
        <w:rPr>
          <w:rFonts w:ascii="宋体" w:hAnsi="宋体" w:eastAsia="宋体" w:cs="宋体"/>
          <w:spacing w:val="1"/>
          <w:sz w:val="24"/>
          <w:szCs w:val="24"/>
        </w:rPr>
        <w:t>投标人认为采购过程、中标结果使自己的合法权益受到损害的，</w:t>
      </w:r>
      <w:r>
        <w:rPr>
          <w:rFonts w:ascii="宋体" w:hAnsi="宋体" w:eastAsia="宋体" w:cs="宋体"/>
          <w:sz w:val="24"/>
          <w:szCs w:val="24"/>
        </w:rPr>
        <w:t>可以</w:t>
      </w:r>
      <w:r>
        <w:rPr>
          <w:rFonts w:ascii="宋体" w:hAnsi="宋体" w:eastAsia="宋体" w:cs="宋体"/>
          <w:spacing w:val="-4"/>
          <w:sz w:val="24"/>
          <w:szCs w:val="24"/>
        </w:rPr>
        <w:t>在知道或应当知道自己的权益受到损害之日起</w:t>
      </w:r>
      <w:r>
        <w:rPr>
          <w:rFonts w:ascii="宋体" w:hAnsi="宋体" w:eastAsia="宋体" w:cs="宋体"/>
          <w:spacing w:val="-34"/>
          <w:sz w:val="24"/>
          <w:szCs w:val="24"/>
        </w:rPr>
        <w:t xml:space="preserve"> </w:t>
      </w:r>
      <w:r>
        <w:rPr>
          <w:rFonts w:ascii="Calibri" w:hAnsi="Calibri" w:eastAsia="Calibri" w:cs="Calibri"/>
          <w:spacing w:val="-4"/>
          <w:sz w:val="24"/>
          <w:szCs w:val="24"/>
        </w:rPr>
        <w:t>7</w:t>
      </w:r>
      <w:r>
        <w:rPr>
          <w:rFonts w:ascii="Calibri" w:hAnsi="Calibri" w:eastAsia="Calibri" w:cs="Calibri"/>
          <w:spacing w:val="16"/>
          <w:sz w:val="24"/>
          <w:szCs w:val="24"/>
        </w:rPr>
        <w:t xml:space="preserve"> </w:t>
      </w:r>
      <w:r>
        <w:rPr>
          <w:rFonts w:ascii="宋体" w:hAnsi="宋体" w:eastAsia="宋体" w:cs="宋体"/>
          <w:spacing w:val="-4"/>
          <w:sz w:val="24"/>
          <w:szCs w:val="24"/>
        </w:rPr>
        <w:t>个工作日内，由投标人授权代表</w:t>
      </w:r>
      <w:r>
        <w:rPr>
          <w:rFonts w:ascii="宋体" w:hAnsi="宋体" w:eastAsia="宋体" w:cs="宋体"/>
          <w:spacing w:val="-1"/>
          <w:sz w:val="24"/>
          <w:szCs w:val="24"/>
        </w:rPr>
        <w:t>（或法人代表）按照相关规定，向采购人提</w:t>
      </w:r>
      <w:r>
        <w:rPr>
          <w:rFonts w:ascii="宋体" w:hAnsi="宋体" w:eastAsia="宋体" w:cs="宋体"/>
          <w:spacing w:val="-2"/>
          <w:sz w:val="24"/>
          <w:szCs w:val="24"/>
        </w:rPr>
        <w:t>出质疑，逾期不予受理。</w:t>
      </w:r>
    </w:p>
    <w:p w14:paraId="60EDFC81">
      <w:pPr>
        <w:spacing w:before="124"/>
        <w:ind w:left="549"/>
        <w:rPr>
          <w:rFonts w:ascii="宋体" w:hAnsi="宋体" w:eastAsia="宋体" w:cs="宋体"/>
          <w:sz w:val="24"/>
          <w:szCs w:val="24"/>
        </w:rPr>
      </w:pPr>
      <w:r>
        <w:rPr>
          <w:rFonts w:ascii="Calibri" w:hAnsi="Calibri" w:eastAsia="Calibri" w:cs="Calibri"/>
          <w:spacing w:val="-2"/>
          <w:sz w:val="24"/>
          <w:szCs w:val="24"/>
        </w:rPr>
        <w:t>36.2</w:t>
      </w:r>
      <w:r>
        <w:rPr>
          <w:rFonts w:ascii="Calibri" w:hAnsi="Calibri" w:eastAsia="Calibri" w:cs="Calibri"/>
          <w:spacing w:val="25"/>
          <w:sz w:val="24"/>
          <w:szCs w:val="24"/>
        </w:rPr>
        <w:t xml:space="preserve"> </w:t>
      </w:r>
      <w:r>
        <w:rPr>
          <w:rFonts w:ascii="宋体" w:hAnsi="宋体" w:eastAsia="宋体" w:cs="宋体"/>
          <w:spacing w:val="-2"/>
          <w:sz w:val="24"/>
          <w:szCs w:val="24"/>
        </w:rPr>
        <w:t>质疑书内容应包括质疑的详细理由和依据，并提供有关证明资料。</w:t>
      </w:r>
      <w:r>
        <w:rPr>
          <w:rFonts w:ascii="Calibri" w:hAnsi="Calibri" w:eastAsia="Calibri" w:cs="Calibri"/>
          <w:spacing w:val="-3"/>
          <w:sz w:val="24"/>
          <w:szCs w:val="24"/>
        </w:rPr>
        <w:t xml:space="preserve">36.3  </w:t>
      </w:r>
      <w:r>
        <w:rPr>
          <w:rFonts w:ascii="宋体" w:hAnsi="宋体" w:eastAsia="宋体" w:cs="宋体"/>
          <w:spacing w:val="-3"/>
          <w:sz w:val="24"/>
          <w:szCs w:val="24"/>
        </w:rPr>
        <w:t>有以下情形之一的，视为无效质疑：</w:t>
      </w:r>
    </w:p>
    <w:p w14:paraId="51ECDBAD">
      <w:pPr>
        <w:spacing w:before="155"/>
        <w:ind w:left="576"/>
        <w:rPr>
          <w:rFonts w:ascii="宋体" w:hAnsi="宋体" w:eastAsia="宋体" w:cs="宋体"/>
          <w:sz w:val="24"/>
          <w:szCs w:val="24"/>
        </w:rPr>
      </w:pPr>
      <w:r>
        <w:rPr>
          <w:rFonts w:ascii="Calibri" w:hAnsi="Calibri" w:eastAsia="Calibri" w:cs="Calibri"/>
          <w:spacing w:val="-2"/>
          <w:sz w:val="24"/>
          <w:szCs w:val="24"/>
        </w:rPr>
        <w:t xml:space="preserve">36.3.1  </w:t>
      </w:r>
      <w:r>
        <w:rPr>
          <w:rFonts w:ascii="宋体" w:hAnsi="宋体" w:eastAsia="宋体" w:cs="宋体"/>
          <w:spacing w:val="-2"/>
          <w:sz w:val="24"/>
          <w:szCs w:val="24"/>
        </w:rPr>
        <w:t>未按规定时间或规定手续提交质</w:t>
      </w:r>
      <w:r>
        <w:rPr>
          <w:rFonts w:ascii="宋体" w:hAnsi="宋体" w:eastAsia="宋体" w:cs="宋体"/>
          <w:spacing w:val="-3"/>
          <w:sz w:val="24"/>
          <w:szCs w:val="24"/>
        </w:rPr>
        <w:t>疑的；</w:t>
      </w:r>
    </w:p>
    <w:p w14:paraId="2D60EB46">
      <w:pPr>
        <w:spacing w:before="156" w:line="239" w:lineRule="auto"/>
        <w:ind w:left="576"/>
        <w:rPr>
          <w:rFonts w:ascii="宋体" w:hAnsi="宋体" w:eastAsia="宋体" w:cs="宋体"/>
          <w:sz w:val="24"/>
          <w:szCs w:val="24"/>
        </w:rPr>
      </w:pPr>
      <w:r>
        <w:rPr>
          <w:rFonts w:ascii="Calibri" w:hAnsi="Calibri" w:eastAsia="Calibri" w:cs="Calibri"/>
          <w:spacing w:val="-2"/>
          <w:sz w:val="24"/>
          <w:szCs w:val="24"/>
        </w:rPr>
        <w:t xml:space="preserve">36.3.2  </w:t>
      </w:r>
      <w:r>
        <w:rPr>
          <w:rFonts w:ascii="宋体" w:hAnsi="宋体" w:eastAsia="宋体" w:cs="宋体"/>
          <w:spacing w:val="-2"/>
          <w:sz w:val="24"/>
          <w:szCs w:val="24"/>
        </w:rPr>
        <w:t>质疑内容含糊不清、没有提供详细理由和依据，无法进行核查的；</w:t>
      </w:r>
    </w:p>
    <w:p w14:paraId="065DCBC7">
      <w:pPr>
        <w:spacing w:before="156"/>
        <w:ind w:left="576"/>
        <w:rPr>
          <w:rFonts w:ascii="宋体" w:hAnsi="宋体" w:eastAsia="宋体" w:cs="宋体"/>
          <w:sz w:val="24"/>
          <w:szCs w:val="24"/>
        </w:rPr>
      </w:pPr>
      <w:r>
        <w:rPr>
          <w:rFonts w:ascii="Calibri" w:hAnsi="Calibri" w:eastAsia="Calibri" w:cs="Calibri"/>
          <w:spacing w:val="-2"/>
          <w:sz w:val="24"/>
          <w:szCs w:val="24"/>
        </w:rPr>
        <w:t xml:space="preserve">36.3.3  </w:t>
      </w:r>
      <w:r>
        <w:rPr>
          <w:rFonts w:ascii="宋体" w:hAnsi="宋体" w:eastAsia="宋体" w:cs="宋体"/>
          <w:spacing w:val="-2"/>
          <w:sz w:val="24"/>
          <w:szCs w:val="24"/>
        </w:rPr>
        <w:t>其他不符合质疑程序和有关规定的。</w:t>
      </w:r>
    </w:p>
    <w:p w14:paraId="1069A906">
      <w:pPr>
        <w:spacing w:before="156" w:line="360" w:lineRule="auto"/>
        <w:ind w:left="24" w:right="16" w:firstLine="548"/>
        <w:rPr>
          <w:rFonts w:ascii="宋体" w:hAnsi="宋体" w:eastAsia="宋体" w:cs="宋体"/>
          <w:sz w:val="24"/>
          <w:szCs w:val="24"/>
        </w:rPr>
      </w:pPr>
      <w:r>
        <w:rPr>
          <w:rFonts w:ascii="宋体" w:hAnsi="宋体" w:eastAsia="宋体" w:cs="宋体"/>
          <w:spacing w:val="2"/>
          <w:sz w:val="24"/>
          <w:szCs w:val="24"/>
        </w:rPr>
        <w:t>被判定无效质疑的，采购人将书面回复投标单位其质疑无效的理由，并记</w:t>
      </w:r>
      <w:r>
        <w:rPr>
          <w:rFonts w:ascii="宋体" w:hAnsi="宋体" w:eastAsia="宋体" w:cs="宋体"/>
          <w:spacing w:val="-4"/>
          <w:sz w:val="24"/>
          <w:szCs w:val="24"/>
        </w:rPr>
        <w:t>录无效质疑一次。</w:t>
      </w:r>
    </w:p>
    <w:p w14:paraId="65DDD405">
      <w:pPr>
        <w:spacing w:before="1" w:line="347" w:lineRule="auto"/>
        <w:ind w:left="23" w:right="13" w:firstLine="552"/>
        <w:rPr>
          <w:rFonts w:ascii="宋体" w:hAnsi="宋体" w:eastAsia="宋体" w:cs="宋体"/>
          <w:sz w:val="24"/>
          <w:szCs w:val="24"/>
        </w:rPr>
      </w:pPr>
      <w:r>
        <w:rPr>
          <w:rFonts w:ascii="Calibri" w:hAnsi="Calibri" w:eastAsia="Calibri" w:cs="Calibri"/>
          <w:spacing w:val="-1"/>
          <w:sz w:val="24"/>
          <w:szCs w:val="24"/>
        </w:rPr>
        <w:t>36.4</w:t>
      </w:r>
      <w:r>
        <w:rPr>
          <w:rFonts w:ascii="Calibri" w:hAnsi="Calibri" w:eastAsia="Calibri" w:cs="Calibri"/>
          <w:spacing w:val="38"/>
          <w:w w:val="101"/>
          <w:sz w:val="24"/>
          <w:szCs w:val="24"/>
        </w:rPr>
        <w:t xml:space="preserve"> </w:t>
      </w:r>
      <w:r>
        <w:rPr>
          <w:rFonts w:ascii="宋体" w:hAnsi="宋体" w:eastAsia="宋体" w:cs="宋体"/>
          <w:spacing w:val="-1"/>
          <w:sz w:val="24"/>
          <w:szCs w:val="24"/>
        </w:rPr>
        <w:t>采购人将在受到书面质疑后</w:t>
      </w:r>
      <w:r>
        <w:rPr>
          <w:rFonts w:ascii="宋体" w:hAnsi="宋体" w:eastAsia="宋体" w:cs="宋体"/>
          <w:spacing w:val="-24"/>
          <w:sz w:val="24"/>
          <w:szCs w:val="24"/>
        </w:rPr>
        <w:t xml:space="preserve"> </w:t>
      </w:r>
      <w:r>
        <w:rPr>
          <w:rFonts w:ascii="Calibri" w:hAnsi="Calibri" w:eastAsia="Calibri" w:cs="Calibri"/>
          <w:spacing w:val="-1"/>
          <w:sz w:val="24"/>
          <w:szCs w:val="24"/>
        </w:rPr>
        <w:t>7</w:t>
      </w:r>
      <w:r>
        <w:rPr>
          <w:rFonts w:ascii="Calibri" w:hAnsi="Calibri" w:eastAsia="Calibri" w:cs="Calibri"/>
          <w:spacing w:val="40"/>
          <w:sz w:val="24"/>
          <w:szCs w:val="24"/>
        </w:rPr>
        <w:t xml:space="preserve"> </w:t>
      </w:r>
      <w:r>
        <w:rPr>
          <w:rFonts w:ascii="宋体" w:hAnsi="宋体" w:eastAsia="宋体" w:cs="宋体"/>
          <w:spacing w:val="-1"/>
          <w:sz w:val="24"/>
          <w:szCs w:val="24"/>
        </w:rPr>
        <w:t>个工作日内</w:t>
      </w:r>
      <w:r>
        <w:rPr>
          <w:rFonts w:ascii="宋体" w:hAnsi="宋体" w:eastAsia="宋体" w:cs="宋体"/>
          <w:spacing w:val="-2"/>
          <w:sz w:val="24"/>
          <w:szCs w:val="24"/>
        </w:rPr>
        <w:t>审查质疑事项，作出答复或</w:t>
      </w:r>
      <w:r>
        <w:rPr>
          <w:rFonts w:ascii="宋体" w:hAnsi="宋体" w:eastAsia="宋体" w:cs="宋体"/>
          <w:spacing w:val="-1"/>
          <w:sz w:val="24"/>
          <w:szCs w:val="24"/>
        </w:rPr>
        <w:t>相关处理决定，并以书面形式通知质疑人，但答复</w:t>
      </w:r>
      <w:r>
        <w:rPr>
          <w:rFonts w:ascii="宋体" w:hAnsi="宋体" w:eastAsia="宋体" w:cs="宋体"/>
          <w:spacing w:val="-2"/>
          <w:sz w:val="24"/>
          <w:szCs w:val="24"/>
        </w:rPr>
        <w:t>的内容不涉及商业秘密。</w:t>
      </w:r>
    </w:p>
    <w:p w14:paraId="49C93BD7">
      <w:pPr>
        <w:spacing w:before="34" w:line="347" w:lineRule="auto"/>
        <w:ind w:left="26" w:right="10" w:firstLine="549"/>
        <w:rPr>
          <w:rFonts w:ascii="宋体" w:hAnsi="宋体" w:eastAsia="宋体" w:cs="宋体"/>
          <w:sz w:val="24"/>
          <w:szCs w:val="24"/>
        </w:rPr>
      </w:pPr>
      <w:r>
        <w:rPr>
          <w:rFonts w:ascii="Calibri" w:hAnsi="Calibri" w:eastAsia="Calibri" w:cs="Calibri"/>
          <w:spacing w:val="-6"/>
          <w:sz w:val="24"/>
          <w:szCs w:val="24"/>
        </w:rPr>
        <w:t>36.5</w:t>
      </w:r>
      <w:r>
        <w:rPr>
          <w:rFonts w:ascii="Calibri" w:hAnsi="Calibri" w:eastAsia="Calibri" w:cs="Calibri"/>
          <w:spacing w:val="16"/>
          <w:sz w:val="24"/>
          <w:szCs w:val="24"/>
        </w:rPr>
        <w:t xml:space="preserve">  </w:t>
      </w:r>
      <w:r>
        <w:rPr>
          <w:rFonts w:ascii="宋体" w:hAnsi="宋体" w:eastAsia="宋体" w:cs="宋体"/>
          <w:spacing w:val="-6"/>
          <w:sz w:val="24"/>
          <w:szCs w:val="24"/>
        </w:rPr>
        <w:t>投诉人有下列情形之一的，属于虚假、恶意投诉，</w:t>
      </w:r>
      <w:r>
        <w:rPr>
          <w:rFonts w:ascii="宋体" w:hAnsi="宋体" w:eastAsia="宋体" w:cs="宋体"/>
          <w:spacing w:val="64"/>
          <w:sz w:val="24"/>
          <w:szCs w:val="24"/>
        </w:rPr>
        <w:t xml:space="preserve"> </w:t>
      </w:r>
      <w:r>
        <w:rPr>
          <w:rFonts w:ascii="宋体" w:hAnsi="宋体" w:eastAsia="宋体" w:cs="宋体"/>
          <w:spacing w:val="-6"/>
          <w:sz w:val="24"/>
          <w:szCs w:val="24"/>
        </w:rPr>
        <w:t>政府采购监督管理</w:t>
      </w:r>
      <w:r>
        <w:rPr>
          <w:rFonts w:ascii="宋体" w:hAnsi="宋体" w:eastAsia="宋体" w:cs="宋体"/>
          <w:spacing w:val="-2"/>
          <w:sz w:val="24"/>
          <w:szCs w:val="24"/>
        </w:rPr>
        <w:t>部门将驳回投诉，将其列入不良行为记录名单</w:t>
      </w:r>
      <w:r>
        <w:rPr>
          <w:rFonts w:ascii="宋体" w:hAnsi="宋体" w:eastAsia="宋体" w:cs="宋体"/>
          <w:spacing w:val="-3"/>
          <w:sz w:val="24"/>
          <w:szCs w:val="24"/>
        </w:rPr>
        <w:t>，并依法予以处罚：</w:t>
      </w:r>
    </w:p>
    <w:p w14:paraId="36D4BBDE">
      <w:pPr>
        <w:spacing w:before="33"/>
        <w:ind w:left="549"/>
        <w:rPr>
          <w:rFonts w:ascii="宋体" w:hAnsi="宋体" w:eastAsia="宋体" w:cs="宋体"/>
          <w:sz w:val="24"/>
          <w:szCs w:val="24"/>
        </w:rPr>
      </w:pPr>
      <w:r>
        <w:rPr>
          <w:rFonts w:ascii="Calibri" w:hAnsi="Calibri" w:eastAsia="Calibri" w:cs="Calibri"/>
          <w:spacing w:val="-4"/>
          <w:sz w:val="24"/>
          <w:szCs w:val="24"/>
        </w:rPr>
        <w:t>36.5.1</w:t>
      </w:r>
      <w:r>
        <w:rPr>
          <w:rFonts w:ascii="Calibri" w:hAnsi="Calibri" w:eastAsia="Calibri" w:cs="Calibri"/>
          <w:spacing w:val="30"/>
          <w:w w:val="101"/>
          <w:sz w:val="24"/>
          <w:szCs w:val="24"/>
        </w:rPr>
        <w:t xml:space="preserve"> </w:t>
      </w:r>
      <w:r>
        <w:rPr>
          <w:rFonts w:ascii="宋体" w:hAnsi="宋体" w:eastAsia="宋体" w:cs="宋体"/>
          <w:spacing w:val="-4"/>
          <w:sz w:val="24"/>
          <w:szCs w:val="24"/>
        </w:rPr>
        <w:t>一年内三次以上投诉均查无实据的；</w:t>
      </w:r>
    </w:p>
    <w:p w14:paraId="2506E2CF">
      <w:pPr>
        <w:spacing w:before="156" w:line="349" w:lineRule="auto"/>
        <w:ind w:left="43" w:right="13" w:firstLine="506"/>
        <w:rPr>
          <w:rFonts w:ascii="宋体" w:hAnsi="宋体" w:eastAsia="宋体" w:cs="宋体"/>
          <w:sz w:val="24"/>
          <w:szCs w:val="24"/>
        </w:rPr>
      </w:pPr>
      <w:r>
        <w:rPr>
          <w:rFonts w:ascii="Calibri" w:hAnsi="Calibri" w:eastAsia="Calibri" w:cs="Calibri"/>
          <w:spacing w:val="-3"/>
          <w:sz w:val="24"/>
          <w:szCs w:val="24"/>
        </w:rPr>
        <w:t>36.5.2</w:t>
      </w:r>
      <w:r>
        <w:rPr>
          <w:rFonts w:ascii="Calibri" w:hAnsi="Calibri" w:eastAsia="Calibri" w:cs="Calibri"/>
          <w:spacing w:val="16"/>
          <w:sz w:val="24"/>
          <w:szCs w:val="24"/>
        </w:rPr>
        <w:t xml:space="preserve"> </w:t>
      </w:r>
      <w:r>
        <w:rPr>
          <w:rFonts w:ascii="宋体" w:hAnsi="宋体" w:eastAsia="宋体" w:cs="宋体"/>
          <w:spacing w:val="-3"/>
          <w:sz w:val="24"/>
          <w:szCs w:val="24"/>
        </w:rPr>
        <w:t>捏造事实、提供虚假投诉材料或提供以非法手段取得的证明材料质疑</w:t>
      </w:r>
      <w:r>
        <w:rPr>
          <w:rFonts w:ascii="宋体" w:hAnsi="宋体" w:eastAsia="宋体" w:cs="宋体"/>
          <w:spacing w:val="-22"/>
          <w:sz w:val="24"/>
          <w:szCs w:val="24"/>
        </w:rPr>
        <w:t>的；</w:t>
      </w:r>
    </w:p>
    <w:p w14:paraId="175E1D85">
      <w:pPr>
        <w:spacing w:before="29" w:line="239" w:lineRule="auto"/>
        <w:ind w:left="549"/>
        <w:rPr>
          <w:rFonts w:ascii="宋体" w:hAnsi="宋体" w:eastAsia="宋体" w:cs="宋体"/>
          <w:sz w:val="24"/>
          <w:szCs w:val="24"/>
        </w:rPr>
      </w:pPr>
      <w:r>
        <w:rPr>
          <w:rFonts w:ascii="Calibri" w:hAnsi="Calibri" w:eastAsia="Calibri" w:cs="Calibri"/>
          <w:spacing w:val="-1"/>
          <w:sz w:val="24"/>
          <w:szCs w:val="24"/>
        </w:rPr>
        <w:t>36.5.3</w:t>
      </w:r>
      <w:r>
        <w:rPr>
          <w:rFonts w:ascii="Calibri" w:hAnsi="Calibri" w:eastAsia="Calibri" w:cs="Calibri"/>
          <w:spacing w:val="16"/>
          <w:w w:val="101"/>
          <w:sz w:val="24"/>
          <w:szCs w:val="24"/>
        </w:rPr>
        <w:t xml:space="preserve"> </w:t>
      </w:r>
      <w:r>
        <w:rPr>
          <w:rFonts w:ascii="宋体" w:hAnsi="宋体" w:eastAsia="宋体" w:cs="宋体"/>
          <w:spacing w:val="-1"/>
          <w:sz w:val="24"/>
          <w:szCs w:val="24"/>
        </w:rPr>
        <w:t>其他经认定属于虚假、恶意投诉的行为。</w:t>
      </w:r>
    </w:p>
    <w:p w14:paraId="15E41574">
      <w:pPr>
        <w:spacing w:before="158"/>
        <w:ind w:left="574"/>
        <w:rPr>
          <w:rFonts w:ascii="宋体" w:hAnsi="宋体" w:eastAsia="宋体" w:cs="宋体"/>
          <w:sz w:val="24"/>
          <w:szCs w:val="24"/>
        </w:rPr>
      </w:pPr>
      <w:r>
        <w:rPr>
          <w:rFonts w:ascii="Calibri" w:hAnsi="Calibri" w:eastAsia="Calibri" w:cs="Calibri"/>
          <w:b/>
          <w:bCs/>
          <w:spacing w:val="-3"/>
          <w:sz w:val="24"/>
          <w:szCs w:val="24"/>
        </w:rPr>
        <w:t>37.</w:t>
      </w:r>
      <w:r>
        <w:rPr>
          <w:rFonts w:ascii="宋体" w:hAnsi="宋体" w:eastAsia="宋体" w:cs="宋体"/>
          <w:b/>
          <w:bCs/>
          <w:spacing w:val="-3"/>
          <w:sz w:val="24"/>
          <w:szCs w:val="24"/>
        </w:rPr>
        <w:t>未尽事宜</w:t>
      </w:r>
    </w:p>
    <w:p w14:paraId="5D3A4902">
      <w:pPr>
        <w:spacing w:before="155" w:line="239" w:lineRule="auto"/>
        <w:ind w:left="576"/>
        <w:rPr>
          <w:rFonts w:ascii="宋体" w:hAnsi="宋体" w:eastAsia="宋体" w:cs="宋体"/>
          <w:sz w:val="24"/>
          <w:szCs w:val="24"/>
        </w:rPr>
      </w:pPr>
      <w:r>
        <w:rPr>
          <w:rFonts w:ascii="Calibri" w:hAnsi="Calibri" w:eastAsia="Calibri" w:cs="Calibri"/>
          <w:spacing w:val="-2"/>
          <w:sz w:val="24"/>
          <w:szCs w:val="24"/>
        </w:rPr>
        <w:t>37.1</w:t>
      </w:r>
      <w:r>
        <w:rPr>
          <w:rFonts w:ascii="Calibri" w:hAnsi="Calibri" w:eastAsia="Calibri" w:cs="Calibri"/>
          <w:spacing w:val="26"/>
          <w:w w:val="101"/>
          <w:sz w:val="24"/>
          <w:szCs w:val="24"/>
        </w:rPr>
        <w:t xml:space="preserve"> </w:t>
      </w:r>
      <w:r>
        <w:rPr>
          <w:rFonts w:ascii="宋体" w:hAnsi="宋体" w:eastAsia="宋体" w:cs="宋体"/>
          <w:spacing w:val="-2"/>
          <w:sz w:val="24"/>
          <w:szCs w:val="24"/>
        </w:rPr>
        <w:t>按《中华人民共和国政府采购法》及其他有关法律法规的规定执行。</w:t>
      </w:r>
    </w:p>
    <w:p w14:paraId="368A9016">
      <w:pPr>
        <w:spacing w:before="158"/>
        <w:ind w:left="574"/>
        <w:rPr>
          <w:rFonts w:ascii="宋体" w:hAnsi="宋体" w:eastAsia="宋体" w:cs="宋体"/>
          <w:sz w:val="24"/>
          <w:szCs w:val="24"/>
        </w:rPr>
      </w:pPr>
      <w:r>
        <w:rPr>
          <w:rFonts w:ascii="Calibri" w:hAnsi="Calibri" w:eastAsia="Calibri" w:cs="Calibri"/>
          <w:b/>
          <w:bCs/>
          <w:spacing w:val="-3"/>
          <w:sz w:val="24"/>
          <w:szCs w:val="24"/>
        </w:rPr>
        <w:t>38.</w:t>
      </w:r>
      <w:r>
        <w:rPr>
          <w:rFonts w:ascii="宋体" w:hAnsi="宋体" w:eastAsia="宋体" w:cs="宋体"/>
          <w:b/>
          <w:bCs/>
          <w:spacing w:val="-3"/>
          <w:sz w:val="24"/>
          <w:szCs w:val="24"/>
        </w:rPr>
        <w:t>解释权</w:t>
      </w:r>
    </w:p>
    <w:p w14:paraId="12CF3A83">
      <w:pPr>
        <w:spacing w:before="156" w:line="239" w:lineRule="auto"/>
        <w:ind w:left="576"/>
        <w:rPr>
          <w:rFonts w:ascii="宋体" w:hAnsi="宋体" w:eastAsia="宋体" w:cs="宋体"/>
          <w:sz w:val="24"/>
          <w:szCs w:val="24"/>
        </w:rPr>
      </w:pPr>
      <w:r>
        <w:rPr>
          <w:rFonts w:ascii="Calibri" w:hAnsi="Calibri" w:eastAsia="Calibri" w:cs="Calibri"/>
          <w:spacing w:val="-3"/>
          <w:sz w:val="24"/>
          <w:szCs w:val="24"/>
        </w:rPr>
        <w:t>38.1</w:t>
      </w:r>
      <w:r>
        <w:rPr>
          <w:rFonts w:ascii="Calibri" w:hAnsi="Calibri" w:eastAsia="Calibri" w:cs="Calibri"/>
          <w:spacing w:val="19"/>
          <w:w w:val="101"/>
          <w:sz w:val="24"/>
          <w:szCs w:val="24"/>
        </w:rPr>
        <w:t xml:space="preserve"> </w:t>
      </w:r>
      <w:r>
        <w:rPr>
          <w:rFonts w:ascii="宋体" w:hAnsi="宋体" w:eastAsia="宋体" w:cs="宋体"/>
          <w:spacing w:val="-3"/>
          <w:sz w:val="24"/>
          <w:szCs w:val="24"/>
        </w:rPr>
        <w:t>本招标文件的解释权属于采购人。</w:t>
      </w:r>
    </w:p>
    <w:p w14:paraId="620573AF">
      <w:pPr>
        <w:spacing w:line="239" w:lineRule="auto"/>
        <w:rPr>
          <w:rFonts w:ascii="宋体" w:hAnsi="宋体" w:eastAsia="宋体" w:cs="宋体"/>
          <w:sz w:val="24"/>
          <w:szCs w:val="24"/>
        </w:rPr>
        <w:sectPr>
          <w:pgSz w:w="11907" w:h="16839"/>
          <w:pgMar w:top="1431" w:right="1785" w:bottom="0" w:left="1785" w:header="0" w:footer="0" w:gutter="0"/>
          <w:cols w:space="720" w:num="1"/>
        </w:sectPr>
      </w:pPr>
    </w:p>
    <w:p w14:paraId="249EDA4B">
      <w:pPr>
        <w:spacing w:line="360" w:lineRule="auto"/>
        <w:jc w:val="center"/>
        <w:rPr>
          <w:b/>
          <w:bCs/>
          <w:sz w:val="32"/>
          <w:szCs w:val="32"/>
        </w:rPr>
      </w:pPr>
      <w:bookmarkStart w:id="6" w:name="bookmark6"/>
      <w:bookmarkEnd w:id="6"/>
      <w:r>
        <w:rPr>
          <w:b/>
          <w:bCs/>
          <w:sz w:val="32"/>
          <w:szCs w:val="32"/>
        </w:rPr>
        <w:t>第六章</w:t>
      </w:r>
      <w:bookmarkStart w:id="7" w:name="bookmark6"/>
      <w:bookmarkEnd w:id="7"/>
    </w:p>
    <w:p w14:paraId="747A2567">
      <w:pPr>
        <w:spacing w:line="360" w:lineRule="auto"/>
        <w:jc w:val="center"/>
        <w:rPr>
          <w:sz w:val="32"/>
          <w:szCs w:val="32"/>
        </w:rPr>
      </w:pPr>
      <w:r>
        <w:rPr>
          <w:sz w:val="32"/>
          <w:szCs w:val="32"/>
        </w:rPr>
        <w:t>周口市政府采购合同（服务类）标准文本</w:t>
      </w:r>
    </w:p>
    <w:p w14:paraId="19201787">
      <w:pPr>
        <w:pStyle w:val="3"/>
        <w:spacing w:line="246" w:lineRule="auto"/>
      </w:pPr>
    </w:p>
    <w:p w14:paraId="7C0D5771">
      <w:pPr>
        <w:pStyle w:val="3"/>
        <w:spacing w:line="246" w:lineRule="auto"/>
      </w:pPr>
    </w:p>
    <w:p w14:paraId="287A4FDB">
      <w:pPr>
        <w:pStyle w:val="3"/>
        <w:spacing w:line="246" w:lineRule="auto"/>
      </w:pPr>
    </w:p>
    <w:p w14:paraId="469FCDAE">
      <w:pPr>
        <w:pStyle w:val="3"/>
        <w:spacing w:line="246" w:lineRule="auto"/>
      </w:pPr>
    </w:p>
    <w:p w14:paraId="68C0A73C">
      <w:pPr>
        <w:pStyle w:val="3"/>
        <w:spacing w:line="247" w:lineRule="auto"/>
      </w:pPr>
    </w:p>
    <w:p w14:paraId="1797EF2C">
      <w:pPr>
        <w:pStyle w:val="3"/>
        <w:spacing w:line="247" w:lineRule="auto"/>
      </w:pPr>
    </w:p>
    <w:p w14:paraId="3AE967BD">
      <w:pPr>
        <w:pStyle w:val="3"/>
        <w:spacing w:line="247" w:lineRule="auto"/>
      </w:pPr>
    </w:p>
    <w:p w14:paraId="16D84B89">
      <w:pPr>
        <w:pStyle w:val="3"/>
        <w:spacing w:line="247" w:lineRule="auto"/>
      </w:pPr>
    </w:p>
    <w:p w14:paraId="1F01A2CA">
      <w:pPr>
        <w:pStyle w:val="3"/>
        <w:spacing w:line="247" w:lineRule="auto"/>
      </w:pPr>
    </w:p>
    <w:p w14:paraId="19420194">
      <w:pPr>
        <w:pStyle w:val="3"/>
        <w:spacing w:line="247" w:lineRule="auto"/>
      </w:pPr>
    </w:p>
    <w:p w14:paraId="57CED2C7">
      <w:pPr>
        <w:pStyle w:val="3"/>
        <w:spacing w:line="247" w:lineRule="auto"/>
      </w:pPr>
    </w:p>
    <w:p w14:paraId="0A0DC144">
      <w:pPr>
        <w:pStyle w:val="3"/>
        <w:spacing w:line="247" w:lineRule="auto"/>
      </w:pPr>
    </w:p>
    <w:p w14:paraId="09933CAA">
      <w:pPr>
        <w:pStyle w:val="3"/>
        <w:spacing w:line="247" w:lineRule="auto"/>
      </w:pPr>
    </w:p>
    <w:p w14:paraId="25D1836E">
      <w:pPr>
        <w:pStyle w:val="3"/>
        <w:spacing w:line="247" w:lineRule="auto"/>
      </w:pPr>
    </w:p>
    <w:p w14:paraId="65C8A878">
      <w:pPr>
        <w:pStyle w:val="3"/>
        <w:spacing w:line="247" w:lineRule="auto"/>
      </w:pPr>
    </w:p>
    <w:p w14:paraId="3E9D2B03">
      <w:pPr>
        <w:pStyle w:val="3"/>
        <w:spacing w:line="247" w:lineRule="auto"/>
      </w:pPr>
    </w:p>
    <w:p w14:paraId="28D6774E">
      <w:pPr>
        <w:pStyle w:val="3"/>
        <w:spacing w:line="247" w:lineRule="auto"/>
      </w:pPr>
    </w:p>
    <w:p w14:paraId="2EDE37C7">
      <w:pPr>
        <w:pStyle w:val="3"/>
        <w:spacing w:line="247" w:lineRule="auto"/>
      </w:pPr>
    </w:p>
    <w:p w14:paraId="128A585F">
      <w:pPr>
        <w:pStyle w:val="3"/>
        <w:spacing w:line="247" w:lineRule="auto"/>
      </w:pPr>
    </w:p>
    <w:p w14:paraId="3DC679EC">
      <w:pPr>
        <w:pStyle w:val="3"/>
        <w:spacing w:line="247" w:lineRule="auto"/>
      </w:pPr>
    </w:p>
    <w:p w14:paraId="508F88D9">
      <w:pPr>
        <w:pStyle w:val="3"/>
        <w:spacing w:line="247" w:lineRule="auto"/>
      </w:pPr>
    </w:p>
    <w:p w14:paraId="70D6BFCC">
      <w:pPr>
        <w:pStyle w:val="3"/>
        <w:spacing w:line="247" w:lineRule="auto"/>
      </w:pPr>
    </w:p>
    <w:p w14:paraId="02637A8A">
      <w:pPr>
        <w:pStyle w:val="3"/>
        <w:spacing w:line="247" w:lineRule="auto"/>
      </w:pPr>
    </w:p>
    <w:p w14:paraId="35626947">
      <w:pPr>
        <w:pStyle w:val="3"/>
        <w:spacing w:line="247" w:lineRule="auto"/>
      </w:pPr>
    </w:p>
    <w:p w14:paraId="14D15EE5">
      <w:pPr>
        <w:pStyle w:val="3"/>
        <w:spacing w:line="247" w:lineRule="auto"/>
      </w:pPr>
    </w:p>
    <w:p w14:paraId="401A59B2">
      <w:pPr>
        <w:pStyle w:val="3"/>
        <w:spacing w:line="247" w:lineRule="auto"/>
      </w:pPr>
    </w:p>
    <w:p w14:paraId="3EEA9B61">
      <w:pPr>
        <w:pStyle w:val="3"/>
        <w:spacing w:line="247" w:lineRule="auto"/>
      </w:pPr>
    </w:p>
    <w:p w14:paraId="21A67995">
      <w:pPr>
        <w:pStyle w:val="3"/>
        <w:spacing w:line="247" w:lineRule="auto"/>
      </w:pPr>
    </w:p>
    <w:p w14:paraId="6105D891">
      <w:pPr>
        <w:spacing w:before="97" w:line="219" w:lineRule="auto"/>
        <w:ind w:left="624"/>
        <w:rPr>
          <w:rFonts w:ascii="宋体" w:hAnsi="宋体" w:eastAsia="宋体" w:cs="宋体"/>
          <w:sz w:val="30"/>
          <w:szCs w:val="30"/>
        </w:rPr>
      </w:pPr>
      <w:r>
        <w:rPr>
          <w:rFonts w:ascii="宋体" w:hAnsi="宋体" w:eastAsia="宋体" w:cs="宋体"/>
          <w:spacing w:val="-8"/>
          <w:sz w:val="30"/>
          <w:szCs w:val="30"/>
        </w:rPr>
        <w:t>政府采购项目名称：</w:t>
      </w:r>
    </w:p>
    <w:p w14:paraId="3AF22B2A">
      <w:pPr>
        <w:pStyle w:val="3"/>
        <w:spacing w:line="324" w:lineRule="auto"/>
      </w:pPr>
    </w:p>
    <w:p w14:paraId="1B6BEFEA">
      <w:pPr>
        <w:spacing w:before="98" w:line="219" w:lineRule="auto"/>
        <w:ind w:left="624"/>
        <w:rPr>
          <w:rFonts w:ascii="宋体" w:hAnsi="宋体" w:eastAsia="宋体" w:cs="宋体"/>
          <w:sz w:val="30"/>
          <w:szCs w:val="30"/>
        </w:rPr>
      </w:pPr>
      <w:r>
        <w:rPr>
          <w:rFonts w:ascii="宋体" w:hAnsi="宋体" w:eastAsia="宋体" w:cs="宋体"/>
          <w:spacing w:val="-8"/>
          <w:sz w:val="30"/>
          <w:szCs w:val="30"/>
        </w:rPr>
        <w:t>政府采购项目编号：</w:t>
      </w:r>
    </w:p>
    <w:p w14:paraId="02945239">
      <w:pPr>
        <w:pStyle w:val="3"/>
        <w:spacing w:line="324" w:lineRule="auto"/>
      </w:pPr>
    </w:p>
    <w:p w14:paraId="0C21E3A9">
      <w:pPr>
        <w:spacing w:before="98" w:line="219" w:lineRule="auto"/>
        <w:ind w:left="624"/>
        <w:rPr>
          <w:rFonts w:ascii="宋体" w:hAnsi="宋体" w:eastAsia="宋体" w:cs="宋体"/>
          <w:sz w:val="30"/>
          <w:szCs w:val="30"/>
        </w:rPr>
      </w:pPr>
      <w:r>
        <w:rPr>
          <w:rFonts w:ascii="宋体" w:hAnsi="宋体" w:eastAsia="宋体" w:cs="宋体"/>
          <w:spacing w:val="-16"/>
          <w:sz w:val="30"/>
          <w:szCs w:val="30"/>
        </w:rPr>
        <w:t>采</w:t>
      </w:r>
      <w:r>
        <w:rPr>
          <w:rFonts w:ascii="宋体" w:hAnsi="宋体" w:eastAsia="宋体" w:cs="宋体"/>
          <w:spacing w:val="1"/>
          <w:sz w:val="30"/>
          <w:szCs w:val="30"/>
        </w:rPr>
        <w:t xml:space="preserve">      </w:t>
      </w:r>
      <w:r>
        <w:rPr>
          <w:rFonts w:ascii="宋体" w:hAnsi="宋体" w:eastAsia="宋体" w:cs="宋体"/>
          <w:spacing w:val="-16"/>
          <w:sz w:val="30"/>
          <w:szCs w:val="30"/>
        </w:rPr>
        <w:t>购</w:t>
      </w:r>
      <w:r>
        <w:rPr>
          <w:rFonts w:ascii="宋体" w:hAnsi="宋体" w:eastAsia="宋体" w:cs="宋体"/>
          <w:spacing w:val="4"/>
          <w:sz w:val="30"/>
          <w:szCs w:val="30"/>
        </w:rPr>
        <w:t xml:space="preserve">    </w:t>
      </w:r>
      <w:r>
        <w:rPr>
          <w:rFonts w:ascii="宋体" w:hAnsi="宋体" w:eastAsia="宋体" w:cs="宋体"/>
          <w:spacing w:val="-16"/>
          <w:sz w:val="30"/>
          <w:szCs w:val="30"/>
        </w:rPr>
        <w:t>人：</w:t>
      </w:r>
    </w:p>
    <w:p w14:paraId="3370B0E6">
      <w:pPr>
        <w:pStyle w:val="3"/>
        <w:spacing w:line="325" w:lineRule="auto"/>
      </w:pPr>
    </w:p>
    <w:p w14:paraId="57FDE92D">
      <w:pPr>
        <w:spacing w:before="97" w:line="219" w:lineRule="auto"/>
        <w:ind w:left="626"/>
        <w:rPr>
          <w:rFonts w:ascii="宋体" w:hAnsi="宋体" w:eastAsia="宋体" w:cs="宋体"/>
          <w:sz w:val="30"/>
          <w:szCs w:val="30"/>
        </w:rPr>
      </w:pPr>
      <w:r>
        <w:rPr>
          <w:rFonts w:ascii="宋体" w:hAnsi="宋体" w:eastAsia="宋体" w:cs="宋体"/>
          <w:spacing w:val="-17"/>
          <w:sz w:val="30"/>
          <w:szCs w:val="30"/>
        </w:rPr>
        <w:t>供</w:t>
      </w:r>
      <w:r>
        <w:rPr>
          <w:rFonts w:ascii="宋体" w:hAnsi="宋体" w:eastAsia="宋体" w:cs="宋体"/>
          <w:spacing w:val="1"/>
          <w:sz w:val="30"/>
          <w:szCs w:val="30"/>
        </w:rPr>
        <w:t xml:space="preserve">      </w:t>
      </w:r>
      <w:r>
        <w:rPr>
          <w:rFonts w:ascii="宋体" w:hAnsi="宋体" w:eastAsia="宋体" w:cs="宋体"/>
          <w:spacing w:val="-17"/>
          <w:sz w:val="30"/>
          <w:szCs w:val="30"/>
        </w:rPr>
        <w:t>应</w:t>
      </w:r>
      <w:r>
        <w:rPr>
          <w:rFonts w:ascii="宋体" w:hAnsi="宋体" w:eastAsia="宋体" w:cs="宋体"/>
          <w:spacing w:val="5"/>
          <w:sz w:val="30"/>
          <w:szCs w:val="30"/>
        </w:rPr>
        <w:t xml:space="preserve">    </w:t>
      </w:r>
      <w:r>
        <w:rPr>
          <w:rFonts w:ascii="宋体" w:hAnsi="宋体" w:eastAsia="宋体" w:cs="宋体"/>
          <w:spacing w:val="-17"/>
          <w:sz w:val="30"/>
          <w:szCs w:val="30"/>
        </w:rPr>
        <w:t>商：</w:t>
      </w:r>
    </w:p>
    <w:p w14:paraId="6F3E68C0">
      <w:pPr>
        <w:pStyle w:val="3"/>
        <w:spacing w:line="324" w:lineRule="auto"/>
      </w:pPr>
    </w:p>
    <w:p w14:paraId="58B741CB">
      <w:pPr>
        <w:spacing w:before="97" w:line="222" w:lineRule="auto"/>
        <w:ind w:left="627"/>
        <w:rPr>
          <w:rFonts w:ascii="宋体" w:hAnsi="宋体" w:eastAsia="宋体" w:cs="宋体"/>
          <w:sz w:val="30"/>
          <w:szCs w:val="30"/>
        </w:rPr>
      </w:pPr>
      <w:r>
        <w:rPr>
          <w:rFonts w:ascii="宋体" w:hAnsi="宋体" w:eastAsia="宋体" w:cs="宋体"/>
          <w:spacing w:val="-21"/>
          <w:sz w:val="30"/>
          <w:szCs w:val="30"/>
        </w:rPr>
        <w:t>合</w:t>
      </w:r>
      <w:r>
        <w:rPr>
          <w:rFonts w:ascii="宋体" w:hAnsi="宋体" w:eastAsia="宋体" w:cs="宋体"/>
          <w:spacing w:val="21"/>
          <w:sz w:val="30"/>
          <w:szCs w:val="30"/>
        </w:rPr>
        <w:t xml:space="preserve">  </w:t>
      </w:r>
      <w:r>
        <w:rPr>
          <w:rFonts w:ascii="宋体" w:hAnsi="宋体" w:eastAsia="宋体" w:cs="宋体"/>
          <w:spacing w:val="-21"/>
          <w:sz w:val="30"/>
          <w:szCs w:val="30"/>
        </w:rPr>
        <w:t>同</w:t>
      </w:r>
      <w:r>
        <w:rPr>
          <w:rFonts w:ascii="宋体" w:hAnsi="宋体" w:eastAsia="宋体" w:cs="宋体"/>
          <w:spacing w:val="6"/>
          <w:sz w:val="30"/>
          <w:szCs w:val="30"/>
        </w:rPr>
        <w:t xml:space="preserve">  </w:t>
      </w:r>
      <w:r>
        <w:rPr>
          <w:rFonts w:ascii="宋体" w:hAnsi="宋体" w:eastAsia="宋体" w:cs="宋体"/>
          <w:spacing w:val="-21"/>
          <w:sz w:val="30"/>
          <w:szCs w:val="30"/>
        </w:rPr>
        <w:t>签</w:t>
      </w:r>
      <w:r>
        <w:rPr>
          <w:rFonts w:ascii="宋体" w:hAnsi="宋体" w:eastAsia="宋体" w:cs="宋体"/>
          <w:spacing w:val="18"/>
          <w:sz w:val="30"/>
          <w:szCs w:val="30"/>
        </w:rPr>
        <w:t xml:space="preserve"> </w:t>
      </w:r>
      <w:r>
        <w:rPr>
          <w:rFonts w:ascii="宋体" w:hAnsi="宋体" w:eastAsia="宋体" w:cs="宋体"/>
          <w:spacing w:val="-21"/>
          <w:sz w:val="30"/>
          <w:szCs w:val="30"/>
        </w:rPr>
        <w:t>订</w:t>
      </w:r>
      <w:r>
        <w:rPr>
          <w:rFonts w:ascii="宋体" w:hAnsi="宋体" w:eastAsia="宋体" w:cs="宋体"/>
          <w:spacing w:val="10"/>
          <w:sz w:val="30"/>
          <w:szCs w:val="30"/>
        </w:rPr>
        <w:t xml:space="preserve"> </w:t>
      </w:r>
      <w:r>
        <w:rPr>
          <w:rFonts w:ascii="宋体" w:hAnsi="宋体" w:eastAsia="宋体" w:cs="宋体"/>
          <w:spacing w:val="-21"/>
          <w:sz w:val="30"/>
          <w:szCs w:val="30"/>
        </w:rPr>
        <w:t>地：</w:t>
      </w:r>
    </w:p>
    <w:p w14:paraId="18A116AA">
      <w:pPr>
        <w:pStyle w:val="3"/>
        <w:spacing w:line="319" w:lineRule="auto"/>
      </w:pPr>
    </w:p>
    <w:p w14:paraId="0DEE4602">
      <w:pPr>
        <w:spacing w:before="98" w:line="222" w:lineRule="auto"/>
        <w:ind w:left="627"/>
        <w:rPr>
          <w:rFonts w:ascii="宋体" w:hAnsi="宋体" w:eastAsia="宋体" w:cs="宋体"/>
          <w:sz w:val="30"/>
          <w:szCs w:val="30"/>
        </w:rPr>
      </w:pPr>
      <w:r>
        <w:rPr>
          <w:rFonts w:ascii="宋体" w:hAnsi="宋体" w:eastAsia="宋体" w:cs="宋体"/>
          <w:spacing w:val="-21"/>
          <w:sz w:val="30"/>
          <w:szCs w:val="30"/>
        </w:rPr>
        <w:t>合</w:t>
      </w:r>
      <w:r>
        <w:rPr>
          <w:rFonts w:ascii="宋体" w:hAnsi="宋体" w:eastAsia="宋体" w:cs="宋体"/>
          <w:spacing w:val="43"/>
          <w:sz w:val="30"/>
          <w:szCs w:val="30"/>
        </w:rPr>
        <w:t xml:space="preserve"> </w:t>
      </w:r>
      <w:r>
        <w:rPr>
          <w:rFonts w:ascii="宋体" w:hAnsi="宋体" w:eastAsia="宋体" w:cs="宋体"/>
          <w:spacing w:val="-21"/>
          <w:sz w:val="30"/>
          <w:szCs w:val="30"/>
        </w:rPr>
        <w:t>同</w:t>
      </w:r>
      <w:r>
        <w:rPr>
          <w:rFonts w:ascii="宋体" w:hAnsi="宋体" w:eastAsia="宋体" w:cs="宋体"/>
          <w:spacing w:val="11"/>
          <w:sz w:val="30"/>
          <w:szCs w:val="30"/>
        </w:rPr>
        <w:t xml:space="preserve"> </w:t>
      </w:r>
      <w:r>
        <w:rPr>
          <w:rFonts w:ascii="宋体" w:hAnsi="宋体" w:eastAsia="宋体" w:cs="宋体"/>
          <w:spacing w:val="-21"/>
          <w:sz w:val="30"/>
          <w:szCs w:val="30"/>
        </w:rPr>
        <w:t>签订</w:t>
      </w:r>
      <w:r>
        <w:rPr>
          <w:rFonts w:ascii="宋体" w:hAnsi="宋体" w:eastAsia="宋体" w:cs="宋体"/>
          <w:spacing w:val="27"/>
          <w:sz w:val="30"/>
          <w:szCs w:val="30"/>
        </w:rPr>
        <w:t xml:space="preserve"> </w:t>
      </w:r>
      <w:r>
        <w:rPr>
          <w:rFonts w:ascii="宋体" w:hAnsi="宋体" w:eastAsia="宋体" w:cs="宋体"/>
          <w:spacing w:val="-21"/>
          <w:sz w:val="30"/>
          <w:szCs w:val="30"/>
        </w:rPr>
        <w:t>时</w:t>
      </w:r>
      <w:r>
        <w:rPr>
          <w:rFonts w:ascii="宋体" w:hAnsi="宋体" w:eastAsia="宋体" w:cs="宋体"/>
          <w:spacing w:val="34"/>
          <w:sz w:val="30"/>
          <w:szCs w:val="30"/>
        </w:rPr>
        <w:t xml:space="preserve"> </w:t>
      </w:r>
      <w:r>
        <w:rPr>
          <w:rFonts w:ascii="宋体" w:hAnsi="宋体" w:eastAsia="宋体" w:cs="宋体"/>
          <w:spacing w:val="-21"/>
          <w:sz w:val="30"/>
          <w:szCs w:val="30"/>
        </w:rPr>
        <w:t>间：</w:t>
      </w:r>
    </w:p>
    <w:p w14:paraId="4E42260E">
      <w:pPr>
        <w:spacing w:line="222" w:lineRule="auto"/>
        <w:rPr>
          <w:rFonts w:ascii="宋体" w:hAnsi="宋体" w:eastAsia="宋体" w:cs="宋体"/>
          <w:sz w:val="30"/>
          <w:szCs w:val="30"/>
        </w:rPr>
        <w:sectPr>
          <w:pgSz w:w="11907" w:h="16839"/>
          <w:pgMar w:top="1431" w:right="1785" w:bottom="0" w:left="1785" w:header="0" w:footer="0" w:gutter="0"/>
          <w:cols w:space="720" w:num="1"/>
        </w:sectPr>
      </w:pPr>
    </w:p>
    <w:p w14:paraId="72522741">
      <w:pPr>
        <w:pStyle w:val="3"/>
      </w:pPr>
    </w:p>
    <w:p w14:paraId="34680345">
      <w:pPr>
        <w:pStyle w:val="3"/>
        <w:spacing w:line="253" w:lineRule="auto"/>
      </w:pPr>
    </w:p>
    <w:p w14:paraId="2B189229">
      <w:pPr>
        <w:pStyle w:val="3"/>
        <w:spacing w:line="253" w:lineRule="auto"/>
      </w:pPr>
    </w:p>
    <w:p w14:paraId="7BD0E788">
      <w:pPr>
        <w:pStyle w:val="3"/>
        <w:spacing w:line="253" w:lineRule="auto"/>
      </w:pPr>
    </w:p>
    <w:p w14:paraId="7C851E43">
      <w:pPr>
        <w:pStyle w:val="3"/>
        <w:spacing w:line="253" w:lineRule="auto"/>
      </w:pPr>
    </w:p>
    <w:p w14:paraId="4A78C498">
      <w:pPr>
        <w:spacing w:before="101" w:line="226" w:lineRule="auto"/>
        <w:ind w:left="3220"/>
        <w:rPr>
          <w:rFonts w:ascii="宋体" w:hAnsi="宋体" w:eastAsia="宋体" w:cs="宋体"/>
          <w:sz w:val="31"/>
          <w:szCs w:val="31"/>
        </w:rPr>
      </w:pPr>
      <w:r>
        <w:rPr>
          <w:rFonts w:ascii="宋体" w:hAnsi="宋体" w:eastAsia="宋体" w:cs="宋体"/>
          <w:spacing w:val="7"/>
          <w:sz w:val="31"/>
          <w:szCs w:val="31"/>
        </w:rPr>
        <w:t>合同签订指引</w:t>
      </w:r>
    </w:p>
    <w:p w14:paraId="2D61F8AD">
      <w:pPr>
        <w:pStyle w:val="3"/>
        <w:spacing w:line="277" w:lineRule="auto"/>
      </w:pPr>
    </w:p>
    <w:p w14:paraId="6E5F1B0F">
      <w:pPr>
        <w:pStyle w:val="3"/>
        <w:spacing w:line="277" w:lineRule="auto"/>
      </w:pPr>
    </w:p>
    <w:p w14:paraId="49E23111">
      <w:pPr>
        <w:pStyle w:val="3"/>
        <w:spacing w:line="277" w:lineRule="auto"/>
      </w:pPr>
    </w:p>
    <w:p w14:paraId="063EC60D">
      <w:pPr>
        <w:spacing w:before="69" w:line="220" w:lineRule="auto"/>
        <w:ind w:left="446"/>
        <w:rPr>
          <w:rFonts w:ascii="宋体" w:hAnsi="宋体" w:eastAsia="宋体" w:cs="宋体"/>
          <w:sz w:val="21"/>
          <w:szCs w:val="21"/>
        </w:rPr>
      </w:pPr>
      <w:r>
        <w:rPr>
          <w:rFonts w:ascii="宋体" w:hAnsi="宋体" w:eastAsia="宋体" w:cs="宋体"/>
          <w:spacing w:val="-2"/>
          <w:sz w:val="21"/>
          <w:szCs w:val="21"/>
        </w:rPr>
        <w:t>一、采购人在签订合同时应提供的资料：</w:t>
      </w:r>
    </w:p>
    <w:p w14:paraId="0861FBEB">
      <w:pPr>
        <w:pStyle w:val="3"/>
        <w:spacing w:line="275" w:lineRule="auto"/>
      </w:pPr>
    </w:p>
    <w:p w14:paraId="1EB80EF8">
      <w:pPr>
        <w:spacing w:before="68"/>
        <w:ind w:left="452"/>
        <w:rPr>
          <w:rFonts w:ascii="宋体" w:hAnsi="宋体" w:eastAsia="宋体" w:cs="宋体"/>
          <w:sz w:val="21"/>
          <w:szCs w:val="21"/>
        </w:rPr>
      </w:pPr>
      <w:r>
        <w:rPr>
          <w:rFonts w:ascii="Calibri" w:hAnsi="Calibri" w:eastAsia="Calibri" w:cs="Calibri"/>
          <w:spacing w:val="-1"/>
          <w:sz w:val="21"/>
          <w:szCs w:val="21"/>
        </w:rPr>
        <w:t>1</w:t>
      </w:r>
      <w:r>
        <w:rPr>
          <w:rFonts w:ascii="宋体" w:hAnsi="宋体" w:eastAsia="宋体" w:cs="宋体"/>
          <w:spacing w:val="-1"/>
          <w:sz w:val="21"/>
          <w:szCs w:val="21"/>
        </w:rPr>
        <w:t>、该政府采购项目的招标采购文件（以网上发布内容为准</w:t>
      </w:r>
      <w:r>
        <w:rPr>
          <w:rFonts w:ascii="宋体" w:hAnsi="宋体" w:eastAsia="宋体" w:cs="宋体"/>
          <w:spacing w:val="-54"/>
          <w:sz w:val="21"/>
          <w:szCs w:val="21"/>
        </w:rPr>
        <w:t>）；</w:t>
      </w:r>
    </w:p>
    <w:p w14:paraId="1CC5B9F2">
      <w:pPr>
        <w:pStyle w:val="3"/>
        <w:spacing w:line="252" w:lineRule="auto"/>
      </w:pPr>
    </w:p>
    <w:p w14:paraId="3BAED558">
      <w:pPr>
        <w:spacing w:before="68" w:line="239" w:lineRule="auto"/>
        <w:ind w:left="446"/>
        <w:rPr>
          <w:rFonts w:ascii="宋体" w:hAnsi="宋体" w:eastAsia="宋体" w:cs="宋体"/>
          <w:sz w:val="21"/>
          <w:szCs w:val="21"/>
        </w:rPr>
      </w:pPr>
      <w:r>
        <w:rPr>
          <w:rFonts w:ascii="Calibri" w:hAnsi="Calibri" w:eastAsia="Calibri" w:cs="Calibri"/>
          <w:sz w:val="21"/>
          <w:szCs w:val="21"/>
        </w:rPr>
        <w:t>2</w:t>
      </w:r>
      <w:r>
        <w:rPr>
          <w:rFonts w:ascii="宋体" w:hAnsi="宋体" w:eastAsia="宋体" w:cs="宋体"/>
          <w:sz w:val="21"/>
          <w:szCs w:val="21"/>
        </w:rPr>
        <w:t>、该政府采购项目招标文件的澄清和修改</w:t>
      </w:r>
      <w:r>
        <w:rPr>
          <w:rFonts w:ascii="宋体" w:hAnsi="宋体" w:eastAsia="宋体" w:cs="宋体"/>
          <w:spacing w:val="-1"/>
          <w:sz w:val="21"/>
          <w:szCs w:val="21"/>
        </w:rPr>
        <w:t>内容（公告内容</w:t>
      </w:r>
      <w:r>
        <w:rPr>
          <w:rFonts w:ascii="宋体" w:hAnsi="宋体" w:eastAsia="宋体" w:cs="宋体"/>
          <w:spacing w:val="-54"/>
          <w:w w:val="97"/>
          <w:sz w:val="21"/>
          <w:szCs w:val="21"/>
        </w:rPr>
        <w:t>）；</w:t>
      </w:r>
    </w:p>
    <w:p w14:paraId="2A3A4763">
      <w:pPr>
        <w:pStyle w:val="3"/>
        <w:spacing w:line="255" w:lineRule="auto"/>
      </w:pPr>
    </w:p>
    <w:p w14:paraId="13622F2F">
      <w:pPr>
        <w:spacing w:before="69" w:line="239" w:lineRule="auto"/>
        <w:ind w:left="444"/>
        <w:rPr>
          <w:rFonts w:ascii="宋体" w:hAnsi="宋体" w:eastAsia="宋体" w:cs="宋体"/>
          <w:sz w:val="21"/>
          <w:szCs w:val="21"/>
        </w:rPr>
      </w:pPr>
      <w:r>
        <w:rPr>
          <w:rFonts w:ascii="Calibri" w:hAnsi="Calibri" w:eastAsia="Calibri" w:cs="Calibri"/>
          <w:spacing w:val="-3"/>
          <w:sz w:val="21"/>
          <w:szCs w:val="21"/>
        </w:rPr>
        <w:t>3</w:t>
      </w:r>
      <w:r>
        <w:rPr>
          <w:rFonts w:ascii="宋体" w:hAnsi="宋体" w:eastAsia="宋体" w:cs="宋体"/>
          <w:spacing w:val="-3"/>
          <w:sz w:val="21"/>
          <w:szCs w:val="21"/>
        </w:rPr>
        <w:t>、该政府采购项目评审报告；</w:t>
      </w:r>
    </w:p>
    <w:p w14:paraId="124A7B8B">
      <w:pPr>
        <w:pStyle w:val="3"/>
        <w:spacing w:line="253" w:lineRule="auto"/>
      </w:pPr>
    </w:p>
    <w:p w14:paraId="4CB02059">
      <w:pPr>
        <w:spacing w:before="69"/>
        <w:ind w:left="439"/>
        <w:rPr>
          <w:rFonts w:ascii="宋体" w:hAnsi="宋体" w:eastAsia="宋体" w:cs="宋体"/>
          <w:sz w:val="21"/>
          <w:szCs w:val="21"/>
        </w:rPr>
      </w:pPr>
      <w:r>
        <w:rPr>
          <w:rFonts w:ascii="Calibri" w:hAnsi="Calibri" w:eastAsia="Calibri" w:cs="Calibri"/>
          <w:spacing w:val="-3"/>
          <w:sz w:val="21"/>
          <w:szCs w:val="21"/>
        </w:rPr>
        <w:t>4</w:t>
      </w:r>
      <w:r>
        <w:rPr>
          <w:rFonts w:ascii="宋体" w:hAnsi="宋体" w:eastAsia="宋体" w:cs="宋体"/>
          <w:spacing w:val="-3"/>
          <w:sz w:val="21"/>
          <w:szCs w:val="21"/>
        </w:rPr>
        <w:t>、采购单位法人授权委托书（法人到场并签字的除外</w:t>
      </w:r>
      <w:r>
        <w:rPr>
          <w:rFonts w:ascii="宋体" w:hAnsi="宋体" w:eastAsia="宋体" w:cs="宋体"/>
          <w:spacing w:val="-25"/>
          <w:sz w:val="21"/>
          <w:szCs w:val="21"/>
        </w:rPr>
        <w:t>）；</w:t>
      </w:r>
    </w:p>
    <w:p w14:paraId="6C1D9B0A">
      <w:pPr>
        <w:pStyle w:val="3"/>
        <w:spacing w:line="252" w:lineRule="auto"/>
      </w:pPr>
    </w:p>
    <w:p w14:paraId="0DF486EA">
      <w:pPr>
        <w:spacing w:before="68"/>
        <w:ind w:left="444"/>
        <w:rPr>
          <w:rFonts w:ascii="宋体" w:hAnsi="宋体" w:eastAsia="宋体" w:cs="宋体"/>
          <w:sz w:val="21"/>
          <w:szCs w:val="21"/>
        </w:rPr>
      </w:pPr>
      <w:r>
        <w:rPr>
          <w:rFonts w:ascii="Calibri" w:hAnsi="Calibri" w:eastAsia="Calibri" w:cs="Calibri"/>
          <w:spacing w:val="-4"/>
          <w:sz w:val="21"/>
          <w:szCs w:val="21"/>
        </w:rPr>
        <w:t>5</w:t>
      </w:r>
      <w:r>
        <w:rPr>
          <w:rFonts w:ascii="宋体" w:hAnsi="宋体" w:eastAsia="宋体" w:cs="宋体"/>
          <w:spacing w:val="-4"/>
          <w:sz w:val="21"/>
          <w:szCs w:val="21"/>
        </w:rPr>
        <w:t>、采购单位被授权人身份证件（法人到场并签字的除外</w:t>
      </w:r>
      <w:r>
        <w:rPr>
          <w:rFonts w:ascii="宋体" w:hAnsi="宋体" w:eastAsia="宋体" w:cs="宋体"/>
          <w:spacing w:val="-13"/>
          <w:sz w:val="21"/>
          <w:szCs w:val="21"/>
        </w:rPr>
        <w:t>）；</w:t>
      </w:r>
    </w:p>
    <w:p w14:paraId="5FB087FC">
      <w:pPr>
        <w:pStyle w:val="3"/>
        <w:spacing w:line="255" w:lineRule="auto"/>
      </w:pPr>
    </w:p>
    <w:p w14:paraId="59C27143">
      <w:pPr>
        <w:spacing w:before="69" w:line="372" w:lineRule="auto"/>
        <w:ind w:left="27" w:right="64" w:firstLine="417"/>
        <w:rPr>
          <w:rFonts w:ascii="宋体" w:hAnsi="宋体" w:eastAsia="宋体" w:cs="宋体"/>
          <w:sz w:val="21"/>
          <w:szCs w:val="21"/>
        </w:rPr>
      </w:pPr>
      <w:r>
        <w:rPr>
          <w:rFonts w:ascii="Calibri" w:hAnsi="Calibri" w:eastAsia="Calibri" w:cs="Calibri"/>
          <w:sz w:val="21"/>
          <w:szCs w:val="21"/>
        </w:rPr>
        <w:t>6</w:t>
      </w:r>
      <w:r>
        <w:rPr>
          <w:rFonts w:ascii="宋体" w:hAnsi="宋体" w:eastAsia="宋体" w:cs="宋体"/>
          <w:sz w:val="21"/>
          <w:szCs w:val="21"/>
        </w:rPr>
        <w:t>、采购人和中标供应商（或服务商，下同）约定的其它内容（不得</w:t>
      </w:r>
      <w:r>
        <w:rPr>
          <w:rFonts w:ascii="宋体" w:hAnsi="宋体" w:eastAsia="宋体" w:cs="宋体"/>
          <w:spacing w:val="-1"/>
          <w:sz w:val="21"/>
          <w:szCs w:val="21"/>
        </w:rPr>
        <w:t>超出招标采购文件</w:t>
      </w:r>
      <w:r>
        <w:rPr>
          <w:rFonts w:ascii="宋体" w:hAnsi="宋体" w:eastAsia="宋体" w:cs="宋体"/>
          <w:spacing w:val="-19"/>
          <w:sz w:val="21"/>
          <w:szCs w:val="21"/>
        </w:rPr>
        <w:t>实质性内容）。</w:t>
      </w:r>
    </w:p>
    <w:p w14:paraId="3B2923FC">
      <w:pPr>
        <w:spacing w:before="187" w:line="220" w:lineRule="auto"/>
        <w:ind w:left="446"/>
        <w:rPr>
          <w:rFonts w:ascii="宋体" w:hAnsi="宋体" w:eastAsia="宋体" w:cs="宋体"/>
          <w:sz w:val="21"/>
          <w:szCs w:val="21"/>
        </w:rPr>
      </w:pPr>
      <w:r>
        <w:rPr>
          <w:rFonts w:ascii="宋体" w:hAnsi="宋体" w:eastAsia="宋体" w:cs="宋体"/>
          <w:spacing w:val="-2"/>
          <w:sz w:val="21"/>
          <w:szCs w:val="21"/>
        </w:rPr>
        <w:t>二、供应商在签订合同时应提供的资料：</w:t>
      </w:r>
    </w:p>
    <w:p w14:paraId="1841A067">
      <w:pPr>
        <w:pStyle w:val="3"/>
        <w:spacing w:line="277" w:lineRule="auto"/>
      </w:pPr>
    </w:p>
    <w:p w14:paraId="6CF26554">
      <w:pPr>
        <w:spacing w:before="69"/>
        <w:ind w:left="452"/>
        <w:rPr>
          <w:rFonts w:ascii="宋体" w:hAnsi="宋体" w:eastAsia="宋体" w:cs="宋体"/>
          <w:sz w:val="21"/>
          <w:szCs w:val="21"/>
        </w:rPr>
      </w:pPr>
      <w:r>
        <w:rPr>
          <w:rFonts w:ascii="Calibri" w:hAnsi="Calibri" w:eastAsia="Calibri" w:cs="Calibri"/>
          <w:spacing w:val="-3"/>
          <w:sz w:val="21"/>
          <w:szCs w:val="21"/>
        </w:rPr>
        <w:t>1</w:t>
      </w:r>
      <w:r>
        <w:rPr>
          <w:rFonts w:ascii="宋体" w:hAnsi="宋体" w:eastAsia="宋体" w:cs="宋体"/>
          <w:spacing w:val="-3"/>
          <w:sz w:val="21"/>
          <w:szCs w:val="21"/>
        </w:rPr>
        <w:t>、该政府采购项目的投标文件（纸质或</w:t>
      </w:r>
      <w:r>
        <w:rPr>
          <w:rFonts w:ascii="宋体" w:hAnsi="宋体" w:eastAsia="宋体" w:cs="宋体"/>
          <w:spacing w:val="-34"/>
          <w:sz w:val="21"/>
          <w:szCs w:val="21"/>
        </w:rPr>
        <w:t xml:space="preserve"> </w:t>
      </w:r>
      <w:r>
        <w:rPr>
          <w:rFonts w:ascii="Calibri" w:hAnsi="Calibri" w:eastAsia="Calibri" w:cs="Calibri"/>
          <w:spacing w:val="-3"/>
          <w:sz w:val="21"/>
          <w:szCs w:val="21"/>
        </w:rPr>
        <w:t>DPF</w:t>
      </w:r>
      <w:r>
        <w:rPr>
          <w:rFonts w:ascii="Calibri" w:hAnsi="Calibri" w:eastAsia="Calibri" w:cs="Calibri"/>
          <w:spacing w:val="13"/>
          <w:w w:val="101"/>
          <w:sz w:val="21"/>
          <w:szCs w:val="21"/>
        </w:rPr>
        <w:t xml:space="preserve"> </w:t>
      </w:r>
      <w:r>
        <w:rPr>
          <w:rFonts w:ascii="宋体" w:hAnsi="宋体" w:eastAsia="宋体" w:cs="宋体"/>
          <w:spacing w:val="-4"/>
          <w:sz w:val="21"/>
          <w:szCs w:val="21"/>
        </w:rPr>
        <w:t>格式的电子投标文件</w:t>
      </w:r>
      <w:r>
        <w:rPr>
          <w:rFonts w:ascii="宋体" w:hAnsi="宋体" w:eastAsia="宋体" w:cs="宋体"/>
          <w:spacing w:val="-30"/>
          <w:sz w:val="21"/>
          <w:szCs w:val="21"/>
        </w:rPr>
        <w:t>）；</w:t>
      </w:r>
    </w:p>
    <w:p w14:paraId="5D90C835">
      <w:pPr>
        <w:pStyle w:val="3"/>
        <w:spacing w:line="252" w:lineRule="auto"/>
      </w:pPr>
    </w:p>
    <w:p w14:paraId="2FBECA65">
      <w:pPr>
        <w:spacing w:before="69"/>
        <w:ind w:left="446"/>
        <w:rPr>
          <w:rFonts w:ascii="宋体" w:hAnsi="宋体" w:eastAsia="宋体" w:cs="宋体"/>
          <w:sz w:val="21"/>
          <w:szCs w:val="21"/>
        </w:rPr>
      </w:pPr>
      <w:r>
        <w:rPr>
          <w:rFonts w:ascii="Calibri" w:hAnsi="Calibri" w:eastAsia="Calibri" w:cs="Calibri"/>
          <w:sz w:val="21"/>
          <w:szCs w:val="21"/>
        </w:rPr>
        <w:t>2</w:t>
      </w:r>
      <w:r>
        <w:rPr>
          <w:rFonts w:ascii="宋体" w:hAnsi="宋体" w:eastAsia="宋体" w:cs="宋体"/>
          <w:sz w:val="21"/>
          <w:szCs w:val="21"/>
        </w:rPr>
        <w:t>、针对该项目评审时评审委员会提出的质询答</w:t>
      </w:r>
      <w:r>
        <w:rPr>
          <w:rFonts w:ascii="宋体" w:hAnsi="宋体" w:eastAsia="宋体" w:cs="宋体"/>
          <w:spacing w:val="-1"/>
          <w:sz w:val="21"/>
          <w:szCs w:val="21"/>
        </w:rPr>
        <w:t>复（纸质并签章</w:t>
      </w:r>
      <w:r>
        <w:rPr>
          <w:rFonts w:ascii="宋体" w:hAnsi="宋体" w:eastAsia="宋体" w:cs="宋体"/>
          <w:spacing w:val="-54"/>
          <w:w w:val="97"/>
          <w:sz w:val="21"/>
          <w:szCs w:val="21"/>
        </w:rPr>
        <w:t>）；</w:t>
      </w:r>
    </w:p>
    <w:p w14:paraId="083E7FC5">
      <w:pPr>
        <w:pStyle w:val="3"/>
        <w:spacing w:line="252" w:lineRule="auto"/>
      </w:pPr>
    </w:p>
    <w:p w14:paraId="5601B028">
      <w:pPr>
        <w:spacing w:before="69"/>
        <w:ind w:left="444"/>
        <w:rPr>
          <w:rFonts w:ascii="宋体" w:hAnsi="宋体" w:eastAsia="宋体" w:cs="宋体"/>
          <w:sz w:val="21"/>
          <w:szCs w:val="21"/>
        </w:rPr>
      </w:pPr>
      <w:r>
        <w:rPr>
          <w:rFonts w:ascii="Calibri" w:hAnsi="Calibri" w:eastAsia="Calibri" w:cs="Calibri"/>
          <w:spacing w:val="-3"/>
          <w:sz w:val="21"/>
          <w:szCs w:val="21"/>
        </w:rPr>
        <w:t>3</w:t>
      </w:r>
      <w:r>
        <w:rPr>
          <w:rFonts w:ascii="宋体" w:hAnsi="宋体" w:eastAsia="宋体" w:cs="宋体"/>
          <w:spacing w:val="-3"/>
          <w:sz w:val="21"/>
          <w:szCs w:val="21"/>
        </w:rPr>
        <w:t>、该政府采购项目中标通知书；</w:t>
      </w:r>
    </w:p>
    <w:p w14:paraId="7E0E695C">
      <w:pPr>
        <w:pStyle w:val="3"/>
        <w:spacing w:line="254" w:lineRule="auto"/>
      </w:pPr>
    </w:p>
    <w:p w14:paraId="50FFA754">
      <w:pPr>
        <w:spacing w:before="69"/>
        <w:ind w:left="439"/>
        <w:rPr>
          <w:rFonts w:ascii="宋体" w:hAnsi="宋体" w:eastAsia="宋体" w:cs="宋体"/>
          <w:sz w:val="21"/>
          <w:szCs w:val="21"/>
        </w:rPr>
      </w:pPr>
      <w:r>
        <w:rPr>
          <w:rFonts w:ascii="Calibri" w:hAnsi="Calibri" w:eastAsia="Calibri" w:cs="Calibri"/>
          <w:sz w:val="21"/>
          <w:szCs w:val="21"/>
        </w:rPr>
        <w:t>4</w:t>
      </w:r>
      <w:r>
        <w:rPr>
          <w:rFonts w:ascii="宋体" w:hAnsi="宋体" w:eastAsia="宋体" w:cs="宋体"/>
          <w:sz w:val="21"/>
          <w:szCs w:val="21"/>
        </w:rPr>
        <w:t>、供应商法人授权委托书（法人到场并签字的</w:t>
      </w:r>
      <w:r>
        <w:rPr>
          <w:rFonts w:ascii="宋体" w:hAnsi="宋体" w:eastAsia="宋体" w:cs="宋体"/>
          <w:spacing w:val="-1"/>
          <w:sz w:val="21"/>
          <w:szCs w:val="21"/>
        </w:rPr>
        <w:t>除外</w:t>
      </w:r>
      <w:r>
        <w:rPr>
          <w:rFonts w:ascii="宋体" w:hAnsi="宋体" w:eastAsia="宋体" w:cs="宋体"/>
          <w:spacing w:val="-54"/>
          <w:w w:val="97"/>
          <w:sz w:val="21"/>
          <w:szCs w:val="21"/>
        </w:rPr>
        <w:t>）；</w:t>
      </w:r>
    </w:p>
    <w:p w14:paraId="1DDC4CE3">
      <w:pPr>
        <w:pStyle w:val="3"/>
        <w:spacing w:line="252" w:lineRule="auto"/>
      </w:pPr>
    </w:p>
    <w:p w14:paraId="4A8804BC">
      <w:pPr>
        <w:spacing w:before="69"/>
        <w:ind w:left="444"/>
        <w:rPr>
          <w:rFonts w:ascii="宋体" w:hAnsi="宋体" w:eastAsia="宋体" w:cs="宋体"/>
          <w:sz w:val="21"/>
          <w:szCs w:val="21"/>
        </w:rPr>
      </w:pPr>
      <w:r>
        <w:rPr>
          <w:rFonts w:ascii="Calibri" w:hAnsi="Calibri" w:eastAsia="Calibri" w:cs="Calibri"/>
          <w:spacing w:val="-3"/>
          <w:sz w:val="21"/>
          <w:szCs w:val="21"/>
        </w:rPr>
        <w:t>5</w:t>
      </w:r>
      <w:r>
        <w:rPr>
          <w:rFonts w:ascii="宋体" w:hAnsi="宋体" w:eastAsia="宋体" w:cs="宋体"/>
          <w:spacing w:val="-3"/>
          <w:sz w:val="21"/>
          <w:szCs w:val="21"/>
        </w:rPr>
        <w:t>、供应商被授权人身份证件（法人到场并签字的除外</w:t>
      </w:r>
      <w:r>
        <w:rPr>
          <w:rFonts w:ascii="宋体" w:hAnsi="宋体" w:eastAsia="宋体" w:cs="宋体"/>
          <w:spacing w:val="-28"/>
          <w:sz w:val="21"/>
          <w:szCs w:val="21"/>
        </w:rPr>
        <w:t>）；</w:t>
      </w:r>
    </w:p>
    <w:p w14:paraId="5A92C7FA">
      <w:pPr>
        <w:pStyle w:val="3"/>
        <w:spacing w:line="252" w:lineRule="auto"/>
      </w:pPr>
    </w:p>
    <w:p w14:paraId="1DED7B0D">
      <w:pPr>
        <w:spacing w:before="68"/>
        <w:ind w:left="445"/>
        <w:rPr>
          <w:rFonts w:ascii="宋体" w:hAnsi="宋体" w:eastAsia="宋体" w:cs="宋体"/>
          <w:sz w:val="21"/>
          <w:szCs w:val="21"/>
        </w:rPr>
      </w:pPr>
      <w:r>
        <w:rPr>
          <w:rFonts w:ascii="Calibri" w:hAnsi="Calibri" w:eastAsia="Calibri" w:cs="Calibri"/>
          <w:spacing w:val="-4"/>
          <w:sz w:val="21"/>
          <w:szCs w:val="21"/>
        </w:rPr>
        <w:t>6</w:t>
      </w:r>
      <w:r>
        <w:rPr>
          <w:rFonts w:ascii="宋体" w:hAnsi="宋体" w:eastAsia="宋体" w:cs="宋体"/>
          <w:spacing w:val="-4"/>
          <w:sz w:val="21"/>
          <w:szCs w:val="21"/>
        </w:rPr>
        <w:t>、供应商和采购人约定的其它内容（不得超出招标采购文件实质性内容）。</w:t>
      </w:r>
    </w:p>
    <w:p w14:paraId="2A5E688E">
      <w:pPr>
        <w:pStyle w:val="3"/>
        <w:spacing w:line="254" w:lineRule="auto"/>
      </w:pPr>
    </w:p>
    <w:p w14:paraId="3C8C9FF6">
      <w:pPr>
        <w:spacing w:before="69" w:line="220" w:lineRule="auto"/>
        <w:ind w:left="442"/>
        <w:rPr>
          <w:rFonts w:ascii="宋体" w:hAnsi="宋体" w:eastAsia="宋体" w:cs="宋体"/>
          <w:sz w:val="21"/>
          <w:szCs w:val="21"/>
        </w:rPr>
      </w:pPr>
      <w:r>
        <w:rPr>
          <w:rFonts w:ascii="宋体" w:hAnsi="宋体" w:eastAsia="宋体" w:cs="宋体"/>
          <w:sz w:val="21"/>
          <w:szCs w:val="21"/>
        </w:rPr>
        <w:t>三、本合同签订后二个工作日内有采购人在“周口市政府采购网”上进行合同公示。</w:t>
      </w:r>
    </w:p>
    <w:p w14:paraId="6C40E2DA">
      <w:pPr>
        <w:pStyle w:val="3"/>
        <w:spacing w:line="247" w:lineRule="auto"/>
      </w:pPr>
    </w:p>
    <w:p w14:paraId="561F529C">
      <w:pPr>
        <w:pStyle w:val="3"/>
        <w:spacing w:line="248" w:lineRule="auto"/>
      </w:pPr>
    </w:p>
    <w:p w14:paraId="1A79BD4E">
      <w:pPr>
        <w:pStyle w:val="3"/>
        <w:spacing w:line="248" w:lineRule="auto"/>
      </w:pPr>
    </w:p>
    <w:p w14:paraId="00E0869F">
      <w:pPr>
        <w:spacing w:before="101" w:line="224" w:lineRule="auto"/>
        <w:ind w:left="2739"/>
        <w:rPr>
          <w:rFonts w:ascii="宋体" w:hAnsi="宋体" w:eastAsia="宋体" w:cs="宋体"/>
          <w:sz w:val="31"/>
          <w:szCs w:val="31"/>
        </w:rPr>
      </w:pPr>
      <w:r>
        <w:rPr>
          <w:rFonts w:ascii="宋体" w:hAnsi="宋体" w:eastAsia="宋体" w:cs="宋体"/>
          <w:spacing w:val="8"/>
          <w:sz w:val="31"/>
          <w:szCs w:val="31"/>
        </w:rPr>
        <w:t>供应商履约验收指引</w:t>
      </w:r>
    </w:p>
    <w:p w14:paraId="0A2C1CB6">
      <w:pPr>
        <w:pStyle w:val="3"/>
        <w:spacing w:line="244" w:lineRule="auto"/>
      </w:pPr>
    </w:p>
    <w:p w14:paraId="6EA888FA">
      <w:pPr>
        <w:spacing w:before="68"/>
        <w:ind w:left="452"/>
        <w:rPr>
          <w:rFonts w:ascii="宋体" w:hAnsi="宋体" w:eastAsia="宋体" w:cs="宋体"/>
          <w:sz w:val="21"/>
          <w:szCs w:val="21"/>
        </w:rPr>
      </w:pPr>
      <w:r>
        <w:rPr>
          <w:rFonts w:ascii="Calibri" w:hAnsi="Calibri" w:eastAsia="Calibri" w:cs="Calibri"/>
          <w:spacing w:val="-1"/>
          <w:sz w:val="21"/>
          <w:szCs w:val="21"/>
        </w:rPr>
        <w:t>1</w:t>
      </w:r>
      <w:r>
        <w:rPr>
          <w:rFonts w:ascii="宋体" w:hAnsi="宋体" w:eastAsia="宋体" w:cs="宋体"/>
          <w:spacing w:val="-1"/>
          <w:sz w:val="21"/>
          <w:szCs w:val="21"/>
        </w:rPr>
        <w:t>、供应商不得擅自变更合同标的服务内容；</w:t>
      </w:r>
    </w:p>
    <w:p w14:paraId="0426EB3F">
      <w:pPr>
        <w:pStyle w:val="3"/>
        <w:spacing w:line="252" w:lineRule="auto"/>
      </w:pPr>
    </w:p>
    <w:p w14:paraId="377DB00A">
      <w:pPr>
        <w:spacing w:before="69" w:line="241" w:lineRule="auto"/>
        <w:ind w:left="446"/>
        <w:rPr>
          <w:rFonts w:ascii="宋体" w:hAnsi="宋体" w:eastAsia="宋体" w:cs="宋体"/>
          <w:sz w:val="21"/>
          <w:szCs w:val="21"/>
        </w:rPr>
      </w:pPr>
      <w:r>
        <w:rPr>
          <w:rFonts w:ascii="Calibri" w:hAnsi="Calibri" w:eastAsia="Calibri" w:cs="Calibri"/>
          <w:spacing w:val="-2"/>
          <w:sz w:val="21"/>
          <w:szCs w:val="21"/>
        </w:rPr>
        <w:t>2</w:t>
      </w:r>
      <w:r>
        <w:rPr>
          <w:rFonts w:ascii="宋体" w:hAnsi="宋体" w:eastAsia="宋体" w:cs="宋体"/>
          <w:spacing w:val="-2"/>
          <w:sz w:val="21"/>
          <w:szCs w:val="21"/>
        </w:rPr>
        <w:t>、不得以次充优，随意降低服务标准和水平；</w:t>
      </w:r>
    </w:p>
    <w:p w14:paraId="253347D3">
      <w:pPr>
        <w:pStyle w:val="3"/>
        <w:spacing w:line="251" w:lineRule="auto"/>
      </w:pPr>
    </w:p>
    <w:p w14:paraId="71A93078">
      <w:pPr>
        <w:spacing w:before="69"/>
        <w:jc w:val="right"/>
        <w:rPr>
          <w:rFonts w:ascii="宋体" w:hAnsi="宋体" w:eastAsia="宋体" w:cs="宋体"/>
          <w:sz w:val="21"/>
          <w:szCs w:val="21"/>
        </w:rPr>
      </w:pPr>
      <w:r>
        <w:rPr>
          <w:rFonts w:ascii="Calibri" w:hAnsi="Calibri" w:eastAsia="Calibri" w:cs="Calibri"/>
          <w:spacing w:val="-4"/>
          <w:sz w:val="21"/>
          <w:szCs w:val="21"/>
        </w:rPr>
        <w:t>3</w:t>
      </w:r>
      <w:r>
        <w:rPr>
          <w:rFonts w:ascii="宋体" w:hAnsi="宋体" w:eastAsia="宋体" w:cs="宋体"/>
          <w:spacing w:val="-4"/>
          <w:sz w:val="21"/>
          <w:szCs w:val="21"/>
        </w:rPr>
        <w:t>、对因客观上采购人采购需求发生变化造成的，应提供采、供双方的纸质备忘录材料；</w:t>
      </w:r>
    </w:p>
    <w:p w14:paraId="2601DB55">
      <w:pPr>
        <w:rPr>
          <w:rFonts w:ascii="宋体" w:hAnsi="宋体" w:eastAsia="宋体" w:cs="宋体"/>
          <w:sz w:val="21"/>
          <w:szCs w:val="21"/>
        </w:rPr>
        <w:sectPr>
          <w:headerReference r:id="rId5" w:type="default"/>
          <w:footerReference r:id="rId6" w:type="default"/>
          <w:pgSz w:w="11907" w:h="16839"/>
          <w:pgMar w:top="400" w:right="1740" w:bottom="400" w:left="1785" w:header="0" w:footer="0" w:gutter="0"/>
          <w:cols w:space="720" w:num="1"/>
        </w:sectPr>
      </w:pPr>
    </w:p>
    <w:p w14:paraId="4436CBFE">
      <w:pPr>
        <w:pStyle w:val="3"/>
        <w:spacing w:line="284" w:lineRule="auto"/>
      </w:pPr>
    </w:p>
    <w:p w14:paraId="557E545F">
      <w:pPr>
        <w:pStyle w:val="3"/>
        <w:spacing w:line="284" w:lineRule="auto"/>
      </w:pPr>
    </w:p>
    <w:p w14:paraId="31CF7A17">
      <w:pPr>
        <w:pStyle w:val="3"/>
        <w:spacing w:line="284" w:lineRule="auto"/>
      </w:pPr>
    </w:p>
    <w:p w14:paraId="4B070B14">
      <w:pPr>
        <w:pStyle w:val="3"/>
        <w:spacing w:line="284" w:lineRule="auto"/>
      </w:pPr>
    </w:p>
    <w:p w14:paraId="571B41E7">
      <w:pPr>
        <w:spacing w:before="68"/>
        <w:ind w:left="439"/>
        <w:rPr>
          <w:rFonts w:ascii="宋体" w:hAnsi="宋体" w:eastAsia="宋体" w:cs="宋体"/>
          <w:sz w:val="21"/>
          <w:szCs w:val="21"/>
        </w:rPr>
      </w:pPr>
      <w:r>
        <w:rPr>
          <w:rFonts w:ascii="Calibri" w:hAnsi="Calibri" w:eastAsia="Calibri" w:cs="Calibri"/>
          <w:spacing w:val="-2"/>
          <w:sz w:val="21"/>
          <w:szCs w:val="21"/>
        </w:rPr>
        <w:t>4</w:t>
      </w:r>
      <w:r>
        <w:rPr>
          <w:rFonts w:ascii="宋体" w:hAnsi="宋体" w:eastAsia="宋体" w:cs="宋体"/>
          <w:spacing w:val="-2"/>
          <w:sz w:val="21"/>
          <w:szCs w:val="21"/>
        </w:rPr>
        <w:t>、在满足验收条件</w:t>
      </w:r>
      <w:r>
        <w:rPr>
          <w:rFonts w:ascii="宋体" w:hAnsi="宋体" w:eastAsia="宋体" w:cs="宋体"/>
          <w:spacing w:val="-35"/>
          <w:sz w:val="21"/>
          <w:szCs w:val="21"/>
        </w:rPr>
        <w:t xml:space="preserve"> </w:t>
      </w:r>
      <w:r>
        <w:rPr>
          <w:rFonts w:ascii="Calibri" w:hAnsi="Calibri" w:eastAsia="Calibri" w:cs="Calibri"/>
          <w:spacing w:val="-2"/>
          <w:sz w:val="21"/>
          <w:szCs w:val="21"/>
        </w:rPr>
        <w:t>5</w:t>
      </w:r>
      <w:r>
        <w:rPr>
          <w:rFonts w:ascii="Calibri" w:hAnsi="Calibri" w:eastAsia="Calibri" w:cs="Calibri"/>
          <w:spacing w:val="12"/>
          <w:w w:val="101"/>
          <w:sz w:val="21"/>
          <w:szCs w:val="21"/>
        </w:rPr>
        <w:t xml:space="preserve"> </w:t>
      </w:r>
      <w:r>
        <w:rPr>
          <w:rFonts w:ascii="宋体" w:hAnsi="宋体" w:eastAsia="宋体" w:cs="宋体"/>
          <w:spacing w:val="-2"/>
          <w:sz w:val="21"/>
          <w:szCs w:val="21"/>
        </w:rPr>
        <w:t>个工作日内通知采购人组织验收；</w:t>
      </w:r>
    </w:p>
    <w:p w14:paraId="109478C9">
      <w:pPr>
        <w:pStyle w:val="3"/>
        <w:spacing w:line="252" w:lineRule="auto"/>
      </w:pPr>
    </w:p>
    <w:p w14:paraId="5FA1E32A">
      <w:pPr>
        <w:spacing w:before="68"/>
        <w:ind w:left="444"/>
        <w:rPr>
          <w:rFonts w:ascii="宋体" w:hAnsi="宋体" w:eastAsia="宋体" w:cs="宋体"/>
          <w:sz w:val="21"/>
          <w:szCs w:val="21"/>
        </w:rPr>
      </w:pPr>
      <w:r>
        <w:rPr>
          <w:rFonts w:ascii="Calibri" w:hAnsi="Calibri" w:eastAsia="Calibri" w:cs="Calibri"/>
          <w:sz w:val="21"/>
          <w:szCs w:val="21"/>
        </w:rPr>
        <w:t>5</w:t>
      </w:r>
      <w:r>
        <w:rPr>
          <w:rFonts w:ascii="宋体" w:hAnsi="宋体" w:eastAsia="宋体" w:cs="宋体"/>
          <w:sz w:val="21"/>
          <w:szCs w:val="21"/>
        </w:rPr>
        <w:t>、供应商应提供需验收服务的清单、标准、达到的水平</w:t>
      </w:r>
      <w:r>
        <w:rPr>
          <w:rFonts w:ascii="宋体" w:hAnsi="宋体" w:eastAsia="宋体" w:cs="宋体"/>
          <w:spacing w:val="-1"/>
          <w:sz w:val="21"/>
          <w:szCs w:val="21"/>
        </w:rPr>
        <w:t>等量化资料；</w:t>
      </w:r>
    </w:p>
    <w:p w14:paraId="7DC30DBA">
      <w:pPr>
        <w:pStyle w:val="3"/>
        <w:spacing w:line="254" w:lineRule="auto"/>
      </w:pPr>
    </w:p>
    <w:p w14:paraId="31098B41">
      <w:pPr>
        <w:spacing w:before="69"/>
        <w:ind w:left="445"/>
        <w:rPr>
          <w:rFonts w:ascii="宋体" w:hAnsi="宋体" w:eastAsia="宋体" w:cs="宋体"/>
          <w:sz w:val="21"/>
          <w:szCs w:val="21"/>
        </w:rPr>
      </w:pPr>
      <w:r>
        <w:rPr>
          <w:rFonts w:ascii="Calibri" w:hAnsi="Calibri" w:eastAsia="Calibri" w:cs="Calibri"/>
          <w:spacing w:val="-1"/>
          <w:sz w:val="21"/>
          <w:szCs w:val="21"/>
        </w:rPr>
        <w:t>6</w:t>
      </w:r>
      <w:r>
        <w:rPr>
          <w:rFonts w:ascii="宋体" w:hAnsi="宋体" w:eastAsia="宋体" w:cs="宋体"/>
          <w:spacing w:val="-1"/>
          <w:sz w:val="21"/>
          <w:szCs w:val="21"/>
        </w:rPr>
        <w:t>、采、供双方约定的验收机构及相关人员组成情况。</w:t>
      </w:r>
    </w:p>
    <w:p w14:paraId="14F254CA">
      <w:pPr>
        <w:pStyle w:val="3"/>
        <w:spacing w:line="253" w:lineRule="auto"/>
      </w:pPr>
    </w:p>
    <w:p w14:paraId="07146E12">
      <w:pPr>
        <w:spacing w:before="68" w:line="372" w:lineRule="auto"/>
        <w:ind w:left="39" w:right="533" w:firstLine="405"/>
        <w:rPr>
          <w:rFonts w:ascii="宋体" w:hAnsi="宋体" w:eastAsia="宋体" w:cs="宋体"/>
          <w:sz w:val="21"/>
          <w:szCs w:val="21"/>
        </w:rPr>
      </w:pPr>
      <w:r>
        <w:rPr>
          <w:rFonts w:ascii="Calibri" w:hAnsi="Calibri" w:eastAsia="Calibri" w:cs="Calibri"/>
          <w:sz w:val="21"/>
          <w:szCs w:val="21"/>
        </w:rPr>
        <w:t>7</w:t>
      </w:r>
      <w:r>
        <w:rPr>
          <w:rFonts w:ascii="宋体" w:hAnsi="宋体" w:eastAsia="宋体" w:cs="宋体"/>
          <w:sz w:val="21"/>
          <w:szCs w:val="21"/>
        </w:rPr>
        <w:t>、督促采购人在项目验收结束并达到相关要求后一个工作日内，在“周口市政府采购</w:t>
      </w:r>
      <w:r>
        <w:rPr>
          <w:rFonts w:ascii="宋体" w:hAnsi="宋体" w:eastAsia="宋体" w:cs="宋体"/>
          <w:spacing w:val="-3"/>
          <w:sz w:val="21"/>
          <w:szCs w:val="21"/>
        </w:rPr>
        <w:t>网”上进行“履约验收”公示。</w:t>
      </w:r>
    </w:p>
    <w:p w14:paraId="059E88EE">
      <w:pPr>
        <w:pStyle w:val="3"/>
        <w:spacing w:line="399" w:lineRule="auto"/>
      </w:pPr>
    </w:p>
    <w:p w14:paraId="36AF8516">
      <w:pPr>
        <w:spacing w:before="140" w:line="223" w:lineRule="auto"/>
        <w:ind w:left="31"/>
        <w:outlineLvl w:val="1"/>
        <w:rPr>
          <w:rFonts w:ascii="宋体" w:hAnsi="宋体" w:eastAsia="宋体" w:cs="宋体"/>
          <w:sz w:val="43"/>
          <w:szCs w:val="43"/>
        </w:rPr>
      </w:pPr>
      <w:r>
        <w:rPr>
          <w:rFonts w:ascii="宋体" w:hAnsi="宋体" w:eastAsia="宋体" w:cs="宋体"/>
          <w:spacing w:val="6"/>
          <w:sz w:val="43"/>
          <w:szCs w:val="43"/>
        </w:rPr>
        <w:t>服务合同内容</w:t>
      </w:r>
    </w:p>
    <w:p w14:paraId="1C5D88A7">
      <w:pPr>
        <w:pStyle w:val="3"/>
      </w:pPr>
    </w:p>
    <w:p w14:paraId="6F682AE5">
      <w:pPr>
        <w:pStyle w:val="3"/>
      </w:pPr>
    </w:p>
    <w:p w14:paraId="21DBC9AD">
      <w:pPr>
        <w:spacing w:before="69" w:line="220" w:lineRule="auto"/>
        <w:ind w:left="441"/>
        <w:rPr>
          <w:rFonts w:ascii="宋体" w:hAnsi="宋体" w:eastAsia="宋体" w:cs="宋体"/>
          <w:sz w:val="21"/>
          <w:szCs w:val="21"/>
        </w:rPr>
      </w:pPr>
      <w:r>
        <w:rPr>
          <w:rFonts w:ascii="宋体" w:hAnsi="宋体" w:eastAsia="宋体" w:cs="宋体"/>
          <w:spacing w:val="-13"/>
          <w:sz w:val="21"/>
          <w:szCs w:val="21"/>
        </w:rPr>
        <w:t>采购人（甲方</w:t>
      </w:r>
      <w:r>
        <w:rPr>
          <w:rFonts w:ascii="宋体" w:hAnsi="宋体" w:eastAsia="宋体" w:cs="宋体"/>
          <w:spacing w:val="-24"/>
          <w:sz w:val="21"/>
          <w:szCs w:val="21"/>
        </w:rPr>
        <w:t>）：</w:t>
      </w:r>
    </w:p>
    <w:p w14:paraId="55443761">
      <w:pPr>
        <w:spacing w:before="218" w:line="220" w:lineRule="auto"/>
        <w:ind w:left="442"/>
        <w:rPr>
          <w:rFonts w:ascii="宋体" w:hAnsi="宋体" w:eastAsia="宋体" w:cs="宋体"/>
          <w:sz w:val="21"/>
          <w:szCs w:val="21"/>
        </w:rPr>
      </w:pPr>
      <w:r>
        <w:rPr>
          <w:rFonts w:ascii="宋体" w:hAnsi="宋体" w:eastAsia="宋体" w:cs="宋体"/>
          <w:spacing w:val="-13"/>
          <w:sz w:val="21"/>
          <w:szCs w:val="21"/>
        </w:rPr>
        <w:t>供应商（乙方</w:t>
      </w:r>
      <w:r>
        <w:rPr>
          <w:rFonts w:ascii="宋体" w:hAnsi="宋体" w:eastAsia="宋体" w:cs="宋体"/>
          <w:spacing w:val="-24"/>
          <w:sz w:val="21"/>
          <w:szCs w:val="21"/>
        </w:rPr>
        <w:t>）：</w:t>
      </w:r>
    </w:p>
    <w:p w14:paraId="67E07AD5">
      <w:pPr>
        <w:spacing w:before="218" w:line="223" w:lineRule="auto"/>
        <w:ind w:left="442"/>
        <w:rPr>
          <w:rFonts w:ascii="宋体" w:hAnsi="宋体" w:eastAsia="宋体" w:cs="宋体"/>
          <w:sz w:val="21"/>
          <w:szCs w:val="21"/>
        </w:rPr>
      </w:pPr>
      <w:r>
        <w:rPr>
          <w:rFonts w:ascii="宋体" w:hAnsi="宋体" w:eastAsia="宋体" w:cs="宋体"/>
          <w:spacing w:val="-6"/>
          <w:sz w:val="21"/>
          <w:szCs w:val="21"/>
        </w:rPr>
        <w:t>签订地点：</w:t>
      </w:r>
    </w:p>
    <w:p w14:paraId="45A6436D">
      <w:pPr>
        <w:spacing w:before="214" w:line="221" w:lineRule="auto"/>
        <w:ind w:left="446"/>
        <w:rPr>
          <w:rFonts w:ascii="宋体" w:hAnsi="宋体" w:eastAsia="宋体" w:cs="宋体"/>
          <w:sz w:val="21"/>
          <w:szCs w:val="21"/>
        </w:rPr>
      </w:pPr>
      <w:r>
        <w:rPr>
          <w:rFonts w:ascii="宋体" w:hAnsi="宋体" w:eastAsia="宋体" w:cs="宋体"/>
          <w:spacing w:val="-7"/>
          <w:sz w:val="21"/>
          <w:szCs w:val="21"/>
        </w:rPr>
        <w:t>项目名称：</w:t>
      </w:r>
    </w:p>
    <w:p w14:paraId="2043768B">
      <w:pPr>
        <w:spacing w:before="216" w:line="221" w:lineRule="auto"/>
        <w:ind w:left="446"/>
        <w:rPr>
          <w:rFonts w:ascii="宋体" w:hAnsi="宋体" w:eastAsia="宋体" w:cs="宋体"/>
          <w:sz w:val="21"/>
          <w:szCs w:val="21"/>
        </w:rPr>
      </w:pPr>
      <w:r>
        <w:rPr>
          <w:rFonts w:ascii="宋体" w:hAnsi="宋体" w:eastAsia="宋体" w:cs="宋体"/>
          <w:spacing w:val="-7"/>
          <w:sz w:val="21"/>
          <w:szCs w:val="21"/>
        </w:rPr>
        <w:t>项目编号：</w:t>
      </w:r>
    </w:p>
    <w:p w14:paraId="2CEB0C37">
      <w:pPr>
        <w:spacing w:before="218" w:line="228" w:lineRule="auto"/>
        <w:ind w:left="443"/>
        <w:rPr>
          <w:rFonts w:ascii="Calibri" w:hAnsi="Calibri" w:eastAsia="Calibri" w:cs="Calibri"/>
          <w:sz w:val="21"/>
          <w:szCs w:val="21"/>
        </w:rPr>
      </w:pPr>
      <w:r>
        <w:rPr>
          <w:rFonts w:ascii="宋体" w:hAnsi="宋体" w:eastAsia="宋体" w:cs="宋体"/>
          <w:spacing w:val="-1"/>
          <w:sz w:val="21"/>
          <w:szCs w:val="21"/>
        </w:rPr>
        <w:t>财政委托号：</w:t>
      </w:r>
      <w:r>
        <w:rPr>
          <w:rFonts w:ascii="宋体" w:hAnsi="宋体" w:eastAsia="宋体" w:cs="宋体"/>
          <w:spacing w:val="-1"/>
          <w:sz w:val="21"/>
          <w:szCs w:val="21"/>
          <w:u w:val="single" w:color="auto"/>
        </w:rPr>
        <w:t xml:space="preserve">      </w:t>
      </w:r>
      <w:r>
        <w:rPr>
          <w:rFonts w:ascii="宋体" w:hAnsi="宋体" w:eastAsia="宋体" w:cs="宋体"/>
          <w:spacing w:val="-88"/>
          <w:sz w:val="21"/>
          <w:szCs w:val="21"/>
        </w:rPr>
        <w:t xml:space="preserve"> </w:t>
      </w:r>
      <w:r>
        <w:rPr>
          <w:rFonts w:ascii="Calibri" w:hAnsi="Calibri" w:eastAsia="Calibri" w:cs="Calibri"/>
          <w:spacing w:val="-1"/>
          <w:sz w:val="21"/>
          <w:szCs w:val="21"/>
        </w:rPr>
        <w:t>(</w:t>
      </w:r>
      <w:r>
        <w:rPr>
          <w:rFonts w:ascii="宋体" w:hAnsi="宋体" w:eastAsia="宋体" w:cs="宋体"/>
          <w:spacing w:val="-1"/>
          <w:sz w:val="21"/>
          <w:szCs w:val="21"/>
        </w:rPr>
        <w:t>财政资金项目必须填写</w:t>
      </w:r>
      <w:r>
        <w:rPr>
          <w:rFonts w:ascii="Calibri" w:hAnsi="Calibri" w:eastAsia="Calibri" w:cs="Calibri"/>
          <w:spacing w:val="-1"/>
          <w:sz w:val="21"/>
          <w:szCs w:val="21"/>
        </w:rPr>
        <w:t>)</w:t>
      </w:r>
    </w:p>
    <w:p w14:paraId="55E09670">
      <w:pPr>
        <w:spacing w:before="206" w:line="412" w:lineRule="auto"/>
        <w:ind w:left="21" w:right="530" w:firstLine="421"/>
        <w:rPr>
          <w:rFonts w:ascii="宋体" w:hAnsi="宋体" w:eastAsia="宋体" w:cs="宋体"/>
          <w:sz w:val="21"/>
          <w:szCs w:val="21"/>
        </w:rPr>
      </w:pPr>
      <w:r>
        <w:rPr>
          <w:rFonts w:ascii="宋体" w:hAnsi="宋体" w:eastAsia="宋体" w:cs="宋体"/>
          <w:sz w:val="21"/>
          <w:szCs w:val="21"/>
        </w:rPr>
        <w:t>本项目经批准采用</w:t>
      </w:r>
      <w:r>
        <w:rPr>
          <w:rFonts w:ascii="宋体" w:hAnsi="宋体" w:eastAsia="宋体" w:cs="宋体"/>
          <w:spacing w:val="-105"/>
          <w:sz w:val="21"/>
          <w:szCs w:val="21"/>
        </w:rPr>
        <w:t xml:space="preserve"> </w:t>
      </w:r>
      <w:r>
        <w:rPr>
          <w:rFonts w:ascii="宋体" w:hAnsi="宋体" w:eastAsia="宋体" w:cs="宋体"/>
          <w:sz w:val="21"/>
          <w:szCs w:val="21"/>
          <w:u w:val="single" w:color="auto"/>
        </w:rPr>
        <w:t xml:space="preserve">           </w:t>
      </w:r>
      <w:r>
        <w:rPr>
          <w:rFonts w:ascii="宋体" w:hAnsi="宋体" w:eastAsia="宋体" w:cs="宋体"/>
          <w:spacing w:val="-95"/>
          <w:sz w:val="21"/>
          <w:szCs w:val="21"/>
        </w:rPr>
        <w:t xml:space="preserve"> </w:t>
      </w:r>
      <w:r>
        <w:rPr>
          <w:rFonts w:ascii="宋体" w:hAnsi="宋体" w:eastAsia="宋体" w:cs="宋体"/>
          <w:sz w:val="21"/>
          <w:szCs w:val="21"/>
        </w:rPr>
        <w:t>采购方式，经本项目评审委员会认真评审，</w:t>
      </w:r>
      <w:r>
        <w:rPr>
          <w:rFonts w:ascii="宋体" w:hAnsi="宋体" w:eastAsia="宋体" w:cs="宋体"/>
          <w:spacing w:val="-1"/>
          <w:sz w:val="21"/>
          <w:szCs w:val="21"/>
        </w:rPr>
        <w:t>决定将采购</w:t>
      </w:r>
      <w:r>
        <w:rPr>
          <w:rFonts w:ascii="宋体" w:hAnsi="宋体" w:eastAsia="宋体" w:cs="宋体"/>
          <w:spacing w:val="-2"/>
          <w:sz w:val="21"/>
          <w:szCs w:val="21"/>
        </w:rPr>
        <w:t>合同授予乙方。为进一步明确双方的责任，确保合同</w:t>
      </w:r>
      <w:r>
        <w:rPr>
          <w:rFonts w:ascii="宋体" w:hAnsi="宋体" w:eastAsia="宋体" w:cs="宋体"/>
          <w:spacing w:val="-3"/>
          <w:sz w:val="21"/>
          <w:szCs w:val="21"/>
        </w:rPr>
        <w:t>的顺利履行，根据《中华人民共和国政</w:t>
      </w:r>
      <w:r>
        <w:rPr>
          <w:rFonts w:ascii="宋体" w:hAnsi="宋体" w:eastAsia="宋体" w:cs="宋体"/>
          <w:spacing w:val="-7"/>
          <w:sz w:val="21"/>
          <w:szCs w:val="21"/>
        </w:rPr>
        <w:t>府采购法》、《中华人民共和国合同法》之规定，</w:t>
      </w:r>
      <w:r>
        <w:rPr>
          <w:rFonts w:ascii="宋体" w:hAnsi="宋体" w:eastAsia="宋体" w:cs="宋体"/>
          <w:spacing w:val="-8"/>
          <w:sz w:val="21"/>
          <w:szCs w:val="21"/>
        </w:rPr>
        <w:t>经甲乙双方充分协商，特订立本合同，以便</w:t>
      </w:r>
      <w:r>
        <w:rPr>
          <w:rFonts w:ascii="宋体" w:hAnsi="宋体" w:eastAsia="宋体" w:cs="宋体"/>
          <w:spacing w:val="-4"/>
          <w:sz w:val="21"/>
          <w:szCs w:val="21"/>
        </w:rPr>
        <w:t>共同遵守。</w:t>
      </w:r>
    </w:p>
    <w:p w14:paraId="17012441">
      <w:pPr>
        <w:spacing w:line="355" w:lineRule="auto"/>
        <w:ind w:left="26" w:right="535" w:firstLine="418"/>
        <w:rPr>
          <w:rFonts w:ascii="宋体" w:hAnsi="宋体" w:eastAsia="宋体" w:cs="宋体"/>
          <w:sz w:val="21"/>
          <w:szCs w:val="21"/>
        </w:rPr>
      </w:pPr>
      <w:r>
        <w:rPr>
          <w:rFonts w:ascii="宋体" w:hAnsi="宋体" w:eastAsia="宋体" w:cs="宋体"/>
          <w:b/>
          <w:bCs/>
          <w:spacing w:val="1"/>
          <w:sz w:val="21"/>
          <w:szCs w:val="21"/>
        </w:rPr>
        <w:t>第一条</w:t>
      </w:r>
      <w:r>
        <w:rPr>
          <w:rFonts w:ascii="宋体" w:hAnsi="宋体" w:eastAsia="宋体" w:cs="宋体"/>
          <w:spacing w:val="1"/>
          <w:sz w:val="21"/>
          <w:szCs w:val="21"/>
        </w:rPr>
        <w:t xml:space="preserve">    服务的内容、标准、数量和价格</w:t>
      </w:r>
      <w:r>
        <w:rPr>
          <w:rFonts w:ascii="宋体" w:hAnsi="宋体" w:eastAsia="宋体" w:cs="宋体"/>
          <w:spacing w:val="-52"/>
          <w:w w:val="92"/>
          <w:sz w:val="21"/>
          <w:szCs w:val="21"/>
        </w:rPr>
        <w:t>：（</w:t>
      </w:r>
      <w:r>
        <w:rPr>
          <w:rFonts w:ascii="宋体" w:hAnsi="宋体" w:eastAsia="宋体" w:cs="宋体"/>
          <w:spacing w:val="1"/>
          <w:sz w:val="21"/>
          <w:szCs w:val="21"/>
        </w:rPr>
        <w:t>若服务</w:t>
      </w:r>
      <w:r>
        <w:rPr>
          <w:rFonts w:ascii="宋体" w:hAnsi="宋体" w:eastAsia="宋体" w:cs="宋体"/>
          <w:sz w:val="21"/>
          <w:szCs w:val="21"/>
        </w:rPr>
        <w:t>项目过多则见附表，如有附表则</w:t>
      </w:r>
      <w:r>
        <w:rPr>
          <w:rFonts w:ascii="宋体" w:hAnsi="宋体" w:eastAsia="宋体" w:cs="宋体"/>
          <w:spacing w:val="-3"/>
          <w:sz w:val="21"/>
          <w:szCs w:val="21"/>
        </w:rPr>
        <w:t>必须加盖印章）</w:t>
      </w:r>
    </w:p>
    <w:tbl>
      <w:tblPr>
        <w:tblStyle w:val="7"/>
        <w:tblW w:w="8842"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86"/>
        <w:gridCol w:w="1624"/>
        <w:gridCol w:w="900"/>
        <w:gridCol w:w="902"/>
        <w:gridCol w:w="1070"/>
        <w:gridCol w:w="1250"/>
        <w:gridCol w:w="1110"/>
      </w:tblGrid>
      <w:tr w14:paraId="3FBA1F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4" w:hRule="atLeast"/>
        </w:trPr>
        <w:tc>
          <w:tcPr>
            <w:tcW w:w="1986" w:type="dxa"/>
            <w:tcBorders>
              <w:right w:val="single" w:color="000000" w:sz="4" w:space="0"/>
            </w:tcBorders>
            <w:vAlign w:val="top"/>
          </w:tcPr>
          <w:p w14:paraId="3489C677">
            <w:pPr>
              <w:pStyle w:val="8"/>
              <w:spacing w:before="132" w:line="221" w:lineRule="auto"/>
              <w:ind w:left="535"/>
              <w:rPr>
                <w:sz w:val="21"/>
                <w:szCs w:val="21"/>
              </w:rPr>
            </w:pPr>
            <w:r>
              <w:rPr>
                <w:spacing w:val="-2"/>
                <w:sz w:val="21"/>
                <w:szCs w:val="21"/>
              </w:rPr>
              <w:t>服务内容</w:t>
            </w:r>
          </w:p>
        </w:tc>
        <w:tc>
          <w:tcPr>
            <w:tcW w:w="1624" w:type="dxa"/>
            <w:tcBorders>
              <w:left w:val="single" w:color="000000" w:sz="4" w:space="0"/>
            </w:tcBorders>
            <w:vAlign w:val="top"/>
          </w:tcPr>
          <w:p w14:paraId="3AC987C2">
            <w:pPr>
              <w:pStyle w:val="8"/>
              <w:spacing w:before="132" w:line="221" w:lineRule="auto"/>
              <w:ind w:left="531"/>
              <w:rPr>
                <w:sz w:val="21"/>
                <w:szCs w:val="21"/>
              </w:rPr>
            </w:pPr>
            <w:r>
              <w:rPr>
                <w:spacing w:val="-2"/>
                <w:sz w:val="21"/>
                <w:szCs w:val="21"/>
              </w:rPr>
              <w:t>标准水平</w:t>
            </w:r>
          </w:p>
        </w:tc>
        <w:tc>
          <w:tcPr>
            <w:tcW w:w="900" w:type="dxa"/>
            <w:vAlign w:val="top"/>
          </w:tcPr>
          <w:p w14:paraId="0A9C4344">
            <w:pPr>
              <w:pStyle w:val="8"/>
              <w:spacing w:before="133" w:line="352" w:lineRule="auto"/>
              <w:ind w:left="111" w:right="160" w:firstLine="421"/>
              <w:rPr>
                <w:sz w:val="21"/>
                <w:szCs w:val="21"/>
              </w:rPr>
            </w:pPr>
            <w:r>
              <w:rPr>
                <w:spacing w:val="-9"/>
                <w:sz w:val="21"/>
                <w:szCs w:val="21"/>
              </w:rPr>
              <w:t>单</w:t>
            </w:r>
            <w:r>
              <w:rPr>
                <w:sz w:val="21"/>
                <w:szCs w:val="21"/>
              </w:rPr>
              <w:t>位</w:t>
            </w:r>
          </w:p>
        </w:tc>
        <w:tc>
          <w:tcPr>
            <w:tcW w:w="902" w:type="dxa"/>
            <w:vAlign w:val="top"/>
          </w:tcPr>
          <w:p w14:paraId="16DEFC16">
            <w:pPr>
              <w:pStyle w:val="8"/>
              <w:spacing w:before="133" w:line="352" w:lineRule="auto"/>
              <w:ind w:left="114" w:right="159" w:firstLine="421"/>
              <w:rPr>
                <w:sz w:val="21"/>
                <w:szCs w:val="21"/>
              </w:rPr>
            </w:pPr>
            <w:r>
              <w:rPr>
                <w:spacing w:val="-9"/>
                <w:sz w:val="21"/>
                <w:szCs w:val="21"/>
              </w:rPr>
              <w:t>数</w:t>
            </w:r>
            <w:r>
              <w:rPr>
                <w:sz w:val="21"/>
                <w:szCs w:val="21"/>
              </w:rPr>
              <w:t>量</w:t>
            </w:r>
          </w:p>
        </w:tc>
        <w:tc>
          <w:tcPr>
            <w:tcW w:w="1070" w:type="dxa"/>
            <w:vAlign w:val="top"/>
          </w:tcPr>
          <w:p w14:paraId="73F1FE5E">
            <w:pPr>
              <w:pStyle w:val="8"/>
              <w:spacing w:before="132" w:line="219" w:lineRule="auto"/>
              <w:ind w:left="536"/>
              <w:rPr>
                <w:sz w:val="21"/>
                <w:szCs w:val="21"/>
              </w:rPr>
            </w:pPr>
            <w:r>
              <w:rPr>
                <w:spacing w:val="-2"/>
                <w:sz w:val="21"/>
                <w:szCs w:val="21"/>
              </w:rPr>
              <w:t>单价</w:t>
            </w:r>
          </w:p>
        </w:tc>
        <w:tc>
          <w:tcPr>
            <w:tcW w:w="1250" w:type="dxa"/>
            <w:vAlign w:val="top"/>
          </w:tcPr>
          <w:p w14:paraId="61D254DC">
            <w:pPr>
              <w:pStyle w:val="8"/>
              <w:spacing w:before="132" w:line="222" w:lineRule="auto"/>
              <w:ind w:left="540"/>
              <w:rPr>
                <w:sz w:val="21"/>
                <w:szCs w:val="21"/>
              </w:rPr>
            </w:pPr>
            <w:r>
              <w:rPr>
                <w:spacing w:val="-3"/>
                <w:sz w:val="21"/>
                <w:szCs w:val="21"/>
              </w:rPr>
              <w:t>小计</w:t>
            </w:r>
          </w:p>
        </w:tc>
        <w:tc>
          <w:tcPr>
            <w:tcW w:w="1110" w:type="dxa"/>
            <w:vAlign w:val="top"/>
          </w:tcPr>
          <w:p w14:paraId="4788E245">
            <w:pPr>
              <w:pStyle w:val="8"/>
              <w:spacing w:before="132" w:line="222" w:lineRule="auto"/>
              <w:ind w:left="538"/>
              <w:rPr>
                <w:sz w:val="21"/>
                <w:szCs w:val="21"/>
              </w:rPr>
            </w:pPr>
            <w:r>
              <w:rPr>
                <w:spacing w:val="-3"/>
                <w:sz w:val="21"/>
                <w:szCs w:val="21"/>
              </w:rPr>
              <w:t>备注</w:t>
            </w:r>
          </w:p>
        </w:tc>
      </w:tr>
      <w:tr w14:paraId="6D74D7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1986" w:type="dxa"/>
            <w:tcBorders>
              <w:right w:val="single" w:color="000000" w:sz="4" w:space="0"/>
            </w:tcBorders>
            <w:vAlign w:val="top"/>
          </w:tcPr>
          <w:p w14:paraId="141E94FF">
            <w:pPr>
              <w:rPr>
                <w:rFonts w:ascii="Arial"/>
                <w:sz w:val="21"/>
              </w:rPr>
            </w:pPr>
          </w:p>
        </w:tc>
        <w:tc>
          <w:tcPr>
            <w:tcW w:w="1624" w:type="dxa"/>
            <w:tcBorders>
              <w:left w:val="single" w:color="000000" w:sz="4" w:space="0"/>
            </w:tcBorders>
            <w:vAlign w:val="top"/>
          </w:tcPr>
          <w:p w14:paraId="116FE5DE">
            <w:pPr>
              <w:rPr>
                <w:rFonts w:ascii="Arial"/>
                <w:sz w:val="21"/>
              </w:rPr>
            </w:pPr>
          </w:p>
        </w:tc>
        <w:tc>
          <w:tcPr>
            <w:tcW w:w="900" w:type="dxa"/>
            <w:vAlign w:val="top"/>
          </w:tcPr>
          <w:p w14:paraId="7A31CBB1">
            <w:pPr>
              <w:rPr>
                <w:rFonts w:ascii="Arial"/>
                <w:sz w:val="21"/>
              </w:rPr>
            </w:pPr>
          </w:p>
        </w:tc>
        <w:tc>
          <w:tcPr>
            <w:tcW w:w="902" w:type="dxa"/>
            <w:vAlign w:val="top"/>
          </w:tcPr>
          <w:p w14:paraId="27C68156">
            <w:pPr>
              <w:rPr>
                <w:rFonts w:ascii="Arial"/>
                <w:sz w:val="21"/>
              </w:rPr>
            </w:pPr>
          </w:p>
        </w:tc>
        <w:tc>
          <w:tcPr>
            <w:tcW w:w="1070" w:type="dxa"/>
            <w:vAlign w:val="top"/>
          </w:tcPr>
          <w:p w14:paraId="2FA37F9F">
            <w:pPr>
              <w:rPr>
                <w:rFonts w:ascii="Arial"/>
                <w:sz w:val="21"/>
              </w:rPr>
            </w:pPr>
          </w:p>
        </w:tc>
        <w:tc>
          <w:tcPr>
            <w:tcW w:w="1250" w:type="dxa"/>
            <w:vAlign w:val="top"/>
          </w:tcPr>
          <w:p w14:paraId="202BAAEB">
            <w:pPr>
              <w:rPr>
                <w:rFonts w:ascii="Arial"/>
                <w:sz w:val="21"/>
              </w:rPr>
            </w:pPr>
          </w:p>
        </w:tc>
        <w:tc>
          <w:tcPr>
            <w:tcW w:w="1110" w:type="dxa"/>
            <w:vAlign w:val="top"/>
          </w:tcPr>
          <w:p w14:paraId="430A522A">
            <w:pPr>
              <w:rPr>
                <w:rFonts w:ascii="Arial"/>
                <w:sz w:val="21"/>
              </w:rPr>
            </w:pPr>
          </w:p>
        </w:tc>
      </w:tr>
      <w:tr w14:paraId="6F470B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1986" w:type="dxa"/>
            <w:tcBorders>
              <w:right w:val="single" w:color="000000" w:sz="4" w:space="0"/>
            </w:tcBorders>
            <w:vAlign w:val="top"/>
          </w:tcPr>
          <w:p w14:paraId="34D996F6">
            <w:pPr>
              <w:rPr>
                <w:rFonts w:ascii="Arial"/>
                <w:sz w:val="21"/>
              </w:rPr>
            </w:pPr>
          </w:p>
        </w:tc>
        <w:tc>
          <w:tcPr>
            <w:tcW w:w="1624" w:type="dxa"/>
            <w:tcBorders>
              <w:left w:val="single" w:color="000000" w:sz="4" w:space="0"/>
            </w:tcBorders>
            <w:vAlign w:val="top"/>
          </w:tcPr>
          <w:p w14:paraId="19F5F098">
            <w:pPr>
              <w:rPr>
                <w:rFonts w:ascii="Arial"/>
                <w:sz w:val="21"/>
              </w:rPr>
            </w:pPr>
          </w:p>
        </w:tc>
        <w:tc>
          <w:tcPr>
            <w:tcW w:w="900" w:type="dxa"/>
            <w:vAlign w:val="top"/>
          </w:tcPr>
          <w:p w14:paraId="5B76A232">
            <w:pPr>
              <w:rPr>
                <w:rFonts w:ascii="Arial"/>
                <w:sz w:val="21"/>
              </w:rPr>
            </w:pPr>
          </w:p>
        </w:tc>
        <w:tc>
          <w:tcPr>
            <w:tcW w:w="902" w:type="dxa"/>
            <w:vAlign w:val="top"/>
          </w:tcPr>
          <w:p w14:paraId="03387FA4">
            <w:pPr>
              <w:rPr>
                <w:rFonts w:ascii="Arial"/>
                <w:sz w:val="21"/>
              </w:rPr>
            </w:pPr>
          </w:p>
        </w:tc>
        <w:tc>
          <w:tcPr>
            <w:tcW w:w="1070" w:type="dxa"/>
            <w:vAlign w:val="top"/>
          </w:tcPr>
          <w:p w14:paraId="20474EB9">
            <w:pPr>
              <w:rPr>
                <w:rFonts w:ascii="Arial"/>
                <w:sz w:val="21"/>
              </w:rPr>
            </w:pPr>
          </w:p>
        </w:tc>
        <w:tc>
          <w:tcPr>
            <w:tcW w:w="1250" w:type="dxa"/>
            <w:vAlign w:val="top"/>
          </w:tcPr>
          <w:p w14:paraId="231B1864">
            <w:pPr>
              <w:rPr>
                <w:rFonts w:ascii="Arial"/>
                <w:sz w:val="21"/>
              </w:rPr>
            </w:pPr>
          </w:p>
        </w:tc>
        <w:tc>
          <w:tcPr>
            <w:tcW w:w="1110" w:type="dxa"/>
            <w:vAlign w:val="top"/>
          </w:tcPr>
          <w:p w14:paraId="52451B86">
            <w:pPr>
              <w:rPr>
                <w:rFonts w:ascii="Arial"/>
                <w:sz w:val="21"/>
              </w:rPr>
            </w:pPr>
          </w:p>
        </w:tc>
      </w:tr>
      <w:tr w14:paraId="6563D7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1986" w:type="dxa"/>
            <w:tcBorders>
              <w:right w:val="single" w:color="000000" w:sz="4" w:space="0"/>
            </w:tcBorders>
            <w:vAlign w:val="top"/>
          </w:tcPr>
          <w:p w14:paraId="50A9C0E2">
            <w:pPr>
              <w:rPr>
                <w:rFonts w:ascii="Arial"/>
                <w:sz w:val="21"/>
              </w:rPr>
            </w:pPr>
          </w:p>
        </w:tc>
        <w:tc>
          <w:tcPr>
            <w:tcW w:w="1624" w:type="dxa"/>
            <w:tcBorders>
              <w:left w:val="single" w:color="000000" w:sz="4" w:space="0"/>
            </w:tcBorders>
            <w:vAlign w:val="top"/>
          </w:tcPr>
          <w:p w14:paraId="1F615190">
            <w:pPr>
              <w:rPr>
                <w:rFonts w:ascii="Arial"/>
                <w:sz w:val="21"/>
              </w:rPr>
            </w:pPr>
          </w:p>
        </w:tc>
        <w:tc>
          <w:tcPr>
            <w:tcW w:w="900" w:type="dxa"/>
            <w:vAlign w:val="top"/>
          </w:tcPr>
          <w:p w14:paraId="5A59AF15">
            <w:pPr>
              <w:rPr>
                <w:rFonts w:ascii="Arial"/>
                <w:sz w:val="21"/>
              </w:rPr>
            </w:pPr>
          </w:p>
        </w:tc>
        <w:tc>
          <w:tcPr>
            <w:tcW w:w="902" w:type="dxa"/>
            <w:vAlign w:val="top"/>
          </w:tcPr>
          <w:p w14:paraId="426EB7C5">
            <w:pPr>
              <w:rPr>
                <w:rFonts w:ascii="Arial"/>
                <w:sz w:val="21"/>
              </w:rPr>
            </w:pPr>
          </w:p>
        </w:tc>
        <w:tc>
          <w:tcPr>
            <w:tcW w:w="1070" w:type="dxa"/>
            <w:vAlign w:val="top"/>
          </w:tcPr>
          <w:p w14:paraId="5CEFA2EA">
            <w:pPr>
              <w:rPr>
                <w:rFonts w:ascii="Arial"/>
                <w:sz w:val="21"/>
              </w:rPr>
            </w:pPr>
          </w:p>
        </w:tc>
        <w:tc>
          <w:tcPr>
            <w:tcW w:w="1250" w:type="dxa"/>
            <w:vAlign w:val="top"/>
          </w:tcPr>
          <w:p w14:paraId="26FB50FA">
            <w:pPr>
              <w:rPr>
                <w:rFonts w:ascii="Arial"/>
                <w:sz w:val="21"/>
              </w:rPr>
            </w:pPr>
          </w:p>
        </w:tc>
        <w:tc>
          <w:tcPr>
            <w:tcW w:w="1110" w:type="dxa"/>
            <w:vAlign w:val="top"/>
          </w:tcPr>
          <w:p w14:paraId="7F06A415">
            <w:pPr>
              <w:rPr>
                <w:rFonts w:ascii="Arial"/>
                <w:sz w:val="21"/>
              </w:rPr>
            </w:pPr>
          </w:p>
        </w:tc>
      </w:tr>
      <w:tr w14:paraId="13E252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11" w:hRule="atLeast"/>
        </w:trPr>
        <w:tc>
          <w:tcPr>
            <w:tcW w:w="8842" w:type="dxa"/>
            <w:gridSpan w:val="7"/>
            <w:vAlign w:val="top"/>
          </w:tcPr>
          <w:p w14:paraId="6B959213">
            <w:pPr>
              <w:pStyle w:val="8"/>
              <w:spacing w:before="131" w:line="219" w:lineRule="auto"/>
              <w:ind w:left="536"/>
              <w:rPr>
                <w:sz w:val="21"/>
                <w:szCs w:val="21"/>
              </w:rPr>
            </w:pPr>
            <w:r>
              <w:rPr>
                <w:spacing w:val="-1"/>
                <w:sz w:val="21"/>
                <w:szCs w:val="21"/>
              </w:rPr>
              <w:t>合同总价款（大小写</w:t>
            </w:r>
            <w:r>
              <w:rPr>
                <w:spacing w:val="-54"/>
                <w:w w:val="97"/>
                <w:sz w:val="21"/>
                <w:szCs w:val="21"/>
              </w:rPr>
              <w:t>）：</w:t>
            </w:r>
          </w:p>
          <w:p w14:paraId="2B2D671F">
            <w:pPr>
              <w:pStyle w:val="8"/>
              <w:spacing w:before="219" w:line="352" w:lineRule="auto"/>
              <w:ind w:left="127" w:right="102" w:firstLine="410"/>
              <w:rPr>
                <w:sz w:val="21"/>
                <w:szCs w:val="21"/>
              </w:rPr>
            </w:pPr>
            <w:r>
              <w:rPr>
                <w:sz w:val="21"/>
                <w:szCs w:val="21"/>
              </w:rPr>
              <w:t>备注：上述服务包含相关设备购置、人员工资及售后服务、税金、劳保基金、人员培训等</w:t>
            </w:r>
            <w:r>
              <w:rPr>
                <w:spacing w:val="-11"/>
                <w:sz w:val="21"/>
                <w:szCs w:val="21"/>
              </w:rPr>
              <w:t>费用。</w:t>
            </w:r>
          </w:p>
        </w:tc>
      </w:tr>
    </w:tbl>
    <w:p w14:paraId="4EB719DE">
      <w:pPr>
        <w:pStyle w:val="3"/>
      </w:pPr>
    </w:p>
    <w:p w14:paraId="439B3996">
      <w:pPr>
        <w:sectPr>
          <w:pgSz w:w="11907" w:h="16839"/>
          <w:pgMar w:top="400" w:right="1262" w:bottom="400" w:left="1785" w:header="0" w:footer="0" w:gutter="0"/>
          <w:cols w:space="720" w:num="1"/>
        </w:sectPr>
      </w:pPr>
    </w:p>
    <w:p w14:paraId="26EBA4B9">
      <w:pPr>
        <w:pStyle w:val="3"/>
        <w:spacing w:line="273" w:lineRule="auto"/>
      </w:pPr>
    </w:p>
    <w:p w14:paraId="2462919F">
      <w:pPr>
        <w:pStyle w:val="3"/>
        <w:spacing w:line="273" w:lineRule="auto"/>
      </w:pPr>
    </w:p>
    <w:p w14:paraId="5B42A89E">
      <w:pPr>
        <w:pStyle w:val="3"/>
        <w:spacing w:line="273" w:lineRule="auto"/>
      </w:pPr>
    </w:p>
    <w:p w14:paraId="5439F354">
      <w:pPr>
        <w:pStyle w:val="3"/>
        <w:spacing w:line="273" w:lineRule="auto"/>
      </w:pPr>
    </w:p>
    <w:p w14:paraId="4868D035">
      <w:pPr>
        <w:spacing w:before="68" w:line="221" w:lineRule="auto"/>
        <w:ind w:left="445"/>
        <w:rPr>
          <w:rFonts w:ascii="宋体" w:hAnsi="宋体" w:eastAsia="宋体" w:cs="宋体"/>
          <w:sz w:val="21"/>
          <w:szCs w:val="21"/>
        </w:rPr>
      </w:pPr>
      <w:r>
        <w:rPr>
          <w:rFonts w:ascii="宋体" w:hAnsi="宋体" w:eastAsia="宋体" w:cs="宋体"/>
          <w:b/>
          <w:bCs/>
          <w:spacing w:val="-1"/>
          <w:sz w:val="21"/>
          <w:szCs w:val="21"/>
        </w:rPr>
        <w:t>第二条</w:t>
      </w:r>
      <w:r>
        <w:rPr>
          <w:rFonts w:ascii="宋体" w:hAnsi="宋体" w:eastAsia="宋体" w:cs="宋体"/>
          <w:spacing w:val="-1"/>
          <w:sz w:val="21"/>
          <w:szCs w:val="21"/>
        </w:rPr>
        <w:t xml:space="preserve">  服务标准（包括达到的水平要求</w:t>
      </w:r>
      <w:r>
        <w:rPr>
          <w:rFonts w:ascii="宋体" w:hAnsi="宋体" w:eastAsia="宋体" w:cs="宋体"/>
          <w:spacing w:val="-30"/>
          <w:sz w:val="21"/>
          <w:szCs w:val="21"/>
        </w:rPr>
        <w:t>），</w:t>
      </w:r>
      <w:r>
        <w:rPr>
          <w:rFonts w:ascii="宋体" w:hAnsi="宋体" w:eastAsia="宋体" w:cs="宋体"/>
          <w:spacing w:val="-1"/>
          <w:sz w:val="21"/>
          <w:szCs w:val="21"/>
        </w:rPr>
        <w:t>按下列第</w:t>
      </w:r>
      <w:r>
        <w:rPr>
          <w:rFonts w:ascii="宋体" w:hAnsi="宋体" w:eastAsia="宋体" w:cs="宋体"/>
          <w:spacing w:val="-30"/>
          <w:sz w:val="21"/>
          <w:szCs w:val="21"/>
        </w:rPr>
        <w:t>（</w:t>
      </w:r>
      <w:r>
        <w:rPr>
          <w:rFonts w:ascii="宋体" w:hAnsi="宋体" w:eastAsia="宋体" w:cs="宋体"/>
          <w:spacing w:val="33"/>
          <w:sz w:val="21"/>
          <w:szCs w:val="21"/>
        </w:rPr>
        <w:t xml:space="preserve"> </w:t>
      </w:r>
      <w:r>
        <w:rPr>
          <w:rFonts w:ascii="宋体" w:hAnsi="宋体" w:eastAsia="宋体" w:cs="宋体"/>
          <w:spacing w:val="-30"/>
          <w:sz w:val="21"/>
          <w:szCs w:val="21"/>
        </w:rPr>
        <w:t>）</w:t>
      </w:r>
      <w:r>
        <w:rPr>
          <w:rFonts w:ascii="宋体" w:hAnsi="宋体" w:eastAsia="宋体" w:cs="宋体"/>
          <w:spacing w:val="-1"/>
          <w:sz w:val="21"/>
          <w:szCs w:val="21"/>
        </w:rPr>
        <w:t>项执行：</w:t>
      </w:r>
    </w:p>
    <w:p w14:paraId="4EDFE8E4">
      <w:pPr>
        <w:spacing w:before="218" w:line="411" w:lineRule="auto"/>
        <w:ind w:left="21" w:firstLine="420"/>
        <w:rPr>
          <w:rFonts w:ascii="宋体" w:hAnsi="宋体" w:eastAsia="宋体" w:cs="宋体"/>
          <w:sz w:val="21"/>
          <w:szCs w:val="21"/>
        </w:rPr>
      </w:pPr>
      <w:r>
        <w:rPr>
          <w:rFonts w:ascii="宋体" w:hAnsi="宋体" w:eastAsia="宋体" w:cs="宋体"/>
          <w:spacing w:val="-7"/>
          <w:sz w:val="21"/>
          <w:szCs w:val="21"/>
        </w:rPr>
        <w:t>①按国家标准执行；②按部颁标准执行；③若无以上标准，则应不低于同行业服务标准；</w:t>
      </w:r>
      <w:r>
        <w:rPr>
          <w:rFonts w:ascii="宋体" w:hAnsi="宋体" w:eastAsia="宋体" w:cs="宋体"/>
          <w:spacing w:val="17"/>
          <w:sz w:val="21"/>
          <w:szCs w:val="21"/>
        </w:rPr>
        <w:t xml:space="preserve"> </w:t>
      </w:r>
      <w:r>
        <w:rPr>
          <w:rFonts w:ascii="宋体" w:hAnsi="宋体" w:eastAsia="宋体" w:cs="宋体"/>
          <w:spacing w:val="-2"/>
          <w:sz w:val="21"/>
          <w:szCs w:val="21"/>
        </w:rPr>
        <w:t>④有特殊要求的，按甲乙双方在合同中商定的要求执行；</w:t>
      </w:r>
    </w:p>
    <w:p w14:paraId="6B5E2526">
      <w:pPr>
        <w:spacing w:line="219" w:lineRule="auto"/>
        <w:ind w:left="463"/>
        <w:rPr>
          <w:rFonts w:ascii="宋体" w:hAnsi="宋体" w:eastAsia="宋体" w:cs="宋体"/>
          <w:sz w:val="21"/>
          <w:szCs w:val="21"/>
        </w:rPr>
      </w:pPr>
      <w:r>
        <w:rPr>
          <w:rFonts w:ascii="宋体" w:hAnsi="宋体" w:eastAsia="宋体" w:cs="宋体"/>
          <w:spacing w:val="-1"/>
          <w:sz w:val="21"/>
          <w:szCs w:val="21"/>
        </w:rPr>
        <w:t>乙方提供的服务标准和水平应与招标采购文件规定的标准和水平相一致。</w:t>
      </w:r>
    </w:p>
    <w:p w14:paraId="355CEFAE">
      <w:pPr>
        <w:spacing w:before="217" w:line="221" w:lineRule="auto"/>
        <w:ind w:left="445"/>
        <w:rPr>
          <w:rFonts w:ascii="宋体" w:hAnsi="宋体" w:eastAsia="宋体" w:cs="宋体"/>
          <w:sz w:val="21"/>
          <w:szCs w:val="21"/>
        </w:rPr>
      </w:pPr>
      <w:r>
        <w:rPr>
          <w:rFonts w:ascii="宋体" w:hAnsi="宋体" w:eastAsia="宋体" w:cs="宋体"/>
          <w:b/>
          <w:bCs/>
          <w:spacing w:val="-6"/>
          <w:sz w:val="21"/>
          <w:szCs w:val="21"/>
        </w:rPr>
        <w:t>第三条</w:t>
      </w:r>
      <w:r>
        <w:rPr>
          <w:rFonts w:ascii="宋体" w:hAnsi="宋体" w:eastAsia="宋体" w:cs="宋体"/>
          <w:spacing w:val="-6"/>
          <w:sz w:val="21"/>
          <w:szCs w:val="21"/>
        </w:rPr>
        <w:t xml:space="preserve">  服务的方式、方法、、地点和期限</w:t>
      </w:r>
    </w:p>
    <w:p w14:paraId="6FC849CC">
      <w:pPr>
        <w:spacing w:before="217" w:line="241" w:lineRule="auto"/>
        <w:ind w:left="452"/>
        <w:rPr>
          <w:rFonts w:ascii="宋体" w:hAnsi="宋体" w:eastAsia="宋体" w:cs="宋体"/>
          <w:sz w:val="21"/>
          <w:szCs w:val="21"/>
        </w:rPr>
      </w:pPr>
      <w:r>
        <w:rPr>
          <w:rFonts w:ascii="Calibri" w:hAnsi="Calibri" w:eastAsia="Calibri" w:cs="Calibri"/>
          <w:spacing w:val="-3"/>
          <w:sz w:val="21"/>
          <w:szCs w:val="21"/>
        </w:rPr>
        <w:t>1</w:t>
      </w:r>
      <w:r>
        <w:rPr>
          <w:rFonts w:ascii="宋体" w:hAnsi="宋体" w:eastAsia="宋体" w:cs="宋体"/>
          <w:spacing w:val="-3"/>
          <w:sz w:val="21"/>
          <w:szCs w:val="21"/>
        </w:rPr>
        <w:t>、服务方式：</w:t>
      </w:r>
    </w:p>
    <w:p w14:paraId="52E3D2AB">
      <w:pPr>
        <w:spacing w:before="194" w:line="241" w:lineRule="auto"/>
        <w:ind w:left="446"/>
        <w:rPr>
          <w:rFonts w:ascii="宋体" w:hAnsi="宋体" w:eastAsia="宋体" w:cs="宋体"/>
          <w:sz w:val="21"/>
          <w:szCs w:val="21"/>
        </w:rPr>
      </w:pPr>
      <w:r>
        <w:rPr>
          <w:rFonts w:ascii="Calibri" w:hAnsi="Calibri" w:eastAsia="Calibri" w:cs="Calibri"/>
          <w:spacing w:val="-2"/>
          <w:sz w:val="21"/>
          <w:szCs w:val="21"/>
        </w:rPr>
        <w:t>2</w:t>
      </w:r>
      <w:r>
        <w:rPr>
          <w:rFonts w:ascii="宋体" w:hAnsi="宋体" w:eastAsia="宋体" w:cs="宋体"/>
          <w:spacing w:val="-2"/>
          <w:sz w:val="21"/>
          <w:szCs w:val="21"/>
        </w:rPr>
        <w:t>、服务方法：</w:t>
      </w:r>
    </w:p>
    <w:p w14:paraId="5A04CF71">
      <w:pPr>
        <w:spacing w:before="194" w:line="241" w:lineRule="auto"/>
        <w:ind w:left="446"/>
        <w:rPr>
          <w:rFonts w:ascii="宋体" w:hAnsi="宋体" w:eastAsia="宋体" w:cs="宋体"/>
          <w:sz w:val="21"/>
          <w:szCs w:val="21"/>
        </w:rPr>
      </w:pPr>
      <w:r>
        <w:rPr>
          <w:rFonts w:ascii="Calibri" w:hAnsi="Calibri" w:eastAsia="Calibri" w:cs="Calibri"/>
          <w:spacing w:val="-2"/>
          <w:sz w:val="21"/>
          <w:szCs w:val="21"/>
        </w:rPr>
        <w:t>2</w:t>
      </w:r>
      <w:r>
        <w:rPr>
          <w:rFonts w:ascii="宋体" w:hAnsi="宋体" w:eastAsia="宋体" w:cs="宋体"/>
          <w:spacing w:val="-2"/>
          <w:sz w:val="21"/>
          <w:szCs w:val="21"/>
        </w:rPr>
        <w:t>、服务地点：</w:t>
      </w:r>
    </w:p>
    <w:p w14:paraId="5FDB26FC">
      <w:pPr>
        <w:spacing w:before="194" w:line="241" w:lineRule="auto"/>
        <w:ind w:left="444"/>
        <w:rPr>
          <w:rFonts w:ascii="宋体" w:hAnsi="宋体" w:eastAsia="宋体" w:cs="宋体"/>
          <w:sz w:val="21"/>
          <w:szCs w:val="21"/>
        </w:rPr>
      </w:pPr>
      <w:r>
        <w:rPr>
          <w:rFonts w:ascii="Calibri" w:hAnsi="Calibri" w:eastAsia="Calibri" w:cs="Calibri"/>
          <w:spacing w:val="-2"/>
          <w:sz w:val="21"/>
          <w:szCs w:val="21"/>
        </w:rPr>
        <w:t>3</w:t>
      </w:r>
      <w:r>
        <w:rPr>
          <w:rFonts w:ascii="宋体" w:hAnsi="宋体" w:eastAsia="宋体" w:cs="宋体"/>
          <w:spacing w:val="-2"/>
          <w:sz w:val="21"/>
          <w:szCs w:val="21"/>
        </w:rPr>
        <w:t>、服务期限：</w:t>
      </w:r>
    </w:p>
    <w:p w14:paraId="49643363">
      <w:pPr>
        <w:spacing w:before="194" w:line="221" w:lineRule="auto"/>
        <w:ind w:left="442"/>
        <w:rPr>
          <w:rFonts w:ascii="宋体" w:hAnsi="宋体" w:eastAsia="宋体" w:cs="宋体"/>
          <w:sz w:val="21"/>
          <w:szCs w:val="21"/>
        </w:rPr>
      </w:pPr>
      <w:r>
        <w:rPr>
          <w:rFonts w:ascii="宋体" w:hAnsi="宋体" w:eastAsia="宋体" w:cs="宋体"/>
          <w:spacing w:val="-3"/>
          <w:sz w:val="21"/>
          <w:szCs w:val="21"/>
        </w:rPr>
        <w:t>第四条</w:t>
      </w:r>
      <w:r>
        <w:rPr>
          <w:rFonts w:ascii="宋体" w:hAnsi="宋体" w:eastAsia="宋体" w:cs="宋体"/>
          <w:spacing w:val="12"/>
          <w:sz w:val="21"/>
          <w:szCs w:val="21"/>
        </w:rPr>
        <w:t xml:space="preserve">  </w:t>
      </w:r>
      <w:r>
        <w:rPr>
          <w:rFonts w:ascii="宋体" w:hAnsi="宋体" w:eastAsia="宋体" w:cs="宋体"/>
          <w:spacing w:val="-3"/>
          <w:sz w:val="21"/>
          <w:szCs w:val="21"/>
        </w:rPr>
        <w:t>费用及支付方式</w:t>
      </w:r>
    </w:p>
    <w:p w14:paraId="2C6D9F3B">
      <w:pPr>
        <w:spacing w:before="219" w:line="228" w:lineRule="auto"/>
        <w:ind w:left="447"/>
        <w:rPr>
          <w:rFonts w:ascii="宋体" w:hAnsi="宋体" w:eastAsia="宋体" w:cs="宋体"/>
          <w:sz w:val="21"/>
          <w:szCs w:val="21"/>
        </w:rPr>
      </w:pPr>
      <w:r>
        <w:rPr>
          <w:rFonts w:ascii="Calibri" w:hAnsi="Calibri" w:eastAsia="Calibri" w:cs="Calibri"/>
          <w:b/>
          <w:bCs/>
          <w:spacing w:val="-2"/>
          <w:sz w:val="21"/>
          <w:szCs w:val="21"/>
        </w:rPr>
        <w:t>(</w:t>
      </w:r>
      <w:r>
        <w:rPr>
          <w:rFonts w:ascii="宋体" w:hAnsi="宋体" w:eastAsia="宋体" w:cs="宋体"/>
          <w:b/>
          <w:bCs/>
          <w:spacing w:val="-2"/>
          <w:sz w:val="21"/>
          <w:szCs w:val="21"/>
        </w:rPr>
        <w:t>一</w:t>
      </w:r>
      <w:r>
        <w:rPr>
          <w:rFonts w:ascii="Calibri" w:hAnsi="Calibri" w:eastAsia="Calibri" w:cs="Calibri"/>
          <w:b/>
          <w:bCs/>
          <w:spacing w:val="-2"/>
          <w:sz w:val="21"/>
          <w:szCs w:val="21"/>
        </w:rPr>
        <w:t>)</w:t>
      </w:r>
      <w:r>
        <w:rPr>
          <w:rFonts w:ascii="宋体" w:hAnsi="宋体" w:eastAsia="宋体" w:cs="宋体"/>
          <w:b/>
          <w:bCs/>
          <w:spacing w:val="-2"/>
          <w:sz w:val="21"/>
          <w:szCs w:val="21"/>
        </w:rPr>
        <w:t>本项目费用有以下组成：</w:t>
      </w:r>
    </w:p>
    <w:p w14:paraId="33106B38">
      <w:pPr>
        <w:pStyle w:val="3"/>
        <w:spacing w:line="263" w:lineRule="auto"/>
      </w:pPr>
    </w:p>
    <w:p w14:paraId="00F2BC7E">
      <w:pPr>
        <w:spacing w:before="69" w:line="242" w:lineRule="auto"/>
        <w:ind w:left="557"/>
        <w:rPr>
          <w:rFonts w:ascii="宋体" w:hAnsi="宋体" w:eastAsia="宋体" w:cs="宋体"/>
          <w:sz w:val="21"/>
          <w:szCs w:val="21"/>
        </w:rPr>
      </w:pPr>
      <w:r>
        <w:rPr>
          <w:rFonts w:ascii="Calibri" w:hAnsi="Calibri" w:eastAsia="Calibri" w:cs="Calibri"/>
          <w:spacing w:val="-12"/>
          <w:sz w:val="21"/>
          <w:szCs w:val="21"/>
        </w:rPr>
        <w:t>1</w:t>
      </w:r>
      <w:r>
        <w:rPr>
          <w:rFonts w:ascii="Calibri" w:hAnsi="Calibri" w:eastAsia="Calibri" w:cs="Calibri"/>
          <w:spacing w:val="-20"/>
          <w:sz w:val="21"/>
          <w:szCs w:val="21"/>
        </w:rPr>
        <w:t xml:space="preserve"> </w:t>
      </w:r>
      <w:r>
        <w:rPr>
          <w:rFonts w:ascii="宋体" w:hAnsi="宋体" w:eastAsia="宋体" w:cs="宋体"/>
          <w:spacing w:val="-12"/>
          <w:sz w:val="21"/>
          <w:szCs w:val="21"/>
        </w:rPr>
        <w:t>、</w:t>
      </w:r>
      <w:r>
        <w:rPr>
          <w:rFonts w:ascii="Calibri" w:hAnsi="Calibri" w:eastAsia="Calibri" w:cs="Calibri"/>
          <w:spacing w:val="-12"/>
          <w:sz w:val="21"/>
          <w:szCs w:val="21"/>
        </w:rPr>
        <w:t>XX</w:t>
      </w:r>
      <w:r>
        <w:rPr>
          <w:rFonts w:ascii="Calibri" w:hAnsi="Calibri" w:eastAsia="Calibri" w:cs="Calibri"/>
          <w:spacing w:val="12"/>
          <w:w w:val="101"/>
          <w:sz w:val="21"/>
          <w:szCs w:val="21"/>
        </w:rPr>
        <w:t xml:space="preserve">  </w:t>
      </w:r>
      <w:r>
        <w:rPr>
          <w:rFonts w:ascii="宋体" w:hAnsi="宋体" w:eastAsia="宋体" w:cs="宋体"/>
          <w:spacing w:val="-12"/>
          <w:sz w:val="21"/>
          <w:szCs w:val="21"/>
        </w:rPr>
        <w:t>万元；</w:t>
      </w:r>
    </w:p>
    <w:p w14:paraId="6BAB9519">
      <w:pPr>
        <w:pStyle w:val="3"/>
        <w:spacing w:line="247" w:lineRule="auto"/>
      </w:pPr>
    </w:p>
    <w:p w14:paraId="0A25ACC1">
      <w:pPr>
        <w:spacing w:before="69" w:line="242" w:lineRule="auto"/>
        <w:ind w:left="446"/>
        <w:rPr>
          <w:rFonts w:ascii="宋体" w:hAnsi="宋体" w:eastAsia="宋体" w:cs="宋体"/>
          <w:sz w:val="21"/>
          <w:szCs w:val="21"/>
        </w:rPr>
      </w:pPr>
      <w:r>
        <w:rPr>
          <w:rFonts w:ascii="Calibri" w:hAnsi="Calibri" w:eastAsia="Calibri" w:cs="Calibri"/>
          <w:spacing w:val="-11"/>
          <w:sz w:val="21"/>
          <w:szCs w:val="21"/>
        </w:rPr>
        <w:t>2</w:t>
      </w:r>
      <w:r>
        <w:rPr>
          <w:rFonts w:ascii="Calibri" w:hAnsi="Calibri" w:eastAsia="Calibri" w:cs="Calibri"/>
          <w:spacing w:val="-19"/>
          <w:sz w:val="21"/>
          <w:szCs w:val="21"/>
        </w:rPr>
        <w:t xml:space="preserve"> </w:t>
      </w:r>
      <w:r>
        <w:rPr>
          <w:rFonts w:ascii="宋体" w:hAnsi="宋体" w:eastAsia="宋体" w:cs="宋体"/>
          <w:spacing w:val="-11"/>
          <w:sz w:val="21"/>
          <w:szCs w:val="21"/>
        </w:rPr>
        <w:t>、</w:t>
      </w:r>
      <w:r>
        <w:rPr>
          <w:rFonts w:ascii="Calibri" w:hAnsi="Calibri" w:eastAsia="Calibri" w:cs="Calibri"/>
          <w:spacing w:val="-11"/>
          <w:sz w:val="21"/>
          <w:szCs w:val="21"/>
        </w:rPr>
        <w:t>XX</w:t>
      </w:r>
      <w:r>
        <w:rPr>
          <w:rFonts w:ascii="Calibri" w:hAnsi="Calibri" w:eastAsia="Calibri" w:cs="Calibri"/>
          <w:spacing w:val="11"/>
          <w:sz w:val="21"/>
          <w:szCs w:val="21"/>
        </w:rPr>
        <w:t xml:space="preserve">  </w:t>
      </w:r>
      <w:r>
        <w:rPr>
          <w:rFonts w:ascii="宋体" w:hAnsi="宋体" w:eastAsia="宋体" w:cs="宋体"/>
          <w:spacing w:val="-11"/>
          <w:sz w:val="21"/>
          <w:szCs w:val="21"/>
        </w:rPr>
        <w:t>万元；</w:t>
      </w:r>
    </w:p>
    <w:p w14:paraId="1984FBF1">
      <w:pPr>
        <w:pStyle w:val="3"/>
        <w:spacing w:line="248" w:lineRule="auto"/>
      </w:pPr>
    </w:p>
    <w:p w14:paraId="3BCD6076">
      <w:pPr>
        <w:spacing w:before="68" w:line="332" w:lineRule="exact"/>
        <w:ind w:left="455"/>
        <w:rPr>
          <w:rFonts w:ascii="宋体" w:hAnsi="宋体" w:eastAsia="宋体" w:cs="宋体"/>
          <w:sz w:val="21"/>
          <w:szCs w:val="21"/>
        </w:rPr>
      </w:pPr>
      <w:r>
        <w:rPr>
          <w:rFonts w:ascii="宋体" w:hAnsi="宋体" w:eastAsia="宋体" w:cs="宋体"/>
          <w:spacing w:val="-5"/>
          <w:position w:val="2"/>
          <w:sz w:val="21"/>
          <w:szCs w:val="21"/>
        </w:rPr>
        <w:t>……</w:t>
      </w:r>
    </w:p>
    <w:p w14:paraId="14C67B55">
      <w:pPr>
        <w:spacing w:before="184" w:line="228" w:lineRule="auto"/>
        <w:ind w:left="447"/>
        <w:rPr>
          <w:rFonts w:ascii="宋体" w:hAnsi="宋体" w:eastAsia="宋体" w:cs="宋体"/>
          <w:sz w:val="21"/>
          <w:szCs w:val="21"/>
        </w:rPr>
      </w:pPr>
      <w:r>
        <w:rPr>
          <w:rFonts w:ascii="Calibri" w:hAnsi="Calibri" w:eastAsia="Calibri" w:cs="Calibri"/>
          <w:b/>
          <w:bCs/>
          <w:spacing w:val="-7"/>
          <w:sz w:val="21"/>
          <w:szCs w:val="21"/>
        </w:rPr>
        <w:t>(</w:t>
      </w:r>
      <w:r>
        <w:rPr>
          <w:rFonts w:ascii="宋体" w:hAnsi="宋体" w:eastAsia="宋体" w:cs="宋体"/>
          <w:b/>
          <w:bCs/>
          <w:spacing w:val="-7"/>
          <w:sz w:val="21"/>
          <w:szCs w:val="21"/>
        </w:rPr>
        <w:t>二</w:t>
      </w:r>
      <w:r>
        <w:rPr>
          <w:rFonts w:ascii="Calibri" w:hAnsi="Calibri" w:eastAsia="Calibri" w:cs="Calibri"/>
          <w:b/>
          <w:bCs/>
          <w:spacing w:val="-7"/>
          <w:sz w:val="21"/>
          <w:szCs w:val="21"/>
        </w:rPr>
        <w:t>)</w:t>
      </w:r>
      <w:r>
        <w:rPr>
          <w:rFonts w:ascii="宋体" w:hAnsi="宋体" w:eastAsia="宋体" w:cs="宋体"/>
          <w:b/>
          <w:bCs/>
          <w:spacing w:val="-7"/>
          <w:sz w:val="21"/>
          <w:szCs w:val="21"/>
        </w:rPr>
        <w:t>费用支付方式：</w:t>
      </w:r>
    </w:p>
    <w:p w14:paraId="09EA5D71">
      <w:pPr>
        <w:spacing w:before="253" w:line="276" w:lineRule="exact"/>
        <w:ind w:left="452"/>
        <w:rPr>
          <w:rFonts w:ascii="宋体" w:hAnsi="宋体" w:eastAsia="宋体" w:cs="宋体"/>
          <w:sz w:val="21"/>
          <w:szCs w:val="21"/>
        </w:rPr>
      </w:pPr>
      <w:r>
        <w:rPr>
          <w:rFonts w:ascii="Calibri" w:hAnsi="Calibri" w:eastAsia="Calibri" w:cs="Calibri"/>
          <w:spacing w:val="-6"/>
          <w:position w:val="3"/>
          <w:sz w:val="21"/>
          <w:szCs w:val="21"/>
        </w:rPr>
        <w:t>1</w:t>
      </w:r>
      <w:r>
        <w:rPr>
          <w:rFonts w:ascii="Calibri" w:hAnsi="Calibri" w:eastAsia="Calibri" w:cs="Calibri"/>
          <w:spacing w:val="-23"/>
          <w:position w:val="3"/>
          <w:sz w:val="21"/>
          <w:szCs w:val="21"/>
        </w:rPr>
        <w:t xml:space="preserve"> </w:t>
      </w:r>
      <w:r>
        <w:rPr>
          <w:rFonts w:ascii="宋体" w:hAnsi="宋体" w:eastAsia="宋体" w:cs="宋体"/>
          <w:spacing w:val="-6"/>
          <w:position w:val="3"/>
          <w:sz w:val="21"/>
          <w:szCs w:val="21"/>
        </w:rPr>
        <w:t>、</w:t>
      </w:r>
      <w:r>
        <w:rPr>
          <w:rFonts w:ascii="Calibri" w:hAnsi="Calibri" w:eastAsia="Calibri" w:cs="Calibri"/>
          <w:spacing w:val="-6"/>
          <w:position w:val="3"/>
          <w:sz w:val="21"/>
          <w:szCs w:val="21"/>
        </w:rPr>
        <w:t>XXXX</w:t>
      </w:r>
      <w:r>
        <w:rPr>
          <w:rFonts w:ascii="宋体" w:hAnsi="宋体" w:eastAsia="宋体" w:cs="宋体"/>
          <w:spacing w:val="-6"/>
          <w:position w:val="3"/>
          <w:sz w:val="21"/>
          <w:szCs w:val="21"/>
        </w:rPr>
        <w:t>；</w:t>
      </w:r>
    </w:p>
    <w:p w14:paraId="0FB577EE">
      <w:pPr>
        <w:pStyle w:val="3"/>
        <w:spacing w:line="246" w:lineRule="auto"/>
      </w:pPr>
    </w:p>
    <w:p w14:paraId="1E4F7365">
      <w:pPr>
        <w:spacing w:before="69" w:line="276" w:lineRule="exact"/>
        <w:ind w:left="446"/>
        <w:rPr>
          <w:rFonts w:ascii="宋体" w:hAnsi="宋体" w:eastAsia="宋体" w:cs="宋体"/>
          <w:sz w:val="21"/>
          <w:szCs w:val="21"/>
        </w:rPr>
      </w:pPr>
      <w:r>
        <w:rPr>
          <w:rFonts w:ascii="Calibri" w:hAnsi="Calibri" w:eastAsia="Calibri" w:cs="Calibri"/>
          <w:spacing w:val="-5"/>
          <w:position w:val="3"/>
          <w:sz w:val="21"/>
          <w:szCs w:val="21"/>
        </w:rPr>
        <w:t>2</w:t>
      </w:r>
      <w:r>
        <w:rPr>
          <w:rFonts w:ascii="Calibri" w:hAnsi="Calibri" w:eastAsia="Calibri" w:cs="Calibri"/>
          <w:spacing w:val="-23"/>
          <w:position w:val="3"/>
          <w:sz w:val="21"/>
          <w:szCs w:val="21"/>
        </w:rPr>
        <w:t xml:space="preserve"> </w:t>
      </w:r>
      <w:r>
        <w:rPr>
          <w:rFonts w:ascii="宋体" w:hAnsi="宋体" w:eastAsia="宋体" w:cs="宋体"/>
          <w:spacing w:val="-5"/>
          <w:position w:val="3"/>
          <w:sz w:val="21"/>
          <w:szCs w:val="21"/>
        </w:rPr>
        <w:t>、</w:t>
      </w:r>
      <w:r>
        <w:rPr>
          <w:rFonts w:ascii="Calibri" w:hAnsi="Calibri" w:eastAsia="Calibri" w:cs="Calibri"/>
          <w:spacing w:val="-5"/>
          <w:position w:val="3"/>
          <w:sz w:val="21"/>
          <w:szCs w:val="21"/>
        </w:rPr>
        <w:t>XXXX</w:t>
      </w:r>
      <w:r>
        <w:rPr>
          <w:rFonts w:ascii="Calibri" w:hAnsi="Calibri" w:eastAsia="Calibri" w:cs="Calibri"/>
          <w:spacing w:val="4"/>
          <w:position w:val="3"/>
          <w:sz w:val="21"/>
          <w:szCs w:val="21"/>
        </w:rPr>
        <w:t xml:space="preserve">  </w:t>
      </w:r>
      <w:r>
        <w:rPr>
          <w:rFonts w:ascii="宋体" w:hAnsi="宋体" w:eastAsia="宋体" w:cs="宋体"/>
          <w:spacing w:val="-5"/>
          <w:position w:val="3"/>
          <w:sz w:val="21"/>
          <w:szCs w:val="21"/>
        </w:rPr>
        <w:t>；</w:t>
      </w:r>
    </w:p>
    <w:p w14:paraId="4386E62A">
      <w:pPr>
        <w:pStyle w:val="3"/>
        <w:spacing w:line="247" w:lineRule="auto"/>
      </w:pPr>
    </w:p>
    <w:p w14:paraId="4926D885">
      <w:pPr>
        <w:spacing w:before="69" w:line="400" w:lineRule="auto"/>
        <w:ind w:left="40" w:right="53" w:firstLine="404"/>
        <w:rPr>
          <w:rFonts w:ascii="宋体" w:hAnsi="宋体" w:eastAsia="宋体" w:cs="宋体"/>
          <w:sz w:val="21"/>
          <w:szCs w:val="21"/>
        </w:rPr>
      </w:pPr>
      <w:r>
        <w:rPr>
          <w:rFonts w:ascii="Calibri" w:hAnsi="Calibri" w:eastAsia="Calibri" w:cs="Calibri"/>
          <w:spacing w:val="-3"/>
          <w:sz w:val="21"/>
          <w:szCs w:val="21"/>
        </w:rPr>
        <w:t>3</w:t>
      </w:r>
      <w:r>
        <w:rPr>
          <w:rFonts w:ascii="宋体" w:hAnsi="宋体" w:eastAsia="宋体" w:cs="宋体"/>
          <w:spacing w:val="-3"/>
          <w:sz w:val="21"/>
          <w:szCs w:val="21"/>
        </w:rPr>
        <w:t>、在支付前甲方对乙方的服务进行考核或验收，合格的支付相应款 项。乙方须向甲方</w:t>
      </w:r>
      <w:r>
        <w:rPr>
          <w:rFonts w:ascii="宋体" w:hAnsi="宋体" w:eastAsia="宋体" w:cs="宋体"/>
          <w:spacing w:val="-2"/>
          <w:sz w:val="21"/>
          <w:szCs w:val="21"/>
        </w:rPr>
        <w:t>出具合法有效完整的完税发票及凭证资料进行支付结算。</w:t>
      </w:r>
    </w:p>
    <w:p w14:paraId="632264D4">
      <w:pPr>
        <w:spacing w:before="75" w:line="221" w:lineRule="auto"/>
        <w:ind w:left="445"/>
        <w:rPr>
          <w:rFonts w:ascii="宋体" w:hAnsi="宋体" w:eastAsia="宋体" w:cs="宋体"/>
          <w:sz w:val="21"/>
          <w:szCs w:val="21"/>
        </w:rPr>
      </w:pPr>
      <w:r>
        <w:rPr>
          <w:rFonts w:ascii="宋体" w:hAnsi="宋体" w:eastAsia="宋体" w:cs="宋体"/>
          <w:b/>
          <w:bCs/>
          <w:spacing w:val="-2"/>
          <w:sz w:val="21"/>
          <w:szCs w:val="21"/>
        </w:rPr>
        <w:t>第五条</w:t>
      </w:r>
      <w:r>
        <w:rPr>
          <w:rFonts w:ascii="宋体" w:hAnsi="宋体" w:eastAsia="宋体" w:cs="宋体"/>
          <w:spacing w:val="-2"/>
          <w:sz w:val="21"/>
          <w:szCs w:val="21"/>
        </w:rPr>
        <w:t xml:space="preserve">  </w:t>
      </w:r>
      <w:r>
        <w:rPr>
          <w:rFonts w:ascii="宋体" w:hAnsi="宋体" w:eastAsia="宋体" w:cs="宋体"/>
          <w:b/>
          <w:bCs/>
          <w:spacing w:val="-2"/>
          <w:sz w:val="21"/>
          <w:szCs w:val="21"/>
        </w:rPr>
        <w:t>付款条件</w:t>
      </w:r>
    </w:p>
    <w:p w14:paraId="00E600D9">
      <w:pPr>
        <w:spacing w:before="258" w:line="220" w:lineRule="auto"/>
        <w:ind w:left="443"/>
        <w:rPr>
          <w:rFonts w:ascii="宋体" w:hAnsi="宋体" w:eastAsia="宋体" w:cs="宋体"/>
          <w:sz w:val="21"/>
          <w:szCs w:val="21"/>
        </w:rPr>
      </w:pPr>
      <w:r>
        <w:rPr>
          <w:rFonts w:ascii="宋体" w:hAnsi="宋体" w:eastAsia="宋体" w:cs="宋体"/>
          <w:spacing w:val="-1"/>
          <w:sz w:val="21"/>
          <w:szCs w:val="21"/>
        </w:rPr>
        <w:t>本合同以人民币付款。</w:t>
      </w:r>
    </w:p>
    <w:p w14:paraId="336EAD65">
      <w:pPr>
        <w:spacing w:before="217" w:line="221" w:lineRule="auto"/>
        <w:ind w:left="446"/>
        <w:rPr>
          <w:rFonts w:ascii="宋体" w:hAnsi="宋体" w:eastAsia="宋体" w:cs="宋体"/>
          <w:sz w:val="21"/>
          <w:szCs w:val="21"/>
        </w:rPr>
      </w:pPr>
      <w:r>
        <w:rPr>
          <w:rFonts w:ascii="宋体" w:hAnsi="宋体" w:eastAsia="宋体" w:cs="宋体"/>
          <w:spacing w:val="-3"/>
          <w:sz w:val="21"/>
          <w:szCs w:val="21"/>
        </w:rPr>
        <w:t>该项目是否实行预付款：</w:t>
      </w:r>
    </w:p>
    <w:p w14:paraId="2BE409E4">
      <w:pPr>
        <w:spacing w:before="217" w:line="221" w:lineRule="auto"/>
        <w:ind w:left="447"/>
        <w:rPr>
          <w:rFonts w:ascii="宋体" w:hAnsi="宋体" w:eastAsia="宋体" w:cs="宋体"/>
          <w:sz w:val="21"/>
          <w:szCs w:val="21"/>
        </w:rPr>
      </w:pPr>
      <w:r>
        <w:rPr>
          <w:rFonts w:ascii="宋体" w:hAnsi="宋体" w:eastAsia="宋体" w:cs="宋体"/>
          <w:spacing w:val="-1"/>
          <w:sz w:val="21"/>
          <w:szCs w:val="21"/>
        </w:rPr>
        <w:t>实行预付款的条件和比例：</w:t>
      </w:r>
    </w:p>
    <w:p w14:paraId="3AA40F32">
      <w:pPr>
        <w:spacing w:before="217" w:line="221" w:lineRule="auto"/>
        <w:ind w:left="443"/>
        <w:rPr>
          <w:rFonts w:ascii="宋体" w:hAnsi="宋体" w:eastAsia="宋体" w:cs="宋体"/>
          <w:sz w:val="21"/>
          <w:szCs w:val="21"/>
        </w:rPr>
      </w:pPr>
      <w:r>
        <w:rPr>
          <w:rFonts w:ascii="宋体" w:hAnsi="宋体" w:eastAsia="宋体" w:cs="宋体"/>
          <w:spacing w:val="-3"/>
          <w:sz w:val="21"/>
          <w:szCs w:val="21"/>
        </w:rPr>
        <w:t>合同款项结算方式和支付比例：</w:t>
      </w:r>
    </w:p>
    <w:p w14:paraId="27BF24FA">
      <w:pPr>
        <w:spacing w:before="218" w:line="228" w:lineRule="auto"/>
        <w:ind w:left="448"/>
        <w:rPr>
          <w:rFonts w:ascii="宋体" w:hAnsi="宋体" w:eastAsia="宋体" w:cs="宋体"/>
          <w:sz w:val="21"/>
          <w:szCs w:val="21"/>
        </w:rPr>
      </w:pPr>
      <w:r>
        <w:rPr>
          <w:rFonts w:ascii="Calibri" w:hAnsi="Calibri" w:eastAsia="Calibri" w:cs="Calibri"/>
          <w:spacing w:val="-1"/>
          <w:sz w:val="21"/>
          <w:szCs w:val="21"/>
        </w:rPr>
        <w:t>(</w:t>
      </w:r>
      <w:r>
        <w:rPr>
          <w:rFonts w:ascii="宋体" w:hAnsi="宋体" w:eastAsia="宋体" w:cs="宋体"/>
          <w:spacing w:val="-1"/>
          <w:sz w:val="21"/>
          <w:szCs w:val="21"/>
        </w:rPr>
        <w:t>具体付款方式</w:t>
      </w:r>
      <w:r>
        <w:rPr>
          <w:rFonts w:ascii="宋体" w:hAnsi="宋体" w:eastAsia="宋体" w:cs="宋体"/>
          <w:spacing w:val="-1"/>
          <w:sz w:val="21"/>
          <w:szCs w:val="21"/>
          <w:u w:val="single" w:color="auto"/>
        </w:rPr>
        <w:t>按投标人须知前附表以及采、购双方的具体约定</w:t>
      </w:r>
    </w:p>
    <w:p w14:paraId="0D6990DA">
      <w:pPr>
        <w:pStyle w:val="3"/>
        <w:spacing w:line="314" w:lineRule="auto"/>
      </w:pPr>
    </w:p>
    <w:p w14:paraId="6E961C63">
      <w:pPr>
        <w:spacing w:before="91" w:line="220" w:lineRule="auto"/>
        <w:ind w:left="586"/>
        <w:rPr>
          <w:rFonts w:ascii="宋体" w:hAnsi="宋体" w:eastAsia="宋体" w:cs="宋体"/>
          <w:sz w:val="28"/>
          <w:szCs w:val="28"/>
        </w:rPr>
      </w:pPr>
      <w:r>
        <w:rPr>
          <w:rFonts w:ascii="宋体" w:hAnsi="宋体" w:eastAsia="宋体" w:cs="宋体"/>
          <w:b/>
          <w:bCs/>
          <w:spacing w:val="-3"/>
          <w:sz w:val="28"/>
          <w:szCs w:val="28"/>
        </w:rPr>
        <w:t>第六条</w:t>
      </w:r>
      <w:r>
        <w:rPr>
          <w:rFonts w:ascii="宋体" w:hAnsi="宋体" w:eastAsia="宋体" w:cs="宋体"/>
          <w:spacing w:val="-3"/>
          <w:sz w:val="28"/>
          <w:szCs w:val="28"/>
        </w:rPr>
        <w:t xml:space="preserve">  </w:t>
      </w:r>
      <w:r>
        <w:rPr>
          <w:rFonts w:ascii="宋体" w:hAnsi="宋体" w:eastAsia="宋体" w:cs="宋体"/>
          <w:b/>
          <w:bCs/>
          <w:spacing w:val="-3"/>
          <w:sz w:val="28"/>
          <w:szCs w:val="28"/>
        </w:rPr>
        <w:t>验收方法</w:t>
      </w:r>
    </w:p>
    <w:p w14:paraId="21F00647">
      <w:pPr>
        <w:pStyle w:val="3"/>
        <w:spacing w:line="332" w:lineRule="auto"/>
      </w:pPr>
    </w:p>
    <w:p w14:paraId="04AD6A3C">
      <w:pPr>
        <w:spacing w:before="69"/>
        <w:ind w:left="452"/>
        <w:rPr>
          <w:rFonts w:ascii="宋体" w:hAnsi="宋体" w:eastAsia="宋体" w:cs="宋体"/>
          <w:sz w:val="21"/>
          <w:szCs w:val="21"/>
        </w:rPr>
      </w:pPr>
      <w:r>
        <w:rPr>
          <w:rFonts w:ascii="Calibri" w:hAnsi="Calibri" w:eastAsia="Calibri" w:cs="Calibri"/>
          <w:spacing w:val="-1"/>
          <w:sz w:val="21"/>
          <w:szCs w:val="21"/>
        </w:rPr>
        <w:t>1.</w:t>
      </w:r>
      <w:r>
        <w:rPr>
          <w:rFonts w:ascii="宋体" w:hAnsi="宋体" w:eastAsia="宋体" w:cs="宋体"/>
          <w:spacing w:val="-1"/>
          <w:sz w:val="21"/>
          <w:szCs w:val="21"/>
        </w:rPr>
        <w:t>甲、乙双方应严格履行合同有关条款，如果验收</w:t>
      </w:r>
      <w:r>
        <w:rPr>
          <w:rFonts w:ascii="宋体" w:hAnsi="宋体" w:eastAsia="宋体" w:cs="宋体"/>
          <w:spacing w:val="-2"/>
          <w:sz w:val="21"/>
          <w:szCs w:val="21"/>
        </w:rPr>
        <w:t>过程中发现乙方在没有征得采购人同</w:t>
      </w:r>
    </w:p>
    <w:p w14:paraId="51641E73">
      <w:pPr>
        <w:rPr>
          <w:rFonts w:ascii="宋体" w:hAnsi="宋体" w:eastAsia="宋体" w:cs="宋体"/>
          <w:sz w:val="21"/>
          <w:szCs w:val="21"/>
        </w:rPr>
        <w:sectPr>
          <w:pgSz w:w="11907" w:h="16839"/>
          <w:pgMar w:top="400" w:right="1742" w:bottom="400" w:left="1785" w:header="0" w:footer="0" w:gutter="0"/>
          <w:cols w:space="720" w:num="1"/>
        </w:sectPr>
      </w:pPr>
    </w:p>
    <w:p w14:paraId="4DF531E0">
      <w:pPr>
        <w:pStyle w:val="3"/>
        <w:spacing w:line="273" w:lineRule="auto"/>
      </w:pPr>
    </w:p>
    <w:p w14:paraId="51E367DB">
      <w:pPr>
        <w:pStyle w:val="3"/>
        <w:spacing w:line="273" w:lineRule="auto"/>
      </w:pPr>
    </w:p>
    <w:p w14:paraId="6C659F46">
      <w:pPr>
        <w:pStyle w:val="3"/>
        <w:spacing w:line="273" w:lineRule="auto"/>
      </w:pPr>
    </w:p>
    <w:p w14:paraId="448E2C1C">
      <w:pPr>
        <w:pStyle w:val="3"/>
        <w:spacing w:line="273" w:lineRule="auto"/>
      </w:pPr>
    </w:p>
    <w:p w14:paraId="648BBB93">
      <w:pPr>
        <w:spacing w:before="68" w:line="412" w:lineRule="auto"/>
        <w:ind w:left="23" w:right="7" w:firstLine="4"/>
        <w:rPr>
          <w:rFonts w:ascii="宋体" w:hAnsi="宋体" w:eastAsia="宋体" w:cs="宋体"/>
          <w:sz w:val="21"/>
          <w:szCs w:val="21"/>
        </w:rPr>
      </w:pPr>
      <w:r>
        <w:rPr>
          <w:rFonts w:ascii="宋体" w:hAnsi="宋体" w:eastAsia="宋体" w:cs="宋体"/>
          <w:spacing w:val="-3"/>
          <w:sz w:val="21"/>
          <w:szCs w:val="21"/>
        </w:rPr>
        <w:t>意的情况下擅自变更合同服务内容，将拒绝通过验收，由此引起的一切后果及损失由乙方承</w:t>
      </w:r>
      <w:r>
        <w:rPr>
          <w:rFonts w:ascii="宋体" w:hAnsi="宋体" w:eastAsia="宋体" w:cs="宋体"/>
          <w:spacing w:val="-10"/>
          <w:sz w:val="21"/>
          <w:szCs w:val="21"/>
        </w:rPr>
        <w:t>担。</w:t>
      </w:r>
    </w:p>
    <w:p w14:paraId="5789C709">
      <w:pPr>
        <w:spacing w:line="411" w:lineRule="auto"/>
        <w:ind w:left="25" w:right="7" w:firstLine="420"/>
        <w:rPr>
          <w:rFonts w:ascii="宋体" w:hAnsi="宋体" w:eastAsia="宋体" w:cs="宋体"/>
          <w:sz w:val="21"/>
          <w:szCs w:val="21"/>
        </w:rPr>
      </w:pPr>
      <w:r>
        <w:rPr>
          <w:rFonts w:ascii="Calibri" w:hAnsi="Calibri" w:eastAsia="Calibri" w:cs="Calibri"/>
          <w:spacing w:val="-1"/>
          <w:sz w:val="21"/>
          <w:szCs w:val="21"/>
        </w:rPr>
        <w:t>2.</w:t>
      </w:r>
      <w:r>
        <w:rPr>
          <w:rFonts w:ascii="宋体" w:hAnsi="宋体" w:eastAsia="宋体" w:cs="宋体"/>
          <w:spacing w:val="-1"/>
          <w:sz w:val="21"/>
          <w:szCs w:val="21"/>
        </w:rPr>
        <w:t>甲方应承担项目验收的主体责任。项目验收时，应成</w:t>
      </w:r>
      <w:r>
        <w:rPr>
          <w:rFonts w:ascii="宋体" w:hAnsi="宋体" w:eastAsia="宋体" w:cs="宋体"/>
          <w:spacing w:val="-2"/>
          <w:sz w:val="21"/>
          <w:szCs w:val="21"/>
        </w:rPr>
        <w:t>立三人以上（由甲、乙双方、管理人员、技术人员、纪检等相关人员组成）验</w:t>
      </w:r>
      <w:r>
        <w:rPr>
          <w:rFonts w:ascii="宋体" w:hAnsi="宋体" w:eastAsia="宋体" w:cs="宋体"/>
          <w:spacing w:val="-3"/>
          <w:sz w:val="21"/>
          <w:szCs w:val="21"/>
        </w:rPr>
        <w:t>收小组，明确责任，严格依照采购文件、中标</w:t>
      </w:r>
      <w:r>
        <w:rPr>
          <w:rFonts w:ascii="宋体" w:hAnsi="宋体" w:eastAsia="宋体" w:cs="宋体"/>
          <w:spacing w:val="-2"/>
          <w:sz w:val="21"/>
          <w:szCs w:val="21"/>
        </w:rPr>
        <w:t>（成交）通知书、政府采购合同及相关验收规</w:t>
      </w:r>
      <w:r>
        <w:rPr>
          <w:rFonts w:ascii="宋体" w:hAnsi="宋体" w:eastAsia="宋体" w:cs="宋体"/>
          <w:spacing w:val="-3"/>
          <w:sz w:val="21"/>
          <w:szCs w:val="21"/>
        </w:rPr>
        <w:t>范进行核对、验收、签字形成验收结论，并出</w:t>
      </w:r>
      <w:r>
        <w:rPr>
          <w:rFonts w:ascii="宋体" w:hAnsi="宋体" w:eastAsia="宋体" w:cs="宋体"/>
          <w:spacing w:val="-2"/>
          <w:sz w:val="21"/>
          <w:szCs w:val="21"/>
        </w:rPr>
        <w:t>具书面验收报告。验收人员有不同意见的，按</w:t>
      </w:r>
      <w:r>
        <w:rPr>
          <w:rFonts w:ascii="宋体" w:hAnsi="宋体" w:eastAsia="宋体" w:cs="宋体"/>
          <w:spacing w:val="-3"/>
          <w:sz w:val="21"/>
          <w:szCs w:val="21"/>
        </w:rPr>
        <w:t>少数服从多数的原则，但在验收报告上应注明</w:t>
      </w:r>
      <w:r>
        <w:rPr>
          <w:rFonts w:ascii="宋体" w:hAnsi="宋体" w:eastAsia="宋体" w:cs="宋体"/>
          <w:spacing w:val="-1"/>
          <w:sz w:val="21"/>
          <w:szCs w:val="21"/>
        </w:rPr>
        <w:t>不同意见的内容。</w:t>
      </w:r>
    </w:p>
    <w:p w14:paraId="26DA067D">
      <w:pPr>
        <w:spacing w:before="1" w:line="397" w:lineRule="auto"/>
        <w:ind w:left="40" w:right="18" w:firstLine="404"/>
        <w:rPr>
          <w:rFonts w:ascii="宋体" w:hAnsi="宋体" w:eastAsia="宋体" w:cs="宋体"/>
          <w:sz w:val="21"/>
          <w:szCs w:val="21"/>
        </w:rPr>
      </w:pPr>
      <w:r>
        <w:rPr>
          <w:rFonts w:ascii="Calibri" w:hAnsi="Calibri" w:eastAsia="Calibri" w:cs="Calibri"/>
          <w:sz w:val="21"/>
          <w:szCs w:val="21"/>
        </w:rPr>
        <w:t>3</w:t>
      </w:r>
      <w:r>
        <w:rPr>
          <w:rFonts w:ascii="宋体" w:hAnsi="宋体" w:eastAsia="宋体" w:cs="宋体"/>
          <w:sz w:val="21"/>
          <w:szCs w:val="21"/>
        </w:rPr>
        <w:t>、甲方视情况可以邀请参加本项目的其他投标人或者第三方机构参与</w:t>
      </w:r>
      <w:r>
        <w:rPr>
          <w:rFonts w:ascii="宋体" w:hAnsi="宋体" w:eastAsia="宋体" w:cs="宋体"/>
          <w:spacing w:val="-1"/>
          <w:sz w:val="21"/>
          <w:szCs w:val="21"/>
        </w:rPr>
        <w:t>验收，参与验收的投标人或者第三方机构的意见作为验收书的参考</w:t>
      </w:r>
      <w:r>
        <w:rPr>
          <w:rFonts w:ascii="宋体" w:hAnsi="宋体" w:eastAsia="宋体" w:cs="宋体"/>
          <w:spacing w:val="-2"/>
          <w:sz w:val="21"/>
          <w:szCs w:val="21"/>
        </w:rPr>
        <w:t>资料一并存档。</w:t>
      </w:r>
    </w:p>
    <w:p w14:paraId="7ABCC8DD">
      <w:pPr>
        <w:spacing w:before="33" w:line="408" w:lineRule="auto"/>
        <w:ind w:left="21" w:right="7" w:firstLine="418"/>
        <w:rPr>
          <w:rFonts w:ascii="宋体" w:hAnsi="宋体" w:eastAsia="宋体" w:cs="宋体"/>
          <w:sz w:val="21"/>
          <w:szCs w:val="21"/>
        </w:rPr>
      </w:pPr>
      <w:r>
        <w:rPr>
          <w:rFonts w:ascii="Calibri" w:hAnsi="Calibri" w:eastAsia="Calibri" w:cs="Calibri"/>
          <w:sz w:val="21"/>
          <w:szCs w:val="21"/>
        </w:rPr>
        <w:t>4</w:t>
      </w:r>
      <w:r>
        <w:rPr>
          <w:rFonts w:ascii="宋体" w:hAnsi="宋体" w:eastAsia="宋体" w:cs="宋体"/>
          <w:sz w:val="21"/>
          <w:szCs w:val="21"/>
        </w:rPr>
        <w:t>、涉及安全、消防、环保等其他需要由质检或行业主管部门进行验收的项目，必须邀</w:t>
      </w:r>
      <w:r>
        <w:rPr>
          <w:rFonts w:ascii="宋体" w:hAnsi="宋体" w:eastAsia="宋体" w:cs="宋体"/>
          <w:spacing w:val="-2"/>
          <w:sz w:val="21"/>
          <w:szCs w:val="21"/>
        </w:rPr>
        <w:t>请相关部门或相关专家参与验收。涉及社会化服务的项目</w:t>
      </w:r>
      <w:r>
        <w:rPr>
          <w:rFonts w:ascii="宋体" w:hAnsi="宋体" w:eastAsia="宋体" w:cs="宋体"/>
          <w:spacing w:val="-3"/>
          <w:sz w:val="21"/>
          <w:szCs w:val="21"/>
        </w:rPr>
        <w:t>，甲方将要求社会公众人员参与验</w:t>
      </w:r>
      <w:r>
        <w:rPr>
          <w:rFonts w:ascii="宋体" w:hAnsi="宋体" w:eastAsia="宋体" w:cs="宋体"/>
          <w:spacing w:val="-9"/>
          <w:sz w:val="21"/>
          <w:szCs w:val="21"/>
        </w:rPr>
        <w:t>收。</w:t>
      </w:r>
    </w:p>
    <w:p w14:paraId="5F948BC5">
      <w:pPr>
        <w:spacing w:before="12" w:line="221" w:lineRule="auto"/>
        <w:ind w:left="442"/>
        <w:rPr>
          <w:rFonts w:ascii="宋体" w:hAnsi="宋体" w:eastAsia="宋体" w:cs="宋体"/>
          <w:sz w:val="21"/>
          <w:szCs w:val="21"/>
        </w:rPr>
      </w:pPr>
      <w:r>
        <w:rPr>
          <w:rFonts w:ascii="宋体" w:hAnsi="宋体" w:eastAsia="宋体" w:cs="宋体"/>
          <w:spacing w:val="-1"/>
          <w:sz w:val="21"/>
          <w:szCs w:val="21"/>
        </w:rPr>
        <w:t>检测、验收费用承担方式：</w:t>
      </w:r>
    </w:p>
    <w:p w14:paraId="5A359068">
      <w:pPr>
        <w:spacing w:before="219" w:line="221" w:lineRule="auto"/>
        <w:ind w:left="445"/>
        <w:rPr>
          <w:rFonts w:ascii="宋体" w:hAnsi="宋体" w:eastAsia="宋体" w:cs="宋体"/>
          <w:sz w:val="21"/>
          <w:szCs w:val="21"/>
        </w:rPr>
      </w:pPr>
      <w:r>
        <w:rPr>
          <w:rFonts w:ascii="宋体" w:hAnsi="宋体" w:eastAsia="宋体" w:cs="宋体"/>
          <w:b/>
          <w:bCs/>
          <w:spacing w:val="-2"/>
          <w:sz w:val="21"/>
          <w:szCs w:val="21"/>
        </w:rPr>
        <w:t>第七条</w:t>
      </w:r>
      <w:r>
        <w:rPr>
          <w:rFonts w:ascii="宋体" w:hAnsi="宋体" w:eastAsia="宋体" w:cs="宋体"/>
          <w:spacing w:val="-2"/>
          <w:sz w:val="21"/>
          <w:szCs w:val="21"/>
        </w:rPr>
        <w:t xml:space="preserve"> </w:t>
      </w:r>
      <w:r>
        <w:rPr>
          <w:rFonts w:ascii="宋体" w:hAnsi="宋体" w:eastAsia="宋体" w:cs="宋体"/>
          <w:b/>
          <w:bCs/>
          <w:spacing w:val="-2"/>
          <w:sz w:val="21"/>
          <w:szCs w:val="21"/>
        </w:rPr>
        <w:t>知识产权</w:t>
      </w:r>
    </w:p>
    <w:p w14:paraId="70948CAA">
      <w:pPr>
        <w:pStyle w:val="3"/>
        <w:spacing w:line="271" w:lineRule="auto"/>
      </w:pPr>
    </w:p>
    <w:p w14:paraId="2D9B0A5A">
      <w:pPr>
        <w:spacing w:before="68" w:line="418" w:lineRule="auto"/>
        <w:ind w:left="23" w:right="7" w:firstLine="439"/>
        <w:rPr>
          <w:rFonts w:ascii="宋体" w:hAnsi="宋体" w:eastAsia="宋体" w:cs="宋体"/>
          <w:sz w:val="21"/>
          <w:szCs w:val="21"/>
        </w:rPr>
      </w:pPr>
      <w:r>
        <w:rPr>
          <w:rFonts w:ascii="宋体" w:hAnsi="宋体" w:eastAsia="宋体" w:cs="宋体"/>
          <w:spacing w:val="-3"/>
          <w:sz w:val="21"/>
          <w:szCs w:val="21"/>
        </w:rPr>
        <w:t>乙方应保证所提供的服务或其任何一部分均不会侵犯任何第三方的专利权、商</w:t>
      </w:r>
      <w:r>
        <w:rPr>
          <w:rFonts w:ascii="宋体" w:hAnsi="宋体" w:eastAsia="宋体" w:cs="宋体"/>
          <w:spacing w:val="-4"/>
          <w:sz w:val="21"/>
          <w:szCs w:val="21"/>
        </w:rPr>
        <w:t>标权或著</w:t>
      </w:r>
      <w:r>
        <w:rPr>
          <w:rFonts w:ascii="宋体" w:hAnsi="宋体" w:eastAsia="宋体" w:cs="宋体"/>
          <w:spacing w:val="-9"/>
          <w:sz w:val="21"/>
          <w:szCs w:val="21"/>
        </w:rPr>
        <w:t>作权。</w:t>
      </w:r>
    </w:p>
    <w:p w14:paraId="1AD3E339">
      <w:pPr>
        <w:spacing w:before="362" w:line="223" w:lineRule="auto"/>
        <w:ind w:left="914"/>
        <w:outlineLvl w:val="0"/>
        <w:rPr>
          <w:rFonts w:ascii="宋体" w:hAnsi="宋体" w:eastAsia="宋体" w:cs="宋体"/>
          <w:sz w:val="43"/>
          <w:szCs w:val="43"/>
        </w:rPr>
      </w:pPr>
      <w:r>
        <w:rPr>
          <w:rFonts w:ascii="宋体" w:hAnsi="宋体" w:eastAsia="宋体" w:cs="宋体"/>
          <w:b/>
          <w:bCs/>
          <w:spacing w:val="5"/>
          <w:sz w:val="43"/>
          <w:szCs w:val="43"/>
        </w:rPr>
        <w:t>第八条</w:t>
      </w:r>
      <w:r>
        <w:rPr>
          <w:rFonts w:ascii="宋体" w:hAnsi="宋体" w:eastAsia="宋体" w:cs="宋体"/>
          <w:spacing w:val="5"/>
          <w:sz w:val="43"/>
          <w:szCs w:val="43"/>
        </w:rPr>
        <w:t xml:space="preserve"> </w:t>
      </w:r>
      <w:r>
        <w:rPr>
          <w:rFonts w:ascii="宋体" w:hAnsi="宋体" w:eastAsia="宋体" w:cs="宋体"/>
          <w:b/>
          <w:bCs/>
          <w:spacing w:val="5"/>
          <w:sz w:val="43"/>
          <w:szCs w:val="43"/>
        </w:rPr>
        <w:t>无产权瑕疵条款</w:t>
      </w:r>
    </w:p>
    <w:p w14:paraId="290D1AD4">
      <w:pPr>
        <w:pStyle w:val="3"/>
        <w:spacing w:line="462" w:lineRule="auto"/>
      </w:pPr>
    </w:p>
    <w:p w14:paraId="56BDBDA4">
      <w:pPr>
        <w:spacing w:before="69" w:line="418" w:lineRule="auto"/>
        <w:ind w:left="21" w:right="7" w:firstLine="441"/>
        <w:rPr>
          <w:rFonts w:ascii="宋体" w:hAnsi="宋体" w:eastAsia="宋体" w:cs="宋体"/>
          <w:sz w:val="21"/>
          <w:szCs w:val="21"/>
        </w:rPr>
      </w:pPr>
      <w:r>
        <w:rPr>
          <w:rFonts w:ascii="宋体" w:hAnsi="宋体" w:eastAsia="宋体" w:cs="宋体"/>
          <w:spacing w:val="-3"/>
          <w:sz w:val="21"/>
          <w:szCs w:val="21"/>
        </w:rPr>
        <w:t>乙方保证所提供的服务的所有权完全属于乙方且无任何抵押、查封等产权瑕疵</w:t>
      </w:r>
      <w:r>
        <w:rPr>
          <w:rFonts w:ascii="宋体" w:hAnsi="宋体" w:eastAsia="宋体" w:cs="宋体"/>
          <w:spacing w:val="-4"/>
          <w:sz w:val="21"/>
          <w:szCs w:val="21"/>
        </w:rPr>
        <w:t>。如有产</w:t>
      </w:r>
      <w:r>
        <w:rPr>
          <w:rFonts w:ascii="宋体" w:hAnsi="宋体" w:eastAsia="宋体" w:cs="宋体"/>
          <w:sz w:val="21"/>
          <w:szCs w:val="21"/>
        </w:rPr>
        <w:t>权瑕疵的，视为乙方违约。乙方应负担由此而产生的一切损</w:t>
      </w:r>
      <w:r>
        <w:rPr>
          <w:rFonts w:ascii="宋体" w:hAnsi="宋体" w:eastAsia="宋体" w:cs="宋体"/>
          <w:spacing w:val="-1"/>
          <w:sz w:val="21"/>
          <w:szCs w:val="21"/>
        </w:rPr>
        <w:t>失。</w:t>
      </w:r>
    </w:p>
    <w:p w14:paraId="5570372A">
      <w:pPr>
        <w:spacing w:before="125" w:line="221" w:lineRule="auto"/>
        <w:ind w:left="445"/>
        <w:rPr>
          <w:rFonts w:ascii="宋体" w:hAnsi="宋体" w:eastAsia="宋体" w:cs="宋体"/>
          <w:sz w:val="21"/>
          <w:szCs w:val="21"/>
        </w:rPr>
      </w:pPr>
      <w:r>
        <w:rPr>
          <w:rFonts w:ascii="宋体" w:hAnsi="宋体" w:eastAsia="宋体" w:cs="宋体"/>
          <w:b/>
          <w:bCs/>
          <w:spacing w:val="-1"/>
          <w:sz w:val="21"/>
          <w:szCs w:val="21"/>
        </w:rPr>
        <w:t>第九条</w:t>
      </w:r>
      <w:r>
        <w:rPr>
          <w:rFonts w:ascii="宋体" w:hAnsi="宋体" w:eastAsia="宋体" w:cs="宋体"/>
          <w:spacing w:val="-1"/>
          <w:sz w:val="21"/>
          <w:szCs w:val="21"/>
        </w:rPr>
        <w:t xml:space="preserve">  履约（或质量）保证金</w:t>
      </w:r>
    </w:p>
    <w:p w14:paraId="43815050">
      <w:pPr>
        <w:spacing w:before="138" w:line="408" w:lineRule="auto"/>
        <w:ind w:left="23" w:right="7" w:firstLine="428"/>
        <w:rPr>
          <w:rFonts w:ascii="宋体" w:hAnsi="宋体" w:eastAsia="宋体" w:cs="宋体"/>
          <w:sz w:val="21"/>
          <w:szCs w:val="21"/>
        </w:rPr>
      </w:pPr>
      <w:r>
        <w:rPr>
          <w:rFonts w:ascii="Calibri" w:hAnsi="Calibri" w:eastAsia="Calibri" w:cs="Calibri"/>
          <w:spacing w:val="-1"/>
          <w:sz w:val="21"/>
          <w:szCs w:val="21"/>
        </w:rPr>
        <w:t>1.</w:t>
      </w:r>
      <w:r>
        <w:rPr>
          <w:rFonts w:ascii="宋体" w:hAnsi="宋体" w:eastAsia="宋体" w:cs="宋体"/>
          <w:spacing w:val="-1"/>
          <w:sz w:val="21"/>
          <w:szCs w:val="21"/>
        </w:rPr>
        <w:t>本项目不收取履约保证金。确需收取履约保</w:t>
      </w:r>
      <w:r>
        <w:rPr>
          <w:rFonts w:ascii="宋体" w:hAnsi="宋体" w:eastAsia="宋体" w:cs="宋体"/>
          <w:spacing w:val="-2"/>
          <w:sz w:val="21"/>
          <w:szCs w:val="21"/>
        </w:rPr>
        <w:t>证金的，甲方不得要求乙方以现款的形式提供。乙方提供的履约保证金按规定格式以银行保</w:t>
      </w:r>
      <w:r>
        <w:rPr>
          <w:rFonts w:ascii="宋体" w:hAnsi="宋体" w:eastAsia="宋体" w:cs="宋体"/>
          <w:spacing w:val="-3"/>
          <w:sz w:val="21"/>
          <w:szCs w:val="21"/>
        </w:rPr>
        <w:t>函形式提供，与此有关的费用由服务方承</w:t>
      </w:r>
      <w:r>
        <w:rPr>
          <w:rFonts w:ascii="宋体" w:hAnsi="宋体" w:eastAsia="宋体" w:cs="宋体"/>
          <w:spacing w:val="-10"/>
          <w:sz w:val="21"/>
          <w:szCs w:val="21"/>
        </w:rPr>
        <w:t>担。</w:t>
      </w:r>
    </w:p>
    <w:p w14:paraId="30DD1B27">
      <w:pPr>
        <w:spacing w:before="12" w:line="239" w:lineRule="auto"/>
        <w:ind w:left="446"/>
        <w:rPr>
          <w:rFonts w:ascii="Calibri" w:hAnsi="Calibri" w:eastAsia="Calibri" w:cs="Calibri"/>
          <w:sz w:val="21"/>
          <w:szCs w:val="21"/>
        </w:rPr>
      </w:pPr>
      <w:r>
        <w:rPr>
          <w:rFonts w:ascii="Calibri" w:hAnsi="Calibri" w:eastAsia="Calibri" w:cs="Calibri"/>
          <w:spacing w:val="1"/>
          <w:sz w:val="21"/>
          <w:szCs w:val="21"/>
        </w:rPr>
        <w:t>2.</w:t>
      </w:r>
      <w:r>
        <w:rPr>
          <w:rFonts w:ascii="宋体" w:hAnsi="宋体" w:eastAsia="宋体" w:cs="宋体"/>
          <w:spacing w:val="1"/>
          <w:sz w:val="21"/>
          <w:szCs w:val="21"/>
        </w:rPr>
        <w:t>若确需质量保证金的，质量保证金不得超过合同总价款的</w:t>
      </w:r>
      <w:r>
        <w:rPr>
          <w:rFonts w:ascii="Calibri" w:hAnsi="Calibri" w:eastAsia="Calibri" w:cs="Calibri"/>
          <w:spacing w:val="1"/>
          <w:sz w:val="21"/>
          <w:szCs w:val="21"/>
        </w:rPr>
        <w:t>5%</w:t>
      </w:r>
    </w:p>
    <w:p w14:paraId="58C8F6CD">
      <w:pPr>
        <w:spacing w:before="196" w:line="241" w:lineRule="auto"/>
        <w:ind w:left="444"/>
        <w:rPr>
          <w:rFonts w:ascii="宋体" w:hAnsi="宋体" w:eastAsia="宋体" w:cs="宋体"/>
          <w:sz w:val="21"/>
          <w:szCs w:val="21"/>
        </w:rPr>
      </w:pPr>
      <w:r>
        <w:rPr>
          <w:rFonts w:ascii="Calibri" w:hAnsi="Calibri" w:eastAsia="Calibri" w:cs="Calibri"/>
          <w:spacing w:val="-1"/>
          <w:sz w:val="21"/>
          <w:szCs w:val="21"/>
        </w:rPr>
        <w:t>3.</w:t>
      </w:r>
      <w:r>
        <w:rPr>
          <w:rFonts w:ascii="宋体" w:hAnsi="宋体" w:eastAsia="宋体" w:cs="宋体"/>
          <w:spacing w:val="-1"/>
          <w:sz w:val="21"/>
          <w:szCs w:val="21"/>
        </w:rPr>
        <w:t>如乙方未能履行其合同规定的任何义务，甲方有权从履约保证金中取得补偿。</w:t>
      </w:r>
    </w:p>
    <w:p w14:paraId="1C5F2DDD">
      <w:pPr>
        <w:spacing w:line="241" w:lineRule="auto"/>
        <w:rPr>
          <w:rFonts w:ascii="宋体" w:hAnsi="宋体" w:eastAsia="宋体" w:cs="宋体"/>
          <w:sz w:val="21"/>
          <w:szCs w:val="21"/>
        </w:rPr>
        <w:sectPr>
          <w:pgSz w:w="11907" w:h="16839"/>
          <w:pgMar w:top="400" w:right="1785" w:bottom="400" w:left="1785" w:header="0" w:footer="0" w:gutter="0"/>
          <w:cols w:space="720" w:num="1"/>
        </w:sectPr>
      </w:pPr>
    </w:p>
    <w:p w14:paraId="36E8409E">
      <w:pPr>
        <w:pStyle w:val="3"/>
        <w:spacing w:line="279" w:lineRule="auto"/>
      </w:pPr>
    </w:p>
    <w:p w14:paraId="1FD3C032">
      <w:pPr>
        <w:pStyle w:val="3"/>
        <w:spacing w:line="279" w:lineRule="auto"/>
      </w:pPr>
    </w:p>
    <w:p w14:paraId="2197A08F">
      <w:pPr>
        <w:pStyle w:val="3"/>
        <w:spacing w:line="280" w:lineRule="auto"/>
      </w:pPr>
    </w:p>
    <w:p w14:paraId="7EAA2B1D">
      <w:pPr>
        <w:spacing w:before="139" w:line="223" w:lineRule="auto"/>
        <w:ind w:left="914"/>
        <w:outlineLvl w:val="0"/>
        <w:rPr>
          <w:rFonts w:ascii="宋体" w:hAnsi="宋体" w:eastAsia="宋体" w:cs="宋体"/>
          <w:sz w:val="43"/>
          <w:szCs w:val="43"/>
        </w:rPr>
      </w:pPr>
      <w:r>
        <w:rPr>
          <w:rFonts w:ascii="宋体" w:hAnsi="宋体" w:eastAsia="宋体" w:cs="宋体"/>
          <w:b/>
          <w:bCs/>
          <w:spacing w:val="-2"/>
          <w:sz w:val="43"/>
          <w:szCs w:val="43"/>
        </w:rPr>
        <w:t>第十条</w:t>
      </w:r>
      <w:r>
        <w:rPr>
          <w:rFonts w:ascii="宋体" w:hAnsi="宋体" w:eastAsia="宋体" w:cs="宋体"/>
          <w:spacing w:val="85"/>
          <w:sz w:val="43"/>
          <w:szCs w:val="43"/>
        </w:rPr>
        <w:t xml:space="preserve"> </w:t>
      </w:r>
      <w:r>
        <w:rPr>
          <w:rFonts w:ascii="宋体" w:hAnsi="宋体" w:eastAsia="宋体" w:cs="宋体"/>
          <w:b/>
          <w:bCs/>
          <w:spacing w:val="-2"/>
          <w:sz w:val="43"/>
          <w:szCs w:val="43"/>
        </w:rPr>
        <w:t>甲方的权利和义务</w:t>
      </w:r>
    </w:p>
    <w:p w14:paraId="74F8B4D9">
      <w:pPr>
        <w:pStyle w:val="3"/>
        <w:spacing w:line="324" w:lineRule="auto"/>
      </w:pPr>
    </w:p>
    <w:p w14:paraId="0DD1A91A">
      <w:pPr>
        <w:spacing w:before="68" w:line="408" w:lineRule="auto"/>
        <w:ind w:left="21" w:right="7" w:firstLine="430"/>
        <w:rPr>
          <w:rFonts w:ascii="宋体" w:hAnsi="宋体" w:eastAsia="宋体" w:cs="宋体"/>
          <w:sz w:val="21"/>
          <w:szCs w:val="21"/>
        </w:rPr>
      </w:pPr>
      <w:r>
        <w:rPr>
          <w:rFonts w:ascii="Calibri" w:hAnsi="Calibri" w:eastAsia="Calibri" w:cs="Calibri"/>
          <w:sz w:val="21"/>
          <w:szCs w:val="21"/>
        </w:rPr>
        <w:t>1</w:t>
      </w:r>
      <w:r>
        <w:rPr>
          <w:rFonts w:ascii="宋体" w:hAnsi="宋体" w:eastAsia="宋体" w:cs="宋体"/>
          <w:sz w:val="21"/>
          <w:szCs w:val="21"/>
        </w:rPr>
        <w:t>、甲方有权对合同规定范围内乙方的行为进行监督和检查，拥有监管权</w:t>
      </w:r>
      <w:r>
        <w:rPr>
          <w:rFonts w:ascii="宋体" w:hAnsi="宋体" w:eastAsia="宋体" w:cs="宋体"/>
          <w:spacing w:val="-1"/>
          <w:sz w:val="21"/>
          <w:szCs w:val="21"/>
        </w:rPr>
        <w:t>。有权定期核</w:t>
      </w:r>
      <w:r>
        <w:rPr>
          <w:rFonts w:ascii="宋体" w:hAnsi="宋体" w:eastAsia="宋体" w:cs="宋体"/>
          <w:spacing w:val="-2"/>
          <w:sz w:val="21"/>
          <w:szCs w:val="21"/>
        </w:rPr>
        <w:t>对乙方提供服务所配备的人员数量。对甲方认为不合理</w:t>
      </w:r>
      <w:r>
        <w:rPr>
          <w:rFonts w:ascii="宋体" w:hAnsi="宋体" w:eastAsia="宋体" w:cs="宋体"/>
          <w:spacing w:val="-3"/>
          <w:sz w:val="21"/>
          <w:szCs w:val="21"/>
        </w:rPr>
        <w:t>的部分有权下达整改通知书，并要求乙方限期整改。</w:t>
      </w:r>
    </w:p>
    <w:p w14:paraId="74B40646">
      <w:pPr>
        <w:spacing w:before="13" w:line="396" w:lineRule="auto"/>
        <w:ind w:left="21" w:right="20" w:firstLine="424"/>
        <w:rPr>
          <w:rFonts w:ascii="宋体" w:hAnsi="宋体" w:eastAsia="宋体" w:cs="宋体"/>
          <w:sz w:val="21"/>
          <w:szCs w:val="21"/>
        </w:rPr>
      </w:pPr>
      <w:r>
        <w:rPr>
          <w:rFonts w:ascii="Calibri" w:hAnsi="Calibri" w:eastAsia="Calibri" w:cs="Calibri"/>
          <w:sz w:val="21"/>
          <w:szCs w:val="21"/>
        </w:rPr>
        <w:t>2</w:t>
      </w:r>
      <w:r>
        <w:rPr>
          <w:rFonts w:ascii="宋体" w:hAnsi="宋体" w:eastAsia="宋体" w:cs="宋体"/>
          <w:sz w:val="21"/>
          <w:szCs w:val="21"/>
        </w:rPr>
        <w:t>、甲方有权依据双方签订的考评办法对乙方提供的服务进行</w:t>
      </w:r>
      <w:r>
        <w:rPr>
          <w:rFonts w:ascii="宋体" w:hAnsi="宋体" w:eastAsia="宋体" w:cs="宋体"/>
          <w:spacing w:val="-1"/>
          <w:sz w:val="21"/>
          <w:szCs w:val="21"/>
        </w:rPr>
        <w:t>定期考评。当考评结果未达到标准时，有权依据考评办法约定的数额扣除履约保证金。</w:t>
      </w:r>
    </w:p>
    <w:p w14:paraId="7A05CAB1">
      <w:pPr>
        <w:spacing w:before="34" w:line="241" w:lineRule="auto"/>
        <w:ind w:left="444"/>
        <w:rPr>
          <w:rFonts w:ascii="宋体" w:hAnsi="宋体" w:eastAsia="宋体" w:cs="宋体"/>
          <w:sz w:val="21"/>
          <w:szCs w:val="21"/>
        </w:rPr>
      </w:pPr>
      <w:r>
        <w:rPr>
          <w:rFonts w:ascii="Calibri" w:hAnsi="Calibri" w:eastAsia="Calibri" w:cs="Calibri"/>
          <w:spacing w:val="-1"/>
          <w:sz w:val="21"/>
          <w:szCs w:val="21"/>
        </w:rPr>
        <w:t>3</w:t>
      </w:r>
      <w:r>
        <w:rPr>
          <w:rFonts w:ascii="宋体" w:hAnsi="宋体" w:eastAsia="宋体" w:cs="宋体"/>
          <w:spacing w:val="-1"/>
          <w:sz w:val="21"/>
          <w:szCs w:val="21"/>
        </w:rPr>
        <w:t>、负责检查监督乙方管理工作的实施及制度的执行情况。</w:t>
      </w:r>
    </w:p>
    <w:p w14:paraId="66B2C3F7">
      <w:pPr>
        <w:spacing w:before="194"/>
        <w:ind w:left="439"/>
        <w:rPr>
          <w:rFonts w:ascii="宋体" w:hAnsi="宋体" w:eastAsia="宋体" w:cs="宋体"/>
          <w:sz w:val="21"/>
          <w:szCs w:val="21"/>
        </w:rPr>
      </w:pPr>
      <w:r>
        <w:rPr>
          <w:rFonts w:ascii="Calibri" w:hAnsi="Calibri" w:eastAsia="Calibri" w:cs="Calibri"/>
          <w:sz w:val="21"/>
          <w:szCs w:val="21"/>
        </w:rPr>
        <w:t>4</w:t>
      </w:r>
      <w:r>
        <w:rPr>
          <w:rFonts w:ascii="宋体" w:hAnsi="宋体" w:eastAsia="宋体" w:cs="宋体"/>
          <w:sz w:val="21"/>
          <w:szCs w:val="21"/>
        </w:rPr>
        <w:t>、根据本合同规定，按时向乙方支付应付服务费</w:t>
      </w:r>
      <w:r>
        <w:rPr>
          <w:rFonts w:ascii="宋体" w:hAnsi="宋体" w:eastAsia="宋体" w:cs="宋体"/>
          <w:spacing w:val="-1"/>
          <w:sz w:val="21"/>
          <w:szCs w:val="21"/>
        </w:rPr>
        <w:t>用。</w:t>
      </w:r>
    </w:p>
    <w:p w14:paraId="59063811">
      <w:pPr>
        <w:spacing w:before="195" w:line="241" w:lineRule="auto"/>
        <w:ind w:left="444"/>
        <w:rPr>
          <w:rFonts w:ascii="宋体" w:hAnsi="宋体" w:eastAsia="宋体" w:cs="宋体"/>
          <w:sz w:val="21"/>
          <w:szCs w:val="21"/>
        </w:rPr>
      </w:pPr>
      <w:r>
        <w:rPr>
          <w:rFonts w:ascii="Calibri" w:hAnsi="Calibri" w:eastAsia="Calibri" w:cs="Calibri"/>
          <w:spacing w:val="-1"/>
          <w:sz w:val="21"/>
          <w:szCs w:val="21"/>
        </w:rPr>
        <w:t>5</w:t>
      </w:r>
      <w:r>
        <w:rPr>
          <w:rFonts w:ascii="宋体" w:hAnsi="宋体" w:eastAsia="宋体" w:cs="宋体"/>
          <w:spacing w:val="-1"/>
          <w:sz w:val="21"/>
          <w:szCs w:val="21"/>
        </w:rPr>
        <w:t>、国家法律、法规所规定由甲方承担的其他责任</w:t>
      </w:r>
    </w:p>
    <w:p w14:paraId="637F7037">
      <w:pPr>
        <w:spacing w:before="196" w:line="221" w:lineRule="auto"/>
        <w:ind w:left="445"/>
        <w:rPr>
          <w:rFonts w:ascii="宋体" w:hAnsi="宋体" w:eastAsia="宋体" w:cs="宋体"/>
          <w:sz w:val="21"/>
          <w:szCs w:val="21"/>
        </w:rPr>
      </w:pPr>
      <w:r>
        <w:rPr>
          <w:rFonts w:ascii="宋体" w:hAnsi="宋体" w:eastAsia="宋体" w:cs="宋体"/>
          <w:b/>
          <w:bCs/>
          <w:spacing w:val="-5"/>
          <w:sz w:val="21"/>
          <w:szCs w:val="21"/>
        </w:rPr>
        <w:t>第十一条</w:t>
      </w:r>
      <w:r>
        <w:rPr>
          <w:rFonts w:ascii="宋体" w:hAnsi="宋体" w:eastAsia="宋体" w:cs="宋体"/>
          <w:spacing w:val="35"/>
          <w:sz w:val="21"/>
          <w:szCs w:val="21"/>
        </w:rPr>
        <w:t xml:space="preserve"> </w:t>
      </w:r>
      <w:r>
        <w:rPr>
          <w:rFonts w:ascii="宋体" w:hAnsi="宋体" w:eastAsia="宋体" w:cs="宋体"/>
          <w:b/>
          <w:bCs/>
          <w:spacing w:val="-5"/>
          <w:sz w:val="21"/>
          <w:szCs w:val="21"/>
        </w:rPr>
        <w:t>乙方的权利和义务</w:t>
      </w:r>
    </w:p>
    <w:p w14:paraId="7D3E57E7">
      <w:pPr>
        <w:pStyle w:val="3"/>
        <w:spacing w:line="269" w:lineRule="auto"/>
      </w:pPr>
    </w:p>
    <w:p w14:paraId="0B762861">
      <w:pPr>
        <w:spacing w:before="69"/>
        <w:ind w:left="452"/>
        <w:rPr>
          <w:rFonts w:ascii="宋体" w:hAnsi="宋体" w:eastAsia="宋体" w:cs="宋体"/>
          <w:sz w:val="21"/>
          <w:szCs w:val="21"/>
        </w:rPr>
      </w:pPr>
      <w:r>
        <w:rPr>
          <w:rFonts w:ascii="Calibri" w:hAnsi="Calibri" w:eastAsia="Calibri" w:cs="Calibri"/>
          <w:spacing w:val="-1"/>
          <w:sz w:val="21"/>
          <w:szCs w:val="21"/>
        </w:rPr>
        <w:t>1</w:t>
      </w:r>
      <w:r>
        <w:rPr>
          <w:rFonts w:ascii="宋体" w:hAnsi="宋体" w:eastAsia="宋体" w:cs="宋体"/>
          <w:spacing w:val="-1"/>
          <w:sz w:val="21"/>
          <w:szCs w:val="21"/>
        </w:rPr>
        <w:t>、对本合同规定的委托服务范围内的项目享有管理权及服务义务。</w:t>
      </w:r>
    </w:p>
    <w:p w14:paraId="06371DCE">
      <w:pPr>
        <w:spacing w:before="196" w:line="396" w:lineRule="auto"/>
        <w:ind w:left="25" w:right="19" w:firstLine="420"/>
        <w:rPr>
          <w:rFonts w:ascii="宋体" w:hAnsi="宋体" w:eastAsia="宋体" w:cs="宋体"/>
          <w:sz w:val="21"/>
          <w:szCs w:val="21"/>
        </w:rPr>
      </w:pPr>
      <w:r>
        <w:rPr>
          <w:rFonts w:ascii="Calibri" w:hAnsi="Calibri" w:eastAsia="Calibri" w:cs="Calibri"/>
          <w:sz w:val="21"/>
          <w:szCs w:val="21"/>
        </w:rPr>
        <w:t>2</w:t>
      </w:r>
      <w:r>
        <w:rPr>
          <w:rFonts w:ascii="宋体" w:hAnsi="宋体" w:eastAsia="宋体" w:cs="宋体"/>
          <w:sz w:val="21"/>
          <w:szCs w:val="21"/>
        </w:rPr>
        <w:t>、根据本合同的规定向甲方收取相关服务费用，并有权在本项目</w:t>
      </w:r>
      <w:r>
        <w:rPr>
          <w:rFonts w:ascii="宋体" w:hAnsi="宋体" w:eastAsia="宋体" w:cs="宋体"/>
          <w:spacing w:val="-1"/>
          <w:sz w:val="21"/>
          <w:szCs w:val="21"/>
        </w:rPr>
        <w:t>管理范围内管理及合</w:t>
      </w:r>
      <w:r>
        <w:rPr>
          <w:rFonts w:ascii="宋体" w:hAnsi="宋体" w:eastAsia="宋体" w:cs="宋体"/>
          <w:spacing w:val="-2"/>
          <w:sz w:val="21"/>
          <w:szCs w:val="21"/>
        </w:rPr>
        <w:t>理使用。</w:t>
      </w:r>
    </w:p>
    <w:p w14:paraId="40BCAE82">
      <w:pPr>
        <w:spacing w:before="35" w:line="239" w:lineRule="auto"/>
        <w:ind w:left="444"/>
        <w:rPr>
          <w:rFonts w:ascii="宋体" w:hAnsi="宋体" w:eastAsia="宋体" w:cs="宋体"/>
          <w:sz w:val="21"/>
          <w:szCs w:val="21"/>
        </w:rPr>
      </w:pPr>
      <w:r>
        <w:rPr>
          <w:rFonts w:ascii="Calibri" w:hAnsi="Calibri" w:eastAsia="Calibri" w:cs="Calibri"/>
          <w:spacing w:val="-1"/>
          <w:sz w:val="21"/>
          <w:szCs w:val="21"/>
        </w:rPr>
        <w:t>3</w:t>
      </w:r>
      <w:r>
        <w:rPr>
          <w:rFonts w:ascii="宋体" w:hAnsi="宋体" w:eastAsia="宋体" w:cs="宋体"/>
          <w:spacing w:val="-1"/>
          <w:sz w:val="21"/>
          <w:szCs w:val="21"/>
        </w:rPr>
        <w:t>、及时向甲方通告本项目服务范围内有关服务的重大事项，及时配合处理投诉。</w:t>
      </w:r>
    </w:p>
    <w:p w14:paraId="5EEDB3A7">
      <w:pPr>
        <w:spacing w:before="195"/>
        <w:ind w:left="439"/>
        <w:rPr>
          <w:rFonts w:ascii="宋体" w:hAnsi="宋体" w:eastAsia="宋体" w:cs="宋体"/>
          <w:sz w:val="21"/>
          <w:szCs w:val="21"/>
        </w:rPr>
      </w:pPr>
      <w:r>
        <w:rPr>
          <w:rFonts w:ascii="Calibri" w:hAnsi="Calibri" w:eastAsia="Calibri" w:cs="Calibri"/>
          <w:sz w:val="21"/>
          <w:szCs w:val="21"/>
        </w:rPr>
        <w:t>4</w:t>
      </w:r>
      <w:r>
        <w:rPr>
          <w:rFonts w:ascii="宋体" w:hAnsi="宋体" w:eastAsia="宋体" w:cs="宋体"/>
          <w:sz w:val="21"/>
          <w:szCs w:val="21"/>
        </w:rPr>
        <w:t>、接受项目行业管理部门及政府有关部门的指导，接受甲方的监督。</w:t>
      </w:r>
    </w:p>
    <w:p w14:paraId="2CD180E7">
      <w:pPr>
        <w:spacing w:before="195" w:line="241" w:lineRule="auto"/>
        <w:ind w:left="444"/>
        <w:rPr>
          <w:rFonts w:ascii="宋体" w:hAnsi="宋体" w:eastAsia="宋体" w:cs="宋体"/>
          <w:sz w:val="21"/>
          <w:szCs w:val="21"/>
        </w:rPr>
      </w:pPr>
      <w:r>
        <w:rPr>
          <w:rFonts w:ascii="Calibri" w:hAnsi="Calibri" w:eastAsia="Calibri" w:cs="Calibri"/>
          <w:spacing w:val="-1"/>
          <w:sz w:val="21"/>
          <w:szCs w:val="21"/>
        </w:rPr>
        <w:t>5</w:t>
      </w:r>
      <w:r>
        <w:rPr>
          <w:rFonts w:ascii="宋体" w:hAnsi="宋体" w:eastAsia="宋体" w:cs="宋体"/>
          <w:spacing w:val="-1"/>
          <w:sz w:val="21"/>
          <w:szCs w:val="21"/>
        </w:rPr>
        <w:t>、国家法律、法规所规定由乙方承担的其它责任。</w:t>
      </w:r>
    </w:p>
    <w:p w14:paraId="43642E97">
      <w:pPr>
        <w:spacing w:before="196" w:line="221" w:lineRule="auto"/>
        <w:ind w:left="445"/>
        <w:rPr>
          <w:rFonts w:ascii="宋体" w:hAnsi="宋体" w:eastAsia="宋体" w:cs="宋体"/>
          <w:sz w:val="21"/>
          <w:szCs w:val="21"/>
        </w:rPr>
      </w:pPr>
      <w:r>
        <w:rPr>
          <w:rFonts w:ascii="宋体" w:hAnsi="宋体" w:eastAsia="宋体" w:cs="宋体"/>
          <w:b/>
          <w:bCs/>
          <w:spacing w:val="-2"/>
          <w:sz w:val="21"/>
          <w:szCs w:val="21"/>
        </w:rPr>
        <w:t>第十二条</w:t>
      </w:r>
      <w:r>
        <w:rPr>
          <w:rFonts w:ascii="宋体" w:hAnsi="宋体" w:eastAsia="宋体" w:cs="宋体"/>
          <w:spacing w:val="-2"/>
          <w:sz w:val="21"/>
          <w:szCs w:val="21"/>
        </w:rPr>
        <w:t xml:space="preserve"> </w:t>
      </w:r>
      <w:r>
        <w:rPr>
          <w:rFonts w:ascii="宋体" w:hAnsi="宋体" w:eastAsia="宋体" w:cs="宋体"/>
          <w:b/>
          <w:bCs/>
          <w:spacing w:val="-2"/>
          <w:sz w:val="21"/>
          <w:szCs w:val="21"/>
        </w:rPr>
        <w:t>违约责任</w:t>
      </w:r>
    </w:p>
    <w:p w14:paraId="04273AEA">
      <w:pPr>
        <w:spacing w:before="263"/>
        <w:ind w:left="452"/>
        <w:rPr>
          <w:rFonts w:ascii="宋体" w:hAnsi="宋体" w:eastAsia="宋体" w:cs="宋体"/>
          <w:sz w:val="21"/>
          <w:szCs w:val="21"/>
        </w:rPr>
      </w:pPr>
      <w:r>
        <w:rPr>
          <w:rFonts w:ascii="Calibri" w:hAnsi="Calibri" w:eastAsia="Calibri" w:cs="Calibri"/>
          <w:spacing w:val="-1"/>
          <w:sz w:val="21"/>
          <w:szCs w:val="21"/>
        </w:rPr>
        <w:t>1</w:t>
      </w:r>
      <w:r>
        <w:rPr>
          <w:rFonts w:ascii="宋体" w:hAnsi="宋体" w:eastAsia="宋体" w:cs="宋体"/>
          <w:spacing w:val="-1"/>
          <w:sz w:val="21"/>
          <w:szCs w:val="21"/>
        </w:rPr>
        <w:t>、甲乙双方必须遵守本合同并执行合同中的各项规定，保证本合同的正常履行。</w:t>
      </w:r>
    </w:p>
    <w:p w14:paraId="53725639">
      <w:pPr>
        <w:spacing w:before="239" w:line="402" w:lineRule="auto"/>
        <w:ind w:left="24" w:right="9" w:firstLine="421"/>
        <w:rPr>
          <w:rFonts w:ascii="宋体" w:hAnsi="宋体" w:eastAsia="宋体" w:cs="宋体"/>
          <w:sz w:val="21"/>
          <w:szCs w:val="21"/>
        </w:rPr>
      </w:pPr>
      <w:r>
        <w:rPr>
          <w:rFonts w:ascii="Calibri" w:hAnsi="Calibri" w:eastAsia="Calibri" w:cs="Calibri"/>
          <w:spacing w:val="1"/>
          <w:sz w:val="21"/>
          <w:szCs w:val="21"/>
        </w:rPr>
        <w:t>2</w:t>
      </w:r>
      <w:r>
        <w:rPr>
          <w:rFonts w:ascii="宋体" w:hAnsi="宋体" w:eastAsia="宋体" w:cs="宋体"/>
          <w:spacing w:val="1"/>
          <w:sz w:val="21"/>
          <w:szCs w:val="21"/>
        </w:rPr>
        <w:t>、甲方逾期付款的，除应及时付足款项外，应向乙方偿</w:t>
      </w:r>
      <w:r>
        <w:rPr>
          <w:rFonts w:ascii="宋体" w:hAnsi="宋体" w:eastAsia="宋体" w:cs="宋体"/>
          <w:sz w:val="21"/>
          <w:szCs w:val="21"/>
        </w:rPr>
        <w:t xml:space="preserve">付欠款总额万分之 </w:t>
      </w:r>
      <w:r>
        <w:rPr>
          <w:rFonts w:ascii="Calibri" w:hAnsi="Calibri" w:eastAsia="Calibri" w:cs="Calibri"/>
          <w:sz w:val="21"/>
          <w:szCs w:val="21"/>
        </w:rPr>
        <w:t>/</w:t>
      </w:r>
      <w:r>
        <w:rPr>
          <w:rFonts w:ascii="宋体" w:hAnsi="宋体" w:eastAsia="宋体" w:cs="宋体"/>
          <w:sz w:val="21"/>
          <w:szCs w:val="21"/>
        </w:rPr>
        <w:t>天的违约</w:t>
      </w:r>
      <w:r>
        <w:rPr>
          <w:rFonts w:ascii="宋体" w:hAnsi="宋体" w:eastAsia="宋体" w:cs="宋体"/>
          <w:spacing w:val="-2"/>
          <w:sz w:val="21"/>
          <w:szCs w:val="21"/>
        </w:rPr>
        <w:t>金；逾期付款超过 天的，乙方有权终止合同。</w:t>
      </w:r>
    </w:p>
    <w:p w14:paraId="5609E4F0">
      <w:pPr>
        <w:spacing w:before="153" w:line="412" w:lineRule="auto"/>
        <w:ind w:left="23" w:right="7" w:firstLine="421"/>
        <w:rPr>
          <w:rFonts w:ascii="宋体" w:hAnsi="宋体" w:eastAsia="宋体" w:cs="宋体"/>
          <w:sz w:val="21"/>
          <w:szCs w:val="21"/>
        </w:rPr>
      </w:pPr>
      <w:r>
        <w:rPr>
          <w:rFonts w:ascii="Calibri" w:hAnsi="Calibri" w:eastAsia="Calibri" w:cs="Calibri"/>
          <w:sz w:val="21"/>
          <w:szCs w:val="21"/>
        </w:rPr>
        <w:t>3</w:t>
      </w:r>
      <w:r>
        <w:rPr>
          <w:rFonts w:ascii="宋体" w:hAnsi="宋体" w:eastAsia="宋体" w:cs="宋体"/>
          <w:sz w:val="21"/>
          <w:szCs w:val="21"/>
        </w:rPr>
        <w:t>、如因乙方工作人员在履行职务过程中的疏忽、失职、过错等故意或者过失原因给甲</w:t>
      </w:r>
      <w:r>
        <w:rPr>
          <w:rFonts w:ascii="宋体" w:hAnsi="宋体" w:eastAsia="宋体" w:cs="宋体"/>
          <w:spacing w:val="-2"/>
          <w:sz w:val="21"/>
          <w:szCs w:val="21"/>
        </w:rPr>
        <w:t>方造成损失或侵害，包括但不限于甲方本身的财产</w:t>
      </w:r>
      <w:r>
        <w:rPr>
          <w:rFonts w:ascii="宋体" w:hAnsi="宋体" w:eastAsia="宋体" w:cs="宋体"/>
          <w:spacing w:val="-3"/>
          <w:sz w:val="21"/>
          <w:szCs w:val="21"/>
        </w:rPr>
        <w:t>损失、由此而导致的甲方对任何第三方的</w:t>
      </w:r>
      <w:r>
        <w:rPr>
          <w:rFonts w:ascii="宋体" w:hAnsi="宋体" w:eastAsia="宋体" w:cs="宋体"/>
          <w:spacing w:val="-1"/>
          <w:sz w:val="21"/>
          <w:szCs w:val="21"/>
        </w:rPr>
        <w:t>法律责任等，乙方对此均应承担全部的赔偿责任。</w:t>
      </w:r>
    </w:p>
    <w:p w14:paraId="2A6E2CBF">
      <w:pPr>
        <w:spacing w:before="134" w:line="400" w:lineRule="auto"/>
        <w:ind w:left="57" w:right="10" w:firstLine="381"/>
        <w:rPr>
          <w:rFonts w:ascii="宋体" w:hAnsi="宋体" w:eastAsia="宋体" w:cs="宋体"/>
          <w:sz w:val="21"/>
          <w:szCs w:val="21"/>
        </w:rPr>
      </w:pPr>
      <w:r>
        <w:rPr>
          <w:rFonts w:ascii="Calibri" w:hAnsi="Calibri" w:eastAsia="Calibri" w:cs="Calibri"/>
          <w:sz w:val="21"/>
          <w:szCs w:val="21"/>
        </w:rPr>
        <w:t>4</w:t>
      </w:r>
      <w:r>
        <w:rPr>
          <w:rFonts w:ascii="宋体" w:hAnsi="宋体" w:eastAsia="宋体" w:cs="宋体"/>
          <w:sz w:val="21"/>
          <w:szCs w:val="21"/>
        </w:rPr>
        <w:t>、变更、中止或者终止合同，有过错的一方应当承担赔偿责任，双方都有过错的，各</w:t>
      </w:r>
      <w:r>
        <w:rPr>
          <w:rFonts w:ascii="宋体" w:hAnsi="宋体" w:eastAsia="宋体" w:cs="宋体"/>
          <w:spacing w:val="-7"/>
          <w:sz w:val="21"/>
          <w:szCs w:val="21"/>
        </w:rPr>
        <w:t>自承担相应的责任。</w:t>
      </w:r>
    </w:p>
    <w:p w14:paraId="72E3F604">
      <w:pPr>
        <w:spacing w:before="154" w:line="221" w:lineRule="auto"/>
        <w:ind w:left="445"/>
        <w:rPr>
          <w:rFonts w:ascii="宋体" w:hAnsi="宋体" w:eastAsia="宋体" w:cs="宋体"/>
          <w:sz w:val="21"/>
          <w:szCs w:val="21"/>
        </w:rPr>
      </w:pPr>
      <w:r>
        <w:rPr>
          <w:rFonts w:ascii="宋体" w:hAnsi="宋体" w:eastAsia="宋体" w:cs="宋体"/>
          <w:b/>
          <w:bCs/>
          <w:spacing w:val="-2"/>
          <w:sz w:val="21"/>
          <w:szCs w:val="21"/>
        </w:rPr>
        <w:t>第十三条</w:t>
      </w:r>
      <w:r>
        <w:rPr>
          <w:rFonts w:ascii="宋体" w:hAnsi="宋体" w:eastAsia="宋体" w:cs="宋体"/>
          <w:spacing w:val="-2"/>
          <w:sz w:val="21"/>
          <w:szCs w:val="21"/>
        </w:rPr>
        <w:t xml:space="preserve"> 转让与分包</w:t>
      </w:r>
    </w:p>
    <w:p w14:paraId="784BBD00">
      <w:pPr>
        <w:spacing w:before="217"/>
        <w:ind w:left="452"/>
        <w:rPr>
          <w:rFonts w:ascii="宋体" w:hAnsi="宋体" w:eastAsia="宋体" w:cs="宋体"/>
          <w:sz w:val="21"/>
          <w:szCs w:val="21"/>
        </w:rPr>
      </w:pPr>
      <w:r>
        <w:rPr>
          <w:rFonts w:ascii="Calibri" w:hAnsi="Calibri" w:eastAsia="Calibri" w:cs="Calibri"/>
          <w:spacing w:val="-1"/>
          <w:sz w:val="21"/>
          <w:szCs w:val="21"/>
        </w:rPr>
        <w:t>1.</w:t>
      </w:r>
      <w:r>
        <w:rPr>
          <w:rFonts w:ascii="Calibri" w:hAnsi="Calibri" w:eastAsia="Calibri" w:cs="Calibri"/>
          <w:spacing w:val="-27"/>
          <w:sz w:val="21"/>
          <w:szCs w:val="21"/>
        </w:rPr>
        <w:t xml:space="preserve"> </w:t>
      </w:r>
      <w:r>
        <w:rPr>
          <w:rFonts w:ascii="宋体" w:hAnsi="宋体" w:eastAsia="宋体" w:cs="宋体"/>
          <w:spacing w:val="-1"/>
          <w:sz w:val="21"/>
          <w:szCs w:val="21"/>
        </w:rPr>
        <w:t>除甲方事先书面同意外，乙方不得部分转让或全部</w:t>
      </w:r>
      <w:r>
        <w:rPr>
          <w:rFonts w:ascii="宋体" w:hAnsi="宋体" w:eastAsia="宋体" w:cs="宋体"/>
          <w:spacing w:val="-2"/>
          <w:sz w:val="21"/>
          <w:szCs w:val="21"/>
        </w:rPr>
        <w:t>转让其应履行的合同义务。</w:t>
      </w:r>
    </w:p>
    <w:p w14:paraId="293DD841">
      <w:pPr>
        <w:spacing w:before="195"/>
        <w:ind w:right="16"/>
        <w:jc w:val="right"/>
        <w:rPr>
          <w:rFonts w:ascii="宋体" w:hAnsi="宋体" w:eastAsia="宋体" w:cs="宋体"/>
          <w:sz w:val="21"/>
          <w:szCs w:val="21"/>
        </w:rPr>
      </w:pPr>
      <w:r>
        <w:rPr>
          <w:rFonts w:ascii="Calibri" w:hAnsi="Calibri" w:eastAsia="Calibri" w:cs="Calibri"/>
          <w:spacing w:val="3"/>
          <w:sz w:val="21"/>
          <w:szCs w:val="21"/>
        </w:rPr>
        <w:t>2.</w:t>
      </w:r>
      <w:r>
        <w:rPr>
          <w:rFonts w:ascii="Calibri" w:hAnsi="Calibri" w:eastAsia="Calibri" w:cs="Calibri"/>
          <w:spacing w:val="-11"/>
          <w:sz w:val="21"/>
          <w:szCs w:val="21"/>
        </w:rPr>
        <w:t xml:space="preserve"> </w:t>
      </w:r>
      <w:r>
        <w:rPr>
          <w:rFonts w:ascii="宋体" w:hAnsi="宋体" w:eastAsia="宋体" w:cs="宋体"/>
          <w:spacing w:val="3"/>
          <w:sz w:val="21"/>
          <w:szCs w:val="21"/>
        </w:rPr>
        <w:t>乙方应在投标文件中或以其他书面形式对甲方确认本合同项下所授予的所有分包合</w:t>
      </w:r>
    </w:p>
    <w:p w14:paraId="28D83AF4">
      <w:pPr>
        <w:rPr>
          <w:rFonts w:ascii="宋体" w:hAnsi="宋体" w:eastAsia="宋体" w:cs="宋体"/>
          <w:sz w:val="21"/>
          <w:szCs w:val="21"/>
        </w:rPr>
        <w:sectPr>
          <w:pgSz w:w="11907" w:h="16839"/>
          <w:pgMar w:top="400" w:right="1785" w:bottom="400" w:left="1785" w:header="0" w:footer="0" w:gutter="0"/>
          <w:cols w:space="720" w:num="1"/>
        </w:sectPr>
      </w:pPr>
    </w:p>
    <w:p w14:paraId="4726E1B5">
      <w:pPr>
        <w:pStyle w:val="3"/>
        <w:spacing w:line="273" w:lineRule="auto"/>
      </w:pPr>
    </w:p>
    <w:p w14:paraId="5175B670">
      <w:pPr>
        <w:pStyle w:val="3"/>
        <w:spacing w:line="273" w:lineRule="auto"/>
      </w:pPr>
    </w:p>
    <w:p w14:paraId="3E023D28">
      <w:pPr>
        <w:pStyle w:val="3"/>
        <w:spacing w:line="273" w:lineRule="auto"/>
      </w:pPr>
    </w:p>
    <w:p w14:paraId="3427E207">
      <w:pPr>
        <w:pStyle w:val="3"/>
        <w:spacing w:line="273" w:lineRule="auto"/>
      </w:pPr>
    </w:p>
    <w:p w14:paraId="5A545206">
      <w:pPr>
        <w:spacing w:before="68" w:line="412" w:lineRule="auto"/>
        <w:ind w:left="23" w:right="74" w:firstLine="19"/>
        <w:rPr>
          <w:rFonts w:ascii="宋体" w:hAnsi="宋体" w:eastAsia="宋体" w:cs="宋体"/>
          <w:sz w:val="21"/>
          <w:szCs w:val="21"/>
        </w:rPr>
      </w:pPr>
      <w:r>
        <w:rPr>
          <w:rFonts w:ascii="宋体" w:hAnsi="宋体" w:eastAsia="宋体" w:cs="宋体"/>
          <w:spacing w:val="-3"/>
          <w:sz w:val="21"/>
          <w:szCs w:val="21"/>
        </w:rPr>
        <w:t>同。但该确认不解除乙方承担的本合同下的任何责任或义务。意即在本合同项下，乙方对甲</w:t>
      </w:r>
      <w:r>
        <w:rPr>
          <w:rFonts w:ascii="宋体" w:hAnsi="宋体" w:eastAsia="宋体" w:cs="宋体"/>
          <w:spacing w:val="-5"/>
          <w:sz w:val="21"/>
          <w:szCs w:val="21"/>
        </w:rPr>
        <w:t>方负总责。</w:t>
      </w:r>
    </w:p>
    <w:p w14:paraId="1B396056">
      <w:pPr>
        <w:spacing w:line="220" w:lineRule="auto"/>
        <w:ind w:left="445"/>
        <w:rPr>
          <w:rFonts w:ascii="宋体" w:hAnsi="宋体" w:eastAsia="宋体" w:cs="宋体"/>
          <w:sz w:val="21"/>
          <w:szCs w:val="21"/>
        </w:rPr>
      </w:pPr>
      <w:r>
        <w:rPr>
          <w:rFonts w:ascii="宋体" w:hAnsi="宋体" w:eastAsia="宋体" w:cs="宋体"/>
          <w:b/>
          <w:bCs/>
          <w:spacing w:val="-1"/>
          <w:sz w:val="21"/>
          <w:szCs w:val="21"/>
        </w:rPr>
        <w:t>第十四条</w:t>
      </w:r>
      <w:r>
        <w:rPr>
          <w:rFonts w:ascii="宋体" w:hAnsi="宋体" w:eastAsia="宋体" w:cs="宋体"/>
          <w:spacing w:val="-1"/>
          <w:sz w:val="21"/>
          <w:szCs w:val="21"/>
        </w:rPr>
        <w:t xml:space="preserve"> 合同文件及资料的使用</w:t>
      </w:r>
    </w:p>
    <w:p w14:paraId="10DECD98">
      <w:pPr>
        <w:spacing w:before="218" w:line="407" w:lineRule="auto"/>
        <w:ind w:left="23" w:right="74" w:firstLine="428"/>
        <w:rPr>
          <w:rFonts w:ascii="宋体" w:hAnsi="宋体" w:eastAsia="宋体" w:cs="宋体"/>
          <w:sz w:val="21"/>
          <w:szCs w:val="21"/>
        </w:rPr>
      </w:pPr>
      <w:r>
        <w:rPr>
          <w:rFonts w:ascii="Calibri" w:hAnsi="Calibri" w:eastAsia="Calibri" w:cs="Calibri"/>
          <w:spacing w:val="-2"/>
          <w:sz w:val="21"/>
          <w:szCs w:val="21"/>
        </w:rPr>
        <w:t>1.</w:t>
      </w:r>
      <w:r>
        <w:rPr>
          <w:rFonts w:ascii="Calibri" w:hAnsi="Calibri" w:eastAsia="Calibri" w:cs="Calibri"/>
          <w:spacing w:val="-19"/>
          <w:sz w:val="21"/>
          <w:szCs w:val="21"/>
        </w:rPr>
        <w:t xml:space="preserve"> </w:t>
      </w:r>
      <w:r>
        <w:rPr>
          <w:rFonts w:ascii="宋体" w:hAnsi="宋体" w:eastAsia="宋体" w:cs="宋体"/>
          <w:spacing w:val="-2"/>
          <w:sz w:val="21"/>
          <w:szCs w:val="21"/>
        </w:rPr>
        <w:t>乙方在未经甲方同意的情况下，不得将合同、合同中的规定、</w:t>
      </w:r>
      <w:r>
        <w:rPr>
          <w:rFonts w:ascii="宋体" w:hAnsi="宋体" w:eastAsia="宋体" w:cs="宋体"/>
          <w:spacing w:val="-3"/>
          <w:sz w:val="21"/>
          <w:szCs w:val="21"/>
        </w:rPr>
        <w:t>有关计划、图纸、样本</w:t>
      </w:r>
      <w:r>
        <w:rPr>
          <w:rFonts w:ascii="宋体" w:hAnsi="宋体" w:eastAsia="宋体" w:cs="宋体"/>
          <w:spacing w:val="-2"/>
          <w:sz w:val="21"/>
          <w:szCs w:val="21"/>
        </w:rPr>
        <w:t>或甲方为上述内容向乙方提供的资料透露给任何人</w:t>
      </w:r>
      <w:r>
        <w:rPr>
          <w:rFonts w:ascii="宋体" w:hAnsi="宋体" w:eastAsia="宋体" w:cs="宋体"/>
          <w:spacing w:val="-3"/>
          <w:sz w:val="21"/>
          <w:szCs w:val="21"/>
        </w:rPr>
        <w:t>。供应商在响应文件中需对上述单独做出</w:t>
      </w:r>
      <w:r>
        <w:rPr>
          <w:rFonts w:ascii="宋体" w:hAnsi="宋体" w:eastAsia="宋体" w:cs="宋体"/>
          <w:spacing w:val="-1"/>
          <w:sz w:val="21"/>
          <w:szCs w:val="21"/>
        </w:rPr>
        <w:t>保证，并附到响应文件中。</w:t>
      </w:r>
    </w:p>
    <w:p w14:paraId="7E513C21">
      <w:pPr>
        <w:spacing w:before="14" w:line="396" w:lineRule="auto"/>
        <w:ind w:left="24" w:right="74" w:firstLine="421"/>
        <w:rPr>
          <w:rFonts w:ascii="宋体" w:hAnsi="宋体" w:eastAsia="宋体" w:cs="宋体"/>
          <w:sz w:val="21"/>
          <w:szCs w:val="21"/>
        </w:rPr>
      </w:pPr>
      <w:r>
        <w:rPr>
          <w:rFonts w:ascii="Calibri" w:hAnsi="Calibri" w:eastAsia="Calibri" w:cs="Calibri"/>
          <w:spacing w:val="-2"/>
          <w:sz w:val="21"/>
          <w:szCs w:val="21"/>
        </w:rPr>
        <w:t>2.</w:t>
      </w:r>
      <w:r>
        <w:rPr>
          <w:rFonts w:ascii="Calibri" w:hAnsi="Calibri" w:eastAsia="Calibri" w:cs="Calibri"/>
          <w:spacing w:val="-20"/>
          <w:sz w:val="21"/>
          <w:szCs w:val="21"/>
        </w:rPr>
        <w:t xml:space="preserve"> </w:t>
      </w:r>
      <w:r>
        <w:rPr>
          <w:rFonts w:ascii="宋体" w:hAnsi="宋体" w:eastAsia="宋体" w:cs="宋体"/>
          <w:spacing w:val="-2"/>
          <w:sz w:val="21"/>
          <w:szCs w:val="21"/>
        </w:rPr>
        <w:t>除非执行合同需要，在事先未得到甲方同意的情况下，乙方不得使用前款所列的任何文件和资料。</w:t>
      </w:r>
    </w:p>
    <w:p w14:paraId="146943E0">
      <w:pPr>
        <w:pStyle w:val="3"/>
        <w:spacing w:line="262" w:lineRule="auto"/>
      </w:pPr>
    </w:p>
    <w:p w14:paraId="1762A496">
      <w:pPr>
        <w:spacing w:before="140" w:line="223" w:lineRule="auto"/>
        <w:ind w:left="914"/>
        <w:outlineLvl w:val="0"/>
        <w:rPr>
          <w:rFonts w:ascii="宋体" w:hAnsi="宋体" w:eastAsia="宋体" w:cs="宋体"/>
          <w:sz w:val="43"/>
          <w:szCs w:val="43"/>
        </w:rPr>
      </w:pPr>
      <w:r>
        <w:rPr>
          <w:rFonts w:ascii="宋体" w:hAnsi="宋体" w:eastAsia="宋体" w:cs="宋体"/>
          <w:b/>
          <w:bCs/>
          <w:spacing w:val="5"/>
          <w:sz w:val="43"/>
          <w:szCs w:val="43"/>
        </w:rPr>
        <w:t>第十五条</w:t>
      </w:r>
      <w:r>
        <w:rPr>
          <w:rFonts w:ascii="宋体" w:hAnsi="宋体" w:eastAsia="宋体" w:cs="宋体"/>
          <w:spacing w:val="5"/>
          <w:sz w:val="43"/>
          <w:szCs w:val="43"/>
        </w:rPr>
        <w:t xml:space="preserve"> </w:t>
      </w:r>
      <w:r>
        <w:rPr>
          <w:rFonts w:ascii="宋体" w:hAnsi="宋体" w:eastAsia="宋体" w:cs="宋体"/>
          <w:b/>
          <w:bCs/>
          <w:spacing w:val="5"/>
          <w:sz w:val="43"/>
          <w:szCs w:val="43"/>
        </w:rPr>
        <w:t>不可抗力事件处理</w:t>
      </w:r>
    </w:p>
    <w:p w14:paraId="7253703B">
      <w:pPr>
        <w:pStyle w:val="3"/>
        <w:spacing w:line="459" w:lineRule="auto"/>
      </w:pPr>
    </w:p>
    <w:p w14:paraId="36CA0974">
      <w:pPr>
        <w:spacing w:before="69" w:line="410" w:lineRule="auto"/>
        <w:ind w:left="22" w:firstLine="429"/>
        <w:rPr>
          <w:rFonts w:ascii="宋体" w:hAnsi="宋体" w:eastAsia="宋体" w:cs="宋体"/>
          <w:sz w:val="21"/>
          <w:szCs w:val="21"/>
        </w:rPr>
      </w:pPr>
      <w:r>
        <w:rPr>
          <w:rFonts w:ascii="Calibri" w:hAnsi="Calibri" w:eastAsia="Calibri" w:cs="Calibri"/>
          <w:spacing w:val="-5"/>
          <w:sz w:val="21"/>
          <w:szCs w:val="21"/>
        </w:rPr>
        <w:t>1.</w:t>
      </w:r>
      <w:r>
        <w:rPr>
          <w:rFonts w:ascii="宋体" w:hAnsi="宋体" w:eastAsia="宋体" w:cs="宋体"/>
          <w:spacing w:val="-5"/>
          <w:sz w:val="21"/>
          <w:szCs w:val="21"/>
        </w:rPr>
        <w:t>如果双方任何一方由于受诸如战争、严重火灾、洪水、台风、地震等不可抗力的事故，</w:t>
      </w:r>
      <w:r>
        <w:rPr>
          <w:rFonts w:ascii="宋体" w:hAnsi="宋体" w:eastAsia="宋体" w:cs="宋体"/>
          <w:spacing w:val="-6"/>
          <w:sz w:val="21"/>
          <w:szCs w:val="21"/>
        </w:rPr>
        <w:t>致使影响合同履行时，履行合同的期限应予以延长，延长的期限应相当于事故所影响的时间。</w:t>
      </w:r>
      <w:r>
        <w:rPr>
          <w:rFonts w:ascii="宋体" w:hAnsi="宋体" w:eastAsia="宋体" w:cs="宋体"/>
          <w:spacing w:val="-2"/>
          <w:sz w:val="21"/>
          <w:szCs w:val="21"/>
        </w:rPr>
        <w:t>不可抗力事故系指买卖双方在缔结合同时所不能预见</w:t>
      </w:r>
      <w:r>
        <w:rPr>
          <w:rFonts w:ascii="宋体" w:hAnsi="宋体" w:eastAsia="宋体" w:cs="宋体"/>
          <w:spacing w:val="-3"/>
          <w:sz w:val="21"/>
          <w:szCs w:val="21"/>
        </w:rPr>
        <w:t>的，并且它的发生及其后果是无法避免和无法克服的事故。</w:t>
      </w:r>
    </w:p>
    <w:p w14:paraId="64C79D40">
      <w:pPr>
        <w:spacing w:before="5" w:line="408" w:lineRule="auto"/>
        <w:ind w:left="23" w:right="74" w:firstLine="422"/>
        <w:rPr>
          <w:rFonts w:ascii="宋体" w:hAnsi="宋体" w:eastAsia="宋体" w:cs="宋体"/>
          <w:sz w:val="21"/>
          <w:szCs w:val="21"/>
        </w:rPr>
      </w:pPr>
      <w:r>
        <w:rPr>
          <w:rFonts w:ascii="Calibri" w:hAnsi="Calibri" w:eastAsia="Calibri" w:cs="Calibri"/>
          <w:spacing w:val="-2"/>
          <w:sz w:val="21"/>
          <w:szCs w:val="21"/>
        </w:rPr>
        <w:t>2.</w:t>
      </w:r>
      <w:r>
        <w:rPr>
          <w:rFonts w:ascii="Calibri" w:hAnsi="Calibri" w:eastAsia="Calibri" w:cs="Calibri"/>
          <w:spacing w:val="-13"/>
          <w:sz w:val="21"/>
          <w:szCs w:val="21"/>
        </w:rPr>
        <w:t xml:space="preserve"> </w:t>
      </w:r>
      <w:r>
        <w:rPr>
          <w:rFonts w:ascii="宋体" w:hAnsi="宋体" w:eastAsia="宋体" w:cs="宋体"/>
          <w:spacing w:val="-2"/>
          <w:sz w:val="21"/>
          <w:szCs w:val="21"/>
        </w:rPr>
        <w:t>甲乙双方的任何一方由于不可抗力的原因不能履行合同时，应及时向</w:t>
      </w:r>
      <w:r>
        <w:rPr>
          <w:rFonts w:ascii="宋体" w:hAnsi="宋体" w:eastAsia="宋体" w:cs="宋体"/>
          <w:spacing w:val="-3"/>
          <w:sz w:val="21"/>
          <w:szCs w:val="21"/>
        </w:rPr>
        <w:t>对方通报不能履</w:t>
      </w:r>
      <w:r>
        <w:rPr>
          <w:rFonts w:ascii="宋体" w:hAnsi="宋体" w:eastAsia="宋体" w:cs="宋体"/>
          <w:spacing w:val="-2"/>
          <w:sz w:val="21"/>
          <w:szCs w:val="21"/>
        </w:rPr>
        <w:t>行或不能完全履行的理由，在取得有关部门证明以</w:t>
      </w:r>
      <w:r>
        <w:rPr>
          <w:rFonts w:ascii="宋体" w:hAnsi="宋体" w:eastAsia="宋体" w:cs="宋体"/>
          <w:spacing w:val="-3"/>
          <w:sz w:val="21"/>
          <w:szCs w:val="21"/>
        </w:rPr>
        <w:t>后，允许延期履行、部分履行或者不履行</w:t>
      </w:r>
      <w:r>
        <w:rPr>
          <w:rFonts w:ascii="宋体" w:hAnsi="宋体" w:eastAsia="宋体" w:cs="宋体"/>
          <w:spacing w:val="-1"/>
          <w:sz w:val="21"/>
          <w:szCs w:val="21"/>
        </w:rPr>
        <w:t>合同，并根据情况可部分或全部免予承担违约责任。</w:t>
      </w:r>
    </w:p>
    <w:p w14:paraId="2891CB75">
      <w:pPr>
        <w:pStyle w:val="3"/>
      </w:pPr>
    </w:p>
    <w:p w14:paraId="6B3C231F">
      <w:pPr>
        <w:spacing w:before="141" w:line="223" w:lineRule="auto"/>
        <w:ind w:left="914"/>
        <w:outlineLvl w:val="0"/>
        <w:rPr>
          <w:rFonts w:ascii="宋体" w:hAnsi="宋体" w:eastAsia="宋体" w:cs="宋体"/>
          <w:sz w:val="43"/>
          <w:szCs w:val="43"/>
        </w:rPr>
      </w:pPr>
      <w:r>
        <w:rPr>
          <w:rFonts w:ascii="宋体" w:hAnsi="宋体" w:eastAsia="宋体" w:cs="宋体"/>
          <w:b/>
          <w:bCs/>
          <w:spacing w:val="5"/>
          <w:sz w:val="43"/>
          <w:szCs w:val="43"/>
        </w:rPr>
        <w:t>第十六条</w:t>
      </w:r>
      <w:r>
        <w:rPr>
          <w:rFonts w:ascii="宋体" w:hAnsi="宋体" w:eastAsia="宋体" w:cs="宋体"/>
          <w:spacing w:val="5"/>
          <w:sz w:val="43"/>
          <w:szCs w:val="43"/>
        </w:rPr>
        <w:t xml:space="preserve"> </w:t>
      </w:r>
      <w:r>
        <w:rPr>
          <w:rFonts w:ascii="宋体" w:hAnsi="宋体" w:eastAsia="宋体" w:cs="宋体"/>
          <w:b/>
          <w:bCs/>
          <w:spacing w:val="5"/>
          <w:sz w:val="43"/>
          <w:szCs w:val="43"/>
        </w:rPr>
        <w:t>合同纠纷调处</w:t>
      </w:r>
    </w:p>
    <w:p w14:paraId="418F2420">
      <w:pPr>
        <w:pStyle w:val="3"/>
        <w:spacing w:line="457" w:lineRule="auto"/>
      </w:pPr>
    </w:p>
    <w:p w14:paraId="1E558593">
      <w:pPr>
        <w:spacing w:before="69" w:line="412" w:lineRule="auto"/>
        <w:ind w:left="30" w:right="74" w:firstLine="422"/>
        <w:rPr>
          <w:rFonts w:ascii="宋体" w:hAnsi="宋体" w:eastAsia="宋体" w:cs="宋体"/>
          <w:sz w:val="21"/>
          <w:szCs w:val="21"/>
        </w:rPr>
      </w:pPr>
      <w:r>
        <w:rPr>
          <w:rFonts w:ascii="Calibri" w:hAnsi="Calibri" w:eastAsia="Calibri" w:cs="Calibri"/>
          <w:spacing w:val="-1"/>
          <w:sz w:val="21"/>
          <w:szCs w:val="21"/>
        </w:rPr>
        <w:t>1.</w:t>
      </w:r>
      <w:r>
        <w:rPr>
          <w:rFonts w:ascii="宋体" w:hAnsi="宋体" w:eastAsia="宋体" w:cs="宋体"/>
          <w:spacing w:val="-1"/>
          <w:sz w:val="21"/>
          <w:szCs w:val="21"/>
        </w:rPr>
        <w:t>按本合同规定应该偿付的违约金、赔偿金、保</w:t>
      </w:r>
      <w:r>
        <w:rPr>
          <w:rFonts w:ascii="宋体" w:hAnsi="宋体" w:eastAsia="宋体" w:cs="宋体"/>
          <w:spacing w:val="-2"/>
          <w:sz w:val="21"/>
          <w:szCs w:val="21"/>
        </w:rPr>
        <w:t>管保养费和各种经济损失，应当在明确</w:t>
      </w:r>
      <w:r>
        <w:rPr>
          <w:rFonts w:ascii="宋体" w:hAnsi="宋体" w:eastAsia="宋体" w:cs="宋体"/>
          <w:spacing w:val="-1"/>
          <w:sz w:val="21"/>
          <w:szCs w:val="21"/>
        </w:rPr>
        <w:t>责任后</w:t>
      </w:r>
      <w:r>
        <w:rPr>
          <w:rFonts w:ascii="宋体" w:hAnsi="宋体" w:eastAsia="宋体" w:cs="宋体"/>
          <w:spacing w:val="-34"/>
          <w:sz w:val="21"/>
          <w:szCs w:val="21"/>
        </w:rPr>
        <w:t xml:space="preserve"> </w:t>
      </w:r>
      <w:r>
        <w:rPr>
          <w:rFonts w:ascii="Calibri" w:hAnsi="Calibri" w:eastAsia="Calibri" w:cs="Calibri"/>
          <w:spacing w:val="-1"/>
          <w:sz w:val="21"/>
          <w:szCs w:val="21"/>
        </w:rPr>
        <w:t>10</w:t>
      </w:r>
      <w:r>
        <w:rPr>
          <w:rFonts w:ascii="Calibri" w:hAnsi="Calibri" w:eastAsia="Calibri" w:cs="Calibri"/>
          <w:spacing w:val="16"/>
          <w:w w:val="101"/>
          <w:sz w:val="21"/>
          <w:szCs w:val="21"/>
        </w:rPr>
        <w:t xml:space="preserve"> </w:t>
      </w:r>
      <w:r>
        <w:rPr>
          <w:rFonts w:ascii="宋体" w:hAnsi="宋体" w:eastAsia="宋体" w:cs="宋体"/>
          <w:spacing w:val="-1"/>
          <w:sz w:val="21"/>
          <w:szCs w:val="21"/>
        </w:rPr>
        <w:t>天内，按银行规定的结算办法付清，否</w:t>
      </w:r>
      <w:r>
        <w:rPr>
          <w:rFonts w:ascii="宋体" w:hAnsi="宋体" w:eastAsia="宋体" w:cs="宋体"/>
          <w:spacing w:val="-2"/>
          <w:sz w:val="21"/>
          <w:szCs w:val="21"/>
        </w:rPr>
        <w:t>则按逾期付款处理。</w:t>
      </w:r>
    </w:p>
    <w:p w14:paraId="47790DEB">
      <w:pPr>
        <w:spacing w:before="1" w:line="410" w:lineRule="auto"/>
        <w:ind w:left="23" w:right="74" w:firstLine="422"/>
        <w:rPr>
          <w:rFonts w:ascii="宋体" w:hAnsi="宋体" w:eastAsia="宋体" w:cs="宋体"/>
          <w:sz w:val="21"/>
          <w:szCs w:val="21"/>
        </w:rPr>
      </w:pPr>
      <w:r>
        <w:rPr>
          <w:rFonts w:ascii="Calibri" w:hAnsi="Calibri" w:eastAsia="Calibri" w:cs="Calibri"/>
          <w:spacing w:val="-1"/>
          <w:sz w:val="21"/>
          <w:szCs w:val="21"/>
        </w:rPr>
        <w:t>2.</w:t>
      </w:r>
      <w:r>
        <w:rPr>
          <w:rFonts w:ascii="宋体" w:hAnsi="宋体" w:eastAsia="宋体" w:cs="宋体"/>
          <w:spacing w:val="-1"/>
          <w:sz w:val="21"/>
          <w:szCs w:val="21"/>
        </w:rPr>
        <w:t>本合同如发生纠纷，当事人双方应当及时协商解决，协商不</w:t>
      </w:r>
      <w:r>
        <w:rPr>
          <w:rFonts w:ascii="宋体" w:hAnsi="宋体" w:eastAsia="宋体" w:cs="宋体"/>
          <w:spacing w:val="-2"/>
          <w:sz w:val="21"/>
          <w:szCs w:val="21"/>
        </w:rPr>
        <w:t>成时，任何一方均可请本</w:t>
      </w:r>
      <w:r>
        <w:rPr>
          <w:rFonts w:ascii="宋体" w:hAnsi="宋体" w:eastAsia="宋体" w:cs="宋体"/>
          <w:sz w:val="21"/>
          <w:szCs w:val="21"/>
        </w:rPr>
        <w:t>项目政府采购监督管理部门调解，调解不成，按以下第</w:t>
      </w:r>
      <w:r>
        <w:rPr>
          <w:rFonts w:ascii="宋体" w:hAnsi="宋体" w:eastAsia="宋体" w:cs="宋体"/>
          <w:spacing w:val="-6"/>
          <w:sz w:val="21"/>
          <w:szCs w:val="21"/>
        </w:rPr>
        <w:t>（</w:t>
      </w:r>
      <w:r>
        <w:rPr>
          <w:rFonts w:ascii="宋体" w:hAnsi="宋体" w:eastAsia="宋体" w:cs="宋体"/>
          <w:spacing w:val="30"/>
          <w:sz w:val="21"/>
          <w:szCs w:val="21"/>
        </w:rPr>
        <w:t xml:space="preserve"> </w:t>
      </w:r>
      <w:r>
        <w:rPr>
          <w:rFonts w:ascii="宋体" w:hAnsi="宋体" w:eastAsia="宋体" w:cs="宋体"/>
          <w:spacing w:val="-6"/>
          <w:sz w:val="21"/>
          <w:szCs w:val="21"/>
        </w:rPr>
        <w:t>）</w:t>
      </w:r>
      <w:r>
        <w:rPr>
          <w:rFonts w:ascii="宋体" w:hAnsi="宋体" w:eastAsia="宋体" w:cs="宋体"/>
          <w:sz w:val="21"/>
          <w:szCs w:val="21"/>
        </w:rPr>
        <w:t>项方</w:t>
      </w:r>
      <w:r>
        <w:rPr>
          <w:rFonts w:ascii="宋体" w:hAnsi="宋体" w:eastAsia="宋体" w:cs="宋体"/>
          <w:spacing w:val="-1"/>
          <w:sz w:val="21"/>
          <w:szCs w:val="21"/>
        </w:rPr>
        <w:t>式处理：①根据《中华人</w:t>
      </w:r>
      <w:r>
        <w:rPr>
          <w:rFonts w:ascii="宋体" w:hAnsi="宋体" w:eastAsia="宋体" w:cs="宋体"/>
          <w:spacing w:val="-3"/>
          <w:sz w:val="21"/>
          <w:szCs w:val="21"/>
        </w:rPr>
        <w:t>民共和国仲裁法》的规定向</w:t>
      </w:r>
      <w:r>
        <w:rPr>
          <w:rFonts w:ascii="宋体" w:hAnsi="宋体" w:eastAsia="宋体" w:cs="宋体"/>
          <w:b/>
          <w:bCs/>
          <w:spacing w:val="-3"/>
          <w:sz w:val="21"/>
          <w:szCs w:val="21"/>
          <w:u w:val="single" w:color="auto"/>
        </w:rPr>
        <w:t>周口仲裁委员会</w:t>
      </w:r>
      <w:r>
        <w:rPr>
          <w:rFonts w:ascii="宋体" w:hAnsi="宋体" w:eastAsia="宋体" w:cs="宋体"/>
          <w:spacing w:val="-3"/>
          <w:sz w:val="21"/>
          <w:szCs w:val="21"/>
        </w:rPr>
        <w:t>申请仲裁。②向合同签订地有级别管辖权的人民</w:t>
      </w:r>
      <w:r>
        <w:rPr>
          <w:rFonts w:ascii="宋体" w:hAnsi="宋体" w:eastAsia="宋体" w:cs="宋体"/>
          <w:spacing w:val="-5"/>
          <w:sz w:val="21"/>
          <w:szCs w:val="21"/>
        </w:rPr>
        <w:t>法院起诉。</w:t>
      </w:r>
    </w:p>
    <w:p w14:paraId="35FE89C5">
      <w:pPr>
        <w:spacing w:line="410" w:lineRule="auto"/>
        <w:rPr>
          <w:rFonts w:ascii="宋体" w:hAnsi="宋体" w:eastAsia="宋体" w:cs="宋体"/>
          <w:sz w:val="21"/>
          <w:szCs w:val="21"/>
        </w:rPr>
        <w:sectPr>
          <w:pgSz w:w="11907" w:h="16839"/>
          <w:pgMar w:top="400" w:right="1718" w:bottom="400" w:left="1785" w:header="0" w:footer="0" w:gutter="0"/>
          <w:cols w:space="720" w:num="1"/>
        </w:sectPr>
      </w:pPr>
    </w:p>
    <w:p w14:paraId="7662BAEB">
      <w:pPr>
        <w:pStyle w:val="3"/>
        <w:spacing w:line="274" w:lineRule="auto"/>
      </w:pPr>
    </w:p>
    <w:p w14:paraId="2DFB3C4F">
      <w:pPr>
        <w:pStyle w:val="3"/>
        <w:spacing w:line="274" w:lineRule="auto"/>
      </w:pPr>
    </w:p>
    <w:p w14:paraId="1005184D">
      <w:pPr>
        <w:pStyle w:val="3"/>
        <w:spacing w:line="274" w:lineRule="auto"/>
      </w:pPr>
    </w:p>
    <w:p w14:paraId="10E69956">
      <w:pPr>
        <w:pStyle w:val="3"/>
        <w:spacing w:line="275" w:lineRule="auto"/>
      </w:pPr>
    </w:p>
    <w:p w14:paraId="55E68F00">
      <w:pPr>
        <w:spacing w:before="139" w:line="365" w:lineRule="auto"/>
        <w:ind w:left="23" w:right="92" w:firstLine="892"/>
        <w:outlineLvl w:val="0"/>
        <w:rPr>
          <w:rFonts w:ascii="宋体" w:hAnsi="宋体" w:eastAsia="宋体" w:cs="宋体"/>
          <w:sz w:val="21"/>
          <w:szCs w:val="21"/>
        </w:rPr>
      </w:pPr>
      <w:r>
        <w:rPr>
          <w:rFonts w:ascii="Calibri" w:hAnsi="Calibri" w:eastAsia="Calibri" w:cs="Calibri"/>
          <w:b/>
          <w:bCs/>
          <w:sz w:val="43"/>
          <w:szCs w:val="43"/>
        </w:rPr>
        <w:t>3</w:t>
      </w:r>
      <w:r>
        <w:rPr>
          <w:rFonts w:ascii="Calibri" w:hAnsi="Calibri" w:eastAsia="Calibri" w:cs="Calibri"/>
          <w:b/>
          <w:bCs/>
          <w:spacing w:val="-49"/>
          <w:sz w:val="43"/>
          <w:szCs w:val="43"/>
        </w:rPr>
        <w:t xml:space="preserve"> </w:t>
      </w:r>
      <w:r>
        <w:rPr>
          <w:rFonts w:ascii="宋体" w:hAnsi="宋体" w:eastAsia="宋体" w:cs="宋体"/>
          <w:b/>
          <w:bCs/>
          <w:sz w:val="43"/>
          <w:szCs w:val="43"/>
        </w:rPr>
        <w:t>、</w:t>
      </w:r>
      <w:r>
        <w:rPr>
          <w:rFonts w:ascii="宋体" w:hAnsi="宋体" w:eastAsia="宋体" w:cs="宋体"/>
          <w:sz w:val="21"/>
          <w:szCs w:val="21"/>
        </w:rPr>
        <w:t>甲、乙双方均有权利向本项目具有监管</w:t>
      </w:r>
      <w:r>
        <w:rPr>
          <w:rFonts w:ascii="宋体" w:hAnsi="宋体" w:eastAsia="宋体" w:cs="宋体"/>
          <w:spacing w:val="-1"/>
          <w:sz w:val="21"/>
          <w:szCs w:val="21"/>
        </w:rPr>
        <w:t>职能的政府采购监督管理部门举报</w:t>
      </w:r>
      <w:r>
        <w:rPr>
          <w:rFonts w:ascii="宋体" w:hAnsi="宋体" w:eastAsia="宋体" w:cs="宋体"/>
          <w:spacing w:val="-2"/>
          <w:sz w:val="21"/>
          <w:szCs w:val="21"/>
        </w:rPr>
        <w:t>反映对方在合同履约中的违法违纪行为。</w:t>
      </w:r>
    </w:p>
    <w:p w14:paraId="37FD3BBC">
      <w:pPr>
        <w:pStyle w:val="3"/>
        <w:spacing w:line="414" w:lineRule="auto"/>
      </w:pPr>
    </w:p>
    <w:p w14:paraId="04BB5262">
      <w:pPr>
        <w:spacing w:before="68" w:line="221" w:lineRule="auto"/>
        <w:ind w:left="445"/>
        <w:rPr>
          <w:rFonts w:ascii="宋体" w:hAnsi="宋体" w:eastAsia="宋体" w:cs="宋体"/>
          <w:sz w:val="21"/>
          <w:szCs w:val="21"/>
        </w:rPr>
      </w:pPr>
      <w:r>
        <w:rPr>
          <w:rFonts w:ascii="宋体" w:hAnsi="宋体" w:eastAsia="宋体" w:cs="宋体"/>
          <w:b/>
          <w:bCs/>
          <w:spacing w:val="-2"/>
          <w:sz w:val="21"/>
          <w:szCs w:val="21"/>
        </w:rPr>
        <w:t>第十七条</w:t>
      </w:r>
      <w:r>
        <w:rPr>
          <w:rFonts w:ascii="宋体" w:hAnsi="宋体" w:eastAsia="宋体" w:cs="宋体"/>
          <w:spacing w:val="-2"/>
          <w:sz w:val="21"/>
          <w:szCs w:val="21"/>
        </w:rPr>
        <w:t xml:space="preserve"> </w:t>
      </w:r>
      <w:r>
        <w:rPr>
          <w:rFonts w:ascii="宋体" w:hAnsi="宋体" w:eastAsia="宋体" w:cs="宋体"/>
          <w:b/>
          <w:bCs/>
          <w:spacing w:val="-2"/>
          <w:sz w:val="21"/>
          <w:szCs w:val="21"/>
        </w:rPr>
        <w:t>其他</w:t>
      </w:r>
    </w:p>
    <w:p w14:paraId="3865FFC1">
      <w:pPr>
        <w:spacing w:before="215" w:line="412" w:lineRule="auto"/>
        <w:ind w:left="21" w:firstLine="535"/>
        <w:jc w:val="both"/>
        <w:rPr>
          <w:rFonts w:ascii="宋体" w:hAnsi="宋体" w:eastAsia="宋体" w:cs="宋体"/>
          <w:sz w:val="21"/>
          <w:szCs w:val="21"/>
        </w:rPr>
      </w:pPr>
      <w:r>
        <w:rPr>
          <w:rFonts w:ascii="宋体" w:hAnsi="宋体" w:eastAsia="宋体" w:cs="宋体"/>
          <w:spacing w:val="-3"/>
          <w:sz w:val="21"/>
          <w:szCs w:val="21"/>
        </w:rPr>
        <w:t>下列关于周口市公共资源交易中心政府采购代理机构名称</w:t>
      </w:r>
      <w:r>
        <w:rPr>
          <w:rFonts w:ascii="宋体" w:hAnsi="宋体" w:eastAsia="宋体" w:cs="宋体"/>
          <w:spacing w:val="-3"/>
          <w:sz w:val="21"/>
          <w:szCs w:val="21"/>
          <w:u w:val="single" w:color="auto"/>
        </w:rPr>
        <w:t>某项目（</w:t>
      </w:r>
      <w:r>
        <w:rPr>
          <w:rFonts w:ascii="宋体" w:hAnsi="宋体" w:eastAsia="宋体" w:cs="宋体"/>
          <w:spacing w:val="-4"/>
          <w:sz w:val="21"/>
          <w:szCs w:val="21"/>
          <w:u w:val="single" w:color="auto"/>
        </w:rPr>
        <w:t>项目编号：某编号）</w:t>
      </w:r>
      <w:r>
        <w:rPr>
          <w:rFonts w:ascii="宋体" w:hAnsi="宋体" w:eastAsia="宋体" w:cs="宋体"/>
          <w:spacing w:val="-2"/>
          <w:sz w:val="21"/>
          <w:szCs w:val="21"/>
        </w:rPr>
        <w:t>的采购文件及有关附件是本合同不可分割的组成部分，</w:t>
      </w:r>
      <w:r>
        <w:rPr>
          <w:rFonts w:ascii="宋体" w:hAnsi="宋体" w:eastAsia="宋体" w:cs="宋体"/>
          <w:spacing w:val="-3"/>
          <w:sz w:val="21"/>
          <w:szCs w:val="21"/>
        </w:rPr>
        <w:t>与本合同具有同等法律效力，这些文</w:t>
      </w:r>
      <w:r>
        <w:rPr>
          <w:rFonts w:ascii="宋体" w:hAnsi="宋体" w:eastAsia="宋体" w:cs="宋体"/>
          <w:spacing w:val="-2"/>
          <w:sz w:val="21"/>
          <w:szCs w:val="21"/>
        </w:rPr>
        <w:t>件包括但不限于：①招标文件；②乙方提供的投标文</w:t>
      </w:r>
      <w:r>
        <w:rPr>
          <w:rFonts w:ascii="宋体" w:hAnsi="宋体" w:eastAsia="宋体" w:cs="宋体"/>
          <w:spacing w:val="-3"/>
          <w:sz w:val="21"/>
          <w:szCs w:val="21"/>
        </w:rPr>
        <w:t>件；③服务承诺；④甲乙双方商定的其</w:t>
      </w:r>
      <w:r>
        <w:rPr>
          <w:rFonts w:ascii="宋体" w:hAnsi="宋体" w:eastAsia="宋体" w:cs="宋体"/>
          <w:spacing w:val="-1"/>
          <w:sz w:val="21"/>
          <w:szCs w:val="21"/>
        </w:rPr>
        <w:t>他文件。以上附件顺序在前的具有优先解释权。</w:t>
      </w:r>
    </w:p>
    <w:p w14:paraId="16E1E862">
      <w:pPr>
        <w:spacing w:line="219" w:lineRule="auto"/>
        <w:ind w:left="865"/>
        <w:rPr>
          <w:rFonts w:ascii="宋体" w:hAnsi="宋体" w:eastAsia="宋体" w:cs="宋体"/>
          <w:sz w:val="21"/>
          <w:szCs w:val="21"/>
        </w:rPr>
      </w:pPr>
      <w:r>
        <w:rPr>
          <w:rFonts w:ascii="宋体" w:hAnsi="宋体" w:eastAsia="宋体" w:cs="宋体"/>
          <w:spacing w:val="-1"/>
          <w:sz w:val="21"/>
          <w:szCs w:val="21"/>
        </w:rPr>
        <w:t>本合同一式</w:t>
      </w:r>
      <w:r>
        <w:rPr>
          <w:rFonts w:ascii="宋体" w:hAnsi="宋体" w:eastAsia="宋体" w:cs="宋体"/>
          <w:spacing w:val="51"/>
          <w:sz w:val="21"/>
          <w:szCs w:val="21"/>
          <w:u w:val="single" w:color="auto"/>
        </w:rPr>
        <w:t xml:space="preserve">  </w:t>
      </w:r>
      <w:r>
        <w:rPr>
          <w:rFonts w:ascii="宋体" w:hAnsi="宋体" w:eastAsia="宋体" w:cs="宋体"/>
          <w:spacing w:val="-96"/>
          <w:sz w:val="21"/>
          <w:szCs w:val="21"/>
        </w:rPr>
        <w:t xml:space="preserve"> </w:t>
      </w:r>
      <w:r>
        <w:rPr>
          <w:rFonts w:ascii="宋体" w:hAnsi="宋体" w:eastAsia="宋体" w:cs="宋体"/>
          <w:spacing w:val="-1"/>
          <w:sz w:val="21"/>
          <w:szCs w:val="21"/>
        </w:rPr>
        <w:t>份，甲乙双方各执</w:t>
      </w:r>
      <w:r>
        <w:rPr>
          <w:rFonts w:ascii="宋体" w:hAnsi="宋体" w:eastAsia="宋体" w:cs="宋体"/>
          <w:spacing w:val="51"/>
          <w:sz w:val="21"/>
          <w:szCs w:val="21"/>
          <w:u w:val="single" w:color="auto"/>
        </w:rPr>
        <w:t xml:space="preserve">  </w:t>
      </w:r>
      <w:r>
        <w:rPr>
          <w:rFonts w:ascii="宋体" w:hAnsi="宋体" w:eastAsia="宋体" w:cs="宋体"/>
          <w:spacing w:val="-97"/>
          <w:sz w:val="21"/>
          <w:szCs w:val="21"/>
        </w:rPr>
        <w:t xml:space="preserve"> </w:t>
      </w:r>
      <w:r>
        <w:rPr>
          <w:rFonts w:ascii="宋体" w:hAnsi="宋体" w:eastAsia="宋体" w:cs="宋体"/>
          <w:spacing w:val="-1"/>
          <w:sz w:val="21"/>
          <w:szCs w:val="21"/>
        </w:rPr>
        <w:t>份，自双方当事人签字盖章之</w:t>
      </w:r>
      <w:r>
        <w:rPr>
          <w:rFonts w:ascii="宋体" w:hAnsi="宋体" w:eastAsia="宋体" w:cs="宋体"/>
          <w:spacing w:val="-2"/>
          <w:sz w:val="21"/>
          <w:szCs w:val="21"/>
        </w:rPr>
        <w:t>日起生效。</w:t>
      </w:r>
    </w:p>
    <w:p w14:paraId="2FC32928">
      <w:pPr>
        <w:pStyle w:val="3"/>
        <w:spacing w:line="260" w:lineRule="auto"/>
      </w:pPr>
    </w:p>
    <w:p w14:paraId="402761C5">
      <w:pPr>
        <w:pStyle w:val="3"/>
        <w:spacing w:line="261" w:lineRule="auto"/>
      </w:pPr>
    </w:p>
    <w:p w14:paraId="19625B9F">
      <w:pPr>
        <w:pStyle w:val="3"/>
        <w:spacing w:line="261" w:lineRule="auto"/>
      </w:pPr>
    </w:p>
    <w:p w14:paraId="570B80C5">
      <w:pPr>
        <w:pStyle w:val="3"/>
        <w:spacing w:line="261" w:lineRule="auto"/>
      </w:pPr>
    </w:p>
    <w:p w14:paraId="54316212">
      <w:pPr>
        <w:spacing w:before="69" w:line="220" w:lineRule="auto"/>
        <w:ind w:left="441"/>
        <w:rPr>
          <w:rFonts w:ascii="宋体" w:hAnsi="宋体" w:eastAsia="宋体" w:cs="宋体"/>
          <w:sz w:val="21"/>
          <w:szCs w:val="21"/>
        </w:rPr>
      </w:pPr>
      <w:r>
        <w:rPr>
          <w:rFonts w:ascii="宋体" w:hAnsi="宋体" w:eastAsia="宋体" w:cs="宋体"/>
          <w:spacing w:val="-2"/>
          <w:sz w:val="21"/>
          <w:szCs w:val="21"/>
        </w:rPr>
        <w:t>采购人（甲方</w:t>
      </w:r>
      <w:r>
        <w:rPr>
          <w:rFonts w:ascii="宋体" w:hAnsi="宋体" w:eastAsia="宋体" w:cs="宋体"/>
          <w:spacing w:val="-33"/>
          <w:sz w:val="21"/>
          <w:szCs w:val="21"/>
        </w:rPr>
        <w:t>）：</w:t>
      </w:r>
      <w:r>
        <w:rPr>
          <w:rFonts w:ascii="宋体" w:hAnsi="宋体" w:eastAsia="宋体" w:cs="宋体"/>
          <w:spacing w:val="4"/>
          <w:sz w:val="21"/>
          <w:szCs w:val="21"/>
        </w:rPr>
        <w:t xml:space="preserve">    </w:t>
      </w:r>
      <w:r>
        <w:rPr>
          <w:rFonts w:ascii="宋体" w:hAnsi="宋体" w:eastAsia="宋体" w:cs="宋体"/>
          <w:spacing w:val="-33"/>
          <w:sz w:val="21"/>
          <w:szCs w:val="21"/>
        </w:rPr>
        <w:t>（</w:t>
      </w:r>
      <w:r>
        <w:rPr>
          <w:rFonts w:ascii="宋体" w:hAnsi="宋体" w:eastAsia="宋体" w:cs="宋体"/>
          <w:spacing w:val="-2"/>
          <w:sz w:val="21"/>
          <w:szCs w:val="21"/>
        </w:rPr>
        <w:t>公章）            供货人（乙方</w:t>
      </w:r>
      <w:r>
        <w:rPr>
          <w:rFonts w:ascii="宋体" w:hAnsi="宋体" w:eastAsia="宋体" w:cs="宋体"/>
          <w:spacing w:val="-33"/>
          <w:sz w:val="21"/>
          <w:szCs w:val="21"/>
        </w:rPr>
        <w:t>）：</w:t>
      </w:r>
      <w:r>
        <w:rPr>
          <w:rFonts w:ascii="宋体" w:hAnsi="宋体" w:eastAsia="宋体" w:cs="宋体"/>
          <w:spacing w:val="3"/>
          <w:sz w:val="21"/>
          <w:szCs w:val="21"/>
        </w:rPr>
        <w:t xml:space="preserve">     </w:t>
      </w:r>
      <w:r>
        <w:rPr>
          <w:rFonts w:ascii="宋体" w:hAnsi="宋体" w:eastAsia="宋体" w:cs="宋体"/>
          <w:spacing w:val="-33"/>
          <w:sz w:val="21"/>
          <w:szCs w:val="21"/>
        </w:rPr>
        <w:t>（</w:t>
      </w:r>
      <w:r>
        <w:rPr>
          <w:rFonts w:ascii="宋体" w:hAnsi="宋体" w:eastAsia="宋体" w:cs="宋体"/>
          <w:spacing w:val="-2"/>
          <w:sz w:val="21"/>
          <w:szCs w:val="21"/>
        </w:rPr>
        <w:t>公章）</w:t>
      </w:r>
    </w:p>
    <w:p w14:paraId="0DCD7617">
      <w:pPr>
        <w:spacing w:before="218" w:line="230" w:lineRule="auto"/>
        <w:ind w:left="442"/>
        <w:rPr>
          <w:rFonts w:ascii="宋体" w:hAnsi="宋体" w:eastAsia="宋体" w:cs="宋体"/>
          <w:sz w:val="21"/>
          <w:szCs w:val="21"/>
        </w:rPr>
      </w:pPr>
      <w:r>
        <w:rPr>
          <w:rFonts w:ascii="宋体" w:hAnsi="宋体" w:eastAsia="宋体" w:cs="宋体"/>
          <w:sz w:val="21"/>
          <w:szCs w:val="21"/>
        </w:rPr>
        <w:t xml:space="preserve">地址：                            </w:t>
      </w:r>
      <w:r>
        <w:rPr>
          <w:rFonts w:ascii="宋体" w:hAnsi="宋体" w:eastAsia="宋体" w:cs="宋体"/>
          <w:spacing w:val="-1"/>
          <w:sz w:val="21"/>
          <w:szCs w:val="21"/>
        </w:rPr>
        <w:t xml:space="preserve">   地址：</w:t>
      </w:r>
    </w:p>
    <w:p w14:paraId="5A48F6E4">
      <w:pPr>
        <w:spacing w:before="206" w:line="221" w:lineRule="auto"/>
        <w:ind w:left="443"/>
        <w:rPr>
          <w:rFonts w:ascii="宋体" w:hAnsi="宋体" w:eastAsia="宋体" w:cs="宋体"/>
          <w:sz w:val="21"/>
          <w:szCs w:val="21"/>
        </w:rPr>
      </w:pPr>
      <w:r>
        <w:rPr>
          <w:rFonts w:ascii="宋体" w:hAnsi="宋体" w:eastAsia="宋体" w:cs="宋体"/>
          <w:spacing w:val="-4"/>
          <w:sz w:val="21"/>
          <w:szCs w:val="21"/>
        </w:rPr>
        <w:t>法定代表人：</w:t>
      </w:r>
      <w:r>
        <w:rPr>
          <w:rFonts w:ascii="宋体" w:hAnsi="宋体" w:eastAsia="宋体" w:cs="宋体"/>
          <w:sz w:val="21"/>
          <w:szCs w:val="21"/>
        </w:rPr>
        <w:t xml:space="preserve">                         </w:t>
      </w:r>
      <w:r>
        <w:rPr>
          <w:rFonts w:ascii="宋体" w:hAnsi="宋体" w:eastAsia="宋体" w:cs="宋体"/>
          <w:spacing w:val="-4"/>
          <w:sz w:val="21"/>
          <w:szCs w:val="21"/>
        </w:rPr>
        <w:t>法定代表人：</w:t>
      </w:r>
    </w:p>
    <w:p w14:paraId="49188A3C">
      <w:pPr>
        <w:spacing w:before="216" w:line="221" w:lineRule="auto"/>
        <w:ind w:left="441"/>
        <w:rPr>
          <w:rFonts w:ascii="宋体" w:hAnsi="宋体" w:eastAsia="宋体" w:cs="宋体"/>
          <w:sz w:val="21"/>
          <w:szCs w:val="21"/>
        </w:rPr>
      </w:pPr>
      <w:r>
        <w:rPr>
          <w:rFonts w:ascii="宋体" w:hAnsi="宋体" w:eastAsia="宋体" w:cs="宋体"/>
          <w:spacing w:val="-1"/>
          <w:sz w:val="21"/>
          <w:szCs w:val="21"/>
        </w:rPr>
        <w:t>委托代理人：                         委托代理人：</w:t>
      </w:r>
    </w:p>
    <w:p w14:paraId="4ECFBEF7">
      <w:pPr>
        <w:spacing w:before="217" w:line="223" w:lineRule="auto"/>
        <w:ind w:left="467"/>
        <w:rPr>
          <w:rFonts w:ascii="宋体" w:hAnsi="宋体" w:eastAsia="宋体" w:cs="宋体"/>
          <w:sz w:val="21"/>
          <w:szCs w:val="21"/>
        </w:rPr>
      </w:pPr>
      <w:r>
        <w:rPr>
          <w:rFonts w:ascii="宋体" w:hAnsi="宋体" w:eastAsia="宋体" w:cs="宋体"/>
          <w:spacing w:val="-11"/>
          <w:sz w:val="21"/>
          <w:szCs w:val="21"/>
        </w:rPr>
        <w:t>电话：</w:t>
      </w:r>
      <w:r>
        <w:rPr>
          <w:rFonts w:ascii="宋体" w:hAnsi="宋体" w:eastAsia="宋体" w:cs="宋体"/>
          <w:spacing w:val="1"/>
          <w:sz w:val="21"/>
          <w:szCs w:val="21"/>
        </w:rPr>
        <w:t xml:space="preserve">                               </w:t>
      </w:r>
      <w:r>
        <w:rPr>
          <w:rFonts w:ascii="宋体" w:hAnsi="宋体" w:eastAsia="宋体" w:cs="宋体"/>
          <w:spacing w:val="-11"/>
          <w:sz w:val="21"/>
          <w:szCs w:val="21"/>
        </w:rPr>
        <w:t>电话：</w:t>
      </w:r>
    </w:p>
    <w:p w14:paraId="2829B9C4">
      <w:pPr>
        <w:spacing w:before="215" w:line="221" w:lineRule="auto"/>
        <w:ind w:left="443"/>
        <w:rPr>
          <w:rFonts w:ascii="宋体" w:hAnsi="宋体" w:eastAsia="宋体" w:cs="宋体"/>
          <w:sz w:val="21"/>
          <w:szCs w:val="21"/>
        </w:rPr>
      </w:pPr>
      <w:r>
        <w:rPr>
          <w:rFonts w:ascii="宋体" w:hAnsi="宋体" w:eastAsia="宋体" w:cs="宋体"/>
          <w:sz w:val="21"/>
          <w:szCs w:val="21"/>
        </w:rPr>
        <w:t xml:space="preserve">开户银行：                         </w:t>
      </w:r>
      <w:r>
        <w:rPr>
          <w:rFonts w:ascii="宋体" w:hAnsi="宋体" w:eastAsia="宋体" w:cs="宋体"/>
          <w:spacing w:val="-1"/>
          <w:sz w:val="21"/>
          <w:szCs w:val="21"/>
        </w:rPr>
        <w:t xml:space="preserve">  开户银行：</w:t>
      </w:r>
    </w:p>
    <w:p w14:paraId="3E8C09D7">
      <w:pPr>
        <w:spacing w:before="217" w:line="222" w:lineRule="auto"/>
        <w:ind w:left="446"/>
        <w:rPr>
          <w:rFonts w:ascii="宋体" w:hAnsi="宋体" w:eastAsia="宋体" w:cs="宋体"/>
          <w:sz w:val="21"/>
          <w:szCs w:val="21"/>
        </w:rPr>
      </w:pPr>
      <w:r>
        <w:rPr>
          <w:rFonts w:ascii="宋体" w:hAnsi="宋体" w:eastAsia="宋体" w:cs="宋体"/>
          <w:spacing w:val="-4"/>
          <w:sz w:val="21"/>
          <w:szCs w:val="21"/>
        </w:rPr>
        <w:t>账号：</w:t>
      </w:r>
      <w:r>
        <w:rPr>
          <w:rFonts w:ascii="宋体" w:hAnsi="宋体" w:eastAsia="宋体" w:cs="宋体"/>
          <w:sz w:val="21"/>
          <w:szCs w:val="21"/>
        </w:rPr>
        <w:t xml:space="preserve">                               </w:t>
      </w:r>
      <w:r>
        <w:rPr>
          <w:rFonts w:ascii="宋体" w:hAnsi="宋体" w:eastAsia="宋体" w:cs="宋体"/>
          <w:spacing w:val="-4"/>
          <w:sz w:val="21"/>
          <w:szCs w:val="21"/>
        </w:rPr>
        <w:t>账号：</w:t>
      </w:r>
    </w:p>
    <w:p w14:paraId="3F312314">
      <w:pPr>
        <w:pStyle w:val="3"/>
        <w:spacing w:line="299" w:lineRule="auto"/>
      </w:pPr>
    </w:p>
    <w:p w14:paraId="34F0BCA3">
      <w:pPr>
        <w:pStyle w:val="3"/>
        <w:spacing w:line="300" w:lineRule="auto"/>
      </w:pPr>
    </w:p>
    <w:p w14:paraId="52D1618C">
      <w:pPr>
        <w:pStyle w:val="3"/>
        <w:spacing w:line="300" w:lineRule="auto"/>
      </w:pPr>
    </w:p>
    <w:p w14:paraId="07C9CCFF">
      <w:pPr>
        <w:tabs>
          <w:tab w:val="left" w:pos="1593"/>
        </w:tabs>
        <w:spacing w:before="68" w:line="221" w:lineRule="auto"/>
        <w:rPr>
          <w:rFonts w:ascii="宋体" w:hAnsi="宋体" w:eastAsia="宋体" w:cs="宋体"/>
        </w:rPr>
      </w:pPr>
      <w:r>
        <w:rPr>
          <w:rFonts w:ascii="宋体" w:hAnsi="宋体" w:eastAsia="宋体" w:cs="宋体"/>
          <w:spacing w:val="-84"/>
          <w:sz w:val="21"/>
          <w:szCs w:val="21"/>
        </w:rPr>
        <w:t xml:space="preserve"> </w:t>
      </w:r>
      <w:r>
        <w:rPr>
          <w:rFonts w:ascii="宋体" w:hAnsi="宋体" w:eastAsia="宋体" w:cs="宋体"/>
          <w:spacing w:val="-10"/>
          <w:sz w:val="21"/>
          <w:szCs w:val="21"/>
          <w:u w:val="single" w:color="auto"/>
        </w:rPr>
        <w:t xml:space="preserve">            </w:t>
      </w:r>
      <w:r>
        <w:rPr>
          <w:rFonts w:ascii="宋体" w:hAnsi="宋体" w:eastAsia="宋体" w:cs="宋体"/>
          <w:spacing w:val="-96"/>
          <w:sz w:val="21"/>
          <w:szCs w:val="21"/>
        </w:rPr>
        <w:t xml:space="preserve"> </w:t>
      </w:r>
      <w:r>
        <w:rPr>
          <w:rFonts w:ascii="宋体" w:hAnsi="宋体" w:eastAsia="宋体" w:cs="宋体"/>
          <w:spacing w:val="-10"/>
          <w:sz w:val="21"/>
          <w:szCs w:val="21"/>
        </w:rPr>
        <w:t>年</w:t>
      </w:r>
      <w:r>
        <w:rPr>
          <w:rFonts w:ascii="宋体" w:hAnsi="宋体" w:eastAsia="宋体" w:cs="宋体"/>
          <w:spacing w:val="17"/>
          <w:sz w:val="21"/>
          <w:szCs w:val="21"/>
          <w:u w:val="single" w:color="auto"/>
        </w:rPr>
        <w:t xml:space="preserve">      </w:t>
      </w:r>
      <w:r>
        <w:rPr>
          <w:rFonts w:ascii="宋体" w:hAnsi="宋体" w:eastAsia="宋体" w:cs="宋体"/>
          <w:spacing w:val="-88"/>
          <w:sz w:val="21"/>
          <w:szCs w:val="21"/>
        </w:rPr>
        <w:t xml:space="preserve"> </w:t>
      </w:r>
      <w:r>
        <w:rPr>
          <w:rFonts w:ascii="宋体" w:hAnsi="宋体" w:eastAsia="宋体" w:cs="宋体"/>
          <w:spacing w:val="-10"/>
          <w:sz w:val="21"/>
          <w:szCs w:val="21"/>
        </w:rPr>
        <w:t>月</w:t>
      </w:r>
      <w:r>
        <w:rPr>
          <w:rFonts w:ascii="宋体" w:hAnsi="宋体" w:eastAsia="宋体" w:cs="宋体"/>
          <w:spacing w:val="17"/>
          <w:sz w:val="21"/>
          <w:szCs w:val="21"/>
          <w:u w:val="single" w:color="auto"/>
        </w:rPr>
        <w:t xml:space="preserve">      </w:t>
      </w:r>
      <w:r>
        <w:rPr>
          <w:rFonts w:ascii="宋体" w:hAnsi="宋体" w:eastAsia="宋体" w:cs="宋体"/>
          <w:spacing w:val="-58"/>
          <w:sz w:val="21"/>
          <w:szCs w:val="21"/>
        </w:rPr>
        <w:t xml:space="preserve"> </w:t>
      </w:r>
      <w:r>
        <w:rPr>
          <w:rFonts w:ascii="宋体" w:hAnsi="宋体" w:eastAsia="宋体" w:cs="宋体"/>
          <w:spacing w:val="-10"/>
          <w:sz w:val="21"/>
          <w:szCs w:val="21"/>
        </w:rPr>
        <w:t xml:space="preserve">日               </w:t>
      </w:r>
      <w:r>
        <w:rPr>
          <w:rFonts w:ascii="宋体" w:hAnsi="宋体" w:eastAsia="宋体" w:cs="宋体"/>
          <w:spacing w:val="-10"/>
          <w:sz w:val="21"/>
          <w:szCs w:val="21"/>
          <w:u w:val="single" w:color="auto"/>
        </w:rPr>
        <w:t xml:space="preserve">            </w:t>
      </w:r>
      <w:r>
        <w:rPr>
          <w:rFonts w:ascii="宋体" w:hAnsi="宋体" w:eastAsia="宋体" w:cs="宋体"/>
          <w:spacing w:val="-96"/>
          <w:sz w:val="21"/>
          <w:szCs w:val="21"/>
        </w:rPr>
        <w:t xml:space="preserve"> </w:t>
      </w:r>
      <w:r>
        <w:rPr>
          <w:rFonts w:ascii="宋体" w:hAnsi="宋体" w:eastAsia="宋体" w:cs="宋体"/>
          <w:spacing w:val="-10"/>
          <w:sz w:val="21"/>
          <w:szCs w:val="21"/>
        </w:rPr>
        <w:t>年</w:t>
      </w:r>
      <w:r>
        <w:rPr>
          <w:rFonts w:ascii="宋体" w:hAnsi="宋体" w:eastAsia="宋体" w:cs="宋体"/>
          <w:spacing w:val="-10"/>
          <w:sz w:val="21"/>
          <w:szCs w:val="21"/>
          <w:u w:val="single" w:color="auto"/>
        </w:rPr>
        <w:t xml:space="preserve">       </w:t>
      </w:r>
      <w:r>
        <w:rPr>
          <w:spacing w:val="-1"/>
          <w:position w:val="-2"/>
          <w:sz w:val="6"/>
          <w:szCs w:val="6"/>
        </w:rPr>
        <w:t>___</w:t>
      </w:r>
      <w:r>
        <w:rPr>
          <w:rFonts w:ascii="宋体" w:hAnsi="宋体" w:eastAsia="宋体" w:cs="宋体"/>
          <w:spacing w:val="-1"/>
          <w:position w:val="1"/>
        </w:rPr>
        <w:t>月</w:t>
      </w:r>
      <w:r>
        <w:rPr>
          <w:rFonts w:ascii="宋体" w:hAnsi="宋体" w:eastAsia="宋体" w:cs="宋体"/>
          <w:spacing w:val="-1"/>
          <w:position w:val="1"/>
          <w:u w:val="single" w:color="auto"/>
        </w:rPr>
        <w:t xml:space="preserve">   </w:t>
      </w:r>
      <w:r>
        <w:rPr>
          <w:rFonts w:ascii="宋体" w:hAnsi="宋体" w:eastAsia="宋体" w:cs="宋体"/>
          <w:spacing w:val="-61"/>
          <w:position w:val="1"/>
        </w:rPr>
        <w:t xml:space="preserve"> </w:t>
      </w:r>
      <w:r>
        <w:rPr>
          <w:rFonts w:ascii="宋体" w:hAnsi="宋体" w:eastAsia="宋体" w:cs="宋体"/>
          <w:spacing w:val="-1"/>
          <w:position w:val="1"/>
        </w:rPr>
        <w:t>日</w:t>
      </w:r>
    </w:p>
    <w:p w14:paraId="327FE14E">
      <w:pPr>
        <w:spacing w:line="210" w:lineRule="auto"/>
        <w:rPr>
          <w:rFonts w:ascii="宋体" w:hAnsi="宋体" w:eastAsia="宋体" w:cs="宋体"/>
        </w:rPr>
        <w:sectPr>
          <w:pgSz w:w="11907" w:h="16839"/>
          <w:pgMar w:top="400" w:right="1704" w:bottom="400" w:left="1785" w:header="0" w:footer="0" w:gutter="0"/>
          <w:cols w:space="720" w:num="1"/>
        </w:sectPr>
      </w:pPr>
    </w:p>
    <w:p w14:paraId="637FD769">
      <w:pPr>
        <w:spacing w:before="140" w:line="223" w:lineRule="auto"/>
        <w:ind w:left="31"/>
        <w:jc w:val="center"/>
        <w:outlineLvl w:val="0"/>
        <w:rPr>
          <w:rFonts w:ascii="宋体" w:hAnsi="宋体" w:eastAsia="宋体" w:cs="宋体"/>
          <w:sz w:val="43"/>
          <w:szCs w:val="43"/>
        </w:rPr>
      </w:pPr>
      <w:bookmarkStart w:id="8" w:name="bookmark7"/>
      <w:bookmarkEnd w:id="8"/>
      <w:r>
        <w:rPr>
          <w:rFonts w:ascii="宋体" w:hAnsi="宋体" w:eastAsia="宋体" w:cs="宋体"/>
          <w:b/>
          <w:bCs/>
          <w:spacing w:val="4"/>
          <w:sz w:val="43"/>
          <w:szCs w:val="43"/>
        </w:rPr>
        <w:t>第七章</w:t>
      </w:r>
      <w:r>
        <w:rPr>
          <w:rFonts w:ascii="宋体" w:hAnsi="宋体" w:eastAsia="宋体" w:cs="宋体"/>
          <w:spacing w:val="4"/>
          <w:sz w:val="43"/>
          <w:szCs w:val="43"/>
        </w:rPr>
        <w:t xml:space="preserve"> </w:t>
      </w:r>
      <w:r>
        <w:rPr>
          <w:rFonts w:ascii="宋体" w:hAnsi="宋体" w:eastAsia="宋体" w:cs="宋体"/>
          <w:b/>
          <w:bCs/>
          <w:spacing w:val="4"/>
          <w:sz w:val="43"/>
          <w:szCs w:val="43"/>
        </w:rPr>
        <w:t>投标文件格式</w:t>
      </w:r>
    </w:p>
    <w:p w14:paraId="4A51229A">
      <w:pPr>
        <w:spacing w:line="223" w:lineRule="auto"/>
        <w:rPr>
          <w:rFonts w:ascii="宋体" w:hAnsi="宋体" w:eastAsia="宋体" w:cs="宋体"/>
          <w:sz w:val="43"/>
          <w:szCs w:val="43"/>
        </w:rPr>
        <w:sectPr>
          <w:pgSz w:w="11907" w:h="16839"/>
          <w:pgMar w:top="400" w:right="1785" w:bottom="400" w:left="1785" w:header="0" w:footer="0" w:gutter="0"/>
          <w:cols w:space="720" w:num="1"/>
        </w:sectPr>
      </w:pPr>
    </w:p>
    <w:p w14:paraId="1ED8D41D">
      <w:pPr>
        <w:pStyle w:val="3"/>
        <w:spacing w:line="254" w:lineRule="auto"/>
      </w:pPr>
    </w:p>
    <w:p w14:paraId="5033A052">
      <w:pPr>
        <w:pStyle w:val="3"/>
        <w:spacing w:line="254" w:lineRule="auto"/>
      </w:pPr>
    </w:p>
    <w:p w14:paraId="481D3B53">
      <w:pPr>
        <w:pStyle w:val="3"/>
        <w:spacing w:line="254" w:lineRule="auto"/>
      </w:pPr>
    </w:p>
    <w:p w14:paraId="77549D6C">
      <w:pPr>
        <w:pStyle w:val="3"/>
        <w:spacing w:line="254" w:lineRule="auto"/>
      </w:pPr>
    </w:p>
    <w:p w14:paraId="3DBFACE6">
      <w:pPr>
        <w:spacing w:before="68" w:line="221" w:lineRule="auto"/>
        <w:ind w:left="25"/>
        <w:rPr>
          <w:rFonts w:ascii="宋体" w:hAnsi="宋体" w:eastAsia="宋体" w:cs="宋体"/>
          <w:sz w:val="21"/>
          <w:szCs w:val="21"/>
        </w:rPr>
      </w:pPr>
      <w:r>
        <w:rPr>
          <w:rFonts w:ascii="宋体" w:hAnsi="宋体" w:eastAsia="宋体" w:cs="宋体"/>
          <w:spacing w:val="-1"/>
          <w:sz w:val="21"/>
          <w:szCs w:val="21"/>
        </w:rPr>
        <w:t>投标文件资料清单</w:t>
      </w:r>
    </w:p>
    <w:p w14:paraId="420E975B">
      <w:pPr>
        <w:spacing w:line="101" w:lineRule="auto"/>
        <w:rPr>
          <w:rFonts w:ascii="Arial"/>
          <w:sz w:val="2"/>
        </w:rPr>
      </w:pPr>
    </w:p>
    <w:tbl>
      <w:tblPr>
        <w:tblStyle w:val="7"/>
        <w:tblW w:w="8370"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55"/>
        <w:gridCol w:w="5458"/>
        <w:gridCol w:w="1857"/>
      </w:tblGrid>
      <w:tr w14:paraId="2AB82B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5" w:hRule="atLeast"/>
        </w:trPr>
        <w:tc>
          <w:tcPr>
            <w:tcW w:w="1055" w:type="dxa"/>
            <w:vAlign w:val="top"/>
          </w:tcPr>
          <w:p w14:paraId="35D33053">
            <w:pPr>
              <w:pStyle w:val="8"/>
              <w:spacing w:before="211" w:line="221" w:lineRule="auto"/>
              <w:ind w:left="291"/>
            </w:pPr>
            <w:r>
              <w:rPr>
                <w:b/>
                <w:bCs/>
                <w:spacing w:val="-5"/>
              </w:rPr>
              <w:t>序号</w:t>
            </w:r>
          </w:p>
        </w:tc>
        <w:tc>
          <w:tcPr>
            <w:tcW w:w="5458" w:type="dxa"/>
            <w:vAlign w:val="top"/>
          </w:tcPr>
          <w:p w14:paraId="744132A2">
            <w:pPr>
              <w:pStyle w:val="8"/>
              <w:spacing w:before="211" w:line="220" w:lineRule="auto"/>
              <w:ind w:left="2260"/>
            </w:pPr>
            <w:r>
              <w:rPr>
                <w:b/>
                <w:bCs/>
                <w:spacing w:val="-7"/>
              </w:rPr>
              <w:t>资料名称</w:t>
            </w:r>
          </w:p>
        </w:tc>
        <w:tc>
          <w:tcPr>
            <w:tcW w:w="1857" w:type="dxa"/>
            <w:vAlign w:val="top"/>
          </w:tcPr>
          <w:p w14:paraId="06AE6B45">
            <w:pPr>
              <w:pStyle w:val="8"/>
              <w:spacing w:before="211" w:line="220" w:lineRule="auto"/>
              <w:ind w:left="455"/>
            </w:pPr>
            <w:r>
              <w:rPr>
                <w:b/>
                <w:bCs/>
                <w:spacing w:val="-6"/>
              </w:rPr>
              <w:t>页码范围</w:t>
            </w:r>
          </w:p>
        </w:tc>
      </w:tr>
      <w:tr w14:paraId="0F4392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trPr>
        <w:tc>
          <w:tcPr>
            <w:tcW w:w="1055" w:type="dxa"/>
            <w:vAlign w:val="top"/>
          </w:tcPr>
          <w:p w14:paraId="4FACAFFA">
            <w:pPr>
              <w:pStyle w:val="8"/>
              <w:spacing w:before="263" w:line="186" w:lineRule="exact"/>
              <w:ind w:left="416"/>
            </w:pPr>
            <w:r>
              <w:rPr>
                <w:position w:val="-5"/>
              </w:rPr>
              <w:t>一</w:t>
            </w:r>
          </w:p>
        </w:tc>
        <w:tc>
          <w:tcPr>
            <w:tcW w:w="5458" w:type="dxa"/>
            <w:vAlign w:val="top"/>
          </w:tcPr>
          <w:p w14:paraId="27F3FBF1">
            <w:pPr>
              <w:pStyle w:val="8"/>
              <w:spacing w:before="173" w:line="220" w:lineRule="auto"/>
              <w:ind w:left="111"/>
            </w:pPr>
            <w:r>
              <w:rPr>
                <w:spacing w:val="-3"/>
              </w:rPr>
              <w:t>开标一览表</w:t>
            </w:r>
          </w:p>
        </w:tc>
        <w:tc>
          <w:tcPr>
            <w:tcW w:w="1857" w:type="dxa"/>
            <w:vAlign w:val="top"/>
          </w:tcPr>
          <w:p w14:paraId="44F25099">
            <w:pPr>
              <w:rPr>
                <w:rFonts w:ascii="Arial"/>
                <w:sz w:val="21"/>
              </w:rPr>
            </w:pPr>
          </w:p>
        </w:tc>
      </w:tr>
      <w:tr w14:paraId="24C326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trPr>
        <w:tc>
          <w:tcPr>
            <w:tcW w:w="1055" w:type="dxa"/>
            <w:vAlign w:val="top"/>
          </w:tcPr>
          <w:p w14:paraId="17C0E195">
            <w:pPr>
              <w:pStyle w:val="8"/>
              <w:spacing w:before="218" w:line="178" w:lineRule="auto"/>
              <w:ind w:left="416"/>
            </w:pPr>
            <w:r>
              <w:t>二</w:t>
            </w:r>
          </w:p>
        </w:tc>
        <w:tc>
          <w:tcPr>
            <w:tcW w:w="5458" w:type="dxa"/>
            <w:vAlign w:val="top"/>
          </w:tcPr>
          <w:p w14:paraId="3B5B23E3">
            <w:pPr>
              <w:pStyle w:val="8"/>
              <w:spacing w:before="173" w:line="219" w:lineRule="auto"/>
              <w:ind w:left="113"/>
            </w:pPr>
            <w:r>
              <w:rPr>
                <w:spacing w:val="-2"/>
              </w:rPr>
              <w:t>投标人情况综合简介</w:t>
            </w:r>
          </w:p>
        </w:tc>
        <w:tc>
          <w:tcPr>
            <w:tcW w:w="1857" w:type="dxa"/>
            <w:vAlign w:val="top"/>
          </w:tcPr>
          <w:p w14:paraId="4273A6BF">
            <w:pPr>
              <w:rPr>
                <w:rFonts w:ascii="Arial"/>
                <w:sz w:val="21"/>
              </w:rPr>
            </w:pPr>
          </w:p>
        </w:tc>
      </w:tr>
      <w:tr w14:paraId="3F4AF7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trPr>
        <w:tc>
          <w:tcPr>
            <w:tcW w:w="1055" w:type="dxa"/>
            <w:vAlign w:val="top"/>
          </w:tcPr>
          <w:p w14:paraId="672CD220">
            <w:pPr>
              <w:pStyle w:val="8"/>
              <w:spacing w:before="173" w:line="237" w:lineRule="auto"/>
              <w:ind w:left="412"/>
            </w:pPr>
            <w:r>
              <w:t>三</w:t>
            </w:r>
          </w:p>
        </w:tc>
        <w:tc>
          <w:tcPr>
            <w:tcW w:w="5458" w:type="dxa"/>
            <w:vAlign w:val="top"/>
          </w:tcPr>
          <w:p w14:paraId="5496695C">
            <w:pPr>
              <w:pStyle w:val="8"/>
              <w:spacing w:before="173" w:line="220" w:lineRule="auto"/>
              <w:ind w:left="113"/>
            </w:pPr>
            <w:r>
              <w:rPr>
                <w:spacing w:val="-3"/>
              </w:rPr>
              <w:t>投标函</w:t>
            </w:r>
          </w:p>
        </w:tc>
        <w:tc>
          <w:tcPr>
            <w:tcW w:w="1857" w:type="dxa"/>
            <w:vAlign w:val="top"/>
          </w:tcPr>
          <w:p w14:paraId="40D6508E">
            <w:pPr>
              <w:rPr>
                <w:rFonts w:ascii="Arial"/>
                <w:sz w:val="21"/>
              </w:rPr>
            </w:pPr>
          </w:p>
        </w:tc>
      </w:tr>
      <w:tr w14:paraId="7F14AE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7" w:hRule="atLeast"/>
        </w:trPr>
        <w:tc>
          <w:tcPr>
            <w:tcW w:w="1055" w:type="dxa"/>
            <w:vAlign w:val="top"/>
          </w:tcPr>
          <w:p w14:paraId="244E4F5E">
            <w:pPr>
              <w:pStyle w:val="8"/>
              <w:spacing w:before="173" w:line="230" w:lineRule="auto"/>
              <w:ind w:left="416"/>
              <w:rPr>
                <w:rFonts w:hint="default" w:eastAsia="宋体"/>
                <w:lang w:val="en-US" w:eastAsia="zh-CN"/>
              </w:rPr>
            </w:pPr>
            <w:r>
              <w:rPr>
                <w:rFonts w:hint="eastAsia"/>
                <w:lang w:val="en-US" w:eastAsia="zh-CN"/>
              </w:rPr>
              <w:t>四</w:t>
            </w:r>
          </w:p>
        </w:tc>
        <w:tc>
          <w:tcPr>
            <w:tcW w:w="5458" w:type="dxa"/>
            <w:vAlign w:val="top"/>
          </w:tcPr>
          <w:p w14:paraId="672868BF">
            <w:pPr>
              <w:pStyle w:val="8"/>
              <w:spacing w:before="174" w:line="220" w:lineRule="auto"/>
              <w:ind w:left="113"/>
            </w:pPr>
            <w:r>
              <w:rPr>
                <w:spacing w:val="-2"/>
              </w:rPr>
              <w:t>投标响应表</w:t>
            </w:r>
          </w:p>
        </w:tc>
        <w:tc>
          <w:tcPr>
            <w:tcW w:w="1857" w:type="dxa"/>
            <w:vAlign w:val="top"/>
          </w:tcPr>
          <w:p w14:paraId="245FD9F9">
            <w:pPr>
              <w:rPr>
                <w:rFonts w:ascii="Arial"/>
                <w:sz w:val="21"/>
              </w:rPr>
            </w:pPr>
          </w:p>
        </w:tc>
      </w:tr>
      <w:tr w14:paraId="41F659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6" w:hRule="atLeast"/>
        </w:trPr>
        <w:tc>
          <w:tcPr>
            <w:tcW w:w="1055" w:type="dxa"/>
            <w:vAlign w:val="top"/>
          </w:tcPr>
          <w:p w14:paraId="01007907">
            <w:pPr>
              <w:pStyle w:val="8"/>
              <w:spacing w:before="172" w:line="224" w:lineRule="auto"/>
              <w:ind w:left="414"/>
              <w:rPr>
                <w:rFonts w:hint="eastAsia" w:eastAsia="宋体"/>
                <w:lang w:val="en-US" w:eastAsia="zh-CN"/>
              </w:rPr>
            </w:pPr>
            <w:r>
              <w:rPr>
                <w:rFonts w:hint="eastAsia"/>
                <w:lang w:val="en-US" w:eastAsia="zh-CN"/>
              </w:rPr>
              <w:t>五</w:t>
            </w:r>
          </w:p>
        </w:tc>
        <w:tc>
          <w:tcPr>
            <w:tcW w:w="5458" w:type="dxa"/>
            <w:vAlign w:val="top"/>
          </w:tcPr>
          <w:p w14:paraId="138DA896">
            <w:pPr>
              <w:pStyle w:val="8"/>
              <w:spacing w:before="172" w:line="220" w:lineRule="auto"/>
              <w:ind w:left="110"/>
            </w:pPr>
            <w:r>
              <w:rPr>
                <w:spacing w:val="-2"/>
              </w:rPr>
              <w:t>服务质量承诺</w:t>
            </w:r>
          </w:p>
        </w:tc>
        <w:tc>
          <w:tcPr>
            <w:tcW w:w="1857" w:type="dxa"/>
            <w:vAlign w:val="top"/>
          </w:tcPr>
          <w:p w14:paraId="234A876F">
            <w:pPr>
              <w:rPr>
                <w:rFonts w:ascii="Arial"/>
                <w:sz w:val="21"/>
              </w:rPr>
            </w:pPr>
          </w:p>
        </w:tc>
      </w:tr>
      <w:tr w14:paraId="5B3954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trPr>
        <w:tc>
          <w:tcPr>
            <w:tcW w:w="1055" w:type="dxa"/>
            <w:vAlign w:val="top"/>
          </w:tcPr>
          <w:p w14:paraId="5D57C477">
            <w:pPr>
              <w:pStyle w:val="8"/>
              <w:spacing w:before="189" w:line="231" w:lineRule="auto"/>
              <w:ind w:left="411"/>
              <w:rPr>
                <w:rFonts w:hint="eastAsia" w:eastAsia="宋体"/>
                <w:lang w:val="en-US" w:eastAsia="zh-CN"/>
              </w:rPr>
            </w:pPr>
            <w:r>
              <w:rPr>
                <w:rFonts w:hint="eastAsia"/>
                <w:lang w:val="en-US" w:eastAsia="zh-CN"/>
              </w:rPr>
              <w:t>六</w:t>
            </w:r>
          </w:p>
        </w:tc>
        <w:tc>
          <w:tcPr>
            <w:tcW w:w="5458" w:type="dxa"/>
            <w:vAlign w:val="top"/>
          </w:tcPr>
          <w:p w14:paraId="062079B7">
            <w:pPr>
              <w:pStyle w:val="8"/>
              <w:spacing w:before="188" w:line="220" w:lineRule="auto"/>
              <w:ind w:left="111"/>
            </w:pPr>
            <w:r>
              <w:rPr>
                <w:spacing w:val="-2"/>
              </w:rPr>
              <w:t>有关证明文件</w:t>
            </w:r>
          </w:p>
        </w:tc>
        <w:tc>
          <w:tcPr>
            <w:tcW w:w="1857" w:type="dxa"/>
            <w:vAlign w:val="top"/>
          </w:tcPr>
          <w:p w14:paraId="1E50EB08">
            <w:pPr>
              <w:rPr>
                <w:rFonts w:ascii="Arial"/>
                <w:sz w:val="21"/>
              </w:rPr>
            </w:pPr>
          </w:p>
        </w:tc>
      </w:tr>
      <w:tr w14:paraId="772E7C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4" w:hRule="atLeast"/>
        </w:trPr>
        <w:tc>
          <w:tcPr>
            <w:tcW w:w="1055" w:type="dxa"/>
            <w:vAlign w:val="top"/>
          </w:tcPr>
          <w:p w14:paraId="476BB46A">
            <w:pPr>
              <w:pStyle w:val="8"/>
              <w:spacing w:before="153" w:line="220" w:lineRule="auto"/>
              <w:ind w:left="360"/>
              <w:rPr>
                <w:rFonts w:hint="eastAsia" w:eastAsia="宋体"/>
                <w:lang w:val="en-US" w:eastAsia="zh-CN"/>
              </w:rPr>
            </w:pPr>
            <w:r>
              <w:rPr>
                <w:rFonts w:hint="eastAsia"/>
                <w:lang w:val="en-US" w:eastAsia="zh-CN"/>
              </w:rPr>
              <w:t>七</w:t>
            </w:r>
          </w:p>
        </w:tc>
        <w:tc>
          <w:tcPr>
            <w:tcW w:w="5458" w:type="dxa"/>
            <w:vAlign w:val="top"/>
          </w:tcPr>
          <w:p w14:paraId="096A1C99">
            <w:pPr>
              <w:pStyle w:val="8"/>
              <w:spacing w:before="152" w:line="220" w:lineRule="auto"/>
              <w:ind w:left="133"/>
            </w:pPr>
            <w:r>
              <w:rPr>
                <w:spacing w:val="-4"/>
              </w:rPr>
              <w:t>中小企业声明函</w:t>
            </w:r>
          </w:p>
        </w:tc>
        <w:tc>
          <w:tcPr>
            <w:tcW w:w="1857" w:type="dxa"/>
            <w:vAlign w:val="top"/>
          </w:tcPr>
          <w:p w14:paraId="11496E58">
            <w:pPr>
              <w:rPr>
                <w:rFonts w:ascii="Arial"/>
                <w:sz w:val="21"/>
              </w:rPr>
            </w:pPr>
          </w:p>
        </w:tc>
      </w:tr>
      <w:tr w14:paraId="731B8D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55" w:type="dxa"/>
            <w:vAlign w:val="top"/>
          </w:tcPr>
          <w:p w14:paraId="38C08A9A">
            <w:pPr>
              <w:pStyle w:val="8"/>
              <w:spacing w:before="195" w:line="222" w:lineRule="auto"/>
              <w:ind w:left="418"/>
              <w:rPr>
                <w:rFonts w:hint="eastAsia" w:eastAsia="宋体"/>
                <w:lang w:val="en-US" w:eastAsia="zh-CN"/>
              </w:rPr>
            </w:pPr>
            <w:r>
              <w:rPr>
                <w:rFonts w:hint="eastAsia"/>
                <w:lang w:val="en-US" w:eastAsia="zh-CN"/>
              </w:rPr>
              <w:t>八</w:t>
            </w:r>
          </w:p>
        </w:tc>
        <w:tc>
          <w:tcPr>
            <w:tcW w:w="5458" w:type="dxa"/>
            <w:vAlign w:val="top"/>
          </w:tcPr>
          <w:p w14:paraId="410CC7F1">
            <w:pPr>
              <w:pStyle w:val="8"/>
              <w:spacing w:before="194" w:line="220" w:lineRule="auto"/>
              <w:ind w:left="110"/>
            </w:pPr>
            <w:r>
              <w:rPr>
                <w:spacing w:val="-2"/>
              </w:rPr>
              <w:t>售后服务</w:t>
            </w:r>
          </w:p>
        </w:tc>
        <w:tc>
          <w:tcPr>
            <w:tcW w:w="1857" w:type="dxa"/>
            <w:vAlign w:val="top"/>
          </w:tcPr>
          <w:p w14:paraId="652F6CEC">
            <w:pPr>
              <w:rPr>
                <w:rFonts w:ascii="Arial"/>
                <w:sz w:val="21"/>
              </w:rPr>
            </w:pPr>
          </w:p>
        </w:tc>
      </w:tr>
      <w:tr w14:paraId="77D209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1055" w:type="dxa"/>
            <w:vAlign w:val="top"/>
          </w:tcPr>
          <w:p w14:paraId="16ADCAFF">
            <w:pPr>
              <w:pStyle w:val="8"/>
              <w:spacing w:before="183" w:line="221" w:lineRule="auto"/>
              <w:ind w:left="413"/>
              <w:rPr>
                <w:rFonts w:hint="default" w:eastAsia="宋体"/>
                <w:lang w:val="en-US" w:eastAsia="zh-CN"/>
              </w:rPr>
            </w:pPr>
            <w:r>
              <w:rPr>
                <w:rFonts w:hint="eastAsia"/>
                <w:lang w:val="en-US" w:eastAsia="zh-CN"/>
              </w:rPr>
              <w:t>九</w:t>
            </w:r>
          </w:p>
        </w:tc>
        <w:tc>
          <w:tcPr>
            <w:tcW w:w="5458" w:type="dxa"/>
            <w:vAlign w:val="top"/>
          </w:tcPr>
          <w:p w14:paraId="21DDF90C">
            <w:pPr>
              <w:pStyle w:val="8"/>
              <w:spacing w:before="182" w:line="220" w:lineRule="auto"/>
              <w:ind w:left="110"/>
            </w:pPr>
            <w:r>
              <w:rPr>
                <w:spacing w:val="-1"/>
              </w:rPr>
              <w:t>所投服务的技术资料等</w:t>
            </w:r>
          </w:p>
        </w:tc>
        <w:tc>
          <w:tcPr>
            <w:tcW w:w="1857" w:type="dxa"/>
            <w:vAlign w:val="top"/>
          </w:tcPr>
          <w:p w14:paraId="32DBB391">
            <w:pPr>
              <w:rPr>
                <w:rFonts w:ascii="Arial"/>
                <w:sz w:val="21"/>
              </w:rPr>
            </w:pPr>
          </w:p>
        </w:tc>
      </w:tr>
      <w:tr w14:paraId="3EBABE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2" w:hRule="atLeast"/>
        </w:trPr>
        <w:tc>
          <w:tcPr>
            <w:tcW w:w="1055" w:type="dxa"/>
            <w:vAlign w:val="top"/>
          </w:tcPr>
          <w:p w14:paraId="0D856620">
            <w:pPr>
              <w:pStyle w:val="8"/>
              <w:spacing w:before="183" w:line="221" w:lineRule="auto"/>
              <w:jc w:val="center"/>
            </w:pPr>
            <w:r>
              <w:rPr>
                <w:spacing w:val="1"/>
              </w:rPr>
              <w:t>十</w:t>
            </w:r>
          </w:p>
        </w:tc>
        <w:tc>
          <w:tcPr>
            <w:tcW w:w="5458" w:type="dxa"/>
            <w:vAlign w:val="top"/>
          </w:tcPr>
          <w:p w14:paraId="63B9173D">
            <w:pPr>
              <w:pStyle w:val="8"/>
              <w:spacing w:before="183" w:line="219" w:lineRule="auto"/>
              <w:ind w:left="111"/>
            </w:pPr>
            <w:r>
              <w:rPr>
                <w:spacing w:val="-1"/>
              </w:rPr>
              <w:t>其他投标人认为需要提供得材料等</w:t>
            </w:r>
          </w:p>
        </w:tc>
        <w:tc>
          <w:tcPr>
            <w:tcW w:w="1857" w:type="dxa"/>
            <w:vAlign w:val="top"/>
          </w:tcPr>
          <w:p w14:paraId="16D52681">
            <w:pPr>
              <w:rPr>
                <w:rFonts w:ascii="Arial"/>
                <w:sz w:val="21"/>
              </w:rPr>
            </w:pPr>
          </w:p>
        </w:tc>
      </w:tr>
      <w:tr w14:paraId="1FB709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55" w:type="dxa"/>
            <w:vAlign w:val="top"/>
          </w:tcPr>
          <w:p w14:paraId="188EFFC0">
            <w:pPr>
              <w:pStyle w:val="8"/>
              <w:spacing w:before="196" w:line="221" w:lineRule="auto"/>
              <w:ind w:left="293"/>
              <w:rPr>
                <w:rFonts w:hint="eastAsia" w:eastAsia="宋体"/>
                <w:lang w:eastAsia="zh-CN"/>
              </w:rPr>
            </w:pPr>
            <w:r>
              <w:rPr>
                <w:spacing w:val="-3"/>
              </w:rPr>
              <w:t>十</w:t>
            </w:r>
            <w:r>
              <w:rPr>
                <w:rFonts w:hint="eastAsia"/>
                <w:spacing w:val="-3"/>
                <w:lang w:val="en-US" w:eastAsia="zh-CN"/>
              </w:rPr>
              <w:t>一</w:t>
            </w:r>
          </w:p>
        </w:tc>
        <w:tc>
          <w:tcPr>
            <w:tcW w:w="5458" w:type="dxa"/>
            <w:vAlign w:val="center"/>
          </w:tcPr>
          <w:p w14:paraId="04FD8A71">
            <w:pPr>
              <w:pStyle w:val="8"/>
              <w:spacing w:before="40" w:line="219" w:lineRule="auto"/>
              <w:ind w:left="109"/>
              <w:jc w:val="both"/>
            </w:pPr>
            <w:r>
              <w:rPr>
                <w:spacing w:val="-1"/>
              </w:rPr>
              <w:t>政府采购供应商诚信承诺书</w:t>
            </w:r>
          </w:p>
        </w:tc>
        <w:tc>
          <w:tcPr>
            <w:tcW w:w="1857" w:type="dxa"/>
            <w:vAlign w:val="top"/>
          </w:tcPr>
          <w:p w14:paraId="5CD65116">
            <w:pPr>
              <w:rPr>
                <w:rFonts w:ascii="Arial"/>
                <w:sz w:val="21"/>
              </w:rPr>
            </w:pPr>
          </w:p>
        </w:tc>
      </w:tr>
      <w:tr w14:paraId="6A7E4A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11" w:hRule="atLeast"/>
        </w:trPr>
        <w:tc>
          <w:tcPr>
            <w:tcW w:w="8370" w:type="dxa"/>
            <w:gridSpan w:val="3"/>
            <w:vAlign w:val="top"/>
          </w:tcPr>
          <w:p w14:paraId="2E0451CE">
            <w:pPr>
              <w:pStyle w:val="8"/>
              <w:spacing w:before="167" w:line="293" w:lineRule="auto"/>
              <w:ind w:left="119" w:right="110" w:firstLine="2"/>
              <w:jc w:val="both"/>
              <w:rPr>
                <w:sz w:val="28"/>
                <w:szCs w:val="28"/>
              </w:rPr>
            </w:pPr>
            <w:r>
              <w:rPr>
                <w:b/>
                <w:bCs/>
                <w:spacing w:val="-3"/>
                <w:sz w:val="28"/>
                <w:szCs w:val="28"/>
              </w:rPr>
              <w:t>备注：投标文件资料清单是投标人制作投标文件的参考格式，并非必须格式，请各位投标人根据所投项目需要自行增减，是否依据了</w:t>
            </w:r>
            <w:r>
              <w:rPr>
                <w:b/>
                <w:bCs/>
                <w:spacing w:val="-4"/>
                <w:sz w:val="28"/>
                <w:szCs w:val="28"/>
              </w:rPr>
              <w:t>本格式或自行增减了多少格式并不是废标的条款。</w:t>
            </w:r>
          </w:p>
        </w:tc>
      </w:tr>
    </w:tbl>
    <w:p w14:paraId="13E1FE01">
      <w:pPr>
        <w:pStyle w:val="3"/>
      </w:pPr>
    </w:p>
    <w:p w14:paraId="6671001E">
      <w:pPr>
        <w:sectPr>
          <w:pgSz w:w="11907" w:h="16839"/>
          <w:pgMar w:top="400" w:right="1735" w:bottom="400" w:left="1785" w:header="0" w:footer="0" w:gutter="0"/>
          <w:cols w:space="720" w:num="1"/>
        </w:sectPr>
      </w:pPr>
    </w:p>
    <w:p w14:paraId="6BBD8955">
      <w:pPr>
        <w:pStyle w:val="3"/>
        <w:spacing w:line="278" w:lineRule="auto"/>
      </w:pPr>
    </w:p>
    <w:p w14:paraId="7FF8ABCC">
      <w:pPr>
        <w:pStyle w:val="3"/>
        <w:spacing w:line="278" w:lineRule="auto"/>
      </w:pPr>
    </w:p>
    <w:p w14:paraId="4B05075B">
      <w:pPr>
        <w:pStyle w:val="3"/>
        <w:spacing w:line="278" w:lineRule="auto"/>
      </w:pPr>
    </w:p>
    <w:p w14:paraId="7BDF7A72">
      <w:pPr>
        <w:pStyle w:val="3"/>
        <w:spacing w:line="279" w:lineRule="auto"/>
      </w:pPr>
    </w:p>
    <w:p w14:paraId="28345C57">
      <w:pPr>
        <w:spacing w:before="91" w:line="221" w:lineRule="auto"/>
        <w:ind w:left="3219"/>
        <w:rPr>
          <w:rFonts w:ascii="宋体" w:hAnsi="宋体" w:eastAsia="宋体" w:cs="宋体"/>
          <w:sz w:val="28"/>
          <w:szCs w:val="28"/>
        </w:rPr>
      </w:pPr>
      <w:r>
        <w:rPr>
          <w:rFonts w:ascii="宋体" w:hAnsi="宋体" w:eastAsia="宋体" w:cs="宋体"/>
          <w:b/>
          <w:bCs/>
          <w:spacing w:val="-5"/>
          <w:sz w:val="28"/>
          <w:szCs w:val="28"/>
        </w:rPr>
        <w:t>一．开标一览表</w:t>
      </w:r>
    </w:p>
    <w:p w14:paraId="607CC282">
      <w:pPr>
        <w:spacing w:line="117" w:lineRule="exact"/>
      </w:pPr>
    </w:p>
    <w:tbl>
      <w:tblPr>
        <w:tblStyle w:val="7"/>
        <w:tblW w:w="837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061"/>
        <w:gridCol w:w="6311"/>
      </w:tblGrid>
      <w:tr w14:paraId="695965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5" w:hRule="atLeast"/>
        </w:trPr>
        <w:tc>
          <w:tcPr>
            <w:tcW w:w="2061" w:type="dxa"/>
            <w:vAlign w:val="top"/>
          </w:tcPr>
          <w:p w14:paraId="4FA27355">
            <w:pPr>
              <w:pStyle w:val="8"/>
              <w:spacing w:before="199" w:line="220" w:lineRule="auto"/>
              <w:ind w:left="557"/>
            </w:pPr>
            <w:r>
              <w:rPr>
                <w:b/>
                <w:bCs/>
                <w:spacing w:val="-5"/>
              </w:rPr>
              <w:t>项目名称</w:t>
            </w:r>
          </w:p>
        </w:tc>
        <w:tc>
          <w:tcPr>
            <w:tcW w:w="6311" w:type="dxa"/>
            <w:vAlign w:val="top"/>
          </w:tcPr>
          <w:p w14:paraId="6CEE23F2">
            <w:pPr>
              <w:rPr>
                <w:rFonts w:ascii="Arial"/>
                <w:sz w:val="21"/>
              </w:rPr>
            </w:pPr>
          </w:p>
        </w:tc>
      </w:tr>
      <w:tr w14:paraId="7FA515AF">
        <w:tblPrEx>
          <w:tblCellMar>
            <w:top w:w="0" w:type="dxa"/>
            <w:left w:w="0" w:type="dxa"/>
            <w:bottom w:w="0" w:type="dxa"/>
            <w:right w:w="0" w:type="dxa"/>
          </w:tblCellMar>
        </w:tblPrEx>
        <w:trPr>
          <w:trHeight w:val="515" w:hRule="atLeast"/>
        </w:trPr>
        <w:tc>
          <w:tcPr>
            <w:tcW w:w="2061" w:type="dxa"/>
            <w:vAlign w:val="top"/>
          </w:tcPr>
          <w:p w14:paraId="5A20AD3A">
            <w:pPr>
              <w:pStyle w:val="8"/>
              <w:spacing w:before="156" w:line="220" w:lineRule="auto"/>
              <w:ind w:left="436"/>
            </w:pPr>
            <w:r>
              <w:rPr>
                <w:b/>
                <w:bCs/>
                <w:spacing w:val="-5"/>
              </w:rPr>
              <w:t>投标人全称</w:t>
            </w:r>
          </w:p>
        </w:tc>
        <w:tc>
          <w:tcPr>
            <w:tcW w:w="6311" w:type="dxa"/>
            <w:vAlign w:val="top"/>
          </w:tcPr>
          <w:p w14:paraId="751B2EF5">
            <w:pPr>
              <w:rPr>
                <w:rFonts w:ascii="Arial"/>
                <w:sz w:val="21"/>
              </w:rPr>
            </w:pPr>
          </w:p>
        </w:tc>
      </w:tr>
      <w:tr w14:paraId="3E8365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3" w:hRule="atLeast"/>
        </w:trPr>
        <w:tc>
          <w:tcPr>
            <w:tcW w:w="2061" w:type="dxa"/>
            <w:vAlign w:val="top"/>
          </w:tcPr>
          <w:p w14:paraId="60868798">
            <w:pPr>
              <w:pStyle w:val="8"/>
              <w:spacing w:before="157" w:line="220" w:lineRule="auto"/>
              <w:ind w:left="556"/>
            </w:pPr>
            <w:r>
              <w:rPr>
                <w:b/>
                <w:bCs/>
                <w:spacing w:val="-5"/>
              </w:rPr>
              <w:t>投标范围</w:t>
            </w:r>
          </w:p>
        </w:tc>
        <w:tc>
          <w:tcPr>
            <w:tcW w:w="6311" w:type="dxa"/>
            <w:vAlign w:val="top"/>
          </w:tcPr>
          <w:p w14:paraId="22C54D3C">
            <w:pPr>
              <w:rPr>
                <w:rFonts w:ascii="Arial"/>
                <w:sz w:val="21"/>
              </w:rPr>
            </w:pPr>
          </w:p>
        </w:tc>
      </w:tr>
      <w:tr w14:paraId="1D306C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84" w:hRule="atLeast"/>
        </w:trPr>
        <w:tc>
          <w:tcPr>
            <w:tcW w:w="2061" w:type="dxa"/>
            <w:vAlign w:val="top"/>
          </w:tcPr>
          <w:p w14:paraId="3B671833">
            <w:pPr>
              <w:pStyle w:val="8"/>
              <w:spacing w:before="83" w:line="268" w:lineRule="auto"/>
              <w:ind w:left="439" w:right="135" w:hanging="298"/>
            </w:pPr>
            <w:r>
              <w:rPr>
                <w:rFonts w:ascii="Calibri" w:hAnsi="Calibri" w:eastAsia="Calibri" w:cs="Calibri"/>
                <w:b/>
                <w:bCs/>
                <w:spacing w:val="-6"/>
              </w:rPr>
              <w:t>1</w:t>
            </w:r>
            <w:r>
              <w:rPr>
                <w:b/>
                <w:bCs/>
                <w:spacing w:val="-6"/>
              </w:rPr>
              <w:t>、最终投标报价</w:t>
            </w:r>
            <w:r>
              <w:rPr>
                <w:b/>
                <w:bCs/>
                <w:spacing w:val="-7"/>
              </w:rPr>
              <w:t>（人民币）</w:t>
            </w:r>
          </w:p>
        </w:tc>
        <w:tc>
          <w:tcPr>
            <w:tcW w:w="6311" w:type="dxa"/>
            <w:vAlign w:val="top"/>
          </w:tcPr>
          <w:p w14:paraId="232EC6D5">
            <w:pPr>
              <w:pStyle w:val="8"/>
              <w:spacing w:before="227" w:line="238" w:lineRule="auto"/>
              <w:ind w:left="1299"/>
            </w:pPr>
            <w:r>
              <w:rPr>
                <w:rFonts w:ascii="Calibri" w:hAnsi="Calibri" w:eastAsia="Calibri" w:cs="Calibri"/>
                <w:b/>
                <w:bCs/>
                <w:spacing w:val="-7"/>
              </w:rPr>
              <w:t>1</w:t>
            </w:r>
            <w:r>
              <w:rPr>
                <w:b/>
                <w:bCs/>
                <w:spacing w:val="-7"/>
              </w:rPr>
              <w:t>、投标报价：</w:t>
            </w:r>
            <w:r>
              <w:rPr>
                <w:spacing w:val="2"/>
              </w:rPr>
              <w:t xml:space="preserve">        </w:t>
            </w:r>
            <w:r>
              <w:rPr>
                <w:b/>
                <w:bCs/>
                <w:spacing w:val="-7"/>
              </w:rPr>
              <w:t>元、大写：</w:t>
            </w:r>
          </w:p>
        </w:tc>
      </w:tr>
      <w:tr w14:paraId="30E1C4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9" w:hRule="atLeast"/>
        </w:trPr>
        <w:tc>
          <w:tcPr>
            <w:tcW w:w="2061" w:type="dxa"/>
            <w:vAlign w:val="top"/>
          </w:tcPr>
          <w:p w14:paraId="6C355CB5">
            <w:pPr>
              <w:spacing w:line="244" w:lineRule="auto"/>
              <w:rPr>
                <w:rFonts w:ascii="Arial"/>
                <w:sz w:val="21"/>
              </w:rPr>
            </w:pPr>
          </w:p>
          <w:p w14:paraId="30FF50CC">
            <w:pPr>
              <w:spacing w:line="244" w:lineRule="auto"/>
              <w:rPr>
                <w:rFonts w:ascii="Arial"/>
                <w:sz w:val="21"/>
              </w:rPr>
            </w:pPr>
          </w:p>
          <w:p w14:paraId="4D2D3FC5">
            <w:pPr>
              <w:spacing w:line="244" w:lineRule="auto"/>
              <w:rPr>
                <w:rFonts w:ascii="Arial"/>
                <w:sz w:val="21"/>
              </w:rPr>
            </w:pPr>
          </w:p>
          <w:p w14:paraId="14661BDF">
            <w:pPr>
              <w:spacing w:line="244" w:lineRule="auto"/>
              <w:rPr>
                <w:rFonts w:ascii="Arial"/>
                <w:sz w:val="21"/>
              </w:rPr>
            </w:pPr>
          </w:p>
          <w:p w14:paraId="58793F98">
            <w:pPr>
              <w:spacing w:line="244" w:lineRule="auto"/>
              <w:rPr>
                <w:rFonts w:ascii="Arial"/>
                <w:sz w:val="21"/>
              </w:rPr>
            </w:pPr>
          </w:p>
          <w:p w14:paraId="4682A0C7">
            <w:pPr>
              <w:spacing w:line="244" w:lineRule="auto"/>
              <w:rPr>
                <w:rFonts w:ascii="Arial"/>
                <w:sz w:val="21"/>
              </w:rPr>
            </w:pPr>
          </w:p>
          <w:p w14:paraId="220A5C33">
            <w:pPr>
              <w:spacing w:line="244" w:lineRule="auto"/>
              <w:rPr>
                <w:rFonts w:ascii="Arial"/>
                <w:sz w:val="21"/>
              </w:rPr>
            </w:pPr>
          </w:p>
          <w:p w14:paraId="767781F4">
            <w:pPr>
              <w:spacing w:line="245" w:lineRule="auto"/>
              <w:rPr>
                <w:rFonts w:ascii="Arial"/>
                <w:sz w:val="21"/>
              </w:rPr>
            </w:pPr>
          </w:p>
          <w:p w14:paraId="0DC28FE1">
            <w:pPr>
              <w:spacing w:line="245" w:lineRule="auto"/>
              <w:rPr>
                <w:rFonts w:ascii="Arial"/>
                <w:sz w:val="21"/>
              </w:rPr>
            </w:pPr>
          </w:p>
          <w:p w14:paraId="60EE4EA6">
            <w:pPr>
              <w:pStyle w:val="8"/>
              <w:spacing w:before="78" w:line="221" w:lineRule="auto"/>
              <w:ind w:left="799"/>
            </w:pPr>
            <w:r>
              <w:rPr>
                <w:b/>
                <w:bCs/>
                <w:spacing w:val="-5"/>
              </w:rPr>
              <w:t>备注</w:t>
            </w:r>
          </w:p>
        </w:tc>
        <w:tc>
          <w:tcPr>
            <w:tcW w:w="6311" w:type="dxa"/>
            <w:vAlign w:val="top"/>
          </w:tcPr>
          <w:p w14:paraId="2B3CE60D">
            <w:pPr>
              <w:rPr>
                <w:rFonts w:ascii="Arial"/>
                <w:sz w:val="21"/>
              </w:rPr>
            </w:pPr>
          </w:p>
        </w:tc>
      </w:tr>
    </w:tbl>
    <w:p w14:paraId="775C3944">
      <w:pPr>
        <w:spacing w:before="98" w:line="219" w:lineRule="auto"/>
        <w:ind w:left="3645"/>
        <w:rPr>
          <w:rFonts w:ascii="宋体" w:hAnsi="宋体" w:eastAsia="宋体" w:cs="宋体"/>
          <w:sz w:val="24"/>
          <w:szCs w:val="24"/>
        </w:rPr>
      </w:pPr>
      <w:r>
        <w:rPr>
          <w:rFonts w:ascii="宋体" w:hAnsi="宋体" w:eastAsia="宋体" w:cs="宋体"/>
          <w:spacing w:val="-13"/>
          <w:sz w:val="24"/>
          <w:szCs w:val="24"/>
        </w:rPr>
        <w:t>供应商名称</w:t>
      </w:r>
      <w:r>
        <w:rPr>
          <w:rFonts w:ascii="宋体" w:hAnsi="宋体" w:eastAsia="宋体" w:cs="宋体"/>
          <w:spacing w:val="-9"/>
          <w:sz w:val="24"/>
          <w:szCs w:val="24"/>
        </w:rPr>
        <w:t>：（</w:t>
      </w:r>
      <w:r>
        <w:rPr>
          <w:rFonts w:ascii="宋体" w:hAnsi="宋体" w:eastAsia="宋体" w:cs="宋体"/>
          <w:spacing w:val="-13"/>
          <w:sz w:val="24"/>
          <w:szCs w:val="24"/>
        </w:rPr>
        <w:t>电子签章）</w:t>
      </w:r>
    </w:p>
    <w:p w14:paraId="12244D13">
      <w:pPr>
        <w:pStyle w:val="3"/>
        <w:spacing w:line="395" w:lineRule="auto"/>
      </w:pPr>
    </w:p>
    <w:p w14:paraId="6B472A9A">
      <w:pPr>
        <w:spacing w:before="78" w:line="220" w:lineRule="auto"/>
        <w:ind w:left="3644"/>
        <w:rPr>
          <w:rFonts w:ascii="宋体" w:hAnsi="宋体" w:eastAsia="宋体" w:cs="宋体"/>
          <w:sz w:val="24"/>
          <w:szCs w:val="24"/>
        </w:rPr>
      </w:pPr>
      <w:r>
        <w:rPr>
          <w:rFonts w:ascii="宋体" w:hAnsi="宋体" w:eastAsia="宋体" w:cs="宋体"/>
          <w:spacing w:val="-9"/>
          <w:sz w:val="24"/>
          <w:szCs w:val="24"/>
        </w:rPr>
        <w:t>授权委托人：</w:t>
      </w:r>
    </w:p>
    <w:p w14:paraId="0785DF76">
      <w:pPr>
        <w:pStyle w:val="3"/>
        <w:spacing w:line="329" w:lineRule="auto"/>
      </w:pPr>
    </w:p>
    <w:p w14:paraId="4A539107">
      <w:pPr>
        <w:spacing w:before="79" w:line="220" w:lineRule="auto"/>
        <w:ind w:left="3639"/>
        <w:rPr>
          <w:rFonts w:ascii="宋体" w:hAnsi="宋体" w:eastAsia="宋体" w:cs="宋体"/>
          <w:sz w:val="24"/>
          <w:szCs w:val="24"/>
        </w:rPr>
      </w:pPr>
      <w:r>
        <w:rPr>
          <w:rFonts w:ascii="宋体" w:hAnsi="宋体" w:eastAsia="宋体" w:cs="宋体"/>
          <w:spacing w:val="-13"/>
          <w:sz w:val="24"/>
          <w:szCs w:val="24"/>
        </w:rPr>
        <w:t>日期：</w:t>
      </w:r>
      <w:r>
        <w:rPr>
          <w:rFonts w:ascii="宋体" w:hAnsi="宋体" w:eastAsia="宋体" w:cs="宋体"/>
          <w:spacing w:val="1"/>
          <w:sz w:val="24"/>
          <w:szCs w:val="24"/>
        </w:rPr>
        <w:t xml:space="preserve">      </w:t>
      </w:r>
      <w:r>
        <w:rPr>
          <w:rFonts w:ascii="宋体" w:hAnsi="宋体" w:eastAsia="宋体" w:cs="宋体"/>
          <w:spacing w:val="-13"/>
          <w:sz w:val="24"/>
          <w:szCs w:val="24"/>
        </w:rPr>
        <w:t>年</w:t>
      </w:r>
      <w:r>
        <w:rPr>
          <w:rFonts w:ascii="宋体" w:hAnsi="宋体" w:eastAsia="宋体" w:cs="宋体"/>
          <w:spacing w:val="6"/>
          <w:sz w:val="24"/>
          <w:szCs w:val="24"/>
        </w:rPr>
        <w:t xml:space="preserve">   </w:t>
      </w:r>
      <w:r>
        <w:rPr>
          <w:rFonts w:ascii="宋体" w:hAnsi="宋体" w:eastAsia="宋体" w:cs="宋体"/>
          <w:spacing w:val="-13"/>
          <w:sz w:val="24"/>
          <w:szCs w:val="24"/>
        </w:rPr>
        <w:t>月</w:t>
      </w:r>
      <w:r>
        <w:rPr>
          <w:rFonts w:ascii="宋体" w:hAnsi="宋体" w:eastAsia="宋体" w:cs="宋体"/>
          <w:spacing w:val="13"/>
          <w:sz w:val="24"/>
          <w:szCs w:val="24"/>
        </w:rPr>
        <w:t xml:space="preserve">    </w:t>
      </w:r>
      <w:r>
        <w:rPr>
          <w:rFonts w:ascii="宋体" w:hAnsi="宋体" w:eastAsia="宋体" w:cs="宋体"/>
          <w:spacing w:val="-13"/>
          <w:sz w:val="24"/>
          <w:szCs w:val="24"/>
        </w:rPr>
        <w:t>日</w:t>
      </w:r>
    </w:p>
    <w:p w14:paraId="765C5EC7">
      <w:pPr>
        <w:spacing w:line="220" w:lineRule="auto"/>
        <w:rPr>
          <w:rFonts w:ascii="宋体" w:hAnsi="宋体" w:eastAsia="宋体" w:cs="宋体"/>
          <w:sz w:val="24"/>
          <w:szCs w:val="24"/>
        </w:rPr>
        <w:sectPr>
          <w:pgSz w:w="11907" w:h="16839"/>
          <w:pgMar w:top="400" w:right="1764" w:bottom="400" w:left="1764" w:header="0" w:footer="0" w:gutter="0"/>
          <w:cols w:space="720" w:num="1"/>
        </w:sectPr>
      </w:pPr>
    </w:p>
    <w:p w14:paraId="7C10C23E">
      <w:pPr>
        <w:pStyle w:val="3"/>
        <w:spacing w:line="279" w:lineRule="auto"/>
      </w:pPr>
    </w:p>
    <w:p w14:paraId="13521CD4">
      <w:pPr>
        <w:pStyle w:val="3"/>
        <w:spacing w:line="279" w:lineRule="auto"/>
      </w:pPr>
    </w:p>
    <w:p w14:paraId="3BBD8DA3">
      <w:pPr>
        <w:pStyle w:val="3"/>
        <w:spacing w:line="279" w:lineRule="auto"/>
      </w:pPr>
    </w:p>
    <w:p w14:paraId="6064C0EB">
      <w:pPr>
        <w:pStyle w:val="3"/>
        <w:spacing w:line="280" w:lineRule="auto"/>
      </w:pPr>
    </w:p>
    <w:p w14:paraId="744F49DF">
      <w:pPr>
        <w:spacing w:before="91" w:line="219" w:lineRule="auto"/>
        <w:ind w:left="29"/>
        <w:jc w:val="center"/>
        <w:outlineLvl w:val="1"/>
        <w:rPr>
          <w:rFonts w:ascii="宋体" w:hAnsi="宋体" w:eastAsia="宋体" w:cs="宋体"/>
          <w:sz w:val="28"/>
          <w:szCs w:val="28"/>
        </w:rPr>
      </w:pPr>
      <w:r>
        <w:rPr>
          <w:rFonts w:ascii="宋体" w:hAnsi="宋体" w:eastAsia="宋体" w:cs="宋体"/>
          <w:b/>
          <w:bCs/>
          <w:spacing w:val="-4"/>
          <w:sz w:val="28"/>
          <w:szCs w:val="28"/>
        </w:rPr>
        <w:t>二．投标人综合情况简介</w:t>
      </w:r>
    </w:p>
    <w:p w14:paraId="1B120851">
      <w:pPr>
        <w:pStyle w:val="3"/>
        <w:spacing w:line="245" w:lineRule="auto"/>
      </w:pPr>
    </w:p>
    <w:p w14:paraId="02180A32">
      <w:pPr>
        <w:pStyle w:val="3"/>
        <w:spacing w:line="245" w:lineRule="auto"/>
      </w:pPr>
    </w:p>
    <w:p w14:paraId="6D3A5D05">
      <w:pPr>
        <w:spacing w:before="78" w:line="227" w:lineRule="auto"/>
        <w:ind w:left="2910"/>
        <w:rPr>
          <w:rFonts w:ascii="Calibri" w:hAnsi="Calibri" w:eastAsia="Calibri" w:cs="Calibri"/>
          <w:sz w:val="24"/>
          <w:szCs w:val="24"/>
        </w:rPr>
      </w:pPr>
      <w:r>
        <w:rPr>
          <w:rFonts w:ascii="Calibri" w:hAnsi="Calibri" w:eastAsia="Calibri" w:cs="Calibri"/>
          <w:spacing w:val="-2"/>
          <w:sz w:val="24"/>
          <w:szCs w:val="24"/>
        </w:rPr>
        <w:t>(</w:t>
      </w:r>
      <w:r>
        <w:rPr>
          <w:rFonts w:ascii="宋体" w:hAnsi="宋体" w:eastAsia="宋体" w:cs="宋体"/>
          <w:spacing w:val="-2"/>
          <w:sz w:val="24"/>
          <w:szCs w:val="24"/>
        </w:rPr>
        <w:t>投标人可自行制作格式</w:t>
      </w:r>
      <w:r>
        <w:rPr>
          <w:rFonts w:ascii="Calibri" w:hAnsi="Calibri" w:eastAsia="Calibri" w:cs="Calibri"/>
          <w:spacing w:val="-2"/>
          <w:sz w:val="24"/>
          <w:szCs w:val="24"/>
        </w:rPr>
        <w:t>)</w:t>
      </w:r>
    </w:p>
    <w:p w14:paraId="5DC1152F">
      <w:pPr>
        <w:spacing w:line="227" w:lineRule="auto"/>
        <w:rPr>
          <w:rFonts w:ascii="Calibri" w:hAnsi="Calibri" w:eastAsia="Calibri" w:cs="Calibri"/>
          <w:sz w:val="24"/>
          <w:szCs w:val="24"/>
        </w:rPr>
        <w:sectPr>
          <w:pgSz w:w="11907" w:h="16839"/>
          <w:pgMar w:top="400" w:right="1785" w:bottom="400" w:left="1785" w:header="0" w:footer="0" w:gutter="0"/>
          <w:cols w:space="720" w:num="1"/>
        </w:sectPr>
      </w:pPr>
    </w:p>
    <w:p w14:paraId="16122C6B">
      <w:pPr>
        <w:spacing w:before="91" w:line="221" w:lineRule="auto"/>
        <w:ind w:left="25"/>
        <w:jc w:val="center"/>
        <w:outlineLvl w:val="1"/>
        <w:rPr>
          <w:rFonts w:ascii="宋体" w:hAnsi="宋体" w:eastAsia="宋体" w:cs="宋体"/>
          <w:sz w:val="28"/>
          <w:szCs w:val="28"/>
        </w:rPr>
      </w:pPr>
      <w:r>
        <w:rPr>
          <w:rFonts w:ascii="宋体" w:hAnsi="宋体" w:eastAsia="宋体" w:cs="宋体"/>
          <w:b/>
          <w:bCs/>
          <w:spacing w:val="-4"/>
          <w:sz w:val="28"/>
          <w:szCs w:val="28"/>
        </w:rPr>
        <w:t>三．投标函</w:t>
      </w:r>
    </w:p>
    <w:p w14:paraId="55D58557">
      <w:pPr>
        <w:pStyle w:val="3"/>
        <w:spacing w:line="389" w:lineRule="auto"/>
      </w:pPr>
    </w:p>
    <w:p w14:paraId="5CFD1848">
      <w:pPr>
        <w:spacing w:before="78" w:line="219" w:lineRule="auto"/>
        <w:jc w:val="both"/>
        <w:rPr>
          <w:rFonts w:ascii="宋体" w:hAnsi="宋体" w:eastAsia="宋体" w:cs="宋体"/>
          <w:sz w:val="24"/>
          <w:szCs w:val="24"/>
        </w:rPr>
      </w:pPr>
      <w:r>
        <w:rPr>
          <w:rFonts w:ascii="宋体" w:hAnsi="宋体" w:eastAsia="宋体" w:cs="宋体"/>
          <w:spacing w:val="-10"/>
          <w:sz w:val="24"/>
          <w:szCs w:val="24"/>
        </w:rPr>
        <w:t>致</w:t>
      </w:r>
      <w:r>
        <w:rPr>
          <w:rFonts w:ascii="宋体" w:hAnsi="宋体" w:eastAsia="宋体" w:cs="宋体"/>
          <w:spacing w:val="-46"/>
          <w:sz w:val="24"/>
          <w:szCs w:val="24"/>
        </w:rPr>
        <w:t>：（</w:t>
      </w:r>
      <w:r>
        <w:rPr>
          <w:rFonts w:ascii="宋体" w:hAnsi="宋体" w:eastAsia="宋体" w:cs="宋体"/>
          <w:spacing w:val="-10"/>
          <w:sz w:val="24"/>
          <w:szCs w:val="24"/>
        </w:rPr>
        <w:t>采购人和采购代理机构）</w:t>
      </w:r>
    </w:p>
    <w:p w14:paraId="30171E62">
      <w:pPr>
        <w:spacing w:before="183" w:line="357" w:lineRule="auto"/>
        <w:ind w:left="262" w:right="37" w:firstLine="384"/>
        <w:jc w:val="both"/>
        <w:rPr>
          <w:rFonts w:ascii="宋体" w:hAnsi="宋体" w:eastAsia="宋体" w:cs="宋体"/>
          <w:sz w:val="24"/>
          <w:szCs w:val="24"/>
        </w:rPr>
      </w:pPr>
      <w:r>
        <w:rPr>
          <w:rFonts w:ascii="宋体" w:hAnsi="宋体" w:eastAsia="宋体" w:cs="宋体"/>
          <w:spacing w:val="-3"/>
          <w:sz w:val="24"/>
          <w:szCs w:val="24"/>
        </w:rPr>
        <w:t>根据贵方“（</w:t>
      </w:r>
      <w:r>
        <w:rPr>
          <w:rFonts w:ascii="宋体" w:hAnsi="宋体" w:eastAsia="宋体" w:cs="宋体"/>
          <w:b/>
          <w:bCs/>
          <w:spacing w:val="-3"/>
          <w:sz w:val="24"/>
          <w:szCs w:val="24"/>
          <w:u w:val="single" w:color="auto"/>
        </w:rPr>
        <w:t>项目名称、项目编号</w:t>
      </w:r>
      <w:r>
        <w:rPr>
          <w:rFonts w:ascii="Calibri" w:hAnsi="Calibri" w:eastAsia="Calibri" w:cs="Calibri"/>
          <w:b/>
          <w:bCs/>
          <w:spacing w:val="-3"/>
          <w:sz w:val="24"/>
          <w:szCs w:val="24"/>
          <w:u w:val="single" w:color="auto"/>
        </w:rPr>
        <w:t>)</w:t>
      </w:r>
      <w:r>
        <w:rPr>
          <w:rFonts w:ascii="宋体" w:hAnsi="宋体" w:eastAsia="宋体" w:cs="宋体"/>
          <w:spacing w:val="-3"/>
          <w:sz w:val="24"/>
          <w:szCs w:val="24"/>
        </w:rPr>
        <w:t>”项目招标邀请</w:t>
      </w:r>
      <w:r>
        <w:rPr>
          <w:rFonts w:ascii="宋体" w:hAnsi="宋体" w:eastAsia="宋体" w:cs="宋体"/>
          <w:spacing w:val="-4"/>
          <w:sz w:val="24"/>
          <w:szCs w:val="24"/>
        </w:rPr>
        <w:t>书或招标公告，正式授</w:t>
      </w:r>
      <w:r>
        <w:rPr>
          <w:rFonts w:ascii="宋体" w:hAnsi="宋体" w:eastAsia="宋体" w:cs="宋体"/>
          <w:spacing w:val="-7"/>
          <w:sz w:val="24"/>
          <w:szCs w:val="24"/>
        </w:rPr>
        <w:t>权下述签字人</w:t>
      </w:r>
      <w:r>
        <w:rPr>
          <w:rFonts w:ascii="宋体" w:hAnsi="宋体" w:eastAsia="宋体" w:cs="宋体"/>
          <w:spacing w:val="-119"/>
          <w:sz w:val="24"/>
          <w:szCs w:val="24"/>
        </w:rPr>
        <w:t xml:space="preserve"> </w:t>
      </w:r>
      <w:r>
        <w:rPr>
          <w:rFonts w:ascii="宋体" w:hAnsi="宋体" w:eastAsia="宋体" w:cs="宋体"/>
          <w:spacing w:val="-7"/>
          <w:sz w:val="24"/>
          <w:szCs w:val="24"/>
          <w:u w:val="single" w:color="auto"/>
        </w:rPr>
        <w:t xml:space="preserve">           </w:t>
      </w:r>
      <w:r>
        <w:rPr>
          <w:rFonts w:ascii="宋体" w:hAnsi="宋体" w:eastAsia="宋体" w:cs="宋体"/>
          <w:spacing w:val="-7"/>
          <w:sz w:val="24"/>
          <w:szCs w:val="24"/>
        </w:rPr>
        <w:t>（姓名）代表投标人</w:t>
      </w:r>
      <w:r>
        <w:rPr>
          <w:rFonts w:ascii="宋体" w:hAnsi="宋体" w:eastAsia="宋体" w:cs="宋体"/>
          <w:spacing w:val="-120"/>
          <w:sz w:val="24"/>
          <w:szCs w:val="24"/>
        </w:rPr>
        <w:t xml:space="preserve"> </w:t>
      </w:r>
      <w:r>
        <w:rPr>
          <w:rFonts w:ascii="宋体" w:hAnsi="宋体" w:eastAsia="宋体" w:cs="宋体"/>
          <w:spacing w:val="-7"/>
          <w:sz w:val="24"/>
          <w:szCs w:val="24"/>
          <w:u w:val="single" w:color="auto"/>
        </w:rPr>
        <w:t xml:space="preserve">       </w:t>
      </w:r>
      <w:r>
        <w:rPr>
          <w:rFonts w:ascii="宋体" w:hAnsi="宋体" w:eastAsia="宋体" w:cs="宋体"/>
          <w:spacing w:val="-8"/>
          <w:sz w:val="24"/>
          <w:szCs w:val="24"/>
          <w:u w:val="single" w:color="auto"/>
        </w:rPr>
        <w:t xml:space="preserve">       </w:t>
      </w:r>
      <w:r>
        <w:rPr>
          <w:rFonts w:ascii="宋体" w:hAnsi="宋体" w:eastAsia="宋体" w:cs="宋体"/>
          <w:spacing w:val="-8"/>
          <w:sz w:val="24"/>
          <w:szCs w:val="24"/>
        </w:rPr>
        <w:t>（投标人全称</w:t>
      </w:r>
      <w:r>
        <w:rPr>
          <w:rFonts w:ascii="宋体" w:hAnsi="宋体" w:eastAsia="宋体" w:cs="宋体"/>
          <w:spacing w:val="-31"/>
          <w:sz w:val="24"/>
          <w:szCs w:val="24"/>
        </w:rPr>
        <w:t>），</w:t>
      </w:r>
      <w:r>
        <w:rPr>
          <w:rFonts w:ascii="宋体" w:hAnsi="宋体" w:eastAsia="宋体" w:cs="宋体"/>
          <w:spacing w:val="-3"/>
          <w:sz w:val="24"/>
          <w:szCs w:val="24"/>
        </w:rPr>
        <w:t>签字并提交规定形式的投标文件。</w:t>
      </w:r>
    </w:p>
    <w:p w14:paraId="35EB5DC5">
      <w:pPr>
        <w:spacing w:before="11" w:line="219" w:lineRule="auto"/>
        <w:ind w:left="654"/>
        <w:rPr>
          <w:rFonts w:ascii="宋体" w:hAnsi="宋体" w:eastAsia="宋体" w:cs="宋体"/>
          <w:sz w:val="24"/>
          <w:szCs w:val="24"/>
        </w:rPr>
      </w:pPr>
      <w:r>
        <w:rPr>
          <w:rFonts w:ascii="宋体" w:hAnsi="宋体" w:eastAsia="宋体" w:cs="宋体"/>
          <w:spacing w:val="-5"/>
          <w:sz w:val="24"/>
          <w:szCs w:val="24"/>
        </w:rPr>
        <w:t>据此函，我方兹宣布同意如下：</w:t>
      </w:r>
    </w:p>
    <w:p w14:paraId="66857965">
      <w:pPr>
        <w:spacing w:before="184" w:line="347" w:lineRule="auto"/>
        <w:ind w:left="24" w:right="125" w:firstLine="636"/>
        <w:rPr>
          <w:rFonts w:ascii="宋体" w:hAnsi="宋体" w:eastAsia="宋体" w:cs="宋体"/>
          <w:sz w:val="24"/>
          <w:szCs w:val="24"/>
        </w:rPr>
      </w:pPr>
      <w:r>
        <w:rPr>
          <w:rFonts w:ascii="宋体" w:hAnsi="宋体" w:eastAsia="宋体" w:cs="宋体"/>
          <w:spacing w:val="2"/>
          <w:sz w:val="24"/>
          <w:szCs w:val="24"/>
        </w:rPr>
        <w:t>（</w:t>
      </w:r>
      <w:r>
        <w:rPr>
          <w:rFonts w:ascii="Calibri" w:hAnsi="Calibri" w:eastAsia="Calibri" w:cs="Calibri"/>
          <w:spacing w:val="2"/>
          <w:sz w:val="24"/>
          <w:szCs w:val="24"/>
        </w:rPr>
        <w:t>1</w:t>
      </w:r>
      <w:r>
        <w:rPr>
          <w:rFonts w:ascii="宋体" w:hAnsi="宋体" w:eastAsia="宋体" w:cs="宋体"/>
          <w:spacing w:val="2"/>
          <w:sz w:val="24"/>
          <w:szCs w:val="24"/>
        </w:rPr>
        <w:t>）如我公司中标，愿意按招标文件规定提供交付服务（包括税费等工</w:t>
      </w:r>
      <w:r>
        <w:rPr>
          <w:rFonts w:ascii="宋体" w:hAnsi="宋体" w:eastAsia="宋体" w:cs="宋体"/>
          <w:spacing w:val="-1"/>
          <w:sz w:val="24"/>
          <w:szCs w:val="24"/>
        </w:rPr>
        <w:t>作）的总报价为人民币</w:t>
      </w:r>
      <w:r>
        <w:rPr>
          <w:rFonts w:ascii="宋体" w:hAnsi="宋体" w:eastAsia="宋体" w:cs="宋体"/>
          <w:spacing w:val="-119"/>
          <w:sz w:val="24"/>
          <w:szCs w:val="24"/>
        </w:rPr>
        <w:t xml:space="preserve"> </w:t>
      </w:r>
      <w:r>
        <w:rPr>
          <w:rFonts w:ascii="宋体" w:hAnsi="宋体" w:eastAsia="宋体" w:cs="宋体"/>
          <w:spacing w:val="10"/>
          <w:sz w:val="24"/>
          <w:szCs w:val="24"/>
          <w:u w:val="single" w:color="auto"/>
        </w:rPr>
        <w:t xml:space="preserve">            </w:t>
      </w:r>
      <w:r>
        <w:rPr>
          <w:rFonts w:ascii="宋体" w:hAnsi="宋体" w:eastAsia="宋体" w:cs="宋体"/>
          <w:spacing w:val="-108"/>
          <w:sz w:val="24"/>
          <w:szCs w:val="24"/>
        </w:rPr>
        <w:t xml:space="preserve"> </w:t>
      </w:r>
      <w:r>
        <w:rPr>
          <w:rFonts w:ascii="宋体" w:hAnsi="宋体" w:eastAsia="宋体" w:cs="宋体"/>
          <w:spacing w:val="-1"/>
          <w:sz w:val="24"/>
          <w:szCs w:val="24"/>
        </w:rPr>
        <w:t>元，服务</w:t>
      </w:r>
      <w:r>
        <w:rPr>
          <w:rFonts w:hint="eastAsia" w:ascii="宋体" w:hAnsi="宋体" w:eastAsia="宋体" w:cs="宋体"/>
          <w:spacing w:val="-1"/>
          <w:sz w:val="24"/>
          <w:szCs w:val="24"/>
          <w:lang w:val="en-US" w:eastAsia="zh-CN"/>
        </w:rPr>
        <w:t>期限</w:t>
      </w:r>
      <w:r>
        <w:rPr>
          <w:rFonts w:ascii="宋体" w:hAnsi="宋体" w:eastAsia="宋体" w:cs="宋体"/>
          <w:spacing w:val="-120"/>
          <w:sz w:val="24"/>
          <w:szCs w:val="24"/>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544DA462">
      <w:pPr>
        <w:spacing w:before="33" w:line="348" w:lineRule="auto"/>
        <w:ind w:left="24" w:right="101" w:firstLine="636"/>
        <w:rPr>
          <w:rFonts w:ascii="宋体" w:hAnsi="宋体" w:eastAsia="宋体" w:cs="宋体"/>
          <w:sz w:val="24"/>
          <w:szCs w:val="24"/>
        </w:rPr>
      </w:pPr>
      <w:r>
        <w:rPr>
          <w:rFonts w:ascii="宋体" w:hAnsi="宋体" w:eastAsia="宋体" w:cs="宋体"/>
          <w:spacing w:val="1"/>
          <w:sz w:val="24"/>
          <w:szCs w:val="24"/>
        </w:rPr>
        <w:t>（</w:t>
      </w:r>
      <w:r>
        <w:rPr>
          <w:rFonts w:ascii="Calibri" w:hAnsi="Calibri" w:eastAsia="Calibri" w:cs="Calibri"/>
          <w:spacing w:val="1"/>
          <w:sz w:val="24"/>
          <w:szCs w:val="24"/>
        </w:rPr>
        <w:t>2</w:t>
      </w:r>
      <w:r>
        <w:rPr>
          <w:rFonts w:ascii="宋体" w:hAnsi="宋体" w:eastAsia="宋体" w:cs="宋体"/>
          <w:spacing w:val="1"/>
          <w:sz w:val="24"/>
          <w:szCs w:val="24"/>
        </w:rPr>
        <w:t>）我方根据招标文件的规定，严格履行合同的责任和义务</w:t>
      </w:r>
      <w:r>
        <w:rPr>
          <w:rFonts w:ascii="Calibri" w:hAnsi="Calibri" w:eastAsia="Calibri" w:cs="Calibri"/>
          <w:spacing w:val="1"/>
          <w:sz w:val="24"/>
          <w:szCs w:val="24"/>
        </w:rPr>
        <w:t>,</w:t>
      </w:r>
      <w:r>
        <w:rPr>
          <w:rFonts w:ascii="宋体" w:hAnsi="宋体" w:eastAsia="宋体" w:cs="宋体"/>
          <w:spacing w:val="1"/>
          <w:sz w:val="24"/>
          <w:szCs w:val="24"/>
        </w:rPr>
        <w:t>并保证于买</w:t>
      </w:r>
      <w:r>
        <w:rPr>
          <w:rFonts w:ascii="宋体" w:hAnsi="宋体" w:eastAsia="宋体" w:cs="宋体"/>
          <w:spacing w:val="-3"/>
          <w:sz w:val="24"/>
          <w:szCs w:val="24"/>
        </w:rPr>
        <w:t>方要求的日期内完成服务，并通过买方验收。</w:t>
      </w:r>
    </w:p>
    <w:p w14:paraId="024B8ACA">
      <w:pPr>
        <w:spacing w:before="32" w:line="347" w:lineRule="auto"/>
        <w:ind w:left="23" w:right="105" w:firstLine="637"/>
        <w:rPr>
          <w:rFonts w:ascii="宋体" w:hAnsi="宋体" w:eastAsia="宋体" w:cs="宋体"/>
          <w:sz w:val="24"/>
          <w:szCs w:val="24"/>
        </w:rPr>
      </w:pPr>
      <w:r>
        <w:rPr>
          <w:rFonts w:ascii="宋体" w:hAnsi="宋体" w:eastAsia="宋体" w:cs="宋体"/>
          <w:spacing w:val="3"/>
          <w:sz w:val="24"/>
          <w:szCs w:val="24"/>
        </w:rPr>
        <w:t>（</w:t>
      </w:r>
      <w:r>
        <w:rPr>
          <w:rFonts w:ascii="Calibri" w:hAnsi="Calibri" w:eastAsia="Calibri" w:cs="Calibri"/>
          <w:spacing w:val="3"/>
          <w:sz w:val="24"/>
          <w:szCs w:val="24"/>
        </w:rPr>
        <w:t>3</w:t>
      </w:r>
      <w:r>
        <w:rPr>
          <w:rFonts w:ascii="宋体" w:hAnsi="宋体" w:eastAsia="宋体" w:cs="宋体"/>
          <w:spacing w:val="3"/>
          <w:sz w:val="24"/>
          <w:szCs w:val="24"/>
        </w:rPr>
        <w:t>）我方承诺报价低于同类货物和服务的市场平均价格。本函由投标单</w:t>
      </w:r>
      <w:r>
        <w:rPr>
          <w:rFonts w:ascii="宋体" w:hAnsi="宋体" w:eastAsia="宋体" w:cs="宋体"/>
          <w:spacing w:val="-2"/>
          <w:sz w:val="24"/>
          <w:szCs w:val="24"/>
        </w:rPr>
        <w:t>位加盖公章，并由投标单位法定代表人或其授权代表人签字和盖章。</w:t>
      </w:r>
    </w:p>
    <w:p w14:paraId="42A58584">
      <w:pPr>
        <w:spacing w:before="34" w:line="357" w:lineRule="auto"/>
        <w:ind w:left="24" w:right="114" w:firstLine="636"/>
        <w:rPr>
          <w:rFonts w:ascii="宋体" w:hAnsi="宋体" w:eastAsia="宋体" w:cs="宋体"/>
          <w:sz w:val="24"/>
          <w:szCs w:val="24"/>
        </w:rPr>
      </w:pPr>
      <w:r>
        <w:rPr>
          <w:rFonts w:ascii="宋体" w:hAnsi="宋体" w:eastAsia="宋体" w:cs="宋体"/>
          <w:spacing w:val="-5"/>
          <w:sz w:val="24"/>
          <w:szCs w:val="24"/>
        </w:rPr>
        <w:t>（</w:t>
      </w:r>
      <w:r>
        <w:rPr>
          <w:rFonts w:ascii="Calibri" w:hAnsi="Calibri" w:eastAsia="Calibri" w:cs="Calibri"/>
          <w:spacing w:val="-5"/>
          <w:sz w:val="24"/>
          <w:szCs w:val="24"/>
        </w:rPr>
        <w:t>4</w:t>
      </w:r>
      <w:r>
        <w:rPr>
          <w:rFonts w:ascii="宋体" w:hAnsi="宋体" w:eastAsia="宋体" w:cs="宋体"/>
          <w:spacing w:val="-5"/>
          <w:sz w:val="24"/>
          <w:szCs w:val="24"/>
        </w:rPr>
        <w:t>）我方已详细审核全部招标文件，包括招标文件修改书（如有</w:t>
      </w:r>
      <w:r>
        <w:rPr>
          <w:rFonts w:ascii="宋体" w:hAnsi="宋体" w:eastAsia="宋体" w:cs="宋体"/>
          <w:spacing w:val="1"/>
          <w:sz w:val="24"/>
          <w:szCs w:val="24"/>
        </w:rPr>
        <w:t>），</w:t>
      </w:r>
      <w:r>
        <w:rPr>
          <w:rFonts w:ascii="宋体" w:hAnsi="宋体" w:eastAsia="宋体" w:cs="宋体"/>
          <w:spacing w:val="-5"/>
          <w:sz w:val="24"/>
          <w:szCs w:val="24"/>
        </w:rPr>
        <w:t>参考</w:t>
      </w:r>
      <w:r>
        <w:rPr>
          <w:rFonts w:ascii="宋体" w:hAnsi="宋体" w:eastAsia="宋体" w:cs="宋体"/>
          <w:spacing w:val="-3"/>
          <w:sz w:val="24"/>
          <w:szCs w:val="24"/>
        </w:rPr>
        <w:t>资料及有关附件，我方正式认可本次招标文件，并认可招</w:t>
      </w:r>
      <w:r>
        <w:rPr>
          <w:rFonts w:ascii="宋体" w:hAnsi="宋体" w:eastAsia="宋体" w:cs="宋体"/>
          <w:spacing w:val="-4"/>
          <w:sz w:val="24"/>
          <w:szCs w:val="24"/>
        </w:rPr>
        <w:t>标文件各项条款（包括</w:t>
      </w:r>
      <w:r>
        <w:rPr>
          <w:rFonts w:ascii="宋体" w:hAnsi="宋体" w:eastAsia="宋体" w:cs="宋体"/>
          <w:spacing w:val="-6"/>
          <w:sz w:val="24"/>
          <w:szCs w:val="24"/>
        </w:rPr>
        <w:t>开标时间）。我方知道必须放弃提出含糊不清或误解的问题的权利。</w:t>
      </w:r>
    </w:p>
    <w:p w14:paraId="74CE60D7">
      <w:pPr>
        <w:spacing w:before="11" w:line="348" w:lineRule="auto"/>
        <w:ind w:left="24" w:right="101" w:firstLine="636"/>
        <w:rPr>
          <w:rFonts w:ascii="宋体" w:hAnsi="宋体" w:eastAsia="宋体" w:cs="宋体"/>
          <w:sz w:val="24"/>
          <w:szCs w:val="24"/>
        </w:rPr>
      </w:pPr>
      <w:r>
        <w:rPr>
          <w:rFonts w:ascii="宋体" w:hAnsi="宋体" w:eastAsia="宋体" w:cs="宋体"/>
          <w:spacing w:val="-2"/>
          <w:sz w:val="24"/>
          <w:szCs w:val="24"/>
        </w:rPr>
        <w:t>（</w:t>
      </w:r>
      <w:r>
        <w:rPr>
          <w:rFonts w:ascii="Calibri" w:hAnsi="Calibri" w:eastAsia="Calibri" w:cs="Calibri"/>
          <w:spacing w:val="-2"/>
          <w:sz w:val="24"/>
          <w:szCs w:val="24"/>
        </w:rPr>
        <w:t>5</w:t>
      </w:r>
      <w:r>
        <w:rPr>
          <w:rFonts w:ascii="宋体" w:hAnsi="宋体" w:eastAsia="宋体" w:cs="宋体"/>
          <w:spacing w:val="-2"/>
          <w:sz w:val="24"/>
          <w:szCs w:val="24"/>
        </w:rPr>
        <w:t>）我方同意从招标文件规定的开标日期起</w:t>
      </w:r>
      <w:r>
        <w:rPr>
          <w:rFonts w:ascii="宋体" w:hAnsi="宋体" w:eastAsia="宋体" w:cs="宋体"/>
          <w:spacing w:val="-119"/>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69"/>
          <w:sz w:val="24"/>
          <w:szCs w:val="24"/>
        </w:rPr>
        <w:t xml:space="preserve"> </w:t>
      </w:r>
      <w:r>
        <w:rPr>
          <w:rFonts w:ascii="宋体" w:hAnsi="宋体" w:eastAsia="宋体" w:cs="宋体"/>
          <w:spacing w:val="-2"/>
          <w:sz w:val="24"/>
          <w:szCs w:val="24"/>
        </w:rPr>
        <w:t>日遵循本</w:t>
      </w:r>
      <w:r>
        <w:rPr>
          <w:rFonts w:ascii="宋体" w:hAnsi="宋体" w:eastAsia="宋体" w:cs="宋体"/>
          <w:spacing w:val="-3"/>
          <w:sz w:val="24"/>
          <w:szCs w:val="24"/>
        </w:rPr>
        <w:t>投标文件，并在招标文件规定的投标有效期之前均具有约束力。</w:t>
      </w:r>
    </w:p>
    <w:p w14:paraId="1D5E7371">
      <w:pPr>
        <w:spacing w:before="31" w:line="345" w:lineRule="auto"/>
        <w:ind w:left="26" w:right="105" w:firstLine="634"/>
        <w:rPr>
          <w:rFonts w:ascii="宋体" w:hAnsi="宋体" w:eastAsia="宋体" w:cs="宋体"/>
          <w:sz w:val="24"/>
          <w:szCs w:val="24"/>
        </w:rPr>
      </w:pPr>
      <w:r>
        <w:rPr>
          <w:rFonts w:ascii="宋体" w:hAnsi="宋体" w:eastAsia="宋体" w:cs="宋体"/>
          <w:spacing w:val="3"/>
          <w:sz w:val="24"/>
          <w:szCs w:val="24"/>
        </w:rPr>
        <w:t>（</w:t>
      </w:r>
      <w:r>
        <w:rPr>
          <w:rFonts w:ascii="Calibri" w:hAnsi="Calibri" w:eastAsia="Calibri" w:cs="Calibri"/>
          <w:spacing w:val="3"/>
          <w:sz w:val="24"/>
          <w:szCs w:val="24"/>
        </w:rPr>
        <w:t>6</w:t>
      </w:r>
      <w:r>
        <w:rPr>
          <w:rFonts w:ascii="宋体" w:hAnsi="宋体" w:eastAsia="宋体" w:cs="宋体"/>
          <w:spacing w:val="3"/>
          <w:sz w:val="24"/>
          <w:szCs w:val="24"/>
        </w:rPr>
        <w:t>）我方声明投标文件所提供的一切资料及周口市公共</w:t>
      </w:r>
      <w:r>
        <w:rPr>
          <w:rFonts w:ascii="宋体" w:hAnsi="宋体" w:eastAsia="宋体" w:cs="宋体"/>
          <w:spacing w:val="2"/>
          <w:sz w:val="24"/>
          <w:szCs w:val="24"/>
        </w:rPr>
        <w:t>资源交易中心会</w:t>
      </w:r>
      <w:r>
        <w:rPr>
          <w:rFonts w:ascii="宋体" w:hAnsi="宋体" w:eastAsia="宋体" w:cs="宋体"/>
          <w:spacing w:val="-3"/>
          <w:sz w:val="24"/>
          <w:szCs w:val="24"/>
        </w:rPr>
        <w:t>员库申报资料均真实、及时、有效。由于我方提供资料不实而造成的责任和</w:t>
      </w:r>
      <w:r>
        <w:rPr>
          <w:rFonts w:ascii="宋体" w:hAnsi="宋体" w:eastAsia="宋体" w:cs="宋体"/>
          <w:spacing w:val="-4"/>
          <w:sz w:val="24"/>
          <w:szCs w:val="24"/>
        </w:rPr>
        <w:t>后果</w:t>
      </w:r>
      <w:r>
        <w:rPr>
          <w:rFonts w:ascii="宋体" w:hAnsi="宋体" w:eastAsia="宋体" w:cs="宋体"/>
          <w:spacing w:val="-6"/>
          <w:sz w:val="24"/>
          <w:szCs w:val="24"/>
        </w:rPr>
        <w:t>由我方承担。我方同意按照贵方提出的要求， 提供与投</w:t>
      </w:r>
      <w:r>
        <w:rPr>
          <w:rFonts w:ascii="宋体" w:hAnsi="宋体" w:eastAsia="宋体" w:cs="宋体"/>
          <w:spacing w:val="-7"/>
          <w:sz w:val="24"/>
          <w:szCs w:val="24"/>
        </w:rPr>
        <w:t>标有关的任何证据、数据</w:t>
      </w:r>
      <w:r>
        <w:rPr>
          <w:rFonts w:ascii="宋体" w:hAnsi="宋体" w:eastAsia="宋体" w:cs="宋体"/>
          <w:spacing w:val="-9"/>
          <w:sz w:val="24"/>
          <w:szCs w:val="24"/>
        </w:rPr>
        <w:t>或资料。</w:t>
      </w:r>
    </w:p>
    <w:p w14:paraId="56791EE8">
      <w:pPr>
        <w:spacing w:before="31" w:line="345" w:lineRule="auto"/>
        <w:ind w:left="26" w:right="105" w:firstLine="634"/>
        <w:rPr>
          <w:rFonts w:ascii="宋体" w:hAnsi="宋体" w:eastAsia="宋体" w:cs="宋体"/>
          <w:spacing w:val="3"/>
          <w:sz w:val="24"/>
          <w:szCs w:val="24"/>
        </w:rPr>
      </w:pPr>
      <w:r>
        <w:rPr>
          <w:rFonts w:ascii="宋体" w:hAnsi="宋体" w:eastAsia="宋体" w:cs="宋体"/>
          <w:spacing w:val="3"/>
          <w:sz w:val="24"/>
          <w:szCs w:val="24"/>
        </w:rPr>
        <w:t>（7）如果被确定为成交供应商，我方同意在采购人通知领取成交通知书的</w:t>
      </w:r>
      <w:r>
        <w:rPr>
          <w:rFonts w:hint="eastAsia" w:ascii="宋体" w:hAnsi="宋体" w:eastAsia="宋体" w:cs="宋体"/>
          <w:spacing w:val="3"/>
          <w:sz w:val="24"/>
          <w:szCs w:val="24"/>
          <w:u w:val="single"/>
          <w:lang w:val="en-US" w:eastAsia="zh-CN"/>
        </w:rPr>
        <w:t xml:space="preserve"> </w:t>
      </w:r>
      <w:r>
        <w:rPr>
          <w:rFonts w:hint="eastAsia" w:ascii="宋体" w:hAnsi="宋体" w:eastAsia="宋体" w:cs="宋体"/>
          <w:spacing w:val="3"/>
          <w:sz w:val="24"/>
          <w:szCs w:val="24"/>
          <w:u w:val="none"/>
          <w:lang w:val="en-US" w:eastAsia="zh-CN"/>
        </w:rPr>
        <w:t>日</w:t>
      </w:r>
      <w:r>
        <w:rPr>
          <w:rFonts w:ascii="宋体" w:hAnsi="宋体" w:eastAsia="宋体" w:cs="宋体"/>
          <w:spacing w:val="3"/>
          <w:sz w:val="24"/>
          <w:szCs w:val="24"/>
        </w:rPr>
        <w:t>内进行领取，并联系采购人签订合同。</w:t>
      </w:r>
    </w:p>
    <w:p w14:paraId="3559A390">
      <w:pPr>
        <w:spacing w:before="218" w:line="238" w:lineRule="auto"/>
        <w:ind w:left="661"/>
        <w:rPr>
          <w:rFonts w:ascii="宋体" w:hAnsi="宋体" w:eastAsia="宋体" w:cs="宋体"/>
          <w:sz w:val="24"/>
          <w:szCs w:val="24"/>
        </w:rPr>
      </w:pPr>
      <w:r>
        <w:rPr>
          <w:rFonts w:ascii="宋体" w:hAnsi="宋体" w:eastAsia="宋体" w:cs="宋体"/>
          <w:spacing w:val="-2"/>
          <w:sz w:val="24"/>
          <w:szCs w:val="24"/>
        </w:rPr>
        <w:t>（</w:t>
      </w:r>
      <w:r>
        <w:rPr>
          <w:rFonts w:ascii="Calibri" w:hAnsi="Calibri" w:eastAsia="Calibri" w:cs="Calibri"/>
          <w:spacing w:val="-2"/>
          <w:sz w:val="24"/>
          <w:szCs w:val="24"/>
        </w:rPr>
        <w:t>8</w:t>
      </w:r>
      <w:r>
        <w:rPr>
          <w:rFonts w:ascii="宋体" w:hAnsi="宋体" w:eastAsia="宋体" w:cs="宋体"/>
          <w:spacing w:val="-2"/>
          <w:sz w:val="24"/>
          <w:szCs w:val="24"/>
        </w:rPr>
        <w:t>）我方完全理解贵方不一定接受最低报价的投标。</w:t>
      </w:r>
    </w:p>
    <w:p w14:paraId="78F669DF">
      <w:pPr>
        <w:spacing w:before="158"/>
        <w:ind w:left="661"/>
        <w:rPr>
          <w:rFonts w:ascii="宋体" w:hAnsi="宋体" w:eastAsia="宋体" w:cs="宋体"/>
          <w:sz w:val="24"/>
          <w:szCs w:val="24"/>
        </w:rPr>
      </w:pPr>
      <w:r>
        <w:rPr>
          <w:rFonts w:ascii="宋体" w:hAnsi="宋体" w:eastAsia="宋体" w:cs="宋体"/>
          <w:spacing w:val="-3"/>
          <w:sz w:val="24"/>
          <w:szCs w:val="24"/>
        </w:rPr>
        <w:t>（</w:t>
      </w:r>
      <w:r>
        <w:rPr>
          <w:rFonts w:ascii="Calibri" w:hAnsi="Calibri" w:eastAsia="Calibri" w:cs="Calibri"/>
          <w:spacing w:val="-3"/>
          <w:sz w:val="24"/>
          <w:szCs w:val="24"/>
        </w:rPr>
        <w:t>9</w:t>
      </w:r>
      <w:r>
        <w:rPr>
          <w:rFonts w:ascii="宋体" w:hAnsi="宋体" w:eastAsia="宋体" w:cs="宋体"/>
          <w:spacing w:val="-3"/>
          <w:sz w:val="24"/>
          <w:szCs w:val="24"/>
        </w:rPr>
        <w:t>）我方同意招标文件规定的付款方式。</w:t>
      </w:r>
    </w:p>
    <w:p w14:paraId="5EB8A5E2">
      <w:pPr>
        <w:spacing w:before="156" w:line="239" w:lineRule="auto"/>
        <w:ind w:left="661"/>
        <w:rPr>
          <w:rFonts w:ascii="宋体" w:hAnsi="宋体" w:eastAsia="宋体" w:cs="宋体"/>
          <w:sz w:val="24"/>
          <w:szCs w:val="24"/>
        </w:rPr>
      </w:pPr>
      <w:r>
        <w:rPr>
          <w:rFonts w:ascii="宋体" w:hAnsi="宋体" w:eastAsia="宋体" w:cs="宋体"/>
          <w:spacing w:val="-2"/>
          <w:sz w:val="24"/>
          <w:szCs w:val="24"/>
        </w:rPr>
        <w:t>（</w:t>
      </w:r>
      <w:r>
        <w:rPr>
          <w:rFonts w:ascii="Calibri" w:hAnsi="Calibri" w:eastAsia="Calibri" w:cs="Calibri"/>
          <w:spacing w:val="-2"/>
          <w:sz w:val="24"/>
          <w:szCs w:val="24"/>
        </w:rPr>
        <w:t>10</w:t>
      </w:r>
      <w:r>
        <w:rPr>
          <w:rFonts w:ascii="宋体" w:hAnsi="宋体" w:eastAsia="宋体" w:cs="宋体"/>
          <w:spacing w:val="-2"/>
          <w:sz w:val="24"/>
          <w:szCs w:val="24"/>
        </w:rPr>
        <w:t>）与本投标有关的通讯地址：</w:t>
      </w:r>
      <w:r>
        <w:rPr>
          <w:rFonts w:ascii="宋体" w:hAnsi="宋体" w:eastAsia="宋体" w:cs="宋体"/>
          <w:sz w:val="24"/>
          <w:szCs w:val="24"/>
          <w:u w:val="single" w:color="auto"/>
        </w:rPr>
        <w:t xml:space="preserve">                                  </w:t>
      </w:r>
    </w:p>
    <w:p w14:paraId="64EBEB54">
      <w:pPr>
        <w:spacing w:before="78" w:line="239" w:lineRule="auto"/>
        <w:ind w:left="750"/>
        <w:rPr>
          <w:rFonts w:ascii="宋体" w:hAnsi="宋体" w:eastAsia="宋体" w:cs="宋体"/>
          <w:sz w:val="24"/>
          <w:szCs w:val="24"/>
        </w:rPr>
      </w:pPr>
      <w:r>
        <w:rPr>
          <w:rFonts w:ascii="宋体" w:hAnsi="宋体" w:eastAsia="宋体" w:cs="宋体"/>
          <w:spacing w:val="-6"/>
          <w:sz w:val="24"/>
          <w:szCs w:val="24"/>
        </w:rPr>
        <w:t>（</w:t>
      </w:r>
      <w:r>
        <w:rPr>
          <w:rFonts w:ascii="Calibri" w:hAnsi="Calibri" w:eastAsia="Calibri" w:cs="Calibri"/>
          <w:spacing w:val="-6"/>
          <w:sz w:val="24"/>
          <w:szCs w:val="24"/>
        </w:rPr>
        <w:t>11</w:t>
      </w:r>
      <w:r>
        <w:rPr>
          <w:rFonts w:ascii="宋体" w:hAnsi="宋体" w:eastAsia="宋体" w:cs="宋体"/>
          <w:spacing w:val="-6"/>
          <w:sz w:val="24"/>
          <w:szCs w:val="24"/>
        </w:rPr>
        <w:t>）本项目项目责任人：</w:t>
      </w:r>
      <w:r>
        <w:rPr>
          <w:rFonts w:ascii="宋体" w:hAnsi="宋体" w:eastAsia="宋体" w:cs="宋体"/>
          <w:spacing w:val="18"/>
          <w:sz w:val="24"/>
          <w:szCs w:val="24"/>
        </w:rPr>
        <w:t xml:space="preserve">   </w:t>
      </w:r>
      <w:r>
        <w:rPr>
          <w:rFonts w:ascii="宋体" w:hAnsi="宋体" w:eastAsia="宋体" w:cs="宋体"/>
          <w:spacing w:val="-6"/>
          <w:sz w:val="24"/>
          <w:szCs w:val="24"/>
        </w:rPr>
        <w:t>电话：</w:t>
      </w:r>
    </w:p>
    <w:p w14:paraId="13951165">
      <w:pPr>
        <w:spacing w:before="184" w:line="219" w:lineRule="auto"/>
        <w:ind w:left="3624"/>
        <w:rPr>
          <w:rFonts w:ascii="宋体" w:hAnsi="宋体" w:eastAsia="宋体" w:cs="宋体"/>
          <w:spacing w:val="-13"/>
          <w:sz w:val="24"/>
          <w:szCs w:val="24"/>
        </w:rPr>
      </w:pPr>
    </w:p>
    <w:p w14:paraId="1A4E788C">
      <w:pPr>
        <w:spacing w:before="184" w:line="219" w:lineRule="auto"/>
        <w:ind w:left="3624"/>
        <w:rPr>
          <w:rFonts w:ascii="宋体" w:hAnsi="宋体" w:eastAsia="宋体" w:cs="宋体"/>
          <w:sz w:val="24"/>
          <w:szCs w:val="24"/>
        </w:rPr>
      </w:pPr>
      <w:r>
        <w:rPr>
          <w:rFonts w:ascii="宋体" w:hAnsi="宋体" w:eastAsia="宋体" w:cs="宋体"/>
          <w:spacing w:val="-13"/>
          <w:sz w:val="24"/>
          <w:szCs w:val="24"/>
        </w:rPr>
        <w:t>供应商名称</w:t>
      </w:r>
      <w:r>
        <w:rPr>
          <w:rFonts w:ascii="宋体" w:hAnsi="宋体" w:eastAsia="宋体" w:cs="宋体"/>
          <w:spacing w:val="-9"/>
          <w:sz w:val="24"/>
          <w:szCs w:val="24"/>
        </w:rPr>
        <w:t>：（</w:t>
      </w:r>
      <w:r>
        <w:rPr>
          <w:rFonts w:ascii="宋体" w:hAnsi="宋体" w:eastAsia="宋体" w:cs="宋体"/>
          <w:spacing w:val="-13"/>
          <w:sz w:val="24"/>
          <w:szCs w:val="24"/>
        </w:rPr>
        <w:t>电子公章）</w:t>
      </w:r>
    </w:p>
    <w:p w14:paraId="206AD727">
      <w:pPr>
        <w:pStyle w:val="3"/>
        <w:spacing w:line="273" w:lineRule="auto"/>
        <w:ind w:firstLine="3708" w:firstLineChars="1800"/>
      </w:pPr>
      <w:r>
        <w:rPr>
          <w:rFonts w:ascii="宋体" w:hAnsi="宋体" w:eastAsia="宋体" w:cs="宋体"/>
          <w:spacing w:val="-17"/>
          <w:sz w:val="24"/>
          <w:szCs w:val="24"/>
        </w:rPr>
        <w:t>法人代表</w:t>
      </w:r>
      <w:r>
        <w:rPr>
          <w:rFonts w:ascii="宋体" w:hAnsi="宋体" w:eastAsia="宋体" w:cs="宋体"/>
          <w:spacing w:val="-14"/>
          <w:sz w:val="24"/>
          <w:szCs w:val="24"/>
        </w:rPr>
        <w:t>：（</w:t>
      </w:r>
      <w:r>
        <w:rPr>
          <w:rFonts w:ascii="宋体" w:hAnsi="宋体" w:eastAsia="宋体" w:cs="宋体"/>
          <w:spacing w:val="-17"/>
          <w:sz w:val="24"/>
          <w:szCs w:val="24"/>
        </w:rPr>
        <w:t>签字）</w:t>
      </w:r>
    </w:p>
    <w:p w14:paraId="3CAD5B7B">
      <w:pPr>
        <w:spacing w:before="78" w:line="220" w:lineRule="auto"/>
        <w:ind w:left="3715"/>
        <w:rPr>
          <w:rFonts w:ascii="宋体" w:hAnsi="宋体" w:eastAsia="宋体" w:cs="宋体"/>
          <w:sz w:val="24"/>
          <w:szCs w:val="24"/>
        </w:rPr>
      </w:pPr>
      <w:r>
        <w:rPr>
          <w:rFonts w:ascii="宋体" w:hAnsi="宋体" w:eastAsia="宋体" w:cs="宋体"/>
          <w:spacing w:val="-13"/>
          <w:sz w:val="24"/>
          <w:szCs w:val="24"/>
        </w:rPr>
        <w:t>日期：</w:t>
      </w:r>
      <w:r>
        <w:rPr>
          <w:rFonts w:ascii="宋体" w:hAnsi="宋体" w:eastAsia="宋体" w:cs="宋体"/>
          <w:spacing w:val="1"/>
          <w:sz w:val="24"/>
          <w:szCs w:val="24"/>
        </w:rPr>
        <w:t xml:space="preserve">      </w:t>
      </w:r>
      <w:r>
        <w:rPr>
          <w:rFonts w:ascii="宋体" w:hAnsi="宋体" w:eastAsia="宋体" w:cs="宋体"/>
          <w:spacing w:val="-13"/>
          <w:sz w:val="24"/>
          <w:szCs w:val="24"/>
        </w:rPr>
        <w:t>年</w:t>
      </w:r>
      <w:r>
        <w:rPr>
          <w:rFonts w:ascii="宋体" w:hAnsi="宋体" w:eastAsia="宋体" w:cs="宋体"/>
          <w:spacing w:val="6"/>
          <w:sz w:val="24"/>
          <w:szCs w:val="24"/>
        </w:rPr>
        <w:t xml:space="preserve">   </w:t>
      </w:r>
      <w:r>
        <w:rPr>
          <w:rFonts w:ascii="宋体" w:hAnsi="宋体" w:eastAsia="宋体" w:cs="宋体"/>
          <w:spacing w:val="-13"/>
          <w:sz w:val="24"/>
          <w:szCs w:val="24"/>
        </w:rPr>
        <w:t>月</w:t>
      </w:r>
      <w:r>
        <w:rPr>
          <w:rFonts w:ascii="宋体" w:hAnsi="宋体" w:eastAsia="宋体" w:cs="宋体"/>
          <w:spacing w:val="13"/>
          <w:sz w:val="24"/>
          <w:szCs w:val="24"/>
        </w:rPr>
        <w:t xml:space="preserve">    </w:t>
      </w:r>
      <w:r>
        <w:rPr>
          <w:rFonts w:ascii="宋体" w:hAnsi="宋体" w:eastAsia="宋体" w:cs="宋体"/>
          <w:spacing w:val="-13"/>
          <w:sz w:val="24"/>
          <w:szCs w:val="24"/>
        </w:rPr>
        <w:t>日</w:t>
      </w:r>
    </w:p>
    <w:p w14:paraId="2807957B">
      <w:pPr>
        <w:pStyle w:val="3"/>
        <w:spacing w:line="329" w:lineRule="auto"/>
      </w:pPr>
    </w:p>
    <w:p w14:paraId="5FDE3DD0">
      <w:pPr>
        <w:spacing w:before="91" w:line="219" w:lineRule="auto"/>
        <w:ind w:left="150"/>
        <w:outlineLvl w:val="1"/>
        <w:rPr>
          <w:rFonts w:ascii="宋体" w:hAnsi="宋体" w:eastAsia="宋体" w:cs="宋体"/>
          <w:b/>
          <w:bCs/>
          <w:spacing w:val="-7"/>
          <w:sz w:val="28"/>
          <w:szCs w:val="28"/>
        </w:rPr>
        <w:sectPr>
          <w:pgSz w:w="11907" w:h="16839"/>
          <w:pgMar w:top="400" w:right="1685" w:bottom="400" w:left="1687" w:header="0" w:footer="0" w:gutter="0"/>
          <w:cols w:space="720" w:num="1"/>
        </w:sectPr>
      </w:pPr>
    </w:p>
    <w:p w14:paraId="015F9347">
      <w:pPr>
        <w:spacing w:before="91" w:line="221" w:lineRule="auto"/>
        <w:ind w:left="128"/>
        <w:jc w:val="center"/>
        <w:outlineLvl w:val="1"/>
        <w:rPr>
          <w:rFonts w:ascii="宋体" w:hAnsi="宋体" w:eastAsia="宋体" w:cs="宋体"/>
          <w:sz w:val="28"/>
          <w:szCs w:val="28"/>
        </w:rPr>
      </w:pPr>
      <w:r>
        <w:rPr>
          <w:rFonts w:hint="eastAsia" w:ascii="宋体" w:hAnsi="宋体" w:eastAsia="宋体" w:cs="宋体"/>
          <w:b/>
          <w:bCs/>
          <w:spacing w:val="-5"/>
          <w:sz w:val="28"/>
          <w:szCs w:val="28"/>
          <w:lang w:val="en-US" w:eastAsia="zh-CN"/>
        </w:rPr>
        <w:t>四</w:t>
      </w:r>
      <w:r>
        <w:rPr>
          <w:rFonts w:ascii="宋体" w:hAnsi="宋体" w:eastAsia="宋体" w:cs="宋体"/>
          <w:b/>
          <w:bCs/>
          <w:spacing w:val="-5"/>
          <w:sz w:val="28"/>
          <w:szCs w:val="28"/>
        </w:rPr>
        <w:t>．投标响应表</w:t>
      </w:r>
    </w:p>
    <w:p w14:paraId="58AFB1BE">
      <w:pPr>
        <w:spacing w:before="133"/>
      </w:pPr>
    </w:p>
    <w:tbl>
      <w:tblPr>
        <w:tblStyle w:val="7"/>
        <w:tblW w:w="8468"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44"/>
        <w:gridCol w:w="1471"/>
        <w:gridCol w:w="2519"/>
        <w:gridCol w:w="2308"/>
        <w:gridCol w:w="1326"/>
      </w:tblGrid>
      <w:tr w14:paraId="5B2CBE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4" w:hRule="atLeast"/>
        </w:trPr>
        <w:tc>
          <w:tcPr>
            <w:tcW w:w="4834" w:type="dxa"/>
            <w:gridSpan w:val="3"/>
            <w:vAlign w:val="top"/>
          </w:tcPr>
          <w:p w14:paraId="2BEDF259">
            <w:pPr>
              <w:pStyle w:val="8"/>
              <w:spacing w:before="78" w:line="220" w:lineRule="auto"/>
              <w:ind w:left="1340"/>
            </w:pPr>
            <w:r>
              <w:rPr>
                <w:b/>
                <w:bCs/>
                <w:spacing w:val="-3"/>
              </w:rPr>
              <w:t>按招标文件规定填写</w:t>
            </w:r>
          </w:p>
        </w:tc>
        <w:tc>
          <w:tcPr>
            <w:tcW w:w="3634" w:type="dxa"/>
            <w:gridSpan w:val="2"/>
            <w:vAlign w:val="top"/>
          </w:tcPr>
          <w:p w14:paraId="6E009481">
            <w:pPr>
              <w:pStyle w:val="8"/>
              <w:spacing w:before="78" w:line="220" w:lineRule="auto"/>
              <w:ind w:left="568"/>
            </w:pPr>
            <w:r>
              <w:rPr>
                <w:b/>
                <w:bCs/>
                <w:spacing w:val="-3"/>
              </w:rPr>
              <w:t>按投标人所投内容填写</w:t>
            </w:r>
          </w:p>
        </w:tc>
      </w:tr>
      <w:tr w14:paraId="3A51A0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7" w:hRule="atLeast"/>
        </w:trPr>
        <w:tc>
          <w:tcPr>
            <w:tcW w:w="8468" w:type="dxa"/>
            <w:gridSpan w:val="5"/>
            <w:vAlign w:val="top"/>
          </w:tcPr>
          <w:p w14:paraId="24F25EE0">
            <w:pPr>
              <w:pStyle w:val="8"/>
              <w:spacing w:before="73" w:line="220" w:lineRule="auto"/>
              <w:ind w:left="2865"/>
            </w:pPr>
            <w:r>
              <w:rPr>
                <w:b/>
                <w:bCs/>
                <w:spacing w:val="-3"/>
              </w:rPr>
              <w:t>第一部分：技术部分响应</w:t>
            </w:r>
          </w:p>
        </w:tc>
      </w:tr>
      <w:tr w14:paraId="0DA9E0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4" w:hRule="atLeast"/>
        </w:trPr>
        <w:tc>
          <w:tcPr>
            <w:tcW w:w="844" w:type="dxa"/>
            <w:vAlign w:val="top"/>
          </w:tcPr>
          <w:p w14:paraId="37FA47D9">
            <w:pPr>
              <w:pStyle w:val="8"/>
              <w:spacing w:before="197" w:line="221" w:lineRule="auto"/>
              <w:ind w:left="185"/>
            </w:pPr>
            <w:r>
              <w:rPr>
                <w:b/>
                <w:bCs/>
                <w:spacing w:val="-5"/>
              </w:rPr>
              <w:t>序号</w:t>
            </w:r>
          </w:p>
        </w:tc>
        <w:tc>
          <w:tcPr>
            <w:tcW w:w="1471" w:type="dxa"/>
            <w:vAlign w:val="top"/>
          </w:tcPr>
          <w:p w14:paraId="74EEFCD9">
            <w:pPr>
              <w:pStyle w:val="8"/>
              <w:spacing w:before="198" w:line="223" w:lineRule="auto"/>
              <w:ind w:left="516"/>
            </w:pPr>
            <w:r>
              <w:rPr>
                <w:b/>
                <w:bCs/>
                <w:spacing w:val="-10"/>
              </w:rPr>
              <w:t>品名</w:t>
            </w:r>
          </w:p>
        </w:tc>
        <w:tc>
          <w:tcPr>
            <w:tcW w:w="2519" w:type="dxa"/>
            <w:vAlign w:val="top"/>
          </w:tcPr>
          <w:p w14:paraId="427D4C9D">
            <w:pPr>
              <w:pStyle w:val="8"/>
              <w:spacing w:before="197" w:line="220" w:lineRule="auto"/>
              <w:ind w:left="542"/>
            </w:pPr>
            <w:r>
              <w:rPr>
                <w:b/>
                <w:bCs/>
                <w:spacing w:val="-4"/>
              </w:rPr>
              <w:t>招标文件要求</w:t>
            </w:r>
          </w:p>
        </w:tc>
        <w:tc>
          <w:tcPr>
            <w:tcW w:w="2308" w:type="dxa"/>
            <w:vAlign w:val="top"/>
          </w:tcPr>
          <w:p w14:paraId="602D791A">
            <w:pPr>
              <w:pStyle w:val="8"/>
              <w:spacing w:before="42" w:line="220" w:lineRule="auto"/>
              <w:ind w:left="115"/>
            </w:pPr>
            <w:r>
              <w:rPr>
                <w:b/>
                <w:bCs/>
                <w:spacing w:val="-5"/>
              </w:rPr>
              <w:t>投标响应</w:t>
            </w:r>
          </w:p>
        </w:tc>
        <w:tc>
          <w:tcPr>
            <w:tcW w:w="1326" w:type="dxa"/>
            <w:vAlign w:val="top"/>
          </w:tcPr>
          <w:p w14:paraId="40D31755">
            <w:pPr>
              <w:pStyle w:val="8"/>
              <w:spacing w:before="197" w:line="220" w:lineRule="auto"/>
              <w:ind w:left="138"/>
            </w:pPr>
            <w:r>
              <w:rPr>
                <w:b/>
                <w:bCs/>
                <w:spacing w:val="-4"/>
              </w:rPr>
              <w:t>偏离说明</w:t>
            </w:r>
          </w:p>
        </w:tc>
      </w:tr>
      <w:tr w14:paraId="58D101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844" w:type="dxa"/>
            <w:vAlign w:val="top"/>
          </w:tcPr>
          <w:p w14:paraId="2A66A559">
            <w:pPr>
              <w:spacing w:before="134" w:line="304" w:lineRule="exact"/>
              <w:ind w:left="377"/>
              <w:rPr>
                <w:rFonts w:ascii="Calibri" w:hAnsi="Calibri" w:eastAsia="Calibri" w:cs="Calibri"/>
                <w:sz w:val="24"/>
                <w:szCs w:val="24"/>
              </w:rPr>
            </w:pPr>
            <w:r>
              <w:rPr>
                <w:rFonts w:ascii="Calibri" w:hAnsi="Calibri" w:eastAsia="Calibri" w:cs="Calibri"/>
                <w:position w:val="1"/>
                <w:sz w:val="24"/>
                <w:szCs w:val="24"/>
              </w:rPr>
              <w:t>1</w:t>
            </w:r>
          </w:p>
        </w:tc>
        <w:tc>
          <w:tcPr>
            <w:tcW w:w="1471" w:type="dxa"/>
            <w:vAlign w:val="top"/>
          </w:tcPr>
          <w:p w14:paraId="145C296A">
            <w:pPr>
              <w:rPr>
                <w:rFonts w:ascii="Arial"/>
                <w:sz w:val="21"/>
              </w:rPr>
            </w:pPr>
          </w:p>
        </w:tc>
        <w:tc>
          <w:tcPr>
            <w:tcW w:w="2519" w:type="dxa"/>
            <w:vAlign w:val="top"/>
          </w:tcPr>
          <w:p w14:paraId="0482D820">
            <w:pPr>
              <w:rPr>
                <w:rFonts w:ascii="Arial"/>
                <w:sz w:val="21"/>
              </w:rPr>
            </w:pPr>
          </w:p>
        </w:tc>
        <w:tc>
          <w:tcPr>
            <w:tcW w:w="2308" w:type="dxa"/>
            <w:vAlign w:val="top"/>
          </w:tcPr>
          <w:p w14:paraId="1C46FB25">
            <w:pPr>
              <w:rPr>
                <w:rFonts w:ascii="Arial"/>
                <w:sz w:val="21"/>
              </w:rPr>
            </w:pPr>
          </w:p>
        </w:tc>
        <w:tc>
          <w:tcPr>
            <w:tcW w:w="1326" w:type="dxa"/>
            <w:vAlign w:val="top"/>
          </w:tcPr>
          <w:p w14:paraId="48503F2B">
            <w:pPr>
              <w:rPr>
                <w:rFonts w:ascii="Arial"/>
                <w:sz w:val="21"/>
              </w:rPr>
            </w:pPr>
          </w:p>
        </w:tc>
      </w:tr>
      <w:tr w14:paraId="2D1E7B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trPr>
        <w:tc>
          <w:tcPr>
            <w:tcW w:w="844" w:type="dxa"/>
            <w:vAlign w:val="top"/>
          </w:tcPr>
          <w:p w14:paraId="4B8F1E87">
            <w:pPr>
              <w:spacing w:before="129" w:line="305" w:lineRule="exact"/>
              <w:ind w:left="370"/>
              <w:rPr>
                <w:rFonts w:ascii="Calibri" w:hAnsi="Calibri" w:eastAsia="Calibri" w:cs="Calibri"/>
                <w:sz w:val="24"/>
                <w:szCs w:val="24"/>
              </w:rPr>
            </w:pPr>
            <w:r>
              <w:rPr>
                <w:rFonts w:ascii="Calibri" w:hAnsi="Calibri" w:eastAsia="Calibri" w:cs="Calibri"/>
                <w:position w:val="1"/>
                <w:sz w:val="24"/>
                <w:szCs w:val="24"/>
              </w:rPr>
              <w:t>2</w:t>
            </w:r>
          </w:p>
        </w:tc>
        <w:tc>
          <w:tcPr>
            <w:tcW w:w="1471" w:type="dxa"/>
            <w:vAlign w:val="top"/>
          </w:tcPr>
          <w:p w14:paraId="5C374403">
            <w:pPr>
              <w:rPr>
                <w:rFonts w:ascii="Arial"/>
                <w:sz w:val="21"/>
              </w:rPr>
            </w:pPr>
          </w:p>
        </w:tc>
        <w:tc>
          <w:tcPr>
            <w:tcW w:w="2519" w:type="dxa"/>
            <w:vAlign w:val="top"/>
          </w:tcPr>
          <w:p w14:paraId="1415704C">
            <w:pPr>
              <w:rPr>
                <w:rFonts w:ascii="Arial"/>
                <w:sz w:val="21"/>
              </w:rPr>
            </w:pPr>
          </w:p>
        </w:tc>
        <w:tc>
          <w:tcPr>
            <w:tcW w:w="2308" w:type="dxa"/>
            <w:vAlign w:val="top"/>
          </w:tcPr>
          <w:p w14:paraId="317AEDA5">
            <w:pPr>
              <w:rPr>
                <w:rFonts w:ascii="Arial"/>
                <w:sz w:val="21"/>
              </w:rPr>
            </w:pPr>
          </w:p>
        </w:tc>
        <w:tc>
          <w:tcPr>
            <w:tcW w:w="1326" w:type="dxa"/>
            <w:vAlign w:val="top"/>
          </w:tcPr>
          <w:p w14:paraId="2B7D4C6E">
            <w:pPr>
              <w:rPr>
                <w:rFonts w:ascii="Arial"/>
                <w:sz w:val="21"/>
              </w:rPr>
            </w:pPr>
          </w:p>
        </w:tc>
      </w:tr>
      <w:tr w14:paraId="36EB90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844" w:type="dxa"/>
            <w:vAlign w:val="top"/>
          </w:tcPr>
          <w:p w14:paraId="2E013AB9">
            <w:pPr>
              <w:spacing w:before="127" w:line="303" w:lineRule="exact"/>
              <w:ind w:left="369"/>
              <w:rPr>
                <w:rFonts w:ascii="Calibri" w:hAnsi="Calibri" w:eastAsia="Calibri" w:cs="Calibri"/>
                <w:sz w:val="24"/>
                <w:szCs w:val="24"/>
              </w:rPr>
            </w:pPr>
            <w:r>
              <w:rPr>
                <w:rFonts w:ascii="Calibri" w:hAnsi="Calibri" w:eastAsia="Calibri" w:cs="Calibri"/>
                <w:position w:val="1"/>
                <w:sz w:val="24"/>
                <w:szCs w:val="24"/>
              </w:rPr>
              <w:t>3</w:t>
            </w:r>
          </w:p>
        </w:tc>
        <w:tc>
          <w:tcPr>
            <w:tcW w:w="1471" w:type="dxa"/>
            <w:vAlign w:val="top"/>
          </w:tcPr>
          <w:p w14:paraId="1B2A5D52">
            <w:pPr>
              <w:rPr>
                <w:rFonts w:ascii="Arial"/>
                <w:sz w:val="21"/>
              </w:rPr>
            </w:pPr>
          </w:p>
        </w:tc>
        <w:tc>
          <w:tcPr>
            <w:tcW w:w="2519" w:type="dxa"/>
            <w:vAlign w:val="top"/>
          </w:tcPr>
          <w:p w14:paraId="262BDEB6">
            <w:pPr>
              <w:rPr>
                <w:rFonts w:ascii="Arial"/>
                <w:sz w:val="21"/>
              </w:rPr>
            </w:pPr>
          </w:p>
        </w:tc>
        <w:tc>
          <w:tcPr>
            <w:tcW w:w="2308" w:type="dxa"/>
            <w:vAlign w:val="top"/>
          </w:tcPr>
          <w:p w14:paraId="669E4892">
            <w:pPr>
              <w:rPr>
                <w:rFonts w:ascii="Arial"/>
                <w:sz w:val="21"/>
              </w:rPr>
            </w:pPr>
          </w:p>
        </w:tc>
        <w:tc>
          <w:tcPr>
            <w:tcW w:w="1326" w:type="dxa"/>
            <w:vAlign w:val="top"/>
          </w:tcPr>
          <w:p w14:paraId="74263CA0">
            <w:pPr>
              <w:rPr>
                <w:rFonts w:ascii="Arial"/>
                <w:sz w:val="21"/>
              </w:rPr>
            </w:pPr>
          </w:p>
        </w:tc>
      </w:tr>
      <w:tr w14:paraId="00655B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844" w:type="dxa"/>
            <w:vAlign w:val="top"/>
          </w:tcPr>
          <w:p w14:paraId="0A8CFA1B">
            <w:pPr>
              <w:spacing w:before="130" w:line="304" w:lineRule="exact"/>
              <w:ind w:left="362"/>
              <w:rPr>
                <w:rFonts w:ascii="Calibri" w:hAnsi="Calibri" w:eastAsia="Calibri" w:cs="Calibri"/>
                <w:sz w:val="24"/>
                <w:szCs w:val="24"/>
              </w:rPr>
            </w:pPr>
            <w:r>
              <w:rPr>
                <w:rFonts w:ascii="Calibri" w:hAnsi="Calibri" w:eastAsia="Calibri" w:cs="Calibri"/>
                <w:position w:val="2"/>
                <w:sz w:val="24"/>
                <w:szCs w:val="24"/>
              </w:rPr>
              <w:t>4</w:t>
            </w:r>
          </w:p>
        </w:tc>
        <w:tc>
          <w:tcPr>
            <w:tcW w:w="1471" w:type="dxa"/>
            <w:vAlign w:val="top"/>
          </w:tcPr>
          <w:p w14:paraId="2151E5B4">
            <w:pPr>
              <w:rPr>
                <w:rFonts w:ascii="Arial"/>
                <w:sz w:val="21"/>
              </w:rPr>
            </w:pPr>
          </w:p>
        </w:tc>
        <w:tc>
          <w:tcPr>
            <w:tcW w:w="2519" w:type="dxa"/>
            <w:vAlign w:val="top"/>
          </w:tcPr>
          <w:p w14:paraId="324AD05D">
            <w:pPr>
              <w:rPr>
                <w:rFonts w:ascii="Arial"/>
                <w:sz w:val="21"/>
              </w:rPr>
            </w:pPr>
          </w:p>
        </w:tc>
        <w:tc>
          <w:tcPr>
            <w:tcW w:w="2308" w:type="dxa"/>
            <w:vAlign w:val="top"/>
          </w:tcPr>
          <w:p w14:paraId="2F0CFCE5">
            <w:pPr>
              <w:rPr>
                <w:rFonts w:ascii="Arial"/>
                <w:sz w:val="21"/>
              </w:rPr>
            </w:pPr>
          </w:p>
        </w:tc>
        <w:tc>
          <w:tcPr>
            <w:tcW w:w="1326" w:type="dxa"/>
            <w:vAlign w:val="top"/>
          </w:tcPr>
          <w:p w14:paraId="4849F546">
            <w:pPr>
              <w:rPr>
                <w:rFonts w:ascii="Arial"/>
                <w:sz w:val="21"/>
              </w:rPr>
            </w:pPr>
          </w:p>
        </w:tc>
      </w:tr>
      <w:tr w14:paraId="30775A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trPr>
        <w:tc>
          <w:tcPr>
            <w:tcW w:w="8468" w:type="dxa"/>
            <w:gridSpan w:val="5"/>
            <w:vAlign w:val="top"/>
          </w:tcPr>
          <w:p w14:paraId="40497CF7">
            <w:pPr>
              <w:pStyle w:val="8"/>
              <w:spacing w:before="109" w:line="218" w:lineRule="auto"/>
              <w:ind w:left="2503"/>
            </w:pPr>
            <w:r>
              <w:rPr>
                <w:b/>
                <w:bCs/>
                <w:spacing w:val="-3"/>
              </w:rPr>
              <w:t>第二部分：资信及报价部分响应</w:t>
            </w:r>
          </w:p>
        </w:tc>
      </w:tr>
      <w:tr w14:paraId="2B8C77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7" w:hRule="atLeast"/>
        </w:trPr>
        <w:tc>
          <w:tcPr>
            <w:tcW w:w="844" w:type="dxa"/>
            <w:vAlign w:val="top"/>
          </w:tcPr>
          <w:p w14:paraId="67D110CF">
            <w:pPr>
              <w:pStyle w:val="8"/>
              <w:spacing w:before="107" w:line="221" w:lineRule="auto"/>
              <w:ind w:left="185"/>
            </w:pPr>
            <w:r>
              <w:rPr>
                <w:b/>
                <w:bCs/>
                <w:spacing w:val="-5"/>
              </w:rPr>
              <w:t>序号</w:t>
            </w:r>
          </w:p>
        </w:tc>
        <w:tc>
          <w:tcPr>
            <w:tcW w:w="1471" w:type="dxa"/>
            <w:vAlign w:val="top"/>
          </w:tcPr>
          <w:p w14:paraId="4FF01F5D">
            <w:pPr>
              <w:pStyle w:val="8"/>
              <w:spacing w:before="107" w:line="220" w:lineRule="auto"/>
              <w:ind w:left="526"/>
            </w:pPr>
            <w:r>
              <w:rPr>
                <w:b/>
                <w:bCs/>
                <w:spacing w:val="-12"/>
              </w:rPr>
              <w:t>内容</w:t>
            </w:r>
          </w:p>
        </w:tc>
        <w:tc>
          <w:tcPr>
            <w:tcW w:w="2519" w:type="dxa"/>
            <w:vAlign w:val="top"/>
          </w:tcPr>
          <w:p w14:paraId="100FEE36">
            <w:pPr>
              <w:pStyle w:val="8"/>
              <w:spacing w:before="107" w:line="220" w:lineRule="auto"/>
              <w:ind w:left="782"/>
            </w:pPr>
            <w:r>
              <w:rPr>
                <w:b/>
                <w:bCs/>
                <w:spacing w:val="-5"/>
              </w:rPr>
              <w:t>招标要求</w:t>
            </w:r>
          </w:p>
        </w:tc>
        <w:tc>
          <w:tcPr>
            <w:tcW w:w="2308" w:type="dxa"/>
            <w:vAlign w:val="top"/>
          </w:tcPr>
          <w:p w14:paraId="11B1B915">
            <w:pPr>
              <w:pStyle w:val="8"/>
              <w:spacing w:before="107" w:line="220" w:lineRule="auto"/>
              <w:ind w:left="679"/>
            </w:pPr>
            <w:r>
              <w:rPr>
                <w:b/>
                <w:bCs/>
                <w:spacing w:val="-5"/>
              </w:rPr>
              <w:t>投标承诺</w:t>
            </w:r>
          </w:p>
        </w:tc>
        <w:tc>
          <w:tcPr>
            <w:tcW w:w="1326" w:type="dxa"/>
            <w:vAlign w:val="top"/>
          </w:tcPr>
          <w:p w14:paraId="780360DA">
            <w:pPr>
              <w:pStyle w:val="8"/>
              <w:spacing w:before="107" w:line="220" w:lineRule="auto"/>
              <w:ind w:left="138"/>
            </w:pPr>
            <w:r>
              <w:rPr>
                <w:b/>
                <w:bCs/>
                <w:spacing w:val="-4"/>
              </w:rPr>
              <w:t>偏离说明</w:t>
            </w:r>
          </w:p>
        </w:tc>
      </w:tr>
      <w:tr w14:paraId="494214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844" w:type="dxa"/>
            <w:vAlign w:val="top"/>
          </w:tcPr>
          <w:p w14:paraId="2119212F">
            <w:pPr>
              <w:spacing w:before="132" w:line="305" w:lineRule="exact"/>
              <w:ind w:left="377"/>
              <w:rPr>
                <w:rFonts w:ascii="Calibri" w:hAnsi="Calibri" w:eastAsia="Calibri" w:cs="Calibri"/>
                <w:sz w:val="24"/>
                <w:szCs w:val="24"/>
              </w:rPr>
            </w:pPr>
            <w:r>
              <w:rPr>
                <w:rFonts w:ascii="Calibri" w:hAnsi="Calibri" w:eastAsia="Calibri" w:cs="Calibri"/>
                <w:position w:val="1"/>
                <w:sz w:val="24"/>
                <w:szCs w:val="24"/>
              </w:rPr>
              <w:t>1</w:t>
            </w:r>
          </w:p>
        </w:tc>
        <w:tc>
          <w:tcPr>
            <w:tcW w:w="1471" w:type="dxa"/>
            <w:vAlign w:val="top"/>
          </w:tcPr>
          <w:p w14:paraId="1C23F2F1">
            <w:pPr>
              <w:pStyle w:val="8"/>
              <w:spacing w:before="112" w:line="220" w:lineRule="auto"/>
              <w:ind w:left="259" w:leftChars="0"/>
            </w:pPr>
            <w:r>
              <w:rPr>
                <w:spacing w:val="-3"/>
              </w:rPr>
              <w:t>服务期限</w:t>
            </w:r>
          </w:p>
        </w:tc>
        <w:tc>
          <w:tcPr>
            <w:tcW w:w="2519" w:type="dxa"/>
            <w:vAlign w:val="top"/>
          </w:tcPr>
          <w:p w14:paraId="6AD4895C">
            <w:pPr>
              <w:rPr>
                <w:rFonts w:ascii="Arial"/>
                <w:sz w:val="21"/>
              </w:rPr>
            </w:pPr>
          </w:p>
        </w:tc>
        <w:tc>
          <w:tcPr>
            <w:tcW w:w="2308" w:type="dxa"/>
            <w:vAlign w:val="top"/>
          </w:tcPr>
          <w:p w14:paraId="3EF93EB7">
            <w:pPr>
              <w:rPr>
                <w:rFonts w:ascii="Arial"/>
                <w:sz w:val="21"/>
              </w:rPr>
            </w:pPr>
          </w:p>
        </w:tc>
        <w:tc>
          <w:tcPr>
            <w:tcW w:w="1326" w:type="dxa"/>
            <w:vAlign w:val="top"/>
          </w:tcPr>
          <w:p w14:paraId="0526FFFE">
            <w:pPr>
              <w:rPr>
                <w:rFonts w:ascii="Arial"/>
                <w:sz w:val="21"/>
              </w:rPr>
            </w:pPr>
          </w:p>
        </w:tc>
      </w:tr>
      <w:tr w14:paraId="1D90A5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trPr>
        <w:tc>
          <w:tcPr>
            <w:tcW w:w="844" w:type="dxa"/>
            <w:vAlign w:val="top"/>
          </w:tcPr>
          <w:p w14:paraId="54797400">
            <w:pPr>
              <w:spacing w:before="132" w:line="305" w:lineRule="exact"/>
              <w:ind w:left="370"/>
              <w:rPr>
                <w:rFonts w:ascii="Calibri" w:hAnsi="Calibri" w:eastAsia="Calibri" w:cs="Calibri"/>
                <w:sz w:val="24"/>
                <w:szCs w:val="24"/>
              </w:rPr>
            </w:pPr>
            <w:r>
              <w:rPr>
                <w:rFonts w:ascii="Calibri" w:hAnsi="Calibri" w:eastAsia="Calibri" w:cs="Calibri"/>
                <w:position w:val="1"/>
                <w:sz w:val="24"/>
                <w:szCs w:val="24"/>
              </w:rPr>
              <w:t>2</w:t>
            </w:r>
          </w:p>
        </w:tc>
        <w:tc>
          <w:tcPr>
            <w:tcW w:w="1471" w:type="dxa"/>
            <w:vAlign w:val="top"/>
          </w:tcPr>
          <w:p w14:paraId="4956326D">
            <w:pPr>
              <w:pStyle w:val="8"/>
              <w:spacing w:before="113" w:line="220" w:lineRule="auto"/>
              <w:ind w:left="260" w:leftChars="0"/>
            </w:pPr>
            <w:r>
              <w:rPr>
                <w:spacing w:val="-2"/>
              </w:rPr>
              <w:t>质量要求</w:t>
            </w:r>
          </w:p>
        </w:tc>
        <w:tc>
          <w:tcPr>
            <w:tcW w:w="2519" w:type="dxa"/>
            <w:vAlign w:val="top"/>
          </w:tcPr>
          <w:p w14:paraId="61A01911">
            <w:pPr>
              <w:rPr>
                <w:rFonts w:ascii="Arial"/>
                <w:sz w:val="21"/>
              </w:rPr>
            </w:pPr>
          </w:p>
        </w:tc>
        <w:tc>
          <w:tcPr>
            <w:tcW w:w="2308" w:type="dxa"/>
            <w:vAlign w:val="top"/>
          </w:tcPr>
          <w:p w14:paraId="4C466056">
            <w:pPr>
              <w:rPr>
                <w:rFonts w:ascii="Arial"/>
                <w:sz w:val="21"/>
              </w:rPr>
            </w:pPr>
          </w:p>
        </w:tc>
        <w:tc>
          <w:tcPr>
            <w:tcW w:w="1326" w:type="dxa"/>
            <w:vAlign w:val="top"/>
          </w:tcPr>
          <w:p w14:paraId="2D467C56">
            <w:pPr>
              <w:rPr>
                <w:rFonts w:ascii="Arial"/>
                <w:sz w:val="21"/>
              </w:rPr>
            </w:pPr>
          </w:p>
        </w:tc>
      </w:tr>
      <w:tr w14:paraId="040234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844" w:type="dxa"/>
            <w:vAlign w:val="top"/>
          </w:tcPr>
          <w:p w14:paraId="37C8AC4D">
            <w:pPr>
              <w:spacing w:before="131" w:line="302" w:lineRule="exact"/>
              <w:ind w:left="369"/>
              <w:rPr>
                <w:rFonts w:ascii="Calibri" w:hAnsi="Calibri" w:eastAsia="Calibri" w:cs="Calibri"/>
                <w:sz w:val="24"/>
                <w:szCs w:val="24"/>
              </w:rPr>
            </w:pPr>
            <w:r>
              <w:rPr>
                <w:rFonts w:ascii="Calibri" w:hAnsi="Calibri" w:eastAsia="Calibri" w:cs="Calibri"/>
                <w:position w:val="1"/>
                <w:sz w:val="24"/>
                <w:szCs w:val="24"/>
              </w:rPr>
              <w:t>3</w:t>
            </w:r>
          </w:p>
        </w:tc>
        <w:tc>
          <w:tcPr>
            <w:tcW w:w="1471" w:type="dxa"/>
            <w:vAlign w:val="top"/>
          </w:tcPr>
          <w:p w14:paraId="1222CD68">
            <w:pPr>
              <w:pStyle w:val="8"/>
              <w:spacing w:before="110" w:line="220" w:lineRule="auto"/>
              <w:ind w:left="259" w:leftChars="0"/>
            </w:pPr>
            <w:r>
              <w:rPr>
                <w:spacing w:val="-2"/>
              </w:rPr>
              <w:t>付款响应</w:t>
            </w:r>
          </w:p>
        </w:tc>
        <w:tc>
          <w:tcPr>
            <w:tcW w:w="2519" w:type="dxa"/>
            <w:vAlign w:val="top"/>
          </w:tcPr>
          <w:p w14:paraId="38A77C3D">
            <w:pPr>
              <w:rPr>
                <w:rFonts w:ascii="Arial"/>
                <w:sz w:val="21"/>
              </w:rPr>
            </w:pPr>
          </w:p>
        </w:tc>
        <w:tc>
          <w:tcPr>
            <w:tcW w:w="2308" w:type="dxa"/>
            <w:vAlign w:val="top"/>
          </w:tcPr>
          <w:p w14:paraId="62F261E2">
            <w:pPr>
              <w:rPr>
                <w:rFonts w:ascii="Arial"/>
                <w:sz w:val="21"/>
              </w:rPr>
            </w:pPr>
          </w:p>
        </w:tc>
        <w:tc>
          <w:tcPr>
            <w:tcW w:w="1326" w:type="dxa"/>
            <w:vAlign w:val="top"/>
          </w:tcPr>
          <w:p w14:paraId="1BB7E244">
            <w:pPr>
              <w:rPr>
                <w:rFonts w:ascii="Arial"/>
                <w:sz w:val="21"/>
              </w:rPr>
            </w:pPr>
          </w:p>
        </w:tc>
      </w:tr>
      <w:tr w14:paraId="113B13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844" w:type="dxa"/>
            <w:vAlign w:val="top"/>
          </w:tcPr>
          <w:p w14:paraId="151806C0">
            <w:pPr>
              <w:spacing w:before="134" w:line="303" w:lineRule="exact"/>
              <w:ind w:left="362"/>
              <w:rPr>
                <w:rFonts w:ascii="Calibri" w:hAnsi="Calibri" w:eastAsia="Calibri" w:cs="Calibri"/>
                <w:sz w:val="24"/>
                <w:szCs w:val="24"/>
              </w:rPr>
            </w:pPr>
            <w:r>
              <w:rPr>
                <w:rFonts w:ascii="Calibri" w:hAnsi="Calibri" w:eastAsia="Calibri" w:cs="Calibri"/>
                <w:position w:val="2"/>
                <w:sz w:val="24"/>
                <w:szCs w:val="24"/>
              </w:rPr>
              <w:t>4</w:t>
            </w:r>
          </w:p>
        </w:tc>
        <w:tc>
          <w:tcPr>
            <w:tcW w:w="1471" w:type="dxa"/>
            <w:vAlign w:val="top"/>
          </w:tcPr>
          <w:p w14:paraId="2F349083">
            <w:pPr>
              <w:pStyle w:val="8"/>
              <w:spacing w:before="113" w:line="220" w:lineRule="auto"/>
              <w:ind w:left="500" w:leftChars="0"/>
            </w:pPr>
            <w:r>
              <w:rPr>
                <w:spacing w:val="-3"/>
              </w:rPr>
              <w:t>其他</w:t>
            </w:r>
          </w:p>
        </w:tc>
        <w:tc>
          <w:tcPr>
            <w:tcW w:w="2519" w:type="dxa"/>
            <w:vAlign w:val="top"/>
          </w:tcPr>
          <w:p w14:paraId="5AB4FE4B">
            <w:pPr>
              <w:rPr>
                <w:rFonts w:ascii="Arial"/>
                <w:sz w:val="21"/>
              </w:rPr>
            </w:pPr>
          </w:p>
        </w:tc>
        <w:tc>
          <w:tcPr>
            <w:tcW w:w="2308" w:type="dxa"/>
            <w:vAlign w:val="top"/>
          </w:tcPr>
          <w:p w14:paraId="160B767D">
            <w:pPr>
              <w:rPr>
                <w:rFonts w:ascii="Arial"/>
                <w:sz w:val="21"/>
              </w:rPr>
            </w:pPr>
          </w:p>
        </w:tc>
        <w:tc>
          <w:tcPr>
            <w:tcW w:w="1326" w:type="dxa"/>
            <w:vAlign w:val="top"/>
          </w:tcPr>
          <w:p w14:paraId="2B81D95F">
            <w:pPr>
              <w:rPr>
                <w:rFonts w:ascii="Arial"/>
                <w:sz w:val="21"/>
              </w:rPr>
            </w:pPr>
          </w:p>
        </w:tc>
      </w:tr>
      <w:tr w14:paraId="0CD67A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844" w:type="dxa"/>
            <w:vAlign w:val="top"/>
          </w:tcPr>
          <w:p w14:paraId="3DBA4D48">
            <w:pPr>
              <w:rPr>
                <w:rFonts w:ascii="Arial"/>
                <w:sz w:val="21"/>
              </w:rPr>
            </w:pPr>
          </w:p>
        </w:tc>
        <w:tc>
          <w:tcPr>
            <w:tcW w:w="1471" w:type="dxa"/>
            <w:vAlign w:val="top"/>
          </w:tcPr>
          <w:p w14:paraId="2DC7D724">
            <w:pPr>
              <w:rPr>
                <w:rFonts w:ascii="Arial"/>
                <w:sz w:val="21"/>
              </w:rPr>
            </w:pPr>
          </w:p>
        </w:tc>
        <w:tc>
          <w:tcPr>
            <w:tcW w:w="2519" w:type="dxa"/>
            <w:vAlign w:val="top"/>
          </w:tcPr>
          <w:p w14:paraId="1106A99D">
            <w:pPr>
              <w:rPr>
                <w:rFonts w:ascii="Arial"/>
                <w:sz w:val="21"/>
              </w:rPr>
            </w:pPr>
          </w:p>
        </w:tc>
        <w:tc>
          <w:tcPr>
            <w:tcW w:w="2308" w:type="dxa"/>
            <w:vAlign w:val="top"/>
          </w:tcPr>
          <w:p w14:paraId="7481C2D2">
            <w:pPr>
              <w:rPr>
                <w:rFonts w:ascii="Arial"/>
                <w:sz w:val="21"/>
              </w:rPr>
            </w:pPr>
          </w:p>
        </w:tc>
        <w:tc>
          <w:tcPr>
            <w:tcW w:w="1326" w:type="dxa"/>
            <w:vAlign w:val="top"/>
          </w:tcPr>
          <w:p w14:paraId="7F1165EB">
            <w:pPr>
              <w:rPr>
                <w:rFonts w:ascii="Arial"/>
                <w:sz w:val="21"/>
              </w:rPr>
            </w:pPr>
          </w:p>
        </w:tc>
      </w:tr>
    </w:tbl>
    <w:p w14:paraId="7F4EE882">
      <w:pPr>
        <w:spacing w:before="98" w:line="219" w:lineRule="auto"/>
        <w:ind w:left="23"/>
        <w:rPr>
          <w:rFonts w:ascii="宋体" w:hAnsi="宋体" w:eastAsia="宋体" w:cs="宋体"/>
          <w:sz w:val="24"/>
          <w:szCs w:val="24"/>
        </w:rPr>
      </w:pPr>
      <w:r>
        <w:rPr>
          <w:rFonts w:ascii="宋体" w:hAnsi="宋体" w:eastAsia="宋体" w:cs="宋体"/>
          <w:spacing w:val="-13"/>
          <w:sz w:val="24"/>
          <w:szCs w:val="24"/>
        </w:rPr>
        <w:t>供应商名称</w:t>
      </w:r>
      <w:r>
        <w:rPr>
          <w:rFonts w:ascii="宋体" w:hAnsi="宋体" w:eastAsia="宋体" w:cs="宋体"/>
          <w:spacing w:val="-9"/>
          <w:sz w:val="24"/>
          <w:szCs w:val="24"/>
        </w:rPr>
        <w:t>：（</w:t>
      </w:r>
      <w:r>
        <w:rPr>
          <w:rFonts w:ascii="宋体" w:hAnsi="宋体" w:eastAsia="宋体" w:cs="宋体"/>
          <w:spacing w:val="-13"/>
          <w:sz w:val="24"/>
          <w:szCs w:val="24"/>
        </w:rPr>
        <w:t>电子公章）</w:t>
      </w:r>
    </w:p>
    <w:p w14:paraId="290B411D">
      <w:pPr>
        <w:pStyle w:val="3"/>
        <w:spacing w:line="392" w:lineRule="auto"/>
      </w:pPr>
    </w:p>
    <w:p w14:paraId="2083A790">
      <w:pPr>
        <w:spacing w:before="78" w:line="220" w:lineRule="auto"/>
        <w:ind w:left="24"/>
        <w:rPr>
          <w:rFonts w:ascii="宋体" w:hAnsi="宋体" w:eastAsia="宋体" w:cs="宋体"/>
          <w:sz w:val="24"/>
          <w:szCs w:val="24"/>
        </w:rPr>
      </w:pPr>
      <w:r>
        <w:rPr>
          <w:rFonts w:ascii="宋体" w:hAnsi="宋体" w:eastAsia="宋体" w:cs="宋体"/>
          <w:spacing w:val="-17"/>
          <w:sz w:val="24"/>
          <w:szCs w:val="24"/>
        </w:rPr>
        <w:t>法人代表</w:t>
      </w:r>
      <w:r>
        <w:rPr>
          <w:rFonts w:ascii="宋体" w:hAnsi="宋体" w:eastAsia="宋体" w:cs="宋体"/>
          <w:spacing w:val="-14"/>
          <w:sz w:val="24"/>
          <w:szCs w:val="24"/>
        </w:rPr>
        <w:t>：（</w:t>
      </w:r>
      <w:r>
        <w:rPr>
          <w:rFonts w:ascii="宋体" w:hAnsi="宋体" w:eastAsia="宋体" w:cs="宋体"/>
          <w:spacing w:val="-17"/>
          <w:sz w:val="24"/>
          <w:szCs w:val="24"/>
        </w:rPr>
        <w:t>签字）</w:t>
      </w:r>
    </w:p>
    <w:p w14:paraId="2980B3E7">
      <w:pPr>
        <w:spacing w:before="33" w:line="220" w:lineRule="auto"/>
        <w:ind w:right="30"/>
        <w:jc w:val="right"/>
        <w:rPr>
          <w:rFonts w:ascii="宋体" w:hAnsi="宋体" w:eastAsia="宋体" w:cs="宋体"/>
          <w:sz w:val="24"/>
          <w:szCs w:val="24"/>
        </w:rPr>
      </w:pPr>
      <w:r>
        <w:rPr>
          <w:rFonts w:ascii="宋体" w:hAnsi="宋体" w:eastAsia="宋体" w:cs="宋体"/>
          <w:spacing w:val="-13"/>
          <w:sz w:val="24"/>
          <w:szCs w:val="24"/>
        </w:rPr>
        <w:t>日期：</w:t>
      </w:r>
      <w:r>
        <w:rPr>
          <w:rFonts w:ascii="宋体" w:hAnsi="宋体" w:eastAsia="宋体" w:cs="宋体"/>
          <w:spacing w:val="1"/>
          <w:sz w:val="24"/>
          <w:szCs w:val="24"/>
        </w:rPr>
        <w:t xml:space="preserve">      </w:t>
      </w:r>
      <w:r>
        <w:rPr>
          <w:rFonts w:ascii="宋体" w:hAnsi="宋体" w:eastAsia="宋体" w:cs="宋体"/>
          <w:spacing w:val="-13"/>
          <w:sz w:val="24"/>
          <w:szCs w:val="24"/>
        </w:rPr>
        <w:t>年</w:t>
      </w:r>
      <w:r>
        <w:rPr>
          <w:rFonts w:ascii="宋体" w:hAnsi="宋体" w:eastAsia="宋体" w:cs="宋体"/>
          <w:spacing w:val="6"/>
          <w:sz w:val="24"/>
          <w:szCs w:val="24"/>
        </w:rPr>
        <w:t xml:space="preserve">   </w:t>
      </w:r>
      <w:r>
        <w:rPr>
          <w:rFonts w:ascii="宋体" w:hAnsi="宋体" w:eastAsia="宋体" w:cs="宋体"/>
          <w:spacing w:val="-13"/>
          <w:sz w:val="24"/>
          <w:szCs w:val="24"/>
        </w:rPr>
        <w:t>月</w:t>
      </w:r>
      <w:r>
        <w:rPr>
          <w:rFonts w:ascii="宋体" w:hAnsi="宋体" w:eastAsia="宋体" w:cs="宋体"/>
          <w:spacing w:val="13"/>
          <w:sz w:val="24"/>
          <w:szCs w:val="24"/>
        </w:rPr>
        <w:t xml:space="preserve">    </w:t>
      </w:r>
      <w:r>
        <w:rPr>
          <w:rFonts w:ascii="宋体" w:hAnsi="宋体" w:eastAsia="宋体" w:cs="宋体"/>
          <w:spacing w:val="-13"/>
          <w:sz w:val="24"/>
          <w:szCs w:val="24"/>
        </w:rPr>
        <w:t>日</w:t>
      </w:r>
    </w:p>
    <w:p w14:paraId="70E26431">
      <w:pPr>
        <w:spacing w:before="26" w:line="221" w:lineRule="auto"/>
        <w:ind w:left="26"/>
        <w:rPr>
          <w:rFonts w:ascii="宋体" w:hAnsi="宋体" w:eastAsia="宋体" w:cs="宋体"/>
          <w:sz w:val="24"/>
          <w:szCs w:val="24"/>
        </w:rPr>
      </w:pPr>
      <w:r>
        <w:rPr>
          <w:rFonts w:ascii="宋体" w:hAnsi="宋体" w:eastAsia="宋体" w:cs="宋体"/>
          <w:b/>
          <w:bCs/>
          <w:spacing w:val="-16"/>
          <w:sz w:val="24"/>
          <w:szCs w:val="24"/>
        </w:rPr>
        <w:t>备注：</w:t>
      </w:r>
    </w:p>
    <w:p w14:paraId="34703191">
      <w:pPr>
        <w:spacing w:before="178" w:line="348" w:lineRule="auto"/>
        <w:ind w:left="23" w:right="107" w:firstLine="7"/>
        <w:rPr>
          <w:rFonts w:ascii="宋体" w:hAnsi="宋体" w:eastAsia="宋体" w:cs="宋体"/>
          <w:sz w:val="24"/>
          <w:szCs w:val="24"/>
        </w:rPr>
      </w:pPr>
      <w:r>
        <w:rPr>
          <w:rFonts w:ascii="Calibri" w:hAnsi="Calibri" w:eastAsia="Calibri" w:cs="Calibri"/>
          <w:b/>
          <w:bCs/>
          <w:spacing w:val="-3"/>
          <w:sz w:val="24"/>
          <w:szCs w:val="24"/>
        </w:rPr>
        <w:t>1</w:t>
      </w:r>
      <w:r>
        <w:rPr>
          <w:rFonts w:ascii="宋体" w:hAnsi="宋体" w:eastAsia="宋体" w:cs="宋体"/>
          <w:b/>
          <w:bCs/>
          <w:spacing w:val="-3"/>
          <w:sz w:val="24"/>
          <w:szCs w:val="24"/>
        </w:rPr>
        <w:t>、投标人必须逐项对应描述投标服务要求，如不进行描述，仅在响应栏填“响</w:t>
      </w:r>
      <w:r>
        <w:rPr>
          <w:rFonts w:ascii="宋体" w:hAnsi="宋体" w:eastAsia="宋体" w:cs="宋体"/>
          <w:b/>
          <w:bCs/>
          <w:spacing w:val="-4"/>
          <w:sz w:val="24"/>
          <w:szCs w:val="24"/>
        </w:rPr>
        <w:t>应”或未填写的，将可能导致投标无效；</w:t>
      </w:r>
    </w:p>
    <w:p w14:paraId="0996C557">
      <w:pPr>
        <w:spacing w:before="29"/>
        <w:jc w:val="right"/>
        <w:rPr>
          <w:rFonts w:ascii="宋体" w:hAnsi="宋体" w:eastAsia="宋体" w:cs="宋体"/>
          <w:sz w:val="24"/>
          <w:szCs w:val="24"/>
        </w:rPr>
      </w:pPr>
      <w:r>
        <w:rPr>
          <w:rFonts w:ascii="Calibri" w:hAnsi="Calibri" w:eastAsia="Calibri" w:cs="Calibri"/>
          <w:b/>
          <w:bCs/>
          <w:spacing w:val="-6"/>
          <w:sz w:val="24"/>
          <w:szCs w:val="24"/>
        </w:rPr>
        <w:t>2</w:t>
      </w:r>
      <w:r>
        <w:rPr>
          <w:rFonts w:ascii="宋体" w:hAnsi="宋体" w:eastAsia="宋体" w:cs="宋体"/>
          <w:b/>
          <w:bCs/>
          <w:spacing w:val="-6"/>
          <w:sz w:val="24"/>
          <w:szCs w:val="24"/>
        </w:rPr>
        <w:t>、投标人所投服务如与招标文件要求不一</w:t>
      </w:r>
      <w:r>
        <w:rPr>
          <w:rFonts w:ascii="宋体" w:hAnsi="宋体" w:eastAsia="宋体" w:cs="宋体"/>
          <w:b/>
          <w:bCs/>
          <w:spacing w:val="-7"/>
          <w:sz w:val="24"/>
          <w:szCs w:val="24"/>
        </w:rPr>
        <w:t>致，则须在上表偏离说明中详细注明。</w:t>
      </w:r>
    </w:p>
    <w:p w14:paraId="74073329">
      <w:pPr>
        <w:spacing w:before="156" w:line="239" w:lineRule="auto"/>
        <w:jc w:val="right"/>
        <w:rPr>
          <w:rFonts w:ascii="宋体" w:hAnsi="宋体" w:eastAsia="宋体" w:cs="宋体"/>
          <w:sz w:val="24"/>
          <w:szCs w:val="24"/>
        </w:rPr>
      </w:pPr>
      <w:r>
        <w:rPr>
          <w:rFonts w:ascii="Calibri" w:hAnsi="Calibri" w:eastAsia="Calibri" w:cs="Calibri"/>
          <w:b/>
          <w:bCs/>
          <w:spacing w:val="-6"/>
          <w:sz w:val="24"/>
          <w:szCs w:val="24"/>
        </w:rPr>
        <w:t>3</w:t>
      </w:r>
      <w:r>
        <w:rPr>
          <w:rFonts w:ascii="宋体" w:hAnsi="宋体" w:eastAsia="宋体" w:cs="宋体"/>
          <w:b/>
          <w:bCs/>
          <w:spacing w:val="-6"/>
          <w:sz w:val="24"/>
          <w:szCs w:val="24"/>
        </w:rPr>
        <w:t>、响应部分可后附详细说明及技术资料，</w:t>
      </w:r>
      <w:r>
        <w:rPr>
          <w:rFonts w:ascii="宋体" w:hAnsi="宋体" w:eastAsia="宋体" w:cs="宋体"/>
          <w:b/>
          <w:bCs/>
          <w:spacing w:val="-7"/>
          <w:sz w:val="24"/>
          <w:szCs w:val="24"/>
        </w:rPr>
        <w:t>并应注明投标文件中对应的页码范围。</w:t>
      </w:r>
    </w:p>
    <w:p w14:paraId="4483AA8F">
      <w:pPr>
        <w:pStyle w:val="3"/>
        <w:spacing w:line="248" w:lineRule="auto"/>
      </w:pPr>
    </w:p>
    <w:p w14:paraId="181A5861">
      <w:pPr>
        <w:pStyle w:val="3"/>
        <w:spacing w:line="248" w:lineRule="auto"/>
      </w:pPr>
    </w:p>
    <w:p w14:paraId="56977F88">
      <w:pPr>
        <w:pStyle w:val="3"/>
        <w:spacing w:line="248" w:lineRule="auto"/>
      </w:pPr>
    </w:p>
    <w:p w14:paraId="24926A66">
      <w:pPr>
        <w:pStyle w:val="3"/>
        <w:spacing w:line="248" w:lineRule="auto"/>
      </w:pPr>
    </w:p>
    <w:p w14:paraId="79D8ACB0">
      <w:pPr>
        <w:pStyle w:val="3"/>
        <w:spacing w:line="248" w:lineRule="auto"/>
      </w:pPr>
    </w:p>
    <w:p w14:paraId="61CD3CD5">
      <w:pPr>
        <w:pStyle w:val="3"/>
        <w:spacing w:line="249" w:lineRule="auto"/>
      </w:pPr>
    </w:p>
    <w:p w14:paraId="04396C04">
      <w:pPr>
        <w:pStyle w:val="3"/>
        <w:spacing w:line="249" w:lineRule="auto"/>
      </w:pPr>
    </w:p>
    <w:p w14:paraId="555AE5B6">
      <w:pPr>
        <w:pStyle w:val="3"/>
        <w:spacing w:line="249" w:lineRule="auto"/>
      </w:pPr>
    </w:p>
    <w:p w14:paraId="7780879D">
      <w:pPr>
        <w:spacing w:before="92" w:line="220" w:lineRule="auto"/>
        <w:ind w:left="27"/>
        <w:outlineLvl w:val="1"/>
        <w:rPr>
          <w:rFonts w:ascii="宋体" w:hAnsi="宋体" w:eastAsia="宋体" w:cs="宋体"/>
          <w:b/>
          <w:bCs/>
          <w:spacing w:val="-4"/>
          <w:sz w:val="28"/>
          <w:szCs w:val="28"/>
        </w:rPr>
        <w:sectPr>
          <w:pgSz w:w="11907" w:h="16839"/>
          <w:pgMar w:top="400" w:right="1717" w:bottom="400" w:left="1785" w:header="0" w:footer="0" w:gutter="0"/>
          <w:cols w:space="720" w:num="1"/>
        </w:sectPr>
      </w:pPr>
    </w:p>
    <w:p w14:paraId="53BAC749">
      <w:pPr>
        <w:spacing w:before="92" w:line="220" w:lineRule="auto"/>
        <w:ind w:left="27"/>
        <w:jc w:val="center"/>
        <w:outlineLvl w:val="1"/>
        <w:rPr>
          <w:rFonts w:hint="eastAsia" w:ascii="宋体" w:hAnsi="宋体" w:eastAsia="宋体" w:cs="宋体"/>
          <w:sz w:val="28"/>
          <w:szCs w:val="28"/>
          <w:lang w:val="en-US" w:eastAsia="zh-CN"/>
        </w:rPr>
      </w:pPr>
      <w:r>
        <w:rPr>
          <w:rFonts w:hint="eastAsia" w:ascii="宋体" w:hAnsi="宋体" w:eastAsia="宋体" w:cs="宋体"/>
          <w:b/>
          <w:bCs/>
          <w:spacing w:val="-4"/>
          <w:sz w:val="28"/>
          <w:szCs w:val="28"/>
          <w:lang w:val="en-US" w:eastAsia="zh-CN"/>
        </w:rPr>
        <w:t>五</w:t>
      </w:r>
      <w:r>
        <w:rPr>
          <w:rFonts w:ascii="宋体" w:hAnsi="宋体" w:eastAsia="宋体" w:cs="宋体"/>
          <w:b/>
          <w:bCs/>
          <w:spacing w:val="-4"/>
          <w:sz w:val="28"/>
          <w:szCs w:val="28"/>
        </w:rPr>
        <w:t>．服务质量</w:t>
      </w:r>
      <w:r>
        <w:rPr>
          <w:rFonts w:hint="eastAsia" w:ascii="宋体" w:hAnsi="宋体" w:eastAsia="宋体" w:cs="宋体"/>
          <w:b/>
          <w:bCs/>
          <w:spacing w:val="-4"/>
          <w:sz w:val="28"/>
          <w:szCs w:val="28"/>
          <w:lang w:val="en-US" w:eastAsia="zh-CN"/>
        </w:rPr>
        <w:t>承诺</w:t>
      </w:r>
    </w:p>
    <w:p w14:paraId="29650897">
      <w:pPr>
        <w:pStyle w:val="3"/>
        <w:spacing w:line="413" w:lineRule="auto"/>
      </w:pPr>
    </w:p>
    <w:p w14:paraId="02B48878">
      <w:pPr>
        <w:spacing w:before="78" w:line="227" w:lineRule="auto"/>
        <w:ind w:left="3150"/>
        <w:rPr>
          <w:rFonts w:ascii="Calibri" w:hAnsi="Calibri" w:eastAsia="Calibri" w:cs="Calibri"/>
          <w:sz w:val="24"/>
          <w:szCs w:val="24"/>
        </w:rPr>
      </w:pPr>
      <w:r>
        <w:rPr>
          <w:rFonts w:ascii="Calibri" w:hAnsi="Calibri" w:eastAsia="Calibri" w:cs="Calibri"/>
          <w:spacing w:val="-2"/>
          <w:sz w:val="24"/>
          <w:szCs w:val="24"/>
        </w:rPr>
        <w:t>(</w:t>
      </w:r>
      <w:r>
        <w:rPr>
          <w:rFonts w:ascii="宋体" w:hAnsi="宋体" w:eastAsia="宋体" w:cs="宋体"/>
          <w:spacing w:val="-2"/>
          <w:sz w:val="24"/>
          <w:szCs w:val="24"/>
        </w:rPr>
        <w:t>投标人可自行制作格式</w:t>
      </w:r>
      <w:r>
        <w:rPr>
          <w:rFonts w:ascii="Calibri" w:hAnsi="Calibri" w:eastAsia="Calibri" w:cs="Calibri"/>
          <w:spacing w:val="-2"/>
          <w:sz w:val="24"/>
          <w:szCs w:val="24"/>
        </w:rPr>
        <w:t>)</w:t>
      </w:r>
    </w:p>
    <w:p w14:paraId="3D5B013F">
      <w:pPr>
        <w:spacing w:line="227" w:lineRule="auto"/>
        <w:rPr>
          <w:rFonts w:ascii="Calibri" w:hAnsi="Calibri" w:eastAsia="Calibri" w:cs="Calibri"/>
          <w:sz w:val="24"/>
          <w:szCs w:val="24"/>
        </w:rPr>
        <w:sectPr>
          <w:pgSz w:w="11907" w:h="16839"/>
          <w:pgMar w:top="400" w:right="1717" w:bottom="400" w:left="1785" w:header="0" w:footer="0" w:gutter="0"/>
          <w:cols w:space="720" w:num="1"/>
        </w:sectPr>
      </w:pPr>
    </w:p>
    <w:p w14:paraId="3B48C432">
      <w:pPr>
        <w:pStyle w:val="3"/>
        <w:spacing w:line="279" w:lineRule="auto"/>
      </w:pPr>
    </w:p>
    <w:p w14:paraId="05971398">
      <w:pPr>
        <w:pStyle w:val="3"/>
        <w:spacing w:line="279" w:lineRule="auto"/>
      </w:pPr>
    </w:p>
    <w:p w14:paraId="6FF3A000">
      <w:pPr>
        <w:pStyle w:val="3"/>
        <w:spacing w:line="279" w:lineRule="auto"/>
      </w:pPr>
    </w:p>
    <w:p w14:paraId="0ABFAE5A">
      <w:pPr>
        <w:pStyle w:val="3"/>
        <w:spacing w:line="279" w:lineRule="auto"/>
      </w:pPr>
    </w:p>
    <w:p w14:paraId="5132CDA3">
      <w:pPr>
        <w:spacing w:before="91" w:line="220" w:lineRule="auto"/>
        <w:ind w:left="24"/>
        <w:jc w:val="center"/>
        <w:outlineLvl w:val="1"/>
        <w:rPr>
          <w:rFonts w:ascii="宋体" w:hAnsi="宋体" w:eastAsia="宋体" w:cs="宋体"/>
          <w:sz w:val="28"/>
          <w:szCs w:val="28"/>
        </w:rPr>
      </w:pPr>
      <w:r>
        <w:rPr>
          <w:rFonts w:hint="eastAsia" w:ascii="宋体" w:hAnsi="宋体" w:eastAsia="宋体" w:cs="宋体"/>
          <w:b/>
          <w:bCs/>
          <w:spacing w:val="-4"/>
          <w:sz w:val="28"/>
          <w:szCs w:val="28"/>
          <w:lang w:val="en-US" w:eastAsia="zh-CN"/>
        </w:rPr>
        <w:t>六</w:t>
      </w:r>
      <w:r>
        <w:rPr>
          <w:rFonts w:ascii="宋体" w:hAnsi="宋体" w:eastAsia="宋体" w:cs="宋体"/>
          <w:b/>
          <w:bCs/>
          <w:spacing w:val="-4"/>
          <w:sz w:val="28"/>
          <w:szCs w:val="28"/>
        </w:rPr>
        <w:t>．有关证明文件</w:t>
      </w:r>
    </w:p>
    <w:p w14:paraId="0345E156">
      <w:pPr>
        <w:pStyle w:val="3"/>
        <w:spacing w:line="410" w:lineRule="auto"/>
      </w:pPr>
    </w:p>
    <w:p w14:paraId="6E2D79E2">
      <w:pPr>
        <w:spacing w:before="78" w:line="362" w:lineRule="auto"/>
        <w:ind w:left="22" w:right="110" w:firstLine="481"/>
        <w:rPr>
          <w:rFonts w:ascii="宋体" w:hAnsi="宋体" w:eastAsia="宋体" w:cs="宋体"/>
          <w:sz w:val="24"/>
          <w:szCs w:val="24"/>
        </w:rPr>
      </w:pPr>
      <w:r>
        <w:rPr>
          <w:rFonts w:ascii="宋体" w:hAnsi="宋体" w:eastAsia="宋体" w:cs="宋体"/>
          <w:spacing w:val="-3"/>
          <w:sz w:val="24"/>
          <w:szCs w:val="24"/>
        </w:rPr>
        <w:t>提供符合投标邀请（招标公告）、需求一览表</w:t>
      </w:r>
      <w:r>
        <w:rPr>
          <w:rFonts w:ascii="宋体" w:hAnsi="宋体" w:eastAsia="宋体" w:cs="宋体"/>
          <w:spacing w:val="-4"/>
          <w:sz w:val="24"/>
          <w:szCs w:val="24"/>
        </w:rPr>
        <w:t>及评标办法规定的相关证明文</w:t>
      </w:r>
      <w:r>
        <w:rPr>
          <w:rFonts w:ascii="宋体" w:hAnsi="宋体" w:eastAsia="宋体" w:cs="宋体"/>
          <w:spacing w:val="-11"/>
          <w:sz w:val="24"/>
          <w:szCs w:val="24"/>
        </w:rPr>
        <w:t>件。</w:t>
      </w:r>
    </w:p>
    <w:p w14:paraId="0710DD2F">
      <w:pPr>
        <w:pStyle w:val="3"/>
        <w:spacing w:line="287" w:lineRule="auto"/>
      </w:pPr>
    </w:p>
    <w:p w14:paraId="3D0BEA5A">
      <w:pPr>
        <w:pStyle w:val="3"/>
        <w:spacing w:line="287" w:lineRule="auto"/>
      </w:pPr>
    </w:p>
    <w:p w14:paraId="6FDEE3E6">
      <w:pPr>
        <w:pStyle w:val="3"/>
        <w:spacing w:line="288" w:lineRule="auto"/>
      </w:pPr>
    </w:p>
    <w:p w14:paraId="24137656">
      <w:pPr>
        <w:pStyle w:val="3"/>
        <w:spacing w:line="288" w:lineRule="auto"/>
      </w:pPr>
    </w:p>
    <w:p w14:paraId="0B068E82">
      <w:pPr>
        <w:spacing w:before="91" w:line="220" w:lineRule="auto"/>
        <w:ind w:left="29"/>
        <w:jc w:val="center"/>
        <w:outlineLvl w:val="1"/>
        <w:rPr>
          <w:rFonts w:ascii="宋体" w:hAnsi="宋体" w:eastAsia="宋体" w:cs="宋体"/>
          <w:sz w:val="28"/>
          <w:szCs w:val="28"/>
        </w:rPr>
      </w:pPr>
      <w:r>
        <w:rPr>
          <w:rFonts w:hint="eastAsia" w:ascii="宋体" w:hAnsi="宋体" w:eastAsia="宋体" w:cs="宋体"/>
          <w:b/>
          <w:bCs/>
          <w:spacing w:val="-4"/>
          <w:sz w:val="28"/>
          <w:szCs w:val="28"/>
          <w:lang w:val="en-US" w:eastAsia="zh-CN"/>
        </w:rPr>
        <w:t>七</w:t>
      </w:r>
      <w:r>
        <w:rPr>
          <w:rFonts w:ascii="宋体" w:hAnsi="宋体" w:eastAsia="宋体" w:cs="宋体"/>
          <w:b/>
          <w:bCs/>
          <w:spacing w:val="-4"/>
          <w:sz w:val="28"/>
          <w:szCs w:val="28"/>
        </w:rPr>
        <w:t>．中小企业声明函（工程、服务）</w:t>
      </w:r>
    </w:p>
    <w:p w14:paraId="2B7AE6C5">
      <w:pPr>
        <w:pStyle w:val="3"/>
        <w:spacing w:line="258" w:lineRule="auto"/>
      </w:pPr>
    </w:p>
    <w:p w14:paraId="0A817009">
      <w:pPr>
        <w:spacing w:before="78" w:line="359" w:lineRule="auto"/>
        <w:ind w:left="23" w:firstLine="480"/>
        <w:jc w:val="both"/>
        <w:rPr>
          <w:rFonts w:ascii="宋体" w:hAnsi="宋体" w:eastAsia="宋体" w:cs="宋体"/>
          <w:sz w:val="24"/>
          <w:szCs w:val="24"/>
        </w:rPr>
      </w:pPr>
      <w:r>
        <w:rPr>
          <w:rFonts w:ascii="宋体" w:hAnsi="宋体" w:eastAsia="宋体" w:cs="宋体"/>
          <w:sz w:val="24"/>
          <w:szCs w:val="24"/>
        </w:rPr>
        <w:t>本公司（联合体）郑重声明，根据《政府采购促进中小企业发展管理办</w:t>
      </w:r>
      <w:r>
        <w:rPr>
          <w:rFonts w:ascii="宋体" w:hAnsi="宋体" w:eastAsia="宋体" w:cs="宋体"/>
          <w:spacing w:val="-1"/>
          <w:sz w:val="24"/>
          <w:szCs w:val="24"/>
        </w:rPr>
        <w:t>法》</w:t>
      </w:r>
      <w:r>
        <w:rPr>
          <w:rFonts w:ascii="宋体" w:hAnsi="宋体" w:eastAsia="宋体" w:cs="宋体"/>
          <w:sz w:val="24"/>
          <w:szCs w:val="24"/>
        </w:rPr>
        <w:t xml:space="preserve"> </w:t>
      </w:r>
      <w:r>
        <w:rPr>
          <w:rFonts w:ascii="宋体" w:hAnsi="宋体" w:eastAsia="宋体" w:cs="宋体"/>
          <w:spacing w:val="-2"/>
          <w:sz w:val="24"/>
          <w:szCs w:val="24"/>
        </w:rPr>
        <w:t>（财库﹝</w:t>
      </w:r>
      <w:r>
        <w:rPr>
          <w:rFonts w:ascii="Calibri" w:hAnsi="Calibri" w:eastAsia="Calibri" w:cs="Calibri"/>
          <w:spacing w:val="-2"/>
          <w:sz w:val="24"/>
          <w:szCs w:val="24"/>
        </w:rPr>
        <w:t>2020</w:t>
      </w:r>
      <w:r>
        <w:rPr>
          <w:rFonts w:ascii="宋体" w:hAnsi="宋体" w:eastAsia="宋体" w:cs="宋体"/>
          <w:spacing w:val="-2"/>
          <w:sz w:val="24"/>
          <w:szCs w:val="24"/>
        </w:rPr>
        <w:t>﹞</w:t>
      </w:r>
      <w:r>
        <w:rPr>
          <w:rFonts w:ascii="Calibri" w:hAnsi="Calibri" w:eastAsia="Calibri" w:cs="Calibri"/>
          <w:spacing w:val="-2"/>
          <w:sz w:val="24"/>
          <w:szCs w:val="24"/>
        </w:rPr>
        <w:t>46</w:t>
      </w:r>
      <w:r>
        <w:rPr>
          <w:rFonts w:ascii="Calibri" w:hAnsi="Calibri" w:eastAsia="Calibri" w:cs="Calibri"/>
          <w:spacing w:val="22"/>
          <w:sz w:val="24"/>
          <w:szCs w:val="24"/>
        </w:rPr>
        <w:t xml:space="preserve">  </w:t>
      </w:r>
      <w:r>
        <w:rPr>
          <w:rFonts w:ascii="宋体" w:hAnsi="宋体" w:eastAsia="宋体" w:cs="宋体"/>
          <w:spacing w:val="-2"/>
          <w:sz w:val="24"/>
          <w:szCs w:val="24"/>
        </w:rPr>
        <w:t>号）的规定，本公司（联合体）参加</w:t>
      </w:r>
      <w:r>
        <w:rPr>
          <w:rFonts w:ascii="宋体" w:hAnsi="宋体" w:eastAsia="宋体" w:cs="宋体"/>
          <w:spacing w:val="-2"/>
          <w:sz w:val="24"/>
          <w:szCs w:val="24"/>
          <w:u w:val="single" w:color="auto"/>
        </w:rPr>
        <w:t>（单位名称）</w:t>
      </w:r>
      <w:r>
        <w:rPr>
          <w:rFonts w:ascii="宋体" w:hAnsi="宋体" w:eastAsia="宋体" w:cs="宋体"/>
          <w:spacing w:val="-2"/>
          <w:sz w:val="24"/>
          <w:szCs w:val="24"/>
        </w:rPr>
        <w:t>的</w:t>
      </w:r>
      <w:r>
        <w:rPr>
          <w:rFonts w:ascii="宋体" w:hAnsi="宋体" w:eastAsia="宋体" w:cs="宋体"/>
          <w:spacing w:val="-2"/>
          <w:sz w:val="24"/>
          <w:szCs w:val="24"/>
          <w:u w:val="single" w:color="auto"/>
        </w:rPr>
        <w:t>（项目</w:t>
      </w:r>
      <w:r>
        <w:rPr>
          <w:rFonts w:ascii="宋体" w:hAnsi="宋体" w:eastAsia="宋体" w:cs="宋体"/>
          <w:spacing w:val="-3"/>
          <w:sz w:val="24"/>
          <w:szCs w:val="24"/>
          <w:u w:val="single" w:color="auto"/>
        </w:rPr>
        <w:t>名称）</w:t>
      </w:r>
      <w:r>
        <w:rPr>
          <w:rFonts w:ascii="宋体" w:hAnsi="宋体" w:eastAsia="宋体" w:cs="宋体"/>
          <w:spacing w:val="-3"/>
          <w:sz w:val="24"/>
          <w:szCs w:val="24"/>
        </w:rPr>
        <w:t>采购活动，工程的施工单位全部为符合政策要求的中小企业</w:t>
      </w:r>
      <w:r>
        <w:rPr>
          <w:rFonts w:ascii="宋体" w:hAnsi="宋体" w:eastAsia="宋体" w:cs="宋体"/>
          <w:spacing w:val="-3"/>
          <w:sz w:val="24"/>
          <w:szCs w:val="24"/>
          <w:u w:val="single" w:color="auto"/>
        </w:rPr>
        <w:t>（或者：服务</w:t>
      </w:r>
      <w:r>
        <w:rPr>
          <w:rFonts w:ascii="宋体" w:hAnsi="宋体" w:eastAsia="宋体" w:cs="宋体"/>
          <w:spacing w:val="-6"/>
          <w:sz w:val="24"/>
          <w:szCs w:val="24"/>
          <w:u w:val="single" w:color="auto"/>
        </w:rPr>
        <w:t>全部由符合政策要求的中小企业承接）</w:t>
      </w:r>
      <w:r>
        <w:rPr>
          <w:rFonts w:ascii="宋体" w:hAnsi="宋体" w:eastAsia="宋体" w:cs="宋体"/>
          <w:spacing w:val="-6"/>
          <w:sz w:val="24"/>
          <w:szCs w:val="24"/>
        </w:rPr>
        <w:t>。相关企业</w:t>
      </w:r>
      <w:r>
        <w:rPr>
          <w:rFonts w:ascii="宋体" w:hAnsi="宋体" w:eastAsia="宋体" w:cs="宋体"/>
          <w:spacing w:val="-6"/>
          <w:sz w:val="24"/>
          <w:szCs w:val="24"/>
          <w:u w:val="single" w:color="auto"/>
        </w:rPr>
        <w:t>（含联合 体</w:t>
      </w:r>
      <w:r>
        <w:rPr>
          <w:rFonts w:ascii="宋体" w:hAnsi="宋体" w:eastAsia="宋体" w:cs="宋体"/>
          <w:spacing w:val="-7"/>
          <w:sz w:val="24"/>
          <w:szCs w:val="24"/>
          <w:u w:val="single" w:color="auto"/>
        </w:rPr>
        <w:t>中的中小企业、签</w:t>
      </w:r>
      <w:r>
        <w:rPr>
          <w:rFonts w:ascii="宋体" w:hAnsi="宋体" w:eastAsia="宋体" w:cs="宋体"/>
          <w:spacing w:val="-3"/>
          <w:sz w:val="24"/>
          <w:szCs w:val="24"/>
          <w:u w:val="single" w:color="auto"/>
        </w:rPr>
        <w:t>订分包意向协议的中小企业）</w:t>
      </w:r>
      <w:r>
        <w:rPr>
          <w:rFonts w:ascii="宋体" w:hAnsi="宋体" w:eastAsia="宋体" w:cs="宋体"/>
          <w:spacing w:val="-3"/>
          <w:sz w:val="24"/>
          <w:szCs w:val="24"/>
        </w:rPr>
        <w:t>的具体情 况如下：</w:t>
      </w:r>
    </w:p>
    <w:p w14:paraId="14FDFBA9">
      <w:pPr>
        <w:spacing w:before="6" w:line="357" w:lineRule="auto"/>
        <w:ind w:left="26" w:right="101" w:firstLine="488"/>
        <w:rPr>
          <w:rFonts w:ascii="宋体" w:hAnsi="宋体" w:eastAsia="宋体" w:cs="宋体"/>
          <w:sz w:val="24"/>
          <w:szCs w:val="24"/>
        </w:rPr>
      </w:pPr>
      <w:r>
        <w:rPr>
          <w:rFonts w:ascii="Calibri" w:hAnsi="Calibri" w:eastAsia="Calibri" w:cs="Calibri"/>
          <w:spacing w:val="-5"/>
          <w:sz w:val="24"/>
          <w:szCs w:val="24"/>
        </w:rPr>
        <w:t>1.</w:t>
      </w:r>
      <w:r>
        <w:rPr>
          <w:rFonts w:ascii="宋体" w:hAnsi="宋体" w:eastAsia="宋体" w:cs="宋体"/>
          <w:spacing w:val="-5"/>
          <w:sz w:val="24"/>
          <w:szCs w:val="24"/>
          <w:u w:val="single" w:color="auto"/>
        </w:rPr>
        <w:t>（标的名称</w:t>
      </w:r>
      <w:r>
        <w:rPr>
          <w:rFonts w:ascii="宋体" w:hAnsi="宋体" w:eastAsia="宋体" w:cs="宋体"/>
          <w:spacing w:val="-10"/>
          <w:sz w:val="24"/>
          <w:szCs w:val="24"/>
          <w:u w:val="single" w:color="auto"/>
        </w:rPr>
        <w:t>）</w:t>
      </w:r>
      <w:r>
        <w:rPr>
          <w:rFonts w:ascii="宋体" w:hAnsi="宋体" w:eastAsia="宋体" w:cs="宋体"/>
          <w:spacing w:val="-10"/>
          <w:sz w:val="24"/>
          <w:szCs w:val="24"/>
        </w:rPr>
        <w:t>，</w:t>
      </w:r>
      <w:r>
        <w:rPr>
          <w:rFonts w:ascii="宋体" w:hAnsi="宋体" w:eastAsia="宋体" w:cs="宋体"/>
          <w:spacing w:val="-5"/>
          <w:sz w:val="24"/>
          <w:szCs w:val="24"/>
        </w:rPr>
        <w:t>属于</w:t>
      </w:r>
      <w:r>
        <w:rPr>
          <w:rFonts w:ascii="宋体" w:hAnsi="宋体" w:eastAsia="宋体" w:cs="宋体"/>
          <w:spacing w:val="-5"/>
          <w:sz w:val="24"/>
          <w:szCs w:val="24"/>
          <w:u w:val="single" w:color="auto"/>
        </w:rPr>
        <w:t>（采购文件中明确的所属行业</w:t>
      </w:r>
      <w:r>
        <w:rPr>
          <w:rFonts w:ascii="宋体" w:hAnsi="宋体" w:eastAsia="宋体" w:cs="宋体"/>
          <w:spacing w:val="-10"/>
          <w:sz w:val="24"/>
          <w:szCs w:val="24"/>
          <w:u w:val="single" w:color="auto"/>
        </w:rPr>
        <w:t>）</w:t>
      </w:r>
      <w:r>
        <w:rPr>
          <w:rFonts w:ascii="宋体" w:hAnsi="宋体" w:eastAsia="宋体" w:cs="宋体"/>
          <w:spacing w:val="-10"/>
          <w:sz w:val="24"/>
          <w:szCs w:val="24"/>
        </w:rPr>
        <w:t>；</w:t>
      </w:r>
      <w:r>
        <w:rPr>
          <w:rFonts w:ascii="宋体" w:hAnsi="宋体" w:eastAsia="宋体" w:cs="宋体"/>
          <w:spacing w:val="14"/>
          <w:sz w:val="24"/>
          <w:szCs w:val="24"/>
        </w:rPr>
        <w:t xml:space="preserve"> </w:t>
      </w:r>
      <w:r>
        <w:rPr>
          <w:rFonts w:ascii="宋体" w:hAnsi="宋体" w:eastAsia="宋体" w:cs="宋体"/>
          <w:spacing w:val="-5"/>
          <w:sz w:val="24"/>
          <w:szCs w:val="24"/>
        </w:rPr>
        <w:t>承建（承接）企业</w:t>
      </w:r>
      <w:r>
        <w:rPr>
          <w:rFonts w:ascii="宋体" w:hAnsi="宋体" w:eastAsia="宋体" w:cs="宋体"/>
          <w:spacing w:val="-8"/>
          <w:sz w:val="24"/>
          <w:szCs w:val="24"/>
        </w:rPr>
        <w:t>为（企业名称），从业人员</w:t>
      </w:r>
      <w:r>
        <w:rPr>
          <w:rFonts w:ascii="宋体" w:hAnsi="宋体" w:eastAsia="宋体" w:cs="宋体"/>
          <w:spacing w:val="-118"/>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09"/>
          <w:sz w:val="24"/>
          <w:szCs w:val="24"/>
        </w:rPr>
        <w:t xml:space="preserve"> </w:t>
      </w:r>
      <w:r>
        <w:rPr>
          <w:rFonts w:ascii="宋体" w:hAnsi="宋体" w:eastAsia="宋体" w:cs="宋体"/>
          <w:spacing w:val="-8"/>
          <w:sz w:val="24"/>
          <w:szCs w:val="24"/>
        </w:rPr>
        <w:t>人，营业收入为</w:t>
      </w:r>
      <w:r>
        <w:rPr>
          <w:rFonts w:ascii="宋体" w:hAnsi="宋体" w:eastAsia="宋体" w:cs="宋体"/>
          <w:spacing w:val="-120"/>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04"/>
          <w:sz w:val="24"/>
          <w:szCs w:val="24"/>
        </w:rPr>
        <w:t xml:space="preserve"> </w:t>
      </w:r>
      <w:r>
        <w:rPr>
          <w:rFonts w:ascii="宋体" w:hAnsi="宋体" w:eastAsia="宋体" w:cs="宋体"/>
          <w:spacing w:val="-8"/>
          <w:sz w:val="24"/>
          <w:szCs w:val="24"/>
        </w:rPr>
        <w:t>万元，资产总额为</w:t>
      </w:r>
      <w:r>
        <w:rPr>
          <w:rFonts w:ascii="宋体" w:hAnsi="宋体" w:eastAsia="宋体" w:cs="宋体"/>
          <w:spacing w:val="-8"/>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8"/>
          <w:sz w:val="24"/>
          <w:szCs w:val="24"/>
        </w:rPr>
        <w:t>万元，属</w:t>
      </w:r>
      <w:r>
        <w:rPr>
          <w:rFonts w:ascii="宋体" w:hAnsi="宋体" w:eastAsia="宋体" w:cs="宋体"/>
          <w:spacing w:val="-9"/>
          <w:sz w:val="24"/>
          <w:szCs w:val="24"/>
        </w:rPr>
        <w:t>于（中型企业、小型企业、微型企业</w:t>
      </w:r>
      <w:r>
        <w:rPr>
          <w:rFonts w:ascii="宋体" w:hAnsi="宋体" w:eastAsia="宋体" w:cs="宋体"/>
          <w:spacing w:val="-3"/>
          <w:sz w:val="24"/>
          <w:szCs w:val="24"/>
        </w:rPr>
        <w:t>）；</w:t>
      </w:r>
    </w:p>
    <w:p w14:paraId="014E34D9">
      <w:pPr>
        <w:spacing w:before="12" w:line="357" w:lineRule="auto"/>
        <w:ind w:left="25" w:right="62" w:firstLine="482"/>
        <w:rPr>
          <w:rFonts w:ascii="宋体" w:hAnsi="宋体" w:eastAsia="宋体" w:cs="宋体"/>
          <w:sz w:val="24"/>
          <w:szCs w:val="24"/>
        </w:rPr>
      </w:pPr>
      <w:r>
        <w:rPr>
          <w:rFonts w:ascii="Calibri" w:hAnsi="Calibri" w:eastAsia="Calibri" w:cs="Calibri"/>
          <w:spacing w:val="-5"/>
          <w:sz w:val="24"/>
          <w:szCs w:val="24"/>
        </w:rPr>
        <w:t>2.</w:t>
      </w:r>
      <w:r>
        <w:rPr>
          <w:rFonts w:ascii="宋体" w:hAnsi="宋体" w:eastAsia="宋体" w:cs="宋体"/>
          <w:spacing w:val="-5"/>
          <w:sz w:val="24"/>
          <w:szCs w:val="24"/>
          <w:u w:val="single" w:color="auto"/>
        </w:rPr>
        <w:t>（标的名称</w:t>
      </w:r>
      <w:r>
        <w:rPr>
          <w:rFonts w:ascii="宋体" w:hAnsi="宋体" w:eastAsia="宋体" w:cs="宋体"/>
          <w:spacing w:val="-9"/>
          <w:sz w:val="24"/>
          <w:szCs w:val="24"/>
          <w:u w:val="single" w:color="auto"/>
        </w:rPr>
        <w:t>）</w:t>
      </w:r>
      <w:r>
        <w:rPr>
          <w:rFonts w:ascii="宋体" w:hAnsi="宋体" w:eastAsia="宋体" w:cs="宋体"/>
          <w:spacing w:val="-9"/>
          <w:sz w:val="24"/>
          <w:szCs w:val="24"/>
        </w:rPr>
        <w:t>，</w:t>
      </w:r>
      <w:r>
        <w:rPr>
          <w:rFonts w:ascii="宋体" w:hAnsi="宋体" w:eastAsia="宋体" w:cs="宋体"/>
          <w:spacing w:val="-5"/>
          <w:sz w:val="24"/>
          <w:szCs w:val="24"/>
        </w:rPr>
        <w:t>属于</w:t>
      </w:r>
      <w:r>
        <w:rPr>
          <w:rFonts w:ascii="宋体" w:hAnsi="宋体" w:eastAsia="宋体" w:cs="宋体"/>
          <w:spacing w:val="-5"/>
          <w:sz w:val="24"/>
          <w:szCs w:val="24"/>
          <w:u w:val="single" w:color="auto"/>
        </w:rPr>
        <w:t>（采购文件中明确的所属行业</w:t>
      </w:r>
      <w:r>
        <w:rPr>
          <w:rFonts w:ascii="宋体" w:hAnsi="宋体" w:eastAsia="宋体" w:cs="宋体"/>
          <w:spacing w:val="-9"/>
          <w:sz w:val="24"/>
          <w:szCs w:val="24"/>
          <w:u w:val="single" w:color="auto"/>
        </w:rPr>
        <w:t>）</w:t>
      </w:r>
      <w:r>
        <w:rPr>
          <w:rFonts w:ascii="宋体" w:hAnsi="宋体" w:eastAsia="宋体" w:cs="宋体"/>
          <w:spacing w:val="-9"/>
          <w:sz w:val="24"/>
          <w:szCs w:val="24"/>
        </w:rPr>
        <w:t>；</w:t>
      </w:r>
      <w:r>
        <w:rPr>
          <w:rFonts w:ascii="宋体" w:hAnsi="宋体" w:eastAsia="宋体" w:cs="宋体"/>
          <w:spacing w:val="17"/>
          <w:sz w:val="24"/>
          <w:szCs w:val="24"/>
        </w:rPr>
        <w:t xml:space="preserve"> </w:t>
      </w:r>
      <w:r>
        <w:rPr>
          <w:rFonts w:ascii="宋体" w:hAnsi="宋体" w:eastAsia="宋体" w:cs="宋体"/>
          <w:spacing w:val="-5"/>
          <w:sz w:val="24"/>
          <w:szCs w:val="24"/>
        </w:rPr>
        <w:t>承建（承接）企业</w:t>
      </w:r>
      <w:r>
        <w:rPr>
          <w:rFonts w:ascii="宋体" w:hAnsi="宋体" w:eastAsia="宋体" w:cs="宋体"/>
          <w:spacing w:val="-9"/>
          <w:sz w:val="24"/>
          <w:szCs w:val="24"/>
        </w:rPr>
        <w:t>为</w:t>
      </w:r>
      <w:r>
        <w:rPr>
          <w:rFonts w:ascii="宋体" w:hAnsi="宋体" w:eastAsia="宋体" w:cs="宋体"/>
          <w:spacing w:val="-9"/>
          <w:sz w:val="24"/>
          <w:szCs w:val="24"/>
          <w:u w:val="single" w:color="auto"/>
        </w:rPr>
        <w:t>（企业名称</w:t>
      </w:r>
      <w:r>
        <w:rPr>
          <w:rFonts w:ascii="宋体" w:hAnsi="宋体" w:eastAsia="宋体" w:cs="宋体"/>
          <w:spacing w:val="-5"/>
          <w:sz w:val="24"/>
          <w:szCs w:val="24"/>
          <w:u w:val="single" w:color="auto"/>
        </w:rPr>
        <w:t>）</w:t>
      </w:r>
      <w:r>
        <w:rPr>
          <w:rFonts w:ascii="宋体" w:hAnsi="宋体" w:eastAsia="宋体" w:cs="宋体"/>
          <w:spacing w:val="-5"/>
          <w:sz w:val="24"/>
          <w:szCs w:val="24"/>
        </w:rPr>
        <w:t>，</w:t>
      </w:r>
      <w:r>
        <w:rPr>
          <w:rFonts w:ascii="宋体" w:hAnsi="宋体" w:eastAsia="宋体" w:cs="宋体"/>
          <w:spacing w:val="-9"/>
          <w:sz w:val="24"/>
          <w:szCs w:val="24"/>
        </w:rPr>
        <w:t>从业人员</w:t>
      </w:r>
      <w:r>
        <w:rPr>
          <w:rFonts w:ascii="宋体" w:hAnsi="宋体" w:eastAsia="宋体" w:cs="宋体"/>
          <w:spacing w:val="-85"/>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09"/>
          <w:sz w:val="24"/>
          <w:szCs w:val="24"/>
        </w:rPr>
        <w:t xml:space="preserve"> </w:t>
      </w:r>
      <w:r>
        <w:rPr>
          <w:rFonts w:ascii="宋体" w:hAnsi="宋体" w:eastAsia="宋体" w:cs="宋体"/>
          <w:spacing w:val="-9"/>
          <w:sz w:val="24"/>
          <w:szCs w:val="24"/>
        </w:rPr>
        <w:t>人，营业收入为</w:t>
      </w:r>
      <w:r>
        <w:rPr>
          <w:rFonts w:ascii="宋体" w:hAnsi="宋体" w:eastAsia="宋体" w:cs="宋体"/>
          <w:spacing w:val="-120"/>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04"/>
          <w:sz w:val="24"/>
          <w:szCs w:val="24"/>
        </w:rPr>
        <w:t xml:space="preserve"> </w:t>
      </w:r>
      <w:r>
        <w:rPr>
          <w:rFonts w:ascii="宋体" w:hAnsi="宋体" w:eastAsia="宋体" w:cs="宋体"/>
          <w:spacing w:val="-9"/>
          <w:sz w:val="24"/>
          <w:szCs w:val="24"/>
        </w:rPr>
        <w:t>万元，资产总额为</w:t>
      </w:r>
      <w:r>
        <w:rPr>
          <w:rFonts w:ascii="宋体" w:hAnsi="宋体" w:eastAsia="宋体" w:cs="宋体"/>
          <w:spacing w:val="-120"/>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9"/>
          <w:sz w:val="24"/>
          <w:szCs w:val="24"/>
        </w:rPr>
        <w:t>万元，</w:t>
      </w:r>
      <w:r>
        <w:rPr>
          <w:rFonts w:ascii="宋体" w:hAnsi="宋体" w:eastAsia="宋体" w:cs="宋体"/>
          <w:spacing w:val="-7"/>
          <w:sz w:val="24"/>
          <w:szCs w:val="24"/>
        </w:rPr>
        <w:t>属于</w:t>
      </w:r>
      <w:r>
        <w:rPr>
          <w:rFonts w:ascii="宋体" w:hAnsi="宋体" w:eastAsia="宋体" w:cs="宋体"/>
          <w:spacing w:val="-7"/>
          <w:sz w:val="24"/>
          <w:szCs w:val="24"/>
          <w:u w:val="single" w:color="auto"/>
        </w:rPr>
        <w:t>（中型企业、 小型企业、微型企业</w:t>
      </w:r>
      <w:r>
        <w:rPr>
          <w:rFonts w:ascii="宋体" w:hAnsi="宋体" w:eastAsia="宋体" w:cs="宋体"/>
          <w:spacing w:val="-2"/>
          <w:sz w:val="24"/>
          <w:szCs w:val="24"/>
          <w:u w:val="single" w:color="auto"/>
        </w:rPr>
        <w:t>）</w:t>
      </w:r>
      <w:r>
        <w:rPr>
          <w:rFonts w:ascii="宋体" w:hAnsi="宋体" w:eastAsia="宋体" w:cs="宋体"/>
          <w:spacing w:val="-2"/>
          <w:sz w:val="24"/>
          <w:szCs w:val="24"/>
        </w:rPr>
        <w:t>；</w:t>
      </w:r>
      <w:r>
        <w:rPr>
          <w:rFonts w:ascii="宋体" w:hAnsi="宋体" w:eastAsia="宋体" w:cs="宋体"/>
          <w:spacing w:val="24"/>
          <w:sz w:val="24"/>
          <w:szCs w:val="24"/>
        </w:rPr>
        <w:t xml:space="preserve"> </w:t>
      </w:r>
      <w:r>
        <w:rPr>
          <w:rFonts w:ascii="宋体" w:hAnsi="宋体" w:eastAsia="宋体" w:cs="宋体"/>
          <w:spacing w:val="-7"/>
          <w:sz w:val="24"/>
          <w:szCs w:val="24"/>
        </w:rPr>
        <w:t>……</w:t>
      </w:r>
    </w:p>
    <w:p w14:paraId="48327787">
      <w:pPr>
        <w:spacing w:before="11" w:line="360" w:lineRule="auto"/>
        <w:ind w:left="28" w:right="161" w:firstLine="502"/>
        <w:rPr>
          <w:rFonts w:ascii="宋体" w:hAnsi="宋体" w:eastAsia="宋体" w:cs="宋体"/>
          <w:sz w:val="24"/>
          <w:szCs w:val="24"/>
        </w:rPr>
      </w:pPr>
      <w:r>
        <w:rPr>
          <w:rFonts w:ascii="宋体" w:hAnsi="宋体" w:eastAsia="宋体" w:cs="宋体"/>
          <w:spacing w:val="-2"/>
          <w:sz w:val="24"/>
          <w:szCs w:val="24"/>
        </w:rPr>
        <w:t>以上企业，不属于大企业的分支机构，不存在控股股东 为大企业的</w:t>
      </w:r>
      <w:r>
        <w:rPr>
          <w:rFonts w:ascii="宋体" w:hAnsi="宋体" w:eastAsia="宋体" w:cs="宋体"/>
          <w:spacing w:val="-3"/>
          <w:sz w:val="24"/>
          <w:szCs w:val="24"/>
        </w:rPr>
        <w:t>情形，也不存在与大企业的负责人为同一人的情形。</w:t>
      </w:r>
    </w:p>
    <w:p w14:paraId="0D83D64A">
      <w:pPr>
        <w:spacing w:before="1" w:line="218" w:lineRule="auto"/>
        <w:ind w:left="504"/>
        <w:rPr>
          <w:rFonts w:ascii="宋体" w:hAnsi="宋体" w:eastAsia="宋体" w:cs="宋体"/>
          <w:sz w:val="24"/>
          <w:szCs w:val="24"/>
        </w:rPr>
      </w:pPr>
      <w:r>
        <w:rPr>
          <w:rFonts w:ascii="宋体" w:hAnsi="宋体" w:eastAsia="宋体" w:cs="宋体"/>
          <w:spacing w:val="-1"/>
          <w:sz w:val="24"/>
          <w:szCs w:val="24"/>
        </w:rPr>
        <w:t>本企业对上述声明内容的真实性负责。如有</w:t>
      </w:r>
      <w:r>
        <w:rPr>
          <w:rFonts w:ascii="宋体" w:hAnsi="宋体" w:eastAsia="宋体" w:cs="宋体"/>
          <w:spacing w:val="-2"/>
          <w:sz w:val="24"/>
          <w:szCs w:val="24"/>
        </w:rPr>
        <w:t>虚假，将依法承担相应责任。</w:t>
      </w:r>
    </w:p>
    <w:p w14:paraId="1C173843">
      <w:pPr>
        <w:spacing w:before="184" w:line="219" w:lineRule="auto"/>
        <w:ind w:left="3628"/>
        <w:rPr>
          <w:rFonts w:ascii="宋体" w:hAnsi="宋体" w:eastAsia="宋体" w:cs="宋体"/>
          <w:sz w:val="24"/>
          <w:szCs w:val="24"/>
        </w:rPr>
      </w:pPr>
      <w:r>
        <w:rPr>
          <w:rFonts w:ascii="宋体" w:hAnsi="宋体" w:eastAsia="宋体" w:cs="宋体"/>
          <w:spacing w:val="-19"/>
          <w:sz w:val="24"/>
          <w:szCs w:val="24"/>
        </w:rPr>
        <w:t>企业名称（盖章</w:t>
      </w:r>
      <w:r>
        <w:rPr>
          <w:rFonts w:ascii="宋体" w:hAnsi="宋体" w:eastAsia="宋体" w:cs="宋体"/>
          <w:spacing w:val="-9"/>
          <w:sz w:val="24"/>
          <w:szCs w:val="24"/>
        </w:rPr>
        <w:t>）：</w:t>
      </w:r>
    </w:p>
    <w:p w14:paraId="68388CD6">
      <w:pPr>
        <w:spacing w:before="184" w:line="220" w:lineRule="auto"/>
        <w:ind w:left="4866"/>
        <w:rPr>
          <w:rFonts w:ascii="宋体" w:hAnsi="宋体" w:eastAsia="宋体" w:cs="宋体"/>
          <w:sz w:val="24"/>
          <w:szCs w:val="24"/>
        </w:rPr>
      </w:pPr>
      <w:r>
        <w:rPr>
          <w:rFonts w:ascii="宋体" w:hAnsi="宋体" w:eastAsia="宋体" w:cs="宋体"/>
          <w:spacing w:val="-29"/>
          <w:sz w:val="24"/>
          <w:szCs w:val="24"/>
        </w:rPr>
        <w:t>日</w:t>
      </w:r>
      <w:r>
        <w:rPr>
          <w:rFonts w:ascii="宋体" w:hAnsi="宋体" w:eastAsia="宋体" w:cs="宋体"/>
          <w:spacing w:val="13"/>
          <w:sz w:val="24"/>
          <w:szCs w:val="24"/>
        </w:rPr>
        <w:t xml:space="preserve"> </w:t>
      </w:r>
      <w:r>
        <w:rPr>
          <w:rFonts w:ascii="宋体" w:hAnsi="宋体" w:eastAsia="宋体" w:cs="宋体"/>
          <w:spacing w:val="-29"/>
          <w:sz w:val="24"/>
          <w:szCs w:val="24"/>
        </w:rPr>
        <w:t>期：</w:t>
      </w:r>
    </w:p>
    <w:p w14:paraId="2255A7BC">
      <w:pPr>
        <w:pStyle w:val="3"/>
        <w:spacing w:line="248" w:lineRule="auto"/>
      </w:pPr>
    </w:p>
    <w:p w14:paraId="37BBFB47">
      <w:pPr>
        <w:pStyle w:val="3"/>
        <w:spacing w:line="249" w:lineRule="auto"/>
      </w:pPr>
    </w:p>
    <w:p w14:paraId="621F9E0E">
      <w:pPr>
        <w:pStyle w:val="3"/>
        <w:spacing w:line="249" w:lineRule="auto"/>
      </w:pPr>
    </w:p>
    <w:p w14:paraId="58E8C613">
      <w:pPr>
        <w:spacing w:before="68" w:line="396" w:lineRule="auto"/>
        <w:ind w:left="21" w:right="100" w:firstLine="420"/>
        <w:rPr>
          <w:rFonts w:ascii="宋体" w:hAnsi="宋体" w:eastAsia="宋体" w:cs="宋体"/>
          <w:sz w:val="21"/>
          <w:szCs w:val="21"/>
        </w:rPr>
      </w:pPr>
      <w:r>
        <w:rPr>
          <w:rFonts w:ascii="宋体" w:hAnsi="宋体" w:eastAsia="宋体" w:cs="宋体"/>
          <w:spacing w:val="-1"/>
          <w:sz w:val="21"/>
          <w:szCs w:val="21"/>
        </w:rPr>
        <w:t>注：</w:t>
      </w:r>
      <w:r>
        <w:rPr>
          <w:rFonts w:ascii="Calibri" w:hAnsi="Calibri" w:eastAsia="Calibri" w:cs="Calibri"/>
          <w:spacing w:val="-1"/>
          <w:sz w:val="21"/>
          <w:szCs w:val="21"/>
        </w:rPr>
        <w:t>1.</w:t>
      </w:r>
      <w:r>
        <w:rPr>
          <w:rFonts w:ascii="宋体" w:hAnsi="宋体" w:eastAsia="宋体" w:cs="宋体"/>
          <w:spacing w:val="-1"/>
          <w:sz w:val="21"/>
          <w:szCs w:val="21"/>
        </w:rPr>
        <w:t>从业人员、营业收入、资产总额填报上一年度数据，无上</w:t>
      </w:r>
      <w:r>
        <w:rPr>
          <w:rFonts w:ascii="宋体" w:hAnsi="宋体" w:eastAsia="宋体" w:cs="宋体"/>
          <w:spacing w:val="-2"/>
          <w:sz w:val="21"/>
          <w:szCs w:val="21"/>
        </w:rPr>
        <w:t>一年度数据的新成立企</w:t>
      </w:r>
      <w:r>
        <w:rPr>
          <w:rFonts w:ascii="宋体" w:hAnsi="宋体" w:eastAsia="宋体" w:cs="宋体"/>
          <w:spacing w:val="-1"/>
          <w:sz w:val="21"/>
          <w:szCs w:val="21"/>
        </w:rPr>
        <w:t>业可不填报。</w:t>
      </w:r>
    </w:p>
    <w:p w14:paraId="08DE424E">
      <w:pPr>
        <w:spacing w:before="35"/>
        <w:ind w:left="446"/>
        <w:rPr>
          <w:rFonts w:ascii="宋体" w:hAnsi="宋体" w:eastAsia="宋体" w:cs="宋体"/>
          <w:sz w:val="21"/>
          <w:szCs w:val="21"/>
        </w:rPr>
      </w:pPr>
      <w:r>
        <w:rPr>
          <w:rFonts w:ascii="Calibri" w:hAnsi="Calibri" w:eastAsia="Calibri" w:cs="Calibri"/>
          <w:spacing w:val="-1"/>
          <w:sz w:val="21"/>
          <w:szCs w:val="21"/>
        </w:rPr>
        <w:t>2.</w:t>
      </w:r>
      <w:r>
        <w:rPr>
          <w:rFonts w:ascii="宋体" w:hAnsi="宋体" w:eastAsia="宋体" w:cs="宋体"/>
          <w:spacing w:val="-1"/>
          <w:sz w:val="21"/>
          <w:szCs w:val="21"/>
        </w:rPr>
        <w:t>本项目如是只面向中小企业采购的应当必须提供。</w:t>
      </w:r>
    </w:p>
    <w:p w14:paraId="2A3DBD73">
      <w:pPr>
        <w:rPr>
          <w:rFonts w:ascii="宋体" w:hAnsi="宋体" w:eastAsia="宋体" w:cs="宋体"/>
          <w:sz w:val="21"/>
          <w:szCs w:val="21"/>
        </w:rPr>
        <w:sectPr>
          <w:pgSz w:w="11907" w:h="16839"/>
          <w:pgMar w:top="400" w:right="1695" w:bottom="400" w:left="1785" w:header="0" w:footer="0" w:gutter="0"/>
          <w:cols w:space="720" w:num="1"/>
        </w:sectPr>
      </w:pPr>
    </w:p>
    <w:p w14:paraId="2D2CDB3A">
      <w:pPr>
        <w:pStyle w:val="3"/>
        <w:spacing w:line="279" w:lineRule="auto"/>
      </w:pPr>
    </w:p>
    <w:p w14:paraId="56C12071">
      <w:pPr>
        <w:pStyle w:val="3"/>
        <w:spacing w:line="279" w:lineRule="auto"/>
      </w:pPr>
    </w:p>
    <w:p w14:paraId="793CD6DB">
      <w:pPr>
        <w:pStyle w:val="3"/>
        <w:spacing w:line="279" w:lineRule="auto"/>
      </w:pPr>
    </w:p>
    <w:p w14:paraId="7D516BAB">
      <w:pPr>
        <w:pStyle w:val="3"/>
        <w:spacing w:line="279" w:lineRule="auto"/>
      </w:pPr>
    </w:p>
    <w:p w14:paraId="745C4741">
      <w:pPr>
        <w:spacing w:before="91" w:line="220" w:lineRule="auto"/>
        <w:ind w:left="32"/>
        <w:jc w:val="center"/>
        <w:outlineLvl w:val="1"/>
        <w:rPr>
          <w:rFonts w:ascii="宋体" w:hAnsi="宋体" w:eastAsia="宋体" w:cs="宋体"/>
          <w:sz w:val="28"/>
          <w:szCs w:val="28"/>
        </w:rPr>
      </w:pPr>
      <w:r>
        <w:rPr>
          <w:rFonts w:hint="eastAsia" w:ascii="宋体" w:hAnsi="宋体" w:eastAsia="宋体" w:cs="宋体"/>
          <w:b/>
          <w:bCs/>
          <w:spacing w:val="-5"/>
          <w:sz w:val="28"/>
          <w:szCs w:val="28"/>
          <w:lang w:val="en-US" w:eastAsia="zh-CN"/>
        </w:rPr>
        <w:t>八</w:t>
      </w:r>
      <w:r>
        <w:rPr>
          <w:rFonts w:ascii="宋体" w:hAnsi="宋体" w:eastAsia="宋体" w:cs="宋体"/>
          <w:b/>
          <w:bCs/>
          <w:spacing w:val="-5"/>
          <w:sz w:val="28"/>
          <w:szCs w:val="28"/>
        </w:rPr>
        <w:t>．售后服务</w:t>
      </w:r>
    </w:p>
    <w:p w14:paraId="186DEC58">
      <w:pPr>
        <w:pStyle w:val="3"/>
        <w:spacing w:line="332" w:lineRule="auto"/>
      </w:pPr>
    </w:p>
    <w:p w14:paraId="073FF62F">
      <w:pPr>
        <w:spacing w:before="78" w:line="227" w:lineRule="auto"/>
        <w:ind w:left="2910"/>
        <w:rPr>
          <w:rFonts w:ascii="Calibri" w:hAnsi="Calibri" w:eastAsia="Calibri" w:cs="Calibri"/>
          <w:sz w:val="24"/>
          <w:szCs w:val="24"/>
        </w:rPr>
      </w:pPr>
      <w:r>
        <w:rPr>
          <w:rFonts w:ascii="Calibri" w:hAnsi="Calibri" w:eastAsia="Calibri" w:cs="Calibri"/>
          <w:spacing w:val="-2"/>
          <w:sz w:val="24"/>
          <w:szCs w:val="24"/>
        </w:rPr>
        <w:t>(</w:t>
      </w:r>
      <w:r>
        <w:rPr>
          <w:rFonts w:ascii="宋体" w:hAnsi="宋体" w:eastAsia="宋体" w:cs="宋体"/>
          <w:spacing w:val="-2"/>
          <w:sz w:val="24"/>
          <w:szCs w:val="24"/>
        </w:rPr>
        <w:t>投标人可自行制作格式</w:t>
      </w:r>
      <w:r>
        <w:rPr>
          <w:rFonts w:ascii="Calibri" w:hAnsi="Calibri" w:eastAsia="Calibri" w:cs="Calibri"/>
          <w:spacing w:val="-2"/>
          <w:sz w:val="24"/>
          <w:szCs w:val="24"/>
        </w:rPr>
        <w:t>)</w:t>
      </w:r>
    </w:p>
    <w:p w14:paraId="7C386632">
      <w:pPr>
        <w:pStyle w:val="3"/>
        <w:spacing w:line="256" w:lineRule="auto"/>
      </w:pPr>
    </w:p>
    <w:p w14:paraId="1F77AFB5">
      <w:pPr>
        <w:pStyle w:val="3"/>
        <w:spacing w:line="256" w:lineRule="auto"/>
      </w:pPr>
    </w:p>
    <w:p w14:paraId="5A63D9DA">
      <w:pPr>
        <w:pStyle w:val="3"/>
        <w:spacing w:line="256" w:lineRule="auto"/>
      </w:pPr>
    </w:p>
    <w:p w14:paraId="2B13E5B9">
      <w:pPr>
        <w:pStyle w:val="3"/>
        <w:spacing w:line="256" w:lineRule="auto"/>
      </w:pPr>
    </w:p>
    <w:p w14:paraId="19EC874D">
      <w:pPr>
        <w:pStyle w:val="3"/>
        <w:spacing w:line="257" w:lineRule="auto"/>
      </w:pPr>
    </w:p>
    <w:p w14:paraId="609D6E36">
      <w:pPr>
        <w:pStyle w:val="3"/>
        <w:spacing w:line="257" w:lineRule="auto"/>
      </w:pPr>
    </w:p>
    <w:p w14:paraId="430DF09D">
      <w:pPr>
        <w:pStyle w:val="3"/>
        <w:spacing w:line="257" w:lineRule="auto"/>
      </w:pPr>
    </w:p>
    <w:p w14:paraId="57A13A7F">
      <w:pPr>
        <w:pStyle w:val="3"/>
        <w:spacing w:line="257" w:lineRule="auto"/>
      </w:pPr>
    </w:p>
    <w:p w14:paraId="5FDA42B7">
      <w:pPr>
        <w:pStyle w:val="3"/>
        <w:spacing w:line="257" w:lineRule="auto"/>
      </w:pPr>
    </w:p>
    <w:p w14:paraId="6ABC13E0">
      <w:pPr>
        <w:spacing w:before="91" w:line="220" w:lineRule="auto"/>
        <w:ind w:left="26"/>
        <w:jc w:val="center"/>
        <w:outlineLvl w:val="1"/>
        <w:rPr>
          <w:rFonts w:ascii="宋体" w:hAnsi="宋体" w:eastAsia="宋体" w:cs="宋体"/>
          <w:sz w:val="28"/>
          <w:szCs w:val="28"/>
        </w:rPr>
      </w:pPr>
      <w:r>
        <w:rPr>
          <w:rFonts w:hint="eastAsia" w:ascii="宋体" w:hAnsi="宋体" w:eastAsia="宋体" w:cs="宋体"/>
          <w:b/>
          <w:bCs/>
          <w:spacing w:val="-3"/>
          <w:sz w:val="28"/>
          <w:szCs w:val="28"/>
          <w:lang w:val="en-US" w:eastAsia="zh-CN"/>
        </w:rPr>
        <w:t>九</w:t>
      </w:r>
      <w:r>
        <w:rPr>
          <w:rFonts w:ascii="宋体" w:hAnsi="宋体" w:eastAsia="宋体" w:cs="宋体"/>
          <w:b/>
          <w:bCs/>
          <w:spacing w:val="-3"/>
          <w:sz w:val="28"/>
          <w:szCs w:val="28"/>
        </w:rPr>
        <w:t>、所投服务的技术资料等</w:t>
      </w:r>
    </w:p>
    <w:p w14:paraId="0ACA2FAF">
      <w:pPr>
        <w:pStyle w:val="3"/>
        <w:spacing w:line="332" w:lineRule="auto"/>
      </w:pPr>
    </w:p>
    <w:p w14:paraId="0B2C694C">
      <w:pPr>
        <w:spacing w:before="78" w:line="219" w:lineRule="auto"/>
        <w:ind w:left="1662"/>
        <w:rPr>
          <w:rFonts w:ascii="宋体" w:hAnsi="宋体" w:eastAsia="宋体" w:cs="宋体"/>
          <w:sz w:val="24"/>
          <w:szCs w:val="24"/>
        </w:rPr>
      </w:pPr>
      <w:r>
        <w:rPr>
          <w:rFonts w:ascii="宋体" w:hAnsi="宋体" w:eastAsia="宋体" w:cs="宋体"/>
          <w:spacing w:val="-2"/>
          <w:sz w:val="24"/>
          <w:szCs w:val="24"/>
        </w:rPr>
        <w:t>（投标人可自行制作格式，可附产品技术彩页）</w:t>
      </w:r>
    </w:p>
    <w:p w14:paraId="13D9813C">
      <w:pPr>
        <w:pStyle w:val="3"/>
        <w:spacing w:line="243" w:lineRule="auto"/>
      </w:pPr>
    </w:p>
    <w:p w14:paraId="4BDDED72">
      <w:pPr>
        <w:pStyle w:val="3"/>
        <w:spacing w:line="243" w:lineRule="auto"/>
      </w:pPr>
    </w:p>
    <w:p w14:paraId="4062BC36">
      <w:pPr>
        <w:pStyle w:val="3"/>
        <w:spacing w:line="243" w:lineRule="auto"/>
      </w:pPr>
    </w:p>
    <w:p w14:paraId="40DB04EC">
      <w:pPr>
        <w:pStyle w:val="3"/>
        <w:spacing w:line="243" w:lineRule="auto"/>
      </w:pPr>
    </w:p>
    <w:p w14:paraId="2CDC4F69">
      <w:pPr>
        <w:pStyle w:val="3"/>
        <w:spacing w:line="244" w:lineRule="auto"/>
      </w:pPr>
    </w:p>
    <w:p w14:paraId="476BD550">
      <w:pPr>
        <w:pStyle w:val="3"/>
        <w:spacing w:line="244" w:lineRule="auto"/>
      </w:pPr>
    </w:p>
    <w:p w14:paraId="010CFC92">
      <w:pPr>
        <w:pStyle w:val="3"/>
        <w:spacing w:line="244" w:lineRule="auto"/>
      </w:pPr>
    </w:p>
    <w:p w14:paraId="6785936D">
      <w:pPr>
        <w:pStyle w:val="3"/>
        <w:spacing w:line="244" w:lineRule="auto"/>
      </w:pPr>
    </w:p>
    <w:p w14:paraId="4153BF20">
      <w:pPr>
        <w:pStyle w:val="3"/>
        <w:spacing w:line="244" w:lineRule="auto"/>
      </w:pPr>
    </w:p>
    <w:p w14:paraId="3E00D03F">
      <w:pPr>
        <w:spacing w:before="91" w:line="219" w:lineRule="auto"/>
        <w:ind w:left="26"/>
        <w:jc w:val="center"/>
        <w:outlineLvl w:val="1"/>
        <w:rPr>
          <w:rFonts w:ascii="宋体" w:hAnsi="宋体" w:eastAsia="宋体" w:cs="宋体"/>
          <w:sz w:val="28"/>
          <w:szCs w:val="28"/>
        </w:rPr>
      </w:pPr>
      <w:r>
        <w:rPr>
          <w:rFonts w:ascii="宋体" w:hAnsi="宋体" w:eastAsia="宋体" w:cs="宋体"/>
          <w:b/>
          <w:bCs/>
          <w:spacing w:val="-4"/>
          <w:sz w:val="28"/>
          <w:szCs w:val="28"/>
        </w:rPr>
        <w:t>十、其他投标人认为需要提供得材料等</w:t>
      </w:r>
    </w:p>
    <w:p w14:paraId="225007AD">
      <w:pPr>
        <w:spacing w:line="219" w:lineRule="auto"/>
        <w:rPr>
          <w:rFonts w:ascii="宋体" w:hAnsi="宋体" w:eastAsia="宋体" w:cs="宋体"/>
          <w:sz w:val="28"/>
          <w:szCs w:val="28"/>
        </w:rPr>
        <w:sectPr>
          <w:pgSz w:w="11907" w:h="16839"/>
          <w:pgMar w:top="400" w:right="1785" w:bottom="400" w:left="1785" w:header="0" w:footer="0" w:gutter="0"/>
          <w:cols w:space="720" w:num="1"/>
        </w:sectPr>
      </w:pPr>
    </w:p>
    <w:p w14:paraId="3175F2F3">
      <w:pPr>
        <w:pStyle w:val="3"/>
        <w:spacing w:line="251" w:lineRule="auto"/>
      </w:pPr>
    </w:p>
    <w:p w14:paraId="17A4536F">
      <w:pPr>
        <w:pStyle w:val="3"/>
        <w:spacing w:line="251" w:lineRule="auto"/>
      </w:pPr>
    </w:p>
    <w:p w14:paraId="6EA327A5">
      <w:pPr>
        <w:pStyle w:val="3"/>
        <w:spacing w:line="252" w:lineRule="auto"/>
      </w:pPr>
    </w:p>
    <w:p w14:paraId="2EF21123">
      <w:pPr>
        <w:pStyle w:val="3"/>
        <w:spacing w:line="252" w:lineRule="auto"/>
      </w:pPr>
    </w:p>
    <w:p w14:paraId="1E4B2352">
      <w:pPr>
        <w:spacing w:before="91" w:line="219" w:lineRule="auto"/>
        <w:ind w:left="2071"/>
        <w:rPr>
          <w:rFonts w:ascii="宋体" w:hAnsi="宋体" w:eastAsia="宋体" w:cs="宋体"/>
          <w:sz w:val="28"/>
          <w:szCs w:val="28"/>
        </w:rPr>
      </w:pPr>
      <w:r>
        <w:rPr>
          <w:rFonts w:ascii="宋体" w:hAnsi="宋体" w:eastAsia="宋体" w:cs="宋体"/>
          <w:b/>
          <w:bCs/>
          <w:spacing w:val="-3"/>
          <w:sz w:val="28"/>
          <w:szCs w:val="28"/>
        </w:rPr>
        <w:t>十</w:t>
      </w:r>
      <w:r>
        <w:rPr>
          <w:rFonts w:hint="eastAsia" w:ascii="宋体" w:hAnsi="宋体" w:eastAsia="宋体" w:cs="宋体"/>
          <w:b/>
          <w:bCs/>
          <w:spacing w:val="-3"/>
          <w:sz w:val="28"/>
          <w:szCs w:val="28"/>
          <w:lang w:val="en-US" w:eastAsia="zh-CN"/>
        </w:rPr>
        <w:t>一</w:t>
      </w:r>
      <w:r>
        <w:rPr>
          <w:rFonts w:ascii="宋体" w:hAnsi="宋体" w:eastAsia="宋体" w:cs="宋体"/>
          <w:b/>
          <w:bCs/>
          <w:spacing w:val="-3"/>
          <w:sz w:val="28"/>
          <w:szCs w:val="28"/>
        </w:rPr>
        <w:t>、政府采购供应商诚信承诺书</w:t>
      </w:r>
    </w:p>
    <w:p w14:paraId="5A1FC291">
      <w:pPr>
        <w:pStyle w:val="3"/>
        <w:spacing w:line="384" w:lineRule="auto"/>
      </w:pPr>
    </w:p>
    <w:p w14:paraId="1068DD4E">
      <w:pPr>
        <w:spacing w:before="78" w:line="292" w:lineRule="auto"/>
        <w:ind w:left="23" w:right="12" w:firstLine="481"/>
        <w:jc w:val="both"/>
        <w:rPr>
          <w:rFonts w:ascii="宋体" w:hAnsi="宋体" w:eastAsia="宋体" w:cs="宋体"/>
          <w:sz w:val="24"/>
          <w:szCs w:val="24"/>
        </w:rPr>
      </w:pPr>
      <w:r>
        <w:rPr>
          <w:rFonts w:ascii="宋体" w:hAnsi="宋体" w:eastAsia="宋体" w:cs="宋体"/>
          <w:spacing w:val="-3"/>
          <w:sz w:val="24"/>
          <w:szCs w:val="24"/>
        </w:rPr>
        <w:t>我公司自愿参与政府采购活动，严格遵守《中华人民共和国</w:t>
      </w:r>
      <w:r>
        <w:rPr>
          <w:rFonts w:ascii="宋体" w:hAnsi="宋体" w:eastAsia="宋体" w:cs="宋体"/>
          <w:spacing w:val="-4"/>
          <w:sz w:val="24"/>
          <w:szCs w:val="24"/>
        </w:rPr>
        <w:t>政府采购法》等</w:t>
      </w:r>
      <w:r>
        <w:rPr>
          <w:rFonts w:ascii="宋体" w:hAnsi="宋体" w:eastAsia="宋体" w:cs="宋体"/>
          <w:spacing w:val="-3"/>
          <w:sz w:val="24"/>
          <w:szCs w:val="24"/>
        </w:rPr>
        <w:t>相关法律法规的规定，坚守公平竞争，并无条件地遵守采购活动的各项规定，我</w:t>
      </w:r>
      <w:r>
        <w:rPr>
          <w:rFonts w:ascii="宋体" w:hAnsi="宋体" w:eastAsia="宋体" w:cs="宋体"/>
          <w:spacing w:val="2"/>
          <w:sz w:val="24"/>
          <w:szCs w:val="24"/>
        </w:rPr>
        <w:t>们郑重承诺：如果在政府采购招标活动中有以下情形的</w:t>
      </w:r>
      <w:r>
        <w:rPr>
          <w:rFonts w:ascii="Calibri" w:hAnsi="Calibri" w:eastAsia="Calibri" w:cs="Calibri"/>
          <w:spacing w:val="2"/>
          <w:sz w:val="24"/>
          <w:szCs w:val="24"/>
        </w:rPr>
        <w:t>,</w:t>
      </w:r>
      <w:r>
        <w:rPr>
          <w:rFonts w:ascii="宋体" w:hAnsi="宋体" w:eastAsia="宋体" w:cs="宋体"/>
          <w:spacing w:val="2"/>
          <w:sz w:val="24"/>
          <w:szCs w:val="24"/>
        </w:rPr>
        <w:t>愿接受政府采购监管部</w:t>
      </w:r>
      <w:r>
        <w:rPr>
          <w:rFonts w:ascii="宋体" w:hAnsi="宋体" w:eastAsia="宋体" w:cs="宋体"/>
          <w:spacing w:val="-3"/>
          <w:sz w:val="24"/>
          <w:szCs w:val="24"/>
        </w:rPr>
        <w:t>门给予相关处罚并承担法律责任。</w:t>
      </w:r>
    </w:p>
    <w:p w14:paraId="259B46DA">
      <w:pPr>
        <w:spacing w:line="232" w:lineRule="auto"/>
        <w:ind w:left="433"/>
        <w:rPr>
          <w:rFonts w:ascii="Calibri" w:hAnsi="Calibri" w:eastAsia="Calibri" w:cs="Calibri"/>
          <w:sz w:val="24"/>
          <w:szCs w:val="24"/>
        </w:rPr>
      </w:pPr>
      <w:r>
        <w:rPr>
          <w:rFonts w:ascii="宋体" w:hAnsi="宋体" w:eastAsia="宋体" w:cs="宋体"/>
          <w:spacing w:val="-2"/>
          <w:sz w:val="24"/>
          <w:szCs w:val="24"/>
        </w:rPr>
        <w:t>（一）提供虚假材料谋取中标</w:t>
      </w:r>
      <w:r>
        <w:rPr>
          <w:rFonts w:ascii="Calibri" w:hAnsi="Calibri" w:eastAsia="Calibri" w:cs="Calibri"/>
          <w:spacing w:val="-2"/>
          <w:sz w:val="24"/>
          <w:szCs w:val="24"/>
        </w:rPr>
        <w:t>;</w:t>
      </w:r>
    </w:p>
    <w:p w14:paraId="1CE40AD2">
      <w:pPr>
        <w:spacing w:before="77" w:line="232" w:lineRule="auto"/>
        <w:ind w:left="433"/>
        <w:rPr>
          <w:rFonts w:ascii="Calibri" w:hAnsi="Calibri" w:eastAsia="Calibri" w:cs="Calibri"/>
          <w:sz w:val="24"/>
          <w:szCs w:val="24"/>
        </w:rPr>
      </w:pPr>
      <w:r>
        <w:rPr>
          <w:rFonts w:ascii="宋体" w:hAnsi="宋体" w:eastAsia="宋体" w:cs="宋体"/>
          <w:spacing w:val="-1"/>
          <w:sz w:val="24"/>
          <w:szCs w:val="24"/>
        </w:rPr>
        <w:t>（二）采取不正当手段诋毁、排挤其他供应商</w:t>
      </w:r>
      <w:r>
        <w:rPr>
          <w:rFonts w:ascii="Calibri" w:hAnsi="Calibri" w:eastAsia="Calibri" w:cs="Calibri"/>
          <w:spacing w:val="-1"/>
          <w:sz w:val="24"/>
          <w:szCs w:val="24"/>
        </w:rPr>
        <w:t>;</w:t>
      </w:r>
    </w:p>
    <w:p w14:paraId="67A01C44">
      <w:pPr>
        <w:spacing w:before="80" w:line="232" w:lineRule="auto"/>
        <w:ind w:left="433"/>
        <w:rPr>
          <w:rFonts w:ascii="Calibri" w:hAnsi="Calibri" w:eastAsia="Calibri" w:cs="Calibri"/>
          <w:sz w:val="24"/>
          <w:szCs w:val="24"/>
        </w:rPr>
      </w:pPr>
      <w:r>
        <w:rPr>
          <w:rFonts w:ascii="宋体" w:hAnsi="宋体" w:eastAsia="宋体" w:cs="宋体"/>
          <w:spacing w:val="-1"/>
          <w:sz w:val="24"/>
          <w:szCs w:val="24"/>
        </w:rPr>
        <w:t>（三）与招标采购单位、其他投标人恶意串通</w:t>
      </w:r>
      <w:r>
        <w:rPr>
          <w:rFonts w:ascii="Calibri" w:hAnsi="Calibri" w:eastAsia="Calibri" w:cs="Calibri"/>
          <w:spacing w:val="-1"/>
          <w:sz w:val="24"/>
          <w:szCs w:val="24"/>
        </w:rPr>
        <w:t>;</w:t>
      </w:r>
    </w:p>
    <w:p w14:paraId="0CC25240">
      <w:pPr>
        <w:spacing w:before="77" w:line="232" w:lineRule="auto"/>
        <w:ind w:left="433"/>
        <w:rPr>
          <w:rFonts w:ascii="Calibri" w:hAnsi="Calibri" w:eastAsia="Calibri" w:cs="Calibri"/>
          <w:sz w:val="24"/>
          <w:szCs w:val="24"/>
        </w:rPr>
      </w:pPr>
      <w:r>
        <w:rPr>
          <w:rFonts w:ascii="宋体" w:hAnsi="宋体" w:eastAsia="宋体" w:cs="宋体"/>
          <w:spacing w:val="-1"/>
          <w:sz w:val="24"/>
          <w:szCs w:val="24"/>
        </w:rPr>
        <w:t>（四）向招标采购单位或提供其他不正当利益</w:t>
      </w:r>
      <w:r>
        <w:rPr>
          <w:rFonts w:ascii="Calibri" w:hAnsi="Calibri" w:eastAsia="Calibri" w:cs="Calibri"/>
          <w:spacing w:val="-1"/>
          <w:sz w:val="24"/>
          <w:szCs w:val="24"/>
        </w:rPr>
        <w:t>;</w:t>
      </w:r>
    </w:p>
    <w:p w14:paraId="10BF1536">
      <w:pPr>
        <w:spacing w:before="77" w:line="293" w:lineRule="auto"/>
        <w:ind w:left="25" w:right="21" w:firstLine="407"/>
        <w:rPr>
          <w:rFonts w:ascii="Calibri" w:hAnsi="Calibri" w:eastAsia="Calibri" w:cs="Calibri"/>
          <w:sz w:val="24"/>
          <w:szCs w:val="24"/>
        </w:rPr>
      </w:pPr>
      <w:r>
        <w:rPr>
          <w:rFonts w:ascii="宋体" w:hAnsi="宋体" w:eastAsia="宋体" w:cs="宋体"/>
          <w:spacing w:val="-1"/>
          <w:sz w:val="24"/>
          <w:szCs w:val="24"/>
        </w:rPr>
        <w:t>（五）在招标过程中与招标采购单位进行协商谈判、不</w:t>
      </w:r>
      <w:r>
        <w:rPr>
          <w:rFonts w:ascii="宋体" w:hAnsi="宋体" w:eastAsia="宋体" w:cs="宋体"/>
          <w:spacing w:val="-2"/>
          <w:sz w:val="24"/>
          <w:szCs w:val="24"/>
        </w:rPr>
        <w:t>按照招标文件和投标</w:t>
      </w:r>
      <w:r>
        <w:rPr>
          <w:rFonts w:ascii="宋体" w:hAnsi="宋体" w:eastAsia="宋体" w:cs="宋体"/>
          <w:spacing w:val="-1"/>
          <w:sz w:val="24"/>
          <w:szCs w:val="24"/>
        </w:rPr>
        <w:t>文件订立合同，或者与采购人另立背离合同实质性内容协议</w:t>
      </w:r>
      <w:r>
        <w:rPr>
          <w:rFonts w:ascii="Calibri" w:hAnsi="Calibri" w:eastAsia="Calibri" w:cs="Calibri"/>
          <w:spacing w:val="-1"/>
          <w:sz w:val="24"/>
          <w:szCs w:val="24"/>
        </w:rPr>
        <w:t>;</w:t>
      </w:r>
    </w:p>
    <w:p w14:paraId="283131DE">
      <w:pPr>
        <w:spacing w:before="1" w:line="292" w:lineRule="auto"/>
        <w:ind w:left="23" w:right="20" w:firstLine="409"/>
        <w:rPr>
          <w:rFonts w:ascii="Calibri" w:hAnsi="Calibri" w:eastAsia="Calibri" w:cs="Calibri"/>
          <w:sz w:val="24"/>
          <w:szCs w:val="24"/>
        </w:rPr>
      </w:pPr>
      <w:r>
        <w:rPr>
          <w:rFonts w:ascii="宋体" w:hAnsi="宋体" w:eastAsia="宋体" w:cs="宋体"/>
          <w:spacing w:val="-1"/>
          <w:sz w:val="24"/>
          <w:szCs w:val="24"/>
        </w:rPr>
        <w:t>（六）开标后擅自撤销投标，影响招标继续进行的或领取</w:t>
      </w:r>
      <w:r>
        <w:rPr>
          <w:rFonts w:ascii="宋体" w:hAnsi="宋体" w:eastAsia="宋体" w:cs="宋体"/>
          <w:spacing w:val="-2"/>
          <w:sz w:val="24"/>
          <w:szCs w:val="24"/>
        </w:rPr>
        <w:t>招标文件纳投标保</w:t>
      </w:r>
      <w:r>
        <w:rPr>
          <w:rFonts w:ascii="宋体" w:hAnsi="宋体" w:eastAsia="宋体" w:cs="宋体"/>
          <w:spacing w:val="-1"/>
          <w:sz w:val="24"/>
          <w:szCs w:val="24"/>
        </w:rPr>
        <w:t>证金后不投标导致废标</w:t>
      </w:r>
      <w:r>
        <w:rPr>
          <w:rFonts w:ascii="Calibri" w:hAnsi="Calibri" w:eastAsia="Calibri" w:cs="Calibri"/>
          <w:spacing w:val="-1"/>
          <w:sz w:val="24"/>
          <w:szCs w:val="24"/>
        </w:rPr>
        <w:t>;</w:t>
      </w:r>
    </w:p>
    <w:p w14:paraId="3B8008B0">
      <w:pPr>
        <w:spacing w:before="1" w:line="232" w:lineRule="auto"/>
        <w:ind w:left="433"/>
        <w:rPr>
          <w:rFonts w:ascii="Calibri" w:hAnsi="Calibri" w:eastAsia="Calibri" w:cs="Calibri"/>
          <w:sz w:val="24"/>
          <w:szCs w:val="24"/>
        </w:rPr>
      </w:pPr>
      <w:r>
        <w:rPr>
          <w:rFonts w:ascii="宋体" w:hAnsi="宋体" w:eastAsia="宋体" w:cs="宋体"/>
          <w:spacing w:val="-1"/>
          <w:sz w:val="24"/>
          <w:szCs w:val="24"/>
        </w:rPr>
        <w:t>（七）中标后无正当理由，在规定时间内不与采购单位签订合同</w:t>
      </w:r>
      <w:r>
        <w:rPr>
          <w:rFonts w:ascii="Calibri" w:hAnsi="Calibri" w:eastAsia="Calibri" w:cs="Calibri"/>
          <w:spacing w:val="-1"/>
          <w:sz w:val="24"/>
          <w:szCs w:val="24"/>
        </w:rPr>
        <w:t>;</w:t>
      </w:r>
    </w:p>
    <w:p w14:paraId="6A148F05">
      <w:pPr>
        <w:spacing w:before="77" w:line="232" w:lineRule="auto"/>
        <w:ind w:left="433"/>
        <w:rPr>
          <w:rFonts w:ascii="Calibri" w:hAnsi="Calibri" w:eastAsia="Calibri" w:cs="Calibri"/>
          <w:sz w:val="24"/>
          <w:szCs w:val="24"/>
        </w:rPr>
      </w:pPr>
      <w:r>
        <w:rPr>
          <w:rFonts w:ascii="宋体" w:hAnsi="宋体" w:eastAsia="宋体" w:cs="宋体"/>
          <w:spacing w:val="-1"/>
          <w:sz w:val="24"/>
          <w:szCs w:val="24"/>
        </w:rPr>
        <w:t>（八）将中标项目转让给他人或非法分包他人</w:t>
      </w:r>
      <w:r>
        <w:rPr>
          <w:rFonts w:ascii="Calibri" w:hAnsi="Calibri" w:eastAsia="Calibri" w:cs="Calibri"/>
          <w:spacing w:val="-1"/>
          <w:sz w:val="24"/>
          <w:szCs w:val="24"/>
        </w:rPr>
        <w:t>;</w:t>
      </w:r>
    </w:p>
    <w:p w14:paraId="071BD7C4">
      <w:pPr>
        <w:spacing w:before="78" w:line="232" w:lineRule="auto"/>
        <w:ind w:left="433"/>
        <w:rPr>
          <w:rFonts w:ascii="Calibri" w:hAnsi="Calibri" w:eastAsia="Calibri" w:cs="Calibri"/>
          <w:sz w:val="24"/>
          <w:szCs w:val="24"/>
        </w:rPr>
      </w:pPr>
      <w:r>
        <w:rPr>
          <w:rFonts w:ascii="宋体" w:hAnsi="宋体" w:eastAsia="宋体" w:cs="宋体"/>
          <w:spacing w:val="-1"/>
          <w:sz w:val="24"/>
          <w:szCs w:val="24"/>
        </w:rPr>
        <w:t>（九）无正当理由，拒绝履行合同义务</w:t>
      </w:r>
      <w:r>
        <w:rPr>
          <w:rFonts w:ascii="Calibri" w:hAnsi="Calibri" w:eastAsia="Calibri" w:cs="Calibri"/>
          <w:spacing w:val="-1"/>
          <w:sz w:val="24"/>
          <w:szCs w:val="24"/>
        </w:rPr>
        <w:t>;</w:t>
      </w:r>
    </w:p>
    <w:p w14:paraId="397A1F83">
      <w:pPr>
        <w:spacing w:before="80" w:line="232" w:lineRule="auto"/>
        <w:ind w:left="433"/>
        <w:rPr>
          <w:rFonts w:ascii="Calibri" w:hAnsi="Calibri" w:eastAsia="Calibri" w:cs="Calibri"/>
          <w:sz w:val="24"/>
          <w:szCs w:val="24"/>
        </w:rPr>
      </w:pPr>
      <w:r>
        <w:rPr>
          <w:rFonts w:ascii="宋体" w:hAnsi="宋体" w:eastAsia="宋体" w:cs="宋体"/>
          <w:spacing w:val="-4"/>
          <w:sz w:val="24"/>
          <w:szCs w:val="24"/>
        </w:rPr>
        <w:t>（十）无正当理由放弃中标（成交）项目</w:t>
      </w:r>
      <w:r>
        <w:rPr>
          <w:rFonts w:ascii="宋体" w:hAnsi="宋体" w:eastAsia="宋体" w:cs="宋体"/>
          <w:spacing w:val="-52"/>
          <w:sz w:val="24"/>
          <w:szCs w:val="24"/>
        </w:rPr>
        <w:t xml:space="preserve"> </w:t>
      </w:r>
      <w:r>
        <w:rPr>
          <w:rFonts w:ascii="Calibri" w:hAnsi="Calibri" w:eastAsia="Calibri" w:cs="Calibri"/>
          <w:spacing w:val="-4"/>
          <w:sz w:val="24"/>
          <w:szCs w:val="24"/>
        </w:rPr>
        <w:t>;</w:t>
      </w:r>
    </w:p>
    <w:p w14:paraId="18E09160">
      <w:pPr>
        <w:spacing w:before="77" w:line="293" w:lineRule="auto"/>
        <w:ind w:left="23" w:right="32" w:firstLine="409"/>
        <w:rPr>
          <w:rFonts w:ascii="Calibri" w:hAnsi="Calibri" w:eastAsia="Calibri" w:cs="Calibri"/>
          <w:sz w:val="24"/>
          <w:szCs w:val="24"/>
        </w:rPr>
      </w:pPr>
      <w:r>
        <w:rPr>
          <w:rFonts w:ascii="宋体" w:hAnsi="宋体" w:eastAsia="宋体" w:cs="宋体"/>
          <w:spacing w:val="-2"/>
          <w:sz w:val="24"/>
          <w:szCs w:val="24"/>
        </w:rPr>
        <w:t>（十ー) 擅自或与与采购人串通或接受采购人要求，在履约合同中通过减少</w:t>
      </w:r>
      <w:r>
        <w:rPr>
          <w:rFonts w:ascii="宋体" w:hAnsi="宋体" w:eastAsia="宋体" w:cs="宋体"/>
          <w:sz w:val="24"/>
          <w:szCs w:val="24"/>
        </w:rPr>
        <w:t>服务数量，更服务标准等，却仍按原合同进行虚假验收或</w:t>
      </w:r>
      <w:r>
        <w:rPr>
          <w:rFonts w:ascii="宋体" w:hAnsi="宋体" w:eastAsia="宋体" w:cs="宋体"/>
          <w:spacing w:val="-1"/>
          <w:sz w:val="24"/>
          <w:szCs w:val="24"/>
        </w:rPr>
        <w:t>终止政府采购合同</w:t>
      </w:r>
      <w:r>
        <w:rPr>
          <w:rFonts w:ascii="Calibri" w:hAnsi="Calibri" w:eastAsia="Calibri" w:cs="Calibri"/>
          <w:spacing w:val="-1"/>
          <w:sz w:val="24"/>
          <w:szCs w:val="24"/>
        </w:rPr>
        <w:t>;</w:t>
      </w:r>
    </w:p>
    <w:p w14:paraId="20B15858">
      <w:pPr>
        <w:spacing w:line="218" w:lineRule="auto"/>
        <w:ind w:left="433"/>
        <w:rPr>
          <w:rFonts w:ascii="宋体" w:hAnsi="宋体" w:eastAsia="宋体" w:cs="宋体"/>
          <w:sz w:val="24"/>
          <w:szCs w:val="24"/>
        </w:rPr>
      </w:pPr>
      <w:r>
        <w:rPr>
          <w:rFonts w:ascii="宋体" w:hAnsi="宋体" w:eastAsia="宋体" w:cs="宋体"/>
          <w:spacing w:val="-2"/>
          <w:sz w:val="24"/>
          <w:szCs w:val="24"/>
        </w:rPr>
        <w:t>（十二）与采购人串通，对尚未履约完毕的采购项目出具</w:t>
      </w:r>
      <w:r>
        <w:rPr>
          <w:rFonts w:ascii="宋体" w:hAnsi="宋体" w:eastAsia="宋体" w:cs="宋体"/>
          <w:spacing w:val="-3"/>
          <w:sz w:val="24"/>
          <w:szCs w:val="24"/>
        </w:rPr>
        <w:t>虚假验收报告；</w:t>
      </w:r>
    </w:p>
    <w:p w14:paraId="48554866">
      <w:pPr>
        <w:spacing w:before="94" w:line="293" w:lineRule="auto"/>
        <w:ind w:left="30" w:right="23" w:firstLine="403"/>
        <w:rPr>
          <w:rFonts w:ascii="宋体" w:hAnsi="宋体" w:eastAsia="宋体" w:cs="宋体"/>
          <w:sz w:val="24"/>
          <w:szCs w:val="24"/>
        </w:rPr>
      </w:pPr>
      <w:r>
        <w:rPr>
          <w:rFonts w:ascii="宋体" w:hAnsi="宋体" w:eastAsia="宋体" w:cs="宋体"/>
          <w:spacing w:val="-1"/>
          <w:sz w:val="24"/>
          <w:szCs w:val="24"/>
        </w:rPr>
        <w:t>（十三）无不可抗力因素，拒绝提供售后服务、售</w:t>
      </w:r>
      <w:r>
        <w:rPr>
          <w:rFonts w:ascii="宋体" w:hAnsi="宋体" w:eastAsia="宋体" w:cs="宋体"/>
          <w:spacing w:val="-2"/>
          <w:sz w:val="24"/>
          <w:szCs w:val="24"/>
        </w:rPr>
        <w:t>后服务态度恶劣、故意提</w:t>
      </w:r>
      <w:r>
        <w:rPr>
          <w:rFonts w:ascii="宋体" w:hAnsi="宋体" w:eastAsia="宋体" w:cs="宋体"/>
          <w:spacing w:val="-10"/>
          <w:sz w:val="24"/>
          <w:szCs w:val="24"/>
        </w:rPr>
        <w:t>高维修配件价格（高于市场平均价</w:t>
      </w:r>
      <w:r>
        <w:rPr>
          <w:rFonts w:ascii="宋体" w:hAnsi="宋体" w:eastAsia="宋体" w:cs="宋体"/>
          <w:spacing w:val="-2"/>
          <w:sz w:val="24"/>
          <w:szCs w:val="24"/>
        </w:rPr>
        <w:t>）；</w:t>
      </w:r>
    </w:p>
    <w:p w14:paraId="711C9B13">
      <w:pPr>
        <w:spacing w:before="1" w:line="219" w:lineRule="auto"/>
        <w:ind w:left="390"/>
        <w:rPr>
          <w:rFonts w:ascii="宋体" w:hAnsi="宋体" w:eastAsia="宋体" w:cs="宋体"/>
          <w:sz w:val="24"/>
          <w:szCs w:val="24"/>
        </w:rPr>
      </w:pPr>
      <w:r>
        <w:rPr>
          <w:rFonts w:ascii="宋体" w:hAnsi="宋体" w:eastAsia="宋体" w:cs="宋体"/>
          <w:spacing w:val="-3"/>
          <w:sz w:val="24"/>
          <w:szCs w:val="24"/>
        </w:rPr>
        <w:t>（十四）开标后对招标文件的相关内容再进行质疑；</w:t>
      </w:r>
    </w:p>
    <w:p w14:paraId="2AC2BA42">
      <w:pPr>
        <w:spacing w:before="93" w:line="293" w:lineRule="auto"/>
        <w:ind w:left="23" w:right="50" w:firstLine="366"/>
        <w:rPr>
          <w:rFonts w:ascii="宋体" w:hAnsi="宋体" w:eastAsia="宋体" w:cs="宋体"/>
          <w:sz w:val="24"/>
          <w:szCs w:val="24"/>
        </w:rPr>
      </w:pPr>
      <w:r>
        <w:rPr>
          <w:rFonts w:ascii="宋体" w:hAnsi="宋体" w:eastAsia="宋体" w:cs="宋体"/>
          <w:spacing w:val="-1"/>
          <w:sz w:val="24"/>
          <w:szCs w:val="24"/>
        </w:rPr>
        <w:t>（十五）恶意投诉的行为：投诉经查无实据的、捏造事实或者提供虚假设诉</w:t>
      </w:r>
      <w:r>
        <w:rPr>
          <w:rFonts w:ascii="宋体" w:hAnsi="宋体" w:eastAsia="宋体" w:cs="宋体"/>
          <w:spacing w:val="-15"/>
          <w:sz w:val="24"/>
          <w:szCs w:val="24"/>
        </w:rPr>
        <w:t>材料；</w:t>
      </w:r>
    </w:p>
    <w:p w14:paraId="797784A1">
      <w:pPr>
        <w:spacing w:before="1" w:line="218" w:lineRule="auto"/>
        <w:ind w:left="270"/>
        <w:rPr>
          <w:rFonts w:ascii="宋体" w:hAnsi="宋体" w:eastAsia="宋体" w:cs="宋体"/>
          <w:sz w:val="24"/>
          <w:szCs w:val="24"/>
        </w:rPr>
      </w:pPr>
      <w:r>
        <w:rPr>
          <w:rFonts w:ascii="宋体" w:hAnsi="宋体" w:eastAsia="宋体" w:cs="宋体"/>
          <w:spacing w:val="-3"/>
          <w:sz w:val="24"/>
          <w:szCs w:val="24"/>
        </w:rPr>
        <w:t>（十六）拒绝有关部门监督检查或者提供虚假情况；</w:t>
      </w:r>
    </w:p>
    <w:p w14:paraId="3EF00470">
      <w:pPr>
        <w:spacing w:before="94" w:line="219" w:lineRule="auto"/>
        <w:ind w:left="270"/>
        <w:rPr>
          <w:rFonts w:ascii="宋体" w:hAnsi="宋体" w:eastAsia="宋体" w:cs="宋体"/>
          <w:sz w:val="24"/>
          <w:szCs w:val="24"/>
        </w:rPr>
      </w:pPr>
      <w:r>
        <w:rPr>
          <w:rFonts w:ascii="宋体" w:hAnsi="宋体" w:eastAsia="宋体" w:cs="宋体"/>
          <w:spacing w:val="-2"/>
          <w:sz w:val="24"/>
          <w:szCs w:val="24"/>
        </w:rPr>
        <w:t>（十七）政府采购监管部门认定的其他政府采购活动中的不诚信行为。</w:t>
      </w:r>
    </w:p>
    <w:p w14:paraId="745DEB6B">
      <w:pPr>
        <w:pStyle w:val="3"/>
        <w:spacing w:line="396" w:lineRule="auto"/>
      </w:pPr>
    </w:p>
    <w:p w14:paraId="7BA710BE">
      <w:pPr>
        <w:spacing w:before="79" w:line="219" w:lineRule="auto"/>
        <w:ind w:left="2796"/>
        <w:rPr>
          <w:rFonts w:ascii="宋体" w:hAnsi="宋体" w:eastAsia="宋体" w:cs="宋体"/>
          <w:sz w:val="24"/>
          <w:szCs w:val="24"/>
        </w:rPr>
      </w:pPr>
      <w:r>
        <w:rPr>
          <w:rFonts w:ascii="宋体" w:hAnsi="宋体" w:eastAsia="宋体" w:cs="宋体"/>
          <w:spacing w:val="-13"/>
          <w:sz w:val="24"/>
          <w:szCs w:val="24"/>
        </w:rPr>
        <w:t>供应商名称</w:t>
      </w:r>
      <w:r>
        <w:rPr>
          <w:rFonts w:ascii="宋体" w:hAnsi="宋体" w:eastAsia="宋体" w:cs="宋体"/>
          <w:spacing w:val="-9"/>
          <w:sz w:val="24"/>
          <w:szCs w:val="24"/>
        </w:rPr>
        <w:t>：（</w:t>
      </w:r>
      <w:r>
        <w:rPr>
          <w:rFonts w:ascii="宋体" w:hAnsi="宋体" w:eastAsia="宋体" w:cs="宋体"/>
          <w:spacing w:val="-13"/>
          <w:sz w:val="24"/>
          <w:szCs w:val="24"/>
        </w:rPr>
        <w:t>电子公章）</w:t>
      </w:r>
    </w:p>
    <w:p w14:paraId="33267375">
      <w:pPr>
        <w:pStyle w:val="3"/>
        <w:spacing w:line="392" w:lineRule="auto"/>
      </w:pPr>
    </w:p>
    <w:p w14:paraId="6D95AE02">
      <w:pPr>
        <w:spacing w:before="79" w:line="220" w:lineRule="auto"/>
        <w:ind w:left="2677"/>
        <w:rPr>
          <w:rFonts w:ascii="宋体" w:hAnsi="宋体" w:eastAsia="宋体" w:cs="宋体"/>
          <w:sz w:val="24"/>
          <w:szCs w:val="24"/>
        </w:rPr>
      </w:pPr>
      <w:r>
        <w:rPr>
          <w:rFonts w:ascii="宋体" w:hAnsi="宋体" w:eastAsia="宋体" w:cs="宋体"/>
          <w:spacing w:val="-13"/>
          <w:sz w:val="24"/>
          <w:szCs w:val="24"/>
        </w:rPr>
        <w:t>法人和授权委托人</w:t>
      </w:r>
      <w:r>
        <w:rPr>
          <w:rFonts w:ascii="宋体" w:hAnsi="宋体" w:eastAsia="宋体" w:cs="宋体"/>
          <w:spacing w:val="-3"/>
          <w:sz w:val="24"/>
          <w:szCs w:val="24"/>
        </w:rPr>
        <w:t>：（</w:t>
      </w:r>
      <w:r>
        <w:rPr>
          <w:rFonts w:ascii="宋体" w:hAnsi="宋体" w:eastAsia="宋体" w:cs="宋体"/>
          <w:spacing w:val="-13"/>
          <w:sz w:val="24"/>
          <w:szCs w:val="24"/>
        </w:rPr>
        <w:t>签字）</w:t>
      </w:r>
    </w:p>
    <w:p w14:paraId="7F400FBB">
      <w:pPr>
        <w:pStyle w:val="3"/>
        <w:spacing w:line="332" w:lineRule="auto"/>
      </w:pPr>
    </w:p>
    <w:p w14:paraId="5AF07198">
      <w:pPr>
        <w:spacing w:before="78" w:line="220" w:lineRule="auto"/>
        <w:ind w:left="3617"/>
        <w:rPr>
          <w:rFonts w:ascii="宋体" w:hAnsi="宋体" w:eastAsia="宋体" w:cs="宋体"/>
          <w:sz w:val="24"/>
          <w:szCs w:val="24"/>
        </w:rPr>
      </w:pPr>
      <w:r>
        <w:rPr>
          <w:rFonts w:ascii="宋体" w:hAnsi="宋体" w:eastAsia="宋体" w:cs="宋体"/>
          <w:spacing w:val="-13"/>
          <w:sz w:val="24"/>
          <w:szCs w:val="24"/>
        </w:rPr>
        <w:t>日期：</w:t>
      </w:r>
      <w:r>
        <w:rPr>
          <w:rFonts w:ascii="宋体" w:hAnsi="宋体" w:eastAsia="宋体" w:cs="宋体"/>
          <w:spacing w:val="1"/>
          <w:sz w:val="24"/>
          <w:szCs w:val="24"/>
        </w:rPr>
        <w:t xml:space="preserve">      </w:t>
      </w:r>
      <w:r>
        <w:rPr>
          <w:rFonts w:ascii="宋体" w:hAnsi="宋体" w:eastAsia="宋体" w:cs="宋体"/>
          <w:spacing w:val="-13"/>
          <w:sz w:val="24"/>
          <w:szCs w:val="24"/>
        </w:rPr>
        <w:t>年</w:t>
      </w:r>
      <w:r>
        <w:rPr>
          <w:rFonts w:ascii="宋体" w:hAnsi="宋体" w:eastAsia="宋体" w:cs="宋体"/>
          <w:spacing w:val="6"/>
          <w:sz w:val="24"/>
          <w:szCs w:val="24"/>
        </w:rPr>
        <w:t xml:space="preserve">   </w:t>
      </w:r>
      <w:r>
        <w:rPr>
          <w:rFonts w:ascii="宋体" w:hAnsi="宋体" w:eastAsia="宋体" w:cs="宋体"/>
          <w:spacing w:val="-13"/>
          <w:sz w:val="24"/>
          <w:szCs w:val="24"/>
        </w:rPr>
        <w:t>月</w:t>
      </w:r>
      <w:r>
        <w:rPr>
          <w:rFonts w:ascii="宋体" w:hAnsi="宋体" w:eastAsia="宋体" w:cs="宋体"/>
          <w:spacing w:val="13"/>
          <w:sz w:val="24"/>
          <w:szCs w:val="24"/>
        </w:rPr>
        <w:t xml:space="preserve">    </w:t>
      </w:r>
      <w:r>
        <w:rPr>
          <w:rFonts w:ascii="宋体" w:hAnsi="宋体" w:eastAsia="宋体" w:cs="宋体"/>
          <w:spacing w:val="-13"/>
          <w:sz w:val="24"/>
          <w:szCs w:val="24"/>
        </w:rPr>
        <w:t>日</w:t>
      </w:r>
    </w:p>
    <w:p w14:paraId="765D81A7">
      <w:pPr>
        <w:spacing w:line="220" w:lineRule="auto"/>
        <w:rPr>
          <w:rFonts w:ascii="宋体" w:hAnsi="宋体" w:eastAsia="宋体" w:cs="宋体"/>
          <w:sz w:val="24"/>
          <w:szCs w:val="24"/>
        </w:rPr>
        <w:sectPr>
          <w:pgSz w:w="11907" w:h="16839"/>
          <w:pgMar w:top="400" w:right="1785" w:bottom="400" w:left="1785" w:header="0" w:footer="0" w:gutter="0"/>
          <w:cols w:space="720" w:num="1"/>
        </w:sectPr>
      </w:pPr>
    </w:p>
    <w:p w14:paraId="33BD64E1">
      <w:pPr>
        <w:pStyle w:val="3"/>
        <w:spacing w:line="242" w:lineRule="auto"/>
      </w:pPr>
    </w:p>
    <w:p w14:paraId="49D3C961">
      <w:pPr>
        <w:pStyle w:val="3"/>
        <w:spacing w:line="242" w:lineRule="auto"/>
      </w:pPr>
    </w:p>
    <w:p w14:paraId="3ECF8AFC">
      <w:pPr>
        <w:pStyle w:val="3"/>
        <w:spacing w:line="243" w:lineRule="auto"/>
      </w:pPr>
    </w:p>
    <w:p w14:paraId="6DAE5B45">
      <w:pPr>
        <w:spacing w:before="140" w:line="222" w:lineRule="auto"/>
        <w:ind w:left="33"/>
        <w:jc w:val="center"/>
        <w:outlineLvl w:val="0"/>
        <w:rPr>
          <w:rFonts w:ascii="宋体" w:hAnsi="宋体" w:eastAsia="宋体" w:cs="宋体"/>
          <w:sz w:val="30"/>
          <w:szCs w:val="30"/>
        </w:rPr>
      </w:pPr>
      <w:r>
        <w:rPr>
          <w:rFonts w:ascii="宋体" w:hAnsi="宋体" w:eastAsia="宋体" w:cs="宋体"/>
          <w:b/>
          <w:bCs/>
          <w:spacing w:val="5"/>
          <w:sz w:val="30"/>
          <w:szCs w:val="30"/>
        </w:rPr>
        <w:t>周口市政府采购合同融资政策告知函</w:t>
      </w:r>
    </w:p>
    <w:p w14:paraId="3D2F6F8B">
      <w:pPr>
        <w:pStyle w:val="3"/>
        <w:spacing w:line="246" w:lineRule="auto"/>
      </w:pPr>
    </w:p>
    <w:p w14:paraId="4B747B6B">
      <w:pPr>
        <w:pStyle w:val="3"/>
        <w:spacing w:line="246" w:lineRule="auto"/>
      </w:pPr>
    </w:p>
    <w:p w14:paraId="41633D72">
      <w:pPr>
        <w:pStyle w:val="3"/>
        <w:spacing w:line="247" w:lineRule="auto"/>
      </w:pPr>
    </w:p>
    <w:p w14:paraId="4762CF1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各供应商：</w:t>
      </w:r>
    </w:p>
    <w:p w14:paraId="21FAA01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欢迎贵公司参与周口市政府采购活动！</w:t>
      </w:r>
    </w:p>
    <w:p w14:paraId="1622F23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 10 号），按照双方自愿的原则提供便捷、优惠的贷款服务。</w:t>
      </w:r>
    </w:p>
    <w:p w14:paraId="78440F0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贷款渠道和提供贷款的金融机构，可在河南省政府采购网“河南省政府采购合同融资平台”查询联系，供应商须将此告知函放入投标文件里。</w:t>
      </w:r>
    </w:p>
    <w:sectPr>
      <w:pgSz w:w="11907" w:h="16839"/>
      <w:pgMar w:top="400" w:right="1712" w:bottom="400" w:left="1785"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3D376A">
    <w:pPr>
      <w:pStyle w:val="3"/>
      <w:spacing w:line="14" w:lineRule="auto"/>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94CA1A">
    <w:pPr>
      <w:pStyle w:val="3"/>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05C6ADC"/>
    <w:rsid w:val="03737F92"/>
    <w:rsid w:val="081163FE"/>
    <w:rsid w:val="0D532F1E"/>
    <w:rsid w:val="10AD3CC0"/>
    <w:rsid w:val="12503A25"/>
    <w:rsid w:val="18304DAF"/>
    <w:rsid w:val="19FE255B"/>
    <w:rsid w:val="1ACC4407"/>
    <w:rsid w:val="1B352A50"/>
    <w:rsid w:val="1BD940F5"/>
    <w:rsid w:val="1FC01829"/>
    <w:rsid w:val="21CB2AC1"/>
    <w:rsid w:val="223E2732"/>
    <w:rsid w:val="25822292"/>
    <w:rsid w:val="260555BA"/>
    <w:rsid w:val="27BA3F65"/>
    <w:rsid w:val="280D1C94"/>
    <w:rsid w:val="29583A35"/>
    <w:rsid w:val="2A094D30"/>
    <w:rsid w:val="2C7A4115"/>
    <w:rsid w:val="2E7F47A2"/>
    <w:rsid w:val="2E9D3C05"/>
    <w:rsid w:val="300F1319"/>
    <w:rsid w:val="308C2216"/>
    <w:rsid w:val="3C033044"/>
    <w:rsid w:val="3C990195"/>
    <w:rsid w:val="3D5B2DEA"/>
    <w:rsid w:val="3E2B296A"/>
    <w:rsid w:val="3E52684D"/>
    <w:rsid w:val="44F7591F"/>
    <w:rsid w:val="4FAF1072"/>
    <w:rsid w:val="50A76231"/>
    <w:rsid w:val="52B77F0E"/>
    <w:rsid w:val="55626E5E"/>
    <w:rsid w:val="5B0C55F5"/>
    <w:rsid w:val="5E630ECB"/>
    <w:rsid w:val="6025396A"/>
    <w:rsid w:val="60610354"/>
    <w:rsid w:val="63091321"/>
    <w:rsid w:val="648071F1"/>
    <w:rsid w:val="64CE1B24"/>
    <w:rsid w:val="67F16732"/>
    <w:rsid w:val="71EC2650"/>
    <w:rsid w:val="74553A2C"/>
    <w:rsid w:val="751960CF"/>
    <w:rsid w:val="7B116710"/>
    <w:rsid w:val="7C4F58D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style>
  <w:style w:type="paragraph" w:styleId="3">
    <w:name w:val="Body Text"/>
    <w:basedOn w:val="1"/>
    <w:next w:val="4"/>
    <w:semiHidden/>
    <w:qFormat/>
    <w:uiPriority w:val="0"/>
    <w:rPr>
      <w:rFonts w:ascii="Arial" w:hAnsi="Arial" w:eastAsia="Arial" w:cs="Arial"/>
      <w:sz w:val="21"/>
      <w:szCs w:val="21"/>
      <w:lang w:val="en-US" w:eastAsia="en-US" w:bidi="ar-SA"/>
    </w:rPr>
  </w:style>
  <w:style w:type="paragraph" w:customStyle="1" w:styleId="4">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49</Pages>
  <Words>17722</Words>
  <Characters>18980</Characters>
  <TotalTime>57</TotalTime>
  <ScaleCrop>false</ScaleCrop>
  <LinksUpToDate>false</LinksUpToDate>
  <CharactersWithSpaces>19461</CharactersWithSpaces>
  <Application>WPS Office_12.1.0.28505_F1E327BC-269C-435d-A152-05C5408002CA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2026-07-25T11:38:00Z</dcterms:created>
  <dc:creator>Administrator</dc:creator>
  <cp:lastModifiedBy>user</cp:lastModifiedBy>
  <dcterms:modified xsi:type="dcterms:W3CDTF">2026-09-15T06:53:00Z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2026-08-04T18:47:59Z</vt:filetime>
  </property>
  <property fmtid="{D5CDD505-2E9C-101B-9397-08002B2CF9AE}" pid="4" name="KSOTemplateDocerSaveRecord">
    <vt:lpwstr>eyJoZGlkIjoiODU3MGE5NTlkMzc2MzljOWNjY2VmYjRkYjIwYjNiYmUiLCJ1c2VySWQiOiIxMDcyNTQ4NzE4In0=</vt:lpwstr>
  </property>
  <property fmtid="{D5CDD505-2E9C-101B-9397-08002B2CF9AE}" pid="5" name="KSOProductBuildVer">
    <vt:lpwstr>2052-12.1.0.28505</vt:lpwstr>
  </property>
  <property fmtid="{D5CDD505-2E9C-101B-9397-08002B2CF9AE}" pid="6" name="ICV">
    <vt:lpwstr>5B64E3B9F49B41EF8D51B455520FE9A1_12</vt:lpwstr>
  </property>
</Properties>
</file>