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81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/>
          <w:sz w:val="36"/>
          <w:szCs w:val="36"/>
          <w:lang w:val="en-US" w:eastAsia="zh-CN"/>
        </w:rPr>
      </w:pPr>
    </w:p>
    <w:p w14:paraId="1053D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/>
          <w:b/>
          <w:bCs/>
          <w:sz w:val="60"/>
          <w:szCs w:val="60"/>
          <w:lang w:val="en-US" w:eastAsia="zh-CN"/>
        </w:rPr>
      </w:pPr>
      <w:r>
        <w:rPr>
          <w:rFonts w:hint="eastAsia"/>
          <w:b/>
          <w:bCs/>
          <w:sz w:val="60"/>
          <w:szCs w:val="60"/>
          <w:lang w:val="en-US" w:eastAsia="zh-CN"/>
        </w:rPr>
        <w:t>周口市淮阳区淮宁街道办事处人民街街区环境综合整治项目</w:t>
      </w:r>
    </w:p>
    <w:p w14:paraId="307B2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/>
          <w:b/>
          <w:bCs/>
          <w:sz w:val="72"/>
          <w:szCs w:val="72"/>
          <w:lang w:val="en-US" w:eastAsia="zh-CN"/>
        </w:rPr>
      </w:pPr>
    </w:p>
    <w:p w14:paraId="2A954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施</w:t>
      </w:r>
    </w:p>
    <w:p w14:paraId="685EB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/>
          <w:b/>
          <w:bCs/>
          <w:sz w:val="72"/>
          <w:szCs w:val="72"/>
          <w:lang w:val="en-US" w:eastAsia="zh-CN"/>
        </w:rPr>
      </w:pPr>
    </w:p>
    <w:p w14:paraId="63A19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工</w:t>
      </w:r>
    </w:p>
    <w:p w14:paraId="2A9B4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/>
          <w:b/>
          <w:bCs/>
          <w:sz w:val="72"/>
          <w:szCs w:val="72"/>
          <w:lang w:val="en-US" w:eastAsia="zh-CN"/>
        </w:rPr>
      </w:pPr>
    </w:p>
    <w:p w14:paraId="5665C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合</w:t>
      </w:r>
    </w:p>
    <w:p w14:paraId="40CF6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/>
          <w:b/>
          <w:bCs/>
          <w:sz w:val="72"/>
          <w:szCs w:val="72"/>
          <w:lang w:val="en-US" w:eastAsia="zh-CN"/>
        </w:rPr>
      </w:pPr>
    </w:p>
    <w:p w14:paraId="3B218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同</w:t>
      </w:r>
    </w:p>
    <w:p w14:paraId="25D4E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/>
          <w:sz w:val="72"/>
          <w:szCs w:val="72"/>
          <w:lang w:val="en-US" w:eastAsia="zh-CN"/>
        </w:rPr>
      </w:pPr>
    </w:p>
    <w:p w14:paraId="00114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</w:p>
    <w:p w14:paraId="5F5FE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1400" w:firstLineChars="5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</w:p>
    <w:p w14:paraId="3A804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1606" w:firstLineChars="500"/>
        <w:jc w:val="both"/>
        <w:textAlignment w:val="auto"/>
        <w:outlineLvl w:val="9"/>
        <w:rPr>
          <w:rFonts w:hint="default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建设单位：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kern w:val="2"/>
          <w:sz w:val="32"/>
          <w:szCs w:val="32"/>
          <w:u w:val="single"/>
          <w:lang w:val="en-US" w:eastAsia="zh-CN" w:bidi="ar-SA"/>
        </w:rPr>
        <w:t>周口市淮阳区淮宁街道办事处</w:t>
      </w:r>
      <w:r>
        <w:rPr>
          <w:rFonts w:hint="eastAsia" w:asciiTheme="minorEastAsia" w:hAnsiTheme="minorEastAsia" w:cstheme="minorEastAsia"/>
          <w:b/>
          <w:bCs/>
          <w:spacing w:val="-1"/>
          <w:kern w:val="2"/>
          <w:sz w:val="32"/>
          <w:szCs w:val="32"/>
          <w:u w:val="single"/>
          <w:lang w:val="en-US" w:eastAsia="zh-CN" w:bidi="ar-SA"/>
        </w:rPr>
        <w:t xml:space="preserve"> </w:t>
      </w:r>
    </w:p>
    <w:p w14:paraId="7C521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1606" w:firstLineChars="500"/>
        <w:jc w:val="both"/>
        <w:textAlignment w:val="auto"/>
        <w:outlineLvl w:val="9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施工单位：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kern w:val="2"/>
          <w:sz w:val="32"/>
          <w:szCs w:val="32"/>
          <w:u w:val="single"/>
          <w:lang w:val="en-US" w:eastAsia="zh-CN" w:bidi="ar-SA"/>
        </w:rPr>
        <w:t>河南</w:t>
      </w:r>
      <w:r>
        <w:rPr>
          <w:rFonts w:hint="eastAsia" w:asciiTheme="minorEastAsia" w:hAnsiTheme="minorEastAsia" w:cstheme="minorEastAsia"/>
          <w:b/>
          <w:bCs/>
          <w:spacing w:val="-1"/>
          <w:kern w:val="2"/>
          <w:sz w:val="32"/>
          <w:szCs w:val="32"/>
          <w:u w:val="single"/>
          <w:lang w:val="en-US" w:eastAsia="zh-CN" w:bidi="ar-SA"/>
        </w:rPr>
        <w:t>寰亚建设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kern w:val="2"/>
          <w:sz w:val="32"/>
          <w:szCs w:val="32"/>
          <w:u w:val="single"/>
          <w:lang w:val="en-US" w:eastAsia="zh-CN" w:bidi="ar-SA"/>
        </w:rPr>
        <w:t>工程有限公司</w:t>
      </w:r>
      <w:r>
        <w:rPr>
          <w:rFonts w:hint="eastAsia" w:asciiTheme="minorEastAsia" w:hAnsiTheme="minorEastAsia" w:cstheme="minorEastAsia"/>
          <w:b/>
          <w:bCs/>
          <w:spacing w:val="-1"/>
          <w:kern w:val="2"/>
          <w:sz w:val="32"/>
          <w:szCs w:val="32"/>
          <w:u w:val="single"/>
          <w:lang w:val="en-US" w:eastAsia="zh-CN" w:bidi="ar-SA"/>
        </w:rPr>
        <w:t xml:space="preserve">  </w:t>
      </w:r>
    </w:p>
    <w:p w14:paraId="695DC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1606" w:firstLineChars="500"/>
        <w:jc w:val="both"/>
        <w:textAlignment w:val="auto"/>
        <w:outlineLvl w:val="9"/>
        <w:rPr>
          <w:rFonts w:hint="default"/>
          <w:b/>
          <w:bCs/>
          <w:sz w:val="32"/>
          <w:szCs w:val="32"/>
          <w:u w:val="single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b/>
          <w:bCs/>
          <w:sz w:val="32"/>
          <w:szCs w:val="32"/>
          <w:lang w:val="en-US" w:eastAsia="zh-CN"/>
        </w:rPr>
        <w:t>签订日期：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      年       月       日</w:t>
      </w:r>
    </w:p>
    <w:p w14:paraId="249E5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 w:ascii="宋体" w:hAnsi="宋体" w:eastAsia="宋体" w:cs="宋体"/>
          <w:color w:val="auto"/>
          <w:sz w:val="28"/>
          <w:szCs w:val="18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合同内容</w:t>
      </w:r>
    </w:p>
    <w:p w14:paraId="38D6E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 w:ascii="宋体" w:hAnsi="宋体" w:eastAsia="宋体" w:cs="宋体"/>
          <w:b/>
          <w:color w:val="auto"/>
          <w:sz w:val="36"/>
          <w:szCs w:val="28"/>
          <w:highlight w:val="none"/>
        </w:rPr>
      </w:pPr>
      <w:bookmarkStart w:id="0" w:name="_Toc427566452"/>
      <w:bookmarkStart w:id="1" w:name="_Toc428024701"/>
      <w:bookmarkStart w:id="2" w:name="_Toc351203494"/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第一部分协议书</w:t>
      </w:r>
    </w:p>
    <w:p w14:paraId="4F12A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发包人（全称）：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  <w:lang w:val="en-US" w:eastAsia="zh-CN"/>
        </w:rPr>
        <w:t>周口市淮阳区淮宁街道办事处</w:t>
      </w:r>
    </w:p>
    <w:p w14:paraId="46329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承包人（全称）：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  <w:lang w:val="en-US" w:eastAsia="zh-CN"/>
        </w:rPr>
        <w:t>河南寰亚建设工程有限公司</w:t>
      </w:r>
    </w:p>
    <w:p w14:paraId="0E527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依照《中华人民共和国合同法》、《中华人民共和国采购法法》《中华人民共和国招标投标法》《中华人民共和国建筑法》及其他有关法律、行政法规，遵循平等、自愿、公平和诚实信用的原则，双方就本建设工程施工事项协商一致，订立本合同。</w:t>
      </w:r>
    </w:p>
    <w:p w14:paraId="69B38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2" w:firstLineChars="200"/>
        <w:textAlignment w:val="auto"/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  <w:t>一、工程概况</w:t>
      </w:r>
    </w:p>
    <w:p w14:paraId="1EC6B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工程名称：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  <w:lang w:val="en-US" w:eastAsia="zh-CN"/>
        </w:rPr>
        <w:t>周口市淮阳区淮宁街道办事处人民街街区环境综合整治项目</w:t>
      </w:r>
    </w:p>
    <w:p w14:paraId="1F9D6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工程地点：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  <w:lang w:val="en-US" w:eastAsia="zh-CN"/>
        </w:rPr>
        <w:t>周口市淮阳区淮宁街道</w:t>
      </w:r>
    </w:p>
    <w:p w14:paraId="271C2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工程内容：</w:t>
      </w:r>
      <w:r>
        <w:rPr>
          <w:rFonts w:hint="eastAsia"/>
          <w:sz w:val="24"/>
          <w:szCs w:val="16"/>
          <w:highlight w:val="none"/>
          <w:u w:val="single"/>
        </w:rPr>
        <w:t>工程量清单范围内</w:t>
      </w:r>
      <w:r>
        <w:rPr>
          <w:rFonts w:hint="eastAsia"/>
          <w:sz w:val="24"/>
          <w:szCs w:val="16"/>
          <w:highlight w:val="none"/>
          <w:u w:val="single"/>
          <w:lang w:val="en-US" w:eastAsia="zh-CN"/>
        </w:rPr>
        <w:t>包含的</w:t>
      </w:r>
      <w:r>
        <w:rPr>
          <w:rFonts w:hint="eastAsia"/>
          <w:sz w:val="24"/>
          <w:szCs w:val="16"/>
          <w:highlight w:val="none"/>
          <w:u w:val="single"/>
        </w:rPr>
        <w:t>所有内容</w:t>
      </w:r>
    </w:p>
    <w:p w14:paraId="0EC1B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工程立项批准文号：</w:t>
      </w:r>
      <w:r>
        <w:rPr>
          <w:rFonts w:hint="eastAsia"/>
          <w:sz w:val="24"/>
          <w:szCs w:val="16"/>
          <w:highlight w:val="none"/>
          <w:lang w:val="en-US" w:eastAsia="zh-CN"/>
        </w:rPr>
        <w:t xml:space="preserve"> </w:t>
      </w:r>
    </w:p>
    <w:p w14:paraId="0198E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资金来源：</w:t>
      </w:r>
      <w:r>
        <w:rPr>
          <w:rFonts w:hint="eastAsia"/>
          <w:sz w:val="24"/>
          <w:szCs w:val="16"/>
          <w:highlight w:val="none"/>
          <w:u w:val="single"/>
          <w:lang w:val="en-US" w:eastAsia="zh-CN"/>
        </w:rPr>
        <w:t>区财政资金</w:t>
      </w:r>
    </w:p>
    <w:p w14:paraId="368C8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2" w:firstLineChars="200"/>
        <w:textAlignment w:val="auto"/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  <w:t>二、工程承包范围</w:t>
      </w:r>
    </w:p>
    <w:p w14:paraId="293DC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16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承包范围：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  <w:lang w:val="en-US" w:eastAsia="zh-CN"/>
        </w:rPr>
        <w:t>淮阳区淮宁街道办事处人民街街区</w:t>
      </w:r>
    </w:p>
    <w:p w14:paraId="31606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2" w:firstLineChars="200"/>
        <w:textAlignment w:val="auto"/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  <w:t>三、合同工期</w:t>
      </w:r>
    </w:p>
    <w:p w14:paraId="4FEEF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开工日期：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</w:rPr>
        <w:t>日</w:t>
      </w:r>
      <w:bookmarkStart w:id="3" w:name="_GoBack"/>
      <w:bookmarkEnd w:id="3"/>
    </w:p>
    <w:p w14:paraId="351E6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竣工日期：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  <w:lang w:val="en-US" w:eastAsia="zh-CN"/>
        </w:rPr>
        <w:t>11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  <w:lang w:val="en-US" w:eastAsia="zh-CN"/>
        </w:rPr>
        <w:t>11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</w:rPr>
        <w:t>日</w:t>
      </w:r>
    </w:p>
    <w:p w14:paraId="3421F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合同工期总日历天数：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</w:rPr>
        <w:t>日历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天（有效工期）</w:t>
      </w:r>
    </w:p>
    <w:p w14:paraId="1653B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2" w:firstLineChars="200"/>
        <w:textAlignment w:val="auto"/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  <w:t>四、质量标准</w:t>
      </w:r>
    </w:p>
    <w:p w14:paraId="4F7A0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工程质量标准：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</w:rPr>
        <w:t>合格</w:t>
      </w:r>
    </w:p>
    <w:p w14:paraId="2AEDD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2" w:firstLineChars="200"/>
        <w:textAlignment w:val="auto"/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  <w:t>五、合同价款</w:t>
      </w:r>
    </w:p>
    <w:p w14:paraId="5B617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金额（大写）：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single"/>
          <w:lang w:val="en-US" w:eastAsia="zh-CN"/>
        </w:rPr>
        <w:t>叁佰叁拾玖万陆仟伍佰伍拾伍元伍角壹分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人民币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 xml:space="preserve">  </w:t>
      </w:r>
    </w:p>
    <w:p w14:paraId="11E74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 xml:space="preserve"> ￥：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u w:val="single"/>
          <w:lang w:val="en-US" w:eastAsia="zh-CN" w:bidi="ar"/>
        </w:rPr>
        <w:t>3396555.51元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人民币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 xml:space="preserve">  </w:t>
      </w:r>
    </w:p>
    <w:p w14:paraId="40EA6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2" w:firstLineChars="200"/>
        <w:textAlignment w:val="auto"/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  <w:t>六、组成合同的文件</w:t>
      </w:r>
    </w:p>
    <w:p w14:paraId="657F3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组成本合同的文件包括：</w:t>
      </w:r>
    </w:p>
    <w:p w14:paraId="7EE1E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1.本合同协议书</w:t>
      </w:r>
    </w:p>
    <w:p w14:paraId="28EC3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2.中标通知书</w:t>
      </w:r>
    </w:p>
    <w:p w14:paraId="6A069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3.投标书及其附件</w:t>
      </w:r>
    </w:p>
    <w:p w14:paraId="096B8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4.标准、规范及有关技术文件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ab/>
      </w:r>
    </w:p>
    <w:p w14:paraId="0DDD2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.图纸（含图纸会审纪要、技术参数）</w:t>
      </w:r>
    </w:p>
    <w:p w14:paraId="20459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.工程量清单</w:t>
      </w:r>
    </w:p>
    <w:p w14:paraId="7A36D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.工程报价单或预算书</w:t>
      </w:r>
    </w:p>
    <w:p w14:paraId="528AC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双方有关工程的洽商、变更等书面协议或文件视为本合同的组成部分。</w:t>
      </w:r>
    </w:p>
    <w:p w14:paraId="77BB845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2" w:firstLineChars="200"/>
        <w:textAlignment w:val="auto"/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  <w:lang w:val="en-US" w:eastAsia="zh-CN"/>
        </w:rPr>
        <w:t>合同价款及调整</w:t>
      </w:r>
    </w:p>
    <w:p w14:paraId="3988EB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本合同价款采用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（1）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方式确定。</w:t>
      </w:r>
    </w:p>
    <w:p w14:paraId="639F04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（1）采用固定价格合同，合同价款中包括：</w:t>
      </w:r>
    </w:p>
    <w:p w14:paraId="715241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除下列原因外合同的固定总价均不得改变：</w:t>
      </w:r>
    </w:p>
    <w:p w14:paraId="5896D2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B1F"/>
          <w:spacing w:val="0"/>
          <w:sz w:val="24"/>
          <w:szCs w:val="24"/>
          <w:shd w:val="clear" w:fill="FFFFFF"/>
        </w:rPr>
        <w:t>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甲方有效签证确认的设计变更、现场签证;合同中已有适用于变更工程的价格，按合同</w:t>
      </w:r>
    </w:p>
    <w:p w14:paraId="524C22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已有的价格变更合同价款;合同中只有类似于变更工程的价格，可以参照类似价格变更合同价</w:t>
      </w:r>
    </w:p>
    <w:p w14:paraId="4FC318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款。</w:t>
      </w:r>
    </w:p>
    <w:p w14:paraId="523DFB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B1F"/>
          <w:spacing w:val="0"/>
          <w:sz w:val="24"/>
          <w:szCs w:val="24"/>
          <w:shd w:val="clear" w:fill="FFFFFF"/>
        </w:rPr>
        <w:t>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如果直接取消某分部分项工程量清单项目，则该项目价款不予支付。</w:t>
      </w:r>
    </w:p>
    <w:p w14:paraId="472E46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B1F"/>
          <w:spacing w:val="0"/>
          <w:sz w:val="24"/>
          <w:szCs w:val="24"/>
          <w:shd w:val="clear" w:fill="FFFFFF"/>
        </w:rPr>
        <w:t>③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措施费均为税后的包干价，不因设计变更而调增。</w:t>
      </w:r>
    </w:p>
    <w:p w14:paraId="50C432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（2）采用可调价格合同，合同价款调整方法；</w:t>
      </w:r>
    </w:p>
    <w:p w14:paraId="5F35E4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（3）采用成本加酬金合同，有关成本和酬金的约定；</w:t>
      </w:r>
    </w:p>
    <w:p w14:paraId="648D1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2" w:firstLineChars="200"/>
        <w:textAlignment w:val="auto"/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  <w:lang w:val="en-US" w:eastAsia="zh-CN"/>
        </w:rPr>
        <w:t>八</w:t>
      </w:r>
      <w:r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  <w:t>、</w:t>
      </w:r>
      <w:r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  <w:lang w:val="en-US" w:eastAsia="zh-CN"/>
        </w:rPr>
        <w:t>工程款支付</w:t>
      </w:r>
    </w:p>
    <w:p w14:paraId="0C366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default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16"/>
          <w:highlight w:val="none"/>
          <w:u w:val="none"/>
          <w:lang w:val="en-US" w:eastAsia="zh-CN"/>
        </w:rPr>
        <w:t>双方约定的工程款（进度款）支付的方式和时间：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16"/>
          <w:highlight w:val="none"/>
          <w:u w:val="single"/>
          <w:lang w:val="en-US" w:eastAsia="zh-CN"/>
        </w:rPr>
        <w:t>进场前支付35%预付款，工程竣工验收合格后，支付至工程款的100%.</w:t>
      </w:r>
    </w:p>
    <w:p w14:paraId="47686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2" w:firstLineChars="200"/>
        <w:textAlignment w:val="auto"/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16"/>
          <w:highlight w:val="none"/>
        </w:rPr>
        <w:t>十、合同生效</w:t>
      </w:r>
    </w:p>
    <w:p w14:paraId="7289A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>合同份数：本合同一式贰份，发包人、承包人双方各执壹份。</w:t>
      </w:r>
    </w:p>
    <w:p w14:paraId="4A089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合同订立时间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日</w:t>
      </w:r>
    </w:p>
    <w:p w14:paraId="141ED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合同订立地点：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>周口市淮阳区</w:t>
      </w:r>
    </w:p>
    <w:p w14:paraId="542A0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本合同双方约定：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u w:val="none"/>
        </w:rPr>
        <w:t>双方签字盖章后生效</w:t>
      </w:r>
    </w:p>
    <w:p w14:paraId="79986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发包人：（公章）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承包人：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河南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寰亚建设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工程有限公司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（公章）</w:t>
      </w:r>
    </w:p>
    <w:p w14:paraId="4A8DF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住所：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 xml:space="preserve">         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住所：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</w:rPr>
        <w:t>河南省周口市庆丰街东段昌建MOCO新世界C栋817室</w:t>
      </w:r>
    </w:p>
    <w:p w14:paraId="12B11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法定代表人：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法定代表人：</w:t>
      </w:r>
    </w:p>
    <w:p w14:paraId="7AB47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委托代理人：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委托代理人：</w:t>
      </w:r>
    </w:p>
    <w:p w14:paraId="60F4C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电话：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 xml:space="preserve">         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电话：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>16650002282</w:t>
      </w:r>
    </w:p>
    <w:p w14:paraId="1C2070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传真：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 xml:space="preserve">         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传真：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>/</w:t>
      </w:r>
    </w:p>
    <w:p w14:paraId="2AE83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开户银行：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 xml:space="preserve">     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开户银行：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highlight w:val="none"/>
          <w:u w:val="none"/>
        </w:rPr>
        <w:t>中国农业银行股份有限公司周口直属支行</w:t>
      </w:r>
    </w:p>
    <w:p w14:paraId="76E40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账号：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 xml:space="preserve">         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账号：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highlight w:val="none"/>
          <w:u w:val="none"/>
        </w:rPr>
        <w:t>16583101040013683</w:t>
      </w:r>
    </w:p>
    <w:p w14:paraId="4331F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邮政编码：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  <w:lang w:val="en-US" w:eastAsia="zh-CN"/>
        </w:rPr>
        <w:t xml:space="preserve">     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  <w:t>邮政编码：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none"/>
          <w:lang w:val="en-US" w:eastAsia="zh-CN"/>
        </w:rPr>
        <w:t>466000</w:t>
      </w:r>
    </w:p>
    <w:p w14:paraId="5C74EB8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210"/>
        <w:textAlignment w:val="auto"/>
        <w:rPr>
          <w:rFonts w:hint="eastAsia" w:ascii="宋体" w:hAnsi="宋体" w:eastAsia="宋体" w:cs="宋体"/>
          <w:color w:val="auto"/>
          <w:sz w:val="24"/>
          <w:szCs w:val="16"/>
          <w:highlight w:val="none"/>
        </w:rPr>
      </w:pPr>
    </w:p>
    <w:bookmarkEnd w:id="0"/>
    <w:bookmarkEnd w:id="1"/>
    <w:bookmarkEnd w:id="2"/>
    <w:p w14:paraId="433C0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134" w:right="1080" w:bottom="1134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9829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451E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6451E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3D109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508F6E"/>
    <w:multiLevelType w:val="singleLevel"/>
    <w:tmpl w:val="17508F6E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jNWRiMDBlNTdlMDM1NDRlNGQxYmY4NDhlYTJlNzAifQ=="/>
  </w:docVars>
  <w:rsids>
    <w:rsidRoot w:val="06811804"/>
    <w:rsid w:val="023822F6"/>
    <w:rsid w:val="03896FF7"/>
    <w:rsid w:val="04B073F7"/>
    <w:rsid w:val="06811804"/>
    <w:rsid w:val="0B243C7B"/>
    <w:rsid w:val="0E481EAA"/>
    <w:rsid w:val="0F155A21"/>
    <w:rsid w:val="1A0C1A7C"/>
    <w:rsid w:val="39A34B9E"/>
    <w:rsid w:val="3A9A77D5"/>
    <w:rsid w:val="440F577D"/>
    <w:rsid w:val="49850175"/>
    <w:rsid w:val="4D0F39DC"/>
    <w:rsid w:val="53553A46"/>
    <w:rsid w:val="576E252E"/>
    <w:rsid w:val="5F10773B"/>
    <w:rsid w:val="62801EAF"/>
    <w:rsid w:val="6D451057"/>
    <w:rsid w:val="71386338"/>
    <w:rsid w:val="7241113E"/>
    <w:rsid w:val="744A233F"/>
    <w:rsid w:val="763B75EC"/>
    <w:rsid w:val="7A6567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next w:val="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caption"/>
    <w:basedOn w:val="1"/>
    <w:next w:val="1"/>
    <w:qFormat/>
    <w:uiPriority w:val="0"/>
    <w:rPr>
      <w:rFonts w:ascii="Cambria" w:hAnsi="Cambria" w:eastAsia="黑体"/>
      <w:sz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BodyText1I"/>
    <w:basedOn w:val="9"/>
    <w:qFormat/>
    <w:uiPriority w:val="99"/>
    <w:pPr>
      <w:ind w:firstLine="420" w:firstLineChars="100"/>
    </w:pPr>
  </w:style>
  <w:style w:type="paragraph" w:customStyle="1" w:styleId="9">
    <w:name w:val="BodyText"/>
    <w:basedOn w:val="1"/>
    <w:qFormat/>
    <w:uiPriority w:val="99"/>
    <w:pPr>
      <w:spacing w:after="120"/>
    </w:pPr>
  </w:style>
  <w:style w:type="paragraph" w:customStyle="1" w:styleId="10">
    <w:name w:val="p0"/>
    <w:basedOn w:val="1"/>
    <w:qFormat/>
    <w:uiPriority w:val="0"/>
    <w:pPr>
      <w:widowControl/>
    </w:pPr>
    <w:rPr>
      <w:kern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</Words>
  <Characters>66</Characters>
  <Lines>0</Lines>
  <Paragraphs>0</Paragraphs>
  <TotalTime>11</TotalTime>
  <ScaleCrop>false</ScaleCrop>
  <LinksUpToDate>false</LinksUpToDate>
  <CharactersWithSpaces>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2008-12-31T17:04:00Z</dcterms:created>
  <dc:creator>Administrator</dc:creator>
  <cp:lastModifiedBy>木子</cp:lastModifiedBy>
  <cp:lastPrinted>2026-02-11T08:38:00Z</cp:lastPrinted>
  <dcterms:modified xsi:type="dcterms:W3CDTF">2026-10-22T01:31:56Z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4B5B52B8BABA4E9196F88999FA41A1D0_13</vt:lpwstr>
  </property>
  <property fmtid="{D5CDD505-2E9C-101B-9397-08002B2CF9AE}" pid="4" name="KSOTemplateDocerSaveRecord">
    <vt:lpwstr>eyJoZGlkIjoiYTYxNWU0MzdjNWEyNmM2MDIxNDliNjMxZDQ0MDBjZmUiLCJ1c2VySWQiOiI3MDMzMjQyNzIifQ==</vt:lpwstr>
  </property>
</Properties>
</file>