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E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  <w:lang w:val="en-US" w:eastAsia="zh-CN"/>
        </w:rPr>
        <w:t>2026年数字化城管外包服务费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  <w:lang w:eastAsia="zh-CN"/>
        </w:rPr>
        <w:t>中标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</w:rPr>
        <w:t>公告</w:t>
      </w:r>
    </w:p>
    <w:p w14:paraId="2FD6F2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一、项目基本信息</w:t>
      </w:r>
    </w:p>
    <w:p w14:paraId="041E3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1、项目编号：遂财招标-2026-4</w:t>
      </w:r>
    </w:p>
    <w:p w14:paraId="18DBA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2、项目名称：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2026年数字化城管外包服务费</w:t>
      </w:r>
    </w:p>
    <w:p w14:paraId="4C0321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Calibri" w:hAnsi="Calibri" w:eastAsia="宋体" w:cs="Calibri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3、采购方式：公开招标</w:t>
      </w:r>
    </w:p>
    <w:p w14:paraId="4906C9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采购公告发布日期：202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p w14:paraId="6F44F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5、评标日期：202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5991CE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、成交情况</w:t>
      </w:r>
    </w:p>
    <w:tbl>
      <w:tblPr>
        <w:tblStyle w:val="3"/>
        <w:tblW w:w="9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666"/>
        <w:gridCol w:w="1268"/>
        <w:gridCol w:w="1381"/>
        <w:gridCol w:w="1181"/>
        <w:gridCol w:w="1088"/>
        <w:gridCol w:w="1352"/>
        <w:gridCol w:w="483"/>
        <w:gridCol w:w="864"/>
      </w:tblGrid>
      <w:tr w14:paraId="4B7D60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9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B2C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2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37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C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成交金额</w:t>
            </w:r>
          </w:p>
        </w:tc>
        <w:tc>
          <w:tcPr>
            <w:tcW w:w="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5F7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161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备注信息</w:t>
            </w:r>
          </w:p>
        </w:tc>
      </w:tr>
      <w:tr w14:paraId="3338F2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1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8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遂政采招【2026】13号A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FA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2026年数字化城管外包服务费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11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中国移动通信集团河南有限公司驻马店分公司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5E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驻马店开源大道与骏马支路东南角(驻马店市开发区开源大道139号)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6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2496890.00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42B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7CAE71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评审总得分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99.96分</w:t>
            </w:r>
          </w:p>
        </w:tc>
      </w:tr>
      <w:tr w14:paraId="4A1A5C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E40A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33A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7F0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1817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1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46A4"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  <w:tc>
          <w:tcPr>
            <w:tcW w:w="8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C2EF1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EAE9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F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  <w:lang w:val="en-US" w:eastAsia="zh-CN"/>
              </w:rPr>
              <w:t>2026年数字化城管外包服务费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A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9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  <w:bookmarkStart w:id="0" w:name="_GoBack"/>
            <w:bookmarkEnd w:id="0"/>
          </w:p>
        </w:tc>
        <w:tc>
          <w:tcPr>
            <w:tcW w:w="8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A1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307C26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四、评审专家名单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刘艳姝、王美玲、李娟、王霞、肖银中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（采购人代表）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 w14:paraId="562C6E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代理服务收费标准及金额：</w:t>
      </w:r>
    </w:p>
    <w:p w14:paraId="1F4F9F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收费标准：参照豫招协【2023】002号关于河南省招标代理服务收费指导意见的通知。 </w:t>
      </w:r>
    </w:p>
    <w:p w14:paraId="458F05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收费金额：34962.68元。</w:t>
      </w:r>
    </w:p>
    <w:p w14:paraId="263953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六、成交公告发布的媒介及公告期限</w:t>
      </w:r>
    </w:p>
    <w:p w14:paraId="7C30C2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本次成交公告在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《驻马店市公共资源交易中心网》上发布，公告期限为1个工作日。</w:t>
      </w:r>
    </w:p>
    <w:p w14:paraId="0D432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七、其他补充事宜</w:t>
      </w:r>
    </w:p>
    <w:p w14:paraId="24621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4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结果公告期限自发布之日起一个工作日，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</w:t>
      </w:r>
    </w:p>
    <w:p w14:paraId="7603F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八、凡对本次公告内容提出询问，请按以下方式联系</w:t>
      </w:r>
    </w:p>
    <w:p w14:paraId="37E24A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1. 采购人信息 </w:t>
      </w:r>
    </w:p>
    <w:p w14:paraId="290513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名称：遂平县城市管理局 </w:t>
      </w:r>
    </w:p>
    <w:p w14:paraId="052B3E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地址：遂平县建设路西段 </w:t>
      </w:r>
    </w:p>
    <w:p w14:paraId="39E157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联系人：石先生 </w:t>
      </w:r>
    </w:p>
    <w:p w14:paraId="76EFD1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联系方式：15236361011 </w:t>
      </w:r>
    </w:p>
    <w:p w14:paraId="7224DE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2.采购代理机构信息（如有） </w:t>
      </w:r>
    </w:p>
    <w:p w14:paraId="29D30B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名称：诚辉工程管理有限公司 </w:t>
      </w:r>
    </w:p>
    <w:p w14:paraId="7B7F69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地址：郑州高新区西三环路283号10幢9层44号 </w:t>
      </w:r>
    </w:p>
    <w:p w14:paraId="46087C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联系人：赵先生 </w:t>
      </w:r>
    </w:p>
    <w:p w14:paraId="26EBF8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联系方式：18037376334 </w:t>
      </w:r>
    </w:p>
    <w:p w14:paraId="6039A1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3.项目联系方式 </w:t>
      </w:r>
    </w:p>
    <w:p w14:paraId="1AED79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项目联系人：石先生 </w:t>
      </w:r>
    </w:p>
    <w:p w14:paraId="4B62D2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联系方式：15236361011 </w:t>
      </w:r>
    </w:p>
    <w:p w14:paraId="0916EF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3B1AD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18"/>
          <w:rFonts w:hint="eastAsia"/>
          <w:color w:val="000000"/>
          <w:sz w:val="22"/>
          <w:szCs w:val="28"/>
          <w:highlight w:val="none"/>
        </w:rPr>
      </w:pPr>
      <w:r>
        <w:rPr>
          <w:rStyle w:val="18"/>
          <w:rFonts w:hint="eastAsia"/>
          <w:color w:val="000000"/>
          <w:sz w:val="22"/>
          <w:szCs w:val="28"/>
          <w:highlight w:val="none"/>
        </w:rPr>
        <w:t xml:space="preserve"> </w:t>
      </w:r>
    </w:p>
    <w:p w14:paraId="66FECBC0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UzMmMwMzA0MDIzMDkwYmQ0OWYzYTQ2MzFkOGQifQ=="/>
  </w:docVars>
  <w:rsids>
    <w:rsidRoot w:val="00000000"/>
    <w:rsid w:val="0342227B"/>
    <w:rsid w:val="14BE16BC"/>
    <w:rsid w:val="17F65611"/>
    <w:rsid w:val="1BD7100F"/>
    <w:rsid w:val="1F4B5D57"/>
    <w:rsid w:val="20462925"/>
    <w:rsid w:val="207001F0"/>
    <w:rsid w:val="23E128AB"/>
    <w:rsid w:val="23E34C9B"/>
    <w:rsid w:val="25A8458A"/>
    <w:rsid w:val="26F45411"/>
    <w:rsid w:val="27E56FD2"/>
    <w:rsid w:val="28F16804"/>
    <w:rsid w:val="34141A5E"/>
    <w:rsid w:val="36C33244"/>
    <w:rsid w:val="399C7E17"/>
    <w:rsid w:val="3B38059C"/>
    <w:rsid w:val="3D424389"/>
    <w:rsid w:val="41A7333E"/>
    <w:rsid w:val="428106F8"/>
    <w:rsid w:val="43003201"/>
    <w:rsid w:val="44DF6AE1"/>
    <w:rsid w:val="4669507C"/>
    <w:rsid w:val="466A5B37"/>
    <w:rsid w:val="4F5254B3"/>
    <w:rsid w:val="4F731EB8"/>
    <w:rsid w:val="56B83844"/>
    <w:rsid w:val="578973FD"/>
    <w:rsid w:val="59723B9C"/>
    <w:rsid w:val="5EB5071D"/>
    <w:rsid w:val="60D06D61"/>
    <w:rsid w:val="60EB4BB4"/>
    <w:rsid w:val="6721689E"/>
    <w:rsid w:val="76DF13D9"/>
    <w:rsid w:val="792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toolbarlabel2"/>
    <w:basedOn w:val="4"/>
    <w:qFormat/>
    <w:uiPriority w:val="0"/>
  </w:style>
  <w:style w:type="character" w:customStyle="1" w:styleId="20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21">
    <w:name w:val="esdskipcrossnaventer"/>
    <w:basedOn w:val="4"/>
    <w:qFormat/>
    <w:uiPriority w:val="0"/>
    <w:rPr>
      <w:color w:val="FFFFFF"/>
      <w:sz w:val="24"/>
      <w:szCs w:val="24"/>
      <w:shd w:val="clear" w:fill="2A6EB3"/>
    </w:rPr>
  </w:style>
  <w:style w:type="character" w:customStyle="1" w:styleId="22">
    <w:name w:val="hover5"/>
    <w:basedOn w:val="4"/>
    <w:qFormat/>
    <w:uiPriority w:val="0"/>
    <w:rPr>
      <w:color w:val="2590EB"/>
    </w:rPr>
  </w:style>
  <w:style w:type="character" w:customStyle="1" w:styleId="23">
    <w:name w:val="hover6"/>
    <w:basedOn w:val="4"/>
    <w:qFormat/>
    <w:uiPriority w:val="0"/>
    <w:rPr>
      <w:color w:val="2590EB"/>
    </w:rPr>
  </w:style>
  <w:style w:type="character" w:customStyle="1" w:styleId="24">
    <w:name w:val="hover7"/>
    <w:basedOn w:val="4"/>
    <w:qFormat/>
    <w:uiPriority w:val="0"/>
  </w:style>
  <w:style w:type="character" w:customStyle="1" w:styleId="25">
    <w:name w:val="active1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2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4"/>
    <w:qFormat/>
    <w:uiPriority w:val="0"/>
  </w:style>
  <w:style w:type="character" w:customStyle="1" w:styleId="28">
    <w:name w:val="hover"/>
    <w:basedOn w:val="4"/>
    <w:qFormat/>
    <w:uiPriority w:val="0"/>
    <w:rPr>
      <w:color w:val="2590EB"/>
    </w:rPr>
  </w:style>
  <w:style w:type="character" w:customStyle="1" w:styleId="29">
    <w:name w:val="hover1"/>
    <w:basedOn w:val="4"/>
    <w:qFormat/>
    <w:uiPriority w:val="0"/>
  </w:style>
  <w:style w:type="character" w:customStyle="1" w:styleId="30">
    <w:name w:val="hover2"/>
    <w:basedOn w:val="4"/>
    <w:qFormat/>
    <w:uiPriority w:val="0"/>
    <w:rPr>
      <w:color w:val="2590EB"/>
    </w:rPr>
  </w:style>
  <w:style w:type="character" w:customStyle="1" w:styleId="31">
    <w:name w:val="active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32">
    <w:name w:val="hover8"/>
    <w:basedOn w:val="4"/>
    <w:qFormat/>
    <w:uiPriority w:val="0"/>
    <w:rPr>
      <w:color w:val="2590EB"/>
    </w:rPr>
  </w:style>
  <w:style w:type="character" w:customStyle="1" w:styleId="33">
    <w:name w:val="first-child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833</Characters>
  <Lines>0</Lines>
  <Paragraphs>0</Paragraphs>
  <TotalTime>21</TotalTime>
  <ScaleCrop>false</ScaleCrop>
  <LinksUpToDate>false</LinksUpToDate>
  <CharactersWithSpaces>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2023-02-02T05:44:00Z</dcterms:created>
  <dc:creator>Administrator</dc:creator>
  <cp:lastModifiedBy>NTKO</cp:lastModifiedBy>
  <cp:lastPrinted>2026-03-31T03:40:11Z</cp:lastPrinted>
  <dcterms:modified xsi:type="dcterms:W3CDTF">2026-03-31T03:58:13Z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298C82E67CDF4850AFE63C8A1BD2376F</vt:lpwstr>
  </property>
  <property fmtid="{D5CDD505-2E9C-101B-9397-08002B2CF9AE}" pid="4" name="KSOTemplateDocerSaveRecord">
    <vt:lpwstr>eyJoZGlkIjoiNmJkZWUzMmMwMzA0MDIzMDkwYmQ0OWYzYTQ2MzFkOGQiLCJ1c2VySWQiOiIyNTUxMTk1NjcifQ==</vt:lpwstr>
  </property>
</Properties>
</file>