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518"/>
        <w:gridCol w:w="2287"/>
        <w:gridCol w:w="1305"/>
        <w:gridCol w:w="473"/>
        <w:gridCol w:w="1695"/>
        <w:gridCol w:w="96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8"/>
            <w:vAlign w:val="center"/>
          </w:tcPr>
          <w:p>
            <w:pPr>
              <w:pStyle w:val="21"/>
              <w:spacing w:line="440" w:lineRule="exact"/>
              <w:jc w:val="center"/>
              <w:rPr>
                <w:rFonts w:hint="eastAsia" w:ascii="宋体" w:cs="宋体"/>
                <w:b/>
                <w:bCs/>
                <w:sz w:val="24"/>
                <w:szCs w:val="24"/>
                <w:lang w:val="en-US" w:eastAsia="zh-CN"/>
              </w:rPr>
            </w:pPr>
            <w:r>
              <w:rPr>
                <w:rFonts w:hint="eastAsia" w:ascii="宋体" w:cs="宋体"/>
                <w:b/>
                <w:bCs/>
                <w:sz w:val="24"/>
                <w:szCs w:val="24"/>
                <w:lang w:val="en-US" w:eastAsia="zh-CN"/>
              </w:rPr>
              <w:t>驻马店市第二人民医院院内道路升级改造项目（二次）</w:t>
            </w:r>
          </w:p>
          <w:p>
            <w:pPr>
              <w:pStyle w:val="21"/>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未成交单位得分与排名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75" w:type="dxa"/>
            <w:gridSpan w:val="2"/>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4065" w:type="dxa"/>
            <w:gridSpan w:val="3"/>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95"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960"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727"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4065" w:type="dxa"/>
            <w:gridSpan w:val="3"/>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星盛工程有限公司</w:t>
            </w:r>
          </w:p>
        </w:tc>
        <w:tc>
          <w:tcPr>
            <w:tcW w:w="1695"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99.99</w:t>
            </w:r>
          </w:p>
        </w:tc>
        <w:tc>
          <w:tcPr>
            <w:tcW w:w="960"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727"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4065" w:type="dxa"/>
            <w:gridSpan w:val="3"/>
            <w:vAlign w:val="center"/>
          </w:tcPr>
          <w:p>
            <w:pPr>
              <w:pStyle w:val="21"/>
              <w:tabs>
                <w:tab w:val="left" w:pos="3102"/>
              </w:tabs>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河南汉正建工有限公司</w:t>
            </w:r>
          </w:p>
        </w:tc>
        <w:tc>
          <w:tcPr>
            <w:tcW w:w="1695"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9</w:t>
            </w:r>
            <w:r>
              <w:rPr>
                <w:rFonts w:hint="eastAsia" w:ascii="宋体" w:cs="宋体"/>
                <w:sz w:val="21"/>
                <w:vertAlign w:val="baseline"/>
                <w:lang w:val="en-US" w:eastAsia="zh-CN"/>
              </w:rPr>
              <w:t>9.98</w:t>
            </w:r>
          </w:p>
        </w:tc>
        <w:tc>
          <w:tcPr>
            <w:tcW w:w="960"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727"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4065" w:type="dxa"/>
            <w:gridSpan w:val="3"/>
            <w:vAlign w:val="center"/>
          </w:tcPr>
          <w:p>
            <w:pPr>
              <w:pStyle w:val="21"/>
              <w:tabs>
                <w:tab w:val="left" w:pos="3102"/>
              </w:tabs>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河南秋正建设工程有限公司</w:t>
            </w:r>
          </w:p>
        </w:tc>
        <w:tc>
          <w:tcPr>
            <w:tcW w:w="1695"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99.96</w:t>
            </w:r>
          </w:p>
        </w:tc>
        <w:tc>
          <w:tcPr>
            <w:tcW w:w="960"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4</w:t>
            </w:r>
          </w:p>
        </w:tc>
        <w:tc>
          <w:tcPr>
            <w:tcW w:w="727" w:type="dxa"/>
            <w:vAlign w:val="center"/>
          </w:tcPr>
          <w:p>
            <w:pPr>
              <w:pStyle w:val="21"/>
              <w:spacing w:line="440" w:lineRule="exact"/>
              <w:ind w:left="0" w:leftChars="0" w:firstLine="0" w:firstLineChars="0"/>
              <w:jc w:val="center"/>
              <w:rPr>
                <w:rFonts w:hint="default" w:ascii="宋体" w:cs="宋体"/>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pPr>
              <w:pStyle w:val="21"/>
              <w:spacing w:line="440" w:lineRule="exact"/>
              <w:jc w:val="center"/>
              <w:rPr>
                <w:rFonts w:hint="eastAsia" w:ascii="宋体" w:eastAsia="宋体" w:cs="宋体"/>
                <w:b/>
                <w:bCs/>
                <w:sz w:val="24"/>
                <w:szCs w:val="24"/>
                <w:lang w:val="en-US" w:eastAsia="zh-CN"/>
              </w:rPr>
            </w:pPr>
            <w:r>
              <w:rPr>
                <w:rFonts w:hint="eastAsia" w:ascii="宋体" w:eastAsia="宋体" w:cs="宋体"/>
                <w:b/>
                <w:bCs/>
                <w:sz w:val="24"/>
                <w:szCs w:val="24"/>
                <w:lang w:val="en-US" w:eastAsia="zh-CN"/>
              </w:rPr>
              <w:t>驻马店市第二人民医院院内道路升级改造项目（二次）</w:t>
            </w:r>
          </w:p>
          <w:p>
            <w:pPr>
              <w:pStyle w:val="21"/>
              <w:spacing w:line="440" w:lineRule="exact"/>
              <w:jc w:val="center"/>
              <w:rPr>
                <w:rFonts w:hint="eastAsia" w:ascii="宋体" w:cs="宋体"/>
                <w:sz w:val="21"/>
                <w:vertAlign w:val="baseline"/>
                <w:lang w:val="en-US" w:eastAsia="zh-CN"/>
              </w:rPr>
            </w:pPr>
            <w:r>
              <w:rPr>
                <w:rFonts w:hint="eastAsia" w:ascii="宋体" w:eastAsia="宋体" w:cs="宋体"/>
                <w:b/>
                <w:bCs/>
                <w:sz w:val="24"/>
                <w:szCs w:val="24"/>
                <w:lang w:val="en-US" w:eastAsia="zh-CN"/>
              </w:rPr>
              <w:t>无效文件情况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7" w:type="dxa"/>
            <w:tcBorders>
              <w:top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805" w:type="dxa"/>
            <w:gridSpan w:val="2"/>
            <w:tcBorders>
              <w:top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305" w:type="dxa"/>
            <w:tcBorders>
              <w:top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128" w:type="dxa"/>
            <w:gridSpan w:val="3"/>
            <w:tcBorders>
              <w:top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27" w:type="dxa"/>
            <w:tcBorders>
              <w:top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7" w:type="dxa"/>
            <w:tcBorders>
              <w:top w:val="single" w:color="auto" w:sz="4" w:space="0"/>
              <w:bottom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2805" w:type="dxa"/>
            <w:gridSpan w:val="2"/>
            <w:tcBorders>
              <w:top w:val="single" w:color="auto" w:sz="4" w:space="0"/>
              <w:bottom w:val="single" w:color="auto" w:sz="4" w:space="0"/>
            </w:tcBorders>
            <w:vAlign w:val="center"/>
          </w:tcPr>
          <w:p>
            <w:pPr>
              <w:pStyle w:val="21"/>
              <w:spacing w:line="440" w:lineRule="exact"/>
              <w:ind w:left="0" w:leftChars="0" w:firstLine="0" w:firstLineChars="0"/>
              <w:jc w:val="both"/>
              <w:rPr>
                <w:rFonts w:hint="eastAsia" w:ascii="宋体" w:cs="宋体"/>
                <w:sz w:val="21"/>
                <w:vertAlign w:val="baseline"/>
                <w:lang w:val="en-US" w:eastAsia="zh-CN"/>
              </w:rPr>
            </w:pPr>
            <w:r>
              <w:rPr>
                <w:rFonts w:hint="eastAsia" w:ascii="宋体" w:cs="宋体"/>
                <w:sz w:val="21"/>
                <w:vertAlign w:val="baseline"/>
                <w:lang w:val="en-US" w:eastAsia="zh-CN"/>
              </w:rPr>
              <w:t>征途建设有限公司</w:t>
            </w:r>
          </w:p>
        </w:tc>
        <w:tc>
          <w:tcPr>
            <w:tcW w:w="1305" w:type="dxa"/>
            <w:tcBorders>
              <w:top w:val="single" w:color="auto" w:sz="4" w:space="0"/>
              <w:bottom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符合性审查</w:t>
            </w:r>
          </w:p>
        </w:tc>
        <w:tc>
          <w:tcPr>
            <w:tcW w:w="3128" w:type="dxa"/>
            <w:gridSpan w:val="3"/>
            <w:tcBorders>
              <w:top w:val="single" w:color="auto" w:sz="4" w:space="0"/>
              <w:bottom w:val="single" w:color="auto" w:sz="4" w:space="0"/>
            </w:tcBorders>
            <w:vAlign w:val="center"/>
          </w:tcPr>
          <w:p>
            <w:pPr>
              <w:pStyle w:val="21"/>
              <w:spacing w:line="440" w:lineRule="exact"/>
              <w:ind w:left="0" w:leftChars="0" w:firstLine="0" w:firstLineChars="0"/>
              <w:jc w:val="both"/>
              <w:rPr>
                <w:rFonts w:hint="default" w:ascii="宋体" w:cs="宋体"/>
                <w:sz w:val="21"/>
                <w:vertAlign w:val="baseline"/>
                <w:lang w:val="en-US" w:eastAsia="zh-CN"/>
              </w:rPr>
            </w:pPr>
            <w:r>
              <w:rPr>
                <w:rFonts w:hint="eastAsia" w:ascii="宋体" w:cs="宋体"/>
                <w:sz w:val="21"/>
                <w:vertAlign w:val="baseline"/>
                <w:lang w:val="en-US" w:eastAsia="zh-CN"/>
              </w:rPr>
              <w:t>磋商响应文件未对磋商文件第二章采购需求中项目建设要求内容进行响应。</w:t>
            </w:r>
          </w:p>
        </w:tc>
        <w:tc>
          <w:tcPr>
            <w:tcW w:w="727" w:type="dxa"/>
            <w:tcBorders>
              <w:top w:val="single" w:color="auto" w:sz="4" w:space="0"/>
              <w:bottom w:val="single" w:color="auto" w:sz="4" w:space="0"/>
            </w:tcBorders>
            <w:vAlign w:val="center"/>
          </w:tcPr>
          <w:p>
            <w:pPr>
              <w:pStyle w:val="21"/>
              <w:spacing w:line="440" w:lineRule="exact"/>
              <w:ind w:left="0" w:leftChars="0" w:firstLine="0" w:firstLineChars="0"/>
              <w:jc w:val="center"/>
              <w:rPr>
                <w:rFonts w:hint="eastAsia" w:ascii="宋体" w:cs="宋体"/>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7" w:type="dxa"/>
            <w:tcBorders>
              <w:top w:val="single" w:color="auto" w:sz="4" w:space="0"/>
              <w:bottom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2805" w:type="dxa"/>
            <w:gridSpan w:val="2"/>
            <w:tcBorders>
              <w:top w:val="single" w:color="auto" w:sz="4" w:space="0"/>
              <w:bottom w:val="single" w:color="auto" w:sz="4" w:space="0"/>
            </w:tcBorders>
            <w:vAlign w:val="center"/>
          </w:tcPr>
          <w:p>
            <w:pPr>
              <w:pStyle w:val="21"/>
              <w:spacing w:line="440" w:lineRule="exact"/>
              <w:ind w:left="0" w:leftChars="0" w:firstLine="0" w:firstLineChars="0"/>
              <w:jc w:val="both"/>
              <w:rPr>
                <w:rFonts w:hint="default" w:ascii="宋体" w:cs="宋体"/>
                <w:sz w:val="21"/>
                <w:vertAlign w:val="baseline"/>
                <w:lang w:val="en-US" w:eastAsia="zh-CN"/>
              </w:rPr>
            </w:pPr>
            <w:r>
              <w:rPr>
                <w:rFonts w:hint="eastAsia" w:ascii="宋体" w:cs="宋体"/>
                <w:sz w:val="21"/>
                <w:vertAlign w:val="baseline"/>
                <w:lang w:val="en-US" w:eastAsia="zh-CN"/>
              </w:rPr>
              <w:t>河南盛联市政工程有限公司</w:t>
            </w:r>
          </w:p>
        </w:tc>
        <w:tc>
          <w:tcPr>
            <w:tcW w:w="1305" w:type="dxa"/>
            <w:tcBorders>
              <w:top w:val="single" w:color="auto" w:sz="4" w:space="0"/>
              <w:bottom w:val="single" w:color="auto" w:sz="4" w:space="0"/>
            </w:tcBorders>
            <w:vAlign w:val="center"/>
          </w:tcPr>
          <w:p>
            <w:pPr>
              <w:spacing w:line="440" w:lineRule="exact"/>
              <w:ind w:left="0" w:leftChars="0" w:firstLine="0" w:firstLineChars="0"/>
              <w:jc w:val="center"/>
              <w:rPr>
                <w:rFonts w:hint="eastAsia" w:ascii="宋体" w:cs="宋体"/>
                <w:sz w:val="21"/>
                <w:vertAlign w:val="baseline"/>
                <w:lang w:val="en-US" w:eastAsia="zh-CN"/>
              </w:rPr>
            </w:pPr>
            <w:r>
              <w:rPr>
                <w:rFonts w:hint="eastAsia" w:ascii="宋体" w:cs="宋体"/>
                <w:sz w:val="21"/>
                <w:vertAlign w:val="baseline"/>
                <w:lang w:val="en-US" w:eastAsia="zh-CN"/>
              </w:rPr>
              <w:t>符合性审查</w:t>
            </w:r>
          </w:p>
        </w:tc>
        <w:tc>
          <w:tcPr>
            <w:tcW w:w="3128" w:type="dxa"/>
            <w:gridSpan w:val="3"/>
            <w:tcBorders>
              <w:top w:val="single" w:color="auto" w:sz="4" w:space="0"/>
              <w:bottom w:val="single" w:color="auto" w:sz="4" w:space="0"/>
            </w:tcBorders>
            <w:vAlign w:val="center"/>
          </w:tcPr>
          <w:p>
            <w:pPr>
              <w:pStyle w:val="21"/>
              <w:spacing w:line="440" w:lineRule="exact"/>
              <w:ind w:left="0" w:leftChars="0" w:firstLine="0" w:firstLineChars="0"/>
              <w:jc w:val="both"/>
              <w:rPr>
                <w:rFonts w:hint="default" w:ascii="宋体" w:cs="宋体"/>
                <w:sz w:val="21"/>
                <w:vertAlign w:val="baseline"/>
                <w:lang w:val="en-US" w:eastAsia="zh-CN"/>
              </w:rPr>
            </w:pPr>
            <w:r>
              <w:rPr>
                <w:rFonts w:hint="eastAsia" w:ascii="宋体" w:cs="宋体"/>
                <w:sz w:val="21"/>
                <w:vertAlign w:val="baseline"/>
                <w:lang w:val="en-US" w:eastAsia="zh-CN"/>
              </w:rPr>
              <w:t>附件4商务响应表未对磋商文件第二章商务要求内容完全响应</w:t>
            </w:r>
          </w:p>
        </w:tc>
        <w:tc>
          <w:tcPr>
            <w:tcW w:w="727" w:type="dxa"/>
            <w:tcBorders>
              <w:top w:val="single" w:color="auto" w:sz="4" w:space="0"/>
              <w:bottom w:val="single" w:color="auto" w:sz="4" w:space="0"/>
            </w:tcBorders>
            <w:vAlign w:val="center"/>
          </w:tcPr>
          <w:p>
            <w:pPr>
              <w:pStyle w:val="21"/>
              <w:spacing w:line="440" w:lineRule="exact"/>
              <w:ind w:left="0" w:leftChars="0" w:firstLine="0" w:firstLineChars="0"/>
              <w:jc w:val="center"/>
              <w:rPr>
                <w:rFonts w:hint="eastAsia" w:ascii="宋体" w:cs="宋体"/>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57" w:type="dxa"/>
            <w:tcBorders>
              <w:top w:val="single" w:color="auto" w:sz="4" w:space="0"/>
            </w:tcBorders>
            <w:vAlign w:val="center"/>
          </w:tcPr>
          <w:p>
            <w:pPr>
              <w:pStyle w:val="21"/>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2805" w:type="dxa"/>
            <w:gridSpan w:val="2"/>
            <w:tcBorders>
              <w:top w:val="single" w:color="auto" w:sz="4" w:space="0"/>
            </w:tcBorders>
            <w:vAlign w:val="center"/>
          </w:tcPr>
          <w:p>
            <w:pPr>
              <w:pStyle w:val="21"/>
              <w:spacing w:line="440" w:lineRule="exact"/>
              <w:ind w:left="0" w:leftChars="0" w:firstLine="0" w:firstLineChars="0"/>
              <w:jc w:val="both"/>
              <w:rPr>
                <w:rFonts w:hint="default" w:ascii="宋体" w:cs="宋体"/>
                <w:sz w:val="21"/>
                <w:vertAlign w:val="baseline"/>
                <w:lang w:val="en-US" w:eastAsia="zh-CN"/>
              </w:rPr>
            </w:pPr>
            <w:r>
              <w:rPr>
                <w:rFonts w:hint="eastAsia" w:ascii="宋体" w:cs="宋体"/>
                <w:sz w:val="21"/>
                <w:vertAlign w:val="baseline"/>
                <w:lang w:val="en-US" w:eastAsia="zh-CN"/>
              </w:rPr>
              <w:t>河南润铭泽建设工程有限公司</w:t>
            </w:r>
          </w:p>
        </w:tc>
        <w:tc>
          <w:tcPr>
            <w:tcW w:w="1305" w:type="dxa"/>
            <w:tcBorders>
              <w:top w:val="single" w:color="auto" w:sz="4" w:space="0"/>
            </w:tcBorders>
            <w:vAlign w:val="center"/>
          </w:tcPr>
          <w:p>
            <w:pPr>
              <w:spacing w:line="440" w:lineRule="exact"/>
              <w:ind w:left="0" w:leftChars="0" w:firstLine="0" w:firstLineChars="0"/>
              <w:jc w:val="center"/>
              <w:rPr>
                <w:rFonts w:hint="eastAsia" w:ascii="宋体" w:cs="宋体"/>
                <w:sz w:val="21"/>
                <w:vertAlign w:val="baseline"/>
                <w:lang w:val="en-US" w:eastAsia="zh-CN"/>
              </w:rPr>
            </w:pPr>
            <w:r>
              <w:rPr>
                <w:rFonts w:hint="eastAsia" w:ascii="宋体" w:cs="宋体"/>
                <w:sz w:val="21"/>
                <w:vertAlign w:val="baseline"/>
                <w:lang w:val="en-US" w:eastAsia="zh-CN"/>
              </w:rPr>
              <w:t>符合性审查</w:t>
            </w:r>
          </w:p>
        </w:tc>
        <w:tc>
          <w:tcPr>
            <w:tcW w:w="3128" w:type="dxa"/>
            <w:gridSpan w:val="3"/>
            <w:tcBorders>
              <w:top w:val="single" w:color="auto" w:sz="4" w:space="0"/>
            </w:tcBorders>
            <w:vAlign w:val="center"/>
          </w:tcPr>
          <w:p>
            <w:pPr>
              <w:pStyle w:val="21"/>
              <w:spacing w:line="440" w:lineRule="exact"/>
              <w:ind w:left="0" w:leftChars="0" w:firstLine="0" w:firstLineChars="0"/>
              <w:jc w:val="both"/>
              <w:rPr>
                <w:rFonts w:hint="eastAsia" w:ascii="宋体" w:cs="宋体"/>
                <w:sz w:val="21"/>
                <w:vertAlign w:val="baseline"/>
                <w:lang w:val="en-US" w:eastAsia="zh-CN"/>
              </w:rPr>
            </w:pPr>
            <w:r>
              <w:rPr>
                <w:rFonts w:hint="eastAsia" w:ascii="宋体" w:cs="宋体"/>
                <w:sz w:val="21"/>
                <w:vertAlign w:val="baseline"/>
                <w:lang w:val="en-US" w:eastAsia="zh-CN"/>
              </w:rPr>
              <w:t>附件4商务响应表未对磋商文件第二章商务要求内容完全响应</w:t>
            </w:r>
          </w:p>
        </w:tc>
        <w:tc>
          <w:tcPr>
            <w:tcW w:w="727" w:type="dxa"/>
            <w:tcBorders>
              <w:top w:val="single" w:color="auto" w:sz="4" w:space="0"/>
            </w:tcBorders>
            <w:vAlign w:val="center"/>
          </w:tcPr>
          <w:p>
            <w:pPr>
              <w:pStyle w:val="21"/>
              <w:spacing w:line="440" w:lineRule="exact"/>
              <w:ind w:left="0" w:leftChars="0" w:firstLine="0" w:firstLineChars="0"/>
              <w:jc w:val="center"/>
              <w:rPr>
                <w:rFonts w:hint="eastAsia" w:ascii="宋体" w:cs="宋体"/>
                <w:sz w:val="21"/>
                <w:vertAlign w:val="baseline"/>
                <w:lang w:val="en-US" w:eastAsia="zh-CN"/>
              </w:rPr>
            </w:pPr>
            <w:bookmarkStart w:id="0" w:name="_GoBack"/>
            <w:bookmarkEnd w:id="0"/>
          </w:p>
        </w:tc>
      </w:tr>
    </w:tbl>
    <w:p>
      <w:pPr>
        <w:tabs>
          <w:tab w:val="left" w:pos="3486"/>
        </w:tabs>
        <w:bidi w:val="0"/>
        <w:jc w:val="left"/>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B8F56AA"/>
    <w:rsid w:val="00047D4B"/>
    <w:rsid w:val="000823AC"/>
    <w:rsid w:val="000C1FF9"/>
    <w:rsid w:val="000D4E9E"/>
    <w:rsid w:val="00101104"/>
    <w:rsid w:val="001360AE"/>
    <w:rsid w:val="001B09C1"/>
    <w:rsid w:val="001C2A21"/>
    <w:rsid w:val="00203266"/>
    <w:rsid w:val="002329FD"/>
    <w:rsid w:val="00236425"/>
    <w:rsid w:val="00286645"/>
    <w:rsid w:val="003E75B5"/>
    <w:rsid w:val="004B6CF7"/>
    <w:rsid w:val="004F1618"/>
    <w:rsid w:val="00530BC1"/>
    <w:rsid w:val="00591150"/>
    <w:rsid w:val="006378BF"/>
    <w:rsid w:val="006651AA"/>
    <w:rsid w:val="006A28E0"/>
    <w:rsid w:val="00754EDF"/>
    <w:rsid w:val="00843254"/>
    <w:rsid w:val="00851EC9"/>
    <w:rsid w:val="00897797"/>
    <w:rsid w:val="009C74C1"/>
    <w:rsid w:val="00A90173"/>
    <w:rsid w:val="00BD6592"/>
    <w:rsid w:val="00C21130"/>
    <w:rsid w:val="00C331C5"/>
    <w:rsid w:val="00D926E1"/>
    <w:rsid w:val="00E11EE7"/>
    <w:rsid w:val="00E4277A"/>
    <w:rsid w:val="00EB00B1"/>
    <w:rsid w:val="00F47299"/>
    <w:rsid w:val="00FA2DBA"/>
    <w:rsid w:val="00FC157D"/>
    <w:rsid w:val="017F0AD9"/>
    <w:rsid w:val="01BB3030"/>
    <w:rsid w:val="01D23809"/>
    <w:rsid w:val="01F33630"/>
    <w:rsid w:val="02431733"/>
    <w:rsid w:val="02492F45"/>
    <w:rsid w:val="02A00385"/>
    <w:rsid w:val="02C13B5B"/>
    <w:rsid w:val="02E708A5"/>
    <w:rsid w:val="02F24907"/>
    <w:rsid w:val="03165FB1"/>
    <w:rsid w:val="033F3780"/>
    <w:rsid w:val="03483348"/>
    <w:rsid w:val="035E63D7"/>
    <w:rsid w:val="03802BEC"/>
    <w:rsid w:val="039C1F85"/>
    <w:rsid w:val="03B07FA1"/>
    <w:rsid w:val="03E3359A"/>
    <w:rsid w:val="04117523"/>
    <w:rsid w:val="0414541A"/>
    <w:rsid w:val="04471852"/>
    <w:rsid w:val="049727D9"/>
    <w:rsid w:val="04B213F8"/>
    <w:rsid w:val="04FF03D6"/>
    <w:rsid w:val="052D4D57"/>
    <w:rsid w:val="05306C95"/>
    <w:rsid w:val="060519C4"/>
    <w:rsid w:val="065E2E82"/>
    <w:rsid w:val="068437AF"/>
    <w:rsid w:val="07E95CD0"/>
    <w:rsid w:val="07F43A9E"/>
    <w:rsid w:val="08302226"/>
    <w:rsid w:val="083746A0"/>
    <w:rsid w:val="0842480A"/>
    <w:rsid w:val="086B1834"/>
    <w:rsid w:val="09057F6C"/>
    <w:rsid w:val="093337F0"/>
    <w:rsid w:val="095D5764"/>
    <w:rsid w:val="09886B94"/>
    <w:rsid w:val="09A26AB6"/>
    <w:rsid w:val="09B52ED8"/>
    <w:rsid w:val="09DB3CA3"/>
    <w:rsid w:val="0A151234"/>
    <w:rsid w:val="0A6A3D8E"/>
    <w:rsid w:val="0A9D041D"/>
    <w:rsid w:val="0AA52874"/>
    <w:rsid w:val="0ACC59CA"/>
    <w:rsid w:val="0B826DE8"/>
    <w:rsid w:val="0BD93A0F"/>
    <w:rsid w:val="0C8957EB"/>
    <w:rsid w:val="0D0A300F"/>
    <w:rsid w:val="0E056543"/>
    <w:rsid w:val="0E323572"/>
    <w:rsid w:val="0E693225"/>
    <w:rsid w:val="0F45018B"/>
    <w:rsid w:val="0FC9515F"/>
    <w:rsid w:val="100E76C7"/>
    <w:rsid w:val="10405AC8"/>
    <w:rsid w:val="107675FA"/>
    <w:rsid w:val="10AC580A"/>
    <w:rsid w:val="10D31A47"/>
    <w:rsid w:val="10D968B0"/>
    <w:rsid w:val="11141968"/>
    <w:rsid w:val="11363B05"/>
    <w:rsid w:val="11CC5D43"/>
    <w:rsid w:val="11D14A47"/>
    <w:rsid w:val="125A6BF4"/>
    <w:rsid w:val="12983853"/>
    <w:rsid w:val="12CE3168"/>
    <w:rsid w:val="13247404"/>
    <w:rsid w:val="134432F1"/>
    <w:rsid w:val="137F733C"/>
    <w:rsid w:val="13AD6B4C"/>
    <w:rsid w:val="14215C1B"/>
    <w:rsid w:val="142B0273"/>
    <w:rsid w:val="14393A0E"/>
    <w:rsid w:val="14CF71A0"/>
    <w:rsid w:val="14F26345"/>
    <w:rsid w:val="1582093B"/>
    <w:rsid w:val="159E329B"/>
    <w:rsid w:val="15AA0544"/>
    <w:rsid w:val="16116FAA"/>
    <w:rsid w:val="163B151A"/>
    <w:rsid w:val="1645376D"/>
    <w:rsid w:val="16493207"/>
    <w:rsid w:val="1680548D"/>
    <w:rsid w:val="172364B1"/>
    <w:rsid w:val="17281577"/>
    <w:rsid w:val="178F346C"/>
    <w:rsid w:val="17CF346B"/>
    <w:rsid w:val="17E40634"/>
    <w:rsid w:val="1817112C"/>
    <w:rsid w:val="181A1A01"/>
    <w:rsid w:val="186F1F37"/>
    <w:rsid w:val="188C00C4"/>
    <w:rsid w:val="18FC0807"/>
    <w:rsid w:val="19CF336F"/>
    <w:rsid w:val="19D00E5A"/>
    <w:rsid w:val="19E25477"/>
    <w:rsid w:val="19F4467A"/>
    <w:rsid w:val="1A051B3B"/>
    <w:rsid w:val="1A484908"/>
    <w:rsid w:val="1A6D4AAE"/>
    <w:rsid w:val="1A9829AF"/>
    <w:rsid w:val="1AC225DB"/>
    <w:rsid w:val="1B4E306E"/>
    <w:rsid w:val="1B6F63D9"/>
    <w:rsid w:val="1B9C0DB0"/>
    <w:rsid w:val="1BC872C4"/>
    <w:rsid w:val="1C0C5FCF"/>
    <w:rsid w:val="1C11389C"/>
    <w:rsid w:val="1C7A1229"/>
    <w:rsid w:val="1C805F4D"/>
    <w:rsid w:val="1CFC037B"/>
    <w:rsid w:val="1D187DD7"/>
    <w:rsid w:val="1D9B7D74"/>
    <w:rsid w:val="1DA04055"/>
    <w:rsid w:val="1DB93368"/>
    <w:rsid w:val="1DF17A60"/>
    <w:rsid w:val="1E6E4153"/>
    <w:rsid w:val="1EA506D6"/>
    <w:rsid w:val="1EB140A9"/>
    <w:rsid w:val="1EE21909"/>
    <w:rsid w:val="1F736266"/>
    <w:rsid w:val="1FC013B2"/>
    <w:rsid w:val="20385E45"/>
    <w:rsid w:val="20A12D87"/>
    <w:rsid w:val="20C30E7A"/>
    <w:rsid w:val="20FC3C98"/>
    <w:rsid w:val="21985B5B"/>
    <w:rsid w:val="2212402F"/>
    <w:rsid w:val="22131ECC"/>
    <w:rsid w:val="22393715"/>
    <w:rsid w:val="2245246F"/>
    <w:rsid w:val="227B32F8"/>
    <w:rsid w:val="228E6FE6"/>
    <w:rsid w:val="22B2301A"/>
    <w:rsid w:val="22FD7D58"/>
    <w:rsid w:val="231338B5"/>
    <w:rsid w:val="23601777"/>
    <w:rsid w:val="23735872"/>
    <w:rsid w:val="23810773"/>
    <w:rsid w:val="238D18AA"/>
    <w:rsid w:val="23B11D2B"/>
    <w:rsid w:val="23B213C1"/>
    <w:rsid w:val="23F6460F"/>
    <w:rsid w:val="24207C9D"/>
    <w:rsid w:val="24826790"/>
    <w:rsid w:val="24D43721"/>
    <w:rsid w:val="25083B12"/>
    <w:rsid w:val="25444F3A"/>
    <w:rsid w:val="254E43DE"/>
    <w:rsid w:val="255319AC"/>
    <w:rsid w:val="256B1920"/>
    <w:rsid w:val="260A2BE9"/>
    <w:rsid w:val="26684A38"/>
    <w:rsid w:val="26B06F5F"/>
    <w:rsid w:val="26CC2BAE"/>
    <w:rsid w:val="26D375FD"/>
    <w:rsid w:val="26DB60FD"/>
    <w:rsid w:val="27247E9F"/>
    <w:rsid w:val="27942C06"/>
    <w:rsid w:val="279C1EF2"/>
    <w:rsid w:val="27E82DB0"/>
    <w:rsid w:val="280B0999"/>
    <w:rsid w:val="289B40D4"/>
    <w:rsid w:val="28AC38B3"/>
    <w:rsid w:val="28B44E58"/>
    <w:rsid w:val="28C4636D"/>
    <w:rsid w:val="29540456"/>
    <w:rsid w:val="29571FC3"/>
    <w:rsid w:val="29891E41"/>
    <w:rsid w:val="29FA0F90"/>
    <w:rsid w:val="29FB0865"/>
    <w:rsid w:val="2A1C0719"/>
    <w:rsid w:val="2A5F214E"/>
    <w:rsid w:val="2A6D5668"/>
    <w:rsid w:val="2A756198"/>
    <w:rsid w:val="2A965B56"/>
    <w:rsid w:val="2AC87FD0"/>
    <w:rsid w:val="2ACB39D3"/>
    <w:rsid w:val="2B1E66C7"/>
    <w:rsid w:val="2B8E1990"/>
    <w:rsid w:val="2B8F56AA"/>
    <w:rsid w:val="2C354849"/>
    <w:rsid w:val="2C516892"/>
    <w:rsid w:val="2C5223C6"/>
    <w:rsid w:val="2C895D5B"/>
    <w:rsid w:val="2CB05936"/>
    <w:rsid w:val="2CD71115"/>
    <w:rsid w:val="2CFE339D"/>
    <w:rsid w:val="2D730CFC"/>
    <w:rsid w:val="2D7F3EA9"/>
    <w:rsid w:val="2D826F7D"/>
    <w:rsid w:val="2D946C06"/>
    <w:rsid w:val="2D9D235F"/>
    <w:rsid w:val="2DDC5F12"/>
    <w:rsid w:val="2DFE19B4"/>
    <w:rsid w:val="2E0C3E8F"/>
    <w:rsid w:val="2E6F6F4B"/>
    <w:rsid w:val="2E896EDD"/>
    <w:rsid w:val="2E8C4FC8"/>
    <w:rsid w:val="2EF81422"/>
    <w:rsid w:val="2EF97A69"/>
    <w:rsid w:val="2F457EB2"/>
    <w:rsid w:val="2F6F21BB"/>
    <w:rsid w:val="2F8D5700"/>
    <w:rsid w:val="2FE14FD2"/>
    <w:rsid w:val="304B7576"/>
    <w:rsid w:val="306D01F1"/>
    <w:rsid w:val="307C24D8"/>
    <w:rsid w:val="30B525B4"/>
    <w:rsid w:val="30DD1343"/>
    <w:rsid w:val="30EF0655"/>
    <w:rsid w:val="310B3A83"/>
    <w:rsid w:val="310F3573"/>
    <w:rsid w:val="31630F7B"/>
    <w:rsid w:val="317B29B7"/>
    <w:rsid w:val="31F970B7"/>
    <w:rsid w:val="32007000"/>
    <w:rsid w:val="32421947"/>
    <w:rsid w:val="326A5408"/>
    <w:rsid w:val="326E7E26"/>
    <w:rsid w:val="32715B68"/>
    <w:rsid w:val="3276344F"/>
    <w:rsid w:val="32E715B5"/>
    <w:rsid w:val="33826993"/>
    <w:rsid w:val="338F274A"/>
    <w:rsid w:val="33995376"/>
    <w:rsid w:val="33E9252B"/>
    <w:rsid w:val="34016873"/>
    <w:rsid w:val="34AE30A3"/>
    <w:rsid w:val="34F6672C"/>
    <w:rsid w:val="35193E05"/>
    <w:rsid w:val="359009FB"/>
    <w:rsid w:val="35917D75"/>
    <w:rsid w:val="35FA07DE"/>
    <w:rsid w:val="36052B73"/>
    <w:rsid w:val="365E4F6F"/>
    <w:rsid w:val="3676374D"/>
    <w:rsid w:val="36D7032C"/>
    <w:rsid w:val="36DF2570"/>
    <w:rsid w:val="36F24C45"/>
    <w:rsid w:val="36FC6348"/>
    <w:rsid w:val="373B6D0B"/>
    <w:rsid w:val="37517D16"/>
    <w:rsid w:val="382948BE"/>
    <w:rsid w:val="382B019A"/>
    <w:rsid w:val="385C6972"/>
    <w:rsid w:val="386C3FC1"/>
    <w:rsid w:val="387C06BA"/>
    <w:rsid w:val="38BD3192"/>
    <w:rsid w:val="38C92CE7"/>
    <w:rsid w:val="395E2B25"/>
    <w:rsid w:val="397625DF"/>
    <w:rsid w:val="39E84727"/>
    <w:rsid w:val="3A3D4F91"/>
    <w:rsid w:val="3AB84FB4"/>
    <w:rsid w:val="3AF51365"/>
    <w:rsid w:val="3BAC3B76"/>
    <w:rsid w:val="3BC0467C"/>
    <w:rsid w:val="3BDD63DC"/>
    <w:rsid w:val="3C15129C"/>
    <w:rsid w:val="3C6368DB"/>
    <w:rsid w:val="3C6D7641"/>
    <w:rsid w:val="3C7060DA"/>
    <w:rsid w:val="3C82497F"/>
    <w:rsid w:val="3C826242"/>
    <w:rsid w:val="3CEA6C43"/>
    <w:rsid w:val="3CF77608"/>
    <w:rsid w:val="3DCC459A"/>
    <w:rsid w:val="3E447774"/>
    <w:rsid w:val="3E86706F"/>
    <w:rsid w:val="3E953565"/>
    <w:rsid w:val="3EE85404"/>
    <w:rsid w:val="3F145EF5"/>
    <w:rsid w:val="3FB5178A"/>
    <w:rsid w:val="3FE45BCB"/>
    <w:rsid w:val="40151953"/>
    <w:rsid w:val="40635C59"/>
    <w:rsid w:val="40CE4EB8"/>
    <w:rsid w:val="412C7419"/>
    <w:rsid w:val="417575EA"/>
    <w:rsid w:val="418103E9"/>
    <w:rsid w:val="41C061C4"/>
    <w:rsid w:val="422D15AD"/>
    <w:rsid w:val="429E596F"/>
    <w:rsid w:val="42F45931"/>
    <w:rsid w:val="431B5635"/>
    <w:rsid w:val="43302C6B"/>
    <w:rsid w:val="436D237B"/>
    <w:rsid w:val="43C04A36"/>
    <w:rsid w:val="43D91660"/>
    <w:rsid w:val="44127B31"/>
    <w:rsid w:val="44202F4A"/>
    <w:rsid w:val="4432405C"/>
    <w:rsid w:val="44324779"/>
    <w:rsid w:val="44472C8C"/>
    <w:rsid w:val="44492A28"/>
    <w:rsid w:val="446812D2"/>
    <w:rsid w:val="44694FE1"/>
    <w:rsid w:val="44BD23C8"/>
    <w:rsid w:val="44F00B6E"/>
    <w:rsid w:val="45007839"/>
    <w:rsid w:val="453B74B5"/>
    <w:rsid w:val="453C5D54"/>
    <w:rsid w:val="45CB509E"/>
    <w:rsid w:val="45E666D4"/>
    <w:rsid w:val="463B050F"/>
    <w:rsid w:val="4642189D"/>
    <w:rsid w:val="46552E19"/>
    <w:rsid w:val="465B2048"/>
    <w:rsid w:val="467E10CA"/>
    <w:rsid w:val="469A4A55"/>
    <w:rsid w:val="46EC7407"/>
    <w:rsid w:val="46ED2214"/>
    <w:rsid w:val="47137FAD"/>
    <w:rsid w:val="473D5B2C"/>
    <w:rsid w:val="47721D13"/>
    <w:rsid w:val="479B06F0"/>
    <w:rsid w:val="47F05EE4"/>
    <w:rsid w:val="48007DC3"/>
    <w:rsid w:val="480149AD"/>
    <w:rsid w:val="4812274C"/>
    <w:rsid w:val="489E48D3"/>
    <w:rsid w:val="48CC36A0"/>
    <w:rsid w:val="490F3BEA"/>
    <w:rsid w:val="491B40A0"/>
    <w:rsid w:val="495667B3"/>
    <w:rsid w:val="49892DB7"/>
    <w:rsid w:val="49B51045"/>
    <w:rsid w:val="49F27137"/>
    <w:rsid w:val="4A144FB4"/>
    <w:rsid w:val="4A330105"/>
    <w:rsid w:val="4AA74645"/>
    <w:rsid w:val="4ABE0B45"/>
    <w:rsid w:val="4B6B0F4E"/>
    <w:rsid w:val="4BF76C86"/>
    <w:rsid w:val="4C484DD8"/>
    <w:rsid w:val="4C4D645D"/>
    <w:rsid w:val="4C70366E"/>
    <w:rsid w:val="4C7E4CB1"/>
    <w:rsid w:val="4CD82614"/>
    <w:rsid w:val="4CF506BF"/>
    <w:rsid w:val="4CFF53E0"/>
    <w:rsid w:val="4D0758C8"/>
    <w:rsid w:val="4D2C4194"/>
    <w:rsid w:val="4D7775F6"/>
    <w:rsid w:val="4DE14F89"/>
    <w:rsid w:val="4E163B6E"/>
    <w:rsid w:val="4E516B22"/>
    <w:rsid w:val="4E561903"/>
    <w:rsid w:val="4E740A62"/>
    <w:rsid w:val="4EA47B02"/>
    <w:rsid w:val="4F7F4EB2"/>
    <w:rsid w:val="4FA43F0A"/>
    <w:rsid w:val="4FAC06D8"/>
    <w:rsid w:val="4FBD372E"/>
    <w:rsid w:val="50000E1B"/>
    <w:rsid w:val="500B381F"/>
    <w:rsid w:val="50143E06"/>
    <w:rsid w:val="50232FBB"/>
    <w:rsid w:val="502F4545"/>
    <w:rsid w:val="509E3B74"/>
    <w:rsid w:val="50A82573"/>
    <w:rsid w:val="50ED2406"/>
    <w:rsid w:val="51825DCB"/>
    <w:rsid w:val="52201508"/>
    <w:rsid w:val="52402F66"/>
    <w:rsid w:val="528A2602"/>
    <w:rsid w:val="52C35B14"/>
    <w:rsid w:val="52E24B58"/>
    <w:rsid w:val="531E1F24"/>
    <w:rsid w:val="5334421A"/>
    <w:rsid w:val="5334431C"/>
    <w:rsid w:val="535C7A51"/>
    <w:rsid w:val="536A78D0"/>
    <w:rsid w:val="53AC61F4"/>
    <w:rsid w:val="53B20179"/>
    <w:rsid w:val="53B75002"/>
    <w:rsid w:val="53CC27A6"/>
    <w:rsid w:val="53DD25EA"/>
    <w:rsid w:val="53E43F94"/>
    <w:rsid w:val="549239F0"/>
    <w:rsid w:val="549C661D"/>
    <w:rsid w:val="54D37411"/>
    <w:rsid w:val="55827391"/>
    <w:rsid w:val="55A576A2"/>
    <w:rsid w:val="55D64741"/>
    <w:rsid w:val="55D818D6"/>
    <w:rsid w:val="5665366A"/>
    <w:rsid w:val="56711F71"/>
    <w:rsid w:val="56733C94"/>
    <w:rsid w:val="56837A94"/>
    <w:rsid w:val="56B2480F"/>
    <w:rsid w:val="56BA722E"/>
    <w:rsid w:val="56D45D22"/>
    <w:rsid w:val="57014E5D"/>
    <w:rsid w:val="57030F30"/>
    <w:rsid w:val="571C1C97"/>
    <w:rsid w:val="572210A1"/>
    <w:rsid w:val="5725576E"/>
    <w:rsid w:val="575E22AF"/>
    <w:rsid w:val="57855BEF"/>
    <w:rsid w:val="57A5197D"/>
    <w:rsid w:val="588C440A"/>
    <w:rsid w:val="589A5A2C"/>
    <w:rsid w:val="58C83E84"/>
    <w:rsid w:val="58CF5506"/>
    <w:rsid w:val="58D01FF9"/>
    <w:rsid w:val="58DC348C"/>
    <w:rsid w:val="58FF78B0"/>
    <w:rsid w:val="5903310E"/>
    <w:rsid w:val="59261546"/>
    <w:rsid w:val="59A42AB2"/>
    <w:rsid w:val="59D267FD"/>
    <w:rsid w:val="59FF7B73"/>
    <w:rsid w:val="5AB81CD6"/>
    <w:rsid w:val="5AF34D1B"/>
    <w:rsid w:val="5B3154F9"/>
    <w:rsid w:val="5BF71C31"/>
    <w:rsid w:val="5C10351E"/>
    <w:rsid w:val="5C135D05"/>
    <w:rsid w:val="5C3F2150"/>
    <w:rsid w:val="5D571D76"/>
    <w:rsid w:val="5D605CE7"/>
    <w:rsid w:val="5D7A552B"/>
    <w:rsid w:val="5EB4080E"/>
    <w:rsid w:val="5ECC3E5E"/>
    <w:rsid w:val="5EF86846"/>
    <w:rsid w:val="5F174C87"/>
    <w:rsid w:val="5FCC5A29"/>
    <w:rsid w:val="5FE01AB3"/>
    <w:rsid w:val="6047323C"/>
    <w:rsid w:val="60BF5DE8"/>
    <w:rsid w:val="60C313F2"/>
    <w:rsid w:val="60C43038"/>
    <w:rsid w:val="60E61E26"/>
    <w:rsid w:val="619676D8"/>
    <w:rsid w:val="61AF3167"/>
    <w:rsid w:val="6261505B"/>
    <w:rsid w:val="62B72FD3"/>
    <w:rsid w:val="63043D0B"/>
    <w:rsid w:val="638A4ADD"/>
    <w:rsid w:val="63BB6384"/>
    <w:rsid w:val="63D3772F"/>
    <w:rsid w:val="63F24540"/>
    <w:rsid w:val="640911E3"/>
    <w:rsid w:val="64117A06"/>
    <w:rsid w:val="641E3D09"/>
    <w:rsid w:val="6447377F"/>
    <w:rsid w:val="64603C42"/>
    <w:rsid w:val="649726BC"/>
    <w:rsid w:val="64D3356D"/>
    <w:rsid w:val="65175ACB"/>
    <w:rsid w:val="651B1728"/>
    <w:rsid w:val="65206FF0"/>
    <w:rsid w:val="65652664"/>
    <w:rsid w:val="656647EB"/>
    <w:rsid w:val="656A757C"/>
    <w:rsid w:val="6598656B"/>
    <w:rsid w:val="659874A2"/>
    <w:rsid w:val="65AA283B"/>
    <w:rsid w:val="65B65064"/>
    <w:rsid w:val="662F4186"/>
    <w:rsid w:val="66352CFC"/>
    <w:rsid w:val="66476EBF"/>
    <w:rsid w:val="67012445"/>
    <w:rsid w:val="672447FD"/>
    <w:rsid w:val="67821FB4"/>
    <w:rsid w:val="67E939E2"/>
    <w:rsid w:val="68093B71"/>
    <w:rsid w:val="6881195A"/>
    <w:rsid w:val="68A12C6F"/>
    <w:rsid w:val="691122E2"/>
    <w:rsid w:val="69794717"/>
    <w:rsid w:val="697A2D0F"/>
    <w:rsid w:val="69844254"/>
    <w:rsid w:val="69B53FB1"/>
    <w:rsid w:val="6A3C022E"/>
    <w:rsid w:val="6A495721"/>
    <w:rsid w:val="6A5D4B7B"/>
    <w:rsid w:val="6B102D30"/>
    <w:rsid w:val="6B803A6D"/>
    <w:rsid w:val="6B841E74"/>
    <w:rsid w:val="6B930322"/>
    <w:rsid w:val="6BC8641A"/>
    <w:rsid w:val="6BE569E9"/>
    <w:rsid w:val="6BE5735F"/>
    <w:rsid w:val="6C345276"/>
    <w:rsid w:val="6CDA3375"/>
    <w:rsid w:val="6D8B3142"/>
    <w:rsid w:val="6E526291"/>
    <w:rsid w:val="6EA656E3"/>
    <w:rsid w:val="6F9D0DCD"/>
    <w:rsid w:val="6FB31AF1"/>
    <w:rsid w:val="6FCC3E02"/>
    <w:rsid w:val="6FF81FA5"/>
    <w:rsid w:val="701D28B0"/>
    <w:rsid w:val="70241CE7"/>
    <w:rsid w:val="702660F6"/>
    <w:rsid w:val="70380634"/>
    <w:rsid w:val="703B4AE4"/>
    <w:rsid w:val="705A56A8"/>
    <w:rsid w:val="70716758"/>
    <w:rsid w:val="70CF769B"/>
    <w:rsid w:val="71493231"/>
    <w:rsid w:val="714B21E6"/>
    <w:rsid w:val="716562BC"/>
    <w:rsid w:val="71823C07"/>
    <w:rsid w:val="71920663"/>
    <w:rsid w:val="71B74666"/>
    <w:rsid w:val="71DD7E0A"/>
    <w:rsid w:val="72085EAD"/>
    <w:rsid w:val="723D0429"/>
    <w:rsid w:val="724E4B1F"/>
    <w:rsid w:val="726C7AA6"/>
    <w:rsid w:val="727F3070"/>
    <w:rsid w:val="729E36FA"/>
    <w:rsid w:val="73174D46"/>
    <w:rsid w:val="732E427C"/>
    <w:rsid w:val="733025D7"/>
    <w:rsid w:val="734138FC"/>
    <w:rsid w:val="737B357E"/>
    <w:rsid w:val="738238D4"/>
    <w:rsid w:val="73966235"/>
    <w:rsid w:val="739B71C6"/>
    <w:rsid w:val="73AE1CC8"/>
    <w:rsid w:val="73BF3611"/>
    <w:rsid w:val="7415405E"/>
    <w:rsid w:val="74163396"/>
    <w:rsid w:val="74DD5F11"/>
    <w:rsid w:val="74EB623F"/>
    <w:rsid w:val="75EC12EA"/>
    <w:rsid w:val="75F92B7B"/>
    <w:rsid w:val="760B7E8B"/>
    <w:rsid w:val="7632562E"/>
    <w:rsid w:val="76522EB4"/>
    <w:rsid w:val="76622A92"/>
    <w:rsid w:val="76695CD7"/>
    <w:rsid w:val="76A85E0F"/>
    <w:rsid w:val="76C5619B"/>
    <w:rsid w:val="771E077E"/>
    <w:rsid w:val="77304C77"/>
    <w:rsid w:val="776F0B07"/>
    <w:rsid w:val="777731D8"/>
    <w:rsid w:val="77B4311F"/>
    <w:rsid w:val="77F40CF7"/>
    <w:rsid w:val="78131F74"/>
    <w:rsid w:val="78446C1C"/>
    <w:rsid w:val="78B80B10"/>
    <w:rsid w:val="791863D0"/>
    <w:rsid w:val="79747B72"/>
    <w:rsid w:val="79844E10"/>
    <w:rsid w:val="79892351"/>
    <w:rsid w:val="7A9726FE"/>
    <w:rsid w:val="7AE835C0"/>
    <w:rsid w:val="7B387E72"/>
    <w:rsid w:val="7B4C558F"/>
    <w:rsid w:val="7B54538B"/>
    <w:rsid w:val="7B7470FC"/>
    <w:rsid w:val="7BB816DF"/>
    <w:rsid w:val="7C344A26"/>
    <w:rsid w:val="7C444077"/>
    <w:rsid w:val="7C8D1DA0"/>
    <w:rsid w:val="7CCB0797"/>
    <w:rsid w:val="7D427F5D"/>
    <w:rsid w:val="7DA0242A"/>
    <w:rsid w:val="7E3D1D07"/>
    <w:rsid w:val="7EE359B0"/>
    <w:rsid w:val="7FD853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8"/>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rFonts w:ascii="Times New Roman" w:hAnsi="Times New Roman"/>
      <w:szCs w:val="20"/>
    </w:rPr>
  </w:style>
  <w:style w:type="paragraph" w:styleId="5">
    <w:name w:val="caption"/>
    <w:basedOn w:val="1"/>
    <w:next w:val="1"/>
    <w:qFormat/>
    <w:locked/>
    <w:uiPriority w:val="99"/>
    <w:rPr>
      <w:rFonts w:ascii="Cambria" w:hAnsi="Cambria" w:eastAsia="黑体" w:cs="Cambria"/>
      <w:sz w:val="20"/>
      <w:szCs w:val="20"/>
    </w:rPr>
  </w:style>
  <w:style w:type="paragraph" w:styleId="6">
    <w:name w:val="Body Text"/>
    <w:basedOn w:val="1"/>
    <w:next w:val="7"/>
    <w:link w:val="49"/>
    <w:qFormat/>
    <w:uiPriority w:val="99"/>
    <w:pPr>
      <w:spacing w:after="120"/>
    </w:pPr>
    <w:rPr>
      <w:kern w:val="0"/>
      <w:sz w:val="20"/>
    </w:rPr>
  </w:style>
  <w:style w:type="paragraph" w:customStyle="1" w:styleId="7">
    <w:name w:val="style4"/>
    <w:basedOn w:val="8"/>
    <w:next w:val="10"/>
    <w:qFormat/>
    <w:uiPriority w:val="0"/>
    <w:pPr>
      <w:widowControl/>
      <w:spacing w:before="280" w:after="280"/>
    </w:pPr>
    <w:rPr>
      <w:rFonts w:ascii="宋体"/>
      <w:sz w:val="18"/>
    </w:rPr>
  </w:style>
  <w:style w:type="paragraph" w:customStyle="1" w:styleId="8">
    <w:name w:val="正文1"/>
    <w:basedOn w:val="1"/>
    <w:next w:val="9"/>
    <w:qFormat/>
    <w:uiPriority w:val="0"/>
    <w:pPr>
      <w:spacing w:line="360" w:lineRule="auto"/>
      <w:ind w:firstLine="180"/>
    </w:pPr>
    <w:rPr>
      <w:rFonts w:ascii="黑体" w:hAnsi="宋体"/>
      <w:bCs/>
      <w:color w:val="000000"/>
      <w:szCs w:val="21"/>
    </w:rPr>
  </w:style>
  <w:style w:type="paragraph" w:customStyle="1" w:styleId="9">
    <w:name w:val="正文文本1"/>
    <w:basedOn w:val="8"/>
    <w:next w:val="7"/>
    <w:qFormat/>
    <w:uiPriority w:val="0"/>
    <w:pPr>
      <w:spacing w:after="120"/>
    </w:pPr>
    <w:rPr>
      <w:rFonts w:ascii="Times New Roman" w:hAnsi="Times New Roman"/>
      <w:kern w:val="0"/>
      <w:sz w:val="20"/>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link w:val="51"/>
    <w:qFormat/>
    <w:uiPriority w:val="99"/>
    <w:pPr>
      <w:ind w:left="360" w:firstLine="473"/>
    </w:pPr>
    <w:rPr>
      <w:rFonts w:ascii="宋体" w:hAnsi="宋体"/>
      <w:kern w:val="0"/>
      <w:sz w:val="24"/>
      <w:szCs w:val="20"/>
    </w:rPr>
  </w:style>
  <w:style w:type="paragraph" w:styleId="12">
    <w:name w:val="Plain Text"/>
    <w:basedOn w:val="1"/>
    <w:next w:val="6"/>
    <w:qFormat/>
    <w:locked/>
    <w:uiPriority w:val="0"/>
    <w:pPr>
      <w:widowControl/>
      <w:spacing w:before="100" w:beforeAutospacing="1" w:after="100" w:afterAutospacing="1"/>
      <w:jc w:val="left"/>
    </w:pPr>
    <w:rPr>
      <w:rFonts w:ascii="宋体" w:hAnsi="宋体" w:cs="宋体"/>
      <w:kern w:val="0"/>
      <w:sz w:val="24"/>
    </w:rPr>
  </w:style>
  <w:style w:type="paragraph" w:styleId="13">
    <w:name w:val="Date"/>
    <w:basedOn w:val="1"/>
    <w:next w:val="1"/>
    <w:link w:val="50"/>
    <w:qFormat/>
    <w:uiPriority w:val="99"/>
    <w:pPr>
      <w:ind w:left="2500" w:leftChars="2500"/>
    </w:pPr>
    <w:rPr>
      <w:kern w:val="0"/>
      <w:sz w:val="24"/>
      <w:szCs w:val="20"/>
    </w:rPr>
  </w:style>
  <w:style w:type="paragraph" w:styleId="14">
    <w:name w:val="Balloon Text"/>
    <w:basedOn w:val="1"/>
    <w:link w:val="67"/>
    <w:semiHidden/>
    <w:qFormat/>
    <w:uiPriority w:val="99"/>
    <w:rPr>
      <w:sz w:val="18"/>
      <w:szCs w:val="18"/>
    </w:rPr>
  </w:style>
  <w:style w:type="paragraph" w:styleId="15">
    <w:name w:val="footer"/>
    <w:basedOn w:val="1"/>
    <w:link w:val="52"/>
    <w:qFormat/>
    <w:uiPriority w:val="99"/>
    <w:pPr>
      <w:tabs>
        <w:tab w:val="center" w:pos="4153"/>
        <w:tab w:val="right" w:pos="8306"/>
      </w:tabs>
      <w:snapToGrid w:val="0"/>
      <w:jc w:val="left"/>
    </w:pPr>
    <w:rPr>
      <w:sz w:val="18"/>
      <w:szCs w:val="18"/>
    </w:rPr>
  </w:style>
  <w:style w:type="paragraph" w:styleId="16">
    <w:name w:val="envelope return"/>
    <w:basedOn w:val="1"/>
    <w:qFormat/>
    <w:uiPriority w:val="99"/>
    <w:pPr>
      <w:snapToGrid w:val="0"/>
    </w:pPr>
    <w:rPr>
      <w:rFonts w:ascii="Arial" w:hAnsi="Arial"/>
    </w:rPr>
  </w:style>
  <w:style w:type="paragraph" w:styleId="17">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2"/>
    <w:basedOn w:val="1"/>
    <w:next w:val="6"/>
    <w:qFormat/>
    <w:locked/>
    <w:uiPriority w:val="0"/>
    <w:pPr>
      <w:jc w:val="center"/>
    </w:pPr>
    <w:rPr>
      <w:rFonts w:ascii="宋体" w:hAnsi="宋体"/>
      <w:kern w:val="0"/>
      <w:sz w:val="20"/>
      <w:szCs w:val="20"/>
    </w:rPr>
  </w:style>
  <w:style w:type="paragraph" w:styleId="19">
    <w:name w:val="Normal (Web)"/>
    <w:basedOn w:val="1"/>
    <w:qFormat/>
    <w:uiPriority w:val="99"/>
    <w:pPr>
      <w:spacing w:beforeAutospacing="1" w:afterAutospacing="1"/>
      <w:jc w:val="left"/>
    </w:pPr>
    <w:rPr>
      <w:kern w:val="0"/>
      <w:sz w:val="24"/>
    </w:rPr>
  </w:style>
  <w:style w:type="paragraph" w:styleId="20">
    <w:name w:val="Title"/>
    <w:basedOn w:val="1"/>
    <w:next w:val="1"/>
    <w:qFormat/>
    <w:locked/>
    <w:uiPriority w:val="10"/>
    <w:pPr>
      <w:jc w:val="center"/>
      <w:outlineLvl w:val="0"/>
    </w:pPr>
    <w:rPr>
      <w:rFonts w:ascii="Cambria" w:hAnsi="Cambria"/>
      <w:b/>
      <w:bCs/>
      <w:kern w:val="28"/>
      <w:szCs w:val="32"/>
    </w:rPr>
  </w:style>
  <w:style w:type="paragraph" w:styleId="21">
    <w:name w:val="Body Text First Indent"/>
    <w:basedOn w:val="6"/>
    <w:next w:val="22"/>
    <w:link w:val="54"/>
    <w:qFormat/>
    <w:uiPriority w:val="99"/>
    <w:pPr>
      <w:spacing w:after="0" w:line="360" w:lineRule="auto"/>
      <w:ind w:firstLine="420" w:firstLineChars="100"/>
    </w:pPr>
    <w:rPr>
      <w:szCs w:val="21"/>
    </w:rPr>
  </w:style>
  <w:style w:type="paragraph" w:styleId="22">
    <w:name w:val="Body Text First Indent 2"/>
    <w:basedOn w:val="11"/>
    <w:link w:val="55"/>
    <w:qFormat/>
    <w:uiPriority w:val="99"/>
    <w:pPr>
      <w:spacing w:after="120"/>
      <w:ind w:left="0" w:firstLine="0"/>
    </w:pPr>
  </w:style>
  <w:style w:type="table" w:styleId="24">
    <w:name w:val="Table Grid"/>
    <w:basedOn w:val="23"/>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cs="Times New Roman"/>
    </w:rPr>
  </w:style>
  <w:style w:type="character" w:styleId="27">
    <w:name w:val="FollowedHyperlink"/>
    <w:basedOn w:val="25"/>
    <w:qFormat/>
    <w:uiPriority w:val="99"/>
    <w:rPr>
      <w:rFonts w:cs="Times New Roman"/>
      <w:color w:val="444444"/>
      <w:sz w:val="16"/>
      <w:szCs w:val="16"/>
      <w:u w:val="none"/>
    </w:rPr>
  </w:style>
  <w:style w:type="character" w:styleId="28">
    <w:name w:val="Emphasis"/>
    <w:basedOn w:val="25"/>
    <w:qFormat/>
    <w:uiPriority w:val="99"/>
    <w:rPr>
      <w:rFonts w:cs="Times New Roman"/>
    </w:rPr>
  </w:style>
  <w:style w:type="character" w:styleId="29">
    <w:name w:val="HTML Definition"/>
    <w:basedOn w:val="25"/>
    <w:qFormat/>
    <w:uiPriority w:val="99"/>
    <w:rPr>
      <w:rFonts w:cs="Times New Roman"/>
    </w:rPr>
  </w:style>
  <w:style w:type="character" w:styleId="30">
    <w:name w:val="HTML Typewriter"/>
    <w:basedOn w:val="25"/>
    <w:qFormat/>
    <w:uiPriority w:val="99"/>
    <w:rPr>
      <w:rFonts w:ascii="monospace" w:hAnsi="monospace" w:cs="monospace"/>
      <w:sz w:val="20"/>
    </w:rPr>
  </w:style>
  <w:style w:type="character" w:styleId="31">
    <w:name w:val="HTML Acronym"/>
    <w:basedOn w:val="25"/>
    <w:qFormat/>
    <w:uiPriority w:val="99"/>
    <w:rPr>
      <w:rFonts w:cs="Times New Roman"/>
    </w:rPr>
  </w:style>
  <w:style w:type="character" w:styleId="32">
    <w:name w:val="HTML Variable"/>
    <w:basedOn w:val="25"/>
    <w:qFormat/>
    <w:uiPriority w:val="99"/>
    <w:rPr>
      <w:rFonts w:cs="Times New Roman"/>
    </w:rPr>
  </w:style>
  <w:style w:type="character" w:styleId="33">
    <w:name w:val="Hyperlink"/>
    <w:basedOn w:val="25"/>
    <w:qFormat/>
    <w:uiPriority w:val="99"/>
    <w:rPr>
      <w:rFonts w:cs="Times New Roman"/>
      <w:color w:val="444444"/>
      <w:sz w:val="16"/>
      <w:szCs w:val="16"/>
      <w:u w:val="none"/>
    </w:rPr>
  </w:style>
  <w:style w:type="character" w:styleId="34">
    <w:name w:val="HTML Code"/>
    <w:basedOn w:val="25"/>
    <w:qFormat/>
    <w:uiPriority w:val="99"/>
    <w:rPr>
      <w:rFonts w:ascii="monospace" w:hAnsi="monospace" w:cs="monospace"/>
      <w:sz w:val="20"/>
    </w:rPr>
  </w:style>
  <w:style w:type="character" w:styleId="35">
    <w:name w:val="HTML Cite"/>
    <w:basedOn w:val="25"/>
    <w:qFormat/>
    <w:uiPriority w:val="99"/>
    <w:rPr>
      <w:rFonts w:cs="Times New Roman"/>
    </w:rPr>
  </w:style>
  <w:style w:type="character" w:styleId="36">
    <w:name w:val="HTML Keyboard"/>
    <w:basedOn w:val="25"/>
    <w:qFormat/>
    <w:uiPriority w:val="99"/>
    <w:rPr>
      <w:rFonts w:ascii="monospace" w:hAnsi="monospace" w:cs="monospace"/>
      <w:sz w:val="20"/>
    </w:rPr>
  </w:style>
  <w:style w:type="character" w:styleId="37">
    <w:name w:val="HTML Sample"/>
    <w:basedOn w:val="25"/>
    <w:qFormat/>
    <w:uiPriority w:val="99"/>
    <w:rPr>
      <w:rFonts w:ascii="monospace" w:hAnsi="monospace" w:cs="monospace"/>
    </w:rPr>
  </w:style>
  <w:style w:type="paragraph" w:customStyle="1" w:styleId="38">
    <w:name w:val="Default"/>
    <w:basedOn w:val="12"/>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0">
    <w:name w:val="无间隔1"/>
    <w:basedOn w:val="1"/>
    <w:next w:val="5"/>
    <w:qFormat/>
    <w:uiPriority w:val="99"/>
    <w:pPr>
      <w:spacing w:line="400" w:lineRule="exact"/>
    </w:pPr>
    <w:rPr>
      <w:rFonts w:ascii="Times New Roman" w:hAnsi="Times New Roman"/>
      <w:sz w:val="24"/>
    </w:rPr>
  </w:style>
  <w:style w:type="paragraph" w:customStyle="1" w:styleId="41">
    <w:name w:val="_Style 2"/>
    <w:basedOn w:val="1"/>
    <w:next w:val="1"/>
    <w:qFormat/>
    <w:uiPriority w:val="34"/>
    <w:pPr>
      <w:ind w:firstLine="420" w:firstLineChars="200"/>
    </w:pPr>
    <w:rPr>
      <w:szCs w:val="22"/>
    </w:rPr>
  </w:style>
  <w:style w:type="paragraph" w:customStyle="1" w:styleId="42">
    <w:name w:val="BodyText1I"/>
    <w:basedOn w:val="43"/>
    <w:qFormat/>
    <w:uiPriority w:val="99"/>
    <w:pPr>
      <w:ind w:firstLine="420" w:firstLineChars="100"/>
    </w:pPr>
  </w:style>
  <w:style w:type="paragraph" w:customStyle="1" w:styleId="43">
    <w:name w:val="BodyText"/>
    <w:basedOn w:val="1"/>
    <w:qFormat/>
    <w:uiPriority w:val="99"/>
    <w:pPr>
      <w:spacing w:after="120"/>
    </w:pPr>
  </w:style>
  <w:style w:type="paragraph" w:customStyle="1" w:styleId="44">
    <w:name w:val="Char Char10 Char Char Char Char"/>
    <w:basedOn w:val="1"/>
    <w:next w:val="45"/>
    <w:qFormat/>
    <w:uiPriority w:val="99"/>
    <w:rPr>
      <w:kern w:val="0"/>
    </w:rPr>
  </w:style>
  <w:style w:type="paragraph" w:customStyle="1" w:styleId="45">
    <w:name w:val="xl87"/>
    <w:basedOn w:val="1"/>
    <w:next w:val="46"/>
    <w:qFormat/>
    <w:uiPriority w:val="99"/>
    <w:pPr>
      <w:widowControl/>
      <w:shd w:val="clear" w:color="FFFFFF" w:fill="FFFFFF"/>
      <w:spacing w:before="280" w:after="280"/>
      <w:jc w:val="right"/>
    </w:pPr>
    <w:rPr>
      <w:rFonts w:ascii="宋体"/>
      <w:kern w:val="0"/>
      <w:sz w:val="24"/>
    </w:rPr>
  </w:style>
  <w:style w:type="paragraph" w:customStyle="1" w:styleId="46">
    <w:name w:val="xl72"/>
    <w:basedOn w:val="1"/>
    <w:next w:val="13"/>
    <w:qFormat/>
    <w:uiPriority w:val="99"/>
    <w:pPr>
      <w:widowControl/>
      <w:shd w:val="clear" w:color="FFFFFF" w:fill="FFFFFF"/>
      <w:spacing w:before="280" w:after="280"/>
      <w:jc w:val="right"/>
    </w:pPr>
    <w:rPr>
      <w:rFonts w:ascii="宋体"/>
      <w:kern w:val="0"/>
      <w:sz w:val="24"/>
    </w:rPr>
  </w:style>
  <w:style w:type="character" w:customStyle="1" w:styleId="47">
    <w:name w:val="标题 1 Char"/>
    <w:basedOn w:val="25"/>
    <w:link w:val="2"/>
    <w:qFormat/>
    <w:locked/>
    <w:uiPriority w:val="99"/>
    <w:rPr>
      <w:rFonts w:ascii="Calibri" w:hAnsi="Calibri" w:cs="Times New Roman"/>
      <w:b/>
      <w:bCs/>
      <w:kern w:val="44"/>
      <w:sz w:val="44"/>
      <w:szCs w:val="44"/>
    </w:rPr>
  </w:style>
  <w:style w:type="character" w:customStyle="1" w:styleId="48">
    <w:name w:val="标题 2 Char"/>
    <w:basedOn w:val="25"/>
    <w:link w:val="3"/>
    <w:semiHidden/>
    <w:qFormat/>
    <w:locked/>
    <w:uiPriority w:val="99"/>
    <w:rPr>
      <w:rFonts w:ascii="Cambria" w:hAnsi="Cambria" w:eastAsia="宋体" w:cs="Times New Roman"/>
      <w:b/>
      <w:bCs/>
      <w:sz w:val="32"/>
      <w:szCs w:val="32"/>
    </w:rPr>
  </w:style>
  <w:style w:type="character" w:customStyle="1" w:styleId="49">
    <w:name w:val="正文文本 Char"/>
    <w:basedOn w:val="25"/>
    <w:link w:val="6"/>
    <w:semiHidden/>
    <w:qFormat/>
    <w:locked/>
    <w:uiPriority w:val="99"/>
    <w:rPr>
      <w:rFonts w:ascii="Calibri" w:hAnsi="Calibri" w:cs="Times New Roman"/>
      <w:sz w:val="24"/>
      <w:szCs w:val="24"/>
    </w:rPr>
  </w:style>
  <w:style w:type="character" w:customStyle="1" w:styleId="50">
    <w:name w:val="日期 Char"/>
    <w:basedOn w:val="25"/>
    <w:link w:val="13"/>
    <w:semiHidden/>
    <w:qFormat/>
    <w:locked/>
    <w:uiPriority w:val="99"/>
    <w:rPr>
      <w:rFonts w:ascii="Calibri" w:hAnsi="Calibri" w:cs="Times New Roman"/>
      <w:sz w:val="24"/>
      <w:szCs w:val="24"/>
    </w:rPr>
  </w:style>
  <w:style w:type="character" w:customStyle="1" w:styleId="51">
    <w:name w:val="正文文本缩进 Char"/>
    <w:basedOn w:val="25"/>
    <w:link w:val="11"/>
    <w:semiHidden/>
    <w:qFormat/>
    <w:locked/>
    <w:uiPriority w:val="99"/>
    <w:rPr>
      <w:rFonts w:ascii="Calibri" w:hAnsi="Calibri" w:cs="Times New Roman"/>
      <w:sz w:val="24"/>
      <w:szCs w:val="24"/>
    </w:rPr>
  </w:style>
  <w:style w:type="character" w:customStyle="1" w:styleId="52">
    <w:name w:val="页脚 Char"/>
    <w:basedOn w:val="25"/>
    <w:link w:val="15"/>
    <w:qFormat/>
    <w:locked/>
    <w:uiPriority w:val="99"/>
    <w:rPr>
      <w:rFonts w:ascii="Calibri" w:hAnsi="Calibri" w:eastAsia="宋体" w:cs="Times New Roman"/>
      <w:kern w:val="2"/>
      <w:sz w:val="18"/>
      <w:szCs w:val="18"/>
    </w:rPr>
  </w:style>
  <w:style w:type="character" w:customStyle="1" w:styleId="53">
    <w:name w:val="页眉 Char"/>
    <w:basedOn w:val="25"/>
    <w:link w:val="17"/>
    <w:qFormat/>
    <w:locked/>
    <w:uiPriority w:val="99"/>
    <w:rPr>
      <w:rFonts w:ascii="Calibri" w:hAnsi="Calibri" w:eastAsia="宋体" w:cs="Times New Roman"/>
      <w:kern w:val="2"/>
      <w:sz w:val="18"/>
      <w:szCs w:val="18"/>
    </w:rPr>
  </w:style>
  <w:style w:type="character" w:customStyle="1" w:styleId="54">
    <w:name w:val="正文首行缩进 Char"/>
    <w:basedOn w:val="49"/>
    <w:link w:val="21"/>
    <w:semiHidden/>
    <w:qFormat/>
    <w:locked/>
    <w:uiPriority w:val="99"/>
    <w:rPr>
      <w:rFonts w:ascii="Calibri" w:hAnsi="Calibri" w:cs="Times New Roman"/>
      <w:sz w:val="24"/>
      <w:szCs w:val="24"/>
    </w:rPr>
  </w:style>
  <w:style w:type="character" w:customStyle="1" w:styleId="55">
    <w:name w:val="正文首行缩进 2 Char"/>
    <w:basedOn w:val="51"/>
    <w:link w:val="22"/>
    <w:semiHidden/>
    <w:qFormat/>
    <w:locked/>
    <w:uiPriority w:val="99"/>
    <w:rPr>
      <w:rFonts w:ascii="Calibri" w:hAnsi="Calibri" w:cs="Times New Roman"/>
      <w:sz w:val="24"/>
      <w:szCs w:val="24"/>
    </w:rPr>
  </w:style>
  <w:style w:type="character" w:customStyle="1" w:styleId="56">
    <w:name w:val="hover17"/>
    <w:basedOn w:val="25"/>
    <w:qFormat/>
    <w:uiPriority w:val="99"/>
    <w:rPr>
      <w:rFonts w:cs="Times New Roman"/>
    </w:rPr>
  </w:style>
  <w:style w:type="paragraph" w:styleId="57">
    <w:name w:val="List Paragraph"/>
    <w:basedOn w:val="1"/>
    <w:qFormat/>
    <w:uiPriority w:val="99"/>
    <w:pPr>
      <w:ind w:firstLine="420" w:firstLineChars="200"/>
    </w:pPr>
  </w:style>
  <w:style w:type="paragraph" w:customStyle="1" w:styleId="58">
    <w:name w:val="_Style 1"/>
    <w:basedOn w:val="1"/>
    <w:qFormat/>
    <w:uiPriority w:val="99"/>
    <w:pPr>
      <w:spacing w:line="360" w:lineRule="auto"/>
      <w:ind w:firstLine="960" w:firstLineChars="200"/>
    </w:pPr>
  </w:style>
  <w:style w:type="character" w:customStyle="1" w:styleId="59">
    <w:name w:val="first-child"/>
    <w:basedOn w:val="25"/>
    <w:qFormat/>
    <w:uiPriority w:val="99"/>
    <w:rPr>
      <w:rFonts w:cs="Times New Roman"/>
      <w:color w:val="1F3149"/>
      <w:sz w:val="24"/>
      <w:szCs w:val="24"/>
    </w:rPr>
  </w:style>
  <w:style w:type="character" w:customStyle="1" w:styleId="60">
    <w:name w:val="first-child1"/>
    <w:basedOn w:val="25"/>
    <w:qFormat/>
    <w:uiPriority w:val="99"/>
    <w:rPr>
      <w:rFonts w:cs="Times New Roman"/>
      <w:color w:val="1F3149"/>
      <w:sz w:val="24"/>
      <w:szCs w:val="24"/>
    </w:rPr>
  </w:style>
  <w:style w:type="character" w:customStyle="1" w:styleId="61">
    <w:name w:val="xiadan"/>
    <w:basedOn w:val="25"/>
    <w:qFormat/>
    <w:uiPriority w:val="99"/>
    <w:rPr>
      <w:rFonts w:cs="Times New Roman"/>
      <w:shd w:val="clear" w:color="auto" w:fill="E4393C"/>
    </w:rPr>
  </w:style>
  <w:style w:type="character" w:customStyle="1" w:styleId="62">
    <w:name w:val="icon_ds"/>
    <w:basedOn w:val="25"/>
    <w:qFormat/>
    <w:uiPriority w:val="99"/>
    <w:rPr>
      <w:rFonts w:cs="Times New Roman"/>
      <w:sz w:val="21"/>
      <w:szCs w:val="21"/>
    </w:rPr>
  </w:style>
  <w:style w:type="character" w:customStyle="1" w:styleId="63">
    <w:name w:val="icon_ds1"/>
    <w:basedOn w:val="25"/>
    <w:qFormat/>
    <w:uiPriority w:val="99"/>
    <w:rPr>
      <w:rFonts w:cs="Times New Roman"/>
    </w:rPr>
  </w:style>
  <w:style w:type="character" w:customStyle="1" w:styleId="64">
    <w:name w:val="fr"/>
    <w:basedOn w:val="25"/>
    <w:qFormat/>
    <w:uiPriority w:val="99"/>
    <w:rPr>
      <w:rFonts w:cs="Times New Roman"/>
    </w:rPr>
  </w:style>
  <w:style w:type="character" w:customStyle="1" w:styleId="65">
    <w:name w:val="icon_gys"/>
    <w:basedOn w:val="25"/>
    <w:qFormat/>
    <w:uiPriority w:val="99"/>
    <w:rPr>
      <w:rFonts w:cs="Times New Roman"/>
      <w:sz w:val="21"/>
      <w:szCs w:val="21"/>
    </w:rPr>
  </w:style>
  <w:style w:type="paragraph" w:customStyle="1" w:styleId="66">
    <w:name w:val="hkys"/>
    <w:basedOn w:val="1"/>
    <w:qFormat/>
    <w:uiPriority w:val="99"/>
    <w:pPr>
      <w:jc w:val="left"/>
    </w:pPr>
    <w:rPr>
      <w:kern w:val="0"/>
    </w:rPr>
  </w:style>
  <w:style w:type="character" w:customStyle="1" w:styleId="67">
    <w:name w:val="批注框文本 Char"/>
    <w:basedOn w:val="25"/>
    <w:link w:val="14"/>
    <w:semiHidden/>
    <w:qFormat/>
    <w:locked/>
    <w:uiPriority w:val="99"/>
    <w:rPr>
      <w:rFonts w:ascii="Calibri" w:hAnsi="Calibri" w:cs="Times New Roman"/>
      <w:sz w:val="2"/>
    </w:rPr>
  </w:style>
  <w:style w:type="character" w:customStyle="1" w:styleId="68">
    <w:name w:val="font01"/>
    <w:basedOn w:val="25"/>
    <w:qFormat/>
    <w:uiPriority w:val="0"/>
    <w:rPr>
      <w:rFonts w:hint="eastAsia" w:ascii="宋体" w:hAnsi="宋体" w:eastAsia="宋体" w:cs="宋体"/>
      <w:color w:val="000000"/>
      <w:sz w:val="21"/>
      <w:szCs w:val="21"/>
      <w:u w:val="none"/>
    </w:rPr>
  </w:style>
  <w:style w:type="character" w:customStyle="1" w:styleId="69">
    <w:name w:val="NormalCharacter"/>
    <w:semiHidden/>
    <w:qFormat/>
    <w:uiPriority w:val="0"/>
    <w:rPr>
      <w:kern w:val="2"/>
      <w:sz w:val="21"/>
      <w:szCs w:val="24"/>
      <w:lang w:val="en-US" w:eastAsia="zh-CN" w:bidi="ar-SA"/>
    </w:rPr>
  </w:style>
  <w:style w:type="character" w:customStyle="1" w:styleId="70">
    <w:name w:val="toolbarlabel"/>
    <w:basedOn w:val="25"/>
    <w:qFormat/>
    <w:uiPriority w:val="0"/>
    <w:rPr>
      <w:color w:val="333333"/>
      <w:sz w:val="18"/>
      <w:szCs w:val="18"/>
    </w:rPr>
  </w:style>
  <w:style w:type="character" w:customStyle="1" w:styleId="71">
    <w:name w:val="toolbarlabel2"/>
    <w:basedOn w:val="2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223</Words>
  <Characters>241</Characters>
  <Lines>1</Lines>
  <Paragraphs>1</Paragraphs>
  <TotalTime>1</TotalTime>
  <ScaleCrop>false</ScaleCrop>
  <LinksUpToDate>false</LinksUpToDate>
  <CharactersWithSpaces>241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2020-09-09T00:23:00Z</dcterms:created>
  <dc:creator>Administrator</dc:creator>
  <cp:lastModifiedBy>Administrator</cp:lastModifiedBy>
  <cp:lastPrinted>2023-09-18T02:13:00Z</cp:lastPrinted>
  <dcterms:modified xsi:type="dcterms:W3CDTF">2026-05-19T10:31:02Z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5F08163141EB4945BA73DFC5063AA1BD_13</vt:lpwstr>
  </property>
  <property fmtid="{D5CDD505-2E9C-101B-9397-08002B2CF9AE}" pid="4" name="KSOTemplateDocerSaveRecord">
    <vt:lpwstr>eyJoZGlkIjoiMTE1OGZjNTRmZmFmMGQyNDk1YWY1ZWY5N2ZiYWNmN2YiLCJ1c2VySWQiOiIzNTAwNjI5MjMifQ==</vt:lpwstr>
  </property>
</Properties>
</file>