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4EDC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汝南县中医院医共体共享中心医疗设备采购</w:t>
      </w:r>
    </w:p>
    <w:p w14:paraId="2A579FB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未成交供应商排名</w:t>
      </w:r>
    </w:p>
    <w:tbl>
      <w:tblPr>
        <w:tblStyle w:val="8"/>
        <w:tblpPr w:leftFromText="180" w:rightFromText="180" w:vertAnchor="page" w:horzAnchor="page" w:tblpX="1012" w:tblpY="3843"/>
        <w:tblOverlap w:val="never"/>
        <w:tblW w:w="4786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3588"/>
        <w:gridCol w:w="2184"/>
        <w:gridCol w:w="2115"/>
      </w:tblGrid>
      <w:tr w14:paraId="7739C3B1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FC02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C4B4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6C05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9005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highlight w:val="none"/>
              </w:rPr>
              <w:t>排名</w:t>
            </w:r>
          </w:p>
        </w:tc>
      </w:tr>
      <w:tr w14:paraId="0CC9FCA4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76DA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37B9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南阳医臻医疗器械有限公司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4819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9891000.0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A2E7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93EF99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F7EB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80E0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河南赛影医疗器械有限公司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B30A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9806000.0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216B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66246EE0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4096">
            <w:pPr>
              <w:widowControl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4693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河南全贝医疗器械有限公司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6471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9556000.00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FFB7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 w14:paraId="7F4C1DD6"/>
    <w:p w14:paraId="05A7D407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7684538">
      <w:pPr>
        <w:bidi w:val="0"/>
        <w:rPr>
          <w:lang w:val="en-US" w:eastAsia="zh-CN"/>
        </w:rPr>
      </w:pPr>
    </w:p>
    <w:p w14:paraId="1DC31B70">
      <w:pPr>
        <w:bidi w:val="0"/>
        <w:rPr>
          <w:lang w:val="en-US" w:eastAsia="zh-CN"/>
        </w:rPr>
      </w:pPr>
    </w:p>
    <w:p w14:paraId="32C9B373">
      <w:pPr>
        <w:bidi w:val="0"/>
        <w:rPr>
          <w:lang w:val="en-US" w:eastAsia="zh-CN"/>
        </w:rPr>
      </w:pPr>
    </w:p>
    <w:p w14:paraId="79D4FC35">
      <w:pPr>
        <w:bidi w:val="0"/>
        <w:rPr>
          <w:lang w:val="en-US" w:eastAsia="zh-CN"/>
        </w:rPr>
      </w:pPr>
    </w:p>
    <w:p w14:paraId="26DC8463">
      <w:pPr>
        <w:bidi w:val="0"/>
        <w:rPr>
          <w:lang w:val="en-US" w:eastAsia="zh-CN"/>
        </w:rPr>
      </w:pPr>
      <w:bookmarkStart w:id="0" w:name="_GoBack"/>
      <w:bookmarkEnd w:id="0"/>
    </w:p>
    <w:p w14:paraId="402E0603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WU1MDFiMzExMjZlMDU4MmZlMDZhZGE0OThlMDcifQ=="/>
  </w:docVars>
  <w:rsids>
    <w:rsidRoot w:val="67A93F1E"/>
    <w:rsid w:val="06B33FE5"/>
    <w:rsid w:val="09035ED3"/>
    <w:rsid w:val="15CB6104"/>
    <w:rsid w:val="2766330A"/>
    <w:rsid w:val="2A2A3DE3"/>
    <w:rsid w:val="2A9A0CB9"/>
    <w:rsid w:val="2D4F56AB"/>
    <w:rsid w:val="32513898"/>
    <w:rsid w:val="35E71A59"/>
    <w:rsid w:val="403F5D02"/>
    <w:rsid w:val="420C757B"/>
    <w:rsid w:val="42751525"/>
    <w:rsid w:val="45CE40F1"/>
    <w:rsid w:val="45FA6B13"/>
    <w:rsid w:val="49810E3C"/>
    <w:rsid w:val="4A4B30AF"/>
    <w:rsid w:val="519D2E5A"/>
    <w:rsid w:val="56F905AE"/>
    <w:rsid w:val="57190AB1"/>
    <w:rsid w:val="5FE84C69"/>
    <w:rsid w:val="67A93F1E"/>
    <w:rsid w:val="69935DE8"/>
    <w:rsid w:val="6C4B18BF"/>
    <w:rsid w:val="70A6036A"/>
    <w:rsid w:val="7B575236"/>
    <w:rsid w:val="7D562CAD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7"/>
    <w:qFormat/>
    <w:uiPriority w:val="99"/>
    <w:pPr>
      <w:ind w:firstLine="420" w:firstLineChars="100"/>
    </w:p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</TotalTime>
  <ScaleCrop>false</ScaleCrop>
  <LinksUpToDate>false</LinksUpToDate>
  <CharactersWithSpaces>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木木</cp:lastModifiedBy>
  <cp:lastPrinted>2023-10-13T08:20:00Z</cp:lastPrinted>
  <dcterms:modified xsi:type="dcterms:W3CDTF">2026-06-17T06:06:25Z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eyJoZGlkIjoiYTE0ZTIzNjU4NWJiYzFjNjU1YzQ3YmVhMTllZjcwYmYiLCJ1c2VySWQiOiI2MjMwMjY3NzcifQ==</vt:lpwstr>
  </property>
</Properties>
</file>